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01804" w14:textId="190B67CC" w:rsidR="00A20087" w:rsidRPr="00DE0DFA" w:rsidRDefault="00A20087" w:rsidP="00634FBD">
      <w:pPr>
        <w:spacing w:after="0" w:line="240" w:lineRule="auto"/>
        <w:jc w:val="both"/>
        <w:rPr>
          <w:rFonts w:ascii="Times New Roman" w:eastAsia="Times New Roman" w:hAnsi="Times New Roman" w:cs="Times New Roman"/>
          <w:sz w:val="28"/>
          <w:szCs w:val="28"/>
          <w:lang w:eastAsia="lv-LV"/>
        </w:rPr>
      </w:pPr>
    </w:p>
    <w:p w14:paraId="6599AA70" w14:textId="532C86C5" w:rsidR="0047146E" w:rsidRPr="00DE0DFA" w:rsidRDefault="0047146E" w:rsidP="00634FBD">
      <w:pPr>
        <w:spacing w:after="0" w:line="240" w:lineRule="auto"/>
        <w:jc w:val="both"/>
        <w:rPr>
          <w:rFonts w:ascii="Times New Roman" w:eastAsia="Times New Roman" w:hAnsi="Times New Roman" w:cs="Times New Roman"/>
          <w:sz w:val="28"/>
          <w:szCs w:val="28"/>
          <w:lang w:eastAsia="lv-LV"/>
        </w:rPr>
      </w:pPr>
    </w:p>
    <w:p w14:paraId="6E3B059C" w14:textId="77777777" w:rsidR="0047146E" w:rsidRPr="00DE0DFA" w:rsidRDefault="0047146E" w:rsidP="00634FBD">
      <w:pPr>
        <w:spacing w:after="0" w:line="240" w:lineRule="auto"/>
        <w:jc w:val="both"/>
        <w:rPr>
          <w:rFonts w:ascii="Times New Roman" w:eastAsia="Times New Roman" w:hAnsi="Times New Roman" w:cs="Times New Roman"/>
          <w:sz w:val="28"/>
          <w:szCs w:val="28"/>
          <w:lang w:eastAsia="lv-LV"/>
        </w:rPr>
      </w:pPr>
    </w:p>
    <w:p w14:paraId="6A72491B" w14:textId="4C627475" w:rsidR="0047146E" w:rsidRPr="00DE0DFA" w:rsidRDefault="0047146E" w:rsidP="00BE4AA0">
      <w:pPr>
        <w:tabs>
          <w:tab w:val="left" w:pos="6663"/>
        </w:tabs>
        <w:spacing w:after="0" w:line="240" w:lineRule="auto"/>
        <w:rPr>
          <w:rFonts w:ascii="Times New Roman" w:hAnsi="Times New Roman" w:cs="Times New Roman"/>
          <w:b/>
          <w:sz w:val="28"/>
          <w:szCs w:val="28"/>
        </w:rPr>
      </w:pPr>
      <w:r w:rsidRPr="00DE0DFA">
        <w:rPr>
          <w:rFonts w:ascii="Times New Roman" w:hAnsi="Times New Roman" w:cs="Times New Roman"/>
          <w:sz w:val="28"/>
          <w:szCs w:val="28"/>
        </w:rPr>
        <w:t>2021</w:t>
      </w:r>
      <w:r w:rsidR="00B97EC9" w:rsidRPr="00DE0DFA">
        <w:rPr>
          <w:rFonts w:ascii="Times New Roman" w:hAnsi="Times New Roman" w:cs="Times New Roman"/>
          <w:sz w:val="28"/>
          <w:szCs w:val="28"/>
        </w:rPr>
        <w:t>. </w:t>
      </w:r>
      <w:r w:rsidRPr="00DE0DFA">
        <w:rPr>
          <w:rFonts w:ascii="Times New Roman" w:hAnsi="Times New Roman" w:cs="Times New Roman"/>
          <w:sz w:val="28"/>
          <w:szCs w:val="28"/>
        </w:rPr>
        <w:t xml:space="preserve">gada </w:t>
      </w:r>
      <w:r w:rsidR="00F51622">
        <w:rPr>
          <w:rFonts w:ascii="Times New Roman" w:hAnsi="Times New Roman"/>
          <w:sz w:val="28"/>
          <w:szCs w:val="28"/>
        </w:rPr>
        <w:t>29. jūnijā</w:t>
      </w:r>
      <w:r w:rsidRPr="00DE0DFA">
        <w:rPr>
          <w:rFonts w:ascii="Times New Roman" w:hAnsi="Times New Roman" w:cs="Times New Roman"/>
          <w:sz w:val="28"/>
          <w:szCs w:val="28"/>
        </w:rPr>
        <w:tab/>
        <w:t>Noteikumi Nr.</w:t>
      </w:r>
      <w:r w:rsidR="00F51622">
        <w:rPr>
          <w:rFonts w:ascii="Times New Roman" w:hAnsi="Times New Roman" w:cs="Times New Roman"/>
          <w:sz w:val="28"/>
          <w:szCs w:val="28"/>
        </w:rPr>
        <w:t> 444</w:t>
      </w:r>
    </w:p>
    <w:p w14:paraId="3D6B7D61" w14:textId="367E4C8A" w:rsidR="0047146E" w:rsidRPr="00DE0DFA" w:rsidRDefault="0047146E" w:rsidP="00634FBD">
      <w:pPr>
        <w:tabs>
          <w:tab w:val="left" w:pos="6663"/>
        </w:tabs>
        <w:spacing w:after="0" w:line="240" w:lineRule="auto"/>
        <w:rPr>
          <w:rFonts w:ascii="Times New Roman" w:hAnsi="Times New Roman" w:cs="Times New Roman"/>
          <w:sz w:val="28"/>
          <w:szCs w:val="28"/>
        </w:rPr>
      </w:pPr>
      <w:r w:rsidRPr="00DE0DFA">
        <w:rPr>
          <w:rFonts w:ascii="Times New Roman" w:hAnsi="Times New Roman" w:cs="Times New Roman"/>
          <w:sz w:val="28"/>
          <w:szCs w:val="28"/>
        </w:rPr>
        <w:t>Rīgā</w:t>
      </w:r>
      <w:r w:rsidRPr="00DE0DFA">
        <w:rPr>
          <w:rFonts w:ascii="Times New Roman" w:hAnsi="Times New Roman" w:cs="Times New Roman"/>
          <w:sz w:val="28"/>
          <w:szCs w:val="28"/>
        </w:rPr>
        <w:tab/>
        <w:t>(prot</w:t>
      </w:r>
      <w:r w:rsidR="00B97EC9" w:rsidRPr="00DE0DFA">
        <w:rPr>
          <w:rFonts w:ascii="Times New Roman" w:hAnsi="Times New Roman" w:cs="Times New Roman"/>
          <w:sz w:val="28"/>
          <w:szCs w:val="28"/>
        </w:rPr>
        <w:t>. </w:t>
      </w:r>
      <w:r w:rsidRPr="00DE0DFA">
        <w:rPr>
          <w:rFonts w:ascii="Times New Roman" w:hAnsi="Times New Roman" w:cs="Times New Roman"/>
          <w:sz w:val="28"/>
          <w:szCs w:val="28"/>
        </w:rPr>
        <w:t>Nr</w:t>
      </w:r>
      <w:r w:rsidR="00B97EC9" w:rsidRPr="00DE0DFA">
        <w:rPr>
          <w:rFonts w:ascii="Times New Roman" w:hAnsi="Times New Roman" w:cs="Times New Roman"/>
          <w:sz w:val="28"/>
          <w:szCs w:val="28"/>
        </w:rPr>
        <w:t>. </w:t>
      </w:r>
      <w:r w:rsidR="00F51622">
        <w:rPr>
          <w:rFonts w:ascii="Times New Roman" w:hAnsi="Times New Roman" w:cs="Times New Roman"/>
          <w:sz w:val="28"/>
          <w:szCs w:val="28"/>
        </w:rPr>
        <w:t>50 11</w:t>
      </w:r>
      <w:bookmarkStart w:id="0" w:name="_GoBack"/>
      <w:bookmarkEnd w:id="0"/>
      <w:r w:rsidR="00B97EC9" w:rsidRPr="00DE0DFA">
        <w:rPr>
          <w:rFonts w:ascii="Times New Roman" w:hAnsi="Times New Roman" w:cs="Times New Roman"/>
          <w:sz w:val="28"/>
          <w:szCs w:val="28"/>
        </w:rPr>
        <w:t>. </w:t>
      </w:r>
      <w:r w:rsidRPr="00DE0DFA">
        <w:rPr>
          <w:rFonts w:ascii="Times New Roman" w:hAnsi="Times New Roman" w:cs="Times New Roman"/>
          <w:sz w:val="28"/>
          <w:szCs w:val="28"/>
        </w:rPr>
        <w:t>§)</w:t>
      </w:r>
    </w:p>
    <w:p w14:paraId="505058DD" w14:textId="33B60F36" w:rsidR="005074B9" w:rsidRPr="00DE0DFA" w:rsidRDefault="005074B9" w:rsidP="00634FBD">
      <w:pPr>
        <w:spacing w:after="0" w:line="240" w:lineRule="auto"/>
        <w:jc w:val="both"/>
        <w:rPr>
          <w:rFonts w:ascii="Times New Roman" w:eastAsia="Times New Roman" w:hAnsi="Times New Roman" w:cs="Times New Roman"/>
          <w:sz w:val="28"/>
          <w:szCs w:val="28"/>
          <w:lang w:eastAsia="lv-LV"/>
        </w:rPr>
      </w:pPr>
    </w:p>
    <w:p w14:paraId="0A64FB6A" w14:textId="1FB18AE3" w:rsidR="00670EAD" w:rsidRPr="00DE0DFA" w:rsidRDefault="00670EAD" w:rsidP="00634FBD">
      <w:pPr>
        <w:spacing w:after="0" w:line="240" w:lineRule="auto"/>
        <w:jc w:val="center"/>
        <w:rPr>
          <w:rFonts w:ascii="Times New Roman" w:eastAsia="Times New Roman" w:hAnsi="Times New Roman" w:cs="Times New Roman"/>
          <w:b/>
          <w:sz w:val="28"/>
          <w:szCs w:val="28"/>
        </w:rPr>
      </w:pPr>
      <w:r w:rsidRPr="00DE0DFA">
        <w:rPr>
          <w:rFonts w:ascii="Times New Roman" w:eastAsiaTheme="minorEastAsia" w:hAnsi="Times New Roman" w:cs="Times New Roman"/>
          <w:b/>
          <w:sz w:val="28"/>
          <w:szCs w:val="28"/>
          <w:lang w:eastAsia="lv-LV"/>
        </w:rPr>
        <w:t xml:space="preserve">Grozījumi Ministru kabineta </w:t>
      </w:r>
      <w:r w:rsidR="001165FF" w:rsidRPr="00DE0DFA">
        <w:rPr>
          <w:rFonts w:ascii="Times New Roman" w:eastAsiaTheme="minorEastAsia" w:hAnsi="Times New Roman" w:cs="Times New Roman"/>
          <w:b/>
          <w:sz w:val="28"/>
          <w:szCs w:val="28"/>
          <w:lang w:eastAsia="lv-LV"/>
        </w:rPr>
        <w:t>2020</w:t>
      </w:r>
      <w:r w:rsidR="00B97EC9" w:rsidRPr="00DE0DFA">
        <w:rPr>
          <w:rFonts w:ascii="Times New Roman" w:eastAsiaTheme="minorEastAsia" w:hAnsi="Times New Roman" w:cs="Times New Roman"/>
          <w:b/>
          <w:sz w:val="28"/>
          <w:szCs w:val="28"/>
          <w:lang w:eastAsia="lv-LV"/>
        </w:rPr>
        <w:t>. </w:t>
      </w:r>
      <w:r w:rsidR="001165FF" w:rsidRPr="00DE0DFA">
        <w:rPr>
          <w:rFonts w:ascii="Times New Roman" w:eastAsiaTheme="minorEastAsia" w:hAnsi="Times New Roman" w:cs="Times New Roman"/>
          <w:b/>
          <w:sz w:val="28"/>
          <w:szCs w:val="28"/>
          <w:lang w:eastAsia="lv-LV"/>
        </w:rPr>
        <w:t>gada 2</w:t>
      </w:r>
      <w:r w:rsidR="00B97EC9" w:rsidRPr="00DE0DFA">
        <w:rPr>
          <w:rFonts w:ascii="Times New Roman" w:eastAsiaTheme="minorEastAsia" w:hAnsi="Times New Roman" w:cs="Times New Roman"/>
          <w:b/>
          <w:sz w:val="28"/>
          <w:szCs w:val="28"/>
          <w:lang w:eastAsia="lv-LV"/>
        </w:rPr>
        <w:t>. </w:t>
      </w:r>
      <w:r w:rsidR="001165FF" w:rsidRPr="00DE0DFA">
        <w:rPr>
          <w:rFonts w:ascii="Times New Roman" w:eastAsiaTheme="minorEastAsia" w:hAnsi="Times New Roman" w:cs="Times New Roman"/>
          <w:b/>
          <w:sz w:val="28"/>
          <w:szCs w:val="28"/>
          <w:lang w:eastAsia="lv-LV"/>
        </w:rPr>
        <w:t xml:space="preserve">jūnija </w:t>
      </w:r>
      <w:r w:rsidR="00123C8E" w:rsidRPr="00DE0DFA">
        <w:rPr>
          <w:rFonts w:ascii="Times New Roman" w:eastAsiaTheme="minorEastAsia" w:hAnsi="Times New Roman" w:cs="Times New Roman"/>
          <w:b/>
          <w:sz w:val="28"/>
          <w:szCs w:val="28"/>
          <w:lang w:eastAsia="lv-LV"/>
        </w:rPr>
        <w:t xml:space="preserve">noteikumos </w:t>
      </w:r>
      <w:r w:rsidRPr="00DE0DFA">
        <w:rPr>
          <w:rFonts w:ascii="Times New Roman" w:eastAsiaTheme="minorEastAsia" w:hAnsi="Times New Roman" w:cs="Times New Roman"/>
          <w:b/>
          <w:sz w:val="28"/>
          <w:szCs w:val="28"/>
          <w:lang w:eastAsia="lv-LV"/>
        </w:rPr>
        <w:t>Nr</w:t>
      </w:r>
      <w:r w:rsidR="00B97EC9" w:rsidRPr="00DE0DFA">
        <w:rPr>
          <w:rFonts w:ascii="Times New Roman" w:eastAsiaTheme="minorEastAsia" w:hAnsi="Times New Roman" w:cs="Times New Roman"/>
          <w:b/>
          <w:sz w:val="28"/>
          <w:szCs w:val="28"/>
          <w:lang w:eastAsia="lv-LV"/>
        </w:rPr>
        <w:t>. </w:t>
      </w:r>
      <w:r w:rsidR="001165FF" w:rsidRPr="00DE0DFA">
        <w:rPr>
          <w:rFonts w:ascii="Times New Roman" w:eastAsiaTheme="minorEastAsia" w:hAnsi="Times New Roman" w:cs="Times New Roman"/>
          <w:b/>
          <w:sz w:val="28"/>
          <w:szCs w:val="28"/>
          <w:lang w:eastAsia="lv-LV"/>
        </w:rPr>
        <w:t>333</w:t>
      </w:r>
      <w:r w:rsidR="00123C8E" w:rsidRPr="00DE0DFA">
        <w:rPr>
          <w:rFonts w:ascii="Times New Roman" w:eastAsiaTheme="minorEastAsia" w:hAnsi="Times New Roman" w:cs="Times New Roman"/>
          <w:b/>
          <w:sz w:val="28"/>
          <w:szCs w:val="28"/>
          <w:lang w:eastAsia="lv-LV"/>
        </w:rPr>
        <w:t xml:space="preserve"> </w:t>
      </w:r>
      <w:r w:rsidR="0047146E" w:rsidRPr="00DE0DFA">
        <w:rPr>
          <w:rFonts w:ascii="Times New Roman" w:eastAsiaTheme="minorEastAsia" w:hAnsi="Times New Roman" w:cs="Times New Roman"/>
          <w:b/>
          <w:sz w:val="28"/>
          <w:szCs w:val="28"/>
          <w:lang w:eastAsia="lv-LV"/>
        </w:rPr>
        <w:t>"</w:t>
      </w:r>
      <w:r w:rsidR="001165FF" w:rsidRPr="00DE0DFA">
        <w:rPr>
          <w:rFonts w:ascii="Times New Roman" w:eastAsia="Times New Roman" w:hAnsi="Times New Roman" w:cs="Times New Roman"/>
          <w:b/>
          <w:sz w:val="28"/>
          <w:szCs w:val="28"/>
        </w:rPr>
        <w:t>Eiropas Ekonomikas zonas finanšu instrumenta un Norvēģijas finanšu instrumenta 2014.–2021</w:t>
      </w:r>
      <w:r w:rsidR="00B97EC9" w:rsidRPr="00DE0DFA">
        <w:rPr>
          <w:rFonts w:ascii="Times New Roman" w:eastAsia="Times New Roman" w:hAnsi="Times New Roman" w:cs="Times New Roman"/>
          <w:b/>
          <w:sz w:val="28"/>
          <w:szCs w:val="28"/>
        </w:rPr>
        <w:t>. </w:t>
      </w:r>
      <w:r w:rsidR="001165FF" w:rsidRPr="00DE0DFA">
        <w:rPr>
          <w:rFonts w:ascii="Times New Roman" w:eastAsia="Times New Roman" w:hAnsi="Times New Roman" w:cs="Times New Roman"/>
          <w:b/>
          <w:sz w:val="28"/>
          <w:szCs w:val="28"/>
        </w:rPr>
        <w:t xml:space="preserve">gada perioda programmas </w:t>
      </w:r>
      <w:r w:rsidR="0047146E" w:rsidRPr="00DE0DFA">
        <w:rPr>
          <w:rFonts w:ascii="Times New Roman" w:eastAsiaTheme="minorEastAsia" w:hAnsi="Times New Roman" w:cs="Times New Roman"/>
          <w:b/>
          <w:sz w:val="28"/>
          <w:szCs w:val="28"/>
          <w:lang w:eastAsia="lv-LV"/>
        </w:rPr>
        <w:t>"</w:t>
      </w:r>
      <w:r w:rsidR="001165FF" w:rsidRPr="00DE0DFA">
        <w:rPr>
          <w:rFonts w:ascii="Times New Roman" w:eastAsia="Times New Roman" w:hAnsi="Times New Roman" w:cs="Times New Roman"/>
          <w:b/>
          <w:sz w:val="28"/>
          <w:szCs w:val="28"/>
        </w:rPr>
        <w:t>Pētniecība un izglītība</w:t>
      </w:r>
      <w:r w:rsidR="0047146E" w:rsidRPr="00DE0DFA">
        <w:rPr>
          <w:rFonts w:ascii="Times New Roman" w:eastAsia="Times New Roman" w:hAnsi="Times New Roman" w:cs="Times New Roman"/>
          <w:b/>
          <w:sz w:val="28"/>
          <w:szCs w:val="28"/>
        </w:rPr>
        <w:t>"</w:t>
      </w:r>
      <w:r w:rsidR="001165FF" w:rsidRPr="00DE0DFA">
        <w:rPr>
          <w:rFonts w:ascii="Times New Roman" w:eastAsia="Times New Roman" w:hAnsi="Times New Roman" w:cs="Times New Roman"/>
          <w:b/>
          <w:sz w:val="28"/>
          <w:szCs w:val="28"/>
        </w:rPr>
        <w:t xml:space="preserve"> aktivitātes </w:t>
      </w:r>
      <w:r w:rsidR="0047146E" w:rsidRPr="00DE0DFA">
        <w:rPr>
          <w:rFonts w:ascii="Times New Roman" w:eastAsiaTheme="minorEastAsia" w:hAnsi="Times New Roman" w:cs="Times New Roman"/>
          <w:b/>
          <w:sz w:val="28"/>
          <w:szCs w:val="28"/>
          <w:lang w:eastAsia="lv-LV"/>
        </w:rPr>
        <w:t>"</w:t>
      </w:r>
      <w:r w:rsidR="001165FF" w:rsidRPr="00DE0DFA">
        <w:rPr>
          <w:rFonts w:ascii="Times New Roman" w:eastAsia="Times New Roman" w:hAnsi="Times New Roman" w:cs="Times New Roman"/>
          <w:b/>
          <w:sz w:val="28"/>
          <w:szCs w:val="28"/>
        </w:rPr>
        <w:t>Baltijas pētniecības programma</w:t>
      </w:r>
      <w:r w:rsidR="0047146E" w:rsidRPr="00DE0DFA">
        <w:rPr>
          <w:rFonts w:ascii="Times New Roman" w:eastAsia="Times New Roman" w:hAnsi="Times New Roman" w:cs="Times New Roman"/>
          <w:b/>
          <w:sz w:val="28"/>
          <w:szCs w:val="28"/>
        </w:rPr>
        <w:t>"</w:t>
      </w:r>
      <w:r w:rsidR="001165FF" w:rsidRPr="00DE0DFA">
        <w:rPr>
          <w:rFonts w:ascii="Times New Roman" w:eastAsia="Times New Roman" w:hAnsi="Times New Roman" w:cs="Times New Roman"/>
          <w:b/>
          <w:sz w:val="28"/>
          <w:szCs w:val="28"/>
        </w:rPr>
        <w:t xml:space="preserve"> un aktivitātes </w:t>
      </w:r>
      <w:r w:rsidR="0047146E" w:rsidRPr="00DE0DFA">
        <w:rPr>
          <w:rFonts w:ascii="Times New Roman" w:eastAsiaTheme="minorEastAsia" w:hAnsi="Times New Roman" w:cs="Times New Roman"/>
          <w:b/>
          <w:sz w:val="28"/>
          <w:szCs w:val="28"/>
          <w:lang w:eastAsia="lv-LV"/>
        </w:rPr>
        <w:t>"</w:t>
      </w:r>
      <w:r w:rsidR="001165FF" w:rsidRPr="00DE0DFA">
        <w:rPr>
          <w:rFonts w:ascii="Times New Roman" w:eastAsia="Times New Roman" w:hAnsi="Times New Roman" w:cs="Times New Roman"/>
          <w:b/>
          <w:sz w:val="28"/>
          <w:szCs w:val="28"/>
        </w:rPr>
        <w:t>Stipendijas</w:t>
      </w:r>
      <w:r w:rsidR="0047146E" w:rsidRPr="00DE0DFA">
        <w:rPr>
          <w:rFonts w:ascii="Times New Roman" w:eastAsia="Times New Roman" w:hAnsi="Times New Roman" w:cs="Times New Roman"/>
          <w:b/>
          <w:sz w:val="28"/>
          <w:szCs w:val="28"/>
        </w:rPr>
        <w:t>"</w:t>
      </w:r>
      <w:r w:rsidR="001165FF" w:rsidRPr="00DE0DFA">
        <w:rPr>
          <w:rFonts w:ascii="Times New Roman" w:eastAsia="Times New Roman" w:hAnsi="Times New Roman" w:cs="Times New Roman"/>
          <w:b/>
          <w:sz w:val="28"/>
          <w:szCs w:val="28"/>
        </w:rPr>
        <w:t xml:space="preserve"> īstenošanas noteikumi</w:t>
      </w:r>
      <w:r w:rsidR="0047146E" w:rsidRPr="00DE0DFA">
        <w:rPr>
          <w:rFonts w:ascii="Times New Roman" w:eastAsia="Times New Roman" w:hAnsi="Times New Roman" w:cs="Times New Roman"/>
          <w:b/>
          <w:sz w:val="28"/>
          <w:szCs w:val="28"/>
        </w:rPr>
        <w:t>"</w:t>
      </w:r>
    </w:p>
    <w:p w14:paraId="46B70E62" w14:textId="4028E777" w:rsidR="005074B9" w:rsidRPr="00DE0DFA" w:rsidRDefault="005074B9" w:rsidP="00634FBD">
      <w:pPr>
        <w:spacing w:after="0" w:line="240" w:lineRule="auto"/>
        <w:ind w:firstLine="720"/>
        <w:jc w:val="both"/>
        <w:rPr>
          <w:rFonts w:ascii="Times New Roman" w:eastAsiaTheme="minorEastAsia" w:hAnsi="Times New Roman" w:cs="Times New Roman"/>
          <w:sz w:val="28"/>
          <w:szCs w:val="28"/>
          <w:lang w:eastAsia="lv-LV"/>
        </w:rPr>
      </w:pPr>
    </w:p>
    <w:p w14:paraId="628C7C25" w14:textId="77777777" w:rsidR="00B97EC9" w:rsidRPr="00DE0DFA" w:rsidRDefault="00670EAD" w:rsidP="00634FBD">
      <w:pPr>
        <w:spacing w:after="0" w:line="240" w:lineRule="auto"/>
        <w:jc w:val="right"/>
        <w:rPr>
          <w:rFonts w:ascii="Times New Roman" w:eastAsia="Times New Roman" w:hAnsi="Times New Roman" w:cs="Times New Roman"/>
          <w:sz w:val="28"/>
          <w:szCs w:val="28"/>
        </w:rPr>
      </w:pPr>
      <w:r w:rsidRPr="00DE0DFA">
        <w:rPr>
          <w:rFonts w:ascii="Times New Roman" w:eastAsia="Times New Roman" w:hAnsi="Times New Roman" w:cs="Times New Roman"/>
          <w:sz w:val="28"/>
          <w:szCs w:val="28"/>
        </w:rPr>
        <w:t xml:space="preserve">Izdoti saskaņā ar </w:t>
      </w:r>
    </w:p>
    <w:p w14:paraId="6BB85EA2" w14:textId="0F49FDDF" w:rsidR="00B97EC9" w:rsidRPr="00DE0DFA" w:rsidRDefault="00670EAD">
      <w:pPr>
        <w:spacing w:after="0" w:line="240" w:lineRule="auto"/>
        <w:jc w:val="right"/>
        <w:rPr>
          <w:rFonts w:ascii="Times New Roman" w:eastAsia="Times New Roman" w:hAnsi="Times New Roman" w:cs="Times New Roman"/>
          <w:sz w:val="28"/>
          <w:szCs w:val="28"/>
        </w:rPr>
      </w:pPr>
      <w:r w:rsidRPr="00DE0DFA">
        <w:rPr>
          <w:rFonts w:ascii="Times New Roman" w:eastAsia="Times New Roman" w:hAnsi="Times New Roman" w:cs="Times New Roman"/>
          <w:sz w:val="28"/>
          <w:szCs w:val="28"/>
        </w:rPr>
        <w:t>Eiropas Ekonomikas zonas</w:t>
      </w:r>
      <w:r w:rsidR="00B97EC9" w:rsidRPr="00DE0DFA">
        <w:rPr>
          <w:rFonts w:ascii="Times New Roman" w:eastAsia="Times New Roman" w:hAnsi="Times New Roman" w:cs="Times New Roman"/>
          <w:sz w:val="28"/>
          <w:szCs w:val="28"/>
        </w:rPr>
        <w:t xml:space="preserve"> </w:t>
      </w:r>
      <w:r w:rsidRPr="00DE0DFA">
        <w:rPr>
          <w:rFonts w:ascii="Times New Roman" w:eastAsia="Times New Roman" w:hAnsi="Times New Roman" w:cs="Times New Roman"/>
          <w:sz w:val="28"/>
          <w:szCs w:val="28"/>
        </w:rPr>
        <w:t xml:space="preserve">finanšu instrumenta </w:t>
      </w:r>
    </w:p>
    <w:p w14:paraId="7EA3C596" w14:textId="249CFA74" w:rsidR="00B97EC9" w:rsidRPr="00DE0DFA" w:rsidRDefault="00B97EC9">
      <w:pPr>
        <w:spacing w:after="0" w:line="240" w:lineRule="auto"/>
        <w:jc w:val="right"/>
        <w:rPr>
          <w:rFonts w:ascii="Times New Roman" w:eastAsia="Times New Roman" w:hAnsi="Times New Roman" w:cs="Times New Roman"/>
          <w:sz w:val="28"/>
          <w:szCs w:val="28"/>
        </w:rPr>
      </w:pPr>
      <w:r w:rsidRPr="00DE0DFA">
        <w:rPr>
          <w:rFonts w:ascii="Times New Roman" w:eastAsia="Times New Roman" w:hAnsi="Times New Roman" w:cs="Times New Roman"/>
          <w:sz w:val="28"/>
          <w:szCs w:val="28"/>
        </w:rPr>
        <w:t xml:space="preserve">un </w:t>
      </w:r>
      <w:r w:rsidR="00670EAD" w:rsidRPr="00DE0DFA">
        <w:rPr>
          <w:rFonts w:ascii="Times New Roman" w:eastAsia="Times New Roman" w:hAnsi="Times New Roman" w:cs="Times New Roman"/>
          <w:sz w:val="28"/>
          <w:szCs w:val="28"/>
        </w:rPr>
        <w:t>Norvēģijas finanšu</w:t>
      </w:r>
      <w:r w:rsidRPr="00DE0DFA">
        <w:rPr>
          <w:rFonts w:ascii="Times New Roman" w:eastAsia="Times New Roman" w:hAnsi="Times New Roman" w:cs="Times New Roman"/>
          <w:sz w:val="28"/>
          <w:szCs w:val="28"/>
        </w:rPr>
        <w:t xml:space="preserve"> </w:t>
      </w:r>
      <w:r w:rsidR="00670EAD" w:rsidRPr="00DE0DFA">
        <w:rPr>
          <w:rFonts w:ascii="Times New Roman" w:eastAsia="Times New Roman" w:hAnsi="Times New Roman" w:cs="Times New Roman"/>
          <w:sz w:val="28"/>
          <w:szCs w:val="28"/>
        </w:rPr>
        <w:t xml:space="preserve">instrumenta </w:t>
      </w:r>
    </w:p>
    <w:p w14:paraId="0B1C9536" w14:textId="77777777" w:rsidR="00B97EC9" w:rsidRPr="00DE0DFA" w:rsidRDefault="00670EAD" w:rsidP="00634FBD">
      <w:pPr>
        <w:spacing w:after="0" w:line="240" w:lineRule="auto"/>
        <w:ind w:firstLine="720"/>
        <w:jc w:val="right"/>
        <w:rPr>
          <w:rFonts w:ascii="Times New Roman" w:eastAsia="Times New Roman" w:hAnsi="Times New Roman" w:cs="Times New Roman"/>
          <w:sz w:val="28"/>
          <w:szCs w:val="28"/>
        </w:rPr>
      </w:pPr>
      <w:r w:rsidRPr="00DE0DFA">
        <w:rPr>
          <w:rFonts w:ascii="Times New Roman" w:eastAsia="Times New Roman" w:hAnsi="Times New Roman" w:cs="Times New Roman"/>
          <w:sz w:val="28"/>
          <w:szCs w:val="28"/>
        </w:rPr>
        <w:t>2014.–2021</w:t>
      </w:r>
      <w:r w:rsidR="00B97EC9" w:rsidRPr="00DE0DFA">
        <w:rPr>
          <w:rFonts w:ascii="Times New Roman" w:eastAsia="Times New Roman" w:hAnsi="Times New Roman" w:cs="Times New Roman"/>
          <w:sz w:val="28"/>
          <w:szCs w:val="28"/>
        </w:rPr>
        <w:t>. </w:t>
      </w:r>
      <w:r w:rsidRPr="00DE0DFA">
        <w:rPr>
          <w:rFonts w:ascii="Times New Roman" w:eastAsia="Times New Roman" w:hAnsi="Times New Roman" w:cs="Times New Roman"/>
          <w:sz w:val="28"/>
          <w:szCs w:val="28"/>
        </w:rPr>
        <w:t>gada perioda</w:t>
      </w:r>
      <w:r w:rsidR="00B97EC9" w:rsidRPr="00DE0DFA">
        <w:rPr>
          <w:rFonts w:ascii="Times New Roman" w:eastAsia="Times New Roman" w:hAnsi="Times New Roman" w:cs="Times New Roman"/>
          <w:sz w:val="28"/>
          <w:szCs w:val="28"/>
        </w:rPr>
        <w:t xml:space="preserve"> </w:t>
      </w:r>
      <w:r w:rsidRPr="00DE0DFA">
        <w:rPr>
          <w:rFonts w:ascii="Times New Roman" w:eastAsiaTheme="minorEastAsia" w:hAnsi="Times New Roman" w:cs="Times New Roman"/>
          <w:sz w:val="28"/>
          <w:szCs w:val="28"/>
          <w:lang w:eastAsia="lv-LV"/>
        </w:rPr>
        <w:t>vadības</w:t>
      </w:r>
      <w:r w:rsidRPr="00DE0DFA">
        <w:rPr>
          <w:rFonts w:ascii="Times New Roman" w:eastAsia="Times New Roman" w:hAnsi="Times New Roman" w:cs="Times New Roman"/>
          <w:sz w:val="28"/>
          <w:szCs w:val="28"/>
        </w:rPr>
        <w:t xml:space="preserve"> likuma </w:t>
      </w:r>
    </w:p>
    <w:p w14:paraId="0BF43B85" w14:textId="6BDFFDE8" w:rsidR="00670EAD" w:rsidRPr="00DE0DFA" w:rsidRDefault="00F51622" w:rsidP="00BE4AA0">
      <w:pPr>
        <w:spacing w:after="0" w:line="240" w:lineRule="auto"/>
        <w:jc w:val="right"/>
        <w:rPr>
          <w:rFonts w:ascii="Times New Roman" w:eastAsia="Times New Roman" w:hAnsi="Times New Roman" w:cs="Times New Roman"/>
          <w:sz w:val="28"/>
          <w:szCs w:val="28"/>
        </w:rPr>
      </w:pPr>
      <w:hyperlink r:id="rId8" w:anchor="p15" w:tgtFrame="_blank" w:history="1">
        <w:r w:rsidR="00670EAD" w:rsidRPr="00DE0DFA">
          <w:rPr>
            <w:rFonts w:ascii="Times New Roman" w:eastAsia="Times New Roman" w:hAnsi="Times New Roman" w:cs="Times New Roman"/>
            <w:sz w:val="28"/>
            <w:szCs w:val="28"/>
          </w:rPr>
          <w:t>15.</w:t>
        </w:r>
      </w:hyperlink>
      <w:r w:rsidR="00670EAD" w:rsidRPr="00DE0DFA">
        <w:rPr>
          <w:rFonts w:ascii="Times New Roman" w:eastAsia="Times New Roman" w:hAnsi="Times New Roman" w:cs="Times New Roman"/>
          <w:sz w:val="28"/>
          <w:szCs w:val="28"/>
        </w:rPr>
        <w:t> panta 12</w:t>
      </w:r>
      <w:r w:rsidR="00B97EC9" w:rsidRPr="00DE0DFA">
        <w:rPr>
          <w:rFonts w:ascii="Times New Roman" w:eastAsia="Times New Roman" w:hAnsi="Times New Roman" w:cs="Times New Roman"/>
          <w:sz w:val="28"/>
          <w:szCs w:val="28"/>
        </w:rPr>
        <w:t>. </w:t>
      </w:r>
      <w:r w:rsidR="00670EAD" w:rsidRPr="00DE0DFA">
        <w:rPr>
          <w:rFonts w:ascii="Times New Roman" w:eastAsia="Times New Roman" w:hAnsi="Times New Roman" w:cs="Times New Roman"/>
          <w:sz w:val="28"/>
          <w:szCs w:val="28"/>
        </w:rPr>
        <w:t>punktu</w:t>
      </w:r>
    </w:p>
    <w:p w14:paraId="50CE7C9A" w14:textId="77777777" w:rsidR="005074B9" w:rsidRPr="00DE0DFA" w:rsidRDefault="005074B9">
      <w:pPr>
        <w:spacing w:after="0" w:line="240" w:lineRule="auto"/>
        <w:ind w:firstLine="720"/>
        <w:jc w:val="both"/>
        <w:rPr>
          <w:rFonts w:ascii="Times New Roman" w:eastAsia="Times New Roman" w:hAnsi="Times New Roman" w:cs="Times New Roman"/>
          <w:sz w:val="28"/>
          <w:szCs w:val="28"/>
          <w:lang w:eastAsia="lv-LV"/>
        </w:rPr>
      </w:pPr>
    </w:p>
    <w:p w14:paraId="634ACE7F" w14:textId="2CD54A51" w:rsidR="00791A73" w:rsidRPr="00DE0DFA" w:rsidRDefault="00123C8E">
      <w:pPr>
        <w:spacing w:after="0" w:line="240" w:lineRule="auto"/>
        <w:ind w:firstLine="720"/>
        <w:jc w:val="both"/>
        <w:rPr>
          <w:rFonts w:ascii="Times New Roman" w:eastAsiaTheme="minorEastAsia" w:hAnsi="Times New Roman" w:cs="Times New Roman"/>
          <w:sz w:val="28"/>
          <w:szCs w:val="28"/>
          <w:lang w:eastAsia="lv-LV"/>
        </w:rPr>
      </w:pPr>
      <w:r w:rsidRPr="00DE0DFA">
        <w:rPr>
          <w:rFonts w:ascii="Times New Roman" w:eastAsiaTheme="minorEastAsia" w:hAnsi="Times New Roman" w:cs="Times New Roman"/>
          <w:sz w:val="28"/>
          <w:szCs w:val="28"/>
          <w:lang w:eastAsia="lv-LV"/>
        </w:rPr>
        <w:t xml:space="preserve">Izdarīt Ministru kabineta </w:t>
      </w:r>
      <w:r w:rsidR="001165FF" w:rsidRPr="00DE0DFA">
        <w:rPr>
          <w:rFonts w:ascii="Times New Roman" w:eastAsiaTheme="minorEastAsia" w:hAnsi="Times New Roman" w:cs="Times New Roman"/>
          <w:sz w:val="28"/>
          <w:szCs w:val="28"/>
          <w:lang w:eastAsia="lv-LV"/>
        </w:rPr>
        <w:t>2020</w:t>
      </w:r>
      <w:r w:rsidR="00B97EC9" w:rsidRPr="00DE0DFA">
        <w:rPr>
          <w:rFonts w:ascii="Times New Roman" w:eastAsiaTheme="minorEastAsia" w:hAnsi="Times New Roman" w:cs="Times New Roman"/>
          <w:sz w:val="28"/>
          <w:szCs w:val="28"/>
          <w:lang w:eastAsia="lv-LV"/>
        </w:rPr>
        <w:t>. </w:t>
      </w:r>
      <w:r w:rsidR="001165FF" w:rsidRPr="00DE0DFA">
        <w:rPr>
          <w:rFonts w:ascii="Times New Roman" w:eastAsiaTheme="minorEastAsia" w:hAnsi="Times New Roman" w:cs="Times New Roman"/>
          <w:sz w:val="28"/>
          <w:szCs w:val="28"/>
          <w:lang w:eastAsia="lv-LV"/>
        </w:rPr>
        <w:t>gada 2</w:t>
      </w:r>
      <w:r w:rsidR="00B97EC9" w:rsidRPr="00DE0DFA">
        <w:rPr>
          <w:rFonts w:ascii="Times New Roman" w:eastAsiaTheme="minorEastAsia" w:hAnsi="Times New Roman" w:cs="Times New Roman"/>
          <w:sz w:val="28"/>
          <w:szCs w:val="28"/>
          <w:lang w:eastAsia="lv-LV"/>
        </w:rPr>
        <w:t>. </w:t>
      </w:r>
      <w:r w:rsidR="001165FF" w:rsidRPr="00DE0DFA">
        <w:rPr>
          <w:rFonts w:ascii="Times New Roman" w:eastAsiaTheme="minorEastAsia" w:hAnsi="Times New Roman" w:cs="Times New Roman"/>
          <w:sz w:val="28"/>
          <w:szCs w:val="28"/>
          <w:lang w:eastAsia="lv-LV"/>
        </w:rPr>
        <w:t>jūnija noteikumos Nr</w:t>
      </w:r>
      <w:r w:rsidR="00B97EC9" w:rsidRPr="00DE0DFA">
        <w:rPr>
          <w:rFonts w:ascii="Times New Roman" w:eastAsiaTheme="minorEastAsia" w:hAnsi="Times New Roman" w:cs="Times New Roman"/>
          <w:sz w:val="28"/>
          <w:szCs w:val="28"/>
          <w:lang w:eastAsia="lv-LV"/>
        </w:rPr>
        <w:t>. </w:t>
      </w:r>
      <w:r w:rsidR="001165FF" w:rsidRPr="00DE0DFA">
        <w:rPr>
          <w:rFonts w:ascii="Times New Roman" w:eastAsiaTheme="minorEastAsia" w:hAnsi="Times New Roman" w:cs="Times New Roman"/>
          <w:sz w:val="28"/>
          <w:szCs w:val="28"/>
          <w:lang w:eastAsia="lv-LV"/>
        </w:rPr>
        <w:t xml:space="preserve">333 </w:t>
      </w:r>
      <w:r w:rsidR="0047146E" w:rsidRPr="00DE0DFA">
        <w:rPr>
          <w:rFonts w:ascii="Times New Roman" w:eastAsiaTheme="minorEastAsia" w:hAnsi="Times New Roman" w:cs="Times New Roman"/>
          <w:sz w:val="28"/>
          <w:szCs w:val="28"/>
          <w:lang w:eastAsia="lv-LV"/>
        </w:rPr>
        <w:t>"</w:t>
      </w:r>
      <w:r w:rsidR="001165FF" w:rsidRPr="00DE0DFA">
        <w:rPr>
          <w:rFonts w:ascii="Times New Roman" w:eastAsiaTheme="minorEastAsia" w:hAnsi="Times New Roman" w:cs="Times New Roman"/>
          <w:sz w:val="28"/>
          <w:szCs w:val="28"/>
          <w:lang w:eastAsia="lv-LV"/>
        </w:rPr>
        <w:t>Eiropas Ekonomikas zonas finanšu instrumenta un Norvēģijas finanšu instrumenta 2014.–2021</w:t>
      </w:r>
      <w:r w:rsidR="00B97EC9" w:rsidRPr="00DE0DFA">
        <w:rPr>
          <w:rFonts w:ascii="Times New Roman" w:eastAsiaTheme="minorEastAsia" w:hAnsi="Times New Roman" w:cs="Times New Roman"/>
          <w:sz w:val="28"/>
          <w:szCs w:val="28"/>
          <w:lang w:eastAsia="lv-LV"/>
        </w:rPr>
        <w:t>. </w:t>
      </w:r>
      <w:r w:rsidR="001165FF" w:rsidRPr="00DE0DFA">
        <w:rPr>
          <w:rFonts w:ascii="Times New Roman" w:eastAsiaTheme="minorEastAsia" w:hAnsi="Times New Roman" w:cs="Times New Roman"/>
          <w:sz w:val="28"/>
          <w:szCs w:val="28"/>
          <w:lang w:eastAsia="lv-LV"/>
        </w:rPr>
        <w:t xml:space="preserve">gada perioda programmas </w:t>
      </w:r>
      <w:r w:rsidR="0047146E" w:rsidRPr="00DE0DFA">
        <w:rPr>
          <w:rFonts w:ascii="Times New Roman" w:eastAsiaTheme="minorEastAsia" w:hAnsi="Times New Roman" w:cs="Times New Roman"/>
          <w:sz w:val="28"/>
          <w:szCs w:val="28"/>
          <w:lang w:eastAsia="lv-LV"/>
        </w:rPr>
        <w:t>"</w:t>
      </w:r>
      <w:r w:rsidR="001165FF" w:rsidRPr="00DE0DFA">
        <w:rPr>
          <w:rFonts w:ascii="Times New Roman" w:eastAsiaTheme="minorEastAsia" w:hAnsi="Times New Roman" w:cs="Times New Roman"/>
          <w:sz w:val="28"/>
          <w:szCs w:val="28"/>
          <w:lang w:eastAsia="lv-LV"/>
        </w:rPr>
        <w:t>Pētniecība un izglītība</w:t>
      </w:r>
      <w:r w:rsidR="0047146E" w:rsidRPr="00DE0DFA">
        <w:rPr>
          <w:rFonts w:ascii="Times New Roman" w:eastAsiaTheme="minorEastAsia" w:hAnsi="Times New Roman" w:cs="Times New Roman"/>
          <w:sz w:val="28"/>
          <w:szCs w:val="28"/>
          <w:lang w:eastAsia="lv-LV"/>
        </w:rPr>
        <w:t>"</w:t>
      </w:r>
      <w:r w:rsidR="001165FF" w:rsidRPr="00DE0DFA">
        <w:rPr>
          <w:rFonts w:ascii="Times New Roman" w:eastAsiaTheme="minorEastAsia" w:hAnsi="Times New Roman" w:cs="Times New Roman"/>
          <w:sz w:val="28"/>
          <w:szCs w:val="28"/>
          <w:lang w:eastAsia="lv-LV"/>
        </w:rPr>
        <w:t xml:space="preserve"> aktivitātes </w:t>
      </w:r>
      <w:r w:rsidR="0047146E" w:rsidRPr="00DE0DFA">
        <w:rPr>
          <w:rFonts w:ascii="Times New Roman" w:eastAsiaTheme="minorEastAsia" w:hAnsi="Times New Roman" w:cs="Times New Roman"/>
          <w:sz w:val="28"/>
          <w:szCs w:val="28"/>
          <w:lang w:eastAsia="lv-LV"/>
        </w:rPr>
        <w:t>"</w:t>
      </w:r>
      <w:r w:rsidR="001165FF" w:rsidRPr="00DE0DFA">
        <w:rPr>
          <w:rFonts w:ascii="Times New Roman" w:eastAsiaTheme="minorEastAsia" w:hAnsi="Times New Roman" w:cs="Times New Roman"/>
          <w:sz w:val="28"/>
          <w:szCs w:val="28"/>
          <w:lang w:eastAsia="lv-LV"/>
        </w:rPr>
        <w:t>Baltijas pētniecības programma</w:t>
      </w:r>
      <w:r w:rsidR="0047146E" w:rsidRPr="00DE0DFA">
        <w:rPr>
          <w:rFonts w:ascii="Times New Roman" w:eastAsiaTheme="minorEastAsia" w:hAnsi="Times New Roman" w:cs="Times New Roman"/>
          <w:sz w:val="28"/>
          <w:szCs w:val="28"/>
          <w:lang w:eastAsia="lv-LV"/>
        </w:rPr>
        <w:t>"</w:t>
      </w:r>
      <w:r w:rsidR="001165FF" w:rsidRPr="00DE0DFA">
        <w:rPr>
          <w:rFonts w:ascii="Times New Roman" w:eastAsiaTheme="minorEastAsia" w:hAnsi="Times New Roman" w:cs="Times New Roman"/>
          <w:sz w:val="28"/>
          <w:szCs w:val="28"/>
          <w:lang w:eastAsia="lv-LV"/>
        </w:rPr>
        <w:t xml:space="preserve"> un aktivitātes </w:t>
      </w:r>
      <w:r w:rsidR="0047146E" w:rsidRPr="00DE0DFA">
        <w:rPr>
          <w:rFonts w:ascii="Times New Roman" w:eastAsiaTheme="minorEastAsia" w:hAnsi="Times New Roman" w:cs="Times New Roman"/>
          <w:sz w:val="28"/>
          <w:szCs w:val="28"/>
          <w:lang w:eastAsia="lv-LV"/>
        </w:rPr>
        <w:t>"</w:t>
      </w:r>
      <w:r w:rsidR="001165FF" w:rsidRPr="00DE0DFA">
        <w:rPr>
          <w:rFonts w:ascii="Times New Roman" w:eastAsiaTheme="minorEastAsia" w:hAnsi="Times New Roman" w:cs="Times New Roman"/>
          <w:sz w:val="28"/>
          <w:szCs w:val="28"/>
          <w:lang w:eastAsia="lv-LV"/>
        </w:rPr>
        <w:t>Stipendijas</w:t>
      </w:r>
      <w:r w:rsidR="0047146E" w:rsidRPr="00DE0DFA">
        <w:rPr>
          <w:rFonts w:ascii="Times New Roman" w:eastAsiaTheme="minorEastAsia" w:hAnsi="Times New Roman" w:cs="Times New Roman"/>
          <w:sz w:val="28"/>
          <w:szCs w:val="28"/>
          <w:lang w:eastAsia="lv-LV"/>
        </w:rPr>
        <w:t>"</w:t>
      </w:r>
      <w:r w:rsidR="001165FF" w:rsidRPr="00DE0DFA">
        <w:rPr>
          <w:rFonts w:ascii="Times New Roman" w:eastAsiaTheme="minorEastAsia" w:hAnsi="Times New Roman" w:cs="Times New Roman"/>
          <w:sz w:val="28"/>
          <w:szCs w:val="28"/>
          <w:lang w:eastAsia="lv-LV"/>
        </w:rPr>
        <w:t xml:space="preserve"> īstenošanas noteikumi</w:t>
      </w:r>
      <w:r w:rsidR="0047146E" w:rsidRPr="00DE0DFA">
        <w:rPr>
          <w:rFonts w:ascii="Times New Roman" w:eastAsiaTheme="minorEastAsia" w:hAnsi="Times New Roman" w:cs="Times New Roman"/>
          <w:sz w:val="28"/>
          <w:szCs w:val="28"/>
          <w:lang w:eastAsia="lv-LV"/>
        </w:rPr>
        <w:t>"</w:t>
      </w:r>
      <w:r w:rsidR="001165FF" w:rsidRPr="00DE0DFA">
        <w:rPr>
          <w:rFonts w:ascii="Times New Roman" w:eastAsiaTheme="minorEastAsia" w:hAnsi="Times New Roman" w:cs="Times New Roman"/>
          <w:sz w:val="28"/>
          <w:szCs w:val="28"/>
          <w:lang w:eastAsia="lv-LV"/>
        </w:rPr>
        <w:t xml:space="preserve"> (Latvijas Vēstnesis, 2020</w:t>
      </w:r>
      <w:r w:rsidR="00B103A1" w:rsidRPr="00DE0DFA">
        <w:rPr>
          <w:rFonts w:ascii="Times New Roman" w:eastAsiaTheme="minorEastAsia" w:hAnsi="Times New Roman" w:cs="Times New Roman"/>
          <w:sz w:val="28"/>
          <w:szCs w:val="28"/>
          <w:lang w:eastAsia="lv-LV"/>
        </w:rPr>
        <w:t xml:space="preserve">, </w:t>
      </w:r>
      <w:r w:rsidR="001165FF" w:rsidRPr="00DE0DFA">
        <w:rPr>
          <w:rFonts w:ascii="Times New Roman" w:eastAsiaTheme="minorEastAsia" w:hAnsi="Times New Roman" w:cs="Times New Roman"/>
          <w:sz w:val="28"/>
          <w:szCs w:val="28"/>
          <w:lang w:eastAsia="lv-LV"/>
        </w:rPr>
        <w:t>107</w:t>
      </w:r>
      <w:r w:rsidR="00B97EC9" w:rsidRPr="00DE0DFA">
        <w:rPr>
          <w:rFonts w:ascii="Times New Roman" w:eastAsiaTheme="minorEastAsia" w:hAnsi="Times New Roman" w:cs="Times New Roman"/>
          <w:sz w:val="28"/>
          <w:szCs w:val="28"/>
          <w:lang w:eastAsia="lv-LV"/>
        </w:rPr>
        <w:t>. </w:t>
      </w:r>
      <w:r w:rsidRPr="00DE0DFA">
        <w:rPr>
          <w:rFonts w:ascii="Times New Roman" w:eastAsiaTheme="minorEastAsia" w:hAnsi="Times New Roman" w:cs="Times New Roman"/>
          <w:sz w:val="28"/>
          <w:szCs w:val="28"/>
          <w:lang w:eastAsia="lv-LV"/>
        </w:rPr>
        <w:t>nr.) šādus grozījumus:</w:t>
      </w:r>
    </w:p>
    <w:p w14:paraId="1734B2FF" w14:textId="77777777" w:rsidR="00791A73" w:rsidRPr="00DE0DFA" w:rsidRDefault="00791A73">
      <w:pPr>
        <w:spacing w:after="0" w:line="240" w:lineRule="auto"/>
        <w:ind w:firstLine="720"/>
        <w:jc w:val="both"/>
        <w:rPr>
          <w:rFonts w:ascii="Times New Roman" w:eastAsiaTheme="minorEastAsia" w:hAnsi="Times New Roman" w:cs="Times New Roman"/>
          <w:sz w:val="28"/>
          <w:szCs w:val="28"/>
          <w:lang w:eastAsia="lv-LV"/>
        </w:rPr>
      </w:pPr>
    </w:p>
    <w:p w14:paraId="17280CEF" w14:textId="1ECC4B49" w:rsidR="006B35C2" w:rsidRPr="00DE0DFA" w:rsidRDefault="006B35C2">
      <w:pPr>
        <w:spacing w:after="0" w:line="240" w:lineRule="auto"/>
        <w:ind w:firstLine="720"/>
        <w:jc w:val="both"/>
        <w:rPr>
          <w:rFonts w:ascii="Times New Roman" w:eastAsiaTheme="minorEastAsia" w:hAnsi="Times New Roman" w:cs="Times New Roman"/>
          <w:sz w:val="28"/>
          <w:szCs w:val="28"/>
          <w:lang w:eastAsia="lv-LV"/>
        </w:rPr>
      </w:pPr>
      <w:r w:rsidRPr="00DE0DFA">
        <w:rPr>
          <w:rFonts w:ascii="Times New Roman" w:eastAsiaTheme="minorEastAsia" w:hAnsi="Times New Roman" w:cs="Times New Roman"/>
          <w:sz w:val="28"/>
          <w:szCs w:val="28"/>
          <w:lang w:eastAsia="lv-LV"/>
        </w:rPr>
        <w:t>1</w:t>
      </w:r>
      <w:r w:rsidR="00B97EC9" w:rsidRPr="00DE0DFA">
        <w:rPr>
          <w:rFonts w:ascii="Times New Roman" w:eastAsiaTheme="minorEastAsia" w:hAnsi="Times New Roman" w:cs="Times New Roman"/>
          <w:sz w:val="28"/>
          <w:szCs w:val="28"/>
          <w:lang w:eastAsia="lv-LV"/>
        </w:rPr>
        <w:t>. </w:t>
      </w:r>
      <w:r w:rsidRPr="00DE0DFA">
        <w:rPr>
          <w:rFonts w:ascii="Times New Roman" w:eastAsiaTheme="minorEastAsia" w:hAnsi="Times New Roman" w:cs="Times New Roman"/>
          <w:sz w:val="28"/>
          <w:szCs w:val="28"/>
          <w:lang w:eastAsia="lv-LV"/>
        </w:rPr>
        <w:t>Izteikt 9</w:t>
      </w:r>
      <w:r w:rsidR="00B97EC9" w:rsidRPr="00DE0DFA">
        <w:rPr>
          <w:rFonts w:ascii="Times New Roman" w:eastAsiaTheme="minorEastAsia" w:hAnsi="Times New Roman" w:cs="Times New Roman"/>
          <w:sz w:val="28"/>
          <w:szCs w:val="28"/>
          <w:lang w:eastAsia="lv-LV"/>
        </w:rPr>
        <w:t>. </w:t>
      </w:r>
      <w:r w:rsidRPr="00DE0DFA">
        <w:rPr>
          <w:rFonts w:ascii="Times New Roman" w:eastAsiaTheme="minorEastAsia" w:hAnsi="Times New Roman" w:cs="Times New Roman"/>
          <w:sz w:val="28"/>
          <w:szCs w:val="28"/>
          <w:lang w:eastAsia="lv-LV"/>
        </w:rPr>
        <w:t>punktu šādā redakcijā:</w:t>
      </w:r>
    </w:p>
    <w:p w14:paraId="7684D848" w14:textId="77777777" w:rsidR="006B35C2" w:rsidRPr="00DE0DFA" w:rsidRDefault="006B35C2">
      <w:pPr>
        <w:spacing w:after="0" w:line="240" w:lineRule="auto"/>
        <w:ind w:firstLine="720"/>
        <w:jc w:val="both"/>
        <w:rPr>
          <w:rFonts w:ascii="Times New Roman" w:eastAsiaTheme="minorEastAsia" w:hAnsi="Times New Roman" w:cs="Times New Roman"/>
          <w:sz w:val="28"/>
          <w:szCs w:val="28"/>
          <w:lang w:eastAsia="lv-LV"/>
        </w:rPr>
      </w:pPr>
    </w:p>
    <w:p w14:paraId="0A46D2AB" w14:textId="7929DF08" w:rsidR="00B4233F" w:rsidRPr="00DE0DFA" w:rsidRDefault="0047146E">
      <w:pPr>
        <w:pStyle w:val="ListParagraph"/>
        <w:spacing w:after="0" w:line="240" w:lineRule="auto"/>
        <w:ind w:left="0" w:firstLine="720"/>
        <w:jc w:val="both"/>
        <w:rPr>
          <w:rFonts w:ascii="Times New Roman" w:eastAsiaTheme="minorEastAsia" w:hAnsi="Times New Roman" w:cs="Times New Roman"/>
          <w:sz w:val="28"/>
          <w:szCs w:val="28"/>
          <w:lang w:eastAsia="lv-LV"/>
        </w:rPr>
      </w:pPr>
      <w:r w:rsidRPr="00DE0DFA">
        <w:rPr>
          <w:rFonts w:ascii="Times New Roman" w:eastAsiaTheme="minorEastAsia" w:hAnsi="Times New Roman" w:cs="Times New Roman"/>
          <w:sz w:val="28"/>
          <w:szCs w:val="28"/>
          <w:lang w:eastAsia="lv-LV"/>
        </w:rPr>
        <w:t>"</w:t>
      </w:r>
      <w:r w:rsidR="00A74E96" w:rsidRPr="00DE0DFA">
        <w:rPr>
          <w:rFonts w:ascii="Times New Roman" w:eastAsiaTheme="minorEastAsia" w:hAnsi="Times New Roman" w:cs="Times New Roman"/>
          <w:sz w:val="28"/>
          <w:szCs w:val="28"/>
          <w:lang w:eastAsia="lv-LV"/>
        </w:rPr>
        <w:t>9</w:t>
      </w:r>
      <w:r w:rsidR="00B97EC9" w:rsidRPr="00DE0DFA">
        <w:rPr>
          <w:rFonts w:ascii="Times New Roman" w:eastAsiaTheme="minorEastAsia" w:hAnsi="Times New Roman" w:cs="Times New Roman"/>
          <w:sz w:val="28"/>
          <w:szCs w:val="28"/>
          <w:lang w:eastAsia="lv-LV"/>
        </w:rPr>
        <w:t>. </w:t>
      </w:r>
      <w:r w:rsidR="006B35C2" w:rsidRPr="00DE0DFA">
        <w:rPr>
          <w:rFonts w:ascii="Times New Roman" w:eastAsiaTheme="minorEastAsia" w:hAnsi="Times New Roman" w:cs="Times New Roman"/>
          <w:sz w:val="28"/>
          <w:szCs w:val="28"/>
          <w:lang w:eastAsia="lv-LV"/>
        </w:rPr>
        <w:t>Valsts izglītības attīstības aģentūra pilda aģentūras funkcijas sti</w:t>
      </w:r>
      <w:r w:rsidR="00A74E96" w:rsidRPr="00DE0DFA">
        <w:rPr>
          <w:rFonts w:ascii="Times New Roman" w:eastAsiaTheme="minorEastAsia" w:hAnsi="Times New Roman" w:cs="Times New Roman"/>
          <w:sz w:val="28"/>
          <w:szCs w:val="28"/>
          <w:lang w:eastAsia="lv-LV"/>
        </w:rPr>
        <w:t>pendiju programmā un līdz 2021</w:t>
      </w:r>
      <w:r w:rsidR="00B97EC9" w:rsidRPr="00DE0DFA">
        <w:rPr>
          <w:rFonts w:ascii="Times New Roman" w:eastAsiaTheme="minorEastAsia" w:hAnsi="Times New Roman" w:cs="Times New Roman"/>
          <w:sz w:val="28"/>
          <w:szCs w:val="28"/>
          <w:lang w:eastAsia="lv-LV"/>
        </w:rPr>
        <w:t>. </w:t>
      </w:r>
      <w:r w:rsidR="00A74E96" w:rsidRPr="00DE0DFA">
        <w:rPr>
          <w:rFonts w:ascii="Times New Roman" w:eastAsiaTheme="minorEastAsia" w:hAnsi="Times New Roman" w:cs="Times New Roman"/>
          <w:sz w:val="28"/>
          <w:szCs w:val="28"/>
          <w:lang w:eastAsia="lv-LV"/>
        </w:rPr>
        <w:t>gada 31</w:t>
      </w:r>
      <w:r w:rsidR="00B97EC9" w:rsidRPr="00DE0DFA">
        <w:rPr>
          <w:rFonts w:ascii="Times New Roman" w:eastAsiaTheme="minorEastAsia" w:hAnsi="Times New Roman" w:cs="Times New Roman"/>
          <w:sz w:val="28"/>
          <w:szCs w:val="28"/>
          <w:lang w:eastAsia="lv-LV"/>
        </w:rPr>
        <w:t>. </w:t>
      </w:r>
      <w:r w:rsidR="006B35C2" w:rsidRPr="00DE0DFA">
        <w:rPr>
          <w:rFonts w:ascii="Times New Roman" w:eastAsiaTheme="minorEastAsia" w:hAnsi="Times New Roman" w:cs="Times New Roman"/>
          <w:sz w:val="28"/>
          <w:szCs w:val="28"/>
          <w:lang w:eastAsia="lv-LV"/>
        </w:rPr>
        <w:t>decembrim – Baltijas pētniecī</w:t>
      </w:r>
      <w:r w:rsidR="00A74E96" w:rsidRPr="00DE0DFA">
        <w:rPr>
          <w:rFonts w:ascii="Times New Roman" w:eastAsiaTheme="minorEastAsia" w:hAnsi="Times New Roman" w:cs="Times New Roman"/>
          <w:sz w:val="28"/>
          <w:szCs w:val="28"/>
          <w:lang w:eastAsia="lv-LV"/>
        </w:rPr>
        <w:t>bas programmā</w:t>
      </w:r>
      <w:r w:rsidR="00B97EC9" w:rsidRPr="00DE0DFA">
        <w:rPr>
          <w:rFonts w:ascii="Times New Roman" w:eastAsiaTheme="minorEastAsia" w:hAnsi="Times New Roman" w:cs="Times New Roman"/>
          <w:sz w:val="28"/>
          <w:szCs w:val="28"/>
          <w:lang w:eastAsia="lv-LV"/>
        </w:rPr>
        <w:t xml:space="preserve">. </w:t>
      </w:r>
      <w:r w:rsidR="00A74E96" w:rsidRPr="00DE0DFA">
        <w:rPr>
          <w:rFonts w:ascii="Times New Roman" w:eastAsiaTheme="minorEastAsia" w:hAnsi="Times New Roman" w:cs="Times New Roman"/>
          <w:sz w:val="28"/>
          <w:szCs w:val="28"/>
          <w:lang w:eastAsia="lv-LV"/>
        </w:rPr>
        <w:t>Ar 2022</w:t>
      </w:r>
      <w:r w:rsidR="00B97EC9" w:rsidRPr="00DE0DFA">
        <w:rPr>
          <w:rFonts w:ascii="Times New Roman" w:eastAsiaTheme="minorEastAsia" w:hAnsi="Times New Roman" w:cs="Times New Roman"/>
          <w:sz w:val="28"/>
          <w:szCs w:val="28"/>
          <w:lang w:eastAsia="lv-LV"/>
        </w:rPr>
        <w:t>. </w:t>
      </w:r>
      <w:r w:rsidR="00A74E96" w:rsidRPr="00DE0DFA">
        <w:rPr>
          <w:rFonts w:ascii="Times New Roman" w:eastAsiaTheme="minorEastAsia" w:hAnsi="Times New Roman" w:cs="Times New Roman"/>
          <w:sz w:val="28"/>
          <w:szCs w:val="28"/>
          <w:lang w:eastAsia="lv-LV"/>
        </w:rPr>
        <w:t>gada 1</w:t>
      </w:r>
      <w:r w:rsidR="00B97EC9" w:rsidRPr="00DE0DFA">
        <w:rPr>
          <w:rFonts w:ascii="Times New Roman" w:eastAsiaTheme="minorEastAsia" w:hAnsi="Times New Roman" w:cs="Times New Roman"/>
          <w:sz w:val="28"/>
          <w:szCs w:val="28"/>
          <w:lang w:eastAsia="lv-LV"/>
        </w:rPr>
        <w:t>. </w:t>
      </w:r>
      <w:r w:rsidR="006B35C2" w:rsidRPr="00DE0DFA">
        <w:rPr>
          <w:rFonts w:ascii="Times New Roman" w:eastAsiaTheme="minorEastAsia" w:hAnsi="Times New Roman" w:cs="Times New Roman"/>
          <w:sz w:val="28"/>
          <w:szCs w:val="28"/>
          <w:lang w:eastAsia="lv-LV"/>
        </w:rPr>
        <w:t xml:space="preserve">janvāri aģentūras funkcijas Baltijas pētniecības programmā pilda Latvijas </w:t>
      </w:r>
      <w:r w:rsidR="002714F2" w:rsidRPr="00DE0DFA">
        <w:rPr>
          <w:rFonts w:ascii="Times New Roman" w:eastAsiaTheme="minorEastAsia" w:hAnsi="Times New Roman" w:cs="Times New Roman"/>
          <w:sz w:val="28"/>
          <w:szCs w:val="28"/>
          <w:lang w:eastAsia="lv-LV"/>
        </w:rPr>
        <w:t xml:space="preserve">Zinātnes </w:t>
      </w:r>
      <w:r w:rsidR="006B35C2" w:rsidRPr="00DE0DFA">
        <w:rPr>
          <w:rFonts w:ascii="Times New Roman" w:eastAsiaTheme="minorEastAsia" w:hAnsi="Times New Roman" w:cs="Times New Roman"/>
          <w:sz w:val="28"/>
          <w:szCs w:val="28"/>
          <w:lang w:eastAsia="lv-LV"/>
        </w:rPr>
        <w:t>padome.</w:t>
      </w:r>
      <w:r w:rsidRPr="00DE0DFA">
        <w:rPr>
          <w:rFonts w:ascii="Times New Roman" w:eastAsiaTheme="minorEastAsia" w:hAnsi="Times New Roman" w:cs="Times New Roman"/>
          <w:sz w:val="28"/>
          <w:szCs w:val="28"/>
          <w:lang w:eastAsia="lv-LV"/>
        </w:rPr>
        <w:t>"</w:t>
      </w:r>
    </w:p>
    <w:p w14:paraId="0E17FDCB" w14:textId="77777777" w:rsidR="006B35C2" w:rsidRPr="00DE0DFA" w:rsidRDefault="006B35C2">
      <w:pPr>
        <w:pStyle w:val="ListParagraph"/>
        <w:spacing w:after="0" w:line="240" w:lineRule="auto"/>
        <w:ind w:left="0" w:firstLine="720"/>
        <w:jc w:val="both"/>
        <w:rPr>
          <w:rFonts w:ascii="Times New Roman" w:eastAsiaTheme="minorEastAsia" w:hAnsi="Times New Roman" w:cs="Times New Roman"/>
          <w:sz w:val="28"/>
          <w:szCs w:val="28"/>
          <w:lang w:eastAsia="lv-LV"/>
        </w:rPr>
      </w:pPr>
    </w:p>
    <w:p w14:paraId="01EE4929" w14:textId="170DBE0C" w:rsidR="003A273A" w:rsidRPr="00DE0DFA" w:rsidRDefault="00B4233F">
      <w:pPr>
        <w:pStyle w:val="ListParagraph"/>
        <w:spacing w:after="0" w:line="240" w:lineRule="auto"/>
        <w:ind w:left="0" w:firstLine="720"/>
        <w:jc w:val="both"/>
        <w:rPr>
          <w:rFonts w:ascii="Times New Roman" w:eastAsiaTheme="minorEastAsia" w:hAnsi="Times New Roman" w:cs="Times New Roman"/>
          <w:sz w:val="28"/>
          <w:szCs w:val="28"/>
          <w:lang w:eastAsia="lv-LV"/>
        </w:rPr>
      </w:pPr>
      <w:r w:rsidRPr="00DE0DFA">
        <w:rPr>
          <w:rFonts w:ascii="Times New Roman" w:eastAsiaTheme="minorEastAsia" w:hAnsi="Times New Roman" w:cs="Times New Roman"/>
          <w:sz w:val="28"/>
          <w:szCs w:val="28"/>
          <w:lang w:eastAsia="lv-LV"/>
        </w:rPr>
        <w:t>2</w:t>
      </w:r>
      <w:r w:rsidR="00B97EC9" w:rsidRPr="00DE0DFA">
        <w:rPr>
          <w:rFonts w:ascii="Times New Roman" w:eastAsiaTheme="minorEastAsia" w:hAnsi="Times New Roman" w:cs="Times New Roman"/>
          <w:sz w:val="28"/>
          <w:szCs w:val="28"/>
          <w:lang w:eastAsia="lv-LV"/>
        </w:rPr>
        <w:t>. </w:t>
      </w:r>
      <w:r w:rsidR="003A273A" w:rsidRPr="00DE0DFA">
        <w:rPr>
          <w:rFonts w:ascii="Times New Roman" w:eastAsiaTheme="minorEastAsia" w:hAnsi="Times New Roman" w:cs="Times New Roman"/>
          <w:sz w:val="28"/>
          <w:szCs w:val="28"/>
          <w:lang w:eastAsia="lv-LV"/>
        </w:rPr>
        <w:t>Izteikt</w:t>
      </w:r>
      <w:r w:rsidRPr="00DE0DFA">
        <w:rPr>
          <w:rFonts w:ascii="Times New Roman" w:eastAsiaTheme="minorEastAsia" w:hAnsi="Times New Roman" w:cs="Times New Roman"/>
          <w:sz w:val="28"/>
          <w:szCs w:val="28"/>
          <w:lang w:eastAsia="lv-LV"/>
        </w:rPr>
        <w:t xml:space="preserve"> 12.1</w:t>
      </w:r>
      <w:r w:rsidR="00B97EC9" w:rsidRPr="00DE0DFA">
        <w:rPr>
          <w:rFonts w:ascii="Times New Roman" w:eastAsiaTheme="minorEastAsia" w:hAnsi="Times New Roman" w:cs="Times New Roman"/>
          <w:sz w:val="28"/>
          <w:szCs w:val="28"/>
          <w:lang w:eastAsia="lv-LV"/>
        </w:rPr>
        <w:t xml:space="preserve">. </w:t>
      </w:r>
      <w:r w:rsidR="009B34F8" w:rsidRPr="00DE0DFA">
        <w:rPr>
          <w:rFonts w:ascii="Times New Roman" w:eastAsiaTheme="minorEastAsia" w:hAnsi="Times New Roman" w:cs="Times New Roman"/>
          <w:sz w:val="28"/>
          <w:szCs w:val="28"/>
          <w:lang w:eastAsia="lv-LV"/>
        </w:rPr>
        <w:t>un 12.2</w:t>
      </w:r>
      <w:r w:rsidR="00B97EC9" w:rsidRPr="00DE0DFA">
        <w:rPr>
          <w:rFonts w:ascii="Times New Roman" w:eastAsiaTheme="minorEastAsia" w:hAnsi="Times New Roman" w:cs="Times New Roman"/>
          <w:sz w:val="28"/>
          <w:szCs w:val="28"/>
          <w:lang w:eastAsia="lv-LV"/>
        </w:rPr>
        <w:t>. </w:t>
      </w:r>
      <w:r w:rsidRPr="00DE0DFA">
        <w:rPr>
          <w:rFonts w:ascii="Times New Roman" w:eastAsiaTheme="minorEastAsia" w:hAnsi="Times New Roman" w:cs="Times New Roman"/>
          <w:sz w:val="28"/>
          <w:szCs w:val="28"/>
          <w:lang w:eastAsia="lv-LV"/>
        </w:rPr>
        <w:t>apak</w:t>
      </w:r>
      <w:r w:rsidR="003A273A" w:rsidRPr="00DE0DFA">
        <w:rPr>
          <w:rFonts w:ascii="Times New Roman" w:eastAsiaTheme="minorEastAsia" w:hAnsi="Times New Roman" w:cs="Times New Roman"/>
          <w:sz w:val="28"/>
          <w:szCs w:val="28"/>
          <w:lang w:eastAsia="lv-LV"/>
        </w:rPr>
        <w:t>špunktu šādā redakcijā:</w:t>
      </w:r>
    </w:p>
    <w:p w14:paraId="67BDF51A" w14:textId="5FB5D3A5" w:rsidR="00FB6947" w:rsidRPr="00DE0DFA" w:rsidRDefault="00FB6947">
      <w:pPr>
        <w:pStyle w:val="ListParagraph"/>
        <w:spacing w:after="0" w:line="240" w:lineRule="auto"/>
        <w:ind w:left="0" w:firstLine="720"/>
        <w:jc w:val="both"/>
        <w:rPr>
          <w:rFonts w:ascii="Times New Roman" w:eastAsiaTheme="minorEastAsia" w:hAnsi="Times New Roman" w:cs="Times New Roman"/>
          <w:sz w:val="28"/>
          <w:szCs w:val="28"/>
          <w:lang w:eastAsia="lv-LV"/>
        </w:rPr>
      </w:pPr>
    </w:p>
    <w:p w14:paraId="5A0CAD08" w14:textId="2D14B894" w:rsidR="00B4233F" w:rsidRPr="00DE0DFA" w:rsidRDefault="0047146E" w:rsidP="00634FBD">
      <w:pPr>
        <w:pStyle w:val="ListParagraph"/>
        <w:spacing w:after="0" w:line="240" w:lineRule="auto"/>
        <w:ind w:left="0" w:firstLine="720"/>
        <w:jc w:val="both"/>
        <w:rPr>
          <w:rFonts w:ascii="Times New Roman" w:eastAsiaTheme="minorEastAsia" w:hAnsi="Times New Roman" w:cs="Times New Roman"/>
          <w:sz w:val="28"/>
          <w:szCs w:val="28"/>
          <w:lang w:eastAsia="lv-LV"/>
        </w:rPr>
      </w:pPr>
      <w:r w:rsidRPr="00DE0DFA">
        <w:rPr>
          <w:rFonts w:ascii="Times New Roman" w:eastAsiaTheme="minorEastAsia" w:hAnsi="Times New Roman" w:cs="Times New Roman"/>
          <w:sz w:val="28"/>
          <w:szCs w:val="28"/>
          <w:lang w:eastAsia="lv-LV"/>
        </w:rPr>
        <w:t>"</w:t>
      </w:r>
      <w:r w:rsidR="003A273A" w:rsidRPr="00DE0DFA">
        <w:rPr>
          <w:rFonts w:ascii="Times New Roman" w:eastAsiaTheme="minorEastAsia" w:hAnsi="Times New Roman" w:cs="Times New Roman"/>
          <w:sz w:val="28"/>
          <w:szCs w:val="28"/>
          <w:lang w:eastAsia="lv-LV"/>
        </w:rPr>
        <w:t>12.1</w:t>
      </w:r>
      <w:r w:rsidR="00B97EC9" w:rsidRPr="00DE0DFA">
        <w:rPr>
          <w:rFonts w:ascii="Times New Roman" w:eastAsiaTheme="minorEastAsia" w:hAnsi="Times New Roman" w:cs="Times New Roman"/>
          <w:sz w:val="28"/>
          <w:szCs w:val="28"/>
          <w:lang w:eastAsia="lv-LV"/>
        </w:rPr>
        <w:t>. </w:t>
      </w:r>
      <w:r w:rsidR="003A273A" w:rsidRPr="00DE0DFA">
        <w:rPr>
          <w:rFonts w:ascii="Times New Roman" w:eastAsiaTheme="minorEastAsia" w:hAnsi="Times New Roman" w:cs="Times New Roman"/>
          <w:sz w:val="28"/>
          <w:szCs w:val="28"/>
          <w:lang w:eastAsia="lv-LV"/>
        </w:rPr>
        <w:t>kopējais Baltijas pētniecības programmai pieejamais finansējums ir</w:t>
      </w:r>
      <w:r w:rsidR="000C51D1" w:rsidRPr="00DE0DFA">
        <w:rPr>
          <w:rFonts w:ascii="Times New Roman" w:eastAsiaTheme="minorEastAsia" w:hAnsi="Times New Roman" w:cs="Times New Roman"/>
          <w:sz w:val="28"/>
          <w:szCs w:val="28"/>
          <w:lang w:eastAsia="lv-LV"/>
        </w:rPr>
        <w:t xml:space="preserve"> 8 541</w:t>
      </w:r>
      <w:r w:rsidR="00373ADF" w:rsidRPr="00DE0DFA">
        <w:rPr>
          <w:rFonts w:ascii="Times New Roman" w:eastAsiaTheme="minorEastAsia" w:hAnsi="Times New Roman" w:cs="Times New Roman"/>
          <w:sz w:val="28"/>
          <w:szCs w:val="28"/>
          <w:lang w:eastAsia="lv-LV"/>
        </w:rPr>
        <w:t> </w:t>
      </w:r>
      <w:r w:rsidR="000C51D1" w:rsidRPr="00DE0DFA">
        <w:rPr>
          <w:rFonts w:ascii="Times New Roman" w:eastAsiaTheme="minorEastAsia" w:hAnsi="Times New Roman" w:cs="Times New Roman"/>
          <w:sz w:val="28"/>
          <w:szCs w:val="28"/>
          <w:lang w:eastAsia="lv-LV"/>
        </w:rPr>
        <w:t>272</w:t>
      </w:r>
      <w:r w:rsidR="00373ADF" w:rsidRPr="00DE0DFA">
        <w:rPr>
          <w:rFonts w:ascii="Times New Roman" w:eastAsiaTheme="minorEastAsia" w:hAnsi="Times New Roman" w:cs="Times New Roman"/>
          <w:sz w:val="28"/>
          <w:szCs w:val="28"/>
          <w:lang w:eastAsia="lv-LV"/>
        </w:rPr>
        <w:t> </w:t>
      </w:r>
      <w:r w:rsidR="008C7B43" w:rsidRPr="00DE0DFA">
        <w:rPr>
          <w:rFonts w:ascii="Times New Roman" w:eastAsiaTheme="minorEastAsia" w:hAnsi="Times New Roman" w:cs="Times New Roman"/>
          <w:i/>
          <w:sz w:val="28"/>
          <w:szCs w:val="28"/>
          <w:lang w:eastAsia="lv-LV"/>
        </w:rPr>
        <w:t>euro</w:t>
      </w:r>
      <w:r w:rsidR="003A273A" w:rsidRPr="00DE0DFA">
        <w:rPr>
          <w:rFonts w:ascii="Times New Roman" w:eastAsiaTheme="minorEastAsia" w:hAnsi="Times New Roman" w:cs="Times New Roman"/>
          <w:sz w:val="28"/>
          <w:szCs w:val="28"/>
          <w:lang w:eastAsia="lv-LV"/>
        </w:rPr>
        <w:t>, no kuriem valsts budžeta līdzfinansējums ir 15</w:t>
      </w:r>
      <w:r w:rsidR="00B97EC9" w:rsidRPr="00DE0DFA">
        <w:rPr>
          <w:rFonts w:ascii="Times New Roman" w:eastAsiaTheme="minorEastAsia" w:hAnsi="Times New Roman" w:cs="Times New Roman"/>
          <w:sz w:val="28"/>
          <w:szCs w:val="28"/>
          <w:lang w:eastAsia="lv-LV"/>
        </w:rPr>
        <w:t> </w:t>
      </w:r>
      <w:r w:rsidR="003A273A" w:rsidRPr="00DE0DFA">
        <w:rPr>
          <w:rFonts w:ascii="Times New Roman" w:eastAsiaTheme="minorEastAsia" w:hAnsi="Times New Roman" w:cs="Times New Roman"/>
          <w:sz w:val="28"/>
          <w:szCs w:val="28"/>
          <w:lang w:eastAsia="lv-LV"/>
        </w:rPr>
        <w:t>procenti jeb</w:t>
      </w:r>
      <w:r w:rsidR="000C51D1" w:rsidRPr="00DE0DFA">
        <w:rPr>
          <w:rFonts w:ascii="Times New Roman" w:eastAsiaTheme="minorEastAsia" w:hAnsi="Times New Roman" w:cs="Times New Roman"/>
          <w:sz w:val="28"/>
          <w:szCs w:val="28"/>
          <w:lang w:eastAsia="lv-LV"/>
        </w:rPr>
        <w:t xml:space="preserve"> </w:t>
      </w:r>
      <w:r w:rsidR="000C51D1" w:rsidRPr="00DE0DFA">
        <w:rPr>
          <w:rFonts w:ascii="Times New Roman" w:eastAsiaTheme="minorEastAsia" w:hAnsi="Times New Roman" w:cs="Times New Roman"/>
          <w:spacing w:val="-2"/>
          <w:sz w:val="28"/>
          <w:szCs w:val="28"/>
          <w:lang w:eastAsia="lv-LV"/>
        </w:rPr>
        <w:t>1 281</w:t>
      </w:r>
      <w:r w:rsidR="00373ADF" w:rsidRPr="00DE0DFA">
        <w:rPr>
          <w:rFonts w:ascii="Times New Roman" w:eastAsiaTheme="minorEastAsia" w:hAnsi="Times New Roman" w:cs="Times New Roman"/>
          <w:spacing w:val="-2"/>
          <w:sz w:val="28"/>
          <w:szCs w:val="28"/>
          <w:lang w:eastAsia="lv-LV"/>
        </w:rPr>
        <w:t> </w:t>
      </w:r>
      <w:r w:rsidR="000C51D1" w:rsidRPr="00DE0DFA">
        <w:rPr>
          <w:rFonts w:ascii="Times New Roman" w:eastAsiaTheme="minorEastAsia" w:hAnsi="Times New Roman" w:cs="Times New Roman"/>
          <w:spacing w:val="-2"/>
          <w:sz w:val="28"/>
          <w:szCs w:val="28"/>
          <w:lang w:eastAsia="lv-LV"/>
        </w:rPr>
        <w:t>191</w:t>
      </w:r>
      <w:r w:rsidR="00373ADF" w:rsidRPr="00DE0DFA">
        <w:rPr>
          <w:rFonts w:ascii="Times New Roman" w:eastAsiaTheme="minorEastAsia" w:hAnsi="Times New Roman" w:cs="Times New Roman"/>
          <w:spacing w:val="-2"/>
          <w:sz w:val="28"/>
          <w:szCs w:val="28"/>
          <w:lang w:eastAsia="lv-LV"/>
        </w:rPr>
        <w:t> </w:t>
      </w:r>
      <w:r w:rsidR="008C7B43" w:rsidRPr="00DE0DFA">
        <w:rPr>
          <w:rFonts w:ascii="Times New Roman" w:eastAsiaTheme="minorEastAsia" w:hAnsi="Times New Roman" w:cs="Times New Roman"/>
          <w:i/>
          <w:spacing w:val="-2"/>
          <w:sz w:val="28"/>
          <w:szCs w:val="28"/>
          <w:lang w:eastAsia="lv-LV"/>
        </w:rPr>
        <w:t>euro</w:t>
      </w:r>
      <w:r w:rsidR="003A273A" w:rsidRPr="00DE0DFA">
        <w:rPr>
          <w:rFonts w:ascii="Times New Roman" w:eastAsiaTheme="minorEastAsia" w:hAnsi="Times New Roman" w:cs="Times New Roman"/>
          <w:spacing w:val="-2"/>
          <w:sz w:val="28"/>
          <w:szCs w:val="28"/>
          <w:lang w:eastAsia="lv-LV"/>
        </w:rPr>
        <w:t xml:space="preserve"> un Eiropas Ekonomikas zonas finanšu instrumenta līdzfinansējums</w:t>
      </w:r>
      <w:r w:rsidR="003A273A" w:rsidRPr="00DE0DFA">
        <w:rPr>
          <w:rFonts w:ascii="Times New Roman" w:eastAsiaTheme="minorEastAsia" w:hAnsi="Times New Roman" w:cs="Times New Roman"/>
          <w:sz w:val="28"/>
          <w:szCs w:val="28"/>
          <w:lang w:eastAsia="lv-LV"/>
        </w:rPr>
        <w:t xml:space="preserve"> ir 85</w:t>
      </w:r>
      <w:r w:rsidR="00B97EC9" w:rsidRPr="00DE0DFA">
        <w:rPr>
          <w:rFonts w:ascii="Times New Roman" w:eastAsiaTheme="minorEastAsia" w:hAnsi="Times New Roman" w:cs="Times New Roman"/>
          <w:sz w:val="28"/>
          <w:szCs w:val="28"/>
          <w:lang w:eastAsia="lv-LV"/>
        </w:rPr>
        <w:t> </w:t>
      </w:r>
      <w:r w:rsidR="003A273A" w:rsidRPr="00DE0DFA">
        <w:rPr>
          <w:rFonts w:ascii="Times New Roman" w:eastAsiaTheme="minorEastAsia" w:hAnsi="Times New Roman" w:cs="Times New Roman"/>
          <w:sz w:val="28"/>
          <w:szCs w:val="28"/>
          <w:lang w:eastAsia="lv-LV"/>
        </w:rPr>
        <w:t>procenti jeb</w:t>
      </w:r>
      <w:r w:rsidR="000C51D1" w:rsidRPr="00DE0DFA">
        <w:rPr>
          <w:rFonts w:ascii="Times New Roman" w:eastAsiaTheme="minorEastAsia" w:hAnsi="Times New Roman" w:cs="Times New Roman"/>
          <w:sz w:val="28"/>
          <w:szCs w:val="28"/>
          <w:lang w:eastAsia="lv-LV"/>
        </w:rPr>
        <w:t xml:space="preserve"> 7 260</w:t>
      </w:r>
      <w:r w:rsidR="00373ADF" w:rsidRPr="00DE0DFA">
        <w:rPr>
          <w:rFonts w:ascii="Times New Roman" w:eastAsiaTheme="minorEastAsia" w:hAnsi="Times New Roman" w:cs="Times New Roman"/>
          <w:sz w:val="28"/>
          <w:szCs w:val="28"/>
          <w:lang w:eastAsia="lv-LV"/>
        </w:rPr>
        <w:t> </w:t>
      </w:r>
      <w:r w:rsidR="000C51D1" w:rsidRPr="00DE0DFA">
        <w:rPr>
          <w:rFonts w:ascii="Times New Roman" w:eastAsiaTheme="minorEastAsia" w:hAnsi="Times New Roman" w:cs="Times New Roman"/>
          <w:sz w:val="28"/>
          <w:szCs w:val="28"/>
          <w:lang w:eastAsia="lv-LV"/>
        </w:rPr>
        <w:t>081</w:t>
      </w:r>
      <w:r w:rsidR="00373ADF" w:rsidRPr="00DE0DFA">
        <w:rPr>
          <w:rFonts w:ascii="Times New Roman" w:eastAsiaTheme="minorEastAsia" w:hAnsi="Times New Roman" w:cs="Times New Roman"/>
          <w:sz w:val="28"/>
          <w:szCs w:val="28"/>
          <w:lang w:eastAsia="lv-LV"/>
        </w:rPr>
        <w:t> </w:t>
      </w:r>
      <w:r w:rsidR="008C7B43" w:rsidRPr="00DE0DFA">
        <w:rPr>
          <w:rFonts w:ascii="Times New Roman" w:eastAsiaTheme="minorEastAsia" w:hAnsi="Times New Roman" w:cs="Times New Roman"/>
          <w:i/>
          <w:sz w:val="28"/>
          <w:szCs w:val="28"/>
          <w:lang w:eastAsia="lv-LV"/>
        </w:rPr>
        <w:t>euro</w:t>
      </w:r>
      <w:r w:rsidR="003A273A" w:rsidRPr="00DE0DFA">
        <w:rPr>
          <w:rFonts w:ascii="Times New Roman" w:eastAsiaTheme="minorEastAsia" w:hAnsi="Times New Roman" w:cs="Times New Roman"/>
          <w:sz w:val="28"/>
          <w:szCs w:val="28"/>
          <w:lang w:eastAsia="lv-LV"/>
        </w:rPr>
        <w:t>;</w:t>
      </w:r>
    </w:p>
    <w:p w14:paraId="55ABD2CF" w14:textId="1778850A" w:rsidR="005C117C" w:rsidRPr="00DE0DFA" w:rsidRDefault="003A273A">
      <w:pPr>
        <w:pStyle w:val="ListParagraph"/>
        <w:spacing w:after="0" w:line="240" w:lineRule="auto"/>
        <w:ind w:left="0" w:firstLine="720"/>
        <w:jc w:val="both"/>
        <w:rPr>
          <w:rFonts w:ascii="Times New Roman" w:eastAsiaTheme="minorEastAsia" w:hAnsi="Times New Roman" w:cs="Times New Roman"/>
          <w:sz w:val="28"/>
          <w:szCs w:val="28"/>
          <w:lang w:eastAsia="lv-LV"/>
        </w:rPr>
      </w:pPr>
      <w:r w:rsidRPr="00DE0DFA">
        <w:rPr>
          <w:rFonts w:ascii="Times New Roman" w:eastAsiaTheme="minorEastAsia" w:hAnsi="Times New Roman" w:cs="Times New Roman"/>
          <w:sz w:val="28"/>
          <w:szCs w:val="28"/>
          <w:lang w:eastAsia="lv-LV"/>
        </w:rPr>
        <w:t>12.2</w:t>
      </w:r>
      <w:r w:rsidR="00B97EC9" w:rsidRPr="00DE0DFA">
        <w:rPr>
          <w:rFonts w:ascii="Times New Roman" w:eastAsiaTheme="minorEastAsia" w:hAnsi="Times New Roman" w:cs="Times New Roman"/>
          <w:sz w:val="28"/>
          <w:szCs w:val="28"/>
          <w:lang w:eastAsia="lv-LV"/>
        </w:rPr>
        <w:t>. </w:t>
      </w:r>
      <w:r w:rsidR="008C7B43" w:rsidRPr="00DE0DFA">
        <w:rPr>
          <w:rFonts w:ascii="Times New Roman" w:eastAsiaTheme="minorEastAsia" w:hAnsi="Times New Roman" w:cs="Times New Roman"/>
          <w:sz w:val="28"/>
          <w:szCs w:val="28"/>
          <w:lang w:eastAsia="lv-LV"/>
        </w:rPr>
        <w:t xml:space="preserve">kopējais stipendiju programmai pieejamais finansējums ir </w:t>
      </w:r>
      <w:r w:rsidR="000C51D1" w:rsidRPr="00DE0DFA">
        <w:rPr>
          <w:rFonts w:ascii="Times New Roman" w:eastAsiaTheme="minorEastAsia" w:hAnsi="Times New Roman" w:cs="Times New Roman"/>
          <w:sz w:val="28"/>
          <w:szCs w:val="28"/>
          <w:lang w:eastAsia="lv-LV"/>
        </w:rPr>
        <w:t>582</w:t>
      </w:r>
      <w:r w:rsidR="00373ADF" w:rsidRPr="00DE0DFA">
        <w:rPr>
          <w:rFonts w:ascii="Times New Roman" w:eastAsiaTheme="minorEastAsia" w:hAnsi="Times New Roman" w:cs="Times New Roman"/>
          <w:sz w:val="28"/>
          <w:szCs w:val="28"/>
          <w:lang w:eastAsia="lv-LV"/>
        </w:rPr>
        <w:t> </w:t>
      </w:r>
      <w:r w:rsidR="000C51D1" w:rsidRPr="00DE0DFA">
        <w:rPr>
          <w:rFonts w:ascii="Times New Roman" w:eastAsiaTheme="minorEastAsia" w:hAnsi="Times New Roman" w:cs="Times New Roman"/>
          <w:sz w:val="28"/>
          <w:szCs w:val="28"/>
          <w:lang w:eastAsia="lv-LV"/>
        </w:rPr>
        <w:t>866</w:t>
      </w:r>
      <w:r w:rsidR="00373ADF" w:rsidRPr="00DE0DFA">
        <w:rPr>
          <w:rFonts w:ascii="Times New Roman" w:eastAsiaTheme="minorEastAsia" w:hAnsi="Times New Roman" w:cs="Times New Roman"/>
          <w:sz w:val="28"/>
          <w:szCs w:val="28"/>
          <w:lang w:eastAsia="lv-LV"/>
        </w:rPr>
        <w:t> </w:t>
      </w:r>
      <w:r w:rsidR="008C7B43" w:rsidRPr="00DE0DFA">
        <w:rPr>
          <w:rFonts w:ascii="Times New Roman" w:eastAsiaTheme="minorEastAsia" w:hAnsi="Times New Roman" w:cs="Times New Roman"/>
          <w:i/>
          <w:sz w:val="28"/>
          <w:szCs w:val="28"/>
          <w:lang w:eastAsia="lv-LV"/>
        </w:rPr>
        <w:t>euro</w:t>
      </w:r>
      <w:r w:rsidR="008C7B43" w:rsidRPr="00DE0DFA">
        <w:rPr>
          <w:rFonts w:ascii="Times New Roman" w:eastAsiaTheme="minorEastAsia" w:hAnsi="Times New Roman" w:cs="Times New Roman"/>
          <w:sz w:val="28"/>
          <w:szCs w:val="28"/>
          <w:lang w:eastAsia="lv-LV"/>
        </w:rPr>
        <w:t>, no kuriem valsts budžeta līdzfinansējums ir 15</w:t>
      </w:r>
      <w:r w:rsidR="00B97EC9" w:rsidRPr="00DE0DFA">
        <w:rPr>
          <w:rFonts w:ascii="Times New Roman" w:eastAsiaTheme="minorEastAsia" w:hAnsi="Times New Roman" w:cs="Times New Roman"/>
          <w:sz w:val="28"/>
          <w:szCs w:val="28"/>
          <w:lang w:eastAsia="lv-LV"/>
        </w:rPr>
        <w:t> </w:t>
      </w:r>
      <w:r w:rsidR="008C7B43" w:rsidRPr="00DE0DFA">
        <w:rPr>
          <w:rFonts w:ascii="Times New Roman" w:eastAsiaTheme="minorEastAsia" w:hAnsi="Times New Roman" w:cs="Times New Roman"/>
          <w:sz w:val="28"/>
          <w:szCs w:val="28"/>
          <w:lang w:eastAsia="lv-LV"/>
        </w:rPr>
        <w:t xml:space="preserve">procenti jeb </w:t>
      </w:r>
      <w:r w:rsidR="000C51D1" w:rsidRPr="00DE0DFA">
        <w:rPr>
          <w:rFonts w:ascii="Times New Roman" w:eastAsiaTheme="minorEastAsia" w:hAnsi="Times New Roman" w:cs="Times New Roman"/>
          <w:sz w:val="28"/>
          <w:szCs w:val="28"/>
          <w:lang w:eastAsia="lv-LV"/>
        </w:rPr>
        <w:lastRenderedPageBreak/>
        <w:t>87</w:t>
      </w:r>
      <w:r w:rsidR="00373ADF" w:rsidRPr="00DE0DFA">
        <w:rPr>
          <w:rFonts w:ascii="Times New Roman" w:eastAsiaTheme="minorEastAsia" w:hAnsi="Times New Roman" w:cs="Times New Roman"/>
          <w:sz w:val="28"/>
          <w:szCs w:val="28"/>
          <w:lang w:eastAsia="lv-LV"/>
        </w:rPr>
        <w:t> </w:t>
      </w:r>
      <w:r w:rsidR="000C51D1" w:rsidRPr="00DE0DFA">
        <w:rPr>
          <w:rFonts w:ascii="Times New Roman" w:eastAsiaTheme="minorEastAsia" w:hAnsi="Times New Roman" w:cs="Times New Roman"/>
          <w:sz w:val="28"/>
          <w:szCs w:val="28"/>
          <w:lang w:eastAsia="lv-LV"/>
        </w:rPr>
        <w:t>430</w:t>
      </w:r>
      <w:r w:rsidR="00373ADF" w:rsidRPr="00DE0DFA">
        <w:rPr>
          <w:rFonts w:ascii="Times New Roman" w:eastAsiaTheme="minorEastAsia" w:hAnsi="Times New Roman" w:cs="Times New Roman"/>
          <w:sz w:val="28"/>
          <w:szCs w:val="28"/>
          <w:lang w:eastAsia="lv-LV"/>
        </w:rPr>
        <w:t> </w:t>
      </w:r>
      <w:r w:rsidR="008C7B43" w:rsidRPr="00DE0DFA">
        <w:rPr>
          <w:rFonts w:ascii="Times New Roman" w:eastAsiaTheme="minorEastAsia" w:hAnsi="Times New Roman" w:cs="Times New Roman"/>
          <w:i/>
          <w:sz w:val="28"/>
          <w:szCs w:val="28"/>
          <w:lang w:eastAsia="lv-LV"/>
        </w:rPr>
        <w:t>euro</w:t>
      </w:r>
      <w:r w:rsidR="008C7B43" w:rsidRPr="00DE0DFA">
        <w:rPr>
          <w:rFonts w:ascii="Times New Roman" w:eastAsiaTheme="minorEastAsia" w:hAnsi="Times New Roman" w:cs="Times New Roman"/>
          <w:sz w:val="28"/>
          <w:szCs w:val="28"/>
          <w:lang w:eastAsia="lv-LV"/>
        </w:rPr>
        <w:t xml:space="preserve"> un Eiropas Ekonomikas zonas finanšu instrumenta līdzfinansējums ir 85</w:t>
      </w:r>
      <w:r w:rsidR="00B97EC9" w:rsidRPr="00DE0DFA">
        <w:rPr>
          <w:rFonts w:ascii="Times New Roman" w:eastAsiaTheme="minorEastAsia" w:hAnsi="Times New Roman" w:cs="Times New Roman"/>
          <w:sz w:val="28"/>
          <w:szCs w:val="28"/>
          <w:lang w:eastAsia="lv-LV"/>
        </w:rPr>
        <w:t> </w:t>
      </w:r>
      <w:r w:rsidR="008C7B43" w:rsidRPr="00DE0DFA">
        <w:rPr>
          <w:rFonts w:ascii="Times New Roman" w:eastAsiaTheme="minorEastAsia" w:hAnsi="Times New Roman" w:cs="Times New Roman"/>
          <w:sz w:val="28"/>
          <w:szCs w:val="28"/>
          <w:lang w:eastAsia="lv-LV"/>
        </w:rPr>
        <w:t xml:space="preserve">procenti jeb </w:t>
      </w:r>
      <w:r w:rsidR="000C51D1" w:rsidRPr="00DE0DFA">
        <w:rPr>
          <w:rFonts w:ascii="Times New Roman" w:eastAsiaTheme="minorEastAsia" w:hAnsi="Times New Roman" w:cs="Times New Roman"/>
          <w:sz w:val="28"/>
          <w:szCs w:val="28"/>
          <w:lang w:eastAsia="lv-LV"/>
        </w:rPr>
        <w:t>495</w:t>
      </w:r>
      <w:r w:rsidR="00373ADF" w:rsidRPr="00DE0DFA">
        <w:rPr>
          <w:rFonts w:ascii="Times New Roman" w:eastAsiaTheme="minorEastAsia" w:hAnsi="Times New Roman" w:cs="Times New Roman"/>
          <w:sz w:val="28"/>
          <w:szCs w:val="28"/>
          <w:lang w:eastAsia="lv-LV"/>
        </w:rPr>
        <w:t> </w:t>
      </w:r>
      <w:r w:rsidR="000C51D1" w:rsidRPr="00DE0DFA">
        <w:rPr>
          <w:rFonts w:ascii="Times New Roman" w:eastAsiaTheme="minorEastAsia" w:hAnsi="Times New Roman" w:cs="Times New Roman"/>
          <w:sz w:val="28"/>
          <w:szCs w:val="28"/>
          <w:lang w:eastAsia="lv-LV"/>
        </w:rPr>
        <w:t>436</w:t>
      </w:r>
      <w:r w:rsidR="00373ADF" w:rsidRPr="00DE0DFA">
        <w:rPr>
          <w:rFonts w:ascii="Times New Roman" w:eastAsiaTheme="minorEastAsia" w:hAnsi="Times New Roman" w:cs="Times New Roman"/>
          <w:sz w:val="28"/>
          <w:szCs w:val="28"/>
          <w:lang w:eastAsia="lv-LV"/>
        </w:rPr>
        <w:t> </w:t>
      </w:r>
      <w:r w:rsidR="008C7B43" w:rsidRPr="00DE0DFA">
        <w:rPr>
          <w:rFonts w:ascii="Times New Roman" w:eastAsiaTheme="minorEastAsia" w:hAnsi="Times New Roman" w:cs="Times New Roman"/>
          <w:i/>
          <w:sz w:val="28"/>
          <w:szCs w:val="28"/>
          <w:lang w:eastAsia="lv-LV"/>
        </w:rPr>
        <w:t>euro</w:t>
      </w:r>
      <w:r w:rsidR="008C7B43" w:rsidRPr="00DE0DFA">
        <w:rPr>
          <w:rFonts w:ascii="Times New Roman" w:eastAsiaTheme="minorEastAsia" w:hAnsi="Times New Roman" w:cs="Times New Roman"/>
          <w:sz w:val="28"/>
          <w:szCs w:val="28"/>
          <w:lang w:eastAsia="lv-LV"/>
        </w:rPr>
        <w:t>;</w:t>
      </w:r>
      <w:r w:rsidR="0047146E" w:rsidRPr="00DE0DFA">
        <w:rPr>
          <w:rFonts w:ascii="Times New Roman" w:eastAsiaTheme="minorEastAsia" w:hAnsi="Times New Roman" w:cs="Times New Roman"/>
          <w:sz w:val="28"/>
          <w:szCs w:val="28"/>
          <w:lang w:eastAsia="lv-LV"/>
        </w:rPr>
        <w:t>"</w:t>
      </w:r>
      <w:r w:rsidR="001C0590" w:rsidRPr="00DE0DFA">
        <w:rPr>
          <w:rFonts w:ascii="Times New Roman" w:eastAsiaTheme="minorEastAsia" w:hAnsi="Times New Roman" w:cs="Times New Roman"/>
          <w:sz w:val="28"/>
          <w:szCs w:val="28"/>
          <w:lang w:eastAsia="lv-LV"/>
        </w:rPr>
        <w:t>.</w:t>
      </w:r>
    </w:p>
    <w:p w14:paraId="3BC341D7" w14:textId="77777777" w:rsidR="005C117C" w:rsidRPr="00DE0DFA" w:rsidRDefault="005C117C">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lv-LV"/>
        </w:rPr>
      </w:pPr>
    </w:p>
    <w:p w14:paraId="4DBAE8F4" w14:textId="57EFAEC6" w:rsidR="00DA1164" w:rsidRPr="00DE0DFA" w:rsidRDefault="006A3146">
      <w:pPr>
        <w:pStyle w:val="tv2132"/>
        <w:spacing w:line="240" w:lineRule="auto"/>
        <w:ind w:firstLine="720"/>
        <w:jc w:val="both"/>
        <w:rPr>
          <w:rFonts w:eastAsiaTheme="minorEastAsia"/>
          <w:color w:val="auto"/>
          <w:sz w:val="28"/>
          <w:szCs w:val="28"/>
          <w:lang w:val="lv-LV" w:eastAsia="lv-LV"/>
        </w:rPr>
      </w:pPr>
      <w:r w:rsidRPr="00DE0DFA">
        <w:rPr>
          <w:rFonts w:eastAsiaTheme="minorEastAsia"/>
          <w:color w:val="auto"/>
          <w:sz w:val="28"/>
          <w:szCs w:val="28"/>
          <w:lang w:val="lv-LV" w:eastAsia="lv-LV"/>
        </w:rPr>
        <w:t>3</w:t>
      </w:r>
      <w:r w:rsidR="00B97EC9" w:rsidRPr="00DE0DFA">
        <w:rPr>
          <w:rFonts w:eastAsiaTheme="minorEastAsia"/>
          <w:color w:val="auto"/>
          <w:sz w:val="28"/>
          <w:szCs w:val="28"/>
          <w:lang w:val="lv-LV" w:eastAsia="lv-LV"/>
        </w:rPr>
        <w:t>. </w:t>
      </w:r>
      <w:r w:rsidR="00DA1164" w:rsidRPr="00DE0DFA">
        <w:rPr>
          <w:rFonts w:eastAsiaTheme="minorEastAsia"/>
          <w:color w:val="auto"/>
          <w:sz w:val="28"/>
          <w:szCs w:val="28"/>
          <w:lang w:val="lv-LV" w:eastAsia="lv-LV"/>
        </w:rPr>
        <w:t xml:space="preserve">Papildināt noteikumus ar </w:t>
      </w:r>
      <w:r w:rsidR="00CE4960" w:rsidRPr="00DE0DFA">
        <w:rPr>
          <w:rFonts w:eastAsiaTheme="minorEastAsia"/>
          <w:color w:val="auto"/>
          <w:sz w:val="28"/>
          <w:szCs w:val="28"/>
          <w:lang w:val="lv-LV" w:eastAsia="lv-LV"/>
        </w:rPr>
        <w:t>14.</w:t>
      </w:r>
      <w:r w:rsidR="00CE4960" w:rsidRPr="00DE0DFA">
        <w:rPr>
          <w:rFonts w:eastAsiaTheme="minorEastAsia"/>
          <w:color w:val="auto"/>
          <w:sz w:val="28"/>
          <w:szCs w:val="28"/>
          <w:vertAlign w:val="superscript"/>
          <w:lang w:val="lv-LV" w:eastAsia="lv-LV"/>
        </w:rPr>
        <w:t>1 </w:t>
      </w:r>
      <w:r w:rsidR="00DA1164" w:rsidRPr="00DE0DFA">
        <w:rPr>
          <w:rFonts w:eastAsiaTheme="minorEastAsia"/>
          <w:color w:val="auto"/>
          <w:sz w:val="28"/>
          <w:szCs w:val="28"/>
          <w:lang w:val="lv-LV" w:eastAsia="lv-LV"/>
        </w:rPr>
        <w:t>punktu šādā redak</w:t>
      </w:r>
      <w:r w:rsidR="00551A54" w:rsidRPr="00DE0DFA">
        <w:rPr>
          <w:rFonts w:eastAsiaTheme="minorEastAsia"/>
          <w:color w:val="auto"/>
          <w:sz w:val="28"/>
          <w:szCs w:val="28"/>
          <w:lang w:val="lv-LV" w:eastAsia="lv-LV"/>
        </w:rPr>
        <w:t>cijā:</w:t>
      </w:r>
    </w:p>
    <w:p w14:paraId="6B762C34" w14:textId="77777777" w:rsidR="00FB6947" w:rsidRPr="00DE0DFA" w:rsidRDefault="00FB6947">
      <w:pPr>
        <w:pStyle w:val="tv2132"/>
        <w:spacing w:line="240" w:lineRule="auto"/>
        <w:ind w:firstLine="720"/>
        <w:jc w:val="both"/>
        <w:rPr>
          <w:rFonts w:eastAsiaTheme="minorEastAsia"/>
          <w:color w:val="auto"/>
          <w:sz w:val="28"/>
          <w:szCs w:val="28"/>
          <w:lang w:val="lv-LV" w:eastAsia="lv-LV"/>
        </w:rPr>
      </w:pPr>
    </w:p>
    <w:p w14:paraId="0D806189" w14:textId="565E3B6D" w:rsidR="00A2620B" w:rsidRPr="00DE0DFA" w:rsidRDefault="0047146E" w:rsidP="00634FBD">
      <w:pPr>
        <w:pStyle w:val="tv2132"/>
        <w:spacing w:line="240" w:lineRule="auto"/>
        <w:ind w:firstLine="720"/>
        <w:jc w:val="both"/>
        <w:rPr>
          <w:rFonts w:eastAsiaTheme="minorEastAsia"/>
          <w:color w:val="auto"/>
          <w:spacing w:val="-2"/>
          <w:sz w:val="28"/>
          <w:szCs w:val="28"/>
          <w:lang w:val="lv-LV" w:eastAsia="lv-LV"/>
        </w:rPr>
      </w:pPr>
      <w:r w:rsidRPr="00DE0DFA">
        <w:rPr>
          <w:rFonts w:eastAsiaTheme="minorEastAsia"/>
          <w:color w:val="auto"/>
          <w:spacing w:val="-2"/>
          <w:sz w:val="28"/>
          <w:szCs w:val="28"/>
          <w:lang w:val="lv-LV" w:eastAsia="lv-LV"/>
        </w:rPr>
        <w:t>"</w:t>
      </w:r>
      <w:r w:rsidR="00CE4960" w:rsidRPr="00DE0DFA">
        <w:rPr>
          <w:rFonts w:eastAsiaTheme="minorEastAsia"/>
          <w:color w:val="auto"/>
          <w:spacing w:val="-2"/>
          <w:sz w:val="28"/>
          <w:szCs w:val="28"/>
          <w:lang w:val="lv-LV" w:eastAsia="lv-LV"/>
        </w:rPr>
        <w:t>14.</w:t>
      </w:r>
      <w:r w:rsidR="00CE4960" w:rsidRPr="00DE0DFA">
        <w:rPr>
          <w:rFonts w:eastAsiaTheme="minorEastAsia"/>
          <w:color w:val="auto"/>
          <w:spacing w:val="-2"/>
          <w:sz w:val="28"/>
          <w:szCs w:val="28"/>
          <w:vertAlign w:val="superscript"/>
          <w:lang w:val="lv-LV" w:eastAsia="lv-LV"/>
        </w:rPr>
        <w:t>1</w:t>
      </w:r>
      <w:r w:rsidR="00CE4960" w:rsidRPr="00DE0DFA">
        <w:rPr>
          <w:rFonts w:eastAsiaTheme="minorEastAsia"/>
          <w:color w:val="auto"/>
          <w:spacing w:val="-2"/>
          <w:sz w:val="28"/>
          <w:szCs w:val="28"/>
          <w:lang w:val="lv-LV" w:eastAsia="lv-LV"/>
        </w:rPr>
        <w:t> </w:t>
      </w:r>
      <w:r w:rsidR="00C274BF" w:rsidRPr="00DE0DFA">
        <w:rPr>
          <w:rFonts w:eastAsiaTheme="minorEastAsia"/>
          <w:color w:val="auto"/>
          <w:spacing w:val="-2"/>
          <w:sz w:val="28"/>
          <w:szCs w:val="28"/>
          <w:lang w:val="lv-LV" w:eastAsia="lv-LV"/>
        </w:rPr>
        <w:t>Ja Baltijas pētniecības programmā ir pieejams attiecināmā finansējuma</w:t>
      </w:r>
      <w:r w:rsidR="00C274BF" w:rsidRPr="00DE0DFA">
        <w:rPr>
          <w:rFonts w:eastAsiaTheme="minorEastAsia"/>
          <w:color w:val="auto"/>
          <w:sz w:val="28"/>
          <w:szCs w:val="28"/>
          <w:lang w:val="lv-LV" w:eastAsia="lv-LV"/>
        </w:rPr>
        <w:t xml:space="preserve"> palielinājums, </w:t>
      </w:r>
      <w:r w:rsidR="007E7A3C" w:rsidRPr="00DE0DFA">
        <w:rPr>
          <w:rFonts w:eastAsiaTheme="minorEastAsia"/>
          <w:color w:val="auto"/>
          <w:sz w:val="28"/>
          <w:szCs w:val="28"/>
          <w:lang w:val="lv-LV" w:eastAsia="lv-LV"/>
        </w:rPr>
        <w:t>tad</w:t>
      </w:r>
      <w:r w:rsidR="00C274BF" w:rsidRPr="00DE0DFA" w:rsidDel="0056678F">
        <w:rPr>
          <w:rFonts w:eastAsiaTheme="minorEastAsia"/>
          <w:color w:val="auto"/>
          <w:sz w:val="28"/>
          <w:szCs w:val="28"/>
          <w:lang w:val="lv-LV" w:eastAsia="lv-LV"/>
        </w:rPr>
        <w:t xml:space="preserve"> </w:t>
      </w:r>
      <w:r w:rsidR="00C274BF" w:rsidRPr="00DE0DFA">
        <w:rPr>
          <w:rFonts w:eastAsiaTheme="minorEastAsia"/>
          <w:color w:val="auto"/>
          <w:sz w:val="28"/>
          <w:szCs w:val="28"/>
          <w:lang w:val="lv-LV" w:eastAsia="lv-LV"/>
        </w:rPr>
        <w:t>šo finan</w:t>
      </w:r>
      <w:r w:rsidR="004F5C78" w:rsidRPr="00DE0DFA">
        <w:rPr>
          <w:rFonts w:eastAsiaTheme="minorEastAsia"/>
          <w:color w:val="auto"/>
          <w:sz w:val="28"/>
          <w:szCs w:val="28"/>
          <w:lang w:val="lv-LV" w:eastAsia="lv-LV"/>
        </w:rPr>
        <w:t xml:space="preserve">sējumu </w:t>
      </w:r>
      <w:r w:rsidR="00C274BF" w:rsidRPr="00DE0DFA">
        <w:rPr>
          <w:rFonts w:eastAsiaTheme="minorEastAsia"/>
          <w:color w:val="auto"/>
          <w:sz w:val="28"/>
          <w:szCs w:val="28"/>
          <w:lang w:val="lv-LV" w:eastAsia="lv-LV"/>
        </w:rPr>
        <w:t>piešķir Baltijas pētniecības programmas atklātā projektu iesniegumu konkursa projekta iesnieguma iesniedzējam, kura projekta iesniegums mi</w:t>
      </w:r>
      <w:r w:rsidR="003B6E72" w:rsidRPr="00DE0DFA">
        <w:rPr>
          <w:rFonts w:eastAsiaTheme="minorEastAsia"/>
          <w:color w:val="auto"/>
          <w:sz w:val="28"/>
          <w:szCs w:val="28"/>
          <w:lang w:val="lv-LV" w:eastAsia="lv-LV"/>
        </w:rPr>
        <w:t>nētajā konkursā ir noraidīts</w:t>
      </w:r>
      <w:r w:rsidR="00C274BF" w:rsidRPr="00DE0DFA">
        <w:rPr>
          <w:rFonts w:eastAsiaTheme="minorEastAsia"/>
          <w:color w:val="auto"/>
          <w:sz w:val="28"/>
          <w:szCs w:val="28"/>
          <w:lang w:val="lv-LV" w:eastAsia="lv-LV"/>
        </w:rPr>
        <w:t xml:space="preserve"> nepietiekama finansējuma </w:t>
      </w:r>
      <w:r w:rsidR="003B6E72" w:rsidRPr="00DE0DFA">
        <w:rPr>
          <w:rFonts w:eastAsiaTheme="minorEastAsia"/>
          <w:color w:val="auto"/>
          <w:sz w:val="28"/>
          <w:szCs w:val="28"/>
          <w:lang w:val="lv-LV" w:eastAsia="lv-LV"/>
        </w:rPr>
        <w:t xml:space="preserve">dēļ un </w:t>
      </w:r>
      <w:r w:rsidR="00C274BF" w:rsidRPr="00DE0DFA">
        <w:rPr>
          <w:rFonts w:eastAsiaTheme="minorEastAsia"/>
          <w:color w:val="auto"/>
          <w:spacing w:val="-2"/>
          <w:sz w:val="28"/>
          <w:szCs w:val="28"/>
          <w:lang w:val="lv-LV" w:eastAsia="lv-LV"/>
        </w:rPr>
        <w:t>iekļauts programmas komitejas izveidotajā projektu iesniegumu rezerves sarakstā</w:t>
      </w:r>
      <w:r w:rsidR="00CE4960" w:rsidRPr="00DE0DFA">
        <w:rPr>
          <w:rFonts w:eastAsiaTheme="minorEastAsia"/>
          <w:color w:val="auto"/>
          <w:spacing w:val="-2"/>
          <w:sz w:val="28"/>
          <w:szCs w:val="28"/>
          <w:lang w:val="lv-LV" w:eastAsia="lv-LV"/>
        </w:rPr>
        <w:t>.</w:t>
      </w:r>
      <w:r w:rsidRPr="00DE0DFA">
        <w:rPr>
          <w:rFonts w:eastAsiaTheme="minorEastAsia"/>
          <w:color w:val="auto"/>
          <w:spacing w:val="-2"/>
          <w:sz w:val="28"/>
          <w:szCs w:val="28"/>
          <w:lang w:val="lv-LV" w:eastAsia="lv-LV"/>
        </w:rPr>
        <w:t>"</w:t>
      </w:r>
    </w:p>
    <w:p w14:paraId="0D4FE9D0" w14:textId="77777777" w:rsidR="001558B3" w:rsidRPr="00DE0DFA" w:rsidRDefault="001558B3">
      <w:pPr>
        <w:pStyle w:val="tv2132"/>
        <w:spacing w:line="240" w:lineRule="auto"/>
        <w:ind w:firstLine="720"/>
        <w:jc w:val="both"/>
        <w:rPr>
          <w:rFonts w:eastAsiaTheme="minorEastAsia"/>
          <w:color w:val="auto"/>
          <w:sz w:val="28"/>
          <w:szCs w:val="28"/>
          <w:lang w:val="lv-LV" w:eastAsia="lv-LV"/>
        </w:rPr>
      </w:pPr>
    </w:p>
    <w:p w14:paraId="4DC97D98" w14:textId="19DAE7EC" w:rsidR="001558B3" w:rsidRPr="00DE0DFA" w:rsidRDefault="001558B3">
      <w:pPr>
        <w:pStyle w:val="tv2132"/>
        <w:spacing w:line="240" w:lineRule="auto"/>
        <w:ind w:firstLine="720"/>
        <w:jc w:val="both"/>
        <w:rPr>
          <w:rFonts w:eastAsiaTheme="minorEastAsia"/>
          <w:color w:val="auto"/>
          <w:sz w:val="28"/>
          <w:szCs w:val="28"/>
          <w:lang w:val="lv-LV" w:eastAsia="lv-LV"/>
        </w:rPr>
      </w:pPr>
      <w:r w:rsidRPr="00DE0DFA">
        <w:rPr>
          <w:rFonts w:eastAsiaTheme="minorEastAsia"/>
          <w:color w:val="auto"/>
          <w:sz w:val="28"/>
          <w:szCs w:val="28"/>
          <w:lang w:val="lv-LV" w:eastAsia="lv-LV"/>
        </w:rPr>
        <w:t>4</w:t>
      </w:r>
      <w:r w:rsidR="00B97EC9" w:rsidRPr="00DE0DFA">
        <w:rPr>
          <w:rFonts w:eastAsiaTheme="minorEastAsia"/>
          <w:color w:val="auto"/>
          <w:sz w:val="28"/>
          <w:szCs w:val="28"/>
          <w:lang w:val="lv-LV" w:eastAsia="lv-LV"/>
        </w:rPr>
        <w:t>. </w:t>
      </w:r>
      <w:r w:rsidRPr="00DE0DFA">
        <w:rPr>
          <w:rFonts w:eastAsiaTheme="minorEastAsia"/>
          <w:color w:val="auto"/>
          <w:sz w:val="28"/>
          <w:szCs w:val="28"/>
          <w:lang w:val="lv-LV" w:eastAsia="lv-LV"/>
        </w:rPr>
        <w:t>Papildināt noteikumus ar 16.</w:t>
      </w:r>
      <w:r w:rsidRPr="00DE0DFA">
        <w:rPr>
          <w:rFonts w:eastAsiaTheme="minorEastAsia"/>
          <w:color w:val="auto"/>
          <w:sz w:val="28"/>
          <w:szCs w:val="28"/>
          <w:vertAlign w:val="superscript"/>
          <w:lang w:val="lv-LV" w:eastAsia="lv-LV"/>
        </w:rPr>
        <w:t>1</w:t>
      </w:r>
      <w:r w:rsidR="00750F7B" w:rsidRPr="00DE0DFA">
        <w:rPr>
          <w:rFonts w:eastAsiaTheme="minorEastAsia"/>
          <w:color w:val="auto"/>
          <w:sz w:val="28"/>
          <w:szCs w:val="28"/>
          <w:vertAlign w:val="superscript"/>
          <w:lang w:val="lv-LV" w:eastAsia="lv-LV"/>
        </w:rPr>
        <w:t> </w:t>
      </w:r>
      <w:r w:rsidRPr="00DE0DFA">
        <w:rPr>
          <w:rFonts w:eastAsiaTheme="minorEastAsia"/>
          <w:color w:val="auto"/>
          <w:sz w:val="28"/>
          <w:szCs w:val="28"/>
          <w:lang w:val="lv-LV" w:eastAsia="lv-LV"/>
        </w:rPr>
        <w:t>punktu šādā redakcijā:</w:t>
      </w:r>
    </w:p>
    <w:p w14:paraId="23606EFA" w14:textId="77777777" w:rsidR="001558B3" w:rsidRPr="00DE0DFA" w:rsidRDefault="001558B3">
      <w:pPr>
        <w:pStyle w:val="tv2132"/>
        <w:spacing w:line="240" w:lineRule="auto"/>
        <w:ind w:firstLine="720"/>
        <w:jc w:val="both"/>
        <w:rPr>
          <w:rFonts w:eastAsiaTheme="minorEastAsia"/>
          <w:color w:val="auto"/>
          <w:sz w:val="28"/>
          <w:szCs w:val="28"/>
          <w:lang w:val="lv-LV" w:eastAsia="lv-LV"/>
        </w:rPr>
      </w:pPr>
    </w:p>
    <w:p w14:paraId="4E1CE8DA" w14:textId="1858B28F" w:rsidR="007148B8" w:rsidRPr="00DE0DFA" w:rsidRDefault="0047146E">
      <w:pPr>
        <w:pStyle w:val="tv2132"/>
        <w:spacing w:line="240" w:lineRule="auto"/>
        <w:ind w:firstLine="720"/>
        <w:jc w:val="both"/>
        <w:rPr>
          <w:color w:val="auto"/>
          <w:sz w:val="28"/>
          <w:szCs w:val="28"/>
          <w:lang w:val="lv-LV"/>
        </w:rPr>
      </w:pPr>
      <w:r w:rsidRPr="00DE0DFA">
        <w:rPr>
          <w:rFonts w:eastAsiaTheme="minorEastAsia"/>
          <w:color w:val="auto"/>
          <w:sz w:val="28"/>
          <w:szCs w:val="28"/>
          <w:lang w:val="lv-LV" w:eastAsia="lv-LV"/>
        </w:rPr>
        <w:t>"</w:t>
      </w:r>
      <w:r w:rsidR="001558B3" w:rsidRPr="00DE0DFA">
        <w:rPr>
          <w:rFonts w:eastAsiaTheme="minorEastAsia"/>
          <w:color w:val="auto"/>
          <w:sz w:val="28"/>
          <w:szCs w:val="28"/>
          <w:lang w:val="lv-LV" w:eastAsia="lv-LV"/>
        </w:rPr>
        <w:t>16.</w:t>
      </w:r>
      <w:r w:rsidR="001558B3" w:rsidRPr="00DE0DFA">
        <w:rPr>
          <w:rFonts w:eastAsiaTheme="minorEastAsia"/>
          <w:color w:val="auto"/>
          <w:sz w:val="28"/>
          <w:szCs w:val="28"/>
          <w:vertAlign w:val="superscript"/>
          <w:lang w:val="lv-LV" w:eastAsia="lv-LV"/>
        </w:rPr>
        <w:t>1</w:t>
      </w:r>
      <w:r w:rsidR="001558B3" w:rsidRPr="00DE0DFA">
        <w:rPr>
          <w:rFonts w:eastAsiaTheme="minorEastAsia"/>
          <w:color w:val="auto"/>
          <w:sz w:val="28"/>
          <w:szCs w:val="28"/>
          <w:lang w:val="lv-LV" w:eastAsia="lv-LV"/>
        </w:rPr>
        <w:t> </w:t>
      </w:r>
      <w:r w:rsidR="00BC1480" w:rsidRPr="00DE0DFA">
        <w:rPr>
          <w:color w:val="auto"/>
          <w:sz w:val="28"/>
          <w:szCs w:val="28"/>
          <w:lang w:val="lv-LV"/>
        </w:rPr>
        <w:t>Ja tiek konstatēts nelikumīgs komercdarbības atbalsts</w:t>
      </w:r>
      <w:r w:rsidR="00F6771D" w:rsidRPr="00DE0DFA">
        <w:rPr>
          <w:color w:val="auto"/>
          <w:sz w:val="28"/>
          <w:szCs w:val="28"/>
          <w:lang w:val="lv-LV"/>
        </w:rPr>
        <w:t xml:space="preserve"> (</w:t>
      </w:r>
      <w:r w:rsidR="00BC1480" w:rsidRPr="00DE0DFA">
        <w:rPr>
          <w:color w:val="auto"/>
          <w:sz w:val="28"/>
          <w:szCs w:val="28"/>
          <w:lang w:val="lv-LV"/>
        </w:rPr>
        <w:t>tas ir</w:t>
      </w:r>
      <w:r w:rsidR="00F6771D" w:rsidRPr="00DE0DFA">
        <w:rPr>
          <w:color w:val="auto"/>
          <w:sz w:val="28"/>
          <w:szCs w:val="28"/>
          <w:lang w:val="lv-LV"/>
        </w:rPr>
        <w:t>,</w:t>
      </w:r>
      <w:r w:rsidR="00BC1480" w:rsidRPr="00DE0DFA">
        <w:rPr>
          <w:color w:val="auto"/>
          <w:sz w:val="28"/>
          <w:szCs w:val="28"/>
          <w:lang w:val="lv-LV"/>
        </w:rPr>
        <w:t xml:space="preserve"> </w:t>
      </w:r>
      <w:r w:rsidR="00F6771D" w:rsidRPr="00DE0DFA">
        <w:rPr>
          <w:color w:val="auto"/>
          <w:sz w:val="28"/>
          <w:szCs w:val="28"/>
          <w:lang w:val="lv-LV"/>
        </w:rPr>
        <w:t xml:space="preserve">projekts </w:t>
      </w:r>
      <w:r w:rsidR="003B6E72" w:rsidRPr="00DE0DFA">
        <w:rPr>
          <w:color w:val="auto"/>
          <w:sz w:val="28"/>
          <w:szCs w:val="28"/>
          <w:lang w:val="lv-LV"/>
        </w:rPr>
        <w:t>neatbilst šo noteikumu 16</w:t>
      </w:r>
      <w:r w:rsidR="00B97EC9" w:rsidRPr="00DE0DFA">
        <w:rPr>
          <w:color w:val="auto"/>
          <w:sz w:val="28"/>
          <w:szCs w:val="28"/>
          <w:lang w:val="lv-LV"/>
        </w:rPr>
        <w:t>. </w:t>
      </w:r>
      <w:r w:rsidR="00F6771D" w:rsidRPr="00DE0DFA">
        <w:rPr>
          <w:color w:val="auto"/>
          <w:sz w:val="28"/>
          <w:szCs w:val="28"/>
          <w:lang w:val="lv-LV"/>
        </w:rPr>
        <w:t>punktam)</w:t>
      </w:r>
      <w:r w:rsidR="00BC1480" w:rsidRPr="00DE0DFA">
        <w:rPr>
          <w:color w:val="auto"/>
          <w:sz w:val="28"/>
          <w:szCs w:val="28"/>
          <w:lang w:val="lv-LV"/>
        </w:rPr>
        <w:t xml:space="preserve">, līdzfinansējuma saņēmējam ir pienākums atmaksāt projekta ietvaros </w:t>
      </w:r>
      <w:r w:rsidR="00F6771D" w:rsidRPr="00DE0DFA">
        <w:rPr>
          <w:color w:val="auto"/>
          <w:sz w:val="28"/>
          <w:szCs w:val="28"/>
          <w:lang w:val="lv-LV"/>
        </w:rPr>
        <w:t xml:space="preserve">līdzfinansējuma saņēmēja </w:t>
      </w:r>
      <w:r w:rsidR="00BC1480" w:rsidRPr="00DE0DFA">
        <w:rPr>
          <w:color w:val="auto"/>
          <w:sz w:val="28"/>
          <w:szCs w:val="28"/>
          <w:lang w:val="lv-LV"/>
        </w:rPr>
        <w:t xml:space="preserve">saņemto nelikumīgo komercdarbības atbalstu atbilstoši Komercdarbības atbalsta kontroles likuma </w:t>
      </w:r>
      <w:r w:rsidR="00F6771D" w:rsidRPr="00DE0DFA">
        <w:rPr>
          <w:color w:val="auto"/>
          <w:sz w:val="28"/>
          <w:szCs w:val="28"/>
          <w:lang w:val="lv-LV"/>
        </w:rPr>
        <w:t>IV </w:t>
      </w:r>
      <w:r w:rsidR="00BC1480" w:rsidRPr="00DE0DFA">
        <w:rPr>
          <w:color w:val="auto"/>
          <w:sz w:val="28"/>
          <w:szCs w:val="28"/>
          <w:lang w:val="lv-LV"/>
        </w:rPr>
        <w:t>un V</w:t>
      </w:r>
      <w:r w:rsidR="00B97EC9" w:rsidRPr="00DE0DFA">
        <w:rPr>
          <w:color w:val="auto"/>
          <w:sz w:val="28"/>
          <w:szCs w:val="28"/>
          <w:lang w:val="lv-LV"/>
        </w:rPr>
        <w:t> </w:t>
      </w:r>
      <w:r w:rsidR="00BC1480" w:rsidRPr="00DE0DFA">
        <w:rPr>
          <w:color w:val="auto"/>
          <w:sz w:val="28"/>
          <w:szCs w:val="28"/>
          <w:lang w:val="lv-LV"/>
        </w:rPr>
        <w:t>nodaļas nosacījumiem</w:t>
      </w:r>
      <w:r w:rsidR="005358F4" w:rsidRPr="00DE0DFA">
        <w:rPr>
          <w:color w:val="auto"/>
          <w:sz w:val="28"/>
          <w:szCs w:val="28"/>
          <w:lang w:val="lv-LV"/>
        </w:rPr>
        <w:t>.</w:t>
      </w:r>
      <w:r w:rsidRPr="00DE0DFA">
        <w:rPr>
          <w:color w:val="auto"/>
          <w:sz w:val="28"/>
          <w:szCs w:val="28"/>
          <w:lang w:val="lv-LV"/>
        </w:rPr>
        <w:t>"</w:t>
      </w:r>
    </w:p>
    <w:p w14:paraId="7C7D4875" w14:textId="77777777" w:rsidR="00C351F9" w:rsidRPr="00DE0DFA" w:rsidRDefault="00C351F9">
      <w:pPr>
        <w:pStyle w:val="tv2132"/>
        <w:spacing w:line="240" w:lineRule="auto"/>
        <w:ind w:firstLine="720"/>
        <w:jc w:val="both"/>
        <w:rPr>
          <w:rFonts w:eastAsiaTheme="minorEastAsia"/>
          <w:color w:val="auto"/>
          <w:sz w:val="28"/>
          <w:szCs w:val="28"/>
          <w:lang w:val="lv-LV" w:eastAsia="lv-LV"/>
        </w:rPr>
      </w:pPr>
    </w:p>
    <w:p w14:paraId="1F425F90" w14:textId="5D41E7C4" w:rsidR="007148B8" w:rsidRPr="00DE0DFA" w:rsidRDefault="001558B3">
      <w:pPr>
        <w:pStyle w:val="tv2132"/>
        <w:spacing w:line="240" w:lineRule="auto"/>
        <w:ind w:firstLine="720"/>
        <w:jc w:val="both"/>
        <w:rPr>
          <w:rFonts w:eastAsiaTheme="minorEastAsia"/>
          <w:color w:val="auto"/>
          <w:sz w:val="28"/>
          <w:szCs w:val="28"/>
          <w:lang w:val="lv-LV" w:eastAsia="lv-LV"/>
        </w:rPr>
      </w:pPr>
      <w:r w:rsidRPr="00DE0DFA">
        <w:rPr>
          <w:rFonts w:eastAsiaTheme="minorEastAsia"/>
          <w:color w:val="auto"/>
          <w:sz w:val="28"/>
          <w:szCs w:val="28"/>
          <w:lang w:val="lv-LV" w:eastAsia="lv-LV"/>
        </w:rPr>
        <w:t>5</w:t>
      </w:r>
      <w:r w:rsidR="00B97EC9" w:rsidRPr="00DE0DFA">
        <w:rPr>
          <w:rFonts w:eastAsiaTheme="minorEastAsia"/>
          <w:color w:val="auto"/>
          <w:sz w:val="28"/>
          <w:szCs w:val="28"/>
          <w:lang w:val="lv-LV" w:eastAsia="lv-LV"/>
        </w:rPr>
        <w:t>. </w:t>
      </w:r>
      <w:r w:rsidR="007148B8" w:rsidRPr="00DE0DFA">
        <w:rPr>
          <w:rFonts w:eastAsiaTheme="minorEastAsia"/>
          <w:color w:val="auto"/>
          <w:sz w:val="28"/>
          <w:szCs w:val="28"/>
          <w:lang w:val="lv-LV" w:eastAsia="lv-LV"/>
        </w:rPr>
        <w:t>Izteikt 24</w:t>
      </w:r>
      <w:r w:rsidR="00B97EC9" w:rsidRPr="00DE0DFA">
        <w:rPr>
          <w:rFonts w:eastAsiaTheme="minorEastAsia"/>
          <w:color w:val="auto"/>
          <w:sz w:val="28"/>
          <w:szCs w:val="28"/>
          <w:lang w:val="lv-LV" w:eastAsia="lv-LV"/>
        </w:rPr>
        <w:t>. </w:t>
      </w:r>
      <w:r w:rsidR="00464CB8" w:rsidRPr="00DE0DFA">
        <w:rPr>
          <w:rFonts w:eastAsiaTheme="minorEastAsia"/>
          <w:color w:val="auto"/>
          <w:sz w:val="28"/>
          <w:szCs w:val="28"/>
          <w:lang w:val="lv-LV" w:eastAsia="lv-LV"/>
        </w:rPr>
        <w:t>punktu šādā redakcijā:</w:t>
      </w:r>
    </w:p>
    <w:p w14:paraId="2F8ABC9B" w14:textId="77777777" w:rsidR="00FB6947" w:rsidRPr="00DE0DFA" w:rsidRDefault="00FB6947">
      <w:pPr>
        <w:pStyle w:val="tv2132"/>
        <w:spacing w:line="240" w:lineRule="auto"/>
        <w:ind w:firstLine="720"/>
        <w:jc w:val="both"/>
        <w:rPr>
          <w:rFonts w:eastAsiaTheme="minorEastAsia"/>
          <w:color w:val="auto"/>
          <w:sz w:val="28"/>
          <w:szCs w:val="28"/>
          <w:lang w:val="lv-LV" w:eastAsia="lv-LV"/>
        </w:rPr>
      </w:pPr>
    </w:p>
    <w:p w14:paraId="3F89B5FC" w14:textId="7B3ADC97" w:rsidR="00C04A47" w:rsidRPr="00DE0DFA" w:rsidRDefault="0047146E">
      <w:pPr>
        <w:pStyle w:val="tv2132"/>
        <w:spacing w:line="240" w:lineRule="auto"/>
        <w:ind w:firstLine="720"/>
        <w:jc w:val="both"/>
        <w:rPr>
          <w:rFonts w:eastAsiaTheme="minorEastAsia"/>
          <w:color w:val="auto"/>
          <w:sz w:val="28"/>
          <w:szCs w:val="28"/>
          <w:lang w:val="lv-LV" w:eastAsia="lv-LV"/>
        </w:rPr>
      </w:pPr>
      <w:r w:rsidRPr="00DE0DFA">
        <w:rPr>
          <w:rFonts w:eastAsiaTheme="minorEastAsia"/>
          <w:color w:val="auto"/>
          <w:sz w:val="28"/>
          <w:szCs w:val="28"/>
          <w:lang w:val="lv-LV" w:eastAsia="lv-LV"/>
        </w:rPr>
        <w:t>"</w:t>
      </w:r>
      <w:r w:rsidR="00464CB8" w:rsidRPr="00DE0DFA">
        <w:rPr>
          <w:rFonts w:eastAsiaTheme="minorEastAsia"/>
          <w:color w:val="auto"/>
          <w:sz w:val="28"/>
          <w:szCs w:val="28"/>
          <w:lang w:val="lv-LV" w:eastAsia="lv-LV"/>
        </w:rPr>
        <w:t>24</w:t>
      </w:r>
      <w:r w:rsidR="00B97EC9" w:rsidRPr="00DE0DFA">
        <w:rPr>
          <w:rFonts w:eastAsiaTheme="minorEastAsia"/>
          <w:color w:val="auto"/>
          <w:sz w:val="28"/>
          <w:szCs w:val="28"/>
          <w:lang w:val="lv-LV" w:eastAsia="lv-LV"/>
        </w:rPr>
        <w:t>. </w:t>
      </w:r>
      <w:r w:rsidR="00C04A47" w:rsidRPr="00DE0DFA">
        <w:rPr>
          <w:rFonts w:eastAsiaTheme="minorEastAsia"/>
          <w:color w:val="auto"/>
          <w:sz w:val="28"/>
          <w:szCs w:val="28"/>
          <w:lang w:val="lv-LV" w:eastAsia="lv-LV"/>
        </w:rPr>
        <w:t>Stipendiju programma paredz:</w:t>
      </w:r>
    </w:p>
    <w:p w14:paraId="0EF9C8D6" w14:textId="19E291B3" w:rsidR="00C04A47" w:rsidRPr="00DE0DFA" w:rsidRDefault="00464CB8">
      <w:pPr>
        <w:pStyle w:val="tv2132"/>
        <w:spacing w:line="240" w:lineRule="auto"/>
        <w:ind w:firstLine="720"/>
        <w:jc w:val="both"/>
        <w:rPr>
          <w:rFonts w:eastAsiaTheme="minorEastAsia"/>
          <w:color w:val="auto"/>
          <w:sz w:val="28"/>
          <w:szCs w:val="28"/>
          <w:lang w:val="lv-LV" w:eastAsia="lv-LV"/>
        </w:rPr>
      </w:pPr>
      <w:r w:rsidRPr="00DE0DFA">
        <w:rPr>
          <w:rFonts w:eastAsiaTheme="minorEastAsia"/>
          <w:color w:val="auto"/>
          <w:sz w:val="28"/>
          <w:szCs w:val="28"/>
          <w:lang w:val="lv-LV" w:eastAsia="lv-LV"/>
        </w:rPr>
        <w:t>24.1</w:t>
      </w:r>
      <w:r w:rsidR="00B97EC9" w:rsidRPr="00DE0DFA">
        <w:rPr>
          <w:rFonts w:eastAsiaTheme="minorEastAsia"/>
          <w:color w:val="auto"/>
          <w:sz w:val="28"/>
          <w:szCs w:val="28"/>
          <w:lang w:val="lv-LV" w:eastAsia="lv-LV"/>
        </w:rPr>
        <w:t>. </w:t>
      </w:r>
      <w:r w:rsidR="00C04A47" w:rsidRPr="00DE0DFA">
        <w:rPr>
          <w:rFonts w:eastAsiaTheme="minorEastAsia"/>
          <w:color w:val="auto"/>
          <w:sz w:val="28"/>
          <w:szCs w:val="28"/>
          <w:lang w:val="lv-LV" w:eastAsia="lv-LV"/>
        </w:rPr>
        <w:t>studējošo apmaiņu starp Latvijas un donorvalstu augstskolām:</w:t>
      </w:r>
    </w:p>
    <w:p w14:paraId="64DEB74B" w14:textId="236EB0F0" w:rsidR="00C04A47" w:rsidRPr="00DE0DFA" w:rsidRDefault="00464CB8">
      <w:pPr>
        <w:pStyle w:val="tv2132"/>
        <w:spacing w:line="240" w:lineRule="auto"/>
        <w:ind w:firstLine="720"/>
        <w:jc w:val="both"/>
        <w:rPr>
          <w:rFonts w:eastAsiaTheme="minorEastAsia"/>
          <w:color w:val="auto"/>
          <w:sz w:val="28"/>
          <w:szCs w:val="28"/>
          <w:lang w:val="lv-LV" w:eastAsia="lv-LV"/>
        </w:rPr>
      </w:pPr>
      <w:r w:rsidRPr="00DE0DFA">
        <w:rPr>
          <w:rFonts w:eastAsiaTheme="minorEastAsia"/>
          <w:color w:val="auto"/>
          <w:sz w:val="28"/>
          <w:szCs w:val="28"/>
          <w:lang w:val="lv-LV" w:eastAsia="lv-LV"/>
        </w:rPr>
        <w:t>24.1.1</w:t>
      </w:r>
      <w:r w:rsidR="00B97EC9" w:rsidRPr="00DE0DFA">
        <w:rPr>
          <w:rFonts w:eastAsiaTheme="minorEastAsia"/>
          <w:color w:val="auto"/>
          <w:sz w:val="28"/>
          <w:szCs w:val="28"/>
          <w:lang w:val="lv-LV" w:eastAsia="lv-LV"/>
        </w:rPr>
        <w:t>. </w:t>
      </w:r>
      <w:r w:rsidR="007148B8" w:rsidRPr="00DE0DFA">
        <w:rPr>
          <w:rFonts w:eastAsiaTheme="minorEastAsia"/>
          <w:color w:val="auto"/>
          <w:sz w:val="28"/>
          <w:szCs w:val="28"/>
          <w:lang w:val="lv-LV" w:eastAsia="lv-LV"/>
        </w:rPr>
        <w:t>trīs</w:t>
      </w:r>
      <w:r w:rsidR="00843271" w:rsidRPr="00DE0DFA">
        <w:rPr>
          <w:rFonts w:eastAsiaTheme="minorEastAsia"/>
          <w:color w:val="auto"/>
          <w:sz w:val="28"/>
          <w:szCs w:val="28"/>
          <w:lang w:val="lv-LV" w:eastAsia="lv-LV"/>
        </w:rPr>
        <w:t xml:space="preserve"> </w:t>
      </w:r>
      <w:r w:rsidR="007148B8" w:rsidRPr="00DE0DFA">
        <w:rPr>
          <w:rFonts w:eastAsiaTheme="minorEastAsia"/>
          <w:color w:val="auto"/>
          <w:sz w:val="28"/>
          <w:szCs w:val="28"/>
          <w:lang w:val="lv-LV" w:eastAsia="lv-LV"/>
        </w:rPr>
        <w:t>līdz 11 mēnešus ilgu apmaiņu</w:t>
      </w:r>
      <w:r w:rsidR="0007302D" w:rsidRPr="00DE0DFA">
        <w:rPr>
          <w:rFonts w:eastAsiaTheme="minorEastAsia"/>
          <w:color w:val="auto"/>
          <w:sz w:val="28"/>
          <w:szCs w:val="28"/>
          <w:lang w:val="lv-LV" w:eastAsia="lv-LV"/>
        </w:rPr>
        <w:t>;</w:t>
      </w:r>
    </w:p>
    <w:p w14:paraId="31D747D3" w14:textId="6D6E722A" w:rsidR="0007302D" w:rsidRPr="00DE0DFA" w:rsidRDefault="00C04A47">
      <w:pPr>
        <w:pStyle w:val="tv2132"/>
        <w:spacing w:line="240" w:lineRule="auto"/>
        <w:ind w:firstLine="720"/>
        <w:jc w:val="both"/>
        <w:rPr>
          <w:rFonts w:eastAsiaTheme="minorEastAsia"/>
          <w:color w:val="auto"/>
          <w:sz w:val="28"/>
          <w:szCs w:val="28"/>
          <w:lang w:val="lv-LV" w:eastAsia="lv-LV"/>
        </w:rPr>
      </w:pPr>
      <w:r w:rsidRPr="00DE0DFA">
        <w:rPr>
          <w:rFonts w:eastAsiaTheme="minorEastAsia"/>
          <w:color w:val="auto"/>
          <w:sz w:val="28"/>
          <w:szCs w:val="28"/>
          <w:lang w:val="lv-LV" w:eastAsia="lv-LV"/>
        </w:rPr>
        <w:t>24.1.</w:t>
      </w:r>
      <w:r w:rsidR="0007302D" w:rsidRPr="00DE0DFA">
        <w:rPr>
          <w:rFonts w:eastAsiaTheme="minorEastAsia"/>
          <w:color w:val="auto"/>
          <w:sz w:val="28"/>
          <w:szCs w:val="28"/>
          <w:lang w:val="lv-LV" w:eastAsia="lv-LV"/>
        </w:rPr>
        <w:t>2</w:t>
      </w:r>
      <w:r w:rsidR="00B97EC9" w:rsidRPr="00DE0DFA">
        <w:rPr>
          <w:rFonts w:eastAsiaTheme="minorEastAsia"/>
          <w:color w:val="auto"/>
          <w:sz w:val="28"/>
          <w:szCs w:val="28"/>
          <w:lang w:val="lv-LV" w:eastAsia="lv-LV"/>
        </w:rPr>
        <w:t>. </w:t>
      </w:r>
      <w:r w:rsidR="0007302D" w:rsidRPr="00DE0DFA">
        <w:rPr>
          <w:rFonts w:eastAsiaTheme="minorEastAsia"/>
          <w:color w:val="auto"/>
          <w:sz w:val="28"/>
          <w:szCs w:val="28"/>
          <w:lang w:val="lv-LV" w:eastAsia="lv-LV"/>
        </w:rPr>
        <w:t>s</w:t>
      </w:r>
      <w:r w:rsidR="007148B8" w:rsidRPr="00DE0DFA">
        <w:rPr>
          <w:rFonts w:eastAsiaTheme="minorEastAsia"/>
          <w:color w:val="auto"/>
          <w:sz w:val="28"/>
          <w:szCs w:val="28"/>
          <w:lang w:val="lv-LV" w:eastAsia="lv-LV"/>
        </w:rPr>
        <w:t>aīsināt</w:t>
      </w:r>
      <w:r w:rsidR="0007302D" w:rsidRPr="00DE0DFA">
        <w:rPr>
          <w:rFonts w:eastAsiaTheme="minorEastAsia"/>
          <w:color w:val="auto"/>
          <w:sz w:val="28"/>
          <w:szCs w:val="28"/>
          <w:lang w:val="lv-LV" w:eastAsia="lv-LV"/>
        </w:rPr>
        <w:t>o</w:t>
      </w:r>
      <w:r w:rsidR="007148B8" w:rsidRPr="00DE0DFA">
        <w:rPr>
          <w:rFonts w:eastAsiaTheme="minorEastAsia"/>
          <w:color w:val="auto"/>
          <w:sz w:val="28"/>
          <w:szCs w:val="28"/>
          <w:lang w:val="lv-LV" w:eastAsia="lv-LV"/>
        </w:rPr>
        <w:t xml:space="preserve"> mobilitāt</w:t>
      </w:r>
      <w:r w:rsidR="0007302D" w:rsidRPr="00DE0DFA">
        <w:rPr>
          <w:rFonts w:eastAsiaTheme="minorEastAsia"/>
          <w:color w:val="auto"/>
          <w:sz w:val="28"/>
          <w:szCs w:val="28"/>
          <w:lang w:val="lv-LV" w:eastAsia="lv-LV"/>
        </w:rPr>
        <w:t xml:space="preserve">i </w:t>
      </w:r>
      <w:r w:rsidR="00D73D85" w:rsidRPr="00DE0DFA">
        <w:rPr>
          <w:rFonts w:eastAsiaTheme="minorEastAsia"/>
          <w:color w:val="auto"/>
          <w:sz w:val="28"/>
          <w:szCs w:val="28"/>
          <w:lang w:val="lv-LV" w:eastAsia="lv-LV"/>
        </w:rPr>
        <w:t>(</w:t>
      </w:r>
      <w:r w:rsidR="0007302D" w:rsidRPr="00DE0DFA">
        <w:rPr>
          <w:rFonts w:eastAsiaTheme="minorEastAsia"/>
          <w:color w:val="auto"/>
          <w:sz w:val="28"/>
          <w:szCs w:val="28"/>
          <w:lang w:val="lv-LV" w:eastAsia="lv-LV"/>
        </w:rPr>
        <w:t>ilgum</w:t>
      </w:r>
      <w:r w:rsidR="00F16A27" w:rsidRPr="00DE0DFA">
        <w:rPr>
          <w:rFonts w:eastAsiaTheme="minorEastAsia"/>
          <w:color w:val="auto"/>
          <w:sz w:val="28"/>
          <w:szCs w:val="28"/>
          <w:lang w:val="lv-LV" w:eastAsia="lv-LV"/>
        </w:rPr>
        <w:t>s</w:t>
      </w:r>
      <w:r w:rsidR="0007302D" w:rsidRPr="00DE0DFA">
        <w:rPr>
          <w:rFonts w:eastAsiaTheme="minorEastAsia"/>
          <w:color w:val="auto"/>
          <w:sz w:val="28"/>
          <w:szCs w:val="28"/>
          <w:lang w:val="lv-LV" w:eastAsia="lv-LV"/>
        </w:rPr>
        <w:t xml:space="preserve"> </w:t>
      </w:r>
      <w:r w:rsidR="00F16A27" w:rsidRPr="00DE0DFA">
        <w:rPr>
          <w:rFonts w:eastAsiaTheme="minorEastAsia"/>
          <w:color w:val="auto"/>
          <w:sz w:val="28"/>
          <w:szCs w:val="28"/>
          <w:lang w:val="lv-LV" w:eastAsia="lv-LV"/>
        </w:rPr>
        <w:t xml:space="preserve">– </w:t>
      </w:r>
      <w:r w:rsidR="007148B8" w:rsidRPr="00DE0DFA">
        <w:rPr>
          <w:rFonts w:eastAsiaTheme="minorEastAsia"/>
          <w:color w:val="auto"/>
          <w:sz w:val="28"/>
          <w:szCs w:val="28"/>
          <w:lang w:val="lv-LV" w:eastAsia="lv-LV"/>
        </w:rPr>
        <w:t>piecas darbdienas</w:t>
      </w:r>
      <w:r w:rsidR="00D73D85" w:rsidRPr="00DE0DFA">
        <w:rPr>
          <w:rFonts w:eastAsiaTheme="minorEastAsia"/>
          <w:color w:val="auto"/>
          <w:sz w:val="28"/>
          <w:szCs w:val="28"/>
          <w:lang w:val="lv-LV" w:eastAsia="lv-LV"/>
        </w:rPr>
        <w:t>)</w:t>
      </w:r>
      <w:r w:rsidR="0007302D" w:rsidRPr="00DE0DFA">
        <w:rPr>
          <w:rFonts w:eastAsiaTheme="minorEastAsia"/>
          <w:color w:val="auto"/>
          <w:sz w:val="28"/>
          <w:szCs w:val="28"/>
          <w:lang w:val="lv-LV" w:eastAsia="lv-LV"/>
        </w:rPr>
        <w:t>;</w:t>
      </w:r>
    </w:p>
    <w:p w14:paraId="5058EBE8" w14:textId="6CFDB7E1" w:rsidR="007148B8" w:rsidRPr="00DE0DFA" w:rsidRDefault="00464CB8">
      <w:pPr>
        <w:pStyle w:val="tv2132"/>
        <w:spacing w:line="240" w:lineRule="auto"/>
        <w:ind w:firstLine="720"/>
        <w:jc w:val="both"/>
        <w:rPr>
          <w:rFonts w:eastAsiaTheme="minorEastAsia"/>
          <w:color w:val="auto"/>
          <w:sz w:val="28"/>
          <w:szCs w:val="28"/>
          <w:lang w:val="lv-LV" w:eastAsia="lv-LV"/>
        </w:rPr>
      </w:pPr>
      <w:r w:rsidRPr="00DE0DFA">
        <w:rPr>
          <w:rFonts w:eastAsiaTheme="minorEastAsia"/>
          <w:color w:val="auto"/>
          <w:sz w:val="28"/>
          <w:szCs w:val="28"/>
          <w:lang w:val="lv-LV" w:eastAsia="lv-LV"/>
        </w:rPr>
        <w:t>24.1.3</w:t>
      </w:r>
      <w:r w:rsidR="00B97EC9" w:rsidRPr="00DE0DFA">
        <w:rPr>
          <w:rFonts w:eastAsiaTheme="minorEastAsia"/>
          <w:color w:val="auto"/>
          <w:sz w:val="28"/>
          <w:szCs w:val="28"/>
          <w:lang w:val="lv-LV" w:eastAsia="lv-LV"/>
        </w:rPr>
        <w:t>. </w:t>
      </w:r>
      <w:r w:rsidR="0007302D" w:rsidRPr="00DE0DFA">
        <w:rPr>
          <w:rFonts w:eastAsiaTheme="minorEastAsia"/>
          <w:color w:val="auto"/>
          <w:sz w:val="28"/>
          <w:szCs w:val="28"/>
          <w:lang w:val="lv-LV" w:eastAsia="lv-LV"/>
        </w:rPr>
        <w:t>t</w:t>
      </w:r>
      <w:r w:rsidR="007148B8" w:rsidRPr="00DE0DFA">
        <w:rPr>
          <w:rFonts w:eastAsiaTheme="minorEastAsia"/>
          <w:color w:val="auto"/>
          <w:sz w:val="28"/>
          <w:szCs w:val="28"/>
          <w:lang w:val="lv-LV" w:eastAsia="lv-LV"/>
        </w:rPr>
        <w:t>iešsaistes mobilitāt</w:t>
      </w:r>
      <w:r w:rsidR="0007302D" w:rsidRPr="00DE0DFA">
        <w:rPr>
          <w:rFonts w:eastAsiaTheme="minorEastAsia"/>
          <w:color w:val="auto"/>
          <w:sz w:val="28"/>
          <w:szCs w:val="28"/>
          <w:lang w:val="lv-LV" w:eastAsia="lv-LV"/>
        </w:rPr>
        <w:t xml:space="preserve">i </w:t>
      </w:r>
      <w:r w:rsidR="00D73D85" w:rsidRPr="00DE0DFA">
        <w:rPr>
          <w:rFonts w:eastAsiaTheme="minorEastAsia"/>
          <w:color w:val="auto"/>
          <w:sz w:val="28"/>
          <w:szCs w:val="28"/>
          <w:lang w:val="lv-LV" w:eastAsia="lv-LV"/>
        </w:rPr>
        <w:t>(</w:t>
      </w:r>
      <w:r w:rsidR="007148B8" w:rsidRPr="00DE0DFA">
        <w:rPr>
          <w:rFonts w:eastAsiaTheme="minorEastAsia"/>
          <w:color w:val="auto"/>
          <w:sz w:val="28"/>
          <w:szCs w:val="28"/>
          <w:lang w:val="lv-LV" w:eastAsia="lv-LV"/>
        </w:rPr>
        <w:t>minimāl</w:t>
      </w:r>
      <w:r w:rsidR="00F16A27" w:rsidRPr="00DE0DFA">
        <w:rPr>
          <w:rFonts w:eastAsiaTheme="minorEastAsia"/>
          <w:color w:val="auto"/>
          <w:sz w:val="28"/>
          <w:szCs w:val="28"/>
          <w:lang w:val="lv-LV" w:eastAsia="lv-LV"/>
        </w:rPr>
        <w:t>ais</w:t>
      </w:r>
      <w:r w:rsidR="007148B8" w:rsidRPr="00DE0DFA">
        <w:rPr>
          <w:rFonts w:eastAsiaTheme="minorEastAsia"/>
          <w:color w:val="auto"/>
          <w:sz w:val="28"/>
          <w:szCs w:val="28"/>
          <w:lang w:val="lv-LV" w:eastAsia="lv-LV"/>
        </w:rPr>
        <w:t xml:space="preserve"> </w:t>
      </w:r>
      <w:r w:rsidR="00F16A27" w:rsidRPr="00DE0DFA">
        <w:rPr>
          <w:rFonts w:eastAsiaTheme="minorEastAsia"/>
          <w:color w:val="auto"/>
          <w:sz w:val="28"/>
          <w:szCs w:val="28"/>
          <w:lang w:val="lv-LV" w:eastAsia="lv-LV"/>
        </w:rPr>
        <w:t xml:space="preserve">ilgums – </w:t>
      </w:r>
      <w:r w:rsidR="007148B8" w:rsidRPr="00DE0DFA">
        <w:rPr>
          <w:rFonts w:eastAsiaTheme="minorEastAsia"/>
          <w:color w:val="auto"/>
          <w:sz w:val="28"/>
          <w:szCs w:val="28"/>
          <w:lang w:val="lv-LV" w:eastAsia="lv-LV"/>
        </w:rPr>
        <w:t>20 stundas</w:t>
      </w:r>
      <w:r w:rsidR="00D73D85" w:rsidRPr="00DE0DFA">
        <w:rPr>
          <w:rFonts w:eastAsiaTheme="minorEastAsia"/>
          <w:color w:val="auto"/>
          <w:sz w:val="28"/>
          <w:szCs w:val="28"/>
          <w:lang w:val="lv-LV" w:eastAsia="lv-LV"/>
        </w:rPr>
        <w:t>)</w:t>
      </w:r>
      <w:r w:rsidR="0007302D" w:rsidRPr="00DE0DFA">
        <w:rPr>
          <w:rFonts w:eastAsiaTheme="minorEastAsia"/>
          <w:color w:val="auto"/>
          <w:sz w:val="28"/>
          <w:szCs w:val="28"/>
          <w:lang w:val="lv-LV" w:eastAsia="lv-LV"/>
        </w:rPr>
        <w:t>;</w:t>
      </w:r>
    </w:p>
    <w:p w14:paraId="3E5841EC" w14:textId="2692AF3A" w:rsidR="0007302D" w:rsidRPr="00DE0DFA" w:rsidRDefault="007148B8">
      <w:pPr>
        <w:pStyle w:val="tv2132"/>
        <w:spacing w:line="240" w:lineRule="auto"/>
        <w:ind w:firstLine="720"/>
        <w:jc w:val="both"/>
        <w:rPr>
          <w:rFonts w:eastAsiaTheme="minorEastAsia"/>
          <w:color w:val="auto"/>
          <w:sz w:val="28"/>
          <w:szCs w:val="28"/>
          <w:lang w:val="lv-LV" w:eastAsia="lv-LV"/>
        </w:rPr>
      </w:pPr>
      <w:r w:rsidRPr="00DE0DFA">
        <w:rPr>
          <w:rFonts w:eastAsiaTheme="minorEastAsia"/>
          <w:color w:val="auto"/>
          <w:sz w:val="28"/>
          <w:szCs w:val="28"/>
          <w:lang w:val="lv-LV" w:eastAsia="lv-LV"/>
        </w:rPr>
        <w:t>24.2</w:t>
      </w:r>
      <w:r w:rsidR="00B97EC9" w:rsidRPr="00DE0DFA">
        <w:rPr>
          <w:rFonts w:eastAsiaTheme="minorEastAsia"/>
          <w:color w:val="auto"/>
          <w:sz w:val="28"/>
          <w:szCs w:val="28"/>
          <w:lang w:val="lv-LV" w:eastAsia="lv-LV"/>
        </w:rPr>
        <w:t>. </w:t>
      </w:r>
      <w:r w:rsidR="0007302D" w:rsidRPr="00DE0DFA">
        <w:rPr>
          <w:color w:val="auto"/>
          <w:sz w:val="28"/>
          <w:szCs w:val="28"/>
          <w:lang w:val="lv-LV"/>
        </w:rPr>
        <w:t>akadēmiskā un administratīvā personāla apmaiņu starp Latvijas un donorvalstu augstskolām</w:t>
      </w:r>
      <w:r w:rsidR="00571514" w:rsidRPr="00DE0DFA">
        <w:rPr>
          <w:color w:val="auto"/>
          <w:sz w:val="28"/>
          <w:szCs w:val="28"/>
          <w:lang w:val="lv-LV"/>
        </w:rPr>
        <w:t>:</w:t>
      </w:r>
    </w:p>
    <w:p w14:paraId="3F28A462" w14:textId="3CA31366" w:rsidR="00571514" w:rsidRPr="00DE0DFA" w:rsidRDefault="00464CB8">
      <w:pPr>
        <w:pStyle w:val="tv2132"/>
        <w:spacing w:line="240" w:lineRule="auto"/>
        <w:ind w:firstLine="720"/>
        <w:jc w:val="both"/>
        <w:rPr>
          <w:rFonts w:eastAsiaTheme="minorEastAsia"/>
          <w:color w:val="auto"/>
          <w:sz w:val="28"/>
          <w:szCs w:val="28"/>
          <w:lang w:val="lv-LV" w:eastAsia="lv-LV"/>
        </w:rPr>
      </w:pPr>
      <w:r w:rsidRPr="00DE0DFA">
        <w:rPr>
          <w:rFonts w:eastAsiaTheme="minorEastAsia"/>
          <w:color w:val="auto"/>
          <w:sz w:val="28"/>
          <w:szCs w:val="28"/>
          <w:lang w:val="lv-LV" w:eastAsia="lv-LV"/>
        </w:rPr>
        <w:t>24.2.1</w:t>
      </w:r>
      <w:r w:rsidR="00B97EC9" w:rsidRPr="00DE0DFA">
        <w:rPr>
          <w:rFonts w:eastAsiaTheme="minorEastAsia"/>
          <w:color w:val="auto"/>
          <w:sz w:val="28"/>
          <w:szCs w:val="28"/>
          <w:lang w:val="lv-LV" w:eastAsia="lv-LV"/>
        </w:rPr>
        <w:t>. </w:t>
      </w:r>
      <w:r w:rsidR="007148B8" w:rsidRPr="00DE0DFA">
        <w:rPr>
          <w:rFonts w:eastAsiaTheme="minorEastAsia"/>
          <w:color w:val="auto"/>
          <w:sz w:val="28"/>
          <w:szCs w:val="28"/>
          <w:lang w:val="lv-LV" w:eastAsia="lv-LV"/>
        </w:rPr>
        <w:t>vienu līdz četras nedēļas ilgu apmaiņu</w:t>
      </w:r>
      <w:r w:rsidR="00571514" w:rsidRPr="00DE0DFA">
        <w:rPr>
          <w:rFonts w:eastAsiaTheme="minorEastAsia"/>
          <w:color w:val="auto"/>
          <w:sz w:val="28"/>
          <w:szCs w:val="28"/>
          <w:lang w:val="lv-LV" w:eastAsia="lv-LV"/>
        </w:rPr>
        <w:t>;</w:t>
      </w:r>
    </w:p>
    <w:p w14:paraId="5D38D350" w14:textId="1CDF4BCB" w:rsidR="00571514" w:rsidRPr="00DE0DFA" w:rsidRDefault="00571514">
      <w:pPr>
        <w:pStyle w:val="tv2132"/>
        <w:spacing w:line="240" w:lineRule="auto"/>
        <w:ind w:firstLine="720"/>
        <w:jc w:val="both"/>
        <w:rPr>
          <w:rFonts w:eastAsiaTheme="minorEastAsia"/>
          <w:color w:val="auto"/>
          <w:sz w:val="28"/>
          <w:szCs w:val="28"/>
          <w:lang w:val="lv-LV" w:eastAsia="lv-LV"/>
        </w:rPr>
      </w:pPr>
      <w:r w:rsidRPr="00DE0DFA">
        <w:rPr>
          <w:rFonts w:eastAsiaTheme="minorEastAsia"/>
          <w:color w:val="auto"/>
          <w:sz w:val="28"/>
          <w:szCs w:val="28"/>
          <w:lang w:val="lv-LV" w:eastAsia="lv-LV"/>
        </w:rPr>
        <w:t>24.2.2</w:t>
      </w:r>
      <w:r w:rsidR="00B97EC9" w:rsidRPr="00DE0DFA">
        <w:rPr>
          <w:rFonts w:eastAsiaTheme="minorEastAsia"/>
          <w:color w:val="auto"/>
          <w:sz w:val="28"/>
          <w:szCs w:val="28"/>
          <w:lang w:val="lv-LV" w:eastAsia="lv-LV"/>
        </w:rPr>
        <w:t>. </w:t>
      </w:r>
      <w:r w:rsidRPr="00DE0DFA">
        <w:rPr>
          <w:rFonts w:eastAsiaTheme="minorEastAsia"/>
          <w:color w:val="auto"/>
          <w:sz w:val="28"/>
          <w:szCs w:val="28"/>
          <w:lang w:val="lv-LV" w:eastAsia="lv-LV"/>
        </w:rPr>
        <w:t>s</w:t>
      </w:r>
      <w:r w:rsidR="00464CB8" w:rsidRPr="00DE0DFA">
        <w:rPr>
          <w:rFonts w:eastAsiaTheme="minorEastAsia"/>
          <w:color w:val="auto"/>
          <w:sz w:val="28"/>
          <w:szCs w:val="28"/>
          <w:lang w:val="lv-LV" w:eastAsia="lv-LV"/>
        </w:rPr>
        <w:t>aīsināto</w:t>
      </w:r>
      <w:r w:rsidR="007148B8" w:rsidRPr="00DE0DFA">
        <w:rPr>
          <w:rFonts w:eastAsiaTheme="minorEastAsia"/>
          <w:color w:val="auto"/>
          <w:sz w:val="28"/>
          <w:szCs w:val="28"/>
          <w:lang w:val="lv-LV" w:eastAsia="lv-LV"/>
        </w:rPr>
        <w:t xml:space="preserve"> mobilitāt</w:t>
      </w:r>
      <w:r w:rsidRPr="00DE0DFA">
        <w:rPr>
          <w:rFonts w:eastAsiaTheme="minorEastAsia"/>
          <w:color w:val="auto"/>
          <w:sz w:val="28"/>
          <w:szCs w:val="28"/>
          <w:lang w:val="lv-LV" w:eastAsia="lv-LV"/>
        </w:rPr>
        <w:t>i</w:t>
      </w:r>
      <w:r w:rsidR="007148B8" w:rsidRPr="00DE0DFA">
        <w:rPr>
          <w:rFonts w:eastAsiaTheme="minorEastAsia"/>
          <w:color w:val="auto"/>
          <w:sz w:val="28"/>
          <w:szCs w:val="28"/>
          <w:lang w:val="lv-LV" w:eastAsia="lv-LV"/>
        </w:rPr>
        <w:t xml:space="preserve"> </w:t>
      </w:r>
      <w:r w:rsidR="00D73D85" w:rsidRPr="00DE0DFA">
        <w:rPr>
          <w:rFonts w:eastAsiaTheme="minorEastAsia"/>
          <w:color w:val="auto"/>
          <w:sz w:val="28"/>
          <w:szCs w:val="28"/>
          <w:lang w:val="lv-LV" w:eastAsia="lv-LV"/>
        </w:rPr>
        <w:t>(</w:t>
      </w:r>
      <w:r w:rsidR="00F16A27" w:rsidRPr="00DE0DFA">
        <w:rPr>
          <w:rFonts w:eastAsiaTheme="minorEastAsia"/>
          <w:color w:val="auto"/>
          <w:sz w:val="28"/>
          <w:szCs w:val="28"/>
          <w:lang w:val="lv-LV" w:eastAsia="lv-LV"/>
        </w:rPr>
        <w:t xml:space="preserve">ilgums – </w:t>
      </w:r>
      <w:r w:rsidR="007148B8" w:rsidRPr="00DE0DFA">
        <w:rPr>
          <w:rFonts w:eastAsiaTheme="minorEastAsia"/>
          <w:color w:val="auto"/>
          <w:sz w:val="28"/>
          <w:szCs w:val="28"/>
          <w:lang w:val="lv-LV" w:eastAsia="lv-LV"/>
        </w:rPr>
        <w:t>divas darbdienas</w:t>
      </w:r>
      <w:r w:rsidR="00D73D85" w:rsidRPr="00DE0DFA">
        <w:rPr>
          <w:rFonts w:eastAsiaTheme="minorEastAsia"/>
          <w:color w:val="auto"/>
          <w:sz w:val="28"/>
          <w:szCs w:val="28"/>
          <w:lang w:val="lv-LV" w:eastAsia="lv-LV"/>
        </w:rPr>
        <w:t>)</w:t>
      </w:r>
      <w:r w:rsidRPr="00DE0DFA">
        <w:rPr>
          <w:rFonts w:eastAsiaTheme="minorEastAsia"/>
          <w:color w:val="auto"/>
          <w:sz w:val="28"/>
          <w:szCs w:val="28"/>
          <w:lang w:val="lv-LV" w:eastAsia="lv-LV"/>
        </w:rPr>
        <w:t>;</w:t>
      </w:r>
    </w:p>
    <w:p w14:paraId="14977B3F" w14:textId="1548E67B" w:rsidR="007148B8" w:rsidRPr="00DE0DFA" w:rsidRDefault="00571514">
      <w:pPr>
        <w:pStyle w:val="tv2132"/>
        <w:spacing w:line="240" w:lineRule="auto"/>
        <w:ind w:firstLine="720"/>
        <w:jc w:val="both"/>
        <w:rPr>
          <w:rFonts w:eastAsiaTheme="minorEastAsia"/>
          <w:color w:val="auto"/>
          <w:sz w:val="28"/>
          <w:szCs w:val="28"/>
          <w:lang w:val="lv-LV" w:eastAsia="lv-LV"/>
        </w:rPr>
      </w:pPr>
      <w:r w:rsidRPr="00DE0DFA">
        <w:rPr>
          <w:rFonts w:eastAsiaTheme="minorEastAsia"/>
          <w:color w:val="auto"/>
          <w:sz w:val="28"/>
          <w:szCs w:val="28"/>
          <w:lang w:val="lv-LV" w:eastAsia="lv-LV"/>
        </w:rPr>
        <w:t>24.2.3</w:t>
      </w:r>
      <w:r w:rsidR="00B97EC9" w:rsidRPr="00DE0DFA">
        <w:rPr>
          <w:rFonts w:eastAsiaTheme="minorEastAsia"/>
          <w:color w:val="auto"/>
          <w:sz w:val="28"/>
          <w:szCs w:val="28"/>
          <w:lang w:val="lv-LV" w:eastAsia="lv-LV"/>
        </w:rPr>
        <w:t>. </w:t>
      </w:r>
      <w:r w:rsidRPr="00DE0DFA">
        <w:rPr>
          <w:rFonts w:eastAsiaTheme="minorEastAsia"/>
          <w:color w:val="auto"/>
          <w:sz w:val="28"/>
          <w:szCs w:val="28"/>
          <w:lang w:val="lv-LV" w:eastAsia="lv-LV"/>
        </w:rPr>
        <w:t>t</w:t>
      </w:r>
      <w:r w:rsidR="007148B8" w:rsidRPr="00DE0DFA">
        <w:rPr>
          <w:rFonts w:eastAsiaTheme="minorEastAsia"/>
          <w:color w:val="auto"/>
          <w:sz w:val="28"/>
          <w:szCs w:val="28"/>
          <w:lang w:val="lv-LV" w:eastAsia="lv-LV"/>
        </w:rPr>
        <w:t>iešsaistes mobilitāt</w:t>
      </w:r>
      <w:r w:rsidRPr="00DE0DFA">
        <w:rPr>
          <w:rFonts w:eastAsiaTheme="minorEastAsia"/>
          <w:color w:val="auto"/>
          <w:sz w:val="28"/>
          <w:szCs w:val="28"/>
          <w:lang w:val="lv-LV" w:eastAsia="lv-LV"/>
        </w:rPr>
        <w:t>i</w:t>
      </w:r>
      <w:r w:rsidR="007148B8" w:rsidRPr="00DE0DFA">
        <w:rPr>
          <w:rFonts w:eastAsiaTheme="minorEastAsia"/>
          <w:color w:val="auto"/>
          <w:sz w:val="28"/>
          <w:szCs w:val="28"/>
          <w:lang w:val="lv-LV" w:eastAsia="lv-LV"/>
        </w:rPr>
        <w:t xml:space="preserve"> </w:t>
      </w:r>
      <w:r w:rsidR="00D73D85" w:rsidRPr="00DE0DFA">
        <w:rPr>
          <w:rFonts w:eastAsiaTheme="minorEastAsia"/>
          <w:color w:val="auto"/>
          <w:sz w:val="28"/>
          <w:szCs w:val="28"/>
          <w:lang w:val="lv-LV" w:eastAsia="lv-LV"/>
        </w:rPr>
        <w:t>(</w:t>
      </w:r>
      <w:r w:rsidR="00F16A27" w:rsidRPr="00DE0DFA">
        <w:rPr>
          <w:rFonts w:eastAsiaTheme="minorEastAsia"/>
          <w:color w:val="auto"/>
          <w:sz w:val="28"/>
          <w:szCs w:val="28"/>
          <w:lang w:val="lv-LV" w:eastAsia="lv-LV"/>
        </w:rPr>
        <w:t xml:space="preserve">minimālais ilgums – </w:t>
      </w:r>
      <w:r w:rsidR="007148B8" w:rsidRPr="00DE0DFA">
        <w:rPr>
          <w:rFonts w:eastAsiaTheme="minorEastAsia"/>
          <w:color w:val="auto"/>
          <w:sz w:val="28"/>
          <w:szCs w:val="28"/>
          <w:lang w:val="lv-LV" w:eastAsia="lv-LV"/>
        </w:rPr>
        <w:t>8 stundas</w:t>
      </w:r>
      <w:r w:rsidR="00D73D85" w:rsidRPr="00DE0DFA">
        <w:rPr>
          <w:rFonts w:eastAsiaTheme="minorEastAsia"/>
          <w:color w:val="auto"/>
          <w:sz w:val="28"/>
          <w:szCs w:val="28"/>
          <w:lang w:val="lv-LV" w:eastAsia="lv-LV"/>
        </w:rPr>
        <w:t>)</w:t>
      </w:r>
      <w:r w:rsidR="001C0590" w:rsidRPr="00DE0DFA">
        <w:rPr>
          <w:rFonts w:eastAsiaTheme="minorEastAsia"/>
          <w:color w:val="auto"/>
          <w:sz w:val="28"/>
          <w:szCs w:val="28"/>
          <w:lang w:val="lv-LV" w:eastAsia="lv-LV"/>
        </w:rPr>
        <w:t>.</w:t>
      </w:r>
      <w:r w:rsidR="0047146E" w:rsidRPr="00DE0DFA">
        <w:rPr>
          <w:rFonts w:eastAsiaTheme="minorEastAsia"/>
          <w:color w:val="auto"/>
          <w:sz w:val="28"/>
          <w:szCs w:val="28"/>
          <w:lang w:val="lv-LV" w:eastAsia="lv-LV"/>
        </w:rPr>
        <w:t>"</w:t>
      </w:r>
    </w:p>
    <w:p w14:paraId="461DDCD8" w14:textId="77777777" w:rsidR="007148B8" w:rsidRPr="00DE0DFA" w:rsidRDefault="007148B8">
      <w:pPr>
        <w:pStyle w:val="tv2132"/>
        <w:spacing w:line="240" w:lineRule="auto"/>
        <w:ind w:firstLine="720"/>
        <w:jc w:val="both"/>
        <w:rPr>
          <w:rFonts w:eastAsiaTheme="minorEastAsia"/>
          <w:color w:val="auto"/>
          <w:sz w:val="28"/>
          <w:szCs w:val="28"/>
          <w:lang w:val="lv-LV" w:eastAsia="lv-LV"/>
        </w:rPr>
      </w:pPr>
    </w:p>
    <w:p w14:paraId="58CF1EEC" w14:textId="794E1BF6" w:rsidR="00B87AEE" w:rsidRPr="00DE0DFA" w:rsidRDefault="001558B3">
      <w:pPr>
        <w:pStyle w:val="tv2132"/>
        <w:spacing w:line="240" w:lineRule="auto"/>
        <w:ind w:firstLine="720"/>
        <w:jc w:val="both"/>
        <w:rPr>
          <w:rFonts w:eastAsiaTheme="minorEastAsia"/>
          <w:color w:val="auto"/>
          <w:sz w:val="28"/>
          <w:szCs w:val="28"/>
          <w:lang w:val="lv-LV" w:eastAsia="lv-LV"/>
        </w:rPr>
      </w:pPr>
      <w:r w:rsidRPr="00DE0DFA">
        <w:rPr>
          <w:rFonts w:eastAsiaTheme="minorEastAsia"/>
          <w:color w:val="auto"/>
          <w:sz w:val="28"/>
          <w:szCs w:val="28"/>
          <w:lang w:val="lv-LV" w:eastAsia="lv-LV"/>
        </w:rPr>
        <w:t>6</w:t>
      </w:r>
      <w:r w:rsidR="00B97EC9" w:rsidRPr="00DE0DFA">
        <w:rPr>
          <w:rFonts w:eastAsiaTheme="minorEastAsia"/>
          <w:color w:val="auto"/>
          <w:sz w:val="28"/>
          <w:szCs w:val="28"/>
          <w:lang w:val="lv-LV" w:eastAsia="lv-LV"/>
        </w:rPr>
        <w:t>. </w:t>
      </w:r>
      <w:r w:rsidR="00B87AEE" w:rsidRPr="00DE0DFA">
        <w:rPr>
          <w:rFonts w:eastAsiaTheme="minorEastAsia"/>
          <w:color w:val="auto"/>
          <w:sz w:val="28"/>
          <w:szCs w:val="28"/>
          <w:lang w:val="lv-LV" w:eastAsia="lv-LV"/>
        </w:rPr>
        <w:t>Izteikt 26.2.1</w:t>
      </w:r>
      <w:r w:rsidR="00B97EC9" w:rsidRPr="00DE0DFA">
        <w:rPr>
          <w:rFonts w:eastAsiaTheme="minorEastAsia"/>
          <w:color w:val="auto"/>
          <w:sz w:val="28"/>
          <w:szCs w:val="28"/>
          <w:lang w:val="lv-LV" w:eastAsia="lv-LV"/>
        </w:rPr>
        <w:t xml:space="preserve">. </w:t>
      </w:r>
      <w:r w:rsidR="00AB1079" w:rsidRPr="00DE0DFA">
        <w:rPr>
          <w:rFonts w:eastAsiaTheme="minorEastAsia"/>
          <w:color w:val="auto"/>
          <w:sz w:val="28"/>
          <w:szCs w:val="28"/>
          <w:lang w:val="lv-LV" w:eastAsia="lv-LV"/>
        </w:rPr>
        <w:t>un 26.2.2</w:t>
      </w:r>
      <w:r w:rsidR="00B97EC9" w:rsidRPr="00DE0DFA">
        <w:rPr>
          <w:rFonts w:eastAsiaTheme="minorEastAsia"/>
          <w:color w:val="auto"/>
          <w:sz w:val="28"/>
          <w:szCs w:val="28"/>
          <w:lang w:val="lv-LV" w:eastAsia="lv-LV"/>
        </w:rPr>
        <w:t>. </w:t>
      </w:r>
      <w:r w:rsidR="00B87AEE" w:rsidRPr="00DE0DFA">
        <w:rPr>
          <w:rFonts w:eastAsiaTheme="minorEastAsia"/>
          <w:color w:val="auto"/>
          <w:sz w:val="28"/>
          <w:szCs w:val="28"/>
          <w:lang w:val="lv-LV" w:eastAsia="lv-LV"/>
        </w:rPr>
        <w:t>apakšpunktu šādā redakcijā:</w:t>
      </w:r>
    </w:p>
    <w:p w14:paraId="78724791" w14:textId="77777777" w:rsidR="00FB6947" w:rsidRPr="00DE0DFA" w:rsidRDefault="00FB6947">
      <w:pPr>
        <w:pStyle w:val="tv2132"/>
        <w:spacing w:line="240" w:lineRule="auto"/>
        <w:ind w:firstLine="720"/>
        <w:jc w:val="both"/>
        <w:rPr>
          <w:rFonts w:eastAsiaTheme="minorEastAsia"/>
          <w:color w:val="auto"/>
          <w:sz w:val="28"/>
          <w:szCs w:val="28"/>
          <w:lang w:val="lv-LV" w:eastAsia="lv-LV"/>
        </w:rPr>
      </w:pPr>
    </w:p>
    <w:p w14:paraId="1CE21D93" w14:textId="73E1CB97" w:rsidR="00B87AEE" w:rsidRPr="00DE0DFA" w:rsidRDefault="0047146E">
      <w:pPr>
        <w:pStyle w:val="tv2132"/>
        <w:spacing w:line="240" w:lineRule="auto"/>
        <w:ind w:firstLine="720"/>
        <w:jc w:val="both"/>
        <w:rPr>
          <w:rFonts w:eastAsiaTheme="minorEastAsia"/>
          <w:color w:val="auto"/>
          <w:sz w:val="28"/>
          <w:szCs w:val="28"/>
          <w:lang w:val="lv-LV" w:eastAsia="lv-LV"/>
        </w:rPr>
      </w:pPr>
      <w:r w:rsidRPr="00DE0DFA">
        <w:rPr>
          <w:rFonts w:eastAsiaTheme="minorEastAsia"/>
          <w:color w:val="auto"/>
          <w:sz w:val="28"/>
          <w:szCs w:val="28"/>
          <w:lang w:val="lv-LV" w:eastAsia="lv-LV"/>
        </w:rPr>
        <w:t>"</w:t>
      </w:r>
      <w:r w:rsidR="00B87AEE" w:rsidRPr="00DE0DFA">
        <w:rPr>
          <w:rFonts w:eastAsiaTheme="minorEastAsia"/>
          <w:color w:val="auto"/>
          <w:sz w:val="28"/>
          <w:szCs w:val="28"/>
          <w:lang w:val="lv-LV" w:eastAsia="lv-LV"/>
        </w:rPr>
        <w:t>26.2.1</w:t>
      </w:r>
      <w:r w:rsidR="00B97EC9" w:rsidRPr="00DE0DFA">
        <w:rPr>
          <w:rFonts w:eastAsiaTheme="minorEastAsia"/>
          <w:color w:val="auto"/>
          <w:sz w:val="28"/>
          <w:szCs w:val="28"/>
          <w:lang w:val="lv-LV" w:eastAsia="lv-LV"/>
        </w:rPr>
        <w:t>. </w:t>
      </w:r>
      <w:r w:rsidR="00B87AEE" w:rsidRPr="00DE0DFA">
        <w:rPr>
          <w:rFonts w:eastAsiaTheme="minorEastAsia"/>
          <w:color w:val="auto"/>
          <w:sz w:val="28"/>
          <w:szCs w:val="28"/>
          <w:lang w:val="lv-LV" w:eastAsia="lv-LV"/>
        </w:rPr>
        <w:t>no Latvijas uz donorvalsti – 1200</w:t>
      </w:r>
      <w:r w:rsidR="00B97EC9" w:rsidRPr="00DE0DFA">
        <w:rPr>
          <w:rFonts w:eastAsiaTheme="minorEastAsia"/>
          <w:color w:val="auto"/>
          <w:sz w:val="28"/>
          <w:szCs w:val="28"/>
          <w:lang w:val="lv-LV" w:eastAsia="lv-LV"/>
        </w:rPr>
        <w:t> </w:t>
      </w:r>
      <w:r w:rsidR="00B87AEE" w:rsidRPr="00DE0DFA">
        <w:rPr>
          <w:rFonts w:eastAsiaTheme="minorEastAsia"/>
          <w:i/>
          <w:color w:val="auto"/>
          <w:sz w:val="28"/>
          <w:szCs w:val="28"/>
          <w:lang w:val="lv-LV" w:eastAsia="lv-LV"/>
        </w:rPr>
        <w:t>euro</w:t>
      </w:r>
      <w:r w:rsidR="00B87AEE" w:rsidRPr="00DE0DFA">
        <w:rPr>
          <w:rFonts w:eastAsiaTheme="minorEastAsia"/>
          <w:color w:val="auto"/>
          <w:sz w:val="28"/>
          <w:szCs w:val="28"/>
          <w:lang w:val="lv-LV" w:eastAsia="lv-LV"/>
        </w:rPr>
        <w:t xml:space="preserve"> mēnesī</w:t>
      </w:r>
      <w:r w:rsidR="00B97EC9" w:rsidRPr="00DE0DFA">
        <w:rPr>
          <w:rFonts w:eastAsiaTheme="minorEastAsia"/>
          <w:color w:val="auto"/>
          <w:sz w:val="28"/>
          <w:szCs w:val="28"/>
          <w:lang w:val="lv-LV" w:eastAsia="lv-LV"/>
        </w:rPr>
        <w:t xml:space="preserve">. </w:t>
      </w:r>
      <w:r w:rsidR="00B87AEE" w:rsidRPr="00DE0DFA">
        <w:rPr>
          <w:rFonts w:eastAsiaTheme="minorEastAsia"/>
          <w:color w:val="auto"/>
          <w:sz w:val="28"/>
          <w:szCs w:val="28"/>
          <w:lang w:val="lv-LV" w:eastAsia="lv-LV"/>
        </w:rPr>
        <w:t>Ja mobilitātes ilgums nav izsakāms pilnos mēnešos, uzturēšanās izdevumu apmērs piecām darbdienām ir 3</w:t>
      </w:r>
      <w:r w:rsidR="00224D60" w:rsidRPr="00DE0DFA">
        <w:rPr>
          <w:rFonts w:eastAsiaTheme="minorEastAsia"/>
          <w:color w:val="auto"/>
          <w:sz w:val="28"/>
          <w:szCs w:val="28"/>
          <w:lang w:val="lv-LV" w:eastAsia="lv-LV"/>
        </w:rPr>
        <w:t>50</w:t>
      </w:r>
      <w:r w:rsidR="00B87AEE" w:rsidRPr="00DE0DFA">
        <w:rPr>
          <w:rFonts w:eastAsiaTheme="minorEastAsia"/>
          <w:color w:val="auto"/>
          <w:sz w:val="28"/>
          <w:szCs w:val="28"/>
          <w:lang w:val="lv-LV" w:eastAsia="lv-LV"/>
        </w:rPr>
        <w:t xml:space="preserve"> </w:t>
      </w:r>
      <w:r w:rsidR="00B87AEE" w:rsidRPr="00DE0DFA">
        <w:rPr>
          <w:rFonts w:eastAsiaTheme="minorEastAsia"/>
          <w:i/>
          <w:color w:val="auto"/>
          <w:sz w:val="28"/>
          <w:szCs w:val="28"/>
          <w:lang w:val="lv-LV" w:eastAsia="lv-LV"/>
        </w:rPr>
        <w:t>euro</w:t>
      </w:r>
      <w:r w:rsidR="00BF7158" w:rsidRPr="00DE0DFA">
        <w:rPr>
          <w:rFonts w:eastAsiaTheme="minorEastAsia"/>
          <w:color w:val="auto"/>
          <w:sz w:val="28"/>
          <w:szCs w:val="28"/>
          <w:lang w:val="lv-LV" w:eastAsia="lv-LV"/>
        </w:rPr>
        <w:t>,</w:t>
      </w:r>
      <w:r w:rsidR="00B87AEE" w:rsidRPr="00DE0DFA">
        <w:rPr>
          <w:rFonts w:eastAsiaTheme="minorEastAsia"/>
          <w:color w:val="auto"/>
          <w:sz w:val="28"/>
          <w:szCs w:val="28"/>
          <w:lang w:val="lv-LV" w:eastAsia="lv-LV"/>
        </w:rPr>
        <w:t xml:space="preserve"> nepilnam mēnesim</w:t>
      </w:r>
      <w:r w:rsidR="00B97EC9" w:rsidRPr="00DE0DFA">
        <w:rPr>
          <w:rFonts w:eastAsiaTheme="minorEastAsia"/>
          <w:color w:val="auto"/>
          <w:sz w:val="28"/>
          <w:szCs w:val="28"/>
          <w:lang w:val="lv-LV" w:eastAsia="lv-LV"/>
        </w:rPr>
        <w:t> </w:t>
      </w:r>
      <w:r w:rsidR="00B87AEE" w:rsidRPr="00DE0DFA">
        <w:rPr>
          <w:rFonts w:eastAsiaTheme="minorEastAsia"/>
          <w:color w:val="auto"/>
          <w:sz w:val="28"/>
          <w:szCs w:val="28"/>
          <w:lang w:val="lv-LV" w:eastAsia="lv-LV"/>
        </w:rPr>
        <w:t>– vismaz 14 kalendāra dienām</w:t>
      </w:r>
      <w:r w:rsidR="00B97EC9" w:rsidRPr="00DE0DFA">
        <w:rPr>
          <w:rFonts w:eastAsiaTheme="minorEastAsia"/>
          <w:color w:val="auto"/>
          <w:sz w:val="28"/>
          <w:szCs w:val="28"/>
          <w:lang w:val="lv-LV" w:eastAsia="lv-LV"/>
        </w:rPr>
        <w:t> </w:t>
      </w:r>
      <w:r w:rsidR="00B87AEE" w:rsidRPr="00DE0DFA">
        <w:rPr>
          <w:rFonts w:eastAsiaTheme="minorEastAsia"/>
          <w:color w:val="auto"/>
          <w:sz w:val="28"/>
          <w:szCs w:val="28"/>
          <w:lang w:val="lv-LV" w:eastAsia="lv-LV"/>
        </w:rPr>
        <w:t>– ir 600</w:t>
      </w:r>
      <w:r w:rsidR="00B97EC9" w:rsidRPr="00DE0DFA">
        <w:rPr>
          <w:rFonts w:eastAsiaTheme="minorEastAsia"/>
          <w:color w:val="auto"/>
          <w:sz w:val="28"/>
          <w:szCs w:val="28"/>
          <w:lang w:val="lv-LV" w:eastAsia="lv-LV"/>
        </w:rPr>
        <w:t> </w:t>
      </w:r>
      <w:r w:rsidR="00B87AEE" w:rsidRPr="00DE0DFA">
        <w:rPr>
          <w:rFonts w:eastAsiaTheme="minorEastAsia"/>
          <w:i/>
          <w:color w:val="auto"/>
          <w:sz w:val="28"/>
          <w:szCs w:val="28"/>
          <w:lang w:val="lv-LV" w:eastAsia="lv-LV"/>
        </w:rPr>
        <w:t>euro</w:t>
      </w:r>
      <w:r w:rsidR="00B87AEE" w:rsidRPr="00DE0DFA">
        <w:rPr>
          <w:rFonts w:eastAsiaTheme="minorEastAsia"/>
          <w:color w:val="auto"/>
          <w:sz w:val="28"/>
          <w:szCs w:val="28"/>
          <w:lang w:val="lv-LV" w:eastAsia="lv-LV"/>
        </w:rPr>
        <w:t>;</w:t>
      </w:r>
    </w:p>
    <w:p w14:paraId="51DBA778" w14:textId="384C4CA7" w:rsidR="00B87AEE" w:rsidRPr="00DE0DFA" w:rsidRDefault="00B87AEE">
      <w:pPr>
        <w:pStyle w:val="tv2132"/>
        <w:spacing w:line="240" w:lineRule="auto"/>
        <w:ind w:firstLine="720"/>
        <w:jc w:val="both"/>
        <w:rPr>
          <w:rFonts w:eastAsiaTheme="minorEastAsia"/>
          <w:color w:val="auto"/>
          <w:sz w:val="28"/>
          <w:szCs w:val="28"/>
          <w:lang w:val="lv-LV" w:eastAsia="lv-LV"/>
        </w:rPr>
      </w:pPr>
      <w:r w:rsidRPr="00DE0DFA">
        <w:rPr>
          <w:rFonts w:eastAsiaTheme="minorEastAsia"/>
          <w:color w:val="auto"/>
          <w:sz w:val="28"/>
          <w:szCs w:val="28"/>
          <w:lang w:val="lv-LV" w:eastAsia="lv-LV"/>
        </w:rPr>
        <w:t>26.2.2</w:t>
      </w:r>
      <w:r w:rsidR="00B97EC9" w:rsidRPr="00DE0DFA">
        <w:rPr>
          <w:rFonts w:eastAsiaTheme="minorEastAsia"/>
          <w:color w:val="auto"/>
          <w:sz w:val="28"/>
          <w:szCs w:val="28"/>
          <w:lang w:val="lv-LV" w:eastAsia="lv-LV"/>
        </w:rPr>
        <w:t>. </w:t>
      </w:r>
      <w:r w:rsidRPr="00DE0DFA">
        <w:rPr>
          <w:rFonts w:eastAsiaTheme="minorEastAsia"/>
          <w:color w:val="auto"/>
          <w:sz w:val="28"/>
          <w:szCs w:val="28"/>
          <w:lang w:val="lv-LV" w:eastAsia="lv-LV"/>
        </w:rPr>
        <w:t>no donorvalsts uz Latviju – 1000</w:t>
      </w:r>
      <w:r w:rsidR="00B97EC9" w:rsidRPr="00DE0DFA">
        <w:rPr>
          <w:rFonts w:eastAsiaTheme="minorEastAsia"/>
          <w:color w:val="auto"/>
          <w:sz w:val="28"/>
          <w:szCs w:val="28"/>
          <w:lang w:val="lv-LV" w:eastAsia="lv-LV"/>
        </w:rPr>
        <w:t> </w:t>
      </w:r>
      <w:r w:rsidRPr="00DE0DFA">
        <w:rPr>
          <w:rFonts w:eastAsiaTheme="minorEastAsia"/>
          <w:i/>
          <w:color w:val="auto"/>
          <w:sz w:val="28"/>
          <w:szCs w:val="28"/>
          <w:lang w:val="lv-LV" w:eastAsia="lv-LV"/>
        </w:rPr>
        <w:t>euro</w:t>
      </w:r>
      <w:r w:rsidRPr="00DE0DFA">
        <w:rPr>
          <w:rFonts w:eastAsiaTheme="minorEastAsia"/>
          <w:color w:val="auto"/>
          <w:sz w:val="28"/>
          <w:szCs w:val="28"/>
          <w:lang w:val="lv-LV" w:eastAsia="lv-LV"/>
        </w:rPr>
        <w:t xml:space="preserve"> mēnesī</w:t>
      </w:r>
      <w:r w:rsidR="00B97EC9" w:rsidRPr="00DE0DFA">
        <w:rPr>
          <w:rFonts w:eastAsiaTheme="minorEastAsia"/>
          <w:color w:val="auto"/>
          <w:sz w:val="28"/>
          <w:szCs w:val="28"/>
          <w:lang w:val="lv-LV" w:eastAsia="lv-LV"/>
        </w:rPr>
        <w:t xml:space="preserve">. </w:t>
      </w:r>
      <w:r w:rsidRPr="00DE0DFA">
        <w:rPr>
          <w:rFonts w:eastAsiaTheme="minorEastAsia"/>
          <w:color w:val="auto"/>
          <w:sz w:val="28"/>
          <w:szCs w:val="28"/>
          <w:lang w:val="lv-LV" w:eastAsia="lv-LV"/>
        </w:rPr>
        <w:t>Ja mobilitātes ilgums nav izsakāms pilnos mēnešos, uzturēšanās izdevumu apmērs piecām darbdienām ir</w:t>
      </w:r>
      <w:r w:rsidR="00224D60" w:rsidRPr="00DE0DFA">
        <w:rPr>
          <w:rFonts w:eastAsiaTheme="minorEastAsia"/>
          <w:color w:val="auto"/>
          <w:sz w:val="28"/>
          <w:szCs w:val="28"/>
          <w:lang w:val="lv-LV" w:eastAsia="lv-LV"/>
        </w:rPr>
        <w:t xml:space="preserve"> 35</w:t>
      </w:r>
      <w:r w:rsidRPr="00DE0DFA">
        <w:rPr>
          <w:rFonts w:eastAsiaTheme="minorEastAsia"/>
          <w:color w:val="auto"/>
          <w:sz w:val="28"/>
          <w:szCs w:val="28"/>
          <w:lang w:val="lv-LV" w:eastAsia="lv-LV"/>
        </w:rPr>
        <w:t>0</w:t>
      </w:r>
      <w:r w:rsidR="00B97EC9" w:rsidRPr="00DE0DFA">
        <w:rPr>
          <w:rFonts w:eastAsiaTheme="minorEastAsia"/>
          <w:color w:val="auto"/>
          <w:sz w:val="28"/>
          <w:szCs w:val="28"/>
          <w:lang w:val="lv-LV" w:eastAsia="lv-LV"/>
        </w:rPr>
        <w:t> </w:t>
      </w:r>
      <w:r w:rsidRPr="00DE0DFA">
        <w:rPr>
          <w:rFonts w:eastAsiaTheme="minorEastAsia"/>
          <w:i/>
          <w:color w:val="auto"/>
          <w:sz w:val="28"/>
          <w:szCs w:val="28"/>
          <w:lang w:val="lv-LV" w:eastAsia="lv-LV"/>
        </w:rPr>
        <w:t>euro</w:t>
      </w:r>
      <w:r w:rsidR="00224D60" w:rsidRPr="00DE0DFA">
        <w:rPr>
          <w:rFonts w:eastAsiaTheme="minorEastAsia"/>
          <w:color w:val="auto"/>
          <w:sz w:val="28"/>
          <w:szCs w:val="28"/>
          <w:lang w:val="lv-LV" w:eastAsia="lv-LV"/>
        </w:rPr>
        <w:t>,</w:t>
      </w:r>
      <w:r w:rsidRPr="00DE0DFA">
        <w:rPr>
          <w:rFonts w:eastAsiaTheme="minorEastAsia"/>
          <w:color w:val="auto"/>
          <w:sz w:val="28"/>
          <w:szCs w:val="28"/>
          <w:lang w:val="lv-LV" w:eastAsia="lv-LV"/>
        </w:rPr>
        <w:t xml:space="preserve"> nepilnam mēnesim</w:t>
      </w:r>
      <w:r w:rsidR="00B97EC9" w:rsidRPr="00DE0DFA">
        <w:rPr>
          <w:rFonts w:eastAsiaTheme="minorEastAsia"/>
          <w:color w:val="auto"/>
          <w:sz w:val="28"/>
          <w:szCs w:val="28"/>
          <w:lang w:val="lv-LV" w:eastAsia="lv-LV"/>
        </w:rPr>
        <w:t> </w:t>
      </w:r>
      <w:r w:rsidRPr="00DE0DFA">
        <w:rPr>
          <w:rFonts w:eastAsiaTheme="minorEastAsia"/>
          <w:color w:val="auto"/>
          <w:sz w:val="28"/>
          <w:szCs w:val="28"/>
          <w:lang w:val="lv-LV" w:eastAsia="lv-LV"/>
        </w:rPr>
        <w:t>– vismaz 14</w:t>
      </w:r>
      <w:r w:rsidR="00AB1079" w:rsidRPr="00DE0DFA">
        <w:rPr>
          <w:rFonts w:eastAsiaTheme="minorEastAsia"/>
          <w:color w:val="auto"/>
          <w:sz w:val="28"/>
          <w:szCs w:val="28"/>
          <w:lang w:val="lv-LV" w:eastAsia="lv-LV"/>
        </w:rPr>
        <w:t> </w:t>
      </w:r>
      <w:r w:rsidRPr="00DE0DFA">
        <w:rPr>
          <w:rFonts w:eastAsiaTheme="minorEastAsia"/>
          <w:color w:val="auto"/>
          <w:sz w:val="28"/>
          <w:szCs w:val="28"/>
          <w:lang w:val="lv-LV" w:eastAsia="lv-LV"/>
        </w:rPr>
        <w:t>kalendāra dienām</w:t>
      </w:r>
      <w:r w:rsidR="00B97EC9" w:rsidRPr="00DE0DFA">
        <w:rPr>
          <w:rFonts w:eastAsiaTheme="minorEastAsia"/>
          <w:color w:val="auto"/>
          <w:sz w:val="28"/>
          <w:szCs w:val="28"/>
          <w:lang w:val="lv-LV" w:eastAsia="lv-LV"/>
        </w:rPr>
        <w:t> </w:t>
      </w:r>
      <w:r w:rsidRPr="00DE0DFA">
        <w:rPr>
          <w:rFonts w:eastAsiaTheme="minorEastAsia"/>
          <w:color w:val="auto"/>
          <w:sz w:val="28"/>
          <w:szCs w:val="28"/>
          <w:lang w:val="lv-LV" w:eastAsia="lv-LV"/>
        </w:rPr>
        <w:t>– ir 500</w:t>
      </w:r>
      <w:r w:rsidR="00B97EC9" w:rsidRPr="00DE0DFA">
        <w:rPr>
          <w:rFonts w:eastAsiaTheme="minorEastAsia"/>
          <w:color w:val="auto"/>
          <w:sz w:val="28"/>
          <w:szCs w:val="28"/>
          <w:lang w:val="lv-LV" w:eastAsia="lv-LV"/>
        </w:rPr>
        <w:t> </w:t>
      </w:r>
      <w:r w:rsidRPr="00DE0DFA">
        <w:rPr>
          <w:rFonts w:eastAsiaTheme="minorEastAsia"/>
          <w:i/>
          <w:color w:val="auto"/>
          <w:sz w:val="28"/>
          <w:szCs w:val="28"/>
          <w:lang w:val="lv-LV" w:eastAsia="lv-LV"/>
        </w:rPr>
        <w:t>euro</w:t>
      </w:r>
      <w:r w:rsidRPr="00DE0DFA">
        <w:rPr>
          <w:rFonts w:eastAsiaTheme="minorEastAsia"/>
          <w:color w:val="auto"/>
          <w:sz w:val="28"/>
          <w:szCs w:val="28"/>
          <w:lang w:val="lv-LV" w:eastAsia="lv-LV"/>
        </w:rPr>
        <w:t>;</w:t>
      </w:r>
      <w:r w:rsidR="0047146E" w:rsidRPr="00DE0DFA">
        <w:rPr>
          <w:rFonts w:eastAsiaTheme="minorEastAsia"/>
          <w:color w:val="auto"/>
          <w:sz w:val="28"/>
          <w:szCs w:val="28"/>
          <w:lang w:val="lv-LV" w:eastAsia="lv-LV"/>
        </w:rPr>
        <w:t>"</w:t>
      </w:r>
      <w:r w:rsidR="00E8698B" w:rsidRPr="00DE0DFA">
        <w:rPr>
          <w:rFonts w:eastAsiaTheme="minorEastAsia"/>
          <w:color w:val="auto"/>
          <w:sz w:val="28"/>
          <w:szCs w:val="28"/>
          <w:lang w:val="lv-LV" w:eastAsia="lv-LV"/>
        </w:rPr>
        <w:t>.</w:t>
      </w:r>
    </w:p>
    <w:p w14:paraId="02500E19" w14:textId="77777777" w:rsidR="00F230A9" w:rsidRPr="00DE0DFA" w:rsidRDefault="00F230A9">
      <w:pPr>
        <w:pStyle w:val="tv2132"/>
        <w:spacing w:line="240" w:lineRule="auto"/>
        <w:ind w:firstLine="720"/>
        <w:jc w:val="both"/>
        <w:rPr>
          <w:rFonts w:eastAsiaTheme="minorEastAsia"/>
          <w:color w:val="auto"/>
          <w:sz w:val="28"/>
          <w:szCs w:val="28"/>
          <w:lang w:val="lv-LV" w:eastAsia="lv-LV"/>
        </w:rPr>
      </w:pPr>
    </w:p>
    <w:p w14:paraId="05AA5588" w14:textId="77777777" w:rsidR="00CB470F" w:rsidRPr="00DE0DFA" w:rsidRDefault="00CB470F" w:rsidP="00653F8B">
      <w:pPr>
        <w:spacing w:after="0" w:line="240" w:lineRule="auto"/>
        <w:rPr>
          <w:rFonts w:ascii="Times New Roman" w:eastAsiaTheme="minorEastAsia" w:hAnsi="Times New Roman" w:cs="Times New Roman"/>
          <w:sz w:val="28"/>
          <w:szCs w:val="28"/>
          <w:lang w:eastAsia="lv-LV"/>
        </w:rPr>
      </w:pPr>
      <w:r w:rsidRPr="00DE0DFA">
        <w:rPr>
          <w:rFonts w:ascii="Times New Roman" w:eastAsiaTheme="minorEastAsia" w:hAnsi="Times New Roman" w:cs="Times New Roman"/>
          <w:sz w:val="28"/>
          <w:szCs w:val="28"/>
          <w:lang w:eastAsia="lv-LV"/>
        </w:rPr>
        <w:br w:type="page"/>
      </w:r>
    </w:p>
    <w:p w14:paraId="6DD0243F" w14:textId="1DC0B9F3" w:rsidR="0003445D" w:rsidRPr="00DE0DFA" w:rsidRDefault="001558B3" w:rsidP="00BE4AA0">
      <w:pPr>
        <w:pStyle w:val="tv2132"/>
        <w:spacing w:line="240" w:lineRule="auto"/>
        <w:ind w:firstLine="720"/>
        <w:jc w:val="both"/>
        <w:rPr>
          <w:rFonts w:eastAsiaTheme="minorEastAsia"/>
          <w:color w:val="auto"/>
          <w:sz w:val="28"/>
          <w:szCs w:val="28"/>
          <w:lang w:val="lv-LV" w:eastAsia="lv-LV"/>
        </w:rPr>
      </w:pPr>
      <w:r w:rsidRPr="00DE0DFA">
        <w:rPr>
          <w:rFonts w:eastAsiaTheme="minorEastAsia"/>
          <w:color w:val="auto"/>
          <w:sz w:val="28"/>
          <w:szCs w:val="28"/>
          <w:lang w:val="lv-LV" w:eastAsia="lv-LV"/>
        </w:rPr>
        <w:lastRenderedPageBreak/>
        <w:t>7</w:t>
      </w:r>
      <w:r w:rsidR="00B97EC9" w:rsidRPr="00DE0DFA">
        <w:rPr>
          <w:rFonts w:eastAsiaTheme="minorEastAsia"/>
          <w:color w:val="auto"/>
          <w:sz w:val="28"/>
          <w:szCs w:val="28"/>
          <w:lang w:val="lv-LV" w:eastAsia="lv-LV"/>
        </w:rPr>
        <w:t>. </w:t>
      </w:r>
      <w:r w:rsidR="0003445D" w:rsidRPr="00DE0DFA">
        <w:rPr>
          <w:rFonts w:eastAsiaTheme="minorEastAsia"/>
          <w:color w:val="auto"/>
          <w:sz w:val="28"/>
          <w:szCs w:val="28"/>
          <w:lang w:val="lv-LV" w:eastAsia="lv-LV"/>
        </w:rPr>
        <w:t>Izteikt 32.3</w:t>
      </w:r>
      <w:r w:rsidR="00B97EC9" w:rsidRPr="00DE0DFA">
        <w:rPr>
          <w:rFonts w:eastAsiaTheme="minorEastAsia"/>
          <w:color w:val="auto"/>
          <w:sz w:val="28"/>
          <w:szCs w:val="28"/>
          <w:lang w:val="lv-LV" w:eastAsia="lv-LV"/>
        </w:rPr>
        <w:t>. </w:t>
      </w:r>
      <w:r w:rsidR="0003445D" w:rsidRPr="00DE0DFA">
        <w:rPr>
          <w:rFonts w:eastAsiaTheme="minorEastAsia"/>
          <w:color w:val="auto"/>
          <w:sz w:val="28"/>
          <w:szCs w:val="28"/>
          <w:lang w:val="lv-LV" w:eastAsia="lv-LV"/>
        </w:rPr>
        <w:t>apakšpunktu šādā redakcijā:</w:t>
      </w:r>
    </w:p>
    <w:p w14:paraId="08C06CBA" w14:textId="77777777" w:rsidR="00FB6947" w:rsidRPr="00DE0DFA" w:rsidRDefault="00FB6947" w:rsidP="00634FBD">
      <w:pPr>
        <w:spacing w:after="0" w:line="240" w:lineRule="auto"/>
        <w:ind w:firstLine="720"/>
        <w:jc w:val="both"/>
        <w:rPr>
          <w:rFonts w:ascii="Times New Roman" w:eastAsiaTheme="minorEastAsia" w:hAnsi="Times New Roman" w:cs="Times New Roman"/>
          <w:sz w:val="28"/>
          <w:szCs w:val="28"/>
          <w:lang w:eastAsia="lv-LV"/>
        </w:rPr>
      </w:pPr>
    </w:p>
    <w:p w14:paraId="480B074B" w14:textId="3FF9BF2E" w:rsidR="0003445D" w:rsidRPr="00DE0DFA" w:rsidRDefault="0047146E" w:rsidP="00634FBD">
      <w:pPr>
        <w:spacing w:after="0" w:line="240" w:lineRule="auto"/>
        <w:ind w:firstLine="720"/>
        <w:jc w:val="both"/>
        <w:rPr>
          <w:rFonts w:ascii="Times New Roman" w:eastAsiaTheme="minorEastAsia" w:hAnsi="Times New Roman" w:cs="Times New Roman"/>
          <w:spacing w:val="-2"/>
          <w:sz w:val="28"/>
          <w:szCs w:val="28"/>
          <w:lang w:eastAsia="lv-LV"/>
        </w:rPr>
      </w:pPr>
      <w:r w:rsidRPr="00DE0DFA">
        <w:rPr>
          <w:rFonts w:ascii="Times New Roman" w:eastAsiaTheme="minorEastAsia" w:hAnsi="Times New Roman" w:cs="Times New Roman"/>
          <w:spacing w:val="-2"/>
          <w:sz w:val="28"/>
          <w:szCs w:val="28"/>
          <w:lang w:eastAsia="lv-LV"/>
        </w:rPr>
        <w:t>"</w:t>
      </w:r>
      <w:r w:rsidR="0003445D" w:rsidRPr="00DE0DFA">
        <w:rPr>
          <w:rFonts w:ascii="Times New Roman" w:eastAsiaTheme="minorEastAsia" w:hAnsi="Times New Roman" w:cs="Times New Roman"/>
          <w:spacing w:val="-2"/>
          <w:sz w:val="28"/>
          <w:szCs w:val="28"/>
          <w:lang w:eastAsia="lv-LV"/>
        </w:rPr>
        <w:t>32.3</w:t>
      </w:r>
      <w:r w:rsidR="00B97EC9" w:rsidRPr="00DE0DFA">
        <w:rPr>
          <w:rFonts w:ascii="Times New Roman" w:eastAsiaTheme="minorEastAsia" w:hAnsi="Times New Roman" w:cs="Times New Roman"/>
          <w:spacing w:val="-2"/>
          <w:sz w:val="28"/>
          <w:szCs w:val="28"/>
          <w:lang w:eastAsia="lv-LV"/>
        </w:rPr>
        <w:t>. </w:t>
      </w:r>
      <w:r w:rsidR="0003445D" w:rsidRPr="00DE0DFA">
        <w:rPr>
          <w:rFonts w:ascii="Times New Roman" w:eastAsiaTheme="minorEastAsia" w:hAnsi="Times New Roman" w:cs="Times New Roman"/>
          <w:spacing w:val="-2"/>
          <w:sz w:val="28"/>
          <w:szCs w:val="28"/>
          <w:lang w:eastAsia="lv-LV"/>
        </w:rPr>
        <w:t xml:space="preserve">sadarbības tīkla </w:t>
      </w:r>
      <w:r w:rsidR="00AB1079" w:rsidRPr="00DE0DFA">
        <w:rPr>
          <w:rFonts w:ascii="Times New Roman" w:eastAsiaTheme="minorEastAsia" w:hAnsi="Times New Roman" w:cs="Times New Roman"/>
          <w:spacing w:val="-2"/>
          <w:sz w:val="28"/>
          <w:szCs w:val="28"/>
          <w:lang w:eastAsia="lv-LV"/>
        </w:rPr>
        <w:t>veidošana,</w:t>
      </w:r>
      <w:r w:rsidR="0003445D" w:rsidRPr="00DE0DFA">
        <w:rPr>
          <w:rFonts w:ascii="Times New Roman" w:eastAsiaTheme="minorEastAsia" w:hAnsi="Times New Roman" w:cs="Times New Roman"/>
          <w:spacing w:val="-2"/>
          <w:sz w:val="28"/>
          <w:szCs w:val="28"/>
          <w:lang w:eastAsia="lv-LV"/>
        </w:rPr>
        <w:t xml:space="preserve"> kopīgu projekta iesniegumu</w:t>
      </w:r>
      <w:r w:rsidR="00BB633C" w:rsidRPr="00DE0DFA">
        <w:rPr>
          <w:rFonts w:ascii="Times New Roman" w:eastAsiaTheme="minorEastAsia" w:hAnsi="Times New Roman" w:cs="Times New Roman"/>
          <w:spacing w:val="-2"/>
          <w:sz w:val="28"/>
          <w:szCs w:val="28"/>
          <w:lang w:eastAsia="lv-LV"/>
        </w:rPr>
        <w:t xml:space="preserve"> sagatavošana</w:t>
      </w:r>
      <w:r w:rsidR="001C0590" w:rsidRPr="00DE0DFA">
        <w:rPr>
          <w:rFonts w:ascii="Times New Roman" w:eastAsiaTheme="minorEastAsia" w:hAnsi="Times New Roman" w:cs="Times New Roman"/>
          <w:spacing w:val="-2"/>
          <w:sz w:val="28"/>
          <w:szCs w:val="28"/>
          <w:lang w:eastAsia="lv-LV"/>
        </w:rPr>
        <w:t>,</w:t>
      </w:r>
      <w:r w:rsidR="009B2386" w:rsidRPr="00DE0DFA">
        <w:rPr>
          <w:rFonts w:ascii="Times New Roman" w:eastAsiaTheme="minorEastAsia" w:hAnsi="Times New Roman" w:cs="Times New Roman"/>
          <w:spacing w:val="-2"/>
          <w:sz w:val="28"/>
          <w:szCs w:val="28"/>
          <w:lang w:eastAsia="lv-LV"/>
        </w:rPr>
        <w:t xml:space="preserve"> </w:t>
      </w:r>
      <w:r w:rsidR="0003445D" w:rsidRPr="00DE0DFA">
        <w:rPr>
          <w:rFonts w:ascii="Times New Roman" w:eastAsiaTheme="minorEastAsia" w:hAnsi="Times New Roman" w:cs="Times New Roman"/>
          <w:spacing w:val="-2"/>
          <w:sz w:val="28"/>
          <w:szCs w:val="28"/>
          <w:lang w:eastAsia="lv-LV"/>
        </w:rPr>
        <w:t xml:space="preserve">pieredzes, zināšanu, labās prakses piemēru apmaiņa starp līdzfinansējuma saņēmējiem, projektu partneriem </w:t>
      </w:r>
      <w:r w:rsidR="00AB1079" w:rsidRPr="00DE0DFA">
        <w:rPr>
          <w:rFonts w:ascii="Times New Roman" w:eastAsiaTheme="minorEastAsia" w:hAnsi="Times New Roman" w:cs="Times New Roman"/>
          <w:spacing w:val="-2"/>
          <w:sz w:val="28"/>
          <w:szCs w:val="28"/>
          <w:lang w:eastAsia="lv-LV"/>
        </w:rPr>
        <w:t xml:space="preserve">un </w:t>
      </w:r>
      <w:r w:rsidR="0003445D" w:rsidRPr="00DE0DFA">
        <w:rPr>
          <w:rFonts w:ascii="Times New Roman" w:eastAsiaTheme="minorEastAsia" w:hAnsi="Times New Roman" w:cs="Times New Roman"/>
          <w:spacing w:val="-2"/>
          <w:sz w:val="28"/>
          <w:szCs w:val="28"/>
          <w:lang w:eastAsia="lv-LV"/>
        </w:rPr>
        <w:t>donorvalsts institūcijām vai starptautiskajām organizācijām;</w:t>
      </w:r>
      <w:r w:rsidRPr="00DE0DFA">
        <w:rPr>
          <w:rFonts w:ascii="Times New Roman" w:eastAsiaTheme="minorEastAsia" w:hAnsi="Times New Roman" w:cs="Times New Roman"/>
          <w:spacing w:val="-2"/>
          <w:sz w:val="28"/>
          <w:szCs w:val="28"/>
          <w:lang w:eastAsia="lv-LV"/>
        </w:rPr>
        <w:t>"</w:t>
      </w:r>
      <w:r w:rsidR="0003445D" w:rsidRPr="00DE0DFA">
        <w:rPr>
          <w:rFonts w:ascii="Times New Roman" w:eastAsiaTheme="minorEastAsia" w:hAnsi="Times New Roman" w:cs="Times New Roman"/>
          <w:spacing w:val="-2"/>
          <w:sz w:val="28"/>
          <w:szCs w:val="28"/>
          <w:lang w:eastAsia="lv-LV"/>
        </w:rPr>
        <w:t>.</w:t>
      </w:r>
    </w:p>
    <w:p w14:paraId="07DD52A8" w14:textId="51E5AFF5" w:rsidR="009F4A8D" w:rsidRPr="00DE0DFA" w:rsidRDefault="009F4A8D">
      <w:pPr>
        <w:spacing w:after="0" w:line="240" w:lineRule="auto"/>
        <w:ind w:firstLine="720"/>
        <w:jc w:val="both"/>
        <w:rPr>
          <w:rFonts w:ascii="Times New Roman" w:eastAsiaTheme="minorEastAsia" w:hAnsi="Times New Roman" w:cs="Times New Roman"/>
          <w:sz w:val="28"/>
          <w:szCs w:val="28"/>
          <w:lang w:eastAsia="lv-LV"/>
        </w:rPr>
      </w:pPr>
    </w:p>
    <w:p w14:paraId="73B3E432" w14:textId="34683615" w:rsidR="00B50128" w:rsidRPr="00DE0DFA" w:rsidRDefault="001558B3">
      <w:pPr>
        <w:pStyle w:val="tv2132"/>
        <w:spacing w:line="240" w:lineRule="auto"/>
        <w:ind w:firstLine="720"/>
        <w:jc w:val="both"/>
        <w:rPr>
          <w:rFonts w:eastAsiaTheme="minorEastAsia"/>
          <w:color w:val="auto"/>
          <w:sz w:val="28"/>
          <w:szCs w:val="28"/>
          <w:lang w:val="lv-LV" w:eastAsia="lv-LV"/>
        </w:rPr>
      </w:pPr>
      <w:r w:rsidRPr="00DE0DFA">
        <w:rPr>
          <w:rFonts w:eastAsiaTheme="minorEastAsia"/>
          <w:color w:val="auto"/>
          <w:sz w:val="28"/>
          <w:szCs w:val="28"/>
          <w:lang w:val="lv-LV" w:eastAsia="lv-LV"/>
        </w:rPr>
        <w:t>8</w:t>
      </w:r>
      <w:r w:rsidR="00B97EC9" w:rsidRPr="00DE0DFA">
        <w:rPr>
          <w:rFonts w:eastAsiaTheme="minorEastAsia"/>
          <w:color w:val="auto"/>
          <w:sz w:val="28"/>
          <w:szCs w:val="28"/>
          <w:lang w:val="lv-LV" w:eastAsia="lv-LV"/>
        </w:rPr>
        <w:t>. </w:t>
      </w:r>
      <w:r w:rsidR="00017398" w:rsidRPr="00DE0DFA">
        <w:rPr>
          <w:rFonts w:eastAsiaTheme="minorEastAsia"/>
          <w:color w:val="auto"/>
          <w:sz w:val="28"/>
          <w:szCs w:val="28"/>
          <w:lang w:val="lv-LV" w:eastAsia="lv-LV"/>
        </w:rPr>
        <w:t xml:space="preserve">Izteikt </w:t>
      </w:r>
      <w:r w:rsidR="004E2714" w:rsidRPr="00DE0DFA">
        <w:rPr>
          <w:rFonts w:eastAsiaTheme="minorEastAsia"/>
          <w:color w:val="auto"/>
          <w:sz w:val="28"/>
          <w:szCs w:val="28"/>
          <w:lang w:val="lv-LV" w:eastAsia="lv-LV"/>
        </w:rPr>
        <w:t>33.1</w:t>
      </w:r>
      <w:r w:rsidR="00B97EC9" w:rsidRPr="00DE0DFA">
        <w:rPr>
          <w:rFonts w:eastAsiaTheme="minorEastAsia"/>
          <w:color w:val="auto"/>
          <w:sz w:val="28"/>
          <w:szCs w:val="28"/>
          <w:lang w:val="lv-LV" w:eastAsia="lv-LV"/>
        </w:rPr>
        <w:t>. </w:t>
      </w:r>
      <w:r w:rsidR="004E2714" w:rsidRPr="00DE0DFA">
        <w:rPr>
          <w:rFonts w:eastAsiaTheme="minorEastAsia"/>
          <w:color w:val="auto"/>
          <w:sz w:val="28"/>
          <w:szCs w:val="28"/>
          <w:lang w:val="lv-LV" w:eastAsia="lv-LV"/>
        </w:rPr>
        <w:t>apakš</w:t>
      </w:r>
      <w:r w:rsidR="00B50128" w:rsidRPr="00DE0DFA">
        <w:rPr>
          <w:rFonts w:eastAsiaTheme="minorEastAsia"/>
          <w:color w:val="auto"/>
          <w:sz w:val="28"/>
          <w:szCs w:val="28"/>
          <w:lang w:val="lv-LV" w:eastAsia="lv-LV"/>
        </w:rPr>
        <w:t>punktu</w:t>
      </w:r>
      <w:r w:rsidR="000F2794" w:rsidRPr="00DE0DFA">
        <w:rPr>
          <w:rFonts w:eastAsiaTheme="minorEastAsia"/>
          <w:color w:val="auto"/>
          <w:sz w:val="28"/>
          <w:szCs w:val="28"/>
          <w:lang w:val="lv-LV" w:eastAsia="lv-LV"/>
        </w:rPr>
        <w:t xml:space="preserve"> </w:t>
      </w:r>
      <w:r w:rsidR="00B50128" w:rsidRPr="00DE0DFA">
        <w:rPr>
          <w:rFonts w:eastAsiaTheme="minorEastAsia"/>
          <w:color w:val="auto"/>
          <w:sz w:val="28"/>
          <w:szCs w:val="28"/>
          <w:lang w:val="lv-LV" w:eastAsia="lv-LV"/>
        </w:rPr>
        <w:t>šādā redakcijā:</w:t>
      </w:r>
    </w:p>
    <w:p w14:paraId="094BE9D1" w14:textId="77777777" w:rsidR="00F5617A" w:rsidRPr="00DE0DFA" w:rsidRDefault="00F5617A">
      <w:pPr>
        <w:pStyle w:val="tv2132"/>
        <w:spacing w:line="240" w:lineRule="auto"/>
        <w:ind w:firstLine="720"/>
        <w:jc w:val="both"/>
        <w:rPr>
          <w:rFonts w:eastAsiaTheme="minorEastAsia"/>
          <w:color w:val="auto"/>
          <w:sz w:val="28"/>
          <w:szCs w:val="28"/>
          <w:lang w:val="lv-LV" w:eastAsia="lv-LV"/>
        </w:rPr>
      </w:pPr>
    </w:p>
    <w:p w14:paraId="5917C993" w14:textId="729FE2FF" w:rsidR="00FB6947" w:rsidRPr="00DE0DFA" w:rsidRDefault="0047146E">
      <w:pPr>
        <w:spacing w:after="0" w:line="240" w:lineRule="auto"/>
        <w:ind w:firstLine="720"/>
        <w:jc w:val="both"/>
        <w:rPr>
          <w:rFonts w:ascii="Times New Roman" w:eastAsiaTheme="minorEastAsia" w:hAnsi="Times New Roman" w:cs="Times New Roman"/>
          <w:sz w:val="28"/>
          <w:szCs w:val="28"/>
          <w:lang w:eastAsia="lv-LV"/>
        </w:rPr>
      </w:pPr>
      <w:bookmarkStart w:id="1" w:name="_Hlk73095533"/>
      <w:r w:rsidRPr="00DE0DFA">
        <w:rPr>
          <w:rFonts w:ascii="Times New Roman" w:eastAsiaTheme="minorEastAsia" w:hAnsi="Times New Roman" w:cs="Times New Roman"/>
          <w:sz w:val="28"/>
          <w:szCs w:val="28"/>
          <w:lang w:eastAsia="lv-LV"/>
        </w:rPr>
        <w:t>"</w:t>
      </w:r>
      <w:r w:rsidR="000F2794" w:rsidRPr="00DE0DFA">
        <w:rPr>
          <w:rFonts w:ascii="Times New Roman" w:eastAsiaTheme="minorEastAsia" w:hAnsi="Times New Roman" w:cs="Times New Roman"/>
          <w:sz w:val="28"/>
          <w:szCs w:val="28"/>
          <w:lang w:eastAsia="lv-LV"/>
        </w:rPr>
        <w:t>3</w:t>
      </w:r>
      <w:r w:rsidR="00EF7DF5" w:rsidRPr="00DE0DFA">
        <w:rPr>
          <w:rFonts w:ascii="Times New Roman" w:eastAsiaTheme="minorEastAsia" w:hAnsi="Times New Roman" w:cs="Times New Roman"/>
          <w:sz w:val="28"/>
          <w:szCs w:val="28"/>
          <w:lang w:eastAsia="lv-LV"/>
        </w:rPr>
        <w:t>3.1.</w:t>
      </w:r>
      <w:r w:rsidR="00CB470F" w:rsidRPr="00DE0DFA">
        <w:rPr>
          <w:rFonts w:ascii="Times New Roman" w:eastAsiaTheme="minorEastAsia" w:hAnsi="Times New Roman" w:cs="Times New Roman"/>
          <w:sz w:val="28"/>
          <w:szCs w:val="28"/>
          <w:lang w:eastAsia="lv-LV"/>
        </w:rPr>
        <w:t> </w:t>
      </w:r>
      <w:r w:rsidR="00EF7DF5" w:rsidRPr="00DE0DFA">
        <w:rPr>
          <w:rFonts w:ascii="Times New Roman" w:eastAsiaTheme="minorEastAsia" w:hAnsi="Times New Roman" w:cs="Times New Roman"/>
          <w:sz w:val="28"/>
          <w:szCs w:val="28"/>
          <w:lang w:eastAsia="lv-LV"/>
        </w:rPr>
        <w:t>nav programmas apsaimniekotājs vai aģentūra, tad piemērojams viens no šādiem gadījumiem</w:t>
      </w:r>
      <w:r w:rsidR="000F2794" w:rsidRPr="00DE0DFA">
        <w:rPr>
          <w:rFonts w:ascii="Times New Roman" w:eastAsiaTheme="minorEastAsia" w:hAnsi="Times New Roman" w:cs="Times New Roman"/>
          <w:sz w:val="28"/>
          <w:szCs w:val="28"/>
          <w:lang w:eastAsia="lv-LV"/>
        </w:rPr>
        <w:t>:</w:t>
      </w:r>
    </w:p>
    <w:bookmarkEnd w:id="1"/>
    <w:p w14:paraId="069D430C" w14:textId="7C0FBDEB" w:rsidR="007F502B" w:rsidRPr="00DE0DFA" w:rsidRDefault="007F502B">
      <w:pPr>
        <w:spacing w:after="0" w:line="240" w:lineRule="auto"/>
        <w:ind w:firstLine="720"/>
        <w:jc w:val="both"/>
        <w:rPr>
          <w:rFonts w:ascii="Times New Roman" w:eastAsiaTheme="minorEastAsia" w:hAnsi="Times New Roman" w:cs="Times New Roman"/>
          <w:sz w:val="28"/>
          <w:szCs w:val="28"/>
          <w:lang w:eastAsia="lv-LV"/>
        </w:rPr>
      </w:pPr>
      <w:r w:rsidRPr="00DE0DFA">
        <w:rPr>
          <w:rFonts w:ascii="Times New Roman" w:eastAsiaTheme="minorEastAsia" w:hAnsi="Times New Roman" w:cs="Times New Roman"/>
          <w:sz w:val="28"/>
          <w:szCs w:val="28"/>
          <w:lang w:eastAsia="lv-LV"/>
        </w:rPr>
        <w:t>33.1.1</w:t>
      </w:r>
      <w:r w:rsidR="00B97EC9" w:rsidRPr="00DE0DFA">
        <w:rPr>
          <w:rFonts w:ascii="Times New Roman" w:eastAsiaTheme="minorEastAsia" w:hAnsi="Times New Roman" w:cs="Times New Roman"/>
          <w:sz w:val="28"/>
          <w:szCs w:val="28"/>
          <w:lang w:eastAsia="lv-LV"/>
        </w:rPr>
        <w:t>. </w:t>
      </w:r>
      <w:r w:rsidRPr="00DE0DFA">
        <w:rPr>
          <w:rFonts w:ascii="Times New Roman" w:eastAsiaTheme="minorEastAsia" w:hAnsi="Times New Roman" w:cs="Times New Roman"/>
          <w:sz w:val="28"/>
          <w:szCs w:val="28"/>
          <w:lang w:eastAsia="lv-LV"/>
        </w:rPr>
        <w:t>līdzfinansējuma saņēmējs sākotnēji izdevumus sedz no saviem līdzekļiem un 30</w:t>
      </w:r>
      <w:r w:rsidR="00B97EC9" w:rsidRPr="00DE0DFA">
        <w:rPr>
          <w:rFonts w:ascii="Times New Roman" w:eastAsiaTheme="minorEastAsia" w:hAnsi="Times New Roman" w:cs="Times New Roman"/>
          <w:sz w:val="28"/>
          <w:szCs w:val="28"/>
          <w:lang w:eastAsia="lv-LV"/>
        </w:rPr>
        <w:t> </w:t>
      </w:r>
      <w:r w:rsidR="00CB470F" w:rsidRPr="00DE0DFA">
        <w:rPr>
          <w:rFonts w:ascii="Times New Roman" w:eastAsiaTheme="minorEastAsia" w:hAnsi="Times New Roman" w:cs="Times New Roman"/>
          <w:sz w:val="28"/>
          <w:szCs w:val="28"/>
          <w:lang w:eastAsia="lv-LV"/>
        </w:rPr>
        <w:t xml:space="preserve">kalendāra </w:t>
      </w:r>
      <w:r w:rsidRPr="00DE0DFA">
        <w:rPr>
          <w:rFonts w:ascii="Times New Roman" w:eastAsiaTheme="minorEastAsia" w:hAnsi="Times New Roman" w:cs="Times New Roman"/>
          <w:sz w:val="28"/>
          <w:szCs w:val="28"/>
          <w:lang w:eastAsia="lv-LV"/>
        </w:rPr>
        <w:t>dienu laikā pēc divpusējās sadarbības fonda iniciatīvas īstenošanas pabeigšanas sagatavo un iesniedz aģentūrai pārskatu par īstenotajiem pasākumiem un to izdevumi</w:t>
      </w:r>
      <w:r w:rsidR="00912C5B" w:rsidRPr="00DE0DFA">
        <w:rPr>
          <w:rFonts w:ascii="Times New Roman" w:eastAsiaTheme="minorEastAsia" w:hAnsi="Times New Roman" w:cs="Times New Roman"/>
          <w:sz w:val="28"/>
          <w:szCs w:val="28"/>
          <w:lang w:eastAsia="lv-LV"/>
        </w:rPr>
        <w:t>em kopā ar izdevumus pamatojošo</w:t>
      </w:r>
      <w:r w:rsidRPr="00DE0DFA">
        <w:rPr>
          <w:rFonts w:ascii="Times New Roman" w:eastAsiaTheme="minorEastAsia" w:hAnsi="Times New Roman" w:cs="Times New Roman"/>
          <w:sz w:val="28"/>
          <w:szCs w:val="28"/>
          <w:lang w:eastAsia="lv-LV"/>
        </w:rPr>
        <w:t xml:space="preserve"> dokumentācij</w:t>
      </w:r>
      <w:r w:rsidR="000F2794" w:rsidRPr="00DE0DFA">
        <w:rPr>
          <w:rFonts w:ascii="Times New Roman" w:eastAsiaTheme="minorEastAsia" w:hAnsi="Times New Roman" w:cs="Times New Roman"/>
          <w:sz w:val="28"/>
          <w:szCs w:val="28"/>
          <w:lang w:eastAsia="lv-LV"/>
        </w:rPr>
        <w:t>u</w:t>
      </w:r>
      <w:r w:rsidRPr="00DE0DFA">
        <w:rPr>
          <w:rFonts w:ascii="Times New Roman" w:eastAsiaTheme="minorEastAsia" w:hAnsi="Times New Roman" w:cs="Times New Roman"/>
          <w:sz w:val="28"/>
          <w:szCs w:val="28"/>
          <w:lang w:eastAsia="lv-LV"/>
        </w:rPr>
        <w:t>;</w:t>
      </w:r>
    </w:p>
    <w:p w14:paraId="5A21DE1A" w14:textId="6E3DBA04" w:rsidR="007F502B" w:rsidRPr="00DE0DFA" w:rsidRDefault="007F502B" w:rsidP="00634FBD">
      <w:pPr>
        <w:tabs>
          <w:tab w:val="left" w:pos="1276"/>
        </w:tabs>
        <w:spacing w:after="0" w:line="240" w:lineRule="auto"/>
        <w:ind w:firstLine="720"/>
        <w:jc w:val="both"/>
        <w:rPr>
          <w:rFonts w:ascii="Times New Roman" w:eastAsiaTheme="minorEastAsia" w:hAnsi="Times New Roman" w:cs="Times New Roman"/>
          <w:sz w:val="28"/>
          <w:szCs w:val="28"/>
          <w:lang w:eastAsia="lv-LV"/>
        </w:rPr>
      </w:pPr>
      <w:r w:rsidRPr="00DE0DFA">
        <w:rPr>
          <w:rFonts w:ascii="Times New Roman" w:eastAsiaTheme="minorEastAsia" w:hAnsi="Times New Roman" w:cs="Times New Roman"/>
          <w:sz w:val="28"/>
          <w:szCs w:val="28"/>
          <w:lang w:eastAsia="lv-LV"/>
        </w:rPr>
        <w:t>33.1.2</w:t>
      </w:r>
      <w:r w:rsidR="00B97EC9" w:rsidRPr="00DE0DFA">
        <w:rPr>
          <w:rFonts w:ascii="Times New Roman" w:eastAsiaTheme="minorEastAsia" w:hAnsi="Times New Roman" w:cs="Times New Roman"/>
          <w:sz w:val="28"/>
          <w:szCs w:val="28"/>
          <w:lang w:eastAsia="lv-LV"/>
        </w:rPr>
        <w:t>. </w:t>
      </w:r>
      <w:r w:rsidRPr="00DE0DFA">
        <w:rPr>
          <w:rFonts w:ascii="Times New Roman" w:eastAsiaTheme="minorEastAsia" w:hAnsi="Times New Roman" w:cs="Times New Roman"/>
          <w:sz w:val="28"/>
          <w:szCs w:val="28"/>
          <w:lang w:eastAsia="lv-LV"/>
        </w:rPr>
        <w:t>aģentūra 30</w:t>
      </w:r>
      <w:r w:rsidR="00B97EC9" w:rsidRPr="00DE0DFA">
        <w:rPr>
          <w:rFonts w:ascii="Times New Roman" w:eastAsiaTheme="minorEastAsia" w:hAnsi="Times New Roman" w:cs="Times New Roman"/>
          <w:sz w:val="28"/>
          <w:szCs w:val="28"/>
          <w:lang w:eastAsia="lv-LV"/>
        </w:rPr>
        <w:t> </w:t>
      </w:r>
      <w:r w:rsidRPr="00DE0DFA">
        <w:rPr>
          <w:rFonts w:ascii="Times New Roman" w:eastAsiaTheme="minorEastAsia" w:hAnsi="Times New Roman" w:cs="Times New Roman"/>
          <w:sz w:val="28"/>
          <w:szCs w:val="28"/>
          <w:lang w:eastAsia="lv-LV"/>
        </w:rPr>
        <w:t>darbdienu laikā no divpusējās sadarbības fonda iniciatīvas līguma noslēgšanas dienas</w:t>
      </w:r>
      <w:r w:rsidR="001B7E39" w:rsidRPr="00DE0DFA">
        <w:rPr>
          <w:rFonts w:ascii="Times New Roman" w:eastAsiaTheme="minorEastAsia" w:hAnsi="Times New Roman" w:cs="Times New Roman"/>
          <w:sz w:val="28"/>
          <w:szCs w:val="28"/>
          <w:lang w:eastAsia="lv-LV"/>
        </w:rPr>
        <w:t xml:space="preserve"> izmaksā avansu atbilstoši līgumā noteiktajam apmēram</w:t>
      </w:r>
      <w:r w:rsidR="00B97EC9" w:rsidRPr="00DE0DFA">
        <w:rPr>
          <w:rFonts w:ascii="Times New Roman" w:eastAsiaTheme="minorEastAsia" w:hAnsi="Times New Roman" w:cs="Times New Roman"/>
          <w:sz w:val="28"/>
          <w:szCs w:val="28"/>
          <w:lang w:eastAsia="lv-LV"/>
        </w:rPr>
        <w:t xml:space="preserve">. </w:t>
      </w:r>
      <w:r w:rsidRPr="00DE0DFA">
        <w:rPr>
          <w:rFonts w:ascii="Times New Roman" w:eastAsiaTheme="minorEastAsia" w:hAnsi="Times New Roman" w:cs="Times New Roman"/>
          <w:sz w:val="28"/>
          <w:szCs w:val="28"/>
          <w:lang w:eastAsia="lv-LV"/>
        </w:rPr>
        <w:t>Līdzfinansējuma saņēmējs 30</w:t>
      </w:r>
      <w:r w:rsidR="00B97EC9" w:rsidRPr="00DE0DFA">
        <w:rPr>
          <w:rFonts w:ascii="Times New Roman" w:eastAsiaTheme="minorEastAsia" w:hAnsi="Times New Roman" w:cs="Times New Roman"/>
          <w:sz w:val="28"/>
          <w:szCs w:val="28"/>
          <w:lang w:eastAsia="lv-LV"/>
        </w:rPr>
        <w:t> </w:t>
      </w:r>
      <w:r w:rsidR="00CB470F" w:rsidRPr="00DE0DFA">
        <w:rPr>
          <w:rFonts w:ascii="Times New Roman" w:eastAsiaTheme="minorEastAsia" w:hAnsi="Times New Roman" w:cs="Times New Roman"/>
          <w:sz w:val="28"/>
          <w:szCs w:val="28"/>
          <w:lang w:eastAsia="lv-LV"/>
        </w:rPr>
        <w:t xml:space="preserve">kalendāra </w:t>
      </w:r>
      <w:r w:rsidRPr="00DE0DFA">
        <w:rPr>
          <w:rFonts w:ascii="Times New Roman" w:eastAsiaTheme="minorEastAsia" w:hAnsi="Times New Roman" w:cs="Times New Roman"/>
          <w:sz w:val="28"/>
          <w:szCs w:val="28"/>
          <w:lang w:eastAsia="lv-LV"/>
        </w:rPr>
        <w:t>dienu laikā pēc divpusējās sadarbības fonda iniciatīvas īstenošanas pabeigšanas sagatavo un iesniedz aģentūrai pārskatu par īstenotajiem pasākumiem un to izdevumiem kopā ar izdevu</w:t>
      </w:r>
      <w:r w:rsidR="00912C5B" w:rsidRPr="00DE0DFA">
        <w:rPr>
          <w:rFonts w:ascii="Times New Roman" w:eastAsiaTheme="minorEastAsia" w:hAnsi="Times New Roman" w:cs="Times New Roman"/>
          <w:sz w:val="28"/>
          <w:szCs w:val="28"/>
          <w:lang w:eastAsia="lv-LV"/>
        </w:rPr>
        <w:t>mus pamatojošo</w:t>
      </w:r>
      <w:r w:rsidRPr="00DE0DFA">
        <w:rPr>
          <w:rFonts w:ascii="Times New Roman" w:eastAsiaTheme="minorEastAsia" w:hAnsi="Times New Roman" w:cs="Times New Roman"/>
          <w:sz w:val="28"/>
          <w:szCs w:val="28"/>
          <w:lang w:eastAsia="lv-LV"/>
        </w:rPr>
        <w:t xml:space="preserve"> dokumentācij</w:t>
      </w:r>
      <w:r w:rsidR="000F2794" w:rsidRPr="00DE0DFA">
        <w:rPr>
          <w:rFonts w:ascii="Times New Roman" w:eastAsiaTheme="minorEastAsia" w:hAnsi="Times New Roman" w:cs="Times New Roman"/>
          <w:sz w:val="28"/>
          <w:szCs w:val="28"/>
          <w:lang w:eastAsia="lv-LV"/>
        </w:rPr>
        <w:t>u</w:t>
      </w:r>
      <w:r w:rsidR="00DB5F37" w:rsidRPr="00DE0DFA">
        <w:rPr>
          <w:rFonts w:ascii="Times New Roman" w:eastAsiaTheme="minorEastAsia" w:hAnsi="Times New Roman" w:cs="Times New Roman"/>
          <w:sz w:val="28"/>
          <w:szCs w:val="28"/>
          <w:lang w:eastAsia="lv-LV"/>
        </w:rPr>
        <w:t>;</w:t>
      </w:r>
      <w:r w:rsidR="0047146E" w:rsidRPr="00DE0DFA">
        <w:rPr>
          <w:rFonts w:ascii="Times New Roman" w:eastAsiaTheme="minorEastAsia" w:hAnsi="Times New Roman" w:cs="Times New Roman"/>
          <w:sz w:val="28"/>
          <w:szCs w:val="28"/>
          <w:lang w:eastAsia="lv-LV"/>
        </w:rPr>
        <w:t>"</w:t>
      </w:r>
      <w:r w:rsidRPr="00DE0DFA">
        <w:rPr>
          <w:rFonts w:ascii="Times New Roman" w:eastAsiaTheme="minorEastAsia" w:hAnsi="Times New Roman" w:cs="Times New Roman"/>
          <w:sz w:val="28"/>
          <w:szCs w:val="28"/>
          <w:lang w:eastAsia="lv-LV"/>
        </w:rPr>
        <w:t>.</w:t>
      </w:r>
    </w:p>
    <w:p w14:paraId="3F032332" w14:textId="766A0E53" w:rsidR="00BC6023" w:rsidRPr="00DE0DFA" w:rsidRDefault="00BC6023" w:rsidP="00634FBD">
      <w:pPr>
        <w:pStyle w:val="tv2132"/>
        <w:spacing w:line="240" w:lineRule="auto"/>
        <w:ind w:firstLine="720"/>
        <w:jc w:val="both"/>
        <w:rPr>
          <w:rFonts w:eastAsiaTheme="minorEastAsia"/>
          <w:color w:val="auto"/>
          <w:sz w:val="28"/>
          <w:szCs w:val="28"/>
          <w:lang w:val="lv-LV" w:eastAsia="lv-LV"/>
        </w:rPr>
      </w:pPr>
    </w:p>
    <w:p w14:paraId="727358B7" w14:textId="79549D43" w:rsidR="00BC6023" w:rsidRPr="00DE0DFA" w:rsidRDefault="00BC6023" w:rsidP="00BE4AA0">
      <w:pPr>
        <w:pStyle w:val="tv2132"/>
        <w:spacing w:line="240" w:lineRule="auto"/>
        <w:ind w:firstLine="720"/>
        <w:jc w:val="both"/>
        <w:rPr>
          <w:rFonts w:eastAsiaTheme="minorEastAsia"/>
          <w:color w:val="auto"/>
          <w:sz w:val="28"/>
          <w:szCs w:val="28"/>
          <w:lang w:val="lv-LV" w:eastAsia="lv-LV"/>
        </w:rPr>
      </w:pPr>
      <w:r w:rsidRPr="00DE0DFA">
        <w:rPr>
          <w:rFonts w:eastAsiaTheme="minorEastAsia"/>
          <w:color w:val="auto"/>
          <w:sz w:val="28"/>
          <w:szCs w:val="28"/>
          <w:lang w:val="lv-LV" w:eastAsia="lv-LV"/>
        </w:rPr>
        <w:t>9</w:t>
      </w:r>
      <w:r w:rsidR="00B97EC9" w:rsidRPr="00DE0DFA">
        <w:rPr>
          <w:rFonts w:eastAsiaTheme="minorEastAsia"/>
          <w:color w:val="auto"/>
          <w:sz w:val="28"/>
          <w:szCs w:val="28"/>
          <w:lang w:val="lv-LV" w:eastAsia="lv-LV"/>
        </w:rPr>
        <w:t>. </w:t>
      </w:r>
      <w:r w:rsidRPr="00DE0DFA">
        <w:rPr>
          <w:rFonts w:eastAsiaTheme="minorEastAsia"/>
          <w:color w:val="auto"/>
          <w:sz w:val="28"/>
          <w:szCs w:val="28"/>
          <w:lang w:val="lv-LV" w:eastAsia="lv-LV"/>
        </w:rPr>
        <w:t>Papildināt noteikumus ar IV nodaļu šādā redakcijā:</w:t>
      </w:r>
    </w:p>
    <w:p w14:paraId="4E1F5CAA" w14:textId="77777777" w:rsidR="00BC6023" w:rsidRPr="00DE0DFA" w:rsidRDefault="00BC6023">
      <w:pPr>
        <w:pStyle w:val="tv2132"/>
        <w:spacing w:line="240" w:lineRule="auto"/>
        <w:ind w:firstLine="720"/>
        <w:jc w:val="both"/>
        <w:rPr>
          <w:rFonts w:eastAsiaTheme="minorEastAsia"/>
          <w:color w:val="auto"/>
          <w:sz w:val="28"/>
          <w:szCs w:val="28"/>
          <w:lang w:val="lv-LV" w:eastAsia="lv-LV"/>
        </w:rPr>
      </w:pPr>
    </w:p>
    <w:p w14:paraId="2432CD16" w14:textId="396C0EAA" w:rsidR="00BC6023" w:rsidRPr="00DE0DFA" w:rsidRDefault="0047146E">
      <w:pPr>
        <w:pStyle w:val="tv2132"/>
        <w:spacing w:line="240" w:lineRule="auto"/>
        <w:ind w:firstLine="0"/>
        <w:jc w:val="center"/>
        <w:rPr>
          <w:rFonts w:eastAsiaTheme="minorEastAsia"/>
          <w:color w:val="auto"/>
          <w:sz w:val="28"/>
          <w:szCs w:val="28"/>
          <w:lang w:val="lv-LV" w:eastAsia="lv-LV"/>
        </w:rPr>
      </w:pPr>
      <w:r w:rsidRPr="00DE0DFA">
        <w:rPr>
          <w:rFonts w:eastAsiaTheme="minorEastAsia"/>
          <w:color w:val="auto"/>
          <w:sz w:val="28"/>
          <w:szCs w:val="28"/>
          <w:lang w:val="lv-LV" w:eastAsia="lv-LV"/>
        </w:rPr>
        <w:t>"</w:t>
      </w:r>
      <w:r w:rsidR="00BC6023" w:rsidRPr="00DE0DFA">
        <w:rPr>
          <w:rFonts w:eastAsiaTheme="minorEastAsia"/>
          <w:b/>
          <w:bCs/>
          <w:color w:val="auto"/>
          <w:sz w:val="28"/>
          <w:szCs w:val="28"/>
          <w:lang w:val="lv-LV" w:eastAsia="lv-LV"/>
        </w:rPr>
        <w:t>IV</w:t>
      </w:r>
      <w:r w:rsidR="00B97EC9" w:rsidRPr="00DE0DFA">
        <w:rPr>
          <w:rFonts w:eastAsiaTheme="minorEastAsia"/>
          <w:b/>
          <w:bCs/>
          <w:color w:val="auto"/>
          <w:sz w:val="28"/>
          <w:szCs w:val="28"/>
          <w:lang w:val="lv-LV" w:eastAsia="lv-LV"/>
        </w:rPr>
        <w:t>. </w:t>
      </w:r>
      <w:r w:rsidR="00BC6023" w:rsidRPr="00DE0DFA">
        <w:rPr>
          <w:rFonts w:eastAsiaTheme="minorEastAsia"/>
          <w:b/>
          <w:bCs/>
          <w:color w:val="auto"/>
          <w:sz w:val="28"/>
          <w:szCs w:val="28"/>
          <w:lang w:val="lv-LV" w:eastAsia="lv-LV"/>
        </w:rPr>
        <w:t>Noslēguma jautājums</w:t>
      </w:r>
    </w:p>
    <w:p w14:paraId="4BF28AFA" w14:textId="77777777" w:rsidR="00BC6023" w:rsidRPr="00DE0DFA" w:rsidRDefault="00BC6023">
      <w:pPr>
        <w:spacing w:after="0" w:line="240" w:lineRule="auto"/>
        <w:ind w:firstLine="720"/>
        <w:jc w:val="both"/>
        <w:rPr>
          <w:rFonts w:ascii="Times New Roman" w:eastAsiaTheme="minorEastAsia" w:hAnsi="Times New Roman" w:cs="Times New Roman"/>
          <w:sz w:val="28"/>
          <w:szCs w:val="28"/>
          <w:lang w:eastAsia="lv-LV"/>
        </w:rPr>
      </w:pPr>
    </w:p>
    <w:p w14:paraId="32CA6553" w14:textId="5D2647C9" w:rsidR="00BC6023" w:rsidRPr="00DE0DFA" w:rsidRDefault="00BC6023">
      <w:pPr>
        <w:spacing w:after="0" w:line="240" w:lineRule="auto"/>
        <w:ind w:firstLine="720"/>
        <w:jc w:val="both"/>
        <w:rPr>
          <w:rFonts w:ascii="Times New Roman" w:eastAsiaTheme="minorEastAsia" w:hAnsi="Times New Roman" w:cs="Times New Roman"/>
          <w:sz w:val="28"/>
          <w:szCs w:val="28"/>
          <w:lang w:eastAsia="lv-LV"/>
        </w:rPr>
      </w:pPr>
      <w:r w:rsidRPr="00DE0DFA">
        <w:rPr>
          <w:rFonts w:ascii="Times New Roman" w:eastAsiaTheme="minorEastAsia" w:hAnsi="Times New Roman" w:cs="Times New Roman"/>
          <w:sz w:val="28"/>
          <w:szCs w:val="28"/>
          <w:lang w:eastAsia="lv-LV"/>
        </w:rPr>
        <w:t>36</w:t>
      </w:r>
      <w:r w:rsidR="00B97EC9" w:rsidRPr="00DE0DFA">
        <w:rPr>
          <w:rFonts w:ascii="Times New Roman" w:eastAsiaTheme="minorEastAsia" w:hAnsi="Times New Roman" w:cs="Times New Roman"/>
          <w:sz w:val="28"/>
          <w:szCs w:val="28"/>
          <w:lang w:eastAsia="lv-LV"/>
        </w:rPr>
        <w:t>. </w:t>
      </w:r>
      <w:r w:rsidRPr="00DE0DFA">
        <w:rPr>
          <w:rFonts w:ascii="Times New Roman" w:eastAsiaTheme="minorEastAsia" w:hAnsi="Times New Roman" w:cs="Times New Roman"/>
          <w:sz w:val="28"/>
          <w:szCs w:val="28"/>
          <w:lang w:eastAsia="lv-LV"/>
        </w:rPr>
        <w:t>Grozījumi attiecībā uz šo noteikumu 12.1</w:t>
      </w:r>
      <w:r w:rsidR="00A50D56" w:rsidRPr="00DE0DFA">
        <w:rPr>
          <w:rFonts w:ascii="Times New Roman" w:eastAsiaTheme="minorEastAsia" w:hAnsi="Times New Roman" w:cs="Times New Roman"/>
          <w:sz w:val="28"/>
          <w:szCs w:val="28"/>
          <w:lang w:eastAsia="lv-LV"/>
        </w:rPr>
        <w:t xml:space="preserve">. un </w:t>
      </w:r>
      <w:r w:rsidRPr="00DE0DFA">
        <w:rPr>
          <w:rFonts w:ascii="Times New Roman" w:eastAsiaTheme="minorEastAsia" w:hAnsi="Times New Roman" w:cs="Times New Roman"/>
          <w:sz w:val="28"/>
          <w:szCs w:val="28"/>
          <w:lang w:eastAsia="lv-LV"/>
        </w:rPr>
        <w:t>12.2</w:t>
      </w:r>
      <w:r w:rsidR="00B97EC9" w:rsidRPr="00DE0DFA">
        <w:rPr>
          <w:rFonts w:ascii="Times New Roman" w:eastAsiaTheme="minorEastAsia" w:hAnsi="Times New Roman" w:cs="Times New Roman"/>
          <w:sz w:val="28"/>
          <w:szCs w:val="28"/>
          <w:lang w:eastAsia="lv-LV"/>
        </w:rPr>
        <w:t>. </w:t>
      </w:r>
      <w:r w:rsidRPr="00DE0DFA">
        <w:rPr>
          <w:rFonts w:ascii="Times New Roman" w:eastAsiaTheme="minorEastAsia" w:hAnsi="Times New Roman" w:cs="Times New Roman"/>
          <w:sz w:val="28"/>
          <w:szCs w:val="28"/>
          <w:lang w:eastAsia="lv-LV"/>
        </w:rPr>
        <w:t>apakšpunkta</w:t>
      </w:r>
      <w:r w:rsidR="00A50D56" w:rsidRPr="00DE0DFA">
        <w:rPr>
          <w:rFonts w:ascii="Times New Roman" w:eastAsiaTheme="minorEastAsia" w:hAnsi="Times New Roman" w:cs="Times New Roman"/>
          <w:sz w:val="28"/>
          <w:szCs w:val="28"/>
          <w:lang w:eastAsia="lv-LV"/>
        </w:rPr>
        <w:t>,</w:t>
      </w:r>
      <w:r w:rsidRPr="00DE0DFA">
        <w:rPr>
          <w:rFonts w:ascii="Times New Roman" w:eastAsiaTheme="minorEastAsia" w:hAnsi="Times New Roman" w:cs="Times New Roman"/>
          <w:sz w:val="28"/>
          <w:szCs w:val="28"/>
          <w:lang w:eastAsia="lv-LV"/>
        </w:rPr>
        <w:t xml:space="preserve"> </w:t>
      </w:r>
      <w:r w:rsidR="00A50D56" w:rsidRPr="00DE0DFA">
        <w:rPr>
          <w:rFonts w:ascii="Times New Roman" w:eastAsiaTheme="minorEastAsia" w:hAnsi="Times New Roman" w:cs="Times New Roman"/>
          <w:sz w:val="28"/>
          <w:szCs w:val="28"/>
          <w:lang w:eastAsia="lv-LV"/>
        </w:rPr>
        <w:t xml:space="preserve">24. punkta, 26.2.1. un 26.2.2. apakšpunkta </w:t>
      </w:r>
      <w:r w:rsidRPr="00DE0DFA">
        <w:rPr>
          <w:rFonts w:ascii="Times New Roman" w:eastAsiaTheme="minorEastAsia" w:hAnsi="Times New Roman" w:cs="Times New Roman"/>
          <w:sz w:val="28"/>
          <w:szCs w:val="28"/>
          <w:lang w:eastAsia="lv-LV"/>
        </w:rPr>
        <w:t>izteikšanu jaunā redakcijā</w:t>
      </w:r>
      <w:r w:rsidR="00A50D56" w:rsidRPr="00DE0DFA">
        <w:rPr>
          <w:rFonts w:ascii="Times New Roman" w:eastAsiaTheme="minorEastAsia" w:hAnsi="Times New Roman" w:cs="Times New Roman"/>
          <w:sz w:val="28"/>
          <w:szCs w:val="28"/>
          <w:lang w:eastAsia="lv-LV"/>
        </w:rPr>
        <w:t xml:space="preserve"> un šo noteikumu </w:t>
      </w:r>
      <w:r w:rsidRPr="00DE0DFA">
        <w:rPr>
          <w:rFonts w:ascii="Times New Roman" w:eastAsiaTheme="minorEastAsia" w:hAnsi="Times New Roman" w:cs="Times New Roman"/>
          <w:sz w:val="28"/>
          <w:szCs w:val="28"/>
          <w:lang w:eastAsia="lv-LV"/>
        </w:rPr>
        <w:t xml:space="preserve">papildināšanu ar </w:t>
      </w:r>
      <w:r w:rsidRPr="00DE0DFA">
        <w:rPr>
          <w:rFonts w:ascii="Times New Roman" w:eastAsiaTheme="minorEastAsia" w:hAnsi="Times New Roman" w:cs="Times New Roman"/>
          <w:sz w:val="28"/>
          <w:szCs w:val="28"/>
        </w:rPr>
        <w:t>14.</w:t>
      </w:r>
      <w:r w:rsidRPr="00DE0DFA">
        <w:rPr>
          <w:rFonts w:ascii="Times New Roman" w:eastAsiaTheme="minorEastAsia" w:hAnsi="Times New Roman" w:cs="Times New Roman"/>
          <w:sz w:val="28"/>
          <w:szCs w:val="28"/>
          <w:vertAlign w:val="superscript"/>
        </w:rPr>
        <w:t>1 </w:t>
      </w:r>
      <w:r w:rsidRPr="00DE0DFA">
        <w:rPr>
          <w:rFonts w:ascii="Times New Roman" w:eastAsiaTheme="minorEastAsia" w:hAnsi="Times New Roman" w:cs="Times New Roman"/>
          <w:sz w:val="28"/>
          <w:szCs w:val="28"/>
          <w:lang w:eastAsia="lv-LV"/>
        </w:rPr>
        <w:t xml:space="preserve">punktu stājas spēkā līdz ar grozījumu </w:t>
      </w:r>
      <w:r w:rsidR="000F1E9C" w:rsidRPr="00DE0DFA">
        <w:rPr>
          <w:rFonts w:ascii="Times New Roman" w:eastAsiaTheme="minorEastAsia" w:hAnsi="Times New Roman" w:cs="Times New Roman"/>
          <w:sz w:val="28"/>
          <w:szCs w:val="28"/>
          <w:lang w:eastAsia="lv-LV"/>
        </w:rPr>
        <w:t xml:space="preserve">attiecīgajā līgumā </w:t>
      </w:r>
      <w:r w:rsidRPr="00DE0DFA">
        <w:rPr>
          <w:rFonts w:ascii="Times New Roman" w:eastAsiaTheme="minorEastAsia" w:hAnsi="Times New Roman" w:cs="Times New Roman"/>
          <w:sz w:val="28"/>
          <w:szCs w:val="28"/>
          <w:lang w:eastAsia="lv-LV"/>
        </w:rPr>
        <w:t>par Eiropas Ekonomikas zonas finanšu instrumenta un Norvēģijas finanšu instrumenta 2014.–2021</w:t>
      </w:r>
      <w:r w:rsidR="00B97EC9" w:rsidRPr="00DE0DFA">
        <w:rPr>
          <w:rFonts w:ascii="Times New Roman" w:eastAsiaTheme="minorEastAsia" w:hAnsi="Times New Roman" w:cs="Times New Roman"/>
          <w:sz w:val="28"/>
          <w:szCs w:val="28"/>
          <w:lang w:eastAsia="lv-LV"/>
        </w:rPr>
        <w:t>. </w:t>
      </w:r>
      <w:r w:rsidRPr="00DE0DFA">
        <w:rPr>
          <w:rFonts w:ascii="Times New Roman" w:eastAsiaTheme="minorEastAsia" w:hAnsi="Times New Roman" w:cs="Times New Roman"/>
          <w:sz w:val="28"/>
          <w:szCs w:val="28"/>
          <w:lang w:eastAsia="lv-LV"/>
        </w:rPr>
        <w:t>gada perioda programmas īstenošanu (turpmāk</w:t>
      </w:r>
      <w:r w:rsidR="00FA6652" w:rsidRPr="00DE0DFA">
        <w:rPr>
          <w:rFonts w:ascii="Times New Roman" w:eastAsiaTheme="minorEastAsia" w:hAnsi="Times New Roman" w:cs="Times New Roman"/>
          <w:sz w:val="28"/>
          <w:szCs w:val="28"/>
          <w:lang w:eastAsia="lv-LV"/>
        </w:rPr>
        <w:t> </w:t>
      </w:r>
      <w:r w:rsidRPr="00DE0DFA">
        <w:rPr>
          <w:rFonts w:ascii="Times New Roman" w:eastAsiaTheme="minorEastAsia" w:hAnsi="Times New Roman" w:cs="Times New Roman"/>
          <w:sz w:val="28"/>
          <w:szCs w:val="28"/>
          <w:lang w:eastAsia="lv-LV"/>
        </w:rPr>
        <w:t xml:space="preserve">– programmas līgums) </w:t>
      </w:r>
      <w:r w:rsidR="006313FD" w:rsidRPr="00DE0DFA">
        <w:rPr>
          <w:rFonts w:ascii="Times New Roman" w:eastAsiaTheme="minorEastAsia" w:hAnsi="Times New Roman" w:cs="Times New Roman"/>
          <w:sz w:val="28"/>
          <w:szCs w:val="28"/>
          <w:lang w:eastAsia="lv-LV"/>
        </w:rPr>
        <w:t xml:space="preserve">stāšanos </w:t>
      </w:r>
      <w:r w:rsidRPr="00DE0DFA">
        <w:rPr>
          <w:rFonts w:ascii="Times New Roman" w:eastAsiaTheme="minorEastAsia" w:hAnsi="Times New Roman" w:cs="Times New Roman"/>
          <w:sz w:val="28"/>
          <w:szCs w:val="28"/>
          <w:lang w:eastAsia="lv-LV"/>
        </w:rPr>
        <w:t>spēkā</w:t>
      </w:r>
      <w:r w:rsidR="00B97EC9" w:rsidRPr="00DE0DFA">
        <w:rPr>
          <w:rFonts w:ascii="Times New Roman" w:eastAsiaTheme="minorEastAsia" w:hAnsi="Times New Roman" w:cs="Times New Roman"/>
          <w:sz w:val="28"/>
          <w:szCs w:val="28"/>
          <w:lang w:eastAsia="lv-LV"/>
        </w:rPr>
        <w:t xml:space="preserve">. </w:t>
      </w:r>
      <w:r w:rsidRPr="00DE0DFA">
        <w:rPr>
          <w:rFonts w:ascii="Times New Roman" w:eastAsiaTheme="minorEastAsia" w:hAnsi="Times New Roman" w:cs="Times New Roman"/>
          <w:sz w:val="28"/>
          <w:szCs w:val="28"/>
          <w:lang w:eastAsia="lv-LV"/>
        </w:rPr>
        <w:t xml:space="preserve">Pēc grozījumu programmas līgumā saņemšanas no vadošās iestādes programmas apsaimniekotājs publicē attiecīgu paziņojumu </w:t>
      </w:r>
      <w:r w:rsidRPr="00DE0DFA">
        <w:rPr>
          <w:rFonts w:ascii="Times New Roman" w:eastAsia="Times New Roman" w:hAnsi="Times New Roman" w:cs="Times New Roman"/>
          <w:sz w:val="28"/>
          <w:szCs w:val="28"/>
          <w:lang w:eastAsia="lv-LV"/>
        </w:rPr>
        <w:t>oficiālajā izdevumā "Latvijas Vēstnesis".</w:t>
      </w:r>
      <w:r w:rsidR="0047146E" w:rsidRPr="00DE0DFA">
        <w:rPr>
          <w:rFonts w:ascii="Times New Roman" w:eastAsia="Times New Roman" w:hAnsi="Times New Roman" w:cs="Times New Roman"/>
          <w:sz w:val="28"/>
          <w:szCs w:val="28"/>
          <w:lang w:eastAsia="lv-LV"/>
        </w:rPr>
        <w:t>"</w:t>
      </w:r>
    </w:p>
    <w:p w14:paraId="244EE2A9" w14:textId="104CA3E5" w:rsidR="00886905" w:rsidRPr="00DE0DFA" w:rsidRDefault="00886905" w:rsidP="001B7E39">
      <w:pPr>
        <w:spacing w:after="0" w:line="240" w:lineRule="auto"/>
        <w:ind w:firstLine="720"/>
        <w:jc w:val="both"/>
        <w:rPr>
          <w:rFonts w:ascii="Times New Roman" w:eastAsiaTheme="minorEastAsia" w:hAnsi="Times New Roman" w:cs="Times New Roman"/>
          <w:sz w:val="28"/>
          <w:szCs w:val="28"/>
          <w:lang w:eastAsia="lv-LV"/>
        </w:rPr>
      </w:pPr>
    </w:p>
    <w:p w14:paraId="0BB01141" w14:textId="77777777" w:rsidR="006313FD" w:rsidRPr="00DE0DFA" w:rsidRDefault="006313FD" w:rsidP="006313FD">
      <w:pPr>
        <w:pStyle w:val="tv2132"/>
        <w:spacing w:line="240" w:lineRule="auto"/>
        <w:ind w:firstLine="720"/>
        <w:jc w:val="both"/>
        <w:rPr>
          <w:rFonts w:eastAsiaTheme="minorEastAsia"/>
          <w:color w:val="auto"/>
          <w:sz w:val="28"/>
          <w:szCs w:val="28"/>
          <w:lang w:val="lv-LV" w:eastAsia="lv-LV"/>
        </w:rPr>
      </w:pPr>
      <w:r w:rsidRPr="00DE0DFA">
        <w:rPr>
          <w:rFonts w:eastAsiaTheme="minorEastAsia"/>
          <w:color w:val="auto"/>
          <w:sz w:val="28"/>
          <w:szCs w:val="28"/>
          <w:lang w:val="lv-LV" w:eastAsia="lv-LV"/>
        </w:rPr>
        <w:t>10. Izteikt 3. pielikumu šādā redakcijā:</w:t>
      </w:r>
    </w:p>
    <w:p w14:paraId="673849FA" w14:textId="757AE817" w:rsidR="006313FD" w:rsidRPr="00DE0DFA" w:rsidRDefault="006313FD" w:rsidP="001B7E39">
      <w:pPr>
        <w:spacing w:after="0" w:line="240" w:lineRule="auto"/>
        <w:ind w:firstLine="720"/>
        <w:jc w:val="both"/>
        <w:rPr>
          <w:rFonts w:ascii="Times New Roman" w:eastAsiaTheme="minorEastAsia" w:hAnsi="Times New Roman" w:cs="Times New Roman"/>
          <w:sz w:val="28"/>
          <w:szCs w:val="28"/>
          <w:lang w:eastAsia="lv-LV"/>
        </w:rPr>
      </w:pPr>
    </w:p>
    <w:p w14:paraId="28E4DD9B" w14:textId="77777777" w:rsidR="006313FD" w:rsidRPr="00DE0DFA" w:rsidRDefault="006313FD" w:rsidP="006313FD">
      <w:pPr>
        <w:shd w:val="clear" w:color="auto" w:fill="FFFFFF"/>
        <w:spacing w:after="0" w:line="240" w:lineRule="auto"/>
        <w:jc w:val="right"/>
        <w:rPr>
          <w:rFonts w:ascii="Times New Roman" w:eastAsia="Times New Roman" w:hAnsi="Times New Roman" w:cs="Times New Roman"/>
          <w:sz w:val="28"/>
          <w:szCs w:val="28"/>
          <w:lang w:eastAsia="en-GB"/>
        </w:rPr>
      </w:pPr>
      <w:r w:rsidRPr="00DE0DFA">
        <w:rPr>
          <w:rFonts w:ascii="Times New Roman" w:eastAsiaTheme="minorEastAsia" w:hAnsi="Times New Roman" w:cs="Times New Roman"/>
          <w:sz w:val="28"/>
          <w:szCs w:val="28"/>
          <w:lang w:eastAsia="lv-LV"/>
        </w:rPr>
        <w:t>"</w:t>
      </w:r>
      <w:r w:rsidRPr="00DE0DFA">
        <w:rPr>
          <w:rFonts w:ascii="Times New Roman" w:eastAsia="Times New Roman" w:hAnsi="Times New Roman" w:cs="Times New Roman"/>
          <w:sz w:val="28"/>
          <w:szCs w:val="28"/>
          <w:lang w:eastAsia="en-GB"/>
        </w:rPr>
        <w:t>3. pielikums</w:t>
      </w:r>
    </w:p>
    <w:p w14:paraId="6F164997" w14:textId="77777777" w:rsidR="006313FD" w:rsidRPr="00DE0DFA" w:rsidRDefault="006313FD" w:rsidP="006313FD">
      <w:pPr>
        <w:shd w:val="clear" w:color="auto" w:fill="FFFFFF"/>
        <w:spacing w:after="0" w:line="240" w:lineRule="auto"/>
        <w:jc w:val="right"/>
        <w:rPr>
          <w:rFonts w:ascii="Times New Roman" w:eastAsia="Times New Roman" w:hAnsi="Times New Roman" w:cs="Times New Roman"/>
          <w:sz w:val="28"/>
          <w:szCs w:val="28"/>
          <w:lang w:eastAsia="en-GB"/>
        </w:rPr>
      </w:pPr>
      <w:r w:rsidRPr="00DE0DFA">
        <w:rPr>
          <w:rFonts w:ascii="Times New Roman" w:eastAsia="Times New Roman" w:hAnsi="Times New Roman" w:cs="Times New Roman"/>
          <w:sz w:val="28"/>
          <w:szCs w:val="28"/>
          <w:lang w:eastAsia="en-GB"/>
        </w:rPr>
        <w:t>Ministru kabineta</w:t>
      </w:r>
    </w:p>
    <w:p w14:paraId="45120E3B" w14:textId="77777777" w:rsidR="006313FD" w:rsidRPr="00DE0DFA" w:rsidRDefault="006313FD" w:rsidP="006313FD">
      <w:pPr>
        <w:shd w:val="clear" w:color="auto" w:fill="FFFFFF"/>
        <w:spacing w:after="0" w:line="240" w:lineRule="auto"/>
        <w:jc w:val="right"/>
        <w:rPr>
          <w:rFonts w:ascii="Times New Roman" w:eastAsia="Times New Roman" w:hAnsi="Times New Roman" w:cs="Times New Roman"/>
          <w:sz w:val="28"/>
          <w:szCs w:val="28"/>
          <w:lang w:eastAsia="en-GB"/>
        </w:rPr>
      </w:pPr>
      <w:r w:rsidRPr="00DE0DFA">
        <w:rPr>
          <w:rFonts w:ascii="Times New Roman" w:eastAsia="Times New Roman" w:hAnsi="Times New Roman" w:cs="Times New Roman"/>
          <w:sz w:val="28"/>
          <w:szCs w:val="28"/>
          <w:lang w:eastAsia="en-GB"/>
        </w:rPr>
        <w:t>2020. gada 2. jūnija</w:t>
      </w:r>
    </w:p>
    <w:p w14:paraId="60B8C852" w14:textId="77777777" w:rsidR="006313FD" w:rsidRPr="00DE0DFA" w:rsidRDefault="006313FD" w:rsidP="006313FD">
      <w:pPr>
        <w:shd w:val="clear" w:color="auto" w:fill="FFFFFF"/>
        <w:spacing w:after="0" w:line="240" w:lineRule="auto"/>
        <w:jc w:val="right"/>
        <w:rPr>
          <w:rFonts w:ascii="Times New Roman" w:eastAsia="Times New Roman" w:hAnsi="Times New Roman" w:cs="Times New Roman"/>
          <w:sz w:val="28"/>
          <w:szCs w:val="28"/>
          <w:lang w:eastAsia="en-GB"/>
        </w:rPr>
      </w:pPr>
      <w:r w:rsidRPr="00DE0DFA">
        <w:rPr>
          <w:rFonts w:ascii="Times New Roman" w:eastAsia="Times New Roman" w:hAnsi="Times New Roman" w:cs="Times New Roman"/>
          <w:sz w:val="28"/>
          <w:szCs w:val="28"/>
          <w:lang w:eastAsia="en-GB"/>
        </w:rPr>
        <w:t>noteikumiem Nr. 333</w:t>
      </w:r>
    </w:p>
    <w:p w14:paraId="4A1F81C8" w14:textId="77777777" w:rsidR="006313FD" w:rsidRPr="00DE0DFA" w:rsidRDefault="006313FD" w:rsidP="00BE4AA0">
      <w:pPr>
        <w:spacing w:after="0" w:line="240" w:lineRule="auto"/>
        <w:ind w:firstLine="720"/>
        <w:jc w:val="both"/>
        <w:rPr>
          <w:rFonts w:ascii="Times New Roman" w:eastAsiaTheme="minorEastAsia" w:hAnsi="Times New Roman" w:cs="Times New Roman"/>
          <w:sz w:val="28"/>
          <w:szCs w:val="28"/>
          <w:lang w:eastAsia="lv-LV"/>
        </w:rPr>
      </w:pPr>
    </w:p>
    <w:p w14:paraId="424A2587" w14:textId="05764D5A" w:rsidR="00C03F24" w:rsidRPr="00DE0DFA" w:rsidRDefault="00C03F24" w:rsidP="00726858">
      <w:pPr>
        <w:rPr>
          <w:rFonts w:ascii="Times New Roman" w:eastAsiaTheme="minorEastAsia" w:hAnsi="Times New Roman" w:cs="Times New Roman"/>
          <w:sz w:val="28"/>
          <w:szCs w:val="28"/>
          <w:lang w:eastAsia="lv-LV"/>
        </w:rPr>
      </w:pPr>
    </w:p>
    <w:p w14:paraId="1F9060BB" w14:textId="77777777" w:rsidR="00C03F24" w:rsidRPr="00DE0DFA" w:rsidRDefault="00C03F24" w:rsidP="0068189D">
      <w:pPr>
        <w:pStyle w:val="tv2132"/>
        <w:spacing w:line="240" w:lineRule="auto"/>
        <w:ind w:firstLine="720"/>
        <w:jc w:val="both"/>
        <w:rPr>
          <w:rFonts w:eastAsiaTheme="minorEastAsia"/>
          <w:color w:val="auto"/>
          <w:sz w:val="28"/>
          <w:szCs w:val="28"/>
          <w:lang w:val="lv-LV" w:eastAsia="lv-LV"/>
        </w:rPr>
        <w:sectPr w:rsidR="00C03F24" w:rsidRPr="00DE0DFA" w:rsidSect="00886905">
          <w:headerReference w:type="default" r:id="rId9"/>
          <w:footerReference w:type="default" r:id="rId10"/>
          <w:headerReference w:type="first" r:id="rId11"/>
          <w:footerReference w:type="first" r:id="rId12"/>
          <w:type w:val="continuous"/>
          <w:pgSz w:w="11906" w:h="16838"/>
          <w:pgMar w:top="1418" w:right="1134" w:bottom="1134" w:left="1701" w:header="709" w:footer="709" w:gutter="0"/>
          <w:cols w:space="708"/>
          <w:titlePg/>
          <w:docGrid w:linePitch="360"/>
        </w:sectPr>
      </w:pPr>
    </w:p>
    <w:p w14:paraId="7E0AA4A3" w14:textId="2DC7DDCF" w:rsidR="00D114EF" w:rsidRPr="00DE0DFA" w:rsidRDefault="00781170" w:rsidP="00781170">
      <w:pPr>
        <w:shd w:val="clear" w:color="auto" w:fill="FFFFFF"/>
        <w:spacing w:after="0" w:line="240" w:lineRule="auto"/>
        <w:jc w:val="center"/>
        <w:rPr>
          <w:rFonts w:ascii="Times New Roman" w:eastAsia="Times New Roman" w:hAnsi="Times New Roman" w:cs="Times New Roman"/>
          <w:b/>
          <w:bCs/>
          <w:sz w:val="28"/>
          <w:szCs w:val="28"/>
          <w:lang w:eastAsia="en-GB"/>
        </w:rPr>
      </w:pPr>
      <w:bookmarkStart w:id="2" w:name="737015"/>
      <w:bookmarkStart w:id="3" w:name="n-737015"/>
      <w:bookmarkEnd w:id="2"/>
      <w:bookmarkEnd w:id="3"/>
      <w:r w:rsidRPr="00DE0DFA">
        <w:rPr>
          <w:rFonts w:ascii="Times New Roman" w:eastAsia="Times New Roman" w:hAnsi="Times New Roman" w:cs="Times New Roman"/>
          <w:b/>
          <w:bCs/>
          <w:sz w:val="28"/>
          <w:szCs w:val="28"/>
          <w:lang w:eastAsia="en-GB"/>
        </w:rPr>
        <w:lastRenderedPageBreak/>
        <w:t>Eiropas Ekonomikas zonas finanšu instrumenta un Norvēģijas finanšu instrumenta 2014.–2021</w:t>
      </w:r>
      <w:r w:rsidR="00B97EC9" w:rsidRPr="00DE0DFA">
        <w:rPr>
          <w:rFonts w:ascii="Times New Roman" w:eastAsia="Times New Roman" w:hAnsi="Times New Roman" w:cs="Times New Roman"/>
          <w:b/>
          <w:bCs/>
          <w:sz w:val="28"/>
          <w:szCs w:val="28"/>
          <w:lang w:eastAsia="en-GB"/>
        </w:rPr>
        <w:t>. </w:t>
      </w:r>
      <w:r w:rsidRPr="00DE0DFA">
        <w:rPr>
          <w:rFonts w:ascii="Times New Roman" w:eastAsia="Times New Roman" w:hAnsi="Times New Roman" w:cs="Times New Roman"/>
          <w:b/>
          <w:bCs/>
          <w:sz w:val="28"/>
          <w:szCs w:val="28"/>
          <w:lang w:eastAsia="en-GB"/>
        </w:rPr>
        <w:t xml:space="preserve">gada perioda programmas "Pētniecība un izglītība" aktivitāšu "Baltijas pētniecības programma" un "Stipendijas" </w:t>
      </w:r>
      <w:r w:rsidR="00EE4A47" w:rsidRPr="00DE0DFA">
        <w:rPr>
          <w:rFonts w:ascii="Times New Roman" w:eastAsia="Times New Roman" w:hAnsi="Times New Roman" w:cs="Times New Roman"/>
          <w:b/>
          <w:bCs/>
          <w:sz w:val="28"/>
          <w:szCs w:val="28"/>
          <w:lang w:eastAsia="en-GB"/>
        </w:rPr>
        <w:br/>
      </w:r>
      <w:r w:rsidRPr="00DE0DFA">
        <w:rPr>
          <w:rFonts w:ascii="Times New Roman" w:eastAsia="Times New Roman" w:hAnsi="Times New Roman" w:cs="Times New Roman"/>
          <w:b/>
          <w:bCs/>
          <w:sz w:val="28"/>
          <w:szCs w:val="28"/>
          <w:lang w:eastAsia="en-GB"/>
        </w:rPr>
        <w:t xml:space="preserve">sasniedzamie rezultāti un iznākumi, to rādītāji, pārbaudes avoti un </w:t>
      </w:r>
      <w:r w:rsidR="00E15E97" w:rsidRPr="00DE0DFA">
        <w:rPr>
          <w:rFonts w:ascii="Times New Roman" w:eastAsia="Times New Roman" w:hAnsi="Times New Roman" w:cs="Times New Roman"/>
          <w:b/>
          <w:bCs/>
          <w:sz w:val="28"/>
          <w:szCs w:val="28"/>
          <w:lang w:eastAsia="en-GB"/>
        </w:rPr>
        <w:t xml:space="preserve">pārskatu sniegšanas </w:t>
      </w:r>
      <w:r w:rsidRPr="00DE0DFA">
        <w:rPr>
          <w:rFonts w:ascii="Times New Roman" w:eastAsia="Times New Roman" w:hAnsi="Times New Roman" w:cs="Times New Roman"/>
          <w:b/>
          <w:bCs/>
          <w:sz w:val="28"/>
          <w:szCs w:val="28"/>
          <w:lang w:eastAsia="en-GB"/>
        </w:rPr>
        <w:t>biežums</w:t>
      </w:r>
    </w:p>
    <w:p w14:paraId="447FDF0E" w14:textId="2574B72A" w:rsidR="009C7218" w:rsidRPr="00DE0DFA" w:rsidRDefault="009C7218" w:rsidP="00886905">
      <w:pPr>
        <w:pStyle w:val="tv2132"/>
        <w:spacing w:line="240" w:lineRule="auto"/>
        <w:ind w:firstLine="0"/>
        <w:jc w:val="both"/>
        <w:rPr>
          <w:rFonts w:eastAsiaTheme="minorEastAsia"/>
          <w:color w:val="auto"/>
          <w:sz w:val="24"/>
          <w:szCs w:val="24"/>
          <w:lang w:val="lv-LV" w:eastAsia="lv-LV"/>
        </w:rPr>
      </w:pPr>
    </w:p>
    <w:tbl>
      <w:tblPr>
        <w:tblW w:w="5063"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408"/>
        <w:gridCol w:w="1699"/>
        <w:gridCol w:w="3266"/>
        <w:gridCol w:w="1274"/>
        <w:gridCol w:w="1971"/>
        <w:gridCol w:w="1274"/>
        <w:gridCol w:w="1009"/>
        <w:gridCol w:w="994"/>
        <w:gridCol w:w="1555"/>
      </w:tblGrid>
      <w:tr w:rsidR="00DE0DFA" w:rsidRPr="00DE0DFA" w14:paraId="65EF56A2" w14:textId="77777777" w:rsidTr="00653F8B">
        <w:tc>
          <w:tcPr>
            <w:tcW w:w="4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9D05BB" w14:textId="77777777" w:rsidR="009C7218" w:rsidRPr="00DE0DFA" w:rsidRDefault="009C7218" w:rsidP="00A22A63">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Plānotie rezultāti un iznākumi</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F1DB7B" w14:textId="77777777" w:rsidR="009C7218" w:rsidRPr="00DE0DFA" w:rsidRDefault="009C7218" w:rsidP="00A22A63">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Sasniedzamie programmas rezultāti vai iznākumi</w:t>
            </w:r>
          </w:p>
        </w:tc>
        <w:tc>
          <w:tcPr>
            <w:tcW w:w="11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7DE3F5" w14:textId="77777777" w:rsidR="009C7218" w:rsidRPr="00DE0DFA" w:rsidRDefault="009C7218" w:rsidP="00A22A63">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Rādītāji</w:t>
            </w:r>
          </w:p>
        </w:tc>
        <w:tc>
          <w:tcPr>
            <w:tcW w:w="44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9F2BE2" w14:textId="10FC1897" w:rsidR="009C7218" w:rsidRPr="00DE0DFA" w:rsidRDefault="009C7218" w:rsidP="00BE4AA0">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Mērvienība</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635CF0" w14:textId="77777777" w:rsidR="009C7218" w:rsidRPr="00DE0DFA" w:rsidRDefault="009C7218" w:rsidP="00A22A63">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Pārbaudes avots</w:t>
            </w:r>
          </w:p>
        </w:tc>
        <w:tc>
          <w:tcPr>
            <w:tcW w:w="44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F122E0" w14:textId="75D0022D" w:rsidR="009C7218" w:rsidRPr="00DE0DFA" w:rsidRDefault="00E15E97" w:rsidP="00BE4AA0">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 xml:space="preserve">Pārskatu sniegšanas </w:t>
            </w:r>
            <w:r w:rsidR="009C7218" w:rsidRPr="00DE0DFA">
              <w:rPr>
                <w:rFonts w:ascii="Times New Roman" w:eastAsia="Times New Roman" w:hAnsi="Times New Roman" w:cs="Times New Roman"/>
                <w:sz w:val="24"/>
                <w:szCs w:val="24"/>
                <w:lang w:eastAsia="lv-LV"/>
              </w:rPr>
              <w:t>biežums</w:t>
            </w:r>
          </w:p>
        </w:tc>
        <w:tc>
          <w:tcPr>
            <w:tcW w:w="3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D3D45A" w14:textId="77777777" w:rsidR="009C7218" w:rsidRPr="00DE0DFA" w:rsidRDefault="009C7218">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Sākuma stadija</w:t>
            </w:r>
          </w:p>
        </w:tc>
        <w:tc>
          <w:tcPr>
            <w:tcW w:w="3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864687" w14:textId="77777777" w:rsidR="009C7218" w:rsidRPr="00DE0DFA" w:rsidRDefault="009C7218">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Sākuma gads</w:t>
            </w:r>
          </w:p>
        </w:tc>
        <w:tc>
          <w:tcPr>
            <w:tcW w:w="5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4C8DF8" w14:textId="77777777" w:rsidR="009C7218" w:rsidRPr="00DE0DFA" w:rsidRDefault="009C7218">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Mērķa vērtība</w:t>
            </w:r>
          </w:p>
        </w:tc>
      </w:tr>
      <w:tr w:rsidR="00DE0DFA" w:rsidRPr="00DE0DFA" w14:paraId="1DA6D74B" w14:textId="77777777" w:rsidTr="00653F8B">
        <w:tc>
          <w:tcPr>
            <w:tcW w:w="487"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29DB624A" w14:textId="77777777" w:rsidR="009C7218" w:rsidRPr="00DE0DFA" w:rsidRDefault="009C7218" w:rsidP="00A22A63">
            <w:pPr>
              <w:spacing w:after="0" w:line="240" w:lineRule="auto"/>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Baltijas pētniecības programmas rezultāts</w:t>
            </w:r>
          </w:p>
        </w:tc>
        <w:tc>
          <w:tcPr>
            <w:tcW w:w="588"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605677C3" w14:textId="5DBD5DAE" w:rsidR="009C7218" w:rsidRPr="00DE0DFA" w:rsidRDefault="009C7218" w:rsidP="003F07F5">
            <w:pPr>
              <w:spacing w:after="0" w:line="240" w:lineRule="auto"/>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Starptautiskā līmenī uzlabots Baltijas pētniecības sniegums</w:t>
            </w:r>
          </w:p>
        </w:tc>
        <w:tc>
          <w:tcPr>
            <w:tcW w:w="1130" w:type="pct"/>
            <w:tcBorders>
              <w:top w:val="outset" w:sz="6" w:space="0" w:color="414142"/>
              <w:left w:val="outset" w:sz="6" w:space="0" w:color="414142"/>
              <w:bottom w:val="outset" w:sz="6" w:space="0" w:color="414142"/>
              <w:right w:val="outset" w:sz="6" w:space="0" w:color="414142"/>
            </w:tcBorders>
            <w:shd w:val="clear" w:color="auto" w:fill="FFFFFF"/>
            <w:hideMark/>
          </w:tcPr>
          <w:p w14:paraId="703D6D98" w14:textId="47F06C7D" w:rsidR="009C7218" w:rsidRPr="00DE0DFA" w:rsidRDefault="009C7218" w:rsidP="003F07F5">
            <w:pPr>
              <w:spacing w:after="0" w:line="240" w:lineRule="auto"/>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Kopīgi</w:t>
            </w:r>
            <w:r w:rsidR="003F07F5" w:rsidRPr="00DE0DFA">
              <w:rPr>
                <w:rFonts w:ascii="Times New Roman" w:eastAsia="Times New Roman" w:hAnsi="Times New Roman" w:cs="Times New Roman"/>
                <w:sz w:val="24"/>
                <w:szCs w:val="24"/>
                <w:vertAlign w:val="superscript"/>
                <w:lang w:eastAsia="lv-LV"/>
              </w:rPr>
              <w:t>1</w:t>
            </w:r>
            <w:r w:rsidRPr="00DE0DFA">
              <w:rPr>
                <w:rFonts w:ascii="Times New Roman" w:eastAsia="Times New Roman" w:hAnsi="Times New Roman" w:cs="Times New Roman"/>
                <w:sz w:val="24"/>
                <w:szCs w:val="24"/>
                <w:lang w:eastAsia="lv-LV"/>
              </w:rPr>
              <w:t xml:space="preserve"> iesniegto recenzēto zinātnisko publikāciju skaits (sadalī</w:t>
            </w:r>
            <w:r w:rsidR="00CC0059" w:rsidRPr="00DE0DFA">
              <w:rPr>
                <w:rFonts w:ascii="Times New Roman" w:eastAsia="Times New Roman" w:hAnsi="Times New Roman" w:cs="Times New Roman"/>
                <w:sz w:val="24"/>
                <w:szCs w:val="24"/>
                <w:lang w:eastAsia="lv-LV"/>
              </w:rPr>
              <w:t>jumā</w:t>
            </w:r>
            <w:r w:rsidRPr="00DE0DFA">
              <w:rPr>
                <w:rFonts w:ascii="Times New Roman" w:eastAsia="Times New Roman" w:hAnsi="Times New Roman" w:cs="Times New Roman"/>
                <w:sz w:val="24"/>
                <w:szCs w:val="24"/>
                <w:lang w:eastAsia="lv-LV"/>
              </w:rPr>
              <w:t xml:space="preserve"> pa donorvalstīm un zinātnisko publikāciju veidiem</w:t>
            </w:r>
            <w:r w:rsidRPr="00DE0DFA">
              <w:rPr>
                <w:rFonts w:ascii="Times New Roman" w:eastAsia="Times New Roman" w:hAnsi="Times New Roman" w:cs="Times New Roman"/>
                <w:sz w:val="24"/>
                <w:szCs w:val="24"/>
                <w:vertAlign w:val="superscript"/>
                <w:lang w:eastAsia="lv-LV"/>
              </w:rPr>
              <w:t>2</w:t>
            </w:r>
            <w:r w:rsidRPr="00DE0DFA">
              <w:rPr>
                <w:rFonts w:ascii="Times New Roman" w:eastAsia="Times New Roman" w:hAnsi="Times New Roman" w:cs="Times New Roman"/>
                <w:sz w:val="24"/>
                <w:szCs w:val="24"/>
                <w:lang w:eastAsia="lv-LV"/>
              </w:rPr>
              <w:t>)</w:t>
            </w:r>
          </w:p>
        </w:tc>
        <w:tc>
          <w:tcPr>
            <w:tcW w:w="441" w:type="pct"/>
            <w:tcBorders>
              <w:top w:val="outset" w:sz="6" w:space="0" w:color="414142"/>
              <w:left w:val="outset" w:sz="6" w:space="0" w:color="414142"/>
              <w:bottom w:val="outset" w:sz="6" w:space="0" w:color="414142"/>
              <w:right w:val="outset" w:sz="6" w:space="0" w:color="414142"/>
            </w:tcBorders>
            <w:shd w:val="clear" w:color="auto" w:fill="FFFFFF"/>
            <w:hideMark/>
          </w:tcPr>
          <w:p w14:paraId="7FA266C9" w14:textId="77777777" w:rsidR="009C7218" w:rsidRPr="00DE0DFA" w:rsidRDefault="009C7218"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Skaits</w:t>
            </w: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144E35EB" w14:textId="77777777" w:rsidR="009C7218" w:rsidRPr="00DE0DFA" w:rsidRDefault="009C7218" w:rsidP="00A22A63">
            <w:pPr>
              <w:spacing w:after="0" w:line="240" w:lineRule="auto"/>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Pierādījums par iesniegto publikāciju</w:t>
            </w:r>
          </w:p>
        </w:tc>
        <w:tc>
          <w:tcPr>
            <w:tcW w:w="441" w:type="pct"/>
            <w:tcBorders>
              <w:top w:val="outset" w:sz="6" w:space="0" w:color="414142"/>
              <w:left w:val="outset" w:sz="6" w:space="0" w:color="414142"/>
              <w:bottom w:val="outset" w:sz="6" w:space="0" w:color="414142"/>
              <w:right w:val="outset" w:sz="6" w:space="0" w:color="414142"/>
            </w:tcBorders>
            <w:shd w:val="clear" w:color="auto" w:fill="FFFFFF"/>
            <w:hideMark/>
          </w:tcPr>
          <w:p w14:paraId="17772674" w14:textId="6D7EBFDD" w:rsidR="009C7218" w:rsidRPr="00DE0DFA" w:rsidRDefault="005550CD"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 xml:space="preserve">Katru </w:t>
            </w:r>
            <w:r w:rsidR="009C7218" w:rsidRPr="00DE0DFA">
              <w:rPr>
                <w:rFonts w:ascii="Times New Roman" w:eastAsia="Times New Roman" w:hAnsi="Times New Roman" w:cs="Times New Roman"/>
                <w:sz w:val="24"/>
                <w:szCs w:val="24"/>
                <w:lang w:eastAsia="lv-LV"/>
              </w:rPr>
              <w:t>gadu</w:t>
            </w:r>
          </w:p>
        </w:tc>
        <w:tc>
          <w:tcPr>
            <w:tcW w:w="349" w:type="pct"/>
            <w:tcBorders>
              <w:top w:val="outset" w:sz="6" w:space="0" w:color="414142"/>
              <w:left w:val="outset" w:sz="6" w:space="0" w:color="414142"/>
              <w:bottom w:val="outset" w:sz="6" w:space="0" w:color="414142"/>
              <w:right w:val="outset" w:sz="6" w:space="0" w:color="414142"/>
            </w:tcBorders>
            <w:shd w:val="clear" w:color="auto" w:fill="FFFFFF"/>
            <w:hideMark/>
          </w:tcPr>
          <w:p w14:paraId="510AFED1" w14:textId="77777777" w:rsidR="009C7218" w:rsidRPr="00DE0DFA" w:rsidRDefault="009C7218"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0</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14:paraId="2DDE6720" w14:textId="77777777" w:rsidR="009C7218" w:rsidRPr="00DE0DFA" w:rsidRDefault="009C7218"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N/A</w:t>
            </w:r>
          </w:p>
        </w:tc>
        <w:tc>
          <w:tcPr>
            <w:tcW w:w="538" w:type="pct"/>
            <w:tcBorders>
              <w:top w:val="outset" w:sz="6" w:space="0" w:color="414142"/>
              <w:left w:val="outset" w:sz="6" w:space="0" w:color="414142"/>
              <w:bottom w:val="outset" w:sz="6" w:space="0" w:color="414142"/>
              <w:right w:val="outset" w:sz="6" w:space="0" w:color="414142"/>
            </w:tcBorders>
            <w:shd w:val="clear" w:color="auto" w:fill="FFFFFF"/>
            <w:hideMark/>
          </w:tcPr>
          <w:p w14:paraId="4827103D" w14:textId="77777777" w:rsidR="009C7218" w:rsidRPr="00DE0DFA" w:rsidRDefault="009C7218"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50</w:t>
            </w:r>
          </w:p>
        </w:tc>
      </w:tr>
      <w:tr w:rsidR="00DE0DFA" w:rsidRPr="00DE0DFA" w14:paraId="2876E59A" w14:textId="77777777" w:rsidTr="00653F8B">
        <w:tc>
          <w:tcPr>
            <w:tcW w:w="48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9E17A3" w14:textId="77777777" w:rsidR="009C7218" w:rsidRPr="00DE0DFA" w:rsidRDefault="009C7218" w:rsidP="00A22A63">
            <w:pPr>
              <w:spacing w:after="0" w:line="240" w:lineRule="auto"/>
              <w:rPr>
                <w:rFonts w:ascii="Times New Roman" w:eastAsia="Times New Roman" w:hAnsi="Times New Roman" w:cs="Times New Roman"/>
                <w:sz w:val="24"/>
                <w:szCs w:val="24"/>
                <w:lang w:eastAsia="lv-LV"/>
              </w:rPr>
            </w:pPr>
          </w:p>
        </w:tc>
        <w:tc>
          <w:tcPr>
            <w:tcW w:w="58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FD9550" w14:textId="77777777" w:rsidR="009C7218" w:rsidRPr="00DE0DFA" w:rsidRDefault="009C7218" w:rsidP="00A22A63">
            <w:pPr>
              <w:spacing w:after="0" w:line="240" w:lineRule="auto"/>
              <w:rPr>
                <w:rFonts w:ascii="Times New Roman" w:eastAsia="Times New Roman" w:hAnsi="Times New Roman" w:cs="Times New Roman"/>
                <w:sz w:val="24"/>
                <w:szCs w:val="24"/>
                <w:lang w:eastAsia="lv-LV"/>
              </w:rPr>
            </w:pPr>
          </w:p>
        </w:tc>
        <w:tc>
          <w:tcPr>
            <w:tcW w:w="1130" w:type="pct"/>
            <w:tcBorders>
              <w:top w:val="outset" w:sz="6" w:space="0" w:color="414142"/>
              <w:left w:val="outset" w:sz="6" w:space="0" w:color="414142"/>
              <w:bottom w:val="outset" w:sz="6" w:space="0" w:color="414142"/>
              <w:right w:val="outset" w:sz="6" w:space="0" w:color="414142"/>
            </w:tcBorders>
            <w:shd w:val="clear" w:color="auto" w:fill="FFFFFF"/>
            <w:hideMark/>
          </w:tcPr>
          <w:p w14:paraId="1E561ABF" w14:textId="329373ED" w:rsidR="009C7218" w:rsidRPr="00DE0DFA" w:rsidRDefault="009C7218" w:rsidP="00A22A63">
            <w:pPr>
              <w:spacing w:after="0" w:line="240" w:lineRule="auto"/>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Kopīgo projekta iesniegumu skaits turpmākajam finansējumam (sadalī</w:t>
            </w:r>
            <w:r w:rsidR="00CC0059" w:rsidRPr="00DE0DFA">
              <w:rPr>
                <w:rFonts w:ascii="Times New Roman" w:eastAsia="Times New Roman" w:hAnsi="Times New Roman" w:cs="Times New Roman"/>
                <w:sz w:val="24"/>
                <w:szCs w:val="24"/>
                <w:lang w:eastAsia="lv-LV"/>
              </w:rPr>
              <w:t>jumā</w:t>
            </w:r>
            <w:r w:rsidRPr="00DE0DFA">
              <w:rPr>
                <w:rFonts w:ascii="Times New Roman" w:eastAsia="Times New Roman" w:hAnsi="Times New Roman" w:cs="Times New Roman"/>
                <w:sz w:val="24"/>
                <w:szCs w:val="24"/>
                <w:lang w:eastAsia="lv-LV"/>
              </w:rPr>
              <w:t xml:space="preserve"> pa donorvalstīm un pieteikumu tipiem)</w:t>
            </w:r>
          </w:p>
        </w:tc>
        <w:tc>
          <w:tcPr>
            <w:tcW w:w="441" w:type="pct"/>
            <w:tcBorders>
              <w:top w:val="outset" w:sz="6" w:space="0" w:color="414142"/>
              <w:left w:val="outset" w:sz="6" w:space="0" w:color="414142"/>
              <w:bottom w:val="outset" w:sz="6" w:space="0" w:color="414142"/>
              <w:right w:val="outset" w:sz="6" w:space="0" w:color="414142"/>
            </w:tcBorders>
            <w:shd w:val="clear" w:color="auto" w:fill="FFFFFF"/>
            <w:hideMark/>
          </w:tcPr>
          <w:p w14:paraId="684CCE73" w14:textId="77777777" w:rsidR="009C7218" w:rsidRPr="00DE0DFA" w:rsidRDefault="009C7218"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Skaits</w:t>
            </w: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65991367" w14:textId="77777777" w:rsidR="009C7218" w:rsidRPr="00DE0DFA" w:rsidRDefault="009C7218" w:rsidP="00A22A63">
            <w:pPr>
              <w:spacing w:after="0" w:line="240" w:lineRule="auto"/>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Iesnieguma kopija finansējuma piešķiršanai</w:t>
            </w:r>
          </w:p>
        </w:tc>
        <w:tc>
          <w:tcPr>
            <w:tcW w:w="441" w:type="pct"/>
            <w:tcBorders>
              <w:top w:val="outset" w:sz="6" w:space="0" w:color="414142"/>
              <w:left w:val="outset" w:sz="6" w:space="0" w:color="414142"/>
              <w:bottom w:val="outset" w:sz="6" w:space="0" w:color="414142"/>
              <w:right w:val="outset" w:sz="6" w:space="0" w:color="414142"/>
            </w:tcBorders>
            <w:shd w:val="clear" w:color="auto" w:fill="FFFFFF"/>
            <w:hideMark/>
          </w:tcPr>
          <w:p w14:paraId="3C8A3966" w14:textId="5DD321A3" w:rsidR="009C7218" w:rsidRPr="00DE0DFA" w:rsidRDefault="005550CD"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 xml:space="preserve">Katru </w:t>
            </w:r>
            <w:r w:rsidR="009C7218" w:rsidRPr="00DE0DFA">
              <w:rPr>
                <w:rFonts w:ascii="Times New Roman" w:eastAsia="Times New Roman" w:hAnsi="Times New Roman" w:cs="Times New Roman"/>
                <w:sz w:val="24"/>
                <w:szCs w:val="24"/>
                <w:lang w:eastAsia="lv-LV"/>
              </w:rPr>
              <w:t>gadu</w:t>
            </w:r>
          </w:p>
        </w:tc>
        <w:tc>
          <w:tcPr>
            <w:tcW w:w="349" w:type="pct"/>
            <w:tcBorders>
              <w:top w:val="outset" w:sz="6" w:space="0" w:color="414142"/>
              <w:left w:val="outset" w:sz="6" w:space="0" w:color="414142"/>
              <w:bottom w:val="outset" w:sz="6" w:space="0" w:color="414142"/>
              <w:right w:val="outset" w:sz="6" w:space="0" w:color="414142"/>
            </w:tcBorders>
            <w:shd w:val="clear" w:color="auto" w:fill="FFFFFF"/>
            <w:hideMark/>
          </w:tcPr>
          <w:p w14:paraId="1DC8D5E0" w14:textId="77777777" w:rsidR="009C7218" w:rsidRPr="00DE0DFA" w:rsidRDefault="009C7218"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0</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14:paraId="3CC1A15B" w14:textId="77777777" w:rsidR="009C7218" w:rsidRPr="00DE0DFA" w:rsidRDefault="009C7218"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N/A</w:t>
            </w:r>
          </w:p>
        </w:tc>
        <w:tc>
          <w:tcPr>
            <w:tcW w:w="538" w:type="pct"/>
            <w:tcBorders>
              <w:top w:val="outset" w:sz="6" w:space="0" w:color="414142"/>
              <w:left w:val="outset" w:sz="6" w:space="0" w:color="414142"/>
              <w:bottom w:val="outset" w:sz="6" w:space="0" w:color="414142"/>
              <w:right w:val="outset" w:sz="6" w:space="0" w:color="414142"/>
            </w:tcBorders>
            <w:shd w:val="clear" w:color="auto" w:fill="FFFFFF"/>
            <w:hideMark/>
          </w:tcPr>
          <w:p w14:paraId="6B57F5A0" w14:textId="3285FBA1" w:rsidR="009C7218" w:rsidRPr="00DE0DFA" w:rsidRDefault="00B7780B"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11</w:t>
            </w:r>
          </w:p>
        </w:tc>
      </w:tr>
      <w:tr w:rsidR="00DE0DFA" w:rsidRPr="00DE0DFA" w14:paraId="6E35CC4C" w14:textId="77777777" w:rsidTr="00653F8B">
        <w:tc>
          <w:tcPr>
            <w:tcW w:w="48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52FCC4" w14:textId="77777777" w:rsidR="009C7218" w:rsidRPr="00DE0DFA" w:rsidRDefault="009C7218" w:rsidP="00A22A63">
            <w:pPr>
              <w:spacing w:after="0" w:line="240" w:lineRule="auto"/>
              <w:rPr>
                <w:rFonts w:ascii="Times New Roman" w:eastAsia="Times New Roman" w:hAnsi="Times New Roman" w:cs="Times New Roman"/>
                <w:sz w:val="24"/>
                <w:szCs w:val="24"/>
                <w:lang w:eastAsia="lv-LV"/>
              </w:rPr>
            </w:pPr>
          </w:p>
        </w:tc>
        <w:tc>
          <w:tcPr>
            <w:tcW w:w="58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B7D168" w14:textId="77777777" w:rsidR="009C7218" w:rsidRPr="00DE0DFA" w:rsidRDefault="009C7218" w:rsidP="00A22A63">
            <w:pPr>
              <w:spacing w:after="0" w:line="240" w:lineRule="auto"/>
              <w:rPr>
                <w:rFonts w:ascii="Times New Roman" w:eastAsia="Times New Roman" w:hAnsi="Times New Roman" w:cs="Times New Roman"/>
                <w:sz w:val="24"/>
                <w:szCs w:val="24"/>
                <w:lang w:eastAsia="lv-LV"/>
              </w:rPr>
            </w:pPr>
          </w:p>
        </w:tc>
        <w:tc>
          <w:tcPr>
            <w:tcW w:w="1130" w:type="pct"/>
            <w:tcBorders>
              <w:top w:val="outset" w:sz="6" w:space="0" w:color="414142"/>
              <w:left w:val="outset" w:sz="6" w:space="0" w:color="414142"/>
              <w:bottom w:val="outset" w:sz="6" w:space="0" w:color="414142"/>
              <w:right w:val="outset" w:sz="6" w:space="0" w:color="414142"/>
            </w:tcBorders>
            <w:shd w:val="clear" w:color="auto" w:fill="FFFFFF"/>
            <w:hideMark/>
          </w:tcPr>
          <w:p w14:paraId="5CE95354" w14:textId="07BE628E" w:rsidR="009C7218" w:rsidRPr="00DE0DFA" w:rsidRDefault="009C7218" w:rsidP="00A22A63">
            <w:pPr>
              <w:spacing w:after="0" w:line="240" w:lineRule="auto"/>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Kopīgi reģistrēto pieteikumu skaits intelektuālā īpašuma aizsardzībai (sadalī</w:t>
            </w:r>
            <w:r w:rsidR="00CC0059" w:rsidRPr="00DE0DFA">
              <w:rPr>
                <w:rFonts w:ascii="Times New Roman" w:eastAsia="Times New Roman" w:hAnsi="Times New Roman" w:cs="Times New Roman"/>
                <w:sz w:val="24"/>
                <w:szCs w:val="24"/>
                <w:lang w:eastAsia="lv-LV"/>
              </w:rPr>
              <w:t>jumā</w:t>
            </w:r>
            <w:r w:rsidRPr="00DE0DFA">
              <w:rPr>
                <w:rFonts w:ascii="Times New Roman" w:eastAsia="Times New Roman" w:hAnsi="Times New Roman" w:cs="Times New Roman"/>
                <w:sz w:val="24"/>
                <w:szCs w:val="24"/>
                <w:lang w:eastAsia="lv-LV"/>
              </w:rPr>
              <w:t xml:space="preserve"> pa donorvalstīm)</w:t>
            </w:r>
          </w:p>
        </w:tc>
        <w:tc>
          <w:tcPr>
            <w:tcW w:w="441" w:type="pct"/>
            <w:tcBorders>
              <w:top w:val="outset" w:sz="6" w:space="0" w:color="414142"/>
              <w:left w:val="outset" w:sz="6" w:space="0" w:color="414142"/>
              <w:bottom w:val="outset" w:sz="6" w:space="0" w:color="414142"/>
              <w:right w:val="outset" w:sz="6" w:space="0" w:color="414142"/>
            </w:tcBorders>
            <w:shd w:val="clear" w:color="auto" w:fill="FFFFFF"/>
            <w:hideMark/>
          </w:tcPr>
          <w:p w14:paraId="7E2EA177" w14:textId="77777777" w:rsidR="009C7218" w:rsidRPr="00DE0DFA" w:rsidRDefault="009C7218"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Skaits</w:t>
            </w: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5DF55E45" w14:textId="77777777" w:rsidR="009C7218" w:rsidRPr="00DE0DFA" w:rsidRDefault="009C7218" w:rsidP="00A22A63">
            <w:pPr>
              <w:spacing w:after="0" w:line="240" w:lineRule="auto"/>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Iesniegto pieteikumu kopijas, atsauce uz reģistrāciju</w:t>
            </w:r>
          </w:p>
        </w:tc>
        <w:tc>
          <w:tcPr>
            <w:tcW w:w="441" w:type="pct"/>
            <w:tcBorders>
              <w:top w:val="outset" w:sz="6" w:space="0" w:color="414142"/>
              <w:left w:val="outset" w:sz="6" w:space="0" w:color="414142"/>
              <w:bottom w:val="outset" w:sz="6" w:space="0" w:color="414142"/>
              <w:right w:val="outset" w:sz="6" w:space="0" w:color="414142"/>
            </w:tcBorders>
            <w:shd w:val="clear" w:color="auto" w:fill="FFFFFF"/>
            <w:hideMark/>
          </w:tcPr>
          <w:p w14:paraId="292E69A4" w14:textId="2DD78A20" w:rsidR="009C7218" w:rsidRPr="00DE0DFA" w:rsidRDefault="005550CD"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 xml:space="preserve">Katru </w:t>
            </w:r>
            <w:r w:rsidR="009C7218" w:rsidRPr="00DE0DFA">
              <w:rPr>
                <w:rFonts w:ascii="Times New Roman" w:eastAsia="Times New Roman" w:hAnsi="Times New Roman" w:cs="Times New Roman"/>
                <w:sz w:val="24"/>
                <w:szCs w:val="24"/>
                <w:lang w:eastAsia="lv-LV"/>
              </w:rPr>
              <w:t>gadu</w:t>
            </w:r>
          </w:p>
        </w:tc>
        <w:tc>
          <w:tcPr>
            <w:tcW w:w="349" w:type="pct"/>
            <w:tcBorders>
              <w:top w:val="outset" w:sz="6" w:space="0" w:color="414142"/>
              <w:left w:val="outset" w:sz="6" w:space="0" w:color="414142"/>
              <w:bottom w:val="outset" w:sz="6" w:space="0" w:color="414142"/>
              <w:right w:val="outset" w:sz="6" w:space="0" w:color="414142"/>
            </w:tcBorders>
            <w:shd w:val="clear" w:color="auto" w:fill="FFFFFF"/>
            <w:hideMark/>
          </w:tcPr>
          <w:p w14:paraId="7497739E" w14:textId="77777777" w:rsidR="009C7218" w:rsidRPr="00DE0DFA" w:rsidRDefault="009C7218"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0</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14:paraId="713B79B1" w14:textId="77777777" w:rsidR="009C7218" w:rsidRPr="00DE0DFA" w:rsidRDefault="009C7218"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N/A</w:t>
            </w:r>
          </w:p>
        </w:tc>
        <w:tc>
          <w:tcPr>
            <w:tcW w:w="538" w:type="pct"/>
            <w:tcBorders>
              <w:top w:val="outset" w:sz="6" w:space="0" w:color="414142"/>
              <w:left w:val="outset" w:sz="6" w:space="0" w:color="414142"/>
              <w:bottom w:val="outset" w:sz="6" w:space="0" w:color="414142"/>
              <w:right w:val="outset" w:sz="6" w:space="0" w:color="414142"/>
            </w:tcBorders>
            <w:shd w:val="clear" w:color="auto" w:fill="FFFFFF"/>
            <w:hideMark/>
          </w:tcPr>
          <w:p w14:paraId="11B880E7" w14:textId="77777777" w:rsidR="009C7218" w:rsidRPr="00DE0DFA" w:rsidRDefault="009C7218"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3</w:t>
            </w:r>
          </w:p>
        </w:tc>
      </w:tr>
      <w:tr w:rsidR="00DE0DFA" w:rsidRPr="00DE0DFA" w14:paraId="47296FB8" w14:textId="77777777" w:rsidTr="00653F8B">
        <w:tc>
          <w:tcPr>
            <w:tcW w:w="487" w:type="pct"/>
            <w:tcBorders>
              <w:top w:val="outset" w:sz="6" w:space="0" w:color="414142"/>
              <w:left w:val="outset" w:sz="6" w:space="0" w:color="414142"/>
              <w:bottom w:val="outset" w:sz="6" w:space="0" w:color="414142"/>
              <w:right w:val="outset" w:sz="6" w:space="0" w:color="414142"/>
            </w:tcBorders>
            <w:shd w:val="clear" w:color="auto" w:fill="FFFFFF"/>
            <w:hideMark/>
          </w:tcPr>
          <w:p w14:paraId="20EB6A29" w14:textId="77777777" w:rsidR="009C7218" w:rsidRPr="00DE0DFA" w:rsidRDefault="009C7218" w:rsidP="00A22A63">
            <w:pPr>
              <w:spacing w:after="0" w:line="240" w:lineRule="auto"/>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Baltijas pētniecības programmas iznākums</w:t>
            </w:r>
          </w:p>
        </w:tc>
        <w:tc>
          <w:tcPr>
            <w:tcW w:w="588" w:type="pct"/>
            <w:tcBorders>
              <w:top w:val="outset" w:sz="6" w:space="0" w:color="414142"/>
              <w:left w:val="outset" w:sz="6" w:space="0" w:color="414142"/>
              <w:bottom w:val="outset" w:sz="6" w:space="0" w:color="414142"/>
              <w:right w:val="outset" w:sz="6" w:space="0" w:color="414142"/>
            </w:tcBorders>
            <w:shd w:val="clear" w:color="auto" w:fill="FFFFFF"/>
            <w:hideMark/>
          </w:tcPr>
          <w:p w14:paraId="025465C3" w14:textId="77777777" w:rsidR="009C7218" w:rsidRPr="00DE0DFA" w:rsidRDefault="009C7218" w:rsidP="00A22A63">
            <w:pPr>
              <w:spacing w:after="0" w:line="240" w:lineRule="auto"/>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Veikta pētniecības zināšanu apmaiņa</w:t>
            </w:r>
          </w:p>
        </w:tc>
        <w:tc>
          <w:tcPr>
            <w:tcW w:w="1130" w:type="pct"/>
            <w:tcBorders>
              <w:top w:val="outset" w:sz="6" w:space="0" w:color="414142"/>
              <w:left w:val="outset" w:sz="6" w:space="0" w:color="414142"/>
              <w:bottom w:val="outset" w:sz="6" w:space="0" w:color="414142"/>
              <w:right w:val="outset" w:sz="6" w:space="0" w:color="414142"/>
            </w:tcBorders>
            <w:shd w:val="clear" w:color="auto" w:fill="FFFFFF"/>
            <w:hideMark/>
          </w:tcPr>
          <w:p w14:paraId="7AD0AC86" w14:textId="40DAAB5E" w:rsidR="009C7218" w:rsidRPr="00DE0DFA" w:rsidRDefault="009C7218" w:rsidP="00A22A63">
            <w:pPr>
              <w:spacing w:after="0" w:line="240" w:lineRule="auto"/>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Atbalstīto zinātnieku skaits (sadalī</w:t>
            </w:r>
            <w:r w:rsidR="00CC0059" w:rsidRPr="00DE0DFA">
              <w:rPr>
                <w:rFonts w:ascii="Times New Roman" w:eastAsia="Times New Roman" w:hAnsi="Times New Roman" w:cs="Times New Roman"/>
                <w:sz w:val="24"/>
                <w:szCs w:val="24"/>
                <w:lang w:eastAsia="lv-LV"/>
              </w:rPr>
              <w:t>jumā</w:t>
            </w:r>
            <w:r w:rsidRPr="00DE0DFA">
              <w:rPr>
                <w:rFonts w:ascii="Times New Roman" w:eastAsia="Times New Roman" w:hAnsi="Times New Roman" w:cs="Times New Roman"/>
                <w:sz w:val="24"/>
                <w:szCs w:val="24"/>
                <w:lang w:eastAsia="lv-LV"/>
              </w:rPr>
              <w:t xml:space="preserve"> pa saņēmējvalstīm</w:t>
            </w:r>
            <w:r w:rsidRPr="00DE0DFA">
              <w:rPr>
                <w:rFonts w:ascii="Times New Roman" w:eastAsia="Times New Roman" w:hAnsi="Times New Roman" w:cs="Times New Roman"/>
                <w:sz w:val="24"/>
                <w:szCs w:val="24"/>
                <w:vertAlign w:val="superscript"/>
                <w:lang w:eastAsia="lv-LV"/>
              </w:rPr>
              <w:t>3</w:t>
            </w:r>
            <w:r w:rsidRPr="00DE0DFA">
              <w:rPr>
                <w:rFonts w:ascii="Times New Roman" w:eastAsia="Times New Roman" w:hAnsi="Times New Roman" w:cs="Times New Roman"/>
                <w:sz w:val="24"/>
                <w:szCs w:val="24"/>
                <w:lang w:eastAsia="lv-LV"/>
              </w:rPr>
              <w:t>, dzimumiem, izglītības pakāpēm</w:t>
            </w:r>
            <w:r w:rsidRPr="00DE0DFA">
              <w:rPr>
                <w:rFonts w:ascii="Times New Roman" w:eastAsia="Times New Roman" w:hAnsi="Times New Roman" w:cs="Times New Roman"/>
                <w:sz w:val="24"/>
                <w:szCs w:val="24"/>
                <w:vertAlign w:val="superscript"/>
                <w:lang w:eastAsia="lv-LV"/>
              </w:rPr>
              <w:t>4</w:t>
            </w:r>
            <w:r w:rsidRPr="00DE0DFA">
              <w:rPr>
                <w:rFonts w:ascii="Times New Roman" w:eastAsia="Times New Roman" w:hAnsi="Times New Roman" w:cs="Times New Roman"/>
                <w:sz w:val="24"/>
                <w:szCs w:val="24"/>
                <w:lang w:eastAsia="lv-LV"/>
              </w:rPr>
              <w:t>)</w:t>
            </w:r>
          </w:p>
        </w:tc>
        <w:tc>
          <w:tcPr>
            <w:tcW w:w="441" w:type="pct"/>
            <w:tcBorders>
              <w:top w:val="outset" w:sz="6" w:space="0" w:color="414142"/>
              <w:left w:val="outset" w:sz="6" w:space="0" w:color="414142"/>
              <w:bottom w:val="outset" w:sz="6" w:space="0" w:color="414142"/>
              <w:right w:val="outset" w:sz="6" w:space="0" w:color="414142"/>
            </w:tcBorders>
            <w:shd w:val="clear" w:color="auto" w:fill="FFFFFF"/>
            <w:hideMark/>
          </w:tcPr>
          <w:p w14:paraId="327783D9" w14:textId="77777777" w:rsidR="009C7218" w:rsidRPr="00DE0DFA" w:rsidRDefault="009C7218"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Skaits</w:t>
            </w: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2E09ED48" w14:textId="1FED0267" w:rsidR="009C7218" w:rsidRPr="00DE0DFA" w:rsidRDefault="009C7218" w:rsidP="00A22A63">
            <w:pPr>
              <w:spacing w:after="0" w:line="240" w:lineRule="auto"/>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 xml:space="preserve">Līdzfinansējuma saņēmēja </w:t>
            </w:r>
            <w:r w:rsidR="00D3436D" w:rsidRPr="00DE0DFA">
              <w:rPr>
                <w:rFonts w:ascii="Times New Roman" w:eastAsia="Times New Roman" w:hAnsi="Times New Roman" w:cs="Times New Roman"/>
                <w:sz w:val="24"/>
                <w:szCs w:val="24"/>
                <w:lang w:eastAsia="lv-LV"/>
              </w:rPr>
              <w:t>pārskati</w:t>
            </w:r>
          </w:p>
        </w:tc>
        <w:tc>
          <w:tcPr>
            <w:tcW w:w="441" w:type="pct"/>
            <w:tcBorders>
              <w:top w:val="outset" w:sz="6" w:space="0" w:color="414142"/>
              <w:left w:val="outset" w:sz="6" w:space="0" w:color="414142"/>
              <w:bottom w:val="outset" w:sz="6" w:space="0" w:color="414142"/>
              <w:right w:val="outset" w:sz="6" w:space="0" w:color="414142"/>
            </w:tcBorders>
            <w:shd w:val="clear" w:color="auto" w:fill="FFFFFF"/>
            <w:hideMark/>
          </w:tcPr>
          <w:p w14:paraId="4DE0A7A4" w14:textId="77777777" w:rsidR="009C7218" w:rsidRPr="00DE0DFA" w:rsidRDefault="009C7218"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Divreiz gadā</w:t>
            </w:r>
          </w:p>
        </w:tc>
        <w:tc>
          <w:tcPr>
            <w:tcW w:w="349" w:type="pct"/>
            <w:tcBorders>
              <w:top w:val="outset" w:sz="6" w:space="0" w:color="414142"/>
              <w:left w:val="outset" w:sz="6" w:space="0" w:color="414142"/>
              <w:bottom w:val="outset" w:sz="6" w:space="0" w:color="414142"/>
              <w:right w:val="outset" w:sz="6" w:space="0" w:color="414142"/>
            </w:tcBorders>
            <w:shd w:val="clear" w:color="auto" w:fill="FFFFFF"/>
            <w:hideMark/>
          </w:tcPr>
          <w:p w14:paraId="3E8C192B" w14:textId="77777777" w:rsidR="009C7218" w:rsidRPr="00DE0DFA" w:rsidRDefault="009C7218"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0</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14:paraId="1FAE5141" w14:textId="77777777" w:rsidR="009C7218" w:rsidRPr="00DE0DFA" w:rsidRDefault="009C7218"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N/A</w:t>
            </w:r>
          </w:p>
        </w:tc>
        <w:tc>
          <w:tcPr>
            <w:tcW w:w="538" w:type="pct"/>
            <w:tcBorders>
              <w:top w:val="outset" w:sz="6" w:space="0" w:color="414142"/>
              <w:left w:val="outset" w:sz="6" w:space="0" w:color="414142"/>
              <w:bottom w:val="outset" w:sz="6" w:space="0" w:color="414142"/>
              <w:right w:val="outset" w:sz="6" w:space="0" w:color="414142"/>
            </w:tcBorders>
            <w:shd w:val="clear" w:color="auto" w:fill="FFFFFF"/>
            <w:hideMark/>
          </w:tcPr>
          <w:p w14:paraId="7D6FDACA" w14:textId="68C28895" w:rsidR="009C7218" w:rsidRPr="00DE0DFA" w:rsidRDefault="00B7780B"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35</w:t>
            </w:r>
          </w:p>
        </w:tc>
      </w:tr>
      <w:tr w:rsidR="00DE0DFA" w:rsidRPr="00DE0DFA" w14:paraId="5E7F30D0" w14:textId="77777777" w:rsidTr="00653F8B">
        <w:tc>
          <w:tcPr>
            <w:tcW w:w="487" w:type="pct"/>
            <w:tcBorders>
              <w:top w:val="outset" w:sz="6" w:space="0" w:color="414142"/>
              <w:left w:val="outset" w:sz="6" w:space="0" w:color="414142"/>
              <w:bottom w:val="outset" w:sz="6" w:space="0" w:color="414142"/>
              <w:right w:val="outset" w:sz="6" w:space="0" w:color="414142"/>
            </w:tcBorders>
            <w:shd w:val="clear" w:color="auto" w:fill="FFFFFF"/>
            <w:hideMark/>
          </w:tcPr>
          <w:p w14:paraId="1BAFB4E5" w14:textId="77777777" w:rsidR="009C7218" w:rsidRPr="00DE0DFA" w:rsidRDefault="009C7218" w:rsidP="00A22A63">
            <w:pPr>
              <w:spacing w:after="0" w:line="240" w:lineRule="auto"/>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Stipendiju programmas rezultāts</w:t>
            </w:r>
          </w:p>
        </w:tc>
        <w:tc>
          <w:tcPr>
            <w:tcW w:w="588" w:type="pct"/>
            <w:tcBorders>
              <w:top w:val="outset" w:sz="6" w:space="0" w:color="414142"/>
              <w:left w:val="outset" w:sz="6" w:space="0" w:color="414142"/>
              <w:bottom w:val="outset" w:sz="6" w:space="0" w:color="414142"/>
              <w:right w:val="outset" w:sz="6" w:space="0" w:color="414142"/>
            </w:tcBorders>
            <w:shd w:val="clear" w:color="auto" w:fill="FFFFFF"/>
            <w:hideMark/>
          </w:tcPr>
          <w:p w14:paraId="3EBB80DF" w14:textId="77777777" w:rsidR="009C7218" w:rsidRPr="00DE0DFA" w:rsidRDefault="009C7218" w:rsidP="00A22A63">
            <w:pPr>
              <w:spacing w:after="0" w:line="240" w:lineRule="auto"/>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 xml:space="preserve">Uzlabotas studējošo un akadēmiskā un administratīvā personāla </w:t>
            </w:r>
            <w:r w:rsidRPr="00DE0DFA">
              <w:rPr>
                <w:rFonts w:ascii="Times New Roman" w:eastAsia="Times New Roman" w:hAnsi="Times New Roman" w:cs="Times New Roman"/>
                <w:sz w:val="24"/>
                <w:szCs w:val="24"/>
                <w:lang w:eastAsia="lv-LV"/>
              </w:rPr>
              <w:lastRenderedPageBreak/>
              <w:t>prasmes un kompetences augstākās izglītības un zinātnes jomā</w:t>
            </w:r>
          </w:p>
        </w:tc>
        <w:tc>
          <w:tcPr>
            <w:tcW w:w="1130" w:type="pct"/>
            <w:tcBorders>
              <w:top w:val="outset" w:sz="6" w:space="0" w:color="414142"/>
              <w:left w:val="outset" w:sz="6" w:space="0" w:color="414142"/>
              <w:bottom w:val="outset" w:sz="6" w:space="0" w:color="414142"/>
              <w:right w:val="outset" w:sz="6" w:space="0" w:color="414142"/>
            </w:tcBorders>
            <w:shd w:val="clear" w:color="auto" w:fill="FFFFFF"/>
            <w:hideMark/>
          </w:tcPr>
          <w:p w14:paraId="3A4BB005" w14:textId="77777777" w:rsidR="009C7218" w:rsidRPr="00DE0DFA" w:rsidRDefault="009C7218" w:rsidP="00A22A63">
            <w:pPr>
              <w:spacing w:after="0" w:line="240" w:lineRule="auto"/>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lastRenderedPageBreak/>
              <w:t>Studējošo skaits ar Eiropas kredītu pārneses sistēmas (ECTS) kredītpunktiem</w:t>
            </w:r>
          </w:p>
        </w:tc>
        <w:tc>
          <w:tcPr>
            <w:tcW w:w="441" w:type="pct"/>
            <w:tcBorders>
              <w:top w:val="outset" w:sz="6" w:space="0" w:color="414142"/>
              <w:left w:val="outset" w:sz="6" w:space="0" w:color="414142"/>
              <w:bottom w:val="outset" w:sz="6" w:space="0" w:color="414142"/>
              <w:right w:val="outset" w:sz="6" w:space="0" w:color="414142"/>
            </w:tcBorders>
            <w:shd w:val="clear" w:color="auto" w:fill="FFFFFF"/>
            <w:hideMark/>
          </w:tcPr>
          <w:p w14:paraId="04AC94D3" w14:textId="77777777" w:rsidR="009C7218" w:rsidRPr="00DE0DFA" w:rsidRDefault="009C7218"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Skaits</w:t>
            </w: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6BD6106E" w14:textId="6281E74F" w:rsidR="009C7218" w:rsidRPr="00DE0DFA" w:rsidRDefault="009C7218" w:rsidP="00A22A63">
            <w:pPr>
              <w:spacing w:after="0" w:line="240" w:lineRule="auto"/>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 xml:space="preserve">Līdzfinansējuma saņēmēja </w:t>
            </w:r>
            <w:r w:rsidR="00D3436D" w:rsidRPr="00DE0DFA">
              <w:rPr>
                <w:rFonts w:ascii="Times New Roman" w:eastAsia="Times New Roman" w:hAnsi="Times New Roman" w:cs="Times New Roman"/>
                <w:sz w:val="24"/>
                <w:szCs w:val="24"/>
                <w:lang w:eastAsia="lv-LV"/>
              </w:rPr>
              <w:t>pārskati</w:t>
            </w:r>
          </w:p>
        </w:tc>
        <w:tc>
          <w:tcPr>
            <w:tcW w:w="441" w:type="pct"/>
            <w:tcBorders>
              <w:top w:val="outset" w:sz="6" w:space="0" w:color="414142"/>
              <w:left w:val="outset" w:sz="6" w:space="0" w:color="414142"/>
              <w:bottom w:val="outset" w:sz="6" w:space="0" w:color="414142"/>
              <w:right w:val="outset" w:sz="6" w:space="0" w:color="414142"/>
            </w:tcBorders>
            <w:shd w:val="clear" w:color="auto" w:fill="FFFFFF"/>
            <w:hideMark/>
          </w:tcPr>
          <w:p w14:paraId="0E414B7E" w14:textId="2C939CE3" w:rsidR="009C7218" w:rsidRPr="00DE0DFA" w:rsidRDefault="005550CD"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 xml:space="preserve">Katru </w:t>
            </w:r>
            <w:r w:rsidR="009C7218" w:rsidRPr="00DE0DFA">
              <w:rPr>
                <w:rFonts w:ascii="Times New Roman" w:eastAsia="Times New Roman" w:hAnsi="Times New Roman" w:cs="Times New Roman"/>
                <w:sz w:val="24"/>
                <w:szCs w:val="24"/>
                <w:lang w:eastAsia="lv-LV"/>
              </w:rPr>
              <w:t>gadu</w:t>
            </w:r>
          </w:p>
        </w:tc>
        <w:tc>
          <w:tcPr>
            <w:tcW w:w="349" w:type="pct"/>
            <w:tcBorders>
              <w:top w:val="outset" w:sz="6" w:space="0" w:color="414142"/>
              <w:left w:val="outset" w:sz="6" w:space="0" w:color="414142"/>
              <w:bottom w:val="outset" w:sz="6" w:space="0" w:color="414142"/>
              <w:right w:val="outset" w:sz="6" w:space="0" w:color="414142"/>
            </w:tcBorders>
            <w:shd w:val="clear" w:color="auto" w:fill="FFFFFF"/>
            <w:hideMark/>
          </w:tcPr>
          <w:p w14:paraId="79F9DA3D" w14:textId="77777777" w:rsidR="009C7218" w:rsidRPr="00DE0DFA" w:rsidRDefault="009C7218"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0</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14:paraId="01366294" w14:textId="77777777" w:rsidR="009C7218" w:rsidRPr="00DE0DFA" w:rsidRDefault="009C7218"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N/A</w:t>
            </w:r>
          </w:p>
        </w:tc>
        <w:tc>
          <w:tcPr>
            <w:tcW w:w="538" w:type="pct"/>
            <w:tcBorders>
              <w:top w:val="outset" w:sz="6" w:space="0" w:color="414142"/>
              <w:left w:val="outset" w:sz="6" w:space="0" w:color="414142"/>
              <w:bottom w:val="outset" w:sz="6" w:space="0" w:color="414142"/>
              <w:right w:val="outset" w:sz="6" w:space="0" w:color="414142"/>
            </w:tcBorders>
            <w:shd w:val="clear" w:color="auto" w:fill="FFFFFF"/>
            <w:hideMark/>
          </w:tcPr>
          <w:p w14:paraId="1E708A87" w14:textId="591326C7" w:rsidR="009C7218" w:rsidRPr="00DE0DFA" w:rsidRDefault="00D114EF"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30</w:t>
            </w:r>
          </w:p>
        </w:tc>
      </w:tr>
      <w:tr w:rsidR="00DE0DFA" w:rsidRPr="00DE0DFA" w14:paraId="2CCEBB0C" w14:textId="77777777" w:rsidTr="00653F8B">
        <w:tc>
          <w:tcPr>
            <w:tcW w:w="487"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08083C0" w14:textId="77777777" w:rsidR="009C7218" w:rsidRPr="00DE0DFA" w:rsidRDefault="009C7218" w:rsidP="00A22A63">
            <w:pPr>
              <w:spacing w:after="0" w:line="240" w:lineRule="auto"/>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Stipendiju programmas iznākums</w:t>
            </w:r>
          </w:p>
        </w:tc>
        <w:tc>
          <w:tcPr>
            <w:tcW w:w="588"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6D4B395C" w14:textId="77777777" w:rsidR="009C7218" w:rsidRPr="00DE0DFA" w:rsidRDefault="009C7218" w:rsidP="00A22A63">
            <w:pPr>
              <w:spacing w:after="0" w:line="240" w:lineRule="auto"/>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Veicināta mācību mobilitāte augstākās izglītības jomā (studējošie un akadēmiskais un administratīvais personāls) starp saņēmējvalsti un donorvalstīm</w:t>
            </w:r>
          </w:p>
        </w:tc>
        <w:tc>
          <w:tcPr>
            <w:tcW w:w="1130" w:type="pct"/>
            <w:tcBorders>
              <w:top w:val="outset" w:sz="6" w:space="0" w:color="414142"/>
              <w:left w:val="outset" w:sz="6" w:space="0" w:color="414142"/>
              <w:bottom w:val="outset" w:sz="6" w:space="0" w:color="414142"/>
              <w:right w:val="outset" w:sz="6" w:space="0" w:color="414142"/>
            </w:tcBorders>
            <w:shd w:val="clear" w:color="auto" w:fill="FFFFFF"/>
            <w:hideMark/>
          </w:tcPr>
          <w:p w14:paraId="79E46BBD" w14:textId="35F68C7A" w:rsidR="009C7218" w:rsidRPr="00DE0DFA" w:rsidRDefault="00C03F24" w:rsidP="00A22A63">
            <w:pPr>
              <w:spacing w:after="0" w:line="240" w:lineRule="auto"/>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 xml:space="preserve">Akadēmiskais un administratīvais personāls no donorvalstīm, kas piedalījās mobilitātē (skaits, </w:t>
            </w:r>
            <w:r w:rsidR="00CC0059" w:rsidRPr="00DE0DFA">
              <w:rPr>
                <w:rFonts w:ascii="Times New Roman" w:eastAsia="Times New Roman" w:hAnsi="Times New Roman" w:cs="Times New Roman"/>
                <w:sz w:val="24"/>
                <w:szCs w:val="24"/>
                <w:lang w:eastAsia="lv-LV"/>
              </w:rPr>
              <w:t xml:space="preserve">sadalījumā </w:t>
            </w:r>
            <w:r w:rsidRPr="00DE0DFA">
              <w:rPr>
                <w:rFonts w:ascii="Times New Roman" w:eastAsia="Times New Roman" w:hAnsi="Times New Roman" w:cs="Times New Roman"/>
                <w:sz w:val="24"/>
                <w:szCs w:val="24"/>
                <w:lang w:eastAsia="lv-LV"/>
              </w:rPr>
              <w:t>pa formātiem (klātienes mobilitāte, tai skaitā saīsinātā</w:t>
            </w:r>
            <w:r w:rsidR="0098010E" w:rsidRPr="00DE0DFA">
              <w:rPr>
                <w:rFonts w:ascii="Times New Roman" w:eastAsia="Times New Roman" w:hAnsi="Times New Roman" w:cs="Times New Roman"/>
                <w:sz w:val="24"/>
                <w:szCs w:val="24"/>
                <w:lang w:eastAsia="lv-LV"/>
              </w:rPr>
              <w:t>,</w:t>
            </w:r>
            <w:r w:rsidRPr="00DE0DFA">
              <w:rPr>
                <w:rFonts w:ascii="Times New Roman" w:eastAsia="Times New Roman" w:hAnsi="Times New Roman" w:cs="Times New Roman"/>
                <w:sz w:val="24"/>
                <w:szCs w:val="24"/>
                <w:lang w:eastAsia="lv-LV"/>
              </w:rPr>
              <w:t xml:space="preserve"> vai tiešsaistes mobilitāte), dzimumiem un donorvalstīm)</w:t>
            </w:r>
          </w:p>
        </w:tc>
        <w:tc>
          <w:tcPr>
            <w:tcW w:w="441" w:type="pct"/>
            <w:tcBorders>
              <w:top w:val="outset" w:sz="6" w:space="0" w:color="414142"/>
              <w:left w:val="outset" w:sz="6" w:space="0" w:color="414142"/>
              <w:bottom w:val="outset" w:sz="6" w:space="0" w:color="414142"/>
              <w:right w:val="outset" w:sz="6" w:space="0" w:color="414142"/>
            </w:tcBorders>
            <w:shd w:val="clear" w:color="auto" w:fill="FFFFFF"/>
            <w:hideMark/>
          </w:tcPr>
          <w:p w14:paraId="4B063276" w14:textId="77777777" w:rsidR="009C7218" w:rsidRPr="00DE0DFA" w:rsidRDefault="009C7218"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Skaits</w:t>
            </w: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47CABBFF" w14:textId="4E780042" w:rsidR="009C7218" w:rsidRPr="00DE0DFA" w:rsidRDefault="009C7218" w:rsidP="00A22A63">
            <w:pPr>
              <w:spacing w:after="0" w:line="240" w:lineRule="auto"/>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 xml:space="preserve">Līdzfinansējuma saņēmēja </w:t>
            </w:r>
            <w:r w:rsidR="00D3436D" w:rsidRPr="00DE0DFA">
              <w:rPr>
                <w:rFonts w:ascii="Times New Roman" w:eastAsia="Times New Roman" w:hAnsi="Times New Roman" w:cs="Times New Roman"/>
                <w:sz w:val="24"/>
                <w:szCs w:val="24"/>
                <w:lang w:eastAsia="lv-LV"/>
              </w:rPr>
              <w:t>pārskati</w:t>
            </w:r>
          </w:p>
        </w:tc>
        <w:tc>
          <w:tcPr>
            <w:tcW w:w="441" w:type="pct"/>
            <w:tcBorders>
              <w:top w:val="outset" w:sz="6" w:space="0" w:color="414142"/>
              <w:left w:val="outset" w:sz="6" w:space="0" w:color="414142"/>
              <w:bottom w:val="outset" w:sz="6" w:space="0" w:color="414142"/>
              <w:right w:val="outset" w:sz="6" w:space="0" w:color="414142"/>
            </w:tcBorders>
            <w:shd w:val="clear" w:color="auto" w:fill="FFFFFF"/>
            <w:hideMark/>
          </w:tcPr>
          <w:p w14:paraId="479B0B64" w14:textId="77777777" w:rsidR="009C7218" w:rsidRPr="00DE0DFA" w:rsidRDefault="009C7218"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Divreiz gadā</w:t>
            </w:r>
          </w:p>
        </w:tc>
        <w:tc>
          <w:tcPr>
            <w:tcW w:w="349" w:type="pct"/>
            <w:tcBorders>
              <w:top w:val="outset" w:sz="6" w:space="0" w:color="414142"/>
              <w:left w:val="outset" w:sz="6" w:space="0" w:color="414142"/>
              <w:bottom w:val="outset" w:sz="6" w:space="0" w:color="414142"/>
              <w:right w:val="outset" w:sz="6" w:space="0" w:color="414142"/>
            </w:tcBorders>
            <w:shd w:val="clear" w:color="auto" w:fill="FFFFFF"/>
            <w:hideMark/>
          </w:tcPr>
          <w:p w14:paraId="2210C86E" w14:textId="77777777" w:rsidR="009C7218" w:rsidRPr="00DE0DFA" w:rsidRDefault="009C7218"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0</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14:paraId="78E5FA46" w14:textId="77777777" w:rsidR="009C7218" w:rsidRPr="00DE0DFA" w:rsidRDefault="009C7218"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N/A</w:t>
            </w:r>
          </w:p>
        </w:tc>
        <w:tc>
          <w:tcPr>
            <w:tcW w:w="538" w:type="pct"/>
            <w:tcBorders>
              <w:top w:val="outset" w:sz="6" w:space="0" w:color="414142"/>
              <w:left w:val="outset" w:sz="6" w:space="0" w:color="414142"/>
              <w:bottom w:val="outset" w:sz="6" w:space="0" w:color="414142"/>
              <w:right w:val="outset" w:sz="6" w:space="0" w:color="414142"/>
            </w:tcBorders>
            <w:shd w:val="clear" w:color="auto" w:fill="FFFFFF"/>
            <w:hideMark/>
          </w:tcPr>
          <w:p w14:paraId="29BF5939" w14:textId="4EC39195" w:rsidR="009C7218" w:rsidRPr="00DE0DFA" w:rsidRDefault="0017552F"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20</w:t>
            </w:r>
          </w:p>
        </w:tc>
      </w:tr>
      <w:tr w:rsidR="00DE0DFA" w:rsidRPr="00DE0DFA" w14:paraId="1903A7DD" w14:textId="77777777" w:rsidTr="00653F8B">
        <w:tc>
          <w:tcPr>
            <w:tcW w:w="48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EA7EF3" w14:textId="77777777" w:rsidR="009C7218" w:rsidRPr="00DE0DFA" w:rsidRDefault="009C7218" w:rsidP="00A22A63">
            <w:pPr>
              <w:spacing w:after="0" w:line="240" w:lineRule="auto"/>
              <w:rPr>
                <w:rFonts w:ascii="Times New Roman" w:eastAsia="Times New Roman" w:hAnsi="Times New Roman" w:cs="Times New Roman"/>
                <w:sz w:val="24"/>
                <w:szCs w:val="24"/>
                <w:lang w:eastAsia="lv-LV"/>
              </w:rPr>
            </w:pPr>
          </w:p>
        </w:tc>
        <w:tc>
          <w:tcPr>
            <w:tcW w:w="58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14DD9B" w14:textId="77777777" w:rsidR="009C7218" w:rsidRPr="00DE0DFA" w:rsidRDefault="009C7218" w:rsidP="00A22A63">
            <w:pPr>
              <w:spacing w:after="0" w:line="240" w:lineRule="auto"/>
              <w:rPr>
                <w:rFonts w:ascii="Times New Roman" w:eastAsia="Times New Roman" w:hAnsi="Times New Roman" w:cs="Times New Roman"/>
                <w:sz w:val="24"/>
                <w:szCs w:val="24"/>
                <w:lang w:eastAsia="lv-LV"/>
              </w:rPr>
            </w:pPr>
          </w:p>
        </w:tc>
        <w:tc>
          <w:tcPr>
            <w:tcW w:w="1130" w:type="pct"/>
            <w:tcBorders>
              <w:top w:val="outset" w:sz="6" w:space="0" w:color="414142"/>
              <w:left w:val="outset" w:sz="6" w:space="0" w:color="414142"/>
              <w:bottom w:val="outset" w:sz="6" w:space="0" w:color="414142"/>
              <w:right w:val="outset" w:sz="6" w:space="0" w:color="414142"/>
            </w:tcBorders>
            <w:shd w:val="clear" w:color="auto" w:fill="FFFFFF"/>
            <w:hideMark/>
          </w:tcPr>
          <w:p w14:paraId="77867F63" w14:textId="6CAEB8F1" w:rsidR="009C7218" w:rsidRPr="00DE0DFA" w:rsidRDefault="00C03F24" w:rsidP="00A22A63">
            <w:pPr>
              <w:spacing w:after="0" w:line="240" w:lineRule="auto"/>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Akadēmiskais un administratīvais personāls no Latvijas, kas piedalījās mobilitātē (skaits, sadalī</w:t>
            </w:r>
            <w:r w:rsidR="00CC0059" w:rsidRPr="00DE0DFA">
              <w:rPr>
                <w:rFonts w:ascii="Times New Roman" w:eastAsia="Times New Roman" w:hAnsi="Times New Roman" w:cs="Times New Roman"/>
                <w:sz w:val="24"/>
                <w:szCs w:val="24"/>
                <w:lang w:eastAsia="lv-LV"/>
              </w:rPr>
              <w:t>jumā</w:t>
            </w:r>
            <w:r w:rsidRPr="00DE0DFA">
              <w:rPr>
                <w:rFonts w:ascii="Times New Roman" w:eastAsia="Times New Roman" w:hAnsi="Times New Roman" w:cs="Times New Roman"/>
                <w:sz w:val="24"/>
                <w:szCs w:val="24"/>
                <w:lang w:eastAsia="lv-LV"/>
              </w:rPr>
              <w:t xml:space="preserve"> pa formātiem (klātienes mobilitāte, tai skaitā saīsinātā, vai tiešsaistes mobilitāte), dzimumiem un donorvalstīm)</w:t>
            </w:r>
          </w:p>
        </w:tc>
        <w:tc>
          <w:tcPr>
            <w:tcW w:w="441" w:type="pct"/>
            <w:tcBorders>
              <w:top w:val="outset" w:sz="6" w:space="0" w:color="414142"/>
              <w:left w:val="outset" w:sz="6" w:space="0" w:color="414142"/>
              <w:bottom w:val="outset" w:sz="6" w:space="0" w:color="414142"/>
              <w:right w:val="outset" w:sz="6" w:space="0" w:color="414142"/>
            </w:tcBorders>
            <w:shd w:val="clear" w:color="auto" w:fill="FFFFFF"/>
            <w:hideMark/>
          </w:tcPr>
          <w:p w14:paraId="7DD1F15F" w14:textId="77777777" w:rsidR="009C7218" w:rsidRPr="00DE0DFA" w:rsidRDefault="009C7218"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Skaits</w:t>
            </w: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7A25C5D1" w14:textId="05F9F502" w:rsidR="009C7218" w:rsidRPr="00DE0DFA" w:rsidRDefault="009C7218" w:rsidP="00A22A63">
            <w:pPr>
              <w:spacing w:after="0" w:line="240" w:lineRule="auto"/>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 xml:space="preserve">Līdzfinansējuma saņēmēja </w:t>
            </w:r>
            <w:r w:rsidR="00D3436D" w:rsidRPr="00DE0DFA">
              <w:rPr>
                <w:rFonts w:ascii="Times New Roman" w:eastAsia="Times New Roman" w:hAnsi="Times New Roman" w:cs="Times New Roman"/>
                <w:sz w:val="24"/>
                <w:szCs w:val="24"/>
                <w:lang w:eastAsia="lv-LV"/>
              </w:rPr>
              <w:t>pārskati</w:t>
            </w:r>
          </w:p>
        </w:tc>
        <w:tc>
          <w:tcPr>
            <w:tcW w:w="441" w:type="pct"/>
            <w:tcBorders>
              <w:top w:val="outset" w:sz="6" w:space="0" w:color="414142"/>
              <w:left w:val="outset" w:sz="6" w:space="0" w:color="414142"/>
              <w:bottom w:val="outset" w:sz="6" w:space="0" w:color="414142"/>
              <w:right w:val="outset" w:sz="6" w:space="0" w:color="414142"/>
            </w:tcBorders>
            <w:shd w:val="clear" w:color="auto" w:fill="FFFFFF"/>
            <w:hideMark/>
          </w:tcPr>
          <w:p w14:paraId="1622C9F4" w14:textId="77777777" w:rsidR="009C7218" w:rsidRPr="00DE0DFA" w:rsidRDefault="009C7218"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Divreiz gadā</w:t>
            </w:r>
          </w:p>
        </w:tc>
        <w:tc>
          <w:tcPr>
            <w:tcW w:w="349" w:type="pct"/>
            <w:tcBorders>
              <w:top w:val="outset" w:sz="6" w:space="0" w:color="414142"/>
              <w:left w:val="outset" w:sz="6" w:space="0" w:color="414142"/>
              <w:bottom w:val="outset" w:sz="6" w:space="0" w:color="414142"/>
              <w:right w:val="outset" w:sz="6" w:space="0" w:color="414142"/>
            </w:tcBorders>
            <w:shd w:val="clear" w:color="auto" w:fill="FFFFFF"/>
            <w:hideMark/>
          </w:tcPr>
          <w:p w14:paraId="4FAA6630" w14:textId="77777777" w:rsidR="009C7218" w:rsidRPr="00DE0DFA" w:rsidRDefault="009C7218"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0</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14:paraId="571F2364" w14:textId="77777777" w:rsidR="009C7218" w:rsidRPr="00DE0DFA" w:rsidRDefault="009C7218"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N/A</w:t>
            </w:r>
          </w:p>
        </w:tc>
        <w:tc>
          <w:tcPr>
            <w:tcW w:w="538" w:type="pct"/>
            <w:tcBorders>
              <w:top w:val="outset" w:sz="6" w:space="0" w:color="414142"/>
              <w:left w:val="outset" w:sz="6" w:space="0" w:color="414142"/>
              <w:bottom w:val="outset" w:sz="6" w:space="0" w:color="414142"/>
              <w:right w:val="outset" w:sz="6" w:space="0" w:color="414142"/>
            </w:tcBorders>
            <w:shd w:val="clear" w:color="auto" w:fill="FFFFFF"/>
            <w:hideMark/>
          </w:tcPr>
          <w:p w14:paraId="609D9901" w14:textId="3FB4F38B" w:rsidR="009C7218" w:rsidRPr="00DE0DFA" w:rsidRDefault="0017552F"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35</w:t>
            </w:r>
          </w:p>
        </w:tc>
      </w:tr>
      <w:tr w:rsidR="00DE0DFA" w:rsidRPr="00DE0DFA" w14:paraId="698D6BB1" w14:textId="77777777" w:rsidTr="00653F8B">
        <w:tc>
          <w:tcPr>
            <w:tcW w:w="48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4B7D5C" w14:textId="77777777" w:rsidR="009C7218" w:rsidRPr="00DE0DFA" w:rsidRDefault="009C7218" w:rsidP="00A22A63">
            <w:pPr>
              <w:spacing w:after="0" w:line="240" w:lineRule="auto"/>
              <w:rPr>
                <w:rFonts w:ascii="Times New Roman" w:eastAsia="Times New Roman" w:hAnsi="Times New Roman" w:cs="Times New Roman"/>
                <w:sz w:val="24"/>
                <w:szCs w:val="24"/>
                <w:lang w:eastAsia="lv-LV"/>
              </w:rPr>
            </w:pPr>
          </w:p>
        </w:tc>
        <w:tc>
          <w:tcPr>
            <w:tcW w:w="58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15157A" w14:textId="77777777" w:rsidR="009C7218" w:rsidRPr="00DE0DFA" w:rsidRDefault="009C7218" w:rsidP="00A22A63">
            <w:pPr>
              <w:spacing w:after="0" w:line="240" w:lineRule="auto"/>
              <w:rPr>
                <w:rFonts w:ascii="Times New Roman" w:eastAsia="Times New Roman" w:hAnsi="Times New Roman" w:cs="Times New Roman"/>
                <w:sz w:val="24"/>
                <w:szCs w:val="24"/>
                <w:lang w:eastAsia="lv-LV"/>
              </w:rPr>
            </w:pPr>
          </w:p>
        </w:tc>
        <w:tc>
          <w:tcPr>
            <w:tcW w:w="1130" w:type="pct"/>
            <w:tcBorders>
              <w:top w:val="outset" w:sz="6" w:space="0" w:color="414142"/>
              <w:left w:val="outset" w:sz="6" w:space="0" w:color="414142"/>
              <w:bottom w:val="outset" w:sz="6" w:space="0" w:color="414142"/>
              <w:right w:val="outset" w:sz="6" w:space="0" w:color="414142"/>
            </w:tcBorders>
            <w:shd w:val="clear" w:color="auto" w:fill="FFFFFF"/>
            <w:hideMark/>
          </w:tcPr>
          <w:p w14:paraId="3EE5C81B" w14:textId="61390027" w:rsidR="009C7218" w:rsidRPr="00DE0DFA" w:rsidRDefault="00C03F24" w:rsidP="00A22A63">
            <w:pPr>
              <w:spacing w:after="0" w:line="240" w:lineRule="auto"/>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Studējošie no donorvalstīm, kas piedalījās mobilitātē (skaits, sadalī</w:t>
            </w:r>
            <w:r w:rsidR="00CC0059" w:rsidRPr="00DE0DFA">
              <w:rPr>
                <w:rFonts w:ascii="Times New Roman" w:eastAsia="Times New Roman" w:hAnsi="Times New Roman" w:cs="Times New Roman"/>
                <w:sz w:val="24"/>
                <w:szCs w:val="24"/>
                <w:lang w:eastAsia="lv-LV"/>
              </w:rPr>
              <w:t>jumā</w:t>
            </w:r>
            <w:r w:rsidRPr="00DE0DFA">
              <w:rPr>
                <w:rFonts w:ascii="Times New Roman" w:eastAsia="Times New Roman" w:hAnsi="Times New Roman" w:cs="Times New Roman"/>
                <w:sz w:val="24"/>
                <w:szCs w:val="24"/>
                <w:lang w:eastAsia="lv-LV"/>
              </w:rPr>
              <w:t xml:space="preserve"> pa formātiem (klātienes mobilitāte, tai skaitā saīsinātā, vai tiešsaistes mobilitāte), dzimumiem un donorvalstīm)</w:t>
            </w:r>
          </w:p>
        </w:tc>
        <w:tc>
          <w:tcPr>
            <w:tcW w:w="441" w:type="pct"/>
            <w:tcBorders>
              <w:top w:val="outset" w:sz="6" w:space="0" w:color="414142"/>
              <w:left w:val="outset" w:sz="6" w:space="0" w:color="414142"/>
              <w:bottom w:val="outset" w:sz="6" w:space="0" w:color="414142"/>
              <w:right w:val="outset" w:sz="6" w:space="0" w:color="414142"/>
            </w:tcBorders>
            <w:shd w:val="clear" w:color="auto" w:fill="FFFFFF"/>
            <w:hideMark/>
          </w:tcPr>
          <w:p w14:paraId="103A8509" w14:textId="77777777" w:rsidR="009C7218" w:rsidRPr="00DE0DFA" w:rsidRDefault="009C7218"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Skaits</w:t>
            </w: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300E59DA" w14:textId="62C7BB5F" w:rsidR="009C7218" w:rsidRPr="00DE0DFA" w:rsidRDefault="009C7218" w:rsidP="00A22A63">
            <w:pPr>
              <w:spacing w:after="0" w:line="240" w:lineRule="auto"/>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 xml:space="preserve">Līdzfinansējuma saņēmēja </w:t>
            </w:r>
            <w:r w:rsidR="00D3436D" w:rsidRPr="00DE0DFA">
              <w:rPr>
                <w:rFonts w:ascii="Times New Roman" w:eastAsia="Times New Roman" w:hAnsi="Times New Roman" w:cs="Times New Roman"/>
                <w:sz w:val="24"/>
                <w:szCs w:val="24"/>
                <w:lang w:eastAsia="lv-LV"/>
              </w:rPr>
              <w:t>pārskati</w:t>
            </w:r>
          </w:p>
        </w:tc>
        <w:tc>
          <w:tcPr>
            <w:tcW w:w="441" w:type="pct"/>
            <w:tcBorders>
              <w:top w:val="outset" w:sz="6" w:space="0" w:color="414142"/>
              <w:left w:val="outset" w:sz="6" w:space="0" w:color="414142"/>
              <w:bottom w:val="outset" w:sz="6" w:space="0" w:color="414142"/>
              <w:right w:val="outset" w:sz="6" w:space="0" w:color="414142"/>
            </w:tcBorders>
            <w:shd w:val="clear" w:color="auto" w:fill="FFFFFF"/>
            <w:hideMark/>
          </w:tcPr>
          <w:p w14:paraId="3199C0C9" w14:textId="77777777" w:rsidR="009C7218" w:rsidRPr="00DE0DFA" w:rsidRDefault="009C7218"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Divreiz gadā</w:t>
            </w:r>
          </w:p>
        </w:tc>
        <w:tc>
          <w:tcPr>
            <w:tcW w:w="349" w:type="pct"/>
            <w:tcBorders>
              <w:top w:val="outset" w:sz="6" w:space="0" w:color="414142"/>
              <w:left w:val="outset" w:sz="6" w:space="0" w:color="414142"/>
              <w:bottom w:val="outset" w:sz="6" w:space="0" w:color="414142"/>
              <w:right w:val="outset" w:sz="6" w:space="0" w:color="414142"/>
            </w:tcBorders>
            <w:shd w:val="clear" w:color="auto" w:fill="FFFFFF"/>
            <w:hideMark/>
          </w:tcPr>
          <w:p w14:paraId="7285A885" w14:textId="77777777" w:rsidR="009C7218" w:rsidRPr="00DE0DFA" w:rsidRDefault="009C7218"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0</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14:paraId="0C9EFDCA" w14:textId="77777777" w:rsidR="009C7218" w:rsidRPr="00DE0DFA" w:rsidRDefault="009C7218"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N/A</w:t>
            </w:r>
          </w:p>
        </w:tc>
        <w:tc>
          <w:tcPr>
            <w:tcW w:w="538" w:type="pct"/>
            <w:tcBorders>
              <w:top w:val="outset" w:sz="6" w:space="0" w:color="414142"/>
              <w:left w:val="outset" w:sz="6" w:space="0" w:color="414142"/>
              <w:bottom w:val="outset" w:sz="6" w:space="0" w:color="414142"/>
              <w:right w:val="outset" w:sz="6" w:space="0" w:color="414142"/>
            </w:tcBorders>
            <w:shd w:val="clear" w:color="auto" w:fill="FFFFFF"/>
            <w:hideMark/>
          </w:tcPr>
          <w:p w14:paraId="4A7AF171" w14:textId="1BF00359" w:rsidR="009C7218" w:rsidRPr="00DE0DFA" w:rsidRDefault="00E76DE6"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8</w:t>
            </w:r>
          </w:p>
        </w:tc>
      </w:tr>
      <w:tr w:rsidR="00DE0DFA" w:rsidRPr="00DE0DFA" w14:paraId="478B7842" w14:textId="77777777" w:rsidTr="00653F8B">
        <w:tc>
          <w:tcPr>
            <w:tcW w:w="48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6957DD" w14:textId="77777777" w:rsidR="009C7218" w:rsidRPr="00DE0DFA" w:rsidRDefault="009C7218" w:rsidP="00A22A63">
            <w:pPr>
              <w:spacing w:after="0" w:line="240" w:lineRule="auto"/>
              <w:rPr>
                <w:rFonts w:ascii="Times New Roman" w:eastAsia="Times New Roman" w:hAnsi="Times New Roman" w:cs="Times New Roman"/>
                <w:sz w:val="24"/>
                <w:szCs w:val="24"/>
                <w:lang w:eastAsia="lv-LV"/>
              </w:rPr>
            </w:pPr>
          </w:p>
        </w:tc>
        <w:tc>
          <w:tcPr>
            <w:tcW w:w="58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5CAF12" w14:textId="77777777" w:rsidR="009C7218" w:rsidRPr="00DE0DFA" w:rsidRDefault="009C7218" w:rsidP="00A22A63">
            <w:pPr>
              <w:spacing w:after="0" w:line="240" w:lineRule="auto"/>
              <w:rPr>
                <w:rFonts w:ascii="Times New Roman" w:eastAsia="Times New Roman" w:hAnsi="Times New Roman" w:cs="Times New Roman"/>
                <w:sz w:val="24"/>
                <w:szCs w:val="24"/>
                <w:lang w:eastAsia="lv-LV"/>
              </w:rPr>
            </w:pPr>
          </w:p>
        </w:tc>
        <w:tc>
          <w:tcPr>
            <w:tcW w:w="1130" w:type="pct"/>
            <w:tcBorders>
              <w:top w:val="outset" w:sz="6" w:space="0" w:color="414142"/>
              <w:left w:val="outset" w:sz="6" w:space="0" w:color="414142"/>
              <w:bottom w:val="outset" w:sz="6" w:space="0" w:color="414142"/>
              <w:right w:val="outset" w:sz="6" w:space="0" w:color="414142"/>
            </w:tcBorders>
            <w:shd w:val="clear" w:color="auto" w:fill="FFFFFF"/>
            <w:hideMark/>
          </w:tcPr>
          <w:p w14:paraId="0BB53410" w14:textId="04EA7EC8" w:rsidR="009C7218" w:rsidRPr="00DE0DFA" w:rsidRDefault="00A662A2" w:rsidP="00A22A63">
            <w:pPr>
              <w:spacing w:after="0" w:line="240" w:lineRule="auto"/>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Studējošie no Latvijas, kas piedalījās mobilitātē (skaits, sadalī</w:t>
            </w:r>
            <w:r w:rsidR="00CC0059" w:rsidRPr="00DE0DFA">
              <w:rPr>
                <w:rFonts w:ascii="Times New Roman" w:eastAsia="Times New Roman" w:hAnsi="Times New Roman" w:cs="Times New Roman"/>
                <w:sz w:val="24"/>
                <w:szCs w:val="24"/>
                <w:lang w:eastAsia="lv-LV"/>
              </w:rPr>
              <w:t>jumā</w:t>
            </w:r>
            <w:r w:rsidRPr="00DE0DFA">
              <w:rPr>
                <w:rFonts w:ascii="Times New Roman" w:eastAsia="Times New Roman" w:hAnsi="Times New Roman" w:cs="Times New Roman"/>
                <w:sz w:val="24"/>
                <w:szCs w:val="24"/>
                <w:lang w:eastAsia="lv-LV"/>
              </w:rPr>
              <w:t xml:space="preserve"> pa formātiem </w:t>
            </w:r>
            <w:r w:rsidRPr="00DE0DFA">
              <w:rPr>
                <w:rFonts w:ascii="Times New Roman" w:eastAsia="Times New Roman" w:hAnsi="Times New Roman" w:cs="Times New Roman"/>
                <w:sz w:val="24"/>
                <w:szCs w:val="24"/>
                <w:lang w:eastAsia="lv-LV"/>
              </w:rPr>
              <w:lastRenderedPageBreak/>
              <w:t>(klātienes</w:t>
            </w:r>
            <w:r w:rsidR="00F80966" w:rsidRPr="00DE0DFA">
              <w:rPr>
                <w:rFonts w:ascii="Times New Roman" w:eastAsia="Times New Roman" w:hAnsi="Times New Roman" w:cs="Times New Roman"/>
                <w:sz w:val="24"/>
                <w:szCs w:val="24"/>
                <w:lang w:eastAsia="lv-LV"/>
              </w:rPr>
              <w:t xml:space="preserve"> </w:t>
            </w:r>
            <w:r w:rsidRPr="00DE0DFA">
              <w:rPr>
                <w:rFonts w:ascii="Times New Roman" w:eastAsia="Times New Roman" w:hAnsi="Times New Roman" w:cs="Times New Roman"/>
                <w:sz w:val="24"/>
                <w:szCs w:val="24"/>
                <w:lang w:eastAsia="lv-LV"/>
              </w:rPr>
              <w:t>mobilitāte, tai skaitā saīsinātā</w:t>
            </w:r>
            <w:r w:rsidR="0098010E" w:rsidRPr="00DE0DFA">
              <w:rPr>
                <w:rFonts w:ascii="Times New Roman" w:eastAsia="Times New Roman" w:hAnsi="Times New Roman" w:cs="Times New Roman"/>
                <w:sz w:val="24"/>
                <w:szCs w:val="24"/>
                <w:lang w:eastAsia="lv-LV"/>
              </w:rPr>
              <w:t>,</w:t>
            </w:r>
            <w:r w:rsidRPr="00DE0DFA">
              <w:rPr>
                <w:rFonts w:ascii="Times New Roman" w:eastAsia="Times New Roman" w:hAnsi="Times New Roman" w:cs="Times New Roman"/>
                <w:sz w:val="24"/>
                <w:szCs w:val="24"/>
                <w:lang w:eastAsia="lv-LV"/>
              </w:rPr>
              <w:t xml:space="preserve"> vai tiešsaistes mobilitāte), dzimumiem un donorvalstīm)</w:t>
            </w:r>
          </w:p>
        </w:tc>
        <w:tc>
          <w:tcPr>
            <w:tcW w:w="441" w:type="pct"/>
            <w:tcBorders>
              <w:top w:val="outset" w:sz="6" w:space="0" w:color="414142"/>
              <w:left w:val="outset" w:sz="6" w:space="0" w:color="414142"/>
              <w:bottom w:val="outset" w:sz="6" w:space="0" w:color="414142"/>
              <w:right w:val="outset" w:sz="6" w:space="0" w:color="414142"/>
            </w:tcBorders>
            <w:shd w:val="clear" w:color="auto" w:fill="FFFFFF"/>
            <w:hideMark/>
          </w:tcPr>
          <w:p w14:paraId="419AFA4B" w14:textId="77777777" w:rsidR="009C7218" w:rsidRPr="00DE0DFA" w:rsidRDefault="009C7218"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lastRenderedPageBreak/>
              <w:t>Skaits</w:t>
            </w: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7180D6BA" w14:textId="330E6EFC" w:rsidR="009C7218" w:rsidRPr="00DE0DFA" w:rsidRDefault="009C7218" w:rsidP="00A22A63">
            <w:pPr>
              <w:spacing w:after="0" w:line="240" w:lineRule="auto"/>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 xml:space="preserve">Līdzfinansējuma saņēmēja </w:t>
            </w:r>
            <w:r w:rsidR="00D3436D" w:rsidRPr="00DE0DFA">
              <w:rPr>
                <w:rFonts w:ascii="Times New Roman" w:eastAsia="Times New Roman" w:hAnsi="Times New Roman" w:cs="Times New Roman"/>
                <w:sz w:val="24"/>
                <w:szCs w:val="24"/>
                <w:lang w:eastAsia="lv-LV"/>
              </w:rPr>
              <w:t>pārskati</w:t>
            </w:r>
          </w:p>
        </w:tc>
        <w:tc>
          <w:tcPr>
            <w:tcW w:w="441" w:type="pct"/>
            <w:tcBorders>
              <w:top w:val="outset" w:sz="6" w:space="0" w:color="414142"/>
              <w:left w:val="outset" w:sz="6" w:space="0" w:color="414142"/>
              <w:bottom w:val="outset" w:sz="6" w:space="0" w:color="414142"/>
              <w:right w:val="outset" w:sz="6" w:space="0" w:color="414142"/>
            </w:tcBorders>
            <w:shd w:val="clear" w:color="auto" w:fill="FFFFFF"/>
            <w:hideMark/>
          </w:tcPr>
          <w:p w14:paraId="76BA8259" w14:textId="77777777" w:rsidR="009C7218" w:rsidRPr="00DE0DFA" w:rsidRDefault="009C7218"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Divreiz gadā</w:t>
            </w:r>
          </w:p>
        </w:tc>
        <w:tc>
          <w:tcPr>
            <w:tcW w:w="349" w:type="pct"/>
            <w:tcBorders>
              <w:top w:val="outset" w:sz="6" w:space="0" w:color="414142"/>
              <w:left w:val="outset" w:sz="6" w:space="0" w:color="414142"/>
              <w:bottom w:val="outset" w:sz="6" w:space="0" w:color="414142"/>
              <w:right w:val="outset" w:sz="6" w:space="0" w:color="414142"/>
            </w:tcBorders>
            <w:shd w:val="clear" w:color="auto" w:fill="FFFFFF"/>
            <w:hideMark/>
          </w:tcPr>
          <w:p w14:paraId="6C277602" w14:textId="77777777" w:rsidR="009C7218" w:rsidRPr="00DE0DFA" w:rsidRDefault="009C7218"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0</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14:paraId="40E7174C" w14:textId="77777777" w:rsidR="009C7218" w:rsidRPr="00DE0DFA" w:rsidRDefault="009C7218"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N/A</w:t>
            </w:r>
          </w:p>
        </w:tc>
        <w:tc>
          <w:tcPr>
            <w:tcW w:w="538" w:type="pct"/>
            <w:tcBorders>
              <w:top w:val="outset" w:sz="6" w:space="0" w:color="414142"/>
              <w:left w:val="outset" w:sz="6" w:space="0" w:color="414142"/>
              <w:bottom w:val="outset" w:sz="6" w:space="0" w:color="414142"/>
              <w:right w:val="outset" w:sz="6" w:space="0" w:color="414142"/>
            </w:tcBorders>
            <w:shd w:val="clear" w:color="auto" w:fill="FFFFFF"/>
            <w:hideMark/>
          </w:tcPr>
          <w:p w14:paraId="7C75A016" w14:textId="61BD3DBA" w:rsidR="009C7218" w:rsidRPr="00DE0DFA" w:rsidRDefault="007770D3"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28</w:t>
            </w:r>
          </w:p>
        </w:tc>
      </w:tr>
      <w:tr w:rsidR="00DE0DFA" w:rsidRPr="00DE0DFA" w14:paraId="2A95DB7D" w14:textId="77777777" w:rsidTr="00653F8B">
        <w:tc>
          <w:tcPr>
            <w:tcW w:w="487"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4C915704" w14:textId="77777777" w:rsidR="009C7218" w:rsidRPr="00DE0DFA" w:rsidRDefault="009C7218" w:rsidP="00A22A63">
            <w:pPr>
              <w:spacing w:after="0" w:line="240" w:lineRule="auto"/>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Divpusējās sadarbības rezultāts</w:t>
            </w:r>
          </w:p>
        </w:tc>
        <w:tc>
          <w:tcPr>
            <w:tcW w:w="588"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7EC40286" w14:textId="77777777" w:rsidR="009C7218" w:rsidRPr="00DE0DFA" w:rsidRDefault="009C7218" w:rsidP="00A22A63">
            <w:pPr>
              <w:spacing w:after="0" w:line="240" w:lineRule="auto"/>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Uzlabota sadarbība starp programmā iesaistītajām saņēmējvalstu un donorvalstu organizācijām</w:t>
            </w:r>
          </w:p>
        </w:tc>
        <w:tc>
          <w:tcPr>
            <w:tcW w:w="1130" w:type="pct"/>
            <w:tcBorders>
              <w:top w:val="outset" w:sz="6" w:space="0" w:color="414142"/>
              <w:left w:val="outset" w:sz="6" w:space="0" w:color="414142"/>
              <w:bottom w:val="outset" w:sz="6" w:space="0" w:color="414142"/>
              <w:right w:val="outset" w:sz="6" w:space="0" w:color="414142"/>
            </w:tcBorders>
            <w:shd w:val="clear" w:color="auto" w:fill="FFFFFF"/>
            <w:hideMark/>
          </w:tcPr>
          <w:p w14:paraId="40A1D939" w14:textId="503FE429" w:rsidR="009C7218" w:rsidRPr="00DE0DFA" w:rsidRDefault="009C7218" w:rsidP="00A22A63">
            <w:pPr>
              <w:spacing w:after="0" w:line="240" w:lineRule="auto"/>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 xml:space="preserve">Apmierinātība ar partnerību </w:t>
            </w:r>
            <w:r w:rsidR="00451E9F" w:rsidRPr="00DE0DFA">
              <w:rPr>
                <w:rFonts w:ascii="Times New Roman" w:eastAsia="Times New Roman" w:hAnsi="Times New Roman" w:cs="Times New Roman"/>
                <w:sz w:val="24"/>
                <w:szCs w:val="24"/>
                <w:lang w:eastAsia="lv-LV"/>
              </w:rPr>
              <w:t xml:space="preserve">(līmenis) </w:t>
            </w:r>
            <w:r w:rsidRPr="00DE0DFA">
              <w:rPr>
                <w:rFonts w:ascii="Times New Roman" w:eastAsia="Times New Roman" w:hAnsi="Times New Roman" w:cs="Times New Roman"/>
                <w:sz w:val="24"/>
                <w:szCs w:val="24"/>
                <w:lang w:eastAsia="lv-LV"/>
              </w:rPr>
              <w:t>(sadalījumā pa valstu tipiem)</w:t>
            </w:r>
          </w:p>
        </w:tc>
        <w:tc>
          <w:tcPr>
            <w:tcW w:w="441" w:type="pct"/>
            <w:tcBorders>
              <w:top w:val="outset" w:sz="6" w:space="0" w:color="414142"/>
              <w:left w:val="outset" w:sz="6" w:space="0" w:color="414142"/>
              <w:bottom w:val="outset" w:sz="6" w:space="0" w:color="414142"/>
              <w:right w:val="outset" w:sz="6" w:space="0" w:color="414142"/>
            </w:tcBorders>
            <w:shd w:val="clear" w:color="auto" w:fill="FFFFFF"/>
            <w:hideMark/>
          </w:tcPr>
          <w:p w14:paraId="1C173401" w14:textId="77777777" w:rsidR="009C7218" w:rsidRPr="00DE0DFA" w:rsidRDefault="009C7218"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Mērījums no 1 līdz 7</w:t>
            </w: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4132CB1A" w14:textId="77777777" w:rsidR="009C7218" w:rsidRPr="00DE0DFA" w:rsidRDefault="009C7218" w:rsidP="00A22A63">
            <w:pPr>
              <w:spacing w:after="0" w:line="240" w:lineRule="auto"/>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Aptauju rezultāti</w:t>
            </w:r>
          </w:p>
        </w:tc>
        <w:tc>
          <w:tcPr>
            <w:tcW w:w="441" w:type="pct"/>
            <w:tcBorders>
              <w:top w:val="outset" w:sz="6" w:space="0" w:color="414142"/>
              <w:left w:val="outset" w:sz="6" w:space="0" w:color="414142"/>
              <w:bottom w:val="outset" w:sz="6" w:space="0" w:color="414142"/>
              <w:right w:val="outset" w:sz="6" w:space="0" w:color="414142"/>
            </w:tcBorders>
            <w:shd w:val="clear" w:color="auto" w:fill="FFFFFF"/>
            <w:hideMark/>
          </w:tcPr>
          <w:p w14:paraId="54A67BE3" w14:textId="3E20DDC0" w:rsidR="009C7218" w:rsidRPr="00DE0DFA" w:rsidRDefault="005550CD"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 xml:space="preserve">Katru </w:t>
            </w:r>
            <w:r w:rsidR="009C7218" w:rsidRPr="00DE0DFA">
              <w:rPr>
                <w:rFonts w:ascii="Times New Roman" w:eastAsia="Times New Roman" w:hAnsi="Times New Roman" w:cs="Times New Roman"/>
                <w:sz w:val="24"/>
                <w:szCs w:val="24"/>
                <w:lang w:eastAsia="lv-LV"/>
              </w:rPr>
              <w:t>gadu</w:t>
            </w:r>
          </w:p>
        </w:tc>
        <w:tc>
          <w:tcPr>
            <w:tcW w:w="349" w:type="pct"/>
            <w:tcBorders>
              <w:top w:val="outset" w:sz="6" w:space="0" w:color="414142"/>
              <w:left w:val="outset" w:sz="6" w:space="0" w:color="414142"/>
              <w:bottom w:val="outset" w:sz="6" w:space="0" w:color="414142"/>
              <w:right w:val="outset" w:sz="6" w:space="0" w:color="414142"/>
            </w:tcBorders>
            <w:shd w:val="clear" w:color="auto" w:fill="FFFFFF"/>
            <w:hideMark/>
          </w:tcPr>
          <w:p w14:paraId="11EB8C55" w14:textId="2AD83A02" w:rsidR="009C7218" w:rsidRPr="00DE0DFA" w:rsidRDefault="00A662A2"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5,72</w:t>
            </w:r>
            <w:r w:rsidR="009C7218" w:rsidRPr="00DE0DFA">
              <w:rPr>
                <w:rFonts w:ascii="Times New Roman" w:eastAsia="Times New Roman" w:hAnsi="Times New Roman" w:cs="Times New Roman"/>
                <w:sz w:val="24"/>
                <w:szCs w:val="24"/>
                <w:vertAlign w:val="superscript"/>
                <w:lang w:eastAsia="lv-LV"/>
              </w:rPr>
              <w:t>5</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14:paraId="14735CB1" w14:textId="6F0545C5" w:rsidR="009C7218" w:rsidRPr="00DE0DFA" w:rsidRDefault="00A662A2"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2021</w:t>
            </w:r>
          </w:p>
        </w:tc>
        <w:tc>
          <w:tcPr>
            <w:tcW w:w="538" w:type="pct"/>
            <w:tcBorders>
              <w:top w:val="outset" w:sz="6" w:space="0" w:color="414142"/>
              <w:left w:val="outset" w:sz="6" w:space="0" w:color="414142"/>
              <w:bottom w:val="outset" w:sz="6" w:space="0" w:color="414142"/>
              <w:right w:val="outset" w:sz="6" w:space="0" w:color="414142"/>
            </w:tcBorders>
            <w:shd w:val="clear" w:color="auto" w:fill="FFFFFF"/>
            <w:hideMark/>
          </w:tcPr>
          <w:p w14:paraId="28B7B48A" w14:textId="64EFAD75" w:rsidR="009C7218" w:rsidRPr="00DE0DFA" w:rsidRDefault="00A662A2" w:rsidP="00653F8B">
            <w:pPr>
              <w:spacing w:after="0" w:line="240" w:lineRule="auto"/>
              <w:jc w:val="center"/>
              <w:rPr>
                <w:rFonts w:ascii="Times New Roman" w:eastAsia="Times New Roman" w:hAnsi="Times New Roman" w:cs="Times New Roman"/>
                <w:sz w:val="24"/>
                <w:szCs w:val="24"/>
                <w:vertAlign w:val="superscript"/>
                <w:lang w:eastAsia="lv-LV"/>
              </w:rPr>
            </w:pPr>
            <w:r w:rsidRPr="00DE0DFA">
              <w:rPr>
                <w:rFonts w:ascii="Times New Roman" w:eastAsia="Times New Roman" w:hAnsi="Times New Roman" w:cs="Times New Roman"/>
                <w:sz w:val="24"/>
                <w:szCs w:val="24"/>
                <w:lang w:eastAsia="lv-LV"/>
              </w:rPr>
              <w:t>4,5</w:t>
            </w:r>
            <w:r w:rsidRPr="00DE0DFA">
              <w:rPr>
                <w:rFonts w:ascii="Times New Roman" w:eastAsia="Times New Roman" w:hAnsi="Times New Roman" w:cs="Times New Roman"/>
                <w:sz w:val="24"/>
                <w:szCs w:val="24"/>
                <w:vertAlign w:val="superscript"/>
                <w:lang w:eastAsia="lv-LV"/>
              </w:rPr>
              <w:t>6</w:t>
            </w:r>
          </w:p>
        </w:tc>
      </w:tr>
      <w:tr w:rsidR="00DE0DFA" w:rsidRPr="00DE0DFA" w14:paraId="0DD8D190" w14:textId="77777777" w:rsidTr="00653F8B">
        <w:tc>
          <w:tcPr>
            <w:tcW w:w="48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121D94" w14:textId="77777777" w:rsidR="009C7218" w:rsidRPr="00DE0DFA" w:rsidRDefault="009C7218" w:rsidP="00A22A63">
            <w:pPr>
              <w:spacing w:after="0" w:line="240" w:lineRule="auto"/>
              <w:rPr>
                <w:rFonts w:ascii="Times New Roman" w:eastAsia="Times New Roman" w:hAnsi="Times New Roman" w:cs="Times New Roman"/>
                <w:sz w:val="24"/>
                <w:szCs w:val="24"/>
                <w:lang w:eastAsia="lv-LV"/>
              </w:rPr>
            </w:pPr>
          </w:p>
        </w:tc>
        <w:tc>
          <w:tcPr>
            <w:tcW w:w="58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05A86F" w14:textId="77777777" w:rsidR="009C7218" w:rsidRPr="00DE0DFA" w:rsidRDefault="009C7218" w:rsidP="00A22A63">
            <w:pPr>
              <w:spacing w:after="0" w:line="240" w:lineRule="auto"/>
              <w:rPr>
                <w:rFonts w:ascii="Times New Roman" w:eastAsia="Times New Roman" w:hAnsi="Times New Roman" w:cs="Times New Roman"/>
                <w:sz w:val="24"/>
                <w:szCs w:val="24"/>
                <w:lang w:eastAsia="lv-LV"/>
              </w:rPr>
            </w:pPr>
          </w:p>
        </w:tc>
        <w:tc>
          <w:tcPr>
            <w:tcW w:w="1130" w:type="pct"/>
            <w:tcBorders>
              <w:top w:val="outset" w:sz="6" w:space="0" w:color="414142"/>
              <w:left w:val="outset" w:sz="6" w:space="0" w:color="414142"/>
              <w:bottom w:val="outset" w:sz="6" w:space="0" w:color="414142"/>
              <w:right w:val="outset" w:sz="6" w:space="0" w:color="414142"/>
            </w:tcBorders>
            <w:shd w:val="clear" w:color="auto" w:fill="FFFFFF"/>
            <w:hideMark/>
          </w:tcPr>
          <w:p w14:paraId="201B72DB" w14:textId="77777777" w:rsidR="009C7218" w:rsidRPr="00DE0DFA" w:rsidRDefault="009C7218" w:rsidP="00A22A63">
            <w:pPr>
              <w:spacing w:after="0" w:line="240" w:lineRule="auto"/>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Uzticības līmenis starp sadarbībā iesaistītajām saņēmējvalstu un donorvalstu organizācijām (sadalījumā pa valstu tipiem)</w:t>
            </w:r>
          </w:p>
        </w:tc>
        <w:tc>
          <w:tcPr>
            <w:tcW w:w="441" w:type="pct"/>
            <w:tcBorders>
              <w:top w:val="outset" w:sz="6" w:space="0" w:color="414142"/>
              <w:left w:val="outset" w:sz="6" w:space="0" w:color="414142"/>
              <w:bottom w:val="outset" w:sz="6" w:space="0" w:color="414142"/>
              <w:right w:val="outset" w:sz="6" w:space="0" w:color="414142"/>
            </w:tcBorders>
            <w:shd w:val="clear" w:color="auto" w:fill="FFFFFF"/>
            <w:hideMark/>
          </w:tcPr>
          <w:p w14:paraId="58120ECE" w14:textId="77777777" w:rsidR="009C7218" w:rsidRPr="00DE0DFA" w:rsidRDefault="009C7218"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Mērījums no 1 līdz 7</w:t>
            </w: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47CEC71B" w14:textId="77777777" w:rsidR="009C7218" w:rsidRPr="00DE0DFA" w:rsidRDefault="009C7218" w:rsidP="00A22A63">
            <w:pPr>
              <w:spacing w:after="0" w:line="240" w:lineRule="auto"/>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Aptauju rezultāti</w:t>
            </w:r>
          </w:p>
        </w:tc>
        <w:tc>
          <w:tcPr>
            <w:tcW w:w="441" w:type="pct"/>
            <w:tcBorders>
              <w:top w:val="outset" w:sz="6" w:space="0" w:color="414142"/>
              <w:left w:val="outset" w:sz="6" w:space="0" w:color="414142"/>
              <w:bottom w:val="outset" w:sz="6" w:space="0" w:color="414142"/>
              <w:right w:val="outset" w:sz="6" w:space="0" w:color="414142"/>
            </w:tcBorders>
            <w:shd w:val="clear" w:color="auto" w:fill="FFFFFF"/>
            <w:hideMark/>
          </w:tcPr>
          <w:p w14:paraId="62B94194" w14:textId="0DE7D4F6" w:rsidR="009C7218" w:rsidRPr="00DE0DFA" w:rsidRDefault="005550CD"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 xml:space="preserve">Katru </w:t>
            </w:r>
            <w:r w:rsidR="009C7218" w:rsidRPr="00DE0DFA">
              <w:rPr>
                <w:rFonts w:ascii="Times New Roman" w:eastAsia="Times New Roman" w:hAnsi="Times New Roman" w:cs="Times New Roman"/>
                <w:sz w:val="24"/>
                <w:szCs w:val="24"/>
                <w:lang w:eastAsia="lv-LV"/>
              </w:rPr>
              <w:t>gadu</w:t>
            </w:r>
          </w:p>
        </w:tc>
        <w:tc>
          <w:tcPr>
            <w:tcW w:w="349" w:type="pct"/>
            <w:tcBorders>
              <w:top w:val="outset" w:sz="6" w:space="0" w:color="414142"/>
              <w:left w:val="outset" w:sz="6" w:space="0" w:color="414142"/>
              <w:bottom w:val="outset" w:sz="6" w:space="0" w:color="414142"/>
              <w:right w:val="outset" w:sz="6" w:space="0" w:color="414142"/>
            </w:tcBorders>
            <w:shd w:val="clear" w:color="auto" w:fill="FFFFFF"/>
            <w:hideMark/>
          </w:tcPr>
          <w:p w14:paraId="7815C4BF" w14:textId="02ECD0E3" w:rsidR="009C7218" w:rsidRPr="00DE0DFA" w:rsidRDefault="00A662A2"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6</w:t>
            </w:r>
            <w:r w:rsidR="009C7218" w:rsidRPr="00DE0DFA">
              <w:rPr>
                <w:rFonts w:ascii="Times New Roman" w:eastAsia="Times New Roman" w:hAnsi="Times New Roman" w:cs="Times New Roman"/>
                <w:sz w:val="24"/>
                <w:szCs w:val="24"/>
                <w:vertAlign w:val="superscript"/>
                <w:lang w:eastAsia="lv-LV"/>
              </w:rPr>
              <w:t>5</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14:paraId="7629C87F" w14:textId="3DE0C28F" w:rsidR="009C7218" w:rsidRPr="00DE0DFA" w:rsidRDefault="00A662A2"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2021</w:t>
            </w:r>
          </w:p>
        </w:tc>
        <w:tc>
          <w:tcPr>
            <w:tcW w:w="538" w:type="pct"/>
            <w:tcBorders>
              <w:top w:val="outset" w:sz="6" w:space="0" w:color="414142"/>
              <w:left w:val="outset" w:sz="6" w:space="0" w:color="414142"/>
              <w:bottom w:val="outset" w:sz="6" w:space="0" w:color="414142"/>
              <w:right w:val="outset" w:sz="6" w:space="0" w:color="414142"/>
            </w:tcBorders>
            <w:shd w:val="clear" w:color="auto" w:fill="FFFFFF"/>
            <w:hideMark/>
          </w:tcPr>
          <w:p w14:paraId="3BFDACBE" w14:textId="59DE4768" w:rsidR="009C7218" w:rsidRPr="00DE0DFA" w:rsidRDefault="00A662A2" w:rsidP="00653F8B">
            <w:pPr>
              <w:spacing w:after="0" w:line="240" w:lineRule="auto"/>
              <w:jc w:val="center"/>
              <w:rPr>
                <w:rFonts w:ascii="Times New Roman" w:eastAsia="Times New Roman" w:hAnsi="Times New Roman" w:cs="Times New Roman"/>
                <w:sz w:val="24"/>
                <w:szCs w:val="24"/>
                <w:vertAlign w:val="superscript"/>
                <w:lang w:eastAsia="lv-LV"/>
              </w:rPr>
            </w:pPr>
            <w:r w:rsidRPr="00DE0DFA">
              <w:rPr>
                <w:rFonts w:ascii="Times New Roman" w:eastAsia="Times New Roman" w:hAnsi="Times New Roman" w:cs="Times New Roman"/>
                <w:sz w:val="24"/>
                <w:szCs w:val="24"/>
                <w:lang w:eastAsia="lv-LV"/>
              </w:rPr>
              <w:t>4,5</w:t>
            </w:r>
            <w:r w:rsidRPr="00DE0DFA">
              <w:rPr>
                <w:rFonts w:ascii="Times New Roman" w:eastAsia="Times New Roman" w:hAnsi="Times New Roman" w:cs="Times New Roman"/>
                <w:sz w:val="24"/>
                <w:szCs w:val="24"/>
                <w:vertAlign w:val="superscript"/>
                <w:lang w:eastAsia="lv-LV"/>
              </w:rPr>
              <w:t>6</w:t>
            </w:r>
          </w:p>
        </w:tc>
      </w:tr>
      <w:tr w:rsidR="00DE0DFA" w:rsidRPr="00DE0DFA" w14:paraId="285C6EB4" w14:textId="77777777" w:rsidTr="00653F8B">
        <w:tc>
          <w:tcPr>
            <w:tcW w:w="48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C414D" w14:textId="77777777" w:rsidR="009C7218" w:rsidRPr="00DE0DFA" w:rsidRDefault="009C7218" w:rsidP="00A22A63">
            <w:pPr>
              <w:spacing w:after="0" w:line="240" w:lineRule="auto"/>
              <w:rPr>
                <w:rFonts w:ascii="Times New Roman" w:eastAsia="Times New Roman" w:hAnsi="Times New Roman" w:cs="Times New Roman"/>
                <w:sz w:val="24"/>
                <w:szCs w:val="24"/>
                <w:lang w:eastAsia="lv-LV"/>
              </w:rPr>
            </w:pPr>
          </w:p>
        </w:tc>
        <w:tc>
          <w:tcPr>
            <w:tcW w:w="58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920574" w14:textId="77777777" w:rsidR="009C7218" w:rsidRPr="00DE0DFA" w:rsidRDefault="009C7218" w:rsidP="00A22A63">
            <w:pPr>
              <w:spacing w:after="0" w:line="240" w:lineRule="auto"/>
              <w:rPr>
                <w:rFonts w:ascii="Times New Roman" w:eastAsia="Times New Roman" w:hAnsi="Times New Roman" w:cs="Times New Roman"/>
                <w:sz w:val="24"/>
                <w:szCs w:val="24"/>
                <w:lang w:eastAsia="lv-LV"/>
              </w:rPr>
            </w:pPr>
          </w:p>
        </w:tc>
        <w:tc>
          <w:tcPr>
            <w:tcW w:w="1130" w:type="pct"/>
            <w:tcBorders>
              <w:top w:val="outset" w:sz="6" w:space="0" w:color="414142"/>
              <w:left w:val="outset" w:sz="6" w:space="0" w:color="414142"/>
              <w:bottom w:val="outset" w:sz="6" w:space="0" w:color="414142"/>
              <w:right w:val="outset" w:sz="6" w:space="0" w:color="414142"/>
            </w:tcBorders>
            <w:shd w:val="clear" w:color="auto" w:fill="FFFFFF"/>
            <w:hideMark/>
          </w:tcPr>
          <w:p w14:paraId="4FE83537" w14:textId="77777777" w:rsidR="009C7218" w:rsidRPr="00DE0DFA" w:rsidRDefault="009C7218" w:rsidP="00A22A63">
            <w:pPr>
              <w:spacing w:after="0" w:line="240" w:lineRule="auto"/>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Sadarbībā iesaistīto organizāciju daļa, kuras izmanto no divpusējām partnerattiecībām iegūtās zināšanas (sadalījumā pa valstu tipiem)</w:t>
            </w:r>
          </w:p>
        </w:tc>
        <w:tc>
          <w:tcPr>
            <w:tcW w:w="441" w:type="pct"/>
            <w:tcBorders>
              <w:top w:val="outset" w:sz="6" w:space="0" w:color="414142"/>
              <w:left w:val="outset" w:sz="6" w:space="0" w:color="414142"/>
              <w:bottom w:val="outset" w:sz="6" w:space="0" w:color="414142"/>
              <w:right w:val="outset" w:sz="6" w:space="0" w:color="414142"/>
            </w:tcBorders>
            <w:shd w:val="clear" w:color="auto" w:fill="FFFFFF"/>
            <w:hideMark/>
          </w:tcPr>
          <w:p w14:paraId="1A4E6569" w14:textId="77777777" w:rsidR="009C7218" w:rsidRPr="00DE0DFA" w:rsidRDefault="009C7218"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Procenti</w:t>
            </w: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4C952C3C" w14:textId="77777777" w:rsidR="009C7218" w:rsidRPr="00DE0DFA" w:rsidRDefault="009C7218" w:rsidP="00A22A63">
            <w:pPr>
              <w:spacing w:after="0" w:line="240" w:lineRule="auto"/>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Aptauju rezultāti</w:t>
            </w:r>
          </w:p>
        </w:tc>
        <w:tc>
          <w:tcPr>
            <w:tcW w:w="441" w:type="pct"/>
            <w:tcBorders>
              <w:top w:val="outset" w:sz="6" w:space="0" w:color="414142"/>
              <w:left w:val="outset" w:sz="6" w:space="0" w:color="414142"/>
              <w:bottom w:val="outset" w:sz="6" w:space="0" w:color="414142"/>
              <w:right w:val="outset" w:sz="6" w:space="0" w:color="414142"/>
            </w:tcBorders>
            <w:shd w:val="clear" w:color="auto" w:fill="FFFFFF"/>
            <w:hideMark/>
          </w:tcPr>
          <w:p w14:paraId="11CED164" w14:textId="11E19C6A" w:rsidR="009C7218" w:rsidRPr="00DE0DFA" w:rsidRDefault="005550CD"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 xml:space="preserve">Katru </w:t>
            </w:r>
            <w:r w:rsidR="009C7218" w:rsidRPr="00DE0DFA">
              <w:rPr>
                <w:rFonts w:ascii="Times New Roman" w:eastAsia="Times New Roman" w:hAnsi="Times New Roman" w:cs="Times New Roman"/>
                <w:sz w:val="24"/>
                <w:szCs w:val="24"/>
                <w:lang w:eastAsia="lv-LV"/>
              </w:rPr>
              <w:t>gadu</w:t>
            </w:r>
          </w:p>
        </w:tc>
        <w:tc>
          <w:tcPr>
            <w:tcW w:w="349" w:type="pct"/>
            <w:tcBorders>
              <w:top w:val="outset" w:sz="6" w:space="0" w:color="414142"/>
              <w:left w:val="outset" w:sz="6" w:space="0" w:color="414142"/>
              <w:bottom w:val="outset" w:sz="6" w:space="0" w:color="414142"/>
              <w:right w:val="outset" w:sz="6" w:space="0" w:color="414142"/>
            </w:tcBorders>
            <w:shd w:val="clear" w:color="auto" w:fill="FFFFFF"/>
            <w:hideMark/>
          </w:tcPr>
          <w:p w14:paraId="4643A9C4" w14:textId="77777777" w:rsidR="009C7218" w:rsidRPr="00DE0DFA" w:rsidRDefault="009C7218"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N/A</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14:paraId="2CD4A623" w14:textId="77777777" w:rsidR="009C7218" w:rsidRPr="00DE0DFA" w:rsidRDefault="009C7218"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N/A</w:t>
            </w:r>
          </w:p>
        </w:tc>
        <w:tc>
          <w:tcPr>
            <w:tcW w:w="538" w:type="pct"/>
            <w:tcBorders>
              <w:top w:val="outset" w:sz="6" w:space="0" w:color="414142"/>
              <w:left w:val="outset" w:sz="6" w:space="0" w:color="414142"/>
              <w:bottom w:val="outset" w:sz="6" w:space="0" w:color="414142"/>
              <w:right w:val="outset" w:sz="6" w:space="0" w:color="414142"/>
            </w:tcBorders>
            <w:shd w:val="clear" w:color="auto" w:fill="FFFFFF"/>
            <w:hideMark/>
          </w:tcPr>
          <w:p w14:paraId="74F64FB3" w14:textId="183E8E00" w:rsidR="009C7218" w:rsidRPr="00DE0DFA" w:rsidRDefault="009C7218"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w:t>
            </w:r>
            <w:r w:rsidR="00B97EC9" w:rsidRPr="00DE0DFA">
              <w:rPr>
                <w:rFonts w:ascii="Times New Roman" w:eastAsia="Times New Roman" w:hAnsi="Times New Roman" w:cs="Times New Roman"/>
                <w:sz w:val="24"/>
                <w:szCs w:val="24"/>
                <w:lang w:eastAsia="lv-LV"/>
              </w:rPr>
              <w:t> </w:t>
            </w:r>
            <w:r w:rsidRPr="00DE0DFA">
              <w:rPr>
                <w:rFonts w:ascii="Times New Roman" w:eastAsia="Times New Roman" w:hAnsi="Times New Roman" w:cs="Times New Roman"/>
                <w:sz w:val="24"/>
                <w:szCs w:val="24"/>
                <w:lang w:eastAsia="lv-LV"/>
              </w:rPr>
              <w:t>50 % un pieaugums salīdzinājumā ar sākotnējo stāvokli</w:t>
            </w:r>
          </w:p>
        </w:tc>
      </w:tr>
      <w:tr w:rsidR="00DE0DFA" w:rsidRPr="00DE0DFA" w14:paraId="00E20644" w14:textId="77777777" w:rsidTr="00653F8B">
        <w:tblPrEx>
          <w:tblCellMar>
            <w:top w:w="24" w:type="dxa"/>
            <w:left w:w="24" w:type="dxa"/>
            <w:bottom w:w="24" w:type="dxa"/>
            <w:right w:w="24" w:type="dxa"/>
          </w:tblCellMar>
        </w:tblPrEx>
        <w:tc>
          <w:tcPr>
            <w:tcW w:w="487" w:type="pct"/>
            <w:tcBorders>
              <w:top w:val="outset" w:sz="6" w:space="0" w:color="414142"/>
              <w:left w:val="outset" w:sz="6" w:space="0" w:color="414142"/>
              <w:bottom w:val="outset" w:sz="6" w:space="0" w:color="414142"/>
              <w:right w:val="outset" w:sz="6" w:space="0" w:color="414142"/>
            </w:tcBorders>
            <w:shd w:val="clear" w:color="auto" w:fill="FFFFFF"/>
            <w:hideMark/>
          </w:tcPr>
          <w:p w14:paraId="7D0FBFC9" w14:textId="77777777" w:rsidR="009C7218" w:rsidRPr="00DE0DFA" w:rsidRDefault="009C7218" w:rsidP="00A22A63">
            <w:pPr>
              <w:spacing w:after="0" w:line="240" w:lineRule="auto"/>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Divpusējās sadarbības iznākums</w:t>
            </w:r>
          </w:p>
        </w:tc>
        <w:tc>
          <w:tcPr>
            <w:tcW w:w="588" w:type="pct"/>
            <w:tcBorders>
              <w:top w:val="outset" w:sz="6" w:space="0" w:color="414142"/>
              <w:left w:val="outset" w:sz="6" w:space="0" w:color="414142"/>
              <w:bottom w:val="outset" w:sz="6" w:space="0" w:color="414142"/>
              <w:right w:val="outset" w:sz="6" w:space="0" w:color="414142"/>
            </w:tcBorders>
            <w:shd w:val="clear" w:color="auto" w:fill="FFFFFF"/>
            <w:hideMark/>
          </w:tcPr>
          <w:p w14:paraId="603D7E66" w14:textId="77777777" w:rsidR="009C7218" w:rsidRPr="00DE0DFA" w:rsidRDefault="009C7218" w:rsidP="00A22A63">
            <w:pPr>
              <w:spacing w:after="0" w:line="240" w:lineRule="auto"/>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Veicināta sadarbība starp donorvalstīm un saņēmējvalsti</w:t>
            </w:r>
          </w:p>
        </w:tc>
        <w:tc>
          <w:tcPr>
            <w:tcW w:w="1130" w:type="pct"/>
            <w:tcBorders>
              <w:top w:val="outset" w:sz="6" w:space="0" w:color="414142"/>
              <w:left w:val="outset" w:sz="6" w:space="0" w:color="414142"/>
              <w:bottom w:val="outset" w:sz="6" w:space="0" w:color="414142"/>
              <w:right w:val="outset" w:sz="6" w:space="0" w:color="414142"/>
            </w:tcBorders>
            <w:shd w:val="clear" w:color="auto" w:fill="FFFFFF"/>
            <w:hideMark/>
          </w:tcPr>
          <w:p w14:paraId="3226FCFA" w14:textId="41CC73E2" w:rsidR="009C7218" w:rsidRPr="00DE0DFA" w:rsidRDefault="009C7218" w:rsidP="00A22A63">
            <w:pPr>
              <w:spacing w:after="0" w:line="240" w:lineRule="auto"/>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Projektu skaits, kuru ietvaros noteikta sadarbība ar donorvalsts projekta partneri (sadalījumā pa donorvalstīm)</w:t>
            </w:r>
          </w:p>
        </w:tc>
        <w:tc>
          <w:tcPr>
            <w:tcW w:w="441" w:type="pct"/>
            <w:tcBorders>
              <w:top w:val="outset" w:sz="6" w:space="0" w:color="414142"/>
              <w:left w:val="outset" w:sz="6" w:space="0" w:color="414142"/>
              <w:bottom w:val="outset" w:sz="6" w:space="0" w:color="414142"/>
              <w:right w:val="outset" w:sz="6" w:space="0" w:color="414142"/>
            </w:tcBorders>
            <w:shd w:val="clear" w:color="auto" w:fill="FFFFFF"/>
            <w:hideMark/>
          </w:tcPr>
          <w:p w14:paraId="1CC3C835" w14:textId="77777777" w:rsidR="009C7218" w:rsidRPr="00DE0DFA" w:rsidRDefault="009C7218"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Skaits</w:t>
            </w: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2582DA43" w14:textId="173A4715" w:rsidR="00C663A1" w:rsidRPr="00DE0DFA" w:rsidRDefault="009C7218" w:rsidP="00F80966">
            <w:pPr>
              <w:spacing w:after="0" w:line="240" w:lineRule="auto"/>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Līgums, kas noslēgts ar līdzfinansējuma saņēmēju (kopija).</w:t>
            </w:r>
          </w:p>
          <w:p w14:paraId="5B85A66A" w14:textId="77777777" w:rsidR="009C7218" w:rsidRPr="00DE0DFA" w:rsidRDefault="009C7218" w:rsidP="00653F8B">
            <w:pPr>
              <w:spacing w:after="0" w:line="240" w:lineRule="auto"/>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Partnerības līgums, kas noslēgts starp līdzfinansējuma saņēmēju un projekta partneriem (kopija)</w:t>
            </w:r>
          </w:p>
        </w:tc>
        <w:tc>
          <w:tcPr>
            <w:tcW w:w="441" w:type="pct"/>
            <w:tcBorders>
              <w:top w:val="outset" w:sz="6" w:space="0" w:color="414142"/>
              <w:left w:val="outset" w:sz="6" w:space="0" w:color="414142"/>
              <w:bottom w:val="outset" w:sz="6" w:space="0" w:color="414142"/>
              <w:right w:val="outset" w:sz="6" w:space="0" w:color="414142"/>
            </w:tcBorders>
            <w:shd w:val="clear" w:color="auto" w:fill="FFFFFF"/>
            <w:hideMark/>
          </w:tcPr>
          <w:p w14:paraId="314E0B8C" w14:textId="77777777" w:rsidR="009C7218" w:rsidRPr="00DE0DFA" w:rsidRDefault="009C7218"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Divreiz gadā</w:t>
            </w:r>
          </w:p>
        </w:tc>
        <w:tc>
          <w:tcPr>
            <w:tcW w:w="349" w:type="pct"/>
            <w:tcBorders>
              <w:top w:val="outset" w:sz="6" w:space="0" w:color="414142"/>
              <w:left w:val="outset" w:sz="6" w:space="0" w:color="414142"/>
              <w:bottom w:val="outset" w:sz="6" w:space="0" w:color="414142"/>
              <w:right w:val="outset" w:sz="6" w:space="0" w:color="414142"/>
            </w:tcBorders>
            <w:shd w:val="clear" w:color="auto" w:fill="FFFFFF"/>
            <w:hideMark/>
          </w:tcPr>
          <w:p w14:paraId="1A1DC7F0" w14:textId="77777777" w:rsidR="009C7218" w:rsidRPr="00DE0DFA" w:rsidRDefault="009C7218"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0</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14:paraId="038C0002" w14:textId="77777777" w:rsidR="009C7218" w:rsidRPr="00DE0DFA" w:rsidRDefault="009C7218"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N/A</w:t>
            </w:r>
          </w:p>
        </w:tc>
        <w:tc>
          <w:tcPr>
            <w:tcW w:w="538" w:type="pct"/>
            <w:tcBorders>
              <w:top w:val="outset" w:sz="6" w:space="0" w:color="414142"/>
              <w:left w:val="outset" w:sz="6" w:space="0" w:color="414142"/>
              <w:bottom w:val="outset" w:sz="6" w:space="0" w:color="414142"/>
              <w:right w:val="outset" w:sz="6" w:space="0" w:color="414142"/>
            </w:tcBorders>
            <w:shd w:val="clear" w:color="auto" w:fill="FFFFFF"/>
            <w:hideMark/>
          </w:tcPr>
          <w:p w14:paraId="2CE8FA96" w14:textId="33F604F4" w:rsidR="009C7218" w:rsidRPr="00DE0DFA" w:rsidRDefault="00137055" w:rsidP="00653F8B">
            <w:pPr>
              <w:spacing w:after="0" w:line="240" w:lineRule="auto"/>
              <w:jc w:val="center"/>
              <w:rPr>
                <w:rFonts w:ascii="Times New Roman" w:eastAsia="Times New Roman" w:hAnsi="Times New Roman" w:cs="Times New Roman"/>
                <w:sz w:val="24"/>
                <w:szCs w:val="24"/>
                <w:lang w:eastAsia="lv-LV"/>
              </w:rPr>
            </w:pPr>
            <w:r w:rsidRPr="00DE0DFA">
              <w:rPr>
                <w:rFonts w:ascii="Times New Roman" w:eastAsia="Times New Roman" w:hAnsi="Times New Roman" w:cs="Times New Roman"/>
                <w:sz w:val="24"/>
                <w:szCs w:val="24"/>
                <w:lang w:eastAsia="lv-LV"/>
              </w:rPr>
              <w:t>14</w:t>
            </w:r>
          </w:p>
        </w:tc>
      </w:tr>
    </w:tbl>
    <w:p w14:paraId="008EEE44" w14:textId="77777777" w:rsidR="00830C79" w:rsidRPr="00DE0DFA" w:rsidRDefault="00830C79" w:rsidP="00A662A2">
      <w:pPr>
        <w:pStyle w:val="tv2132"/>
        <w:spacing w:line="240" w:lineRule="auto"/>
        <w:ind w:firstLine="720"/>
        <w:jc w:val="both"/>
        <w:rPr>
          <w:rFonts w:eastAsiaTheme="minorEastAsia"/>
          <w:color w:val="auto"/>
          <w:sz w:val="22"/>
          <w:szCs w:val="22"/>
          <w:lang w:val="lv-LV" w:eastAsia="lv-LV"/>
        </w:rPr>
      </w:pPr>
    </w:p>
    <w:p w14:paraId="3B53BAA9" w14:textId="77777777" w:rsidR="000B6795" w:rsidRPr="00DE0DFA" w:rsidRDefault="000B6795" w:rsidP="00F91D3E">
      <w:pPr>
        <w:pStyle w:val="tv2132"/>
        <w:spacing w:line="240" w:lineRule="auto"/>
        <w:ind w:firstLine="0"/>
        <w:jc w:val="both"/>
        <w:rPr>
          <w:color w:val="auto"/>
          <w:lang w:val="lv-LV"/>
        </w:rPr>
      </w:pPr>
    </w:p>
    <w:p w14:paraId="1167E832" w14:textId="77777777" w:rsidR="00F91D3E" w:rsidRPr="00DE0DFA" w:rsidRDefault="00F91D3E" w:rsidP="00224020">
      <w:pPr>
        <w:pStyle w:val="tv2132"/>
        <w:spacing w:line="240" w:lineRule="auto"/>
        <w:ind w:firstLine="720"/>
        <w:jc w:val="both"/>
        <w:rPr>
          <w:rFonts w:eastAsiaTheme="minorEastAsia"/>
          <w:color w:val="auto"/>
          <w:lang w:val="lv-LV" w:eastAsia="lv-LV"/>
        </w:rPr>
        <w:sectPr w:rsidR="00F91D3E" w:rsidRPr="00DE0DFA" w:rsidSect="00653F8B">
          <w:headerReference w:type="first" r:id="rId13"/>
          <w:pgSz w:w="16838" w:h="11906" w:orient="landscape"/>
          <w:pgMar w:top="1644" w:right="1418" w:bottom="1021" w:left="1134" w:header="709" w:footer="709" w:gutter="0"/>
          <w:cols w:space="708"/>
          <w:titlePg/>
          <w:docGrid w:linePitch="360"/>
        </w:sectPr>
      </w:pPr>
    </w:p>
    <w:p w14:paraId="39392497" w14:textId="27FC15E2" w:rsidR="00E15E97" w:rsidRPr="00DE0DFA" w:rsidRDefault="00E15E97" w:rsidP="00E15E97">
      <w:pPr>
        <w:pStyle w:val="tv2132"/>
        <w:spacing w:line="240" w:lineRule="auto"/>
        <w:ind w:firstLine="720"/>
        <w:jc w:val="both"/>
        <w:rPr>
          <w:rFonts w:eastAsiaTheme="minorEastAsia"/>
          <w:color w:val="auto"/>
          <w:sz w:val="22"/>
          <w:szCs w:val="22"/>
          <w:lang w:val="lv-LV" w:eastAsia="lv-LV"/>
        </w:rPr>
      </w:pPr>
      <w:r w:rsidRPr="00DE0DFA">
        <w:rPr>
          <w:rFonts w:eastAsiaTheme="minorEastAsia"/>
          <w:color w:val="auto"/>
          <w:sz w:val="22"/>
          <w:szCs w:val="22"/>
          <w:lang w:val="lv-LV" w:eastAsia="lv-LV"/>
        </w:rPr>
        <w:lastRenderedPageBreak/>
        <w:t>Piezīmes.</w:t>
      </w:r>
    </w:p>
    <w:p w14:paraId="603D833B" w14:textId="77777777" w:rsidR="00E15E97" w:rsidRPr="00DE0DFA" w:rsidRDefault="00E15E97" w:rsidP="00E15E97">
      <w:pPr>
        <w:pStyle w:val="tv2132"/>
        <w:spacing w:line="240" w:lineRule="auto"/>
        <w:ind w:firstLine="720"/>
        <w:jc w:val="both"/>
        <w:rPr>
          <w:rFonts w:eastAsiaTheme="minorEastAsia"/>
          <w:color w:val="auto"/>
          <w:sz w:val="22"/>
          <w:szCs w:val="22"/>
          <w:lang w:val="lv-LV" w:eastAsia="lv-LV"/>
        </w:rPr>
      </w:pPr>
      <w:r w:rsidRPr="00DE0DFA">
        <w:rPr>
          <w:rFonts w:eastAsiaTheme="minorEastAsia"/>
          <w:color w:val="auto"/>
          <w:sz w:val="22"/>
          <w:szCs w:val="22"/>
          <w:lang w:val="lv-LV" w:eastAsia="lv-LV"/>
        </w:rPr>
        <w:t>1. Ar vārdu "kopīgi" šā rezultāta ietvaros saprot Baltijas valstu un donorvalstu kopīgo darbu, kurā piedalās vismaz viena Baltijas valsts un vismaz viena donorvalsts. Rezultātus šiem rādītājiem aprēķina, pamatojoties uz Latvijas projektu iesniedzēju īstenotajiem projektiem. </w:t>
      </w:r>
    </w:p>
    <w:p w14:paraId="32E04820" w14:textId="77777777" w:rsidR="00E15E97" w:rsidRPr="00DE0DFA" w:rsidRDefault="00E15E97" w:rsidP="00E15E97">
      <w:pPr>
        <w:pStyle w:val="tv2132"/>
        <w:spacing w:line="240" w:lineRule="auto"/>
        <w:ind w:firstLine="720"/>
        <w:jc w:val="both"/>
        <w:rPr>
          <w:rFonts w:eastAsiaTheme="minorEastAsia"/>
          <w:color w:val="auto"/>
          <w:sz w:val="22"/>
          <w:szCs w:val="22"/>
          <w:lang w:val="lv-LV" w:eastAsia="lv-LV"/>
        </w:rPr>
      </w:pPr>
      <w:r w:rsidRPr="00DE0DFA">
        <w:rPr>
          <w:rFonts w:eastAsiaTheme="minorEastAsia"/>
          <w:color w:val="auto"/>
          <w:sz w:val="22"/>
          <w:szCs w:val="22"/>
          <w:lang w:val="lv-LV" w:eastAsia="lv-LV"/>
        </w:rPr>
        <w:t>2. Atvērtā "zelta" piekļuve (</w:t>
      </w:r>
      <w:proofErr w:type="spellStart"/>
      <w:r w:rsidRPr="00DE0DFA">
        <w:rPr>
          <w:rFonts w:eastAsiaTheme="minorEastAsia"/>
          <w:i/>
          <w:iCs/>
          <w:color w:val="auto"/>
          <w:sz w:val="22"/>
          <w:szCs w:val="22"/>
          <w:lang w:val="lv-LV" w:eastAsia="lv-LV"/>
        </w:rPr>
        <w:t>Golden</w:t>
      </w:r>
      <w:proofErr w:type="spellEnd"/>
      <w:r w:rsidRPr="00DE0DFA">
        <w:rPr>
          <w:rFonts w:eastAsiaTheme="minorEastAsia"/>
          <w:i/>
          <w:iCs/>
          <w:color w:val="auto"/>
          <w:sz w:val="22"/>
          <w:szCs w:val="22"/>
          <w:lang w:val="lv-LV" w:eastAsia="lv-LV"/>
        </w:rPr>
        <w:t xml:space="preserve"> </w:t>
      </w:r>
      <w:proofErr w:type="spellStart"/>
      <w:r w:rsidRPr="00DE0DFA">
        <w:rPr>
          <w:rFonts w:eastAsiaTheme="minorEastAsia"/>
          <w:i/>
          <w:iCs/>
          <w:color w:val="auto"/>
          <w:sz w:val="22"/>
          <w:szCs w:val="22"/>
          <w:lang w:val="lv-LV" w:eastAsia="lv-LV"/>
        </w:rPr>
        <w:t>Open</w:t>
      </w:r>
      <w:proofErr w:type="spellEnd"/>
      <w:r w:rsidRPr="00DE0DFA">
        <w:rPr>
          <w:rFonts w:eastAsiaTheme="minorEastAsia"/>
          <w:i/>
          <w:iCs/>
          <w:color w:val="auto"/>
          <w:sz w:val="22"/>
          <w:szCs w:val="22"/>
          <w:lang w:val="lv-LV" w:eastAsia="lv-LV"/>
        </w:rPr>
        <w:t xml:space="preserve"> </w:t>
      </w:r>
      <w:proofErr w:type="spellStart"/>
      <w:r w:rsidRPr="00DE0DFA">
        <w:rPr>
          <w:rFonts w:eastAsiaTheme="minorEastAsia"/>
          <w:i/>
          <w:iCs/>
          <w:color w:val="auto"/>
          <w:sz w:val="22"/>
          <w:szCs w:val="22"/>
          <w:lang w:val="lv-LV" w:eastAsia="lv-LV"/>
        </w:rPr>
        <w:t>Access</w:t>
      </w:r>
      <w:proofErr w:type="spellEnd"/>
      <w:r w:rsidRPr="00DE0DFA">
        <w:rPr>
          <w:rFonts w:eastAsiaTheme="minorEastAsia"/>
          <w:color w:val="auto"/>
          <w:sz w:val="22"/>
          <w:szCs w:val="22"/>
          <w:lang w:val="lv-LV" w:eastAsia="lv-LV"/>
        </w:rPr>
        <w:t>), plānotā atvērtā piekļuve (</w:t>
      </w:r>
      <w:proofErr w:type="spellStart"/>
      <w:r w:rsidRPr="00DE0DFA">
        <w:rPr>
          <w:rFonts w:eastAsiaTheme="minorEastAsia"/>
          <w:i/>
          <w:iCs/>
          <w:color w:val="auto"/>
          <w:sz w:val="22"/>
          <w:szCs w:val="22"/>
          <w:lang w:val="lv-LV" w:eastAsia="lv-LV"/>
        </w:rPr>
        <w:t>pending</w:t>
      </w:r>
      <w:proofErr w:type="spellEnd"/>
      <w:r w:rsidRPr="00DE0DFA">
        <w:rPr>
          <w:rFonts w:eastAsiaTheme="minorEastAsia"/>
          <w:i/>
          <w:iCs/>
          <w:color w:val="auto"/>
          <w:sz w:val="22"/>
          <w:szCs w:val="22"/>
          <w:lang w:val="lv-LV" w:eastAsia="lv-LV"/>
        </w:rPr>
        <w:t xml:space="preserve"> </w:t>
      </w:r>
      <w:proofErr w:type="spellStart"/>
      <w:r w:rsidRPr="00DE0DFA">
        <w:rPr>
          <w:rFonts w:eastAsiaTheme="minorEastAsia"/>
          <w:i/>
          <w:iCs/>
          <w:color w:val="auto"/>
          <w:sz w:val="22"/>
          <w:szCs w:val="22"/>
          <w:lang w:val="lv-LV" w:eastAsia="lv-LV"/>
        </w:rPr>
        <w:t>Open</w:t>
      </w:r>
      <w:proofErr w:type="spellEnd"/>
      <w:r w:rsidRPr="00DE0DFA">
        <w:rPr>
          <w:rFonts w:eastAsiaTheme="minorEastAsia"/>
          <w:i/>
          <w:iCs/>
          <w:color w:val="auto"/>
          <w:sz w:val="22"/>
          <w:szCs w:val="22"/>
          <w:lang w:val="lv-LV" w:eastAsia="lv-LV"/>
        </w:rPr>
        <w:t xml:space="preserve"> </w:t>
      </w:r>
      <w:proofErr w:type="spellStart"/>
      <w:r w:rsidRPr="00DE0DFA">
        <w:rPr>
          <w:rFonts w:eastAsiaTheme="minorEastAsia"/>
          <w:i/>
          <w:iCs/>
          <w:color w:val="auto"/>
          <w:sz w:val="22"/>
          <w:szCs w:val="22"/>
          <w:lang w:val="lv-LV" w:eastAsia="lv-LV"/>
        </w:rPr>
        <w:t>Access</w:t>
      </w:r>
      <w:proofErr w:type="spellEnd"/>
      <w:r w:rsidRPr="00DE0DFA">
        <w:rPr>
          <w:rFonts w:eastAsiaTheme="minorEastAsia"/>
          <w:color w:val="auto"/>
          <w:sz w:val="22"/>
          <w:szCs w:val="22"/>
          <w:lang w:val="lv-LV" w:eastAsia="lv-LV"/>
        </w:rPr>
        <w:t>) u. c.</w:t>
      </w:r>
    </w:p>
    <w:p w14:paraId="613BB75C" w14:textId="77777777" w:rsidR="00E15E97" w:rsidRPr="00DE0DFA" w:rsidRDefault="00E15E97" w:rsidP="00E15E97">
      <w:pPr>
        <w:pStyle w:val="tv2132"/>
        <w:spacing w:line="240" w:lineRule="auto"/>
        <w:ind w:firstLine="720"/>
        <w:jc w:val="both"/>
        <w:rPr>
          <w:rFonts w:eastAsiaTheme="minorEastAsia"/>
          <w:color w:val="auto"/>
          <w:sz w:val="22"/>
          <w:szCs w:val="22"/>
          <w:lang w:val="lv-LV" w:eastAsia="lv-LV"/>
        </w:rPr>
      </w:pPr>
      <w:r w:rsidRPr="00DE0DFA">
        <w:rPr>
          <w:rFonts w:eastAsiaTheme="minorEastAsia"/>
          <w:color w:val="auto"/>
          <w:sz w:val="22"/>
          <w:szCs w:val="22"/>
          <w:lang w:val="lv-LV" w:eastAsia="lv-LV"/>
        </w:rPr>
        <w:t>3. Igaunija, Latvija, Lietuva.</w:t>
      </w:r>
    </w:p>
    <w:p w14:paraId="4AF6260E" w14:textId="77777777" w:rsidR="00E15E97" w:rsidRPr="00DE0DFA" w:rsidRDefault="00E15E97" w:rsidP="00E15E97">
      <w:pPr>
        <w:pStyle w:val="tv2132"/>
        <w:spacing w:line="240" w:lineRule="auto"/>
        <w:ind w:firstLine="720"/>
        <w:jc w:val="both"/>
        <w:rPr>
          <w:rFonts w:eastAsiaTheme="minorEastAsia"/>
          <w:color w:val="auto"/>
          <w:sz w:val="22"/>
          <w:szCs w:val="22"/>
          <w:lang w:val="lv-LV" w:eastAsia="lv-LV"/>
        </w:rPr>
      </w:pPr>
      <w:r w:rsidRPr="00DE0DFA">
        <w:rPr>
          <w:rFonts w:eastAsiaTheme="minorEastAsia"/>
          <w:color w:val="auto"/>
          <w:sz w:val="22"/>
          <w:szCs w:val="22"/>
          <w:lang w:val="lv-LV" w:eastAsia="lv-LV"/>
        </w:rPr>
        <w:t xml:space="preserve">4. Šo noteikumu ietvaros ar izglītības pakāpēm saprotams: 1) doktorants; 2) zinātniskā grāda pretendents; 3) </w:t>
      </w:r>
      <w:proofErr w:type="spellStart"/>
      <w:r w:rsidRPr="00DE0DFA">
        <w:rPr>
          <w:rFonts w:eastAsiaTheme="minorEastAsia"/>
          <w:color w:val="auto"/>
          <w:sz w:val="22"/>
          <w:szCs w:val="22"/>
          <w:lang w:val="lv-LV" w:eastAsia="lv-LV"/>
        </w:rPr>
        <w:t>pēcdoktorants</w:t>
      </w:r>
      <w:proofErr w:type="spellEnd"/>
      <w:r w:rsidRPr="00DE0DFA">
        <w:rPr>
          <w:rFonts w:eastAsiaTheme="minorEastAsia"/>
          <w:color w:val="auto"/>
          <w:sz w:val="22"/>
          <w:szCs w:val="22"/>
          <w:lang w:val="lv-LV" w:eastAsia="lv-LV"/>
        </w:rPr>
        <w:t>; 4) zinātnieks.</w:t>
      </w:r>
    </w:p>
    <w:p w14:paraId="601EB48F" w14:textId="77777777" w:rsidR="00E15E97" w:rsidRPr="00DE0DFA" w:rsidRDefault="00E15E97" w:rsidP="00E15E97">
      <w:pPr>
        <w:pStyle w:val="tv2132"/>
        <w:spacing w:line="240" w:lineRule="auto"/>
        <w:ind w:firstLine="720"/>
        <w:jc w:val="both"/>
        <w:rPr>
          <w:rFonts w:eastAsiaTheme="minorEastAsia"/>
          <w:color w:val="auto"/>
          <w:sz w:val="22"/>
          <w:szCs w:val="22"/>
          <w:lang w:val="lv-LV" w:eastAsia="lv-LV"/>
        </w:rPr>
      </w:pPr>
      <w:r w:rsidRPr="00DE0DFA">
        <w:rPr>
          <w:rFonts w:eastAsiaTheme="minorEastAsia"/>
          <w:color w:val="auto"/>
          <w:sz w:val="22"/>
          <w:szCs w:val="22"/>
          <w:lang w:val="lv-LV" w:eastAsia="lv-LV"/>
        </w:rPr>
        <w:t>5. Bāzes līnijas novērtējumu veic Finanšu instrumenta birojs.</w:t>
      </w:r>
    </w:p>
    <w:p w14:paraId="1501CB1C" w14:textId="77777777" w:rsidR="00E15E97" w:rsidRPr="00DE0DFA" w:rsidRDefault="00E15E97" w:rsidP="00E15E97">
      <w:pPr>
        <w:pStyle w:val="tv2132"/>
        <w:spacing w:line="240" w:lineRule="auto"/>
        <w:ind w:firstLine="720"/>
        <w:jc w:val="both"/>
        <w:rPr>
          <w:rFonts w:eastAsiaTheme="minorEastAsia"/>
          <w:color w:val="auto"/>
          <w:sz w:val="22"/>
          <w:szCs w:val="22"/>
          <w:lang w:val="lv-LV" w:eastAsia="lv-LV"/>
        </w:rPr>
      </w:pPr>
      <w:r w:rsidRPr="00DE0DFA">
        <w:rPr>
          <w:rFonts w:eastAsiaTheme="minorEastAsia"/>
          <w:color w:val="auto"/>
          <w:sz w:val="22"/>
          <w:szCs w:val="22"/>
          <w:lang w:val="lv-LV" w:eastAsia="lv-LV"/>
        </w:rPr>
        <w:t>6. Mērķa vērtība ir ≥ 4,5 un bāzes vērtības pieaugums."</w:t>
      </w:r>
    </w:p>
    <w:p w14:paraId="3F7DB944" w14:textId="2D4A34CC" w:rsidR="00B42F32" w:rsidRPr="00DE0DFA" w:rsidRDefault="00B42F32" w:rsidP="000C5C39">
      <w:pPr>
        <w:pStyle w:val="tv2132"/>
        <w:spacing w:line="240" w:lineRule="auto"/>
        <w:ind w:firstLine="720"/>
        <w:jc w:val="both"/>
        <w:rPr>
          <w:rFonts w:eastAsiaTheme="minorEastAsia"/>
          <w:color w:val="auto"/>
          <w:sz w:val="28"/>
          <w:szCs w:val="28"/>
          <w:lang w:val="lv-LV" w:eastAsia="lv-LV"/>
        </w:rPr>
      </w:pPr>
    </w:p>
    <w:p w14:paraId="12D83D5F" w14:textId="0CB70F07" w:rsidR="0047146E" w:rsidRPr="00DE0DFA" w:rsidRDefault="0047146E" w:rsidP="000C5C39">
      <w:pPr>
        <w:pStyle w:val="tv2132"/>
        <w:spacing w:line="240" w:lineRule="auto"/>
        <w:ind w:firstLine="720"/>
        <w:jc w:val="both"/>
        <w:rPr>
          <w:rFonts w:eastAsiaTheme="minorEastAsia"/>
          <w:color w:val="auto"/>
          <w:sz w:val="28"/>
          <w:szCs w:val="28"/>
          <w:lang w:val="lv-LV" w:eastAsia="lv-LV"/>
        </w:rPr>
      </w:pPr>
    </w:p>
    <w:p w14:paraId="65C824C8" w14:textId="77777777" w:rsidR="0047146E" w:rsidRPr="00DE0DFA" w:rsidRDefault="0047146E" w:rsidP="000C5C39">
      <w:pPr>
        <w:pStyle w:val="tv2132"/>
        <w:spacing w:line="240" w:lineRule="auto"/>
        <w:ind w:firstLine="720"/>
        <w:jc w:val="both"/>
        <w:rPr>
          <w:rFonts w:eastAsiaTheme="minorEastAsia"/>
          <w:color w:val="auto"/>
          <w:sz w:val="28"/>
          <w:szCs w:val="28"/>
          <w:lang w:val="lv-LV" w:eastAsia="lv-LV"/>
        </w:rPr>
      </w:pPr>
    </w:p>
    <w:p w14:paraId="10DCF3FE" w14:textId="390FDF61" w:rsidR="0047146E" w:rsidRPr="00DE0DFA" w:rsidRDefault="0047146E" w:rsidP="00A36716">
      <w:pPr>
        <w:pStyle w:val="Body"/>
        <w:tabs>
          <w:tab w:val="left" w:pos="6663"/>
        </w:tabs>
        <w:spacing w:after="0" w:line="240" w:lineRule="auto"/>
        <w:ind w:firstLine="709"/>
        <w:jc w:val="both"/>
        <w:rPr>
          <w:rFonts w:ascii="Times New Roman" w:hAnsi="Times New Roman" w:cs="Times New Roman"/>
          <w:color w:val="auto"/>
          <w:sz w:val="28"/>
          <w:lang w:val="de-DE"/>
        </w:rPr>
      </w:pPr>
      <w:r w:rsidRPr="00DE0DFA">
        <w:rPr>
          <w:rFonts w:ascii="Times New Roman" w:hAnsi="Times New Roman" w:cs="Times New Roman"/>
          <w:color w:val="auto"/>
          <w:sz w:val="28"/>
          <w:lang w:val="de-DE"/>
        </w:rPr>
        <w:t>Ministru prezidents</w:t>
      </w:r>
      <w:r w:rsidRPr="00DE0DFA">
        <w:rPr>
          <w:rFonts w:ascii="Times New Roman" w:hAnsi="Times New Roman" w:cs="Times New Roman"/>
          <w:color w:val="auto"/>
          <w:sz w:val="28"/>
          <w:lang w:val="de-DE"/>
        </w:rPr>
        <w:tab/>
      </w:r>
      <w:r w:rsidRPr="00DE0DFA">
        <w:rPr>
          <w:rFonts w:ascii="Times New Roman" w:eastAsia="Calibri" w:hAnsi="Times New Roman" w:cs="Times New Roman"/>
          <w:color w:val="auto"/>
          <w:sz w:val="28"/>
          <w:lang w:val="de-DE"/>
        </w:rPr>
        <w:t>A</w:t>
      </w:r>
      <w:r w:rsidR="00B97EC9" w:rsidRPr="00DE0DFA">
        <w:rPr>
          <w:rFonts w:ascii="Times New Roman" w:eastAsia="Calibri" w:hAnsi="Times New Roman" w:cs="Times New Roman"/>
          <w:color w:val="auto"/>
          <w:sz w:val="28"/>
          <w:lang w:val="de-DE"/>
        </w:rPr>
        <w:t>. </w:t>
      </w:r>
      <w:r w:rsidRPr="00DE0DFA">
        <w:rPr>
          <w:rFonts w:ascii="Times New Roman" w:hAnsi="Times New Roman" w:cs="Times New Roman"/>
          <w:color w:val="auto"/>
          <w:sz w:val="28"/>
          <w:lang w:val="de-DE"/>
        </w:rPr>
        <w:t>K</w:t>
      </w:r>
      <w:r w:rsidR="00B97EC9" w:rsidRPr="00DE0DFA">
        <w:rPr>
          <w:rFonts w:ascii="Times New Roman" w:hAnsi="Times New Roman" w:cs="Times New Roman"/>
          <w:color w:val="auto"/>
          <w:sz w:val="28"/>
          <w:lang w:val="de-DE"/>
        </w:rPr>
        <w:t>. </w:t>
      </w:r>
      <w:r w:rsidRPr="00DE0DFA">
        <w:rPr>
          <w:rFonts w:ascii="Times New Roman" w:hAnsi="Times New Roman" w:cs="Times New Roman"/>
          <w:color w:val="auto"/>
          <w:sz w:val="28"/>
          <w:lang w:val="de-DE"/>
        </w:rPr>
        <w:t>Kariņš</w:t>
      </w:r>
    </w:p>
    <w:p w14:paraId="078907FB" w14:textId="77777777" w:rsidR="0047146E" w:rsidRPr="00DE0DFA" w:rsidRDefault="0047146E" w:rsidP="0020714C">
      <w:pPr>
        <w:pStyle w:val="Body"/>
        <w:spacing w:after="0" w:line="240" w:lineRule="auto"/>
        <w:ind w:firstLine="709"/>
        <w:jc w:val="both"/>
        <w:rPr>
          <w:rFonts w:ascii="Times New Roman" w:hAnsi="Times New Roman" w:cs="Times New Roman"/>
          <w:color w:val="auto"/>
          <w:sz w:val="28"/>
          <w:lang w:val="de-DE"/>
        </w:rPr>
      </w:pPr>
    </w:p>
    <w:p w14:paraId="2F03DE35" w14:textId="77777777" w:rsidR="0047146E" w:rsidRPr="00DE0DFA" w:rsidRDefault="0047146E" w:rsidP="0020714C">
      <w:pPr>
        <w:pStyle w:val="Body"/>
        <w:spacing w:after="0" w:line="240" w:lineRule="auto"/>
        <w:ind w:firstLine="709"/>
        <w:jc w:val="both"/>
        <w:rPr>
          <w:rFonts w:ascii="Times New Roman" w:hAnsi="Times New Roman" w:cs="Times New Roman"/>
          <w:color w:val="auto"/>
          <w:sz w:val="28"/>
          <w:lang w:val="de-DE"/>
        </w:rPr>
      </w:pPr>
    </w:p>
    <w:p w14:paraId="42706FAB" w14:textId="77777777" w:rsidR="0047146E" w:rsidRPr="00DE0DFA" w:rsidRDefault="0047146E" w:rsidP="0020714C">
      <w:pPr>
        <w:pStyle w:val="Body"/>
        <w:spacing w:after="0" w:line="240" w:lineRule="auto"/>
        <w:ind w:firstLine="709"/>
        <w:jc w:val="both"/>
        <w:rPr>
          <w:rFonts w:ascii="Times New Roman" w:hAnsi="Times New Roman" w:cs="Times New Roman"/>
          <w:color w:val="auto"/>
          <w:sz w:val="28"/>
          <w:lang w:val="de-DE"/>
        </w:rPr>
      </w:pPr>
    </w:p>
    <w:p w14:paraId="6E78D9D8" w14:textId="690A933D" w:rsidR="0047146E" w:rsidRPr="00DE0DFA" w:rsidRDefault="0047146E" w:rsidP="00A36716">
      <w:pPr>
        <w:pStyle w:val="Body"/>
        <w:tabs>
          <w:tab w:val="left" w:pos="6663"/>
        </w:tabs>
        <w:spacing w:after="0" w:line="240" w:lineRule="auto"/>
        <w:ind w:firstLine="709"/>
        <w:jc w:val="both"/>
        <w:rPr>
          <w:rFonts w:ascii="Times New Roman" w:hAnsi="Times New Roman" w:cs="Times New Roman"/>
          <w:color w:val="auto"/>
          <w:sz w:val="28"/>
          <w:lang w:val="de-DE"/>
        </w:rPr>
      </w:pPr>
      <w:r w:rsidRPr="00DE0DFA">
        <w:rPr>
          <w:rFonts w:ascii="Times New Roman" w:hAnsi="Times New Roman" w:cs="Times New Roman"/>
          <w:color w:val="auto"/>
          <w:sz w:val="28"/>
          <w:lang w:val="de-DE"/>
        </w:rPr>
        <w:t>Izglītības un zinātnes ministre</w:t>
      </w:r>
      <w:r w:rsidRPr="00DE0DFA">
        <w:rPr>
          <w:rFonts w:ascii="Times New Roman" w:hAnsi="Times New Roman" w:cs="Times New Roman"/>
          <w:color w:val="auto"/>
          <w:sz w:val="28"/>
          <w:lang w:val="de-DE"/>
        </w:rPr>
        <w:tab/>
        <w:t>A</w:t>
      </w:r>
      <w:r w:rsidR="00B97EC9" w:rsidRPr="00DE0DFA">
        <w:rPr>
          <w:rFonts w:ascii="Times New Roman" w:hAnsi="Times New Roman" w:cs="Times New Roman"/>
          <w:color w:val="auto"/>
          <w:sz w:val="28"/>
          <w:lang w:val="de-DE"/>
        </w:rPr>
        <w:t>. </w:t>
      </w:r>
      <w:r w:rsidRPr="00DE0DFA">
        <w:rPr>
          <w:rFonts w:ascii="Times New Roman" w:hAnsi="Times New Roman" w:cs="Times New Roman"/>
          <w:color w:val="auto"/>
          <w:sz w:val="28"/>
          <w:lang w:val="de-DE"/>
        </w:rPr>
        <w:t>Muižniece</w:t>
      </w:r>
    </w:p>
    <w:sectPr w:rsidR="0047146E" w:rsidRPr="00DE0DFA" w:rsidSect="005F03FC">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AD2B3" w14:textId="77777777" w:rsidR="004740F2" w:rsidRDefault="004740F2" w:rsidP="00DD5E4F">
      <w:pPr>
        <w:spacing w:after="0" w:line="240" w:lineRule="auto"/>
      </w:pPr>
      <w:r>
        <w:separator/>
      </w:r>
    </w:p>
  </w:endnote>
  <w:endnote w:type="continuationSeparator" w:id="0">
    <w:p w14:paraId="24123E5A" w14:textId="77777777" w:rsidR="004740F2" w:rsidRDefault="004740F2" w:rsidP="00DD5E4F">
      <w:pPr>
        <w:spacing w:after="0" w:line="240" w:lineRule="auto"/>
      </w:pPr>
      <w:r>
        <w:continuationSeparator/>
      </w:r>
    </w:p>
  </w:endnote>
  <w:endnote w:type="continuationNotice" w:id="1">
    <w:p w14:paraId="67FCAC09" w14:textId="77777777" w:rsidR="004740F2" w:rsidRDefault="004740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77613" w14:textId="13FA5818" w:rsidR="0047146E" w:rsidRPr="0047146E" w:rsidRDefault="0047146E">
    <w:pPr>
      <w:pStyle w:val="Footer"/>
      <w:rPr>
        <w:rFonts w:ascii="Times New Roman" w:hAnsi="Times New Roman" w:cs="Times New Roman"/>
        <w:sz w:val="16"/>
        <w:szCs w:val="16"/>
      </w:rPr>
    </w:pPr>
    <w:r w:rsidRPr="0047146E">
      <w:rPr>
        <w:rFonts w:ascii="Times New Roman" w:hAnsi="Times New Roman" w:cs="Times New Roman"/>
        <w:sz w:val="16"/>
        <w:szCs w:val="16"/>
      </w:rPr>
      <w:t>N1472_1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2182A" w14:textId="6FB731D3" w:rsidR="0047146E" w:rsidRPr="0047146E" w:rsidRDefault="0047146E">
    <w:pPr>
      <w:pStyle w:val="Footer"/>
      <w:rPr>
        <w:rFonts w:ascii="Times New Roman" w:hAnsi="Times New Roman" w:cs="Times New Roman"/>
        <w:sz w:val="16"/>
        <w:szCs w:val="16"/>
      </w:rPr>
    </w:pPr>
    <w:r w:rsidRPr="0047146E">
      <w:rPr>
        <w:rFonts w:ascii="Times New Roman" w:hAnsi="Times New Roman" w:cs="Times New Roman"/>
        <w:sz w:val="16"/>
        <w:szCs w:val="16"/>
      </w:rPr>
      <w:t>N1472_1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F5DF3" w14:textId="77777777" w:rsidR="004740F2" w:rsidRDefault="004740F2" w:rsidP="00DD5E4F">
      <w:pPr>
        <w:spacing w:after="0" w:line="240" w:lineRule="auto"/>
      </w:pPr>
      <w:r>
        <w:separator/>
      </w:r>
    </w:p>
  </w:footnote>
  <w:footnote w:type="continuationSeparator" w:id="0">
    <w:p w14:paraId="4BAAAD74" w14:textId="77777777" w:rsidR="004740F2" w:rsidRDefault="004740F2" w:rsidP="00DD5E4F">
      <w:pPr>
        <w:spacing w:after="0" w:line="240" w:lineRule="auto"/>
      </w:pPr>
      <w:r>
        <w:continuationSeparator/>
      </w:r>
    </w:p>
  </w:footnote>
  <w:footnote w:type="continuationNotice" w:id="1">
    <w:p w14:paraId="6E3DA347" w14:textId="77777777" w:rsidR="004740F2" w:rsidRDefault="004740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98697958"/>
      <w:docPartObj>
        <w:docPartGallery w:val="Page Numbers (Top of Page)"/>
        <w:docPartUnique/>
      </w:docPartObj>
    </w:sdtPr>
    <w:sdtEndPr>
      <w:rPr>
        <w:noProof/>
      </w:rPr>
    </w:sdtEndPr>
    <w:sdtContent>
      <w:p w14:paraId="2EB66913" w14:textId="634AD555" w:rsidR="00240322" w:rsidRPr="003F7211" w:rsidRDefault="00240322">
        <w:pPr>
          <w:pStyle w:val="Header"/>
          <w:jc w:val="center"/>
          <w:rPr>
            <w:rFonts w:ascii="Times New Roman" w:hAnsi="Times New Roman" w:cs="Times New Roman"/>
            <w:sz w:val="24"/>
            <w:szCs w:val="24"/>
          </w:rPr>
        </w:pPr>
        <w:r w:rsidRPr="003F7211">
          <w:rPr>
            <w:rFonts w:ascii="Times New Roman" w:hAnsi="Times New Roman" w:cs="Times New Roman"/>
            <w:sz w:val="24"/>
            <w:szCs w:val="24"/>
          </w:rPr>
          <w:fldChar w:fldCharType="begin"/>
        </w:r>
        <w:r w:rsidRPr="003F7211">
          <w:rPr>
            <w:rFonts w:ascii="Times New Roman" w:hAnsi="Times New Roman" w:cs="Times New Roman"/>
            <w:sz w:val="24"/>
            <w:szCs w:val="24"/>
          </w:rPr>
          <w:instrText xml:space="preserve"> PAGE   \* MERGEFORMAT </w:instrText>
        </w:r>
        <w:r w:rsidRPr="003F7211">
          <w:rPr>
            <w:rFonts w:ascii="Times New Roman" w:hAnsi="Times New Roman" w:cs="Times New Roman"/>
            <w:sz w:val="24"/>
            <w:szCs w:val="24"/>
          </w:rPr>
          <w:fldChar w:fldCharType="separate"/>
        </w:r>
        <w:r w:rsidR="002E43B5">
          <w:rPr>
            <w:rFonts w:ascii="Times New Roman" w:hAnsi="Times New Roman" w:cs="Times New Roman"/>
            <w:noProof/>
            <w:sz w:val="24"/>
            <w:szCs w:val="24"/>
          </w:rPr>
          <w:t>7</w:t>
        </w:r>
        <w:r w:rsidRPr="003F7211">
          <w:rPr>
            <w:rFonts w:ascii="Times New Roman" w:hAnsi="Times New Roman" w:cs="Times New Roman"/>
            <w:noProof/>
            <w:sz w:val="24"/>
            <w:szCs w:val="24"/>
          </w:rPr>
          <w:fldChar w:fldCharType="end"/>
        </w:r>
      </w:p>
    </w:sdtContent>
  </w:sdt>
  <w:p w14:paraId="4364F227" w14:textId="77777777" w:rsidR="00240322" w:rsidRDefault="00240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04DEC" w14:textId="77777777" w:rsidR="0047146E" w:rsidRPr="003629D6" w:rsidRDefault="0047146E">
    <w:pPr>
      <w:pStyle w:val="Header"/>
    </w:pPr>
  </w:p>
  <w:p w14:paraId="6515B7BA" w14:textId="16783D1C" w:rsidR="0047146E" w:rsidRDefault="0047146E">
    <w:pPr>
      <w:pStyle w:val="Header"/>
    </w:pPr>
    <w:r>
      <w:rPr>
        <w:noProof/>
      </w:rPr>
      <w:drawing>
        <wp:inline distT="0" distB="0" distL="0" distR="0" wp14:anchorId="4C517BF0" wp14:editId="6D0C9335">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797846"/>
      <w:docPartObj>
        <w:docPartGallery w:val="Page Numbers (Top of Page)"/>
        <w:docPartUnique/>
      </w:docPartObj>
    </w:sdtPr>
    <w:sdtEndPr>
      <w:rPr>
        <w:rFonts w:ascii="Times New Roman" w:hAnsi="Times New Roman" w:cs="Times New Roman"/>
        <w:noProof/>
        <w:sz w:val="24"/>
        <w:szCs w:val="24"/>
      </w:rPr>
    </w:sdtEndPr>
    <w:sdtContent>
      <w:p w14:paraId="2079DE2A" w14:textId="6150B440" w:rsidR="0047146E" w:rsidRPr="0047146E" w:rsidRDefault="0047146E">
        <w:pPr>
          <w:pStyle w:val="Header"/>
          <w:jc w:val="center"/>
          <w:rPr>
            <w:rFonts w:ascii="Times New Roman" w:hAnsi="Times New Roman" w:cs="Times New Roman"/>
            <w:sz w:val="24"/>
            <w:szCs w:val="24"/>
          </w:rPr>
        </w:pPr>
        <w:r w:rsidRPr="0047146E">
          <w:rPr>
            <w:rFonts w:ascii="Times New Roman" w:hAnsi="Times New Roman" w:cs="Times New Roman"/>
            <w:sz w:val="24"/>
            <w:szCs w:val="24"/>
          </w:rPr>
          <w:fldChar w:fldCharType="begin"/>
        </w:r>
        <w:r w:rsidRPr="0047146E">
          <w:rPr>
            <w:rFonts w:ascii="Times New Roman" w:hAnsi="Times New Roman" w:cs="Times New Roman"/>
            <w:sz w:val="24"/>
            <w:szCs w:val="24"/>
          </w:rPr>
          <w:instrText xml:space="preserve"> PAGE   \* MERGEFORMAT </w:instrText>
        </w:r>
        <w:r w:rsidRPr="0047146E">
          <w:rPr>
            <w:rFonts w:ascii="Times New Roman" w:hAnsi="Times New Roman" w:cs="Times New Roman"/>
            <w:sz w:val="24"/>
            <w:szCs w:val="24"/>
          </w:rPr>
          <w:fldChar w:fldCharType="separate"/>
        </w:r>
        <w:r w:rsidRPr="0047146E">
          <w:rPr>
            <w:rFonts w:ascii="Times New Roman" w:hAnsi="Times New Roman" w:cs="Times New Roman"/>
            <w:noProof/>
            <w:sz w:val="24"/>
            <w:szCs w:val="24"/>
          </w:rPr>
          <w:t>2</w:t>
        </w:r>
        <w:r w:rsidRPr="0047146E">
          <w:rPr>
            <w:rFonts w:ascii="Times New Roman" w:hAnsi="Times New Roman" w:cs="Times New Roman"/>
            <w:noProof/>
            <w:sz w:val="24"/>
            <w:szCs w:val="24"/>
          </w:rPr>
          <w:fldChar w:fldCharType="end"/>
        </w:r>
      </w:p>
    </w:sdtContent>
  </w:sdt>
  <w:p w14:paraId="429DEE37" w14:textId="3D2EC232" w:rsidR="0047146E" w:rsidRPr="0047146E" w:rsidRDefault="0047146E">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8723B"/>
    <w:multiLevelType w:val="hybridMultilevel"/>
    <w:tmpl w:val="293890C0"/>
    <w:lvl w:ilvl="0" w:tplc="ADD69F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6DC2EB5"/>
    <w:multiLevelType w:val="hybridMultilevel"/>
    <w:tmpl w:val="423C4C4E"/>
    <w:lvl w:ilvl="0" w:tplc="ADD69F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C76023B"/>
    <w:multiLevelType w:val="hybridMultilevel"/>
    <w:tmpl w:val="97A88800"/>
    <w:lvl w:ilvl="0" w:tplc="97DC3A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E3621E4"/>
    <w:multiLevelType w:val="hybridMultilevel"/>
    <w:tmpl w:val="2820D63E"/>
    <w:lvl w:ilvl="0" w:tplc="B07E6056">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8A31D38"/>
    <w:multiLevelType w:val="hybridMultilevel"/>
    <w:tmpl w:val="E7040C8E"/>
    <w:lvl w:ilvl="0" w:tplc="ADD69F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5AAA0339"/>
    <w:multiLevelType w:val="hybridMultilevel"/>
    <w:tmpl w:val="A8B0DCE8"/>
    <w:lvl w:ilvl="0" w:tplc="6060B1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52E3CF1"/>
    <w:multiLevelType w:val="hybridMultilevel"/>
    <w:tmpl w:val="3EFA5902"/>
    <w:lvl w:ilvl="0" w:tplc="ADD69F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0"/>
  </w:num>
  <w:num w:numId="3">
    <w:abstractNumId w:val="4"/>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4B9"/>
    <w:rsid w:val="00000798"/>
    <w:rsid w:val="00000A98"/>
    <w:rsid w:val="00003A5C"/>
    <w:rsid w:val="0000429E"/>
    <w:rsid w:val="00005490"/>
    <w:rsid w:val="00011632"/>
    <w:rsid w:val="00015D42"/>
    <w:rsid w:val="00017398"/>
    <w:rsid w:val="00020344"/>
    <w:rsid w:val="00020F31"/>
    <w:rsid w:val="00030283"/>
    <w:rsid w:val="000328FD"/>
    <w:rsid w:val="00032F5B"/>
    <w:rsid w:val="0003384F"/>
    <w:rsid w:val="0003445D"/>
    <w:rsid w:val="0003473F"/>
    <w:rsid w:val="0003503D"/>
    <w:rsid w:val="00036C33"/>
    <w:rsid w:val="000379F6"/>
    <w:rsid w:val="00044568"/>
    <w:rsid w:val="00051812"/>
    <w:rsid w:val="0006094E"/>
    <w:rsid w:val="000729F7"/>
    <w:rsid w:val="0007302D"/>
    <w:rsid w:val="00074336"/>
    <w:rsid w:val="00075518"/>
    <w:rsid w:val="000801CF"/>
    <w:rsid w:val="0008047F"/>
    <w:rsid w:val="0008099B"/>
    <w:rsid w:val="000810BC"/>
    <w:rsid w:val="00082359"/>
    <w:rsid w:val="00082799"/>
    <w:rsid w:val="00085265"/>
    <w:rsid w:val="00087DC7"/>
    <w:rsid w:val="00090A9F"/>
    <w:rsid w:val="00090BEF"/>
    <w:rsid w:val="00091AB8"/>
    <w:rsid w:val="00095E26"/>
    <w:rsid w:val="00096840"/>
    <w:rsid w:val="000A1372"/>
    <w:rsid w:val="000A1733"/>
    <w:rsid w:val="000A1931"/>
    <w:rsid w:val="000A1EF3"/>
    <w:rsid w:val="000A2DA0"/>
    <w:rsid w:val="000A58A3"/>
    <w:rsid w:val="000A5AE4"/>
    <w:rsid w:val="000B0D46"/>
    <w:rsid w:val="000B160C"/>
    <w:rsid w:val="000B3CAF"/>
    <w:rsid w:val="000B6795"/>
    <w:rsid w:val="000B6AC5"/>
    <w:rsid w:val="000B75EB"/>
    <w:rsid w:val="000C036E"/>
    <w:rsid w:val="000C2427"/>
    <w:rsid w:val="000C51D1"/>
    <w:rsid w:val="000C5C39"/>
    <w:rsid w:val="000C6AAF"/>
    <w:rsid w:val="000D3AE6"/>
    <w:rsid w:val="000D3CDF"/>
    <w:rsid w:val="000D48EF"/>
    <w:rsid w:val="000D5BFD"/>
    <w:rsid w:val="000D6CD0"/>
    <w:rsid w:val="000E0A0C"/>
    <w:rsid w:val="000E1030"/>
    <w:rsid w:val="000E2014"/>
    <w:rsid w:val="000E471D"/>
    <w:rsid w:val="000E5FB2"/>
    <w:rsid w:val="000F0E71"/>
    <w:rsid w:val="000F1E9C"/>
    <w:rsid w:val="000F2794"/>
    <w:rsid w:val="000F5B1D"/>
    <w:rsid w:val="000F5C0B"/>
    <w:rsid w:val="000F6AD0"/>
    <w:rsid w:val="000F773C"/>
    <w:rsid w:val="001053A5"/>
    <w:rsid w:val="001165FF"/>
    <w:rsid w:val="0012118C"/>
    <w:rsid w:val="00121665"/>
    <w:rsid w:val="00123C8E"/>
    <w:rsid w:val="001270FB"/>
    <w:rsid w:val="00135F9F"/>
    <w:rsid w:val="00135FAE"/>
    <w:rsid w:val="00136D70"/>
    <w:rsid w:val="00137055"/>
    <w:rsid w:val="001404FE"/>
    <w:rsid w:val="00142F41"/>
    <w:rsid w:val="00142FAE"/>
    <w:rsid w:val="001439C1"/>
    <w:rsid w:val="0015169B"/>
    <w:rsid w:val="00152F8C"/>
    <w:rsid w:val="00153354"/>
    <w:rsid w:val="001545BD"/>
    <w:rsid w:val="001558B3"/>
    <w:rsid w:val="00160647"/>
    <w:rsid w:val="001633BB"/>
    <w:rsid w:val="001725C2"/>
    <w:rsid w:val="001730F6"/>
    <w:rsid w:val="00173630"/>
    <w:rsid w:val="0017552F"/>
    <w:rsid w:val="001821B2"/>
    <w:rsid w:val="001904CE"/>
    <w:rsid w:val="00191114"/>
    <w:rsid w:val="0019593A"/>
    <w:rsid w:val="00196596"/>
    <w:rsid w:val="001A001F"/>
    <w:rsid w:val="001A0D25"/>
    <w:rsid w:val="001A0F58"/>
    <w:rsid w:val="001A33C5"/>
    <w:rsid w:val="001A42A3"/>
    <w:rsid w:val="001B0F9F"/>
    <w:rsid w:val="001B56C3"/>
    <w:rsid w:val="001B7E39"/>
    <w:rsid w:val="001C0590"/>
    <w:rsid w:val="001C3406"/>
    <w:rsid w:val="001C6FEA"/>
    <w:rsid w:val="001C7355"/>
    <w:rsid w:val="001C7383"/>
    <w:rsid w:val="001D1424"/>
    <w:rsid w:val="001D2442"/>
    <w:rsid w:val="001D314F"/>
    <w:rsid w:val="001D4433"/>
    <w:rsid w:val="001E3726"/>
    <w:rsid w:val="001E72DB"/>
    <w:rsid w:val="001F20C7"/>
    <w:rsid w:val="001F524B"/>
    <w:rsid w:val="00202ABE"/>
    <w:rsid w:val="00203460"/>
    <w:rsid w:val="002072FE"/>
    <w:rsid w:val="002074E2"/>
    <w:rsid w:val="00215747"/>
    <w:rsid w:val="0021627C"/>
    <w:rsid w:val="00220465"/>
    <w:rsid w:val="00224020"/>
    <w:rsid w:val="0022412B"/>
    <w:rsid w:val="00224D60"/>
    <w:rsid w:val="0022586B"/>
    <w:rsid w:val="00240322"/>
    <w:rsid w:val="002413A6"/>
    <w:rsid w:val="00241AB7"/>
    <w:rsid w:val="00243985"/>
    <w:rsid w:val="00244827"/>
    <w:rsid w:val="002600D7"/>
    <w:rsid w:val="00260CFB"/>
    <w:rsid w:val="00261557"/>
    <w:rsid w:val="00262B27"/>
    <w:rsid w:val="0026507D"/>
    <w:rsid w:val="0026652A"/>
    <w:rsid w:val="00267F9C"/>
    <w:rsid w:val="002714F2"/>
    <w:rsid w:val="00277928"/>
    <w:rsid w:val="00283B83"/>
    <w:rsid w:val="0028449C"/>
    <w:rsid w:val="00284574"/>
    <w:rsid w:val="0028518F"/>
    <w:rsid w:val="002854B6"/>
    <w:rsid w:val="00296D97"/>
    <w:rsid w:val="0029718B"/>
    <w:rsid w:val="00297522"/>
    <w:rsid w:val="00297B25"/>
    <w:rsid w:val="002A3CB6"/>
    <w:rsid w:val="002A3EAA"/>
    <w:rsid w:val="002B0766"/>
    <w:rsid w:val="002B2F0B"/>
    <w:rsid w:val="002B4D17"/>
    <w:rsid w:val="002B713A"/>
    <w:rsid w:val="002D3B5E"/>
    <w:rsid w:val="002E13E3"/>
    <w:rsid w:val="002E31A1"/>
    <w:rsid w:val="002E43B5"/>
    <w:rsid w:val="002E43D1"/>
    <w:rsid w:val="002E6481"/>
    <w:rsid w:val="002F23A3"/>
    <w:rsid w:val="002F7265"/>
    <w:rsid w:val="002F7E2D"/>
    <w:rsid w:val="00302B60"/>
    <w:rsid w:val="003035C2"/>
    <w:rsid w:val="00307AB5"/>
    <w:rsid w:val="003122D9"/>
    <w:rsid w:val="003133BB"/>
    <w:rsid w:val="0032326A"/>
    <w:rsid w:val="00324980"/>
    <w:rsid w:val="00324E4C"/>
    <w:rsid w:val="00330495"/>
    <w:rsid w:val="00332E7C"/>
    <w:rsid w:val="00335DD6"/>
    <w:rsid w:val="003369EA"/>
    <w:rsid w:val="00343A25"/>
    <w:rsid w:val="00343E0E"/>
    <w:rsid w:val="00345F50"/>
    <w:rsid w:val="00355EB8"/>
    <w:rsid w:val="00361FE0"/>
    <w:rsid w:val="00365EB5"/>
    <w:rsid w:val="0036679E"/>
    <w:rsid w:val="0036757A"/>
    <w:rsid w:val="00367B2B"/>
    <w:rsid w:val="00370E31"/>
    <w:rsid w:val="00373ADF"/>
    <w:rsid w:val="003743BE"/>
    <w:rsid w:val="00381D63"/>
    <w:rsid w:val="00383CA2"/>
    <w:rsid w:val="00387BC8"/>
    <w:rsid w:val="003942B1"/>
    <w:rsid w:val="003A024A"/>
    <w:rsid w:val="003A0776"/>
    <w:rsid w:val="003A273A"/>
    <w:rsid w:val="003A30EB"/>
    <w:rsid w:val="003B2ED9"/>
    <w:rsid w:val="003B5C03"/>
    <w:rsid w:val="003B6E72"/>
    <w:rsid w:val="003B6F85"/>
    <w:rsid w:val="003C391A"/>
    <w:rsid w:val="003C5132"/>
    <w:rsid w:val="003C75F0"/>
    <w:rsid w:val="003E1110"/>
    <w:rsid w:val="003E3C16"/>
    <w:rsid w:val="003E7C72"/>
    <w:rsid w:val="003F07F5"/>
    <w:rsid w:val="003F0A2C"/>
    <w:rsid w:val="003F3B6A"/>
    <w:rsid w:val="003F52F7"/>
    <w:rsid w:val="003F7211"/>
    <w:rsid w:val="00400F11"/>
    <w:rsid w:val="00405013"/>
    <w:rsid w:val="00407867"/>
    <w:rsid w:val="00407FC3"/>
    <w:rsid w:val="0041292F"/>
    <w:rsid w:val="00413DD5"/>
    <w:rsid w:val="0041468E"/>
    <w:rsid w:val="0042136F"/>
    <w:rsid w:val="004220F3"/>
    <w:rsid w:val="004222BE"/>
    <w:rsid w:val="004303D5"/>
    <w:rsid w:val="00430F9D"/>
    <w:rsid w:val="00431ECA"/>
    <w:rsid w:val="00433C76"/>
    <w:rsid w:val="00451E9F"/>
    <w:rsid w:val="00456BDD"/>
    <w:rsid w:val="00464CB8"/>
    <w:rsid w:val="00470170"/>
    <w:rsid w:val="0047146E"/>
    <w:rsid w:val="00473FD2"/>
    <w:rsid w:val="004740F2"/>
    <w:rsid w:val="00475941"/>
    <w:rsid w:val="004820F2"/>
    <w:rsid w:val="00483198"/>
    <w:rsid w:val="0048372E"/>
    <w:rsid w:val="00493ECF"/>
    <w:rsid w:val="00495C2D"/>
    <w:rsid w:val="004A01FF"/>
    <w:rsid w:val="004B0AB5"/>
    <w:rsid w:val="004B21B0"/>
    <w:rsid w:val="004B3066"/>
    <w:rsid w:val="004B3458"/>
    <w:rsid w:val="004B7C6F"/>
    <w:rsid w:val="004C0559"/>
    <w:rsid w:val="004C3152"/>
    <w:rsid w:val="004C71A1"/>
    <w:rsid w:val="004D0B10"/>
    <w:rsid w:val="004D0BC7"/>
    <w:rsid w:val="004D1FA8"/>
    <w:rsid w:val="004E109A"/>
    <w:rsid w:val="004E2714"/>
    <w:rsid w:val="004E527C"/>
    <w:rsid w:val="004E588A"/>
    <w:rsid w:val="004F4235"/>
    <w:rsid w:val="004F4392"/>
    <w:rsid w:val="004F4CC1"/>
    <w:rsid w:val="004F570B"/>
    <w:rsid w:val="004F5B8E"/>
    <w:rsid w:val="004F5C78"/>
    <w:rsid w:val="004F7FB6"/>
    <w:rsid w:val="005074B9"/>
    <w:rsid w:val="005103F9"/>
    <w:rsid w:val="00510492"/>
    <w:rsid w:val="00510BB4"/>
    <w:rsid w:val="0051667B"/>
    <w:rsid w:val="00516782"/>
    <w:rsid w:val="00516E50"/>
    <w:rsid w:val="00517C23"/>
    <w:rsid w:val="00523BA7"/>
    <w:rsid w:val="005278B3"/>
    <w:rsid w:val="00531997"/>
    <w:rsid w:val="005358F4"/>
    <w:rsid w:val="00540FCF"/>
    <w:rsid w:val="00543BFF"/>
    <w:rsid w:val="00544B2E"/>
    <w:rsid w:val="0054692C"/>
    <w:rsid w:val="00547334"/>
    <w:rsid w:val="00551A54"/>
    <w:rsid w:val="0055270D"/>
    <w:rsid w:val="00553D41"/>
    <w:rsid w:val="005550CD"/>
    <w:rsid w:val="00570308"/>
    <w:rsid w:val="00571514"/>
    <w:rsid w:val="00582626"/>
    <w:rsid w:val="00590B05"/>
    <w:rsid w:val="00592586"/>
    <w:rsid w:val="00594BBF"/>
    <w:rsid w:val="005B0720"/>
    <w:rsid w:val="005B1E72"/>
    <w:rsid w:val="005B3958"/>
    <w:rsid w:val="005C05D6"/>
    <w:rsid w:val="005C117C"/>
    <w:rsid w:val="005C3D78"/>
    <w:rsid w:val="005E01B3"/>
    <w:rsid w:val="005E639A"/>
    <w:rsid w:val="005F03FC"/>
    <w:rsid w:val="005F592D"/>
    <w:rsid w:val="00603FA0"/>
    <w:rsid w:val="00611D2A"/>
    <w:rsid w:val="006124F4"/>
    <w:rsid w:val="0061519A"/>
    <w:rsid w:val="006224C0"/>
    <w:rsid w:val="00623976"/>
    <w:rsid w:val="00630079"/>
    <w:rsid w:val="00630B9B"/>
    <w:rsid w:val="006310C0"/>
    <w:rsid w:val="006313FD"/>
    <w:rsid w:val="00632024"/>
    <w:rsid w:val="00634FBD"/>
    <w:rsid w:val="00637C8A"/>
    <w:rsid w:val="0064035E"/>
    <w:rsid w:val="00640BA9"/>
    <w:rsid w:val="006500C1"/>
    <w:rsid w:val="00650A01"/>
    <w:rsid w:val="00651342"/>
    <w:rsid w:val="00652A53"/>
    <w:rsid w:val="00653F8B"/>
    <w:rsid w:val="00660071"/>
    <w:rsid w:val="006614B0"/>
    <w:rsid w:val="0066169E"/>
    <w:rsid w:val="0066514E"/>
    <w:rsid w:val="00670EAD"/>
    <w:rsid w:val="006721F0"/>
    <w:rsid w:val="00672373"/>
    <w:rsid w:val="006728AF"/>
    <w:rsid w:val="006765AF"/>
    <w:rsid w:val="00677CEB"/>
    <w:rsid w:val="006812A2"/>
    <w:rsid w:val="0068189D"/>
    <w:rsid w:val="00682077"/>
    <w:rsid w:val="00684018"/>
    <w:rsid w:val="00690DB0"/>
    <w:rsid w:val="006957AB"/>
    <w:rsid w:val="006A111E"/>
    <w:rsid w:val="006A2A78"/>
    <w:rsid w:val="006A3146"/>
    <w:rsid w:val="006A4F6C"/>
    <w:rsid w:val="006A4F8E"/>
    <w:rsid w:val="006A6FAD"/>
    <w:rsid w:val="006B35C2"/>
    <w:rsid w:val="006C2FCC"/>
    <w:rsid w:val="006C79B2"/>
    <w:rsid w:val="006D1CA7"/>
    <w:rsid w:val="006D24E9"/>
    <w:rsid w:val="006D413B"/>
    <w:rsid w:val="006D5368"/>
    <w:rsid w:val="006E0430"/>
    <w:rsid w:val="006E4AAB"/>
    <w:rsid w:val="006E554A"/>
    <w:rsid w:val="006E5DE9"/>
    <w:rsid w:val="006E7B6B"/>
    <w:rsid w:val="006F0143"/>
    <w:rsid w:val="006F3E9E"/>
    <w:rsid w:val="006F4B6D"/>
    <w:rsid w:val="00704692"/>
    <w:rsid w:val="00707A3B"/>
    <w:rsid w:val="007148B8"/>
    <w:rsid w:val="00715D5A"/>
    <w:rsid w:val="00715FA2"/>
    <w:rsid w:val="007168CC"/>
    <w:rsid w:val="00720BDE"/>
    <w:rsid w:val="00726858"/>
    <w:rsid w:val="00727097"/>
    <w:rsid w:val="00736286"/>
    <w:rsid w:val="00737F94"/>
    <w:rsid w:val="00740937"/>
    <w:rsid w:val="00742C44"/>
    <w:rsid w:val="00750354"/>
    <w:rsid w:val="00750F7B"/>
    <w:rsid w:val="0075289A"/>
    <w:rsid w:val="00760663"/>
    <w:rsid w:val="00771F9F"/>
    <w:rsid w:val="00773BA1"/>
    <w:rsid w:val="007765EA"/>
    <w:rsid w:val="007770D3"/>
    <w:rsid w:val="00780428"/>
    <w:rsid w:val="00781170"/>
    <w:rsid w:val="0078142E"/>
    <w:rsid w:val="007851D4"/>
    <w:rsid w:val="007902DE"/>
    <w:rsid w:val="00791695"/>
    <w:rsid w:val="00791A73"/>
    <w:rsid w:val="00792FEE"/>
    <w:rsid w:val="00794278"/>
    <w:rsid w:val="007945BD"/>
    <w:rsid w:val="007A0AC3"/>
    <w:rsid w:val="007A2181"/>
    <w:rsid w:val="007A490C"/>
    <w:rsid w:val="007B151C"/>
    <w:rsid w:val="007B49B8"/>
    <w:rsid w:val="007B65B8"/>
    <w:rsid w:val="007C21B9"/>
    <w:rsid w:val="007C25A3"/>
    <w:rsid w:val="007C59F3"/>
    <w:rsid w:val="007C6DEF"/>
    <w:rsid w:val="007C766F"/>
    <w:rsid w:val="007D1248"/>
    <w:rsid w:val="007D5AFF"/>
    <w:rsid w:val="007D6746"/>
    <w:rsid w:val="007D7101"/>
    <w:rsid w:val="007E1912"/>
    <w:rsid w:val="007E2610"/>
    <w:rsid w:val="007E57B4"/>
    <w:rsid w:val="007E5D0A"/>
    <w:rsid w:val="007E7273"/>
    <w:rsid w:val="007E7A3C"/>
    <w:rsid w:val="007E7E00"/>
    <w:rsid w:val="007F0D6E"/>
    <w:rsid w:val="007F4561"/>
    <w:rsid w:val="007F502B"/>
    <w:rsid w:val="007F5707"/>
    <w:rsid w:val="00802A7E"/>
    <w:rsid w:val="00804A52"/>
    <w:rsid w:val="00812951"/>
    <w:rsid w:val="008134B7"/>
    <w:rsid w:val="00815F58"/>
    <w:rsid w:val="008167EB"/>
    <w:rsid w:val="00816E1C"/>
    <w:rsid w:val="00825A61"/>
    <w:rsid w:val="00830C79"/>
    <w:rsid w:val="00831F1F"/>
    <w:rsid w:val="00837012"/>
    <w:rsid w:val="00841A97"/>
    <w:rsid w:val="00843271"/>
    <w:rsid w:val="00846460"/>
    <w:rsid w:val="00846A58"/>
    <w:rsid w:val="008503C8"/>
    <w:rsid w:val="00852D58"/>
    <w:rsid w:val="00853781"/>
    <w:rsid w:val="00854F5A"/>
    <w:rsid w:val="008606B0"/>
    <w:rsid w:val="00863A95"/>
    <w:rsid w:val="00873B91"/>
    <w:rsid w:val="0087731A"/>
    <w:rsid w:val="008774AC"/>
    <w:rsid w:val="00886905"/>
    <w:rsid w:val="00890820"/>
    <w:rsid w:val="00891857"/>
    <w:rsid w:val="00895423"/>
    <w:rsid w:val="00896E88"/>
    <w:rsid w:val="00897104"/>
    <w:rsid w:val="008A1638"/>
    <w:rsid w:val="008A54D9"/>
    <w:rsid w:val="008A5796"/>
    <w:rsid w:val="008A784B"/>
    <w:rsid w:val="008B07E3"/>
    <w:rsid w:val="008B2020"/>
    <w:rsid w:val="008B7271"/>
    <w:rsid w:val="008B7A57"/>
    <w:rsid w:val="008C7B43"/>
    <w:rsid w:val="008D120A"/>
    <w:rsid w:val="008D2040"/>
    <w:rsid w:val="008D707A"/>
    <w:rsid w:val="008E08A9"/>
    <w:rsid w:val="008E38BA"/>
    <w:rsid w:val="008E3C11"/>
    <w:rsid w:val="008F7C9F"/>
    <w:rsid w:val="00903BF1"/>
    <w:rsid w:val="00905CFA"/>
    <w:rsid w:val="0090667E"/>
    <w:rsid w:val="00912B96"/>
    <w:rsid w:val="00912C5B"/>
    <w:rsid w:val="0091547C"/>
    <w:rsid w:val="00922B05"/>
    <w:rsid w:val="009235CB"/>
    <w:rsid w:val="0092651F"/>
    <w:rsid w:val="009334B1"/>
    <w:rsid w:val="009368DE"/>
    <w:rsid w:val="00936CE9"/>
    <w:rsid w:val="00940EB8"/>
    <w:rsid w:val="00944A3F"/>
    <w:rsid w:val="00945A20"/>
    <w:rsid w:val="00951FE5"/>
    <w:rsid w:val="009523CF"/>
    <w:rsid w:val="0095480E"/>
    <w:rsid w:val="0096080A"/>
    <w:rsid w:val="00961546"/>
    <w:rsid w:val="0096227E"/>
    <w:rsid w:val="00963E49"/>
    <w:rsid w:val="00967E11"/>
    <w:rsid w:val="0097156E"/>
    <w:rsid w:val="0098010E"/>
    <w:rsid w:val="00983E8C"/>
    <w:rsid w:val="0098520D"/>
    <w:rsid w:val="009859EC"/>
    <w:rsid w:val="00985A49"/>
    <w:rsid w:val="00986391"/>
    <w:rsid w:val="00994722"/>
    <w:rsid w:val="0099731B"/>
    <w:rsid w:val="009A503A"/>
    <w:rsid w:val="009B0CE5"/>
    <w:rsid w:val="009B2386"/>
    <w:rsid w:val="009B2993"/>
    <w:rsid w:val="009B34F8"/>
    <w:rsid w:val="009B6754"/>
    <w:rsid w:val="009B7E60"/>
    <w:rsid w:val="009C45EB"/>
    <w:rsid w:val="009C7218"/>
    <w:rsid w:val="009D25DA"/>
    <w:rsid w:val="009D76FC"/>
    <w:rsid w:val="009E06EC"/>
    <w:rsid w:val="009E2376"/>
    <w:rsid w:val="009E5E6D"/>
    <w:rsid w:val="009F2262"/>
    <w:rsid w:val="009F3537"/>
    <w:rsid w:val="009F4A8D"/>
    <w:rsid w:val="009F4CA0"/>
    <w:rsid w:val="009F78FA"/>
    <w:rsid w:val="00A00310"/>
    <w:rsid w:val="00A20087"/>
    <w:rsid w:val="00A20158"/>
    <w:rsid w:val="00A2620B"/>
    <w:rsid w:val="00A2787D"/>
    <w:rsid w:val="00A36792"/>
    <w:rsid w:val="00A36F76"/>
    <w:rsid w:val="00A43C89"/>
    <w:rsid w:val="00A50D56"/>
    <w:rsid w:val="00A516A5"/>
    <w:rsid w:val="00A5772D"/>
    <w:rsid w:val="00A6063A"/>
    <w:rsid w:val="00A63AAF"/>
    <w:rsid w:val="00A64AE3"/>
    <w:rsid w:val="00A64BE1"/>
    <w:rsid w:val="00A662A2"/>
    <w:rsid w:val="00A71F2F"/>
    <w:rsid w:val="00A73A28"/>
    <w:rsid w:val="00A74E96"/>
    <w:rsid w:val="00A75A5C"/>
    <w:rsid w:val="00A7631D"/>
    <w:rsid w:val="00A7787A"/>
    <w:rsid w:val="00A77F44"/>
    <w:rsid w:val="00A92973"/>
    <w:rsid w:val="00AA17A1"/>
    <w:rsid w:val="00AA7A76"/>
    <w:rsid w:val="00AB1079"/>
    <w:rsid w:val="00AC3FDC"/>
    <w:rsid w:val="00AC4489"/>
    <w:rsid w:val="00AC757D"/>
    <w:rsid w:val="00AD2A89"/>
    <w:rsid w:val="00AD4698"/>
    <w:rsid w:val="00AD4D18"/>
    <w:rsid w:val="00AF4561"/>
    <w:rsid w:val="00AF46F6"/>
    <w:rsid w:val="00AF64F1"/>
    <w:rsid w:val="00B0292F"/>
    <w:rsid w:val="00B0367E"/>
    <w:rsid w:val="00B05B3A"/>
    <w:rsid w:val="00B103A1"/>
    <w:rsid w:val="00B10FFF"/>
    <w:rsid w:val="00B1521B"/>
    <w:rsid w:val="00B25D90"/>
    <w:rsid w:val="00B31763"/>
    <w:rsid w:val="00B3178A"/>
    <w:rsid w:val="00B36F52"/>
    <w:rsid w:val="00B4233F"/>
    <w:rsid w:val="00B42F32"/>
    <w:rsid w:val="00B47A21"/>
    <w:rsid w:val="00B50128"/>
    <w:rsid w:val="00B5186A"/>
    <w:rsid w:val="00B57920"/>
    <w:rsid w:val="00B61367"/>
    <w:rsid w:val="00B65DF4"/>
    <w:rsid w:val="00B66223"/>
    <w:rsid w:val="00B7194F"/>
    <w:rsid w:val="00B771A0"/>
    <w:rsid w:val="00B77563"/>
    <w:rsid w:val="00B7780B"/>
    <w:rsid w:val="00B77F4C"/>
    <w:rsid w:val="00B80260"/>
    <w:rsid w:val="00B83CF5"/>
    <w:rsid w:val="00B840F8"/>
    <w:rsid w:val="00B87AEE"/>
    <w:rsid w:val="00B87D5B"/>
    <w:rsid w:val="00B90523"/>
    <w:rsid w:val="00B92AF5"/>
    <w:rsid w:val="00B9524B"/>
    <w:rsid w:val="00B96423"/>
    <w:rsid w:val="00B97D07"/>
    <w:rsid w:val="00B97EC9"/>
    <w:rsid w:val="00BA19F4"/>
    <w:rsid w:val="00BA1DB4"/>
    <w:rsid w:val="00BA5074"/>
    <w:rsid w:val="00BB1637"/>
    <w:rsid w:val="00BB633C"/>
    <w:rsid w:val="00BC1480"/>
    <w:rsid w:val="00BC5ACA"/>
    <w:rsid w:val="00BC6023"/>
    <w:rsid w:val="00BD32BF"/>
    <w:rsid w:val="00BD63ED"/>
    <w:rsid w:val="00BE0788"/>
    <w:rsid w:val="00BE0957"/>
    <w:rsid w:val="00BE4AA0"/>
    <w:rsid w:val="00BE5C11"/>
    <w:rsid w:val="00BF2356"/>
    <w:rsid w:val="00BF29F0"/>
    <w:rsid w:val="00BF2F32"/>
    <w:rsid w:val="00BF3884"/>
    <w:rsid w:val="00BF4A1B"/>
    <w:rsid w:val="00BF7158"/>
    <w:rsid w:val="00BF7A25"/>
    <w:rsid w:val="00C01194"/>
    <w:rsid w:val="00C03F24"/>
    <w:rsid w:val="00C04A47"/>
    <w:rsid w:val="00C05904"/>
    <w:rsid w:val="00C1136D"/>
    <w:rsid w:val="00C17053"/>
    <w:rsid w:val="00C17C40"/>
    <w:rsid w:val="00C23C0C"/>
    <w:rsid w:val="00C24AFD"/>
    <w:rsid w:val="00C253DC"/>
    <w:rsid w:val="00C256F0"/>
    <w:rsid w:val="00C274BF"/>
    <w:rsid w:val="00C2755A"/>
    <w:rsid w:val="00C350D7"/>
    <w:rsid w:val="00C351F9"/>
    <w:rsid w:val="00C428DD"/>
    <w:rsid w:val="00C42941"/>
    <w:rsid w:val="00C44BF4"/>
    <w:rsid w:val="00C45448"/>
    <w:rsid w:val="00C55933"/>
    <w:rsid w:val="00C65A84"/>
    <w:rsid w:val="00C65FDC"/>
    <w:rsid w:val="00C663A1"/>
    <w:rsid w:val="00C719AC"/>
    <w:rsid w:val="00C71DAF"/>
    <w:rsid w:val="00C8235D"/>
    <w:rsid w:val="00C82935"/>
    <w:rsid w:val="00C84537"/>
    <w:rsid w:val="00C93281"/>
    <w:rsid w:val="00C97741"/>
    <w:rsid w:val="00CA1918"/>
    <w:rsid w:val="00CB470F"/>
    <w:rsid w:val="00CC0059"/>
    <w:rsid w:val="00CC134C"/>
    <w:rsid w:val="00CC4803"/>
    <w:rsid w:val="00CC6802"/>
    <w:rsid w:val="00CD1397"/>
    <w:rsid w:val="00CD1D76"/>
    <w:rsid w:val="00CE485C"/>
    <w:rsid w:val="00CE4960"/>
    <w:rsid w:val="00CF57A9"/>
    <w:rsid w:val="00D029BF"/>
    <w:rsid w:val="00D02E56"/>
    <w:rsid w:val="00D05F31"/>
    <w:rsid w:val="00D063D2"/>
    <w:rsid w:val="00D10394"/>
    <w:rsid w:val="00D114EF"/>
    <w:rsid w:val="00D11B12"/>
    <w:rsid w:val="00D165EC"/>
    <w:rsid w:val="00D261F8"/>
    <w:rsid w:val="00D31AB8"/>
    <w:rsid w:val="00D3436D"/>
    <w:rsid w:val="00D3613B"/>
    <w:rsid w:val="00D367BD"/>
    <w:rsid w:val="00D40D76"/>
    <w:rsid w:val="00D43916"/>
    <w:rsid w:val="00D45E81"/>
    <w:rsid w:val="00D45EA1"/>
    <w:rsid w:val="00D51F39"/>
    <w:rsid w:val="00D5403B"/>
    <w:rsid w:val="00D55AA2"/>
    <w:rsid w:val="00D6153C"/>
    <w:rsid w:val="00D6214E"/>
    <w:rsid w:val="00D62973"/>
    <w:rsid w:val="00D63570"/>
    <w:rsid w:val="00D7245E"/>
    <w:rsid w:val="00D73861"/>
    <w:rsid w:val="00D73D85"/>
    <w:rsid w:val="00D75FF6"/>
    <w:rsid w:val="00D77837"/>
    <w:rsid w:val="00D90934"/>
    <w:rsid w:val="00D97D37"/>
    <w:rsid w:val="00DA1164"/>
    <w:rsid w:val="00DA19B6"/>
    <w:rsid w:val="00DA2173"/>
    <w:rsid w:val="00DA2EF8"/>
    <w:rsid w:val="00DA5B64"/>
    <w:rsid w:val="00DA634B"/>
    <w:rsid w:val="00DB273C"/>
    <w:rsid w:val="00DB52AA"/>
    <w:rsid w:val="00DB5762"/>
    <w:rsid w:val="00DB5F37"/>
    <w:rsid w:val="00DC2F3A"/>
    <w:rsid w:val="00DC49C0"/>
    <w:rsid w:val="00DC5935"/>
    <w:rsid w:val="00DD2491"/>
    <w:rsid w:val="00DD5E4F"/>
    <w:rsid w:val="00DE0DFA"/>
    <w:rsid w:val="00DE4DB7"/>
    <w:rsid w:val="00DE7A7D"/>
    <w:rsid w:val="00DF1CB1"/>
    <w:rsid w:val="00DF5074"/>
    <w:rsid w:val="00E00A0A"/>
    <w:rsid w:val="00E01E92"/>
    <w:rsid w:val="00E0448C"/>
    <w:rsid w:val="00E06163"/>
    <w:rsid w:val="00E11D83"/>
    <w:rsid w:val="00E140D7"/>
    <w:rsid w:val="00E15E97"/>
    <w:rsid w:val="00E25358"/>
    <w:rsid w:val="00E339C9"/>
    <w:rsid w:val="00E3782D"/>
    <w:rsid w:val="00E4150C"/>
    <w:rsid w:val="00E4457C"/>
    <w:rsid w:val="00E46D87"/>
    <w:rsid w:val="00E4714E"/>
    <w:rsid w:val="00E47BED"/>
    <w:rsid w:val="00E501FD"/>
    <w:rsid w:val="00E504A6"/>
    <w:rsid w:val="00E551DF"/>
    <w:rsid w:val="00E55786"/>
    <w:rsid w:val="00E569E6"/>
    <w:rsid w:val="00E65FA1"/>
    <w:rsid w:val="00E6678E"/>
    <w:rsid w:val="00E73976"/>
    <w:rsid w:val="00E75DA6"/>
    <w:rsid w:val="00E761A3"/>
    <w:rsid w:val="00E76DE6"/>
    <w:rsid w:val="00E8184D"/>
    <w:rsid w:val="00E852BA"/>
    <w:rsid w:val="00E8698B"/>
    <w:rsid w:val="00E8788E"/>
    <w:rsid w:val="00E90A57"/>
    <w:rsid w:val="00E94E86"/>
    <w:rsid w:val="00EA1113"/>
    <w:rsid w:val="00EA3E80"/>
    <w:rsid w:val="00EA5707"/>
    <w:rsid w:val="00EB3788"/>
    <w:rsid w:val="00EB7C4B"/>
    <w:rsid w:val="00EC08B9"/>
    <w:rsid w:val="00EC0B7D"/>
    <w:rsid w:val="00EC16F4"/>
    <w:rsid w:val="00EC2FFC"/>
    <w:rsid w:val="00EC5530"/>
    <w:rsid w:val="00EC7781"/>
    <w:rsid w:val="00ED0B5D"/>
    <w:rsid w:val="00ED333C"/>
    <w:rsid w:val="00ED74A2"/>
    <w:rsid w:val="00ED7E66"/>
    <w:rsid w:val="00EE24FE"/>
    <w:rsid w:val="00EE4A47"/>
    <w:rsid w:val="00EE6D95"/>
    <w:rsid w:val="00EF7971"/>
    <w:rsid w:val="00EF7DF5"/>
    <w:rsid w:val="00F01D53"/>
    <w:rsid w:val="00F03B36"/>
    <w:rsid w:val="00F047D7"/>
    <w:rsid w:val="00F04D02"/>
    <w:rsid w:val="00F07B6F"/>
    <w:rsid w:val="00F126F5"/>
    <w:rsid w:val="00F12B0E"/>
    <w:rsid w:val="00F15BCD"/>
    <w:rsid w:val="00F16A27"/>
    <w:rsid w:val="00F230A9"/>
    <w:rsid w:val="00F23168"/>
    <w:rsid w:val="00F26115"/>
    <w:rsid w:val="00F311F1"/>
    <w:rsid w:val="00F324DF"/>
    <w:rsid w:val="00F32B02"/>
    <w:rsid w:val="00F350F8"/>
    <w:rsid w:val="00F35D5F"/>
    <w:rsid w:val="00F459AC"/>
    <w:rsid w:val="00F51622"/>
    <w:rsid w:val="00F5617A"/>
    <w:rsid w:val="00F57030"/>
    <w:rsid w:val="00F624D5"/>
    <w:rsid w:val="00F6771D"/>
    <w:rsid w:val="00F70561"/>
    <w:rsid w:val="00F72F00"/>
    <w:rsid w:val="00F75569"/>
    <w:rsid w:val="00F75CF2"/>
    <w:rsid w:val="00F76239"/>
    <w:rsid w:val="00F7784F"/>
    <w:rsid w:val="00F80966"/>
    <w:rsid w:val="00F80EFA"/>
    <w:rsid w:val="00F81F57"/>
    <w:rsid w:val="00F84E79"/>
    <w:rsid w:val="00F87E14"/>
    <w:rsid w:val="00F90012"/>
    <w:rsid w:val="00F91D3E"/>
    <w:rsid w:val="00F95245"/>
    <w:rsid w:val="00FA44CF"/>
    <w:rsid w:val="00FA6082"/>
    <w:rsid w:val="00FA6652"/>
    <w:rsid w:val="00FA67DB"/>
    <w:rsid w:val="00FB156D"/>
    <w:rsid w:val="00FB1FE4"/>
    <w:rsid w:val="00FB2323"/>
    <w:rsid w:val="00FB4A63"/>
    <w:rsid w:val="00FB5158"/>
    <w:rsid w:val="00FB5FE7"/>
    <w:rsid w:val="00FB6947"/>
    <w:rsid w:val="00FC02BE"/>
    <w:rsid w:val="00FC2D89"/>
    <w:rsid w:val="00FC3318"/>
    <w:rsid w:val="00FC4F3B"/>
    <w:rsid w:val="00FC77CD"/>
    <w:rsid w:val="00FD64FA"/>
    <w:rsid w:val="00FE00EA"/>
    <w:rsid w:val="00FE078D"/>
    <w:rsid w:val="00FE13E1"/>
    <w:rsid w:val="00FE2DF8"/>
    <w:rsid w:val="00FE4CF1"/>
    <w:rsid w:val="00FE6163"/>
    <w:rsid w:val="00FE6AD4"/>
    <w:rsid w:val="00FF543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93469"/>
  <w15:chartTrackingRefBased/>
  <w15:docId w15:val="{29C30806-608A-4441-880F-5C1A647D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C8E"/>
    <w:pPr>
      <w:ind w:left="720"/>
      <w:contextualSpacing/>
    </w:pPr>
  </w:style>
  <w:style w:type="paragraph" w:styleId="CommentText">
    <w:name w:val="annotation text"/>
    <w:basedOn w:val="Normal"/>
    <w:link w:val="CommentTextChar"/>
    <w:uiPriority w:val="99"/>
    <w:unhideWhenUsed/>
    <w:rsid w:val="00123C8E"/>
    <w:pPr>
      <w:spacing w:line="240" w:lineRule="auto"/>
    </w:pPr>
    <w:rPr>
      <w:sz w:val="20"/>
      <w:szCs w:val="20"/>
    </w:rPr>
  </w:style>
  <w:style w:type="character" w:customStyle="1" w:styleId="CommentTextChar">
    <w:name w:val="Comment Text Char"/>
    <w:basedOn w:val="DefaultParagraphFont"/>
    <w:link w:val="CommentText"/>
    <w:uiPriority w:val="99"/>
    <w:rsid w:val="00123C8E"/>
    <w:rPr>
      <w:sz w:val="20"/>
      <w:szCs w:val="20"/>
    </w:rPr>
  </w:style>
  <w:style w:type="character" w:styleId="CommentReference">
    <w:name w:val="annotation reference"/>
    <w:uiPriority w:val="99"/>
    <w:rsid w:val="00123C8E"/>
    <w:rPr>
      <w:sz w:val="16"/>
      <w:szCs w:val="16"/>
    </w:rPr>
  </w:style>
  <w:style w:type="paragraph" w:styleId="BalloonText">
    <w:name w:val="Balloon Text"/>
    <w:basedOn w:val="Normal"/>
    <w:link w:val="BalloonTextChar"/>
    <w:uiPriority w:val="99"/>
    <w:semiHidden/>
    <w:unhideWhenUsed/>
    <w:rsid w:val="00123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C8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73976"/>
    <w:rPr>
      <w:b/>
      <w:bCs/>
    </w:rPr>
  </w:style>
  <w:style w:type="character" w:customStyle="1" w:styleId="CommentSubjectChar">
    <w:name w:val="Comment Subject Char"/>
    <w:basedOn w:val="CommentTextChar"/>
    <w:link w:val="CommentSubject"/>
    <w:uiPriority w:val="99"/>
    <w:semiHidden/>
    <w:rsid w:val="00E73976"/>
    <w:rPr>
      <w:b/>
      <w:bCs/>
      <w:sz w:val="20"/>
      <w:szCs w:val="20"/>
    </w:rPr>
  </w:style>
  <w:style w:type="paragraph" w:styleId="Header">
    <w:name w:val="header"/>
    <w:basedOn w:val="Normal"/>
    <w:link w:val="HeaderChar"/>
    <w:uiPriority w:val="99"/>
    <w:unhideWhenUsed/>
    <w:rsid w:val="00DD5E4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5E4F"/>
  </w:style>
  <w:style w:type="paragraph" w:styleId="Footer">
    <w:name w:val="footer"/>
    <w:basedOn w:val="Normal"/>
    <w:link w:val="FooterChar"/>
    <w:uiPriority w:val="99"/>
    <w:unhideWhenUsed/>
    <w:rsid w:val="00DD5E4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5E4F"/>
  </w:style>
  <w:style w:type="paragraph" w:customStyle="1" w:styleId="tv2132">
    <w:name w:val="tv2132"/>
    <w:basedOn w:val="Normal"/>
    <w:rsid w:val="006500C1"/>
    <w:pPr>
      <w:spacing w:after="0" w:line="360" w:lineRule="auto"/>
      <w:ind w:firstLine="300"/>
    </w:pPr>
    <w:rPr>
      <w:rFonts w:ascii="Times New Roman" w:eastAsia="Times New Roman" w:hAnsi="Times New Roman" w:cs="Times New Roman"/>
      <w:color w:val="414142"/>
      <w:sz w:val="20"/>
      <w:szCs w:val="20"/>
      <w:lang w:val="en-US"/>
    </w:rPr>
  </w:style>
  <w:style w:type="paragraph" w:customStyle="1" w:styleId="tv213">
    <w:name w:val="tv213"/>
    <w:basedOn w:val="Normal"/>
    <w:rsid w:val="00637C8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707A3B"/>
    <w:pPr>
      <w:spacing w:after="0" w:line="240" w:lineRule="auto"/>
    </w:pPr>
  </w:style>
  <w:style w:type="table" w:customStyle="1" w:styleId="con-table-width">
    <w:name w:val="con-table-width"/>
    <w:basedOn w:val="TableNormal"/>
    <w:rsid w:val="000D5BFD"/>
    <w:rPr>
      <w:rFonts w:ascii="Times New Roman" w:hAnsi="Times New Roman" w:cs="Times New Roman"/>
      <w:lang w:val="en-GB"/>
    </w:rPr>
    <w:tblPr/>
  </w:style>
  <w:style w:type="character" w:styleId="FootnoteReference">
    <w:name w:val="footnote reference"/>
    <w:basedOn w:val="DefaultParagraphFont"/>
    <w:rsid w:val="000D5BFD"/>
    <w:rPr>
      <w:vertAlign w:val="superscript"/>
    </w:rPr>
  </w:style>
  <w:style w:type="character" w:styleId="Hyperlink">
    <w:name w:val="Hyperlink"/>
    <w:basedOn w:val="DefaultParagraphFont"/>
    <w:uiPriority w:val="99"/>
    <w:unhideWhenUsed/>
    <w:rsid w:val="005C05D6"/>
    <w:rPr>
      <w:color w:val="0563C1" w:themeColor="hyperlink"/>
      <w:u w:val="single"/>
    </w:rPr>
  </w:style>
  <w:style w:type="character" w:styleId="FollowedHyperlink">
    <w:name w:val="FollowedHyperlink"/>
    <w:basedOn w:val="DefaultParagraphFont"/>
    <w:uiPriority w:val="99"/>
    <w:semiHidden/>
    <w:unhideWhenUsed/>
    <w:rsid w:val="00F91D3E"/>
    <w:rPr>
      <w:color w:val="954F72" w:themeColor="followedHyperlink"/>
      <w:u w:val="single"/>
    </w:rPr>
  </w:style>
  <w:style w:type="paragraph" w:customStyle="1" w:styleId="xmsonormal">
    <w:name w:val="x_msonormal"/>
    <w:basedOn w:val="Normal"/>
    <w:rsid w:val="007A490C"/>
    <w:pPr>
      <w:spacing w:after="0" w:line="240" w:lineRule="auto"/>
    </w:pPr>
    <w:rPr>
      <w:rFonts w:ascii="Times New Roman" w:hAnsi="Times New Roman" w:cs="Times New Roman"/>
      <w:sz w:val="24"/>
      <w:szCs w:val="24"/>
      <w:lang w:val="en-US"/>
    </w:rPr>
  </w:style>
  <w:style w:type="character" w:customStyle="1" w:styleId="xapple-converted-space">
    <w:name w:val="x_apple-converted-space"/>
    <w:basedOn w:val="DefaultParagraphFont"/>
    <w:rsid w:val="007A490C"/>
  </w:style>
  <w:style w:type="table" w:styleId="TableGrid">
    <w:name w:val="Table Grid"/>
    <w:basedOn w:val="TableNormal"/>
    <w:uiPriority w:val="39"/>
    <w:rsid w:val="00D11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47146E"/>
    <w:pPr>
      <w:spacing w:after="200" w:line="276" w:lineRule="auto"/>
    </w:pPr>
    <w:rPr>
      <w:rFonts w:ascii="Calibri" w:eastAsia="Arial Unicode MS" w:hAnsi="Calibri" w:cs="Arial Unicode MS"/>
      <w:color w:val="000000"/>
      <w:u w:color="000000"/>
      <w:lang w:eastAsia="lv-LV"/>
    </w:rPr>
  </w:style>
  <w:style w:type="character" w:styleId="UnresolvedMention">
    <w:name w:val="Unresolved Mention"/>
    <w:basedOn w:val="DefaultParagraphFont"/>
    <w:uiPriority w:val="99"/>
    <w:semiHidden/>
    <w:unhideWhenUsed/>
    <w:rsid w:val="00622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6297">
      <w:bodyDiv w:val="1"/>
      <w:marLeft w:val="0"/>
      <w:marRight w:val="0"/>
      <w:marTop w:val="0"/>
      <w:marBottom w:val="0"/>
      <w:divBdr>
        <w:top w:val="none" w:sz="0" w:space="0" w:color="auto"/>
        <w:left w:val="none" w:sz="0" w:space="0" w:color="auto"/>
        <w:bottom w:val="none" w:sz="0" w:space="0" w:color="auto"/>
        <w:right w:val="none" w:sz="0" w:space="0" w:color="auto"/>
      </w:divBdr>
    </w:div>
    <w:div w:id="115101724">
      <w:bodyDiv w:val="1"/>
      <w:marLeft w:val="0"/>
      <w:marRight w:val="0"/>
      <w:marTop w:val="0"/>
      <w:marBottom w:val="0"/>
      <w:divBdr>
        <w:top w:val="none" w:sz="0" w:space="0" w:color="auto"/>
        <w:left w:val="none" w:sz="0" w:space="0" w:color="auto"/>
        <w:bottom w:val="none" w:sz="0" w:space="0" w:color="auto"/>
        <w:right w:val="none" w:sz="0" w:space="0" w:color="auto"/>
      </w:divBdr>
    </w:div>
    <w:div w:id="522550322">
      <w:bodyDiv w:val="1"/>
      <w:marLeft w:val="0"/>
      <w:marRight w:val="0"/>
      <w:marTop w:val="0"/>
      <w:marBottom w:val="0"/>
      <w:divBdr>
        <w:top w:val="none" w:sz="0" w:space="0" w:color="auto"/>
        <w:left w:val="none" w:sz="0" w:space="0" w:color="auto"/>
        <w:bottom w:val="none" w:sz="0" w:space="0" w:color="auto"/>
        <w:right w:val="none" w:sz="0" w:space="0" w:color="auto"/>
      </w:divBdr>
    </w:div>
    <w:div w:id="540898955">
      <w:bodyDiv w:val="1"/>
      <w:marLeft w:val="0"/>
      <w:marRight w:val="0"/>
      <w:marTop w:val="0"/>
      <w:marBottom w:val="0"/>
      <w:divBdr>
        <w:top w:val="none" w:sz="0" w:space="0" w:color="auto"/>
        <w:left w:val="none" w:sz="0" w:space="0" w:color="auto"/>
        <w:bottom w:val="none" w:sz="0" w:space="0" w:color="auto"/>
        <w:right w:val="none" w:sz="0" w:space="0" w:color="auto"/>
      </w:divBdr>
    </w:div>
    <w:div w:id="1115294821">
      <w:bodyDiv w:val="1"/>
      <w:marLeft w:val="0"/>
      <w:marRight w:val="0"/>
      <w:marTop w:val="0"/>
      <w:marBottom w:val="0"/>
      <w:divBdr>
        <w:top w:val="none" w:sz="0" w:space="0" w:color="auto"/>
        <w:left w:val="none" w:sz="0" w:space="0" w:color="auto"/>
        <w:bottom w:val="none" w:sz="0" w:space="0" w:color="auto"/>
        <w:right w:val="none" w:sz="0" w:space="0" w:color="auto"/>
      </w:divBdr>
    </w:div>
    <w:div w:id="1435205365">
      <w:bodyDiv w:val="1"/>
      <w:marLeft w:val="0"/>
      <w:marRight w:val="0"/>
      <w:marTop w:val="0"/>
      <w:marBottom w:val="0"/>
      <w:divBdr>
        <w:top w:val="none" w:sz="0" w:space="0" w:color="auto"/>
        <w:left w:val="none" w:sz="0" w:space="0" w:color="auto"/>
        <w:bottom w:val="none" w:sz="0" w:space="0" w:color="auto"/>
        <w:right w:val="none" w:sz="0" w:space="0" w:color="auto"/>
      </w:divBdr>
    </w:div>
    <w:div w:id="1483085042">
      <w:bodyDiv w:val="1"/>
      <w:marLeft w:val="0"/>
      <w:marRight w:val="0"/>
      <w:marTop w:val="0"/>
      <w:marBottom w:val="0"/>
      <w:divBdr>
        <w:top w:val="none" w:sz="0" w:space="0" w:color="auto"/>
        <w:left w:val="none" w:sz="0" w:space="0" w:color="auto"/>
        <w:bottom w:val="none" w:sz="0" w:space="0" w:color="auto"/>
        <w:right w:val="none" w:sz="0" w:space="0" w:color="auto"/>
      </w:divBdr>
    </w:div>
    <w:div w:id="1484660618">
      <w:bodyDiv w:val="1"/>
      <w:marLeft w:val="0"/>
      <w:marRight w:val="0"/>
      <w:marTop w:val="0"/>
      <w:marBottom w:val="0"/>
      <w:divBdr>
        <w:top w:val="none" w:sz="0" w:space="0" w:color="auto"/>
        <w:left w:val="none" w:sz="0" w:space="0" w:color="auto"/>
        <w:bottom w:val="none" w:sz="0" w:space="0" w:color="auto"/>
        <w:right w:val="none" w:sz="0" w:space="0" w:color="auto"/>
      </w:divBdr>
    </w:div>
    <w:div w:id="1569194495">
      <w:bodyDiv w:val="1"/>
      <w:marLeft w:val="0"/>
      <w:marRight w:val="0"/>
      <w:marTop w:val="0"/>
      <w:marBottom w:val="0"/>
      <w:divBdr>
        <w:top w:val="none" w:sz="0" w:space="0" w:color="auto"/>
        <w:left w:val="none" w:sz="0" w:space="0" w:color="auto"/>
        <w:bottom w:val="none" w:sz="0" w:space="0" w:color="auto"/>
        <w:right w:val="none" w:sz="0" w:space="0" w:color="auto"/>
      </w:divBdr>
    </w:div>
    <w:div w:id="1580754163">
      <w:bodyDiv w:val="1"/>
      <w:marLeft w:val="0"/>
      <w:marRight w:val="0"/>
      <w:marTop w:val="0"/>
      <w:marBottom w:val="0"/>
      <w:divBdr>
        <w:top w:val="none" w:sz="0" w:space="0" w:color="auto"/>
        <w:left w:val="none" w:sz="0" w:space="0" w:color="auto"/>
        <w:bottom w:val="none" w:sz="0" w:space="0" w:color="auto"/>
        <w:right w:val="none" w:sz="0" w:space="0" w:color="auto"/>
      </w:divBdr>
      <w:divsChild>
        <w:div w:id="1462961368">
          <w:marLeft w:val="150"/>
          <w:marRight w:val="150"/>
          <w:marTop w:val="480"/>
          <w:marBottom w:val="0"/>
          <w:divBdr>
            <w:top w:val="none" w:sz="0" w:space="0" w:color="auto"/>
            <w:left w:val="none" w:sz="0" w:space="0" w:color="auto"/>
            <w:bottom w:val="none" w:sz="0" w:space="0" w:color="auto"/>
            <w:right w:val="none" w:sz="0" w:space="0" w:color="auto"/>
          </w:divBdr>
        </w:div>
      </w:divsChild>
    </w:div>
    <w:div w:id="1642883760">
      <w:bodyDiv w:val="1"/>
      <w:marLeft w:val="0"/>
      <w:marRight w:val="0"/>
      <w:marTop w:val="0"/>
      <w:marBottom w:val="0"/>
      <w:divBdr>
        <w:top w:val="none" w:sz="0" w:space="0" w:color="auto"/>
        <w:left w:val="none" w:sz="0" w:space="0" w:color="auto"/>
        <w:bottom w:val="none" w:sz="0" w:space="0" w:color="auto"/>
        <w:right w:val="none" w:sz="0" w:space="0" w:color="auto"/>
      </w:divBdr>
      <w:divsChild>
        <w:div w:id="728840372">
          <w:marLeft w:val="0"/>
          <w:marRight w:val="0"/>
          <w:marTop w:val="480"/>
          <w:marBottom w:val="240"/>
          <w:divBdr>
            <w:top w:val="none" w:sz="0" w:space="0" w:color="auto"/>
            <w:left w:val="none" w:sz="0" w:space="0" w:color="auto"/>
            <w:bottom w:val="none" w:sz="0" w:space="0" w:color="auto"/>
            <w:right w:val="none" w:sz="0" w:space="0" w:color="auto"/>
          </w:divBdr>
        </w:div>
        <w:div w:id="1516918728">
          <w:marLeft w:val="0"/>
          <w:marRight w:val="0"/>
          <w:marTop w:val="0"/>
          <w:marBottom w:val="567"/>
          <w:divBdr>
            <w:top w:val="none" w:sz="0" w:space="0" w:color="auto"/>
            <w:left w:val="none" w:sz="0" w:space="0" w:color="auto"/>
            <w:bottom w:val="none" w:sz="0" w:space="0" w:color="auto"/>
            <w:right w:val="none" w:sz="0" w:space="0" w:color="auto"/>
          </w:divBdr>
        </w:div>
        <w:div w:id="877933497">
          <w:marLeft w:val="0"/>
          <w:marRight w:val="0"/>
          <w:marTop w:val="0"/>
          <w:marBottom w:val="567"/>
          <w:divBdr>
            <w:top w:val="none" w:sz="0" w:space="0" w:color="auto"/>
            <w:left w:val="none" w:sz="0" w:space="0" w:color="auto"/>
            <w:bottom w:val="none" w:sz="0" w:space="0" w:color="auto"/>
            <w:right w:val="none" w:sz="0" w:space="0" w:color="auto"/>
          </w:divBdr>
        </w:div>
      </w:divsChild>
    </w:div>
    <w:div w:id="1643778112">
      <w:bodyDiv w:val="1"/>
      <w:marLeft w:val="0"/>
      <w:marRight w:val="0"/>
      <w:marTop w:val="0"/>
      <w:marBottom w:val="0"/>
      <w:divBdr>
        <w:top w:val="none" w:sz="0" w:space="0" w:color="auto"/>
        <w:left w:val="none" w:sz="0" w:space="0" w:color="auto"/>
        <w:bottom w:val="none" w:sz="0" w:space="0" w:color="auto"/>
        <w:right w:val="none" w:sz="0" w:space="0" w:color="auto"/>
      </w:divBdr>
    </w:div>
    <w:div w:id="1904636128">
      <w:bodyDiv w:val="1"/>
      <w:marLeft w:val="0"/>
      <w:marRight w:val="0"/>
      <w:marTop w:val="0"/>
      <w:marBottom w:val="0"/>
      <w:divBdr>
        <w:top w:val="none" w:sz="0" w:space="0" w:color="auto"/>
        <w:left w:val="none" w:sz="0" w:space="0" w:color="auto"/>
        <w:bottom w:val="none" w:sz="0" w:space="0" w:color="auto"/>
        <w:right w:val="none" w:sz="0" w:space="0" w:color="auto"/>
      </w:divBdr>
    </w:div>
    <w:div w:id="1933659900">
      <w:bodyDiv w:val="1"/>
      <w:marLeft w:val="0"/>
      <w:marRight w:val="0"/>
      <w:marTop w:val="0"/>
      <w:marBottom w:val="0"/>
      <w:divBdr>
        <w:top w:val="none" w:sz="0" w:space="0" w:color="auto"/>
        <w:left w:val="none" w:sz="0" w:space="0" w:color="auto"/>
        <w:bottom w:val="none" w:sz="0" w:space="0" w:color="auto"/>
        <w:right w:val="none" w:sz="0" w:space="0" w:color="auto"/>
      </w:divBdr>
    </w:div>
    <w:div w:id="203236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8840-eiropas-ekonomikas-zonas-finansu-instrumenta-un-norvegijas-finansu-instrumenta-2014-2021-nbsp-gada-perioda-vadibas-likum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CF622-DAD7-4410-BCEF-EE1212A6F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7</Pages>
  <Words>6726</Words>
  <Characters>3835</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2020. gada 2. jūnija noteikumos Nr. 333 “Eiropas Ekonomikas zonas finanšu instrumenta un Norvēģijas finanšu instrumenta 2014.–2021. gada perioda programmas "Pētniecība un izglītība" aktivit</vt:lpstr>
    </vt:vector>
  </TitlesOfParts>
  <Company>Izglītības un zinātnes ministrija</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2020. gada 2. jūnija noteikumos Nr. 333 “Eiropas Ekonomikas zonas finanšu instrumenta un Norvēģijas finanšu instrumenta 2014.–2021. gada perioda programmas "Pētniecība un izglītība" aktivitātes "Baltijas pētniecības programma" un aktivitātes "Stipendijas" īstenošanas noteikumi”</dc:title>
  <dc:subject>Grozījumu projekts</dc:subject>
  <dc:creator>Anna.Leiskalne@izm.gov.lv</dc:creator>
  <cp:keywords/>
  <dc:description>67047909; anna.leiskalne@izm.gov.lv</dc:description>
  <cp:lastModifiedBy>Leontine Babkina</cp:lastModifiedBy>
  <cp:revision>64</cp:revision>
  <dcterms:created xsi:type="dcterms:W3CDTF">2021-06-15T12:38:00Z</dcterms:created>
  <dcterms:modified xsi:type="dcterms:W3CDTF">2021-06-30T08:37:00Z</dcterms:modified>
</cp:coreProperties>
</file>