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915D8" w:rsidR="0093163B" w:rsidP="007C7E78" w:rsidRDefault="0093163B" w14:paraId="0C5E63CE" w14:textId="498C6195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</w:pPr>
      <w:r w:rsidRPr="006915D8"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  <w:t xml:space="preserve">Ministru kabineta </w:t>
      </w:r>
      <w:r w:rsidR="00FA0A1A"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  <w:t>noteikumu</w:t>
      </w:r>
      <w:r w:rsidRPr="006915D8"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  <w:t xml:space="preserve"> projekta</w:t>
      </w:r>
    </w:p>
    <w:p w:rsidR="00297062" w:rsidP="005140ED" w:rsidRDefault="00D95179" w14:paraId="47C5902B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D95179">
        <w:rPr>
          <w:rFonts w:ascii="Times New Roman" w:hAnsi="Times New Roman" w:eastAsia="Times New Roman" w:cs="Times New Roman"/>
          <w:b/>
          <w:sz w:val="28"/>
          <w:szCs w:val="28"/>
        </w:rPr>
        <w:t>„</w:t>
      </w:r>
      <w:r w:rsidRPr="005140ED" w:rsidR="005140ED">
        <w:rPr>
          <w:rFonts w:ascii="Times New Roman" w:hAnsi="Times New Roman" w:eastAsia="Times New Roman" w:cs="Times New Roman"/>
          <w:b/>
          <w:sz w:val="28"/>
          <w:szCs w:val="28"/>
        </w:rPr>
        <w:t xml:space="preserve">Grozījumi Ministru kabineta 2020.gada </w:t>
      </w:r>
      <w:r w:rsidR="00E309B8">
        <w:rPr>
          <w:rFonts w:ascii="Times New Roman" w:hAnsi="Times New Roman" w:eastAsia="Times New Roman" w:cs="Times New Roman"/>
          <w:b/>
          <w:sz w:val="28"/>
          <w:szCs w:val="28"/>
        </w:rPr>
        <w:t>9</w:t>
      </w:r>
      <w:r w:rsidRPr="005140ED" w:rsidR="005140ED">
        <w:rPr>
          <w:rFonts w:ascii="Times New Roman" w:hAnsi="Times New Roman" w:eastAsia="Times New Roman" w:cs="Times New Roman"/>
          <w:b/>
          <w:sz w:val="28"/>
          <w:szCs w:val="28"/>
        </w:rPr>
        <w:t>.</w:t>
      </w:r>
      <w:r w:rsidR="00E309B8">
        <w:rPr>
          <w:rFonts w:ascii="Times New Roman" w:hAnsi="Times New Roman" w:eastAsia="Times New Roman" w:cs="Times New Roman"/>
          <w:b/>
          <w:sz w:val="28"/>
          <w:szCs w:val="28"/>
        </w:rPr>
        <w:t>jūnija</w:t>
      </w:r>
      <w:r w:rsidRPr="005140ED" w:rsidR="005140ED"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 w:rsidR="00E309B8">
        <w:rPr>
          <w:rFonts w:ascii="Times New Roman" w:hAnsi="Times New Roman" w:eastAsia="Times New Roman" w:cs="Times New Roman"/>
          <w:b/>
          <w:sz w:val="28"/>
          <w:szCs w:val="28"/>
        </w:rPr>
        <w:t xml:space="preserve">noteikumos </w:t>
      </w:r>
      <w:r w:rsidRPr="005140ED" w:rsidR="005140ED">
        <w:rPr>
          <w:rFonts w:ascii="Times New Roman" w:hAnsi="Times New Roman" w:eastAsia="Times New Roman" w:cs="Times New Roman"/>
          <w:b/>
          <w:sz w:val="28"/>
          <w:szCs w:val="28"/>
        </w:rPr>
        <w:t>Nr.</w:t>
      </w:r>
      <w:r w:rsidR="00E309B8">
        <w:rPr>
          <w:rFonts w:ascii="Times New Roman" w:hAnsi="Times New Roman" w:eastAsia="Times New Roman" w:cs="Times New Roman"/>
          <w:b/>
          <w:sz w:val="28"/>
          <w:szCs w:val="28"/>
        </w:rPr>
        <w:t>360</w:t>
      </w:r>
      <w:r w:rsidRPr="005140ED" w:rsidR="005140ED">
        <w:rPr>
          <w:rFonts w:ascii="Times New Roman" w:hAnsi="Times New Roman" w:eastAsia="Times New Roman" w:cs="Times New Roman"/>
          <w:b/>
          <w:sz w:val="28"/>
          <w:szCs w:val="28"/>
        </w:rPr>
        <w:t xml:space="preserve"> „</w:t>
      </w:r>
      <w:r w:rsidRPr="00E309B8" w:rsidR="00E309B8">
        <w:rPr>
          <w:rFonts w:ascii="Times New Roman" w:hAnsi="Times New Roman" w:eastAsia="Times New Roman" w:cs="Times New Roman"/>
          <w:b/>
          <w:sz w:val="28"/>
          <w:szCs w:val="28"/>
        </w:rPr>
        <w:t>Epidemioloģiskās drošības pasākumi Covid-19 infekcijas izplatības ierobežošanai</w:t>
      </w:r>
      <w:r w:rsidRPr="00D95179">
        <w:rPr>
          <w:rFonts w:ascii="Times New Roman" w:hAnsi="Times New Roman" w:eastAsia="Times New Roman" w:cs="Times New Roman"/>
          <w:b/>
          <w:sz w:val="28"/>
          <w:szCs w:val="28"/>
        </w:rPr>
        <w:t>”</w:t>
      </w:r>
      <w:r w:rsidR="00FA0A1A">
        <w:rPr>
          <w:rFonts w:ascii="Times New Roman" w:hAnsi="Times New Roman" w:eastAsia="Times New Roman" w:cs="Times New Roman"/>
          <w:b/>
          <w:sz w:val="28"/>
          <w:szCs w:val="28"/>
        </w:rPr>
        <w:t>”</w:t>
      </w:r>
      <w:r w:rsidR="00E309B8"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 w:rsidRPr="00D95179">
        <w:rPr>
          <w:rFonts w:ascii="Times New Roman" w:hAnsi="Times New Roman" w:eastAsia="Times New Roman" w:cs="Times New Roman"/>
          <w:b/>
          <w:sz w:val="28"/>
          <w:szCs w:val="28"/>
        </w:rPr>
        <w:t xml:space="preserve">sākotnējās ietekmes novērtējuma </w:t>
      </w:r>
    </w:p>
    <w:p w:rsidRPr="006915D8" w:rsidR="0093163B" w:rsidP="005140ED" w:rsidRDefault="00D95179" w14:paraId="1C27887D" w14:textId="47DB6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D95179">
        <w:rPr>
          <w:rFonts w:ascii="Times New Roman" w:hAnsi="Times New Roman" w:eastAsia="Times New Roman" w:cs="Times New Roman"/>
          <w:b/>
          <w:sz w:val="28"/>
          <w:szCs w:val="28"/>
        </w:rPr>
        <w:t xml:space="preserve">ziņojums </w:t>
      </w:r>
      <w:r w:rsidRPr="006915D8" w:rsidR="0093163B">
        <w:rPr>
          <w:rFonts w:ascii="Times New Roman" w:hAnsi="Times New Roman" w:eastAsia="Times New Roman" w:cs="Times New Roman"/>
          <w:b/>
          <w:sz w:val="28"/>
          <w:szCs w:val="28"/>
        </w:rPr>
        <w:t>(anotācija)</w:t>
      </w:r>
    </w:p>
    <w:p w:rsidRPr="00652978" w:rsidR="00385FF0" w:rsidP="00652978" w:rsidRDefault="00385FF0" w14:paraId="33ABF528" w14:textId="77777777">
      <w:pPr>
        <w:pStyle w:val="Paraststmeklis"/>
        <w:spacing w:before="0" w:beforeAutospacing="0" w:after="0" w:afterAutospacing="0"/>
        <w:rPr>
          <w:bCs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Pr="00652978" w:rsidR="00E5323B" w:rsidTr="00E5323B" w14:paraId="0EE1F7EF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52978" w:rsidR="00655F2C" w:rsidP="00652978" w:rsidRDefault="00E5323B" w14:paraId="66E8DFE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Pr="00E4664A" w:rsidR="00E5323B" w:rsidTr="00E5323B" w14:paraId="6B7EEB4A" w14:textId="77777777">
        <w:trPr>
          <w:tblCellSpacing w:w="15" w:type="dxa"/>
        </w:trPr>
        <w:tc>
          <w:tcPr>
            <w:tcW w:w="19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664A" w:rsidR="00FC6EDA" w:rsidP="00652978" w:rsidRDefault="00665B25" w14:paraId="0DF157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E4664A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BE010E" w:rsidR="005950A1" w:rsidP="000A668A" w:rsidRDefault="00D95179" w14:paraId="5F9B7FB3" w14:textId="2F4A922A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E4664A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Ministru kabineta</w:t>
            </w:r>
            <w:r w:rsidRPr="00E4664A" w:rsidR="00FA0A1A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noteikumu projekta „Grozījumi Ministru kabineta 2020.gada 9.jūnija noteikumos Nr.360 „Epidemioloģiskās drošības pasākumi Covid-19 infekcijas izplatības ierobežošanai””</w:t>
            </w:r>
            <w:r w:rsidRPr="00E4664A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(turpmāk – Projekts) </w:t>
            </w:r>
            <w:r w:rsidRPr="00E4664A" w:rsidR="00E524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mērķi</w:t>
            </w:r>
            <w:r w:rsidRPr="00E4664A" w:rsidR="0029706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s</w:t>
            </w:r>
            <w:r w:rsidRPr="00E4664A" w:rsidR="00E524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ir</w:t>
            </w:r>
            <w:r w:rsidRPr="00E4664A" w:rsidR="00E4664A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lv-LV"/>
              </w:rPr>
              <w:t xml:space="preserve"> </w:t>
            </w:r>
            <w:r w:rsidRPr="009A6352" w:rsidR="00E4664A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precizēt epidemioloģiskās drošības pasākumus </w:t>
            </w:r>
            <w:r w:rsidRPr="004673B9" w:rsidR="004673B9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Covid-19 infekcijas izplatības ierobežošanai attiecībā uz </w:t>
            </w:r>
            <w:r w:rsidR="009A635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publisko pasākumu norisi</w:t>
            </w:r>
            <w:r w:rsidR="00714E5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Pr="00E4664A" w:rsidR="00E5323B" w:rsidP="00652978" w:rsidRDefault="00E5323B" w14:paraId="7F1559FC" w14:textId="77777777">
      <w:pPr>
        <w:spacing w:after="0" w:line="240" w:lineRule="auto"/>
        <w:rPr>
          <w:rFonts w:ascii="Times New Roman" w:hAnsi="Times New Roman" w:eastAsia="Times New Roman" w:cs="Times New Roman"/>
          <w:i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E4664A" w:rsidR="00E5323B" w:rsidTr="00E5323B" w14:paraId="75216538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714E5B" w:rsidR="00655F2C" w:rsidP="00055582" w:rsidRDefault="00E5323B" w14:paraId="712A0C2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714E5B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Pr="00E4664A" w:rsidR="00E5323B" w:rsidTr="00497DA6" w14:paraId="131987F0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664A" w:rsidR="00655F2C" w:rsidP="00055582" w:rsidRDefault="00E5323B" w14:paraId="1D351DF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E4664A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664A" w:rsidR="00E4664A" w:rsidP="00E54A4E" w:rsidRDefault="00E5323B" w14:paraId="19CA5F20" w14:textId="2E2BBC6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</w:pPr>
            <w:r w:rsidRPr="00E4664A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9635DF" w:rsidR="00CA45A1" w:rsidP="00030EB1" w:rsidRDefault="003C5459" w14:paraId="03B0076D" w14:textId="5EE77DBA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9635DF">
              <w:rPr>
                <w:rFonts w:ascii="Times New Roman" w:hAnsi="Times New Roman" w:cs="Times New Roman"/>
                <w:iCs/>
                <w:sz w:val="28"/>
                <w:szCs w:val="28"/>
              </w:rPr>
              <w:t>Projekts sagatavots</w:t>
            </w:r>
            <w:r w:rsidRPr="009635DF" w:rsidR="007C7E78">
              <w:rPr>
                <w:rFonts w:ascii="Times New Roman" w:hAnsi="Times New Roman" w:cs="Times New Roman"/>
                <w:iCs/>
                <w:sz w:val="28"/>
                <w:szCs w:val="28"/>
              </w:rPr>
              <w:t>, pamatojoties uz</w:t>
            </w:r>
            <w:r w:rsidRPr="009635DF" w:rsidR="003E17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635DF" w:rsidR="00213FAA">
              <w:rPr>
                <w:rFonts w:ascii="Times New Roman" w:hAnsi="Times New Roman" w:cs="Times New Roman"/>
                <w:iCs/>
                <w:sz w:val="28"/>
                <w:szCs w:val="28"/>
              </w:rPr>
              <w:t>Epidemioloģiskās drošības likuma 3.panta otro daļu un Covid-19 infekcijas izplatības pārvaldības likuma 4.panta 1., 2., 3.</w:t>
            </w:r>
            <w:r w:rsidRPr="009635DF" w:rsidR="00F960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</w:t>
            </w:r>
            <w:r w:rsidRPr="009635DF" w:rsidR="00213FA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7.</w:t>
            </w:r>
            <w:r w:rsidRPr="009635DF" w:rsidR="00F9602F">
              <w:rPr>
                <w:rFonts w:ascii="Times New Roman" w:hAnsi="Times New Roman" w:cs="Times New Roman"/>
                <w:iCs/>
                <w:sz w:val="28"/>
                <w:szCs w:val="28"/>
              </w:rPr>
              <w:t>punktu</w:t>
            </w:r>
            <w:r w:rsidRPr="009635DF" w:rsidR="00743D4B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Pr="00E4664A" w:rsidR="00E5323B" w:rsidTr="00497DA6" w14:paraId="62E560FF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664A" w:rsidR="00655F2C" w:rsidP="00055582" w:rsidRDefault="00E5323B" w14:paraId="5580C38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E4664A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91A50" w:rsidR="00791A50" w:rsidP="00791A50" w:rsidRDefault="00E5323B" w14:paraId="47D9D481" w14:textId="67AA3488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</w:pPr>
            <w:r w:rsidRPr="00E4664A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C144CB" w:rsidP="00FA0A1A" w:rsidRDefault="00743D4B" w14:paraId="222F4D22" w14:textId="48DA105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A668A">
              <w:rPr>
                <w:rFonts w:ascii="Times New Roman" w:hAnsi="Times New Roman" w:cs="Times New Roman"/>
                <w:iCs/>
                <w:sz w:val="28"/>
                <w:szCs w:val="28"/>
              </w:rPr>
              <w:t>Ministru kabineta 2020.gada 9.jūnija noteikum</w:t>
            </w:r>
            <w:r w:rsidRPr="000A668A" w:rsidR="00B2477F">
              <w:rPr>
                <w:rFonts w:ascii="Times New Roman" w:hAnsi="Times New Roman" w:cs="Times New Roman"/>
                <w:iCs/>
                <w:sz w:val="28"/>
                <w:szCs w:val="28"/>
              </w:rPr>
              <w:t>i</w:t>
            </w:r>
            <w:r w:rsidRPr="000A668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Nr.360 „Epidemioloģiskās drošības pasākumi Covid-19 infekcijas izplatības ierobežošanai” (turpmāk – MK noteikumi Nr.360)</w:t>
            </w:r>
            <w:r w:rsidRPr="000A668A" w:rsidR="00E0360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nosaka epidemioloģiskās drošības pasākumus, kas veicami, lai ierobežotu Covid-19 infekcijas izplatību.</w:t>
            </w:r>
          </w:p>
          <w:p w:rsidR="00B05BEC" w:rsidP="009A6352" w:rsidRDefault="003946B5" w14:paraId="4B564CF8" w14:textId="75E82D7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7F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17F6E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>MK noteikumu Nr.360 14.</w:t>
            </w:r>
            <w:r w:rsidRPr="00276C44" w:rsidR="009A6352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6</w:t>
            </w:r>
            <w:r w:rsidRPr="00317F6E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4673B9">
              <w:rPr>
                <w:rFonts w:ascii="Times New Roman" w:hAnsi="Times New Roman" w:cs="Times New Roman"/>
                <w:iCs/>
                <w:sz w:val="28"/>
                <w:szCs w:val="28"/>
              </w:rPr>
              <w:t>.apakšpunkts</w:t>
            </w:r>
            <w:r w:rsidRPr="00317F6E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nosaka, ka situācijā, kad 14 dienu kumulatīvais Covid-19 gadījumu skaits uz 100</w:t>
            </w:r>
            <w:r w:rsidR="004673B9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317F6E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000 iedzīvotāju ir mazāks par 100, līdz brīdim, kamēr tas nepārsniedz 120, </w:t>
            </w:r>
            <w:r w:rsidRPr="00276C44" w:rsidR="00317F6E">
              <w:rPr>
                <w:rFonts w:ascii="Times New Roman" w:hAnsi="Times New Roman" w:cs="Times New Roman"/>
                <w:iCs/>
                <w:sz w:val="28"/>
                <w:szCs w:val="28"/>
              </w:rPr>
              <w:t>iekštelpās var pulcēties ne vairāk kā 20 personas, bet ārtelpās – ne vairāk kā 50 personas, tai skaitā privātos un publiskos pasākumos (ja nav noteikti citi ierobežojumi).</w:t>
            </w:r>
            <w:r w:rsidR="004673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17F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Vienlaikus </w:t>
            </w:r>
            <w:r w:rsidRPr="00317F6E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MK noteikumu Nr.360 14.punkts nosaka, ka visi publiskie pasākumi klātienē ir atcelti un aizliegti, izņemot publiskus pasākumus atbilstoši </w:t>
            </w:r>
            <w:r w:rsidR="004673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MK </w:t>
            </w:r>
            <w:r w:rsidRPr="00317F6E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noteikumu</w:t>
            </w:r>
            <w:r w:rsidR="004673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Nr.360 </w:t>
            </w:r>
            <w:r w:rsidRPr="00317F6E" w:rsidR="004673B9">
              <w:rPr>
                <w:rFonts w:ascii="Times New Roman" w:hAnsi="Times New Roman" w:cs="Times New Roman"/>
                <w:iCs/>
                <w:sz w:val="28"/>
                <w:szCs w:val="28"/>
              </w:rPr>
              <w:t>14.</w:t>
            </w:r>
            <w:r w:rsidRPr="00276C44" w:rsidR="004673B9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6</w:t>
            </w:r>
            <w:r w:rsidRPr="00317F6E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4673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17F6E" w:rsidR="004673B9">
              <w:rPr>
                <w:rFonts w:ascii="Times New Roman" w:hAnsi="Times New Roman" w:cs="Times New Roman"/>
                <w:iCs/>
                <w:sz w:val="28"/>
                <w:szCs w:val="28"/>
              </w:rPr>
              <w:t>21.</w:t>
            </w:r>
            <w:r w:rsidRPr="00317F6E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4673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17F6E" w:rsidR="004673B9">
              <w:rPr>
                <w:rFonts w:ascii="Times New Roman" w:hAnsi="Times New Roman" w:cs="Times New Roman"/>
                <w:iCs/>
                <w:sz w:val="28"/>
                <w:szCs w:val="28"/>
              </w:rPr>
              <w:t>38.</w:t>
            </w:r>
            <w:r w:rsidRPr="00276C44" w:rsidR="004673B9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27</w:t>
            </w:r>
            <w:r w:rsidR="004673B9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 </w:t>
            </w:r>
            <w:r w:rsidRPr="00317F6E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>un</w:t>
            </w:r>
            <w:r w:rsidR="004673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17F6E" w:rsidR="004673B9">
              <w:rPr>
                <w:rFonts w:ascii="Times New Roman" w:hAnsi="Times New Roman" w:cs="Times New Roman"/>
                <w:iCs/>
                <w:sz w:val="28"/>
                <w:szCs w:val="28"/>
              </w:rPr>
              <w:t>38.</w:t>
            </w:r>
            <w:r w:rsidRPr="00276C44" w:rsidR="004673B9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34</w:t>
            </w:r>
            <w:r w:rsidR="004673B9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317F6E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>punktā noteiktajai kārtībai</w:t>
            </w:r>
            <w:r w:rsidR="00317F6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317F6E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17F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MK noteikumu Nr.360 </w:t>
            </w:r>
            <w:r w:rsidRPr="00317F6E" w:rsidR="00317F6E">
              <w:rPr>
                <w:rFonts w:ascii="Times New Roman" w:hAnsi="Times New Roman" w:cs="Times New Roman"/>
                <w:iCs/>
                <w:sz w:val="28"/>
                <w:szCs w:val="28"/>
              </w:rPr>
              <w:t>14.</w:t>
            </w:r>
            <w:r w:rsidRPr="00276C44" w:rsidR="00317F6E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6</w:t>
            </w:r>
            <w:r w:rsidR="004673B9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317F6E" w:rsidR="004673B9">
              <w:rPr>
                <w:rFonts w:ascii="Times New Roman" w:hAnsi="Times New Roman" w:cs="Times New Roman"/>
                <w:iCs/>
                <w:sz w:val="28"/>
                <w:szCs w:val="28"/>
              </w:rPr>
              <w:t>punktā</w:t>
            </w:r>
            <w:r w:rsidR="004673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17F6E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 w:rsidRPr="00317F6E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>z publisko pasākumu norisi attiecas tikai 14.</w:t>
            </w:r>
            <w:r w:rsidRPr="00276C44" w:rsidR="009A6352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6</w:t>
            </w:r>
            <w:r w:rsidRPr="00317F6E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> 8.1.</w:t>
            </w:r>
            <w:r w:rsidRPr="00317F6E" w:rsidR="004673B9">
              <w:rPr>
                <w:rFonts w:ascii="Times New Roman" w:hAnsi="Times New Roman" w:cs="Times New Roman"/>
                <w:iCs/>
                <w:sz w:val="28"/>
                <w:szCs w:val="28"/>
              </w:rPr>
              <w:t>apakšpunkts</w:t>
            </w:r>
            <w:r w:rsidRPr="00317F6E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317F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kurā </w:t>
            </w:r>
            <w:r w:rsidRPr="00317F6E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>no</w:t>
            </w:r>
            <w:r w:rsidR="00317F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teiktas prasības pasākumu norisei </w:t>
            </w:r>
            <w:proofErr w:type="spellStart"/>
            <w:r w:rsidRPr="00317F6E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>kultūrvietās</w:t>
            </w:r>
            <w:proofErr w:type="spellEnd"/>
            <w:r w:rsidRPr="00317F6E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un reliģiskās darbības veikšanas vietās iekštelpās</w:t>
            </w:r>
            <w:r w:rsidR="00317F6E">
              <w:rPr>
                <w:rFonts w:ascii="Times New Roman" w:hAnsi="Times New Roman" w:cs="Times New Roman"/>
                <w:iCs/>
                <w:sz w:val="28"/>
                <w:szCs w:val="28"/>
              </w:rPr>
              <w:t>. P</w:t>
            </w:r>
            <w:r w:rsidRPr="00317F6E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ārējos </w:t>
            </w:r>
            <w:r w:rsidR="004673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MK noteikumu Nr.360 </w:t>
            </w:r>
            <w:r w:rsidRPr="00317F6E" w:rsidR="00317F6E">
              <w:rPr>
                <w:rFonts w:ascii="Times New Roman" w:hAnsi="Times New Roman" w:cs="Times New Roman"/>
                <w:iCs/>
                <w:sz w:val="28"/>
                <w:szCs w:val="28"/>
              </w:rPr>
              <w:t>14.</w:t>
            </w:r>
            <w:r w:rsidRPr="00276C44" w:rsidR="00317F6E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6</w:t>
            </w:r>
            <w:r w:rsidR="004673B9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317F6E" w:rsidR="004673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punkta </w:t>
            </w:r>
            <w:r w:rsidRPr="00317F6E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>apakšpunktos iekļautais regulējums attiecas tikai uz pakalpojumiem, t</w:t>
            </w:r>
            <w:r w:rsidR="004673B9">
              <w:rPr>
                <w:rFonts w:ascii="Times New Roman" w:hAnsi="Times New Roman" w:cs="Times New Roman"/>
                <w:iCs/>
                <w:sz w:val="28"/>
                <w:szCs w:val="28"/>
              </w:rPr>
              <w:t>ai skaitā</w:t>
            </w:r>
            <w:r w:rsidRPr="00317F6E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tādiem, kas tiek sniegti pasākumu norises vietās</w:t>
            </w:r>
            <w:r w:rsidR="00317F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Līdz ar to šobrīd spēkā esošā MK noteikumu Nr.360 </w:t>
            </w:r>
            <w:r w:rsidRPr="00317F6E" w:rsidR="00317F6E">
              <w:rPr>
                <w:rFonts w:ascii="Times New Roman" w:hAnsi="Times New Roman" w:cs="Times New Roman"/>
                <w:iCs/>
                <w:sz w:val="28"/>
                <w:szCs w:val="28"/>
              </w:rPr>
              <w:t>14.</w:t>
            </w:r>
            <w:r w:rsidRPr="00276C44" w:rsidR="00317F6E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6</w:t>
            </w:r>
            <w:r w:rsidR="004673B9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3567DB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4673B9">
              <w:rPr>
                <w:rFonts w:ascii="Times New Roman" w:hAnsi="Times New Roman" w:cs="Times New Roman"/>
                <w:iCs/>
                <w:sz w:val="28"/>
                <w:szCs w:val="28"/>
              </w:rPr>
              <w:t>apakšpunkta</w:t>
            </w:r>
            <w:r w:rsidR="003567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17F6E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redakcija </w:t>
            </w:r>
            <w:r w:rsidR="00317F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var radīt kļūdainu </w:t>
            </w:r>
            <w:r w:rsidRPr="00317F6E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priekšstatu, ka </w:t>
            </w:r>
            <w:r w:rsidR="003567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ir </w:t>
            </w:r>
            <w:r w:rsidRPr="00317F6E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atļauta publisku pasākumu norise </w:t>
            </w:r>
            <w:r w:rsidRPr="00276C44" w:rsidR="003567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iekštelpās ne vairāk kā 20 personām un ārtelpās ne vairāk kā 50 personām, </w:t>
            </w:r>
            <w:r w:rsidRPr="00317F6E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nepārliecinoties par to, vai šīm personām ir </w:t>
            </w:r>
            <w:proofErr w:type="spellStart"/>
            <w:r w:rsidRPr="00317F6E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>sadarbspējīg</w:t>
            </w:r>
            <w:r w:rsidR="003567DB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proofErr w:type="spellEnd"/>
            <w:r w:rsidRPr="00317F6E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sertifikāt</w:t>
            </w:r>
            <w:r w:rsidR="003567DB">
              <w:rPr>
                <w:rFonts w:ascii="Times New Roman" w:hAnsi="Times New Roman" w:cs="Times New Roman"/>
                <w:iCs/>
                <w:sz w:val="28"/>
                <w:szCs w:val="28"/>
              </w:rPr>
              <w:t>s par vakcinēšanos pret Covid-19, Covid-19 izslimošanu vai negatīva Covid-19 testa rezultātu</w:t>
            </w:r>
            <w:r w:rsidRPr="00317F6E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="003567DB">
              <w:rPr>
                <w:rFonts w:ascii="Times New Roman" w:hAnsi="Times New Roman" w:cs="Times New Roman"/>
                <w:iCs/>
                <w:sz w:val="28"/>
                <w:szCs w:val="28"/>
              </w:rPr>
              <w:t>L</w:t>
            </w:r>
            <w:r w:rsidRPr="00317F6E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ai novērstu </w:t>
            </w:r>
            <w:r w:rsidR="003567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normatīvā regulējuma nepareizas </w:t>
            </w:r>
            <w:r w:rsidRPr="00317F6E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interpretācijas iespējas, </w:t>
            </w:r>
            <w:r w:rsidR="004673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Projekta </w:t>
            </w:r>
            <w:r w:rsidR="003567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1.punkts paredz </w:t>
            </w:r>
            <w:r w:rsidR="004673B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precizēt </w:t>
            </w:r>
            <w:r w:rsidR="005A48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MK noteikumu Nr.360 </w:t>
            </w:r>
            <w:r w:rsidRPr="00317F6E" w:rsidR="005A489F">
              <w:rPr>
                <w:rFonts w:ascii="Times New Roman" w:hAnsi="Times New Roman" w:cs="Times New Roman"/>
                <w:iCs/>
                <w:sz w:val="28"/>
                <w:szCs w:val="28"/>
              </w:rPr>
              <w:t>14.</w:t>
            </w:r>
            <w:r w:rsidRPr="00276C44" w:rsidR="005A489F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6</w:t>
            </w:r>
            <w:r w:rsidR="005A48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 1.apakšpunktu, svītrojot </w:t>
            </w:r>
            <w:r w:rsidR="003567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vārdus </w:t>
            </w:r>
            <w:r w:rsidRPr="000A668A" w:rsidR="005A489F">
              <w:rPr>
                <w:rFonts w:ascii="Times New Roman" w:hAnsi="Times New Roman" w:cs="Times New Roman"/>
                <w:iCs/>
                <w:sz w:val="28"/>
                <w:szCs w:val="28"/>
              </w:rPr>
              <w:t>„</w:t>
            </w:r>
            <w:r w:rsidR="003567DB">
              <w:rPr>
                <w:rFonts w:ascii="Times New Roman" w:hAnsi="Times New Roman" w:cs="Times New Roman"/>
                <w:iCs/>
                <w:sz w:val="28"/>
                <w:szCs w:val="28"/>
              </w:rPr>
              <w:t>publiskos pasākumos”</w:t>
            </w:r>
            <w:r w:rsidRPr="009A6352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C878AB" w:rsidP="00276C44" w:rsidRDefault="00DD705B" w14:paraId="41307B8C" w14:textId="30A45E8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7F6E">
              <w:rPr>
                <w:rFonts w:ascii="Times New Roman" w:hAnsi="Times New Roman" w:cs="Times New Roman"/>
                <w:iCs/>
                <w:sz w:val="28"/>
                <w:szCs w:val="28"/>
              </w:rPr>
              <w:t>MK noteikumu Nr.360</w:t>
            </w:r>
            <w:r w:rsidRPr="00DD70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76C44">
              <w:rPr>
                <w:rFonts w:ascii="Times New Roman" w:hAnsi="Times New Roman" w:cs="Times New Roman"/>
                <w:iCs/>
                <w:sz w:val="28"/>
                <w:szCs w:val="28"/>
              </w:rPr>
              <w:t>20.</w:t>
            </w:r>
            <w:r w:rsidRPr="00276C44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1</w:t>
            </w:r>
            <w:r w:rsidRPr="00276C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17F6E">
              <w:rPr>
                <w:rFonts w:ascii="Times New Roman" w:hAnsi="Times New Roman" w:cs="Times New Roman"/>
                <w:iCs/>
                <w:sz w:val="28"/>
                <w:szCs w:val="28"/>
              </w:rPr>
              <w:t>punkt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 w:rsidRPr="00317F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nosaka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prasības, kas jāievēro s</w:t>
            </w:r>
            <w:r w:rsidRPr="00DD705B">
              <w:rPr>
                <w:rFonts w:ascii="Times New Roman" w:hAnsi="Times New Roman" w:cs="Times New Roman"/>
                <w:iCs/>
                <w:sz w:val="28"/>
                <w:szCs w:val="28"/>
              </w:rPr>
              <w:t>abiedriskās ēdināšanas pakalpojuma sniedzēj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ie</w:t>
            </w:r>
            <w:r w:rsidRPr="00DD705B">
              <w:rPr>
                <w:rFonts w:ascii="Times New Roman" w:hAnsi="Times New Roman" w:cs="Times New Roman"/>
                <w:iCs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sniedzot </w:t>
            </w:r>
            <w:r w:rsidRPr="00DD705B">
              <w:rPr>
                <w:rFonts w:ascii="Times New Roman" w:hAnsi="Times New Roman" w:cs="Times New Roman"/>
                <w:iCs/>
                <w:sz w:val="28"/>
                <w:szCs w:val="28"/>
              </w:rPr>
              <w:t>sabiedriskās ēdināšanas pakalpojumus ārtelpās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Ņemot vērā, ka sabiedriskās ēdināšanas pakalpojuma sniedzēji mēdz </w:t>
            </w:r>
            <w:r w:rsidR="00862D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arī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organizēt publisku</w:t>
            </w:r>
            <w:r w:rsidR="00862D80">
              <w:rPr>
                <w:rFonts w:ascii="Times New Roman" w:hAnsi="Times New Roman" w:cs="Times New Roman"/>
                <w:iCs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62D80">
              <w:rPr>
                <w:rFonts w:ascii="Times New Roman" w:hAnsi="Times New Roman" w:cs="Times New Roman"/>
                <w:iCs/>
                <w:sz w:val="28"/>
                <w:szCs w:val="28"/>
              </w:rPr>
              <w:t>pasākumus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5A489F">
              <w:rPr>
                <w:rFonts w:ascii="Times New Roman" w:hAnsi="Times New Roman" w:cs="Times New Roman"/>
                <w:iCs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rojekt</w:t>
            </w:r>
            <w:r w:rsidR="005A489F">
              <w:rPr>
                <w:rFonts w:ascii="Times New Roman" w:hAnsi="Times New Roman" w:cs="Times New Roman"/>
                <w:iCs/>
                <w:sz w:val="28"/>
                <w:szCs w:val="28"/>
              </w:rPr>
              <w:t>a 2.punkts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62D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paredz </w:t>
            </w:r>
            <w:r w:rsidR="005A48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papildināt </w:t>
            </w:r>
            <w:r w:rsidR="00862D80">
              <w:rPr>
                <w:rFonts w:ascii="Times New Roman" w:hAnsi="Times New Roman" w:cs="Times New Roman"/>
                <w:iCs/>
                <w:sz w:val="28"/>
                <w:szCs w:val="28"/>
              </w:rPr>
              <w:t>MK noteikumus Nr.360 ar</w:t>
            </w:r>
            <w:r w:rsidR="008C7B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62D80">
              <w:rPr>
                <w:rFonts w:ascii="Times New Roman" w:hAnsi="Times New Roman" w:cs="Times New Roman"/>
                <w:iCs/>
                <w:sz w:val="28"/>
                <w:szCs w:val="28"/>
              </w:rPr>
              <w:t>20.</w:t>
            </w:r>
            <w:r w:rsidRPr="00276C44" w:rsidR="00862D80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5</w:t>
            </w:r>
            <w:r w:rsidR="005A489F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 </w:t>
            </w:r>
            <w:r w:rsidR="005A489F">
              <w:rPr>
                <w:rFonts w:ascii="Times New Roman" w:hAnsi="Times New Roman" w:cs="Times New Roman"/>
                <w:iCs/>
                <w:sz w:val="28"/>
                <w:szCs w:val="28"/>
              </w:rPr>
              <w:t>punktu</w:t>
            </w:r>
            <w:r w:rsidR="00862D80">
              <w:rPr>
                <w:rFonts w:ascii="Times New Roman" w:hAnsi="Times New Roman" w:cs="Times New Roman"/>
                <w:iCs/>
                <w:sz w:val="28"/>
                <w:szCs w:val="28"/>
              </w:rPr>
              <w:t>, nosakot, ka gadījumos, ja sabiedriskās ēdināšanas pakalpojumu sniedzējs organizē publisku pasākumu, tā norises laikā sabiedriskās ēdināšanas pakalpojuma vietā jāievēro MK noteikumu Nr.360 38.</w:t>
            </w:r>
            <w:r w:rsidRPr="00276C44" w:rsidR="00862D80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27</w:t>
            </w:r>
            <w:r w:rsidR="00862D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vai </w:t>
            </w:r>
            <w:hyperlink w:history="1" w:anchor="p38.34" r:id="rId8">
              <w:r w:rsidRPr="00862D80" w:rsidR="00862D80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38.</w:t>
              </w:r>
              <w:r w:rsidRPr="00276C44" w:rsidR="00862D80">
                <w:rPr>
                  <w:rFonts w:ascii="Times New Roman" w:hAnsi="Times New Roman" w:cs="Times New Roman"/>
                  <w:iCs/>
                  <w:sz w:val="28"/>
                  <w:szCs w:val="28"/>
                  <w:vertAlign w:val="superscript"/>
                </w:rPr>
                <w:t>34</w:t>
              </w:r>
            </w:hyperlink>
            <w:r w:rsidRPr="00862D80" w:rsidR="00862D80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862D80">
              <w:rPr>
                <w:rFonts w:ascii="Times New Roman" w:hAnsi="Times New Roman" w:cs="Times New Roman"/>
                <w:iCs/>
                <w:sz w:val="28"/>
                <w:szCs w:val="28"/>
              </w:rPr>
              <w:t>punkt</w:t>
            </w:r>
            <w:r w:rsidR="005A489F">
              <w:rPr>
                <w:rFonts w:ascii="Times New Roman" w:hAnsi="Times New Roman" w:cs="Times New Roman"/>
                <w:iCs/>
                <w:sz w:val="28"/>
                <w:szCs w:val="28"/>
              </w:rPr>
              <w:t>ā noteiktās prasības</w:t>
            </w:r>
            <w:r w:rsidR="00862D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atkarībā no tā, vai pasākumu var apmeklēt tikai personas, kurām ir </w:t>
            </w:r>
            <w:proofErr w:type="spellStart"/>
            <w:r w:rsidR="00862D80">
              <w:rPr>
                <w:rFonts w:ascii="Times New Roman" w:hAnsi="Times New Roman" w:cs="Times New Roman"/>
                <w:iCs/>
                <w:sz w:val="28"/>
                <w:szCs w:val="28"/>
              </w:rPr>
              <w:t>sadarbspējīgs</w:t>
            </w:r>
            <w:proofErr w:type="spellEnd"/>
            <w:r w:rsidR="00862D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sertifikāts par to, ka persona ir vakcinēta pret Covid-19 vai izslimojusi Covid-19, vai arī personas, kurām ir </w:t>
            </w:r>
            <w:proofErr w:type="spellStart"/>
            <w:r w:rsidR="00862D8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sadarbspējīgs</w:t>
            </w:r>
            <w:proofErr w:type="spellEnd"/>
            <w:r w:rsidR="00862D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sertifikāts par to, ka personai ir negatīvs Covid-19 testa rezultāts. </w:t>
            </w:r>
            <w:r w:rsidR="005A489F">
              <w:rPr>
                <w:rFonts w:ascii="Times New Roman" w:hAnsi="Times New Roman" w:cs="Times New Roman"/>
                <w:iCs/>
                <w:sz w:val="28"/>
                <w:szCs w:val="28"/>
              </w:rPr>
              <w:t>Projekta 2.punktā paredzētā</w:t>
            </w:r>
            <w:r w:rsidR="00862D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A489F">
              <w:rPr>
                <w:rFonts w:ascii="Times New Roman" w:hAnsi="Times New Roman" w:cs="Times New Roman"/>
                <w:iCs/>
                <w:sz w:val="28"/>
                <w:szCs w:val="28"/>
              </w:rPr>
              <w:t>MK noteikumu Nr.360 20.</w:t>
            </w:r>
            <w:r w:rsidRPr="00276C44" w:rsidR="005A489F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5</w:t>
            </w:r>
            <w:r w:rsidR="005A489F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 </w:t>
            </w:r>
            <w:r w:rsidR="005A48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punkta </w:t>
            </w:r>
            <w:r w:rsidR="00862D80">
              <w:rPr>
                <w:rFonts w:ascii="Times New Roman" w:hAnsi="Times New Roman" w:cs="Times New Roman"/>
                <w:iCs/>
                <w:sz w:val="28"/>
                <w:szCs w:val="28"/>
              </w:rPr>
              <w:t>prasība sabiedriskās ēdināšanas pakalpojumu sniedzējam jāizpilda gadījumos, kad sabiedriskās ēdināšanas pakalpojumu sniedzējs organizē iepriekš publiski izsludinātu mūzikas izpildījumu (</w:t>
            </w:r>
            <w:r w:rsidRPr="005A489F" w:rsidR="005A489F">
              <w:rPr>
                <w:rFonts w:ascii="Times New Roman" w:hAnsi="Times New Roman" w:cs="Times New Roman"/>
                <w:iCs/>
                <w:sz w:val="28"/>
                <w:szCs w:val="28"/>
              </w:rPr>
              <w:t>„</w:t>
            </w:r>
            <w:r w:rsidR="00862D80">
              <w:rPr>
                <w:rFonts w:ascii="Times New Roman" w:hAnsi="Times New Roman" w:cs="Times New Roman"/>
                <w:iCs/>
                <w:sz w:val="28"/>
                <w:szCs w:val="28"/>
              </w:rPr>
              <w:t>dzīvās” mūzikas priekšnesumu vai dīdžeja uzstāšanos), kas norisinās konkrētā laikā, piedāvājot apmeklētājiem uz to iegādāties biļetes vai rezervēt vietu</w:t>
            </w:r>
            <w:r w:rsidR="005A489F">
              <w:rPr>
                <w:rFonts w:ascii="Times New Roman" w:hAnsi="Times New Roman" w:cs="Times New Roman"/>
                <w:iCs/>
                <w:sz w:val="28"/>
                <w:szCs w:val="28"/>
              </w:rPr>
              <w:t>, bet</w:t>
            </w:r>
            <w:r w:rsidR="00C878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A48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minētā </w:t>
            </w:r>
            <w:r w:rsidR="00C878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prasība </w:t>
            </w:r>
            <w:r w:rsidR="00276C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nav </w:t>
            </w:r>
            <w:r w:rsidR="00C878AB">
              <w:rPr>
                <w:rFonts w:ascii="Times New Roman" w:hAnsi="Times New Roman" w:cs="Times New Roman"/>
                <w:iCs/>
                <w:sz w:val="28"/>
                <w:szCs w:val="28"/>
              </w:rPr>
              <w:t>attiecinā</w:t>
            </w:r>
            <w:r w:rsidR="00276C44">
              <w:rPr>
                <w:rFonts w:ascii="Times New Roman" w:hAnsi="Times New Roman" w:cs="Times New Roman"/>
                <w:iCs/>
                <w:sz w:val="28"/>
                <w:szCs w:val="28"/>
              </w:rPr>
              <w:t>ma</w:t>
            </w:r>
            <w:r w:rsidR="00C878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uz </w:t>
            </w:r>
            <w:r w:rsidR="005A489F">
              <w:rPr>
                <w:rFonts w:ascii="Times New Roman" w:hAnsi="Times New Roman" w:cs="Times New Roman"/>
                <w:iCs/>
                <w:sz w:val="28"/>
                <w:szCs w:val="28"/>
              </w:rPr>
              <w:t>tā saucamo</w:t>
            </w:r>
            <w:r w:rsidR="00276C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A489F" w:rsidR="005A489F">
              <w:rPr>
                <w:rFonts w:ascii="Times New Roman" w:hAnsi="Times New Roman" w:cs="Times New Roman"/>
                <w:iCs/>
                <w:sz w:val="28"/>
                <w:szCs w:val="28"/>
              </w:rPr>
              <w:t>„</w:t>
            </w:r>
            <w:r w:rsidR="00C878AB">
              <w:rPr>
                <w:rFonts w:ascii="Times New Roman" w:hAnsi="Times New Roman" w:cs="Times New Roman"/>
                <w:iCs/>
                <w:sz w:val="28"/>
                <w:szCs w:val="28"/>
              </w:rPr>
              <w:t>fona</w:t>
            </w:r>
            <w:r w:rsidR="00276C44">
              <w:rPr>
                <w:rFonts w:ascii="Times New Roman" w:hAnsi="Times New Roman" w:cs="Times New Roman"/>
                <w:iCs/>
                <w:sz w:val="28"/>
                <w:szCs w:val="28"/>
              </w:rPr>
              <w:t>”</w:t>
            </w:r>
            <w:r w:rsidR="00C878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mūzikas atskaņošanu sabiedriskās ēdināšanas vietā</w:t>
            </w:r>
            <w:r w:rsidR="00276C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neatkarīgi no tā, vai tiek atskaņotas fonogrammas, vai </w:t>
            </w:r>
            <w:r w:rsidRPr="005A489F" w:rsidR="005A489F">
              <w:rPr>
                <w:rFonts w:ascii="Times New Roman" w:hAnsi="Times New Roman" w:cs="Times New Roman"/>
                <w:iCs/>
                <w:sz w:val="28"/>
                <w:szCs w:val="28"/>
              </w:rPr>
              <w:t>„</w:t>
            </w:r>
            <w:r w:rsidR="00276C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fona” mūziku atskaņo izpildītāji. </w:t>
            </w:r>
          </w:p>
          <w:p w:rsidRPr="009A6352" w:rsidR="009A6352" w:rsidP="004673B9" w:rsidRDefault="003567DB" w14:paraId="644FC27F" w14:textId="6FFF44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17F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MK noteikumu Nr.360 </w:t>
            </w:r>
            <w:hyperlink w:history="1" w:anchor="p38.34" r:id="rId9">
              <w:r w:rsidRPr="00862D80" w:rsidR="00DD705B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38.</w:t>
              </w:r>
              <w:r w:rsidRPr="00276C44" w:rsidR="00DD705B">
                <w:rPr>
                  <w:rFonts w:ascii="Times New Roman" w:hAnsi="Times New Roman" w:cs="Times New Roman"/>
                  <w:iCs/>
                  <w:sz w:val="28"/>
                  <w:szCs w:val="28"/>
                  <w:vertAlign w:val="superscript"/>
                </w:rPr>
                <w:t>34</w:t>
              </w:r>
            </w:hyperlink>
            <w:r w:rsidRPr="00862D80" w:rsidR="00DD705B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317F6E">
              <w:rPr>
                <w:rFonts w:ascii="Times New Roman" w:hAnsi="Times New Roman" w:cs="Times New Roman"/>
                <w:iCs/>
                <w:sz w:val="28"/>
                <w:szCs w:val="28"/>
              </w:rPr>
              <w:t>punkt</w:t>
            </w:r>
            <w:r w:rsidR="005A489F">
              <w:rPr>
                <w:rFonts w:ascii="Times New Roman" w:hAnsi="Times New Roman" w:cs="Times New Roman"/>
                <w:iCs/>
                <w:sz w:val="28"/>
                <w:szCs w:val="28"/>
              </w:rPr>
              <w:t>a ievaddaļa</w:t>
            </w:r>
            <w:r w:rsidRPr="00317F6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nosaka, </w:t>
            </w:r>
            <w:r w:rsidR="00DD70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ka MK noteikumu Nr.360 </w:t>
            </w:r>
            <w:hyperlink w:history="1" w:anchor="p38.27" r:id="rId10">
              <w:r w:rsidRPr="00DD705B" w:rsidR="00DD705B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38.</w:t>
              </w:r>
              <w:r w:rsidRPr="00276C44" w:rsidR="00DD705B">
                <w:rPr>
                  <w:rFonts w:ascii="Times New Roman" w:hAnsi="Times New Roman" w:cs="Times New Roman"/>
                  <w:iCs/>
                  <w:sz w:val="28"/>
                  <w:szCs w:val="28"/>
                  <w:vertAlign w:val="superscript"/>
                </w:rPr>
                <w:t>27</w:t>
              </w:r>
              <w:r w:rsidRPr="00DD705B" w:rsidR="00DD705B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 punkta</w:t>
              </w:r>
            </w:hyperlink>
            <w:r w:rsidR="0038139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D705B" w:rsidR="00DD70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ievaddaļā minētās personas, kā arī personas, kurām ir </w:t>
            </w:r>
            <w:proofErr w:type="spellStart"/>
            <w:r w:rsidRPr="00DD705B" w:rsidR="00DD705B">
              <w:rPr>
                <w:rFonts w:ascii="Times New Roman" w:hAnsi="Times New Roman" w:cs="Times New Roman"/>
                <w:iCs/>
                <w:sz w:val="28"/>
                <w:szCs w:val="28"/>
              </w:rPr>
              <w:t>sadarbspējīgs</w:t>
            </w:r>
            <w:proofErr w:type="spellEnd"/>
            <w:r w:rsidRPr="00DD705B" w:rsidR="00DD70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testēšanas sertifikāts, kas apliecina, ka persona pēdējo 48 stundu laikā ir veikusi Covid-19 testu, nosakot SARS-</w:t>
            </w:r>
            <w:proofErr w:type="spellStart"/>
            <w:r w:rsidRPr="00DD705B" w:rsidR="00DD705B">
              <w:rPr>
                <w:rFonts w:ascii="Times New Roman" w:hAnsi="Times New Roman" w:cs="Times New Roman"/>
                <w:iCs/>
                <w:sz w:val="28"/>
                <w:szCs w:val="28"/>
              </w:rPr>
              <w:t>CoV-2</w:t>
            </w:r>
            <w:proofErr w:type="spellEnd"/>
            <w:r w:rsidRPr="00DD705B" w:rsidR="00DD70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vīrusa RNS, un tas ir negatīvs, vai sešu stundu laikā veiktais SARS-</w:t>
            </w:r>
            <w:proofErr w:type="spellStart"/>
            <w:r w:rsidRPr="00DD705B" w:rsidR="00DD705B">
              <w:rPr>
                <w:rFonts w:ascii="Times New Roman" w:hAnsi="Times New Roman" w:cs="Times New Roman"/>
                <w:iCs/>
                <w:sz w:val="28"/>
                <w:szCs w:val="28"/>
              </w:rPr>
              <w:t>CoV-2</w:t>
            </w:r>
            <w:proofErr w:type="spellEnd"/>
            <w:r w:rsidRPr="00DD705B" w:rsidR="00DD70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antigēna tests ir negatīvs, kā arī šīs personas pavadošie bērni, kas jaunāki par 12 gadiem, bez sertifikātiem var piedalīties publiskos pasākumos un saņemt pakalpojumus klātienē, kuru norise saskaņā ar </w:t>
            </w:r>
            <w:r w:rsidR="00DD70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MK noteikumu Nr.360 </w:t>
            </w:r>
            <w:hyperlink w:history="1" w:anchor="p14" r:id="rId11">
              <w:r w:rsidRPr="00DD705B" w:rsidR="00DD705B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14. </w:t>
              </w:r>
            </w:hyperlink>
            <w:r w:rsidRPr="00DD705B" w:rsidR="00DD705B">
              <w:rPr>
                <w:rFonts w:ascii="Times New Roman" w:hAnsi="Times New Roman" w:cs="Times New Roman"/>
                <w:iCs/>
                <w:sz w:val="28"/>
                <w:szCs w:val="28"/>
              </w:rPr>
              <w:t>un </w:t>
            </w:r>
            <w:hyperlink w:history="1" w:anchor="p14.2" r:id="rId12">
              <w:r w:rsidRPr="00DD705B" w:rsidR="00DD705B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14.</w:t>
              </w:r>
              <w:r w:rsidRPr="00276C44" w:rsidR="00DD705B">
                <w:rPr>
                  <w:rFonts w:ascii="Times New Roman" w:hAnsi="Times New Roman" w:cs="Times New Roman"/>
                  <w:iCs/>
                  <w:sz w:val="28"/>
                  <w:szCs w:val="28"/>
                  <w:vertAlign w:val="superscript"/>
                </w:rPr>
                <w:t>2</w:t>
              </w:r>
              <w:r w:rsidRPr="00DD705B" w:rsidR="00DD705B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 punkta</w:t>
              </w:r>
            </w:hyperlink>
            <w:r w:rsidRPr="00DD705B" w:rsidR="00DD705B">
              <w:rPr>
                <w:rFonts w:ascii="Times New Roman" w:hAnsi="Times New Roman" w:cs="Times New Roman"/>
                <w:iCs/>
                <w:sz w:val="28"/>
                <w:szCs w:val="28"/>
              </w:rPr>
              <w:t> nosacījumiem ir aizliegta, tai skaitā izklaides un kultūras (kino un teātra izrādes, koncerti, izstādes, muzejpedagoģiskas un izglītojošas norises u.c.) pakalpojumus</w:t>
            </w:r>
            <w:r w:rsidR="00DD70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Ņemot </w:t>
            </w:r>
            <w:r w:rsidRPr="009A6352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>vērā to, ka Bērnu tiesību aizsardzības likuma 24.panta sest</w:t>
            </w:r>
            <w:r w:rsidR="00DD705B">
              <w:rPr>
                <w:rFonts w:ascii="Times New Roman" w:hAnsi="Times New Roman" w:cs="Times New Roman"/>
                <w:iCs/>
                <w:sz w:val="28"/>
                <w:szCs w:val="28"/>
              </w:rPr>
              <w:t>ajā</w:t>
            </w:r>
            <w:r w:rsidRPr="009A6352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daļ</w:t>
            </w:r>
            <w:r w:rsidR="00DD705B">
              <w:rPr>
                <w:rFonts w:ascii="Times New Roman" w:hAnsi="Times New Roman" w:cs="Times New Roman"/>
                <w:iCs/>
                <w:sz w:val="28"/>
                <w:szCs w:val="28"/>
              </w:rPr>
              <w:t>ā</w:t>
            </w:r>
            <w:r w:rsidRPr="009A6352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noteikts, ka vecākiem vai personai, kuras aprūpē vai uzraudzībā bērns nodots, ir pienākums neatstāt bērnu līdz septiņu gadu vecumam bez pieaugušā vai vismaz 13 gadus vecas personas klātbūtnes, attiecīgi</w:t>
            </w:r>
            <w:r w:rsidR="00DD70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9A6352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>bērni, kas ir vecāki par septiņiem gadiem</w:t>
            </w:r>
            <w:r w:rsidR="00DD705B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9A6352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var apmeklēt publiskus pasākumus arī bez pieaugušo klātbūtnes, </w:t>
            </w:r>
            <w:r w:rsidR="005A489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P</w:t>
            </w:r>
            <w:r w:rsidR="00DD705B">
              <w:rPr>
                <w:rFonts w:ascii="Times New Roman" w:hAnsi="Times New Roman" w:cs="Times New Roman"/>
                <w:iCs/>
                <w:sz w:val="28"/>
                <w:szCs w:val="28"/>
              </w:rPr>
              <w:t>rojekt</w:t>
            </w:r>
            <w:r w:rsidR="005A48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 3.punkts </w:t>
            </w:r>
            <w:r w:rsidR="00DD70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paredz precizēt MK noteikumu Nr.360 </w:t>
            </w:r>
            <w:hyperlink w:history="1" w:anchor="p38.34" r:id="rId13">
              <w:r w:rsidRPr="00317F6E" w:rsidR="00DD705B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38.</w:t>
              </w:r>
              <w:r w:rsidRPr="00276C44" w:rsidR="00DD705B">
                <w:rPr>
                  <w:rFonts w:ascii="Times New Roman" w:hAnsi="Times New Roman" w:cs="Times New Roman"/>
                  <w:iCs/>
                  <w:sz w:val="28"/>
                  <w:szCs w:val="28"/>
                  <w:vertAlign w:val="superscript"/>
                </w:rPr>
                <w:t>34</w:t>
              </w:r>
            </w:hyperlink>
            <w:r w:rsidRPr="00317F6E" w:rsidR="00DD705B">
              <w:rPr>
                <w:rFonts w:ascii="Times New Roman" w:hAnsi="Times New Roman" w:cs="Times New Roman"/>
                <w:iCs/>
                <w:sz w:val="28"/>
                <w:szCs w:val="28"/>
              </w:rPr>
              <w:t> punkt</w:t>
            </w:r>
            <w:r w:rsidR="005A489F">
              <w:rPr>
                <w:rFonts w:ascii="Times New Roman" w:hAnsi="Times New Roman" w:cs="Times New Roman"/>
                <w:iCs/>
                <w:sz w:val="28"/>
                <w:szCs w:val="28"/>
              </w:rPr>
              <w:t>a ievaddaļu</w:t>
            </w:r>
            <w:r w:rsidRPr="009A6352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nosakot, ka bērni, kas jaunāki par 12 gadiem, var apmeklēt publiskus </w:t>
            </w:r>
            <w:r w:rsidR="00DD70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pasākumus </w:t>
            </w:r>
            <w:r w:rsidRPr="009A6352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un saņemt pakalpojumus </w:t>
            </w:r>
            <w:r w:rsidR="00DD70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klātienē </w:t>
            </w:r>
            <w:r w:rsidRPr="009A6352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arī </w:t>
            </w:r>
            <w:r w:rsidR="00DD705B">
              <w:rPr>
                <w:rFonts w:ascii="Times New Roman" w:hAnsi="Times New Roman" w:cs="Times New Roman"/>
                <w:iCs/>
                <w:sz w:val="28"/>
                <w:szCs w:val="28"/>
              </w:rPr>
              <w:t>gadījumā</w:t>
            </w:r>
            <w:r w:rsidRPr="009A6352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>, ja viņ</w:t>
            </w:r>
            <w:r w:rsidR="005A489F">
              <w:rPr>
                <w:rFonts w:ascii="Times New Roman" w:hAnsi="Times New Roman" w:cs="Times New Roman"/>
                <w:iCs/>
                <w:sz w:val="28"/>
                <w:szCs w:val="28"/>
              </w:rPr>
              <w:t>us</w:t>
            </w:r>
            <w:r w:rsidRPr="009A6352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nepavada </w:t>
            </w:r>
            <w:r w:rsidR="00DD705B">
              <w:rPr>
                <w:rFonts w:ascii="Times New Roman" w:hAnsi="Times New Roman" w:cs="Times New Roman"/>
                <w:iCs/>
                <w:sz w:val="28"/>
                <w:szCs w:val="28"/>
              </w:rPr>
              <w:t>MK noteikumu Nr.</w:t>
            </w:r>
            <w:r w:rsidR="000F11F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360 </w:t>
            </w:r>
            <w:r w:rsidR="00DD705B">
              <w:rPr>
                <w:rFonts w:ascii="Times New Roman" w:hAnsi="Times New Roman" w:cs="Times New Roman"/>
                <w:iCs/>
                <w:sz w:val="28"/>
                <w:szCs w:val="28"/>
              </w:rPr>
              <w:t>38.</w:t>
            </w:r>
            <w:r w:rsidRPr="00276C44" w:rsidR="00DD705B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27</w:t>
            </w:r>
            <w:r w:rsidRPr="00317F6E" w:rsidR="00DD705B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0F11FE">
              <w:rPr>
                <w:rFonts w:ascii="Times New Roman" w:hAnsi="Times New Roman" w:cs="Times New Roman"/>
                <w:iCs/>
                <w:sz w:val="28"/>
                <w:szCs w:val="28"/>
              </w:rPr>
              <w:t>vai 38.</w:t>
            </w:r>
            <w:r w:rsidRPr="00224E30" w:rsidR="00224E30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34</w:t>
            </w:r>
            <w:r w:rsidRPr="00317F6E" w:rsidR="000F11FE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317F6E" w:rsidR="00DD705B">
              <w:rPr>
                <w:rFonts w:ascii="Times New Roman" w:hAnsi="Times New Roman" w:cs="Times New Roman"/>
                <w:iCs/>
                <w:sz w:val="28"/>
                <w:szCs w:val="28"/>
              </w:rPr>
              <w:t>punkt</w:t>
            </w:r>
            <w:r w:rsidR="000F11FE">
              <w:rPr>
                <w:rFonts w:ascii="Times New Roman" w:hAnsi="Times New Roman" w:cs="Times New Roman"/>
                <w:iCs/>
                <w:sz w:val="28"/>
                <w:szCs w:val="28"/>
              </w:rPr>
              <w:t>u</w:t>
            </w:r>
            <w:r w:rsidRPr="009A6352" w:rsidR="00DD70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A6352" w:rsidR="009A63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nosacījumiem atbilstošas personas. </w:t>
            </w:r>
          </w:p>
        </w:tc>
      </w:tr>
      <w:tr w:rsidRPr="00652978" w:rsidR="00E5323B" w:rsidTr="00497DA6" w14:paraId="472A8074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655F2C" w:rsidP="00055582" w:rsidRDefault="00E5323B" w14:paraId="14C6FD3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055582" w:rsidRDefault="00E5323B" w14:paraId="30ECF4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975736" w:rsidRDefault="00385FF0" w14:paraId="0D59C014" w14:textId="53AB089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Kultūras ministrija</w:t>
            </w:r>
            <w:r w:rsidR="00A120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, </w:t>
            </w:r>
            <w:r w:rsidR="009A635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Ekonomikas ministrija</w:t>
            </w:r>
            <w:r w:rsidR="009E03A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. </w:t>
            </w:r>
          </w:p>
        </w:tc>
      </w:tr>
      <w:tr w:rsidRPr="00652978" w:rsidR="00E5323B" w:rsidTr="00497DA6" w14:paraId="11E06258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655F2C" w:rsidP="00055582" w:rsidRDefault="00E5323B" w14:paraId="448EBD0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055582" w:rsidRDefault="00E5323B" w14:paraId="32F69C0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7E1517" w:rsidRDefault="007E1517" w14:paraId="39CD3E6B" w14:textId="77777777">
            <w:pPr>
              <w:pStyle w:val="xxparasts1"/>
              <w:jc w:val="both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Nav</w:t>
            </w:r>
          </w:p>
        </w:tc>
      </w:tr>
    </w:tbl>
    <w:p w:rsidR="00E5323B" w:rsidP="00652978" w:rsidRDefault="00E5323B" w14:paraId="68298AC8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  <w:r w:rsidRPr="00652978"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652978" w:rsidR="00B61C9C" w:rsidTr="00B61C9C" w14:paraId="3F08D5EC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52978" w:rsidR="00B61C9C" w:rsidP="00B61C9C" w:rsidRDefault="00B61C9C" w14:paraId="1CBDF91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652978" w:rsidR="00B61C9C" w:rsidTr="00B61C9C" w14:paraId="267483E0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B61C9C" w:rsidP="00B61C9C" w:rsidRDefault="00B61C9C" w14:paraId="510382E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B61C9C" w:rsidP="00B61C9C" w:rsidRDefault="00B61C9C" w14:paraId="0EC256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C144CB" w:rsidR="00B61C9C" w:rsidP="00714E5B" w:rsidRDefault="006F17A6" w14:paraId="507B54E4" w14:textId="59B1FAD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E50A3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Projekta tiesiskais regulējums attiecas uz</w:t>
            </w:r>
            <w:r w:rsidRPr="00E50A35" w:rsidR="00976AA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9A635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publisko pasākumu organizatoriem un apmeklētājiem</w:t>
            </w:r>
            <w:r w:rsidR="009E03A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B61C9C" w:rsidTr="00B61C9C" w14:paraId="331ED7B0" w14:textId="77777777">
        <w:trPr>
          <w:trHeight w:val="133"/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B61C9C" w:rsidP="00B61C9C" w:rsidRDefault="00B61C9C" w14:paraId="5EF3E21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B61C9C" w:rsidP="00B61C9C" w:rsidRDefault="00FC048D" w14:paraId="4D34A122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B61C9C" w:rsidP="00B61C9C" w:rsidRDefault="00B61C9C" w14:paraId="771671F6" w14:textId="77777777">
            <w:pPr>
              <w:spacing w:after="0" w:line="240" w:lineRule="auto"/>
            </w:pPr>
            <w:r w:rsidRPr="007F5E30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Pr="00652978" w:rsidR="00B61C9C" w:rsidTr="00B61C9C" w14:paraId="152ADD1D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B61C9C" w:rsidP="00B61C9C" w:rsidRDefault="00B61C9C" w14:paraId="4145556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B61C9C" w:rsidP="00B61C9C" w:rsidRDefault="00B61C9C" w14:paraId="1BE926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652978" w:rsidR="00B61C9C" w:rsidP="00B61C9C" w:rsidRDefault="00B61C9C" w14:paraId="5A87573E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Pr="00652978" w:rsidR="00B61C9C" w:rsidTr="00B61C9C" w14:paraId="34C6F21E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B61C9C" w:rsidP="00B61C9C" w:rsidRDefault="00B61C9C" w14:paraId="2871511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B61C9C" w:rsidP="00B61C9C" w:rsidRDefault="00B61C9C" w14:paraId="1E41AC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652978" w:rsidR="00B61C9C" w:rsidP="00B61C9C" w:rsidRDefault="00B61C9C" w14:paraId="588300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Pr="00652978" w:rsidR="00B61C9C" w:rsidTr="00B61C9C" w14:paraId="61C8F3A6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B61C9C" w:rsidP="00B61C9C" w:rsidRDefault="00B61C9C" w14:paraId="4F432BF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B61C9C" w:rsidP="00B61C9C" w:rsidRDefault="00B61C9C" w14:paraId="5EFA45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B61C9C" w:rsidP="00B61C9C" w:rsidRDefault="00B61C9C" w14:paraId="424EBD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8B14D3" w:rsidP="00652978" w:rsidRDefault="008B14D3" w14:paraId="753815D2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5073" w:type="pct"/>
        <w:tblCellSpacing w:w="15" w:type="dxa"/>
        <w:tblInd w:w="-6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87"/>
      </w:tblGrid>
      <w:tr w:rsidRPr="009C3EA4" w:rsidR="0038508D" w:rsidTr="002347A0" w14:paraId="2F2AEDE6" w14:textId="77777777">
        <w:trPr>
          <w:tblCellSpacing w:w="15" w:type="dxa"/>
        </w:trPr>
        <w:tc>
          <w:tcPr>
            <w:tcW w:w="49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319BF" w:rsidR="0038508D" w:rsidP="002347A0" w:rsidRDefault="0038508D" w14:paraId="03AA166C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319BF">
              <w:rPr>
                <w:rFonts w:ascii="Times New Roman" w:hAnsi="Times New Roman"/>
                <w:b/>
                <w:iCs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II</w:t>
            </w:r>
            <w:r w:rsidRPr="008319B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. Tiesību akta projekta ietekme uz </w:t>
            </w:r>
            <w:r w:rsidR="00F01134">
              <w:rPr>
                <w:rFonts w:ascii="Times New Roman" w:hAnsi="Times New Roman"/>
                <w:b/>
                <w:iCs/>
                <w:sz w:val="28"/>
                <w:szCs w:val="28"/>
              </w:rPr>
              <w:t>valsts budžetu un pašvaldību budžetiem</w:t>
            </w:r>
          </w:p>
        </w:tc>
      </w:tr>
      <w:tr w:rsidRPr="006F17A6" w:rsidR="0038508D" w:rsidTr="002347A0" w14:paraId="0C982688" w14:textId="77777777">
        <w:trPr>
          <w:trHeight w:val="304"/>
          <w:tblCellSpacing w:w="15" w:type="dxa"/>
        </w:trPr>
        <w:tc>
          <w:tcPr>
            <w:tcW w:w="49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F17A6" w:rsidR="0038508D" w:rsidP="002347A0" w:rsidRDefault="0038508D" w14:paraId="1CF56108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F17A6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CA45A1" w:rsidP="00652978" w:rsidRDefault="00CA45A1" w14:paraId="2D69BBC5" w14:textId="4C5548C9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5083" w:type="pct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Pr="009C3EA4" w:rsidR="00CA45A1" w:rsidTr="00CF1040" w14:paraId="44E86B2F" w14:textId="77777777">
        <w:trPr>
          <w:tblCellSpacing w:w="15" w:type="dxa"/>
          <w:jc w:val="center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8319BF" w:rsidR="00CA45A1" w:rsidP="007A4F88" w:rsidRDefault="00CA45A1" w14:paraId="68E8C55D" w14:textId="7EBC341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319BF">
              <w:rPr>
                <w:rFonts w:ascii="Times New Roman" w:hAnsi="Times New Roman"/>
                <w:b/>
                <w:iCs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V</w:t>
            </w:r>
            <w:r w:rsidRPr="008319B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. Tiesību akta projekta ietekme uz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spēkā esošo tiesību normu sistēmu</w:t>
            </w:r>
          </w:p>
        </w:tc>
      </w:tr>
      <w:tr w:rsidRPr="006F17A6" w:rsidR="00CA45A1" w:rsidTr="00CF1040" w14:paraId="6B553E55" w14:textId="77777777">
        <w:trPr>
          <w:trHeight w:val="304"/>
          <w:tblCellSpacing w:w="15" w:type="dxa"/>
          <w:jc w:val="center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F17A6" w:rsidR="00CA45A1" w:rsidP="007A4F88" w:rsidRDefault="00CA45A1" w14:paraId="2364C138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F17A6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BD7440" w:rsidP="00BD7440" w:rsidRDefault="00BD7440" w14:paraId="4E9AA477" w14:textId="08DC1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BD7440" w:rsidR="00DA36CD" w:rsidP="00BD7440" w:rsidRDefault="00DA36CD" w14:paraId="7F046CBE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83" w:type="pct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Pr="00CA45A1" w:rsidR="00E5323B" w:rsidTr="00CF1040" w14:paraId="530ECE8A" w14:textId="77777777">
        <w:trPr>
          <w:tblCellSpacing w:w="15" w:type="dxa"/>
          <w:jc w:val="center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CA45A1" w:rsidR="00655F2C" w:rsidP="00CA45A1" w:rsidRDefault="00E5323B" w14:paraId="079AA73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A45A1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lastRenderedPageBreak/>
              <w:t>V. Tiesību akta projekta atbilstība Latvijas Republikas starptautiskajām saistībām</w:t>
            </w:r>
          </w:p>
        </w:tc>
      </w:tr>
      <w:tr w:rsidRPr="00CA45A1" w:rsidR="00C565CE" w:rsidTr="00CF1040" w14:paraId="45E97919" w14:textId="77777777">
        <w:trPr>
          <w:tblCellSpacing w:w="15" w:type="dxa"/>
          <w:jc w:val="center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CA45A1" w:rsidR="00C565CE" w:rsidP="00CA45A1" w:rsidRDefault="00C565CE" w14:paraId="7A1655E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CA45A1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 w:rsidRPr="00CA45A1" w:rsidR="004F4B3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="00D76131" w:rsidRDefault="00D76131" w14:paraId="6D480E42" w14:textId="77777777"/>
    <w:tbl>
      <w:tblPr>
        <w:tblW w:w="5083" w:type="pct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Pr="00CA45A1" w:rsidR="00E5323B" w:rsidTr="00CF1040" w14:paraId="6E16834E" w14:textId="77777777">
        <w:trPr>
          <w:tblCellSpacing w:w="15" w:type="dxa"/>
          <w:jc w:val="center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CA45A1" w:rsidR="00655F2C" w:rsidP="00CA45A1" w:rsidRDefault="00E5323B" w14:paraId="28D77E5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A45A1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Pr="00CA45A1" w:rsidR="009A262D" w:rsidTr="00CF1040" w14:paraId="64C6371B" w14:textId="77777777">
        <w:trPr>
          <w:tblCellSpacing w:w="15" w:type="dxa"/>
          <w:jc w:val="center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CA45A1" w:rsidR="009A262D" w:rsidP="00CA45A1" w:rsidRDefault="009A262D" w14:paraId="70B82DE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CA45A1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 w:rsidRPr="00CA45A1" w:rsidR="004F4B3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Pr="00CA45A1" w:rsidR="00064C7A" w:rsidP="00CA45A1" w:rsidRDefault="00064C7A" w14:paraId="1232B83D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5083" w:type="pct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3048"/>
        <w:gridCol w:w="5580"/>
      </w:tblGrid>
      <w:tr w:rsidRPr="00CA45A1" w:rsidR="00E5323B" w:rsidTr="00CF1040" w14:paraId="08823E43" w14:textId="77777777">
        <w:trPr>
          <w:tblCellSpacing w:w="15" w:type="dxa"/>
          <w:jc w:val="center"/>
        </w:trPr>
        <w:tc>
          <w:tcPr>
            <w:tcW w:w="496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CA45A1" w:rsidR="00655F2C" w:rsidP="00CA45A1" w:rsidRDefault="00E5323B" w14:paraId="76BE95B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A45A1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Pr="00652978" w:rsidR="00E5323B" w:rsidTr="00CF1040" w14:paraId="209BF0B7" w14:textId="77777777">
        <w:trPr>
          <w:tblCellSpacing w:w="15" w:type="dxa"/>
          <w:jc w:val="center"/>
        </w:trPr>
        <w:tc>
          <w:tcPr>
            <w:tcW w:w="2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655F2C" w:rsidP="00CA45A1" w:rsidRDefault="00E5323B" w14:paraId="079B4D6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CA45A1" w:rsidRDefault="00E5323B" w14:paraId="6BF56A0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9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C144CB" w:rsidR="00E5323B" w:rsidP="00CA45A1" w:rsidRDefault="00E454CD" w14:paraId="40F20AFA" w14:textId="637545D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E50A35"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  <w:t>Kultūras ministrija</w:t>
            </w:r>
            <w:r w:rsidR="00714E5B"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  <w:t xml:space="preserve">, </w:t>
            </w:r>
            <w:r w:rsidR="00714E5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Veselības ministrija, </w:t>
            </w:r>
            <w:r w:rsidR="009A635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Ekonomikas ministrija</w:t>
            </w:r>
            <w:r w:rsidR="00714E5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  <w:bookmarkStart w:name="_GoBack" w:id="0"/>
            <w:bookmarkEnd w:id="0"/>
          </w:p>
        </w:tc>
      </w:tr>
      <w:tr w:rsidRPr="00652978" w:rsidR="00E5323B" w:rsidTr="00CF1040" w14:paraId="116AEBE6" w14:textId="77777777">
        <w:trPr>
          <w:tblCellSpacing w:w="15" w:type="dxa"/>
          <w:jc w:val="center"/>
        </w:trPr>
        <w:tc>
          <w:tcPr>
            <w:tcW w:w="2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655F2C" w:rsidP="003E0DBF" w:rsidRDefault="00E5323B" w14:paraId="196E526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3E0DBF" w:rsidP="00652978" w:rsidRDefault="00E5323B" w14:paraId="385D176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</w:p>
          <w:p w:rsidRPr="00652978" w:rsidR="00E5323B" w:rsidP="00652978" w:rsidRDefault="00E5323B" w14:paraId="6657DB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9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652978" w:rsidRDefault="009A262D" w14:paraId="53918A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Pr="00652978" w:rsidR="00E5323B" w:rsidTr="00CF1040" w14:paraId="1B0864EA" w14:textId="77777777">
        <w:trPr>
          <w:tblCellSpacing w:w="15" w:type="dxa"/>
          <w:jc w:val="center"/>
        </w:trPr>
        <w:tc>
          <w:tcPr>
            <w:tcW w:w="29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655F2C" w:rsidP="003E0DBF" w:rsidRDefault="00E5323B" w14:paraId="4DE886B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5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652978" w:rsidRDefault="00E5323B" w14:paraId="6C85AC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9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652978" w:rsidRDefault="009A262D" w14:paraId="5F2EA1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EC263D" w:rsidP="00652978" w:rsidRDefault="00EC263D" w14:paraId="2F7FC836" w14:textId="260B5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F7B02" w:rsidR="003F7B02" w:rsidP="00652978" w:rsidRDefault="003F7B02" w14:paraId="1CA48F4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3B9" w:rsidP="00E54A4E" w:rsidRDefault="00B23E5D" w14:paraId="3BA49ABA" w14:textId="77777777">
      <w:pPr>
        <w:tabs>
          <w:tab w:val="left" w:pos="7230"/>
        </w:tabs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DC470A">
        <w:rPr>
          <w:rFonts w:ascii="Times New Roman" w:hAnsi="Times New Roman" w:eastAsia="Times New Roman" w:cs="Times New Roman"/>
          <w:sz w:val="28"/>
          <w:szCs w:val="28"/>
          <w:lang w:eastAsia="lv-LV"/>
        </w:rPr>
        <w:t>Kultūras min</w:t>
      </w:r>
      <w:r w:rsidRPr="00DC470A" w:rsidR="0028408B">
        <w:rPr>
          <w:rFonts w:ascii="Times New Roman" w:hAnsi="Times New Roman" w:eastAsia="Times New Roman" w:cs="Times New Roman"/>
          <w:sz w:val="28"/>
          <w:szCs w:val="28"/>
          <w:lang w:eastAsia="lv-LV"/>
        </w:rPr>
        <w:t>istr</w:t>
      </w:r>
      <w:r w:rsidR="009A6352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a </w:t>
      </w:r>
      <w:proofErr w:type="spellStart"/>
      <w:r w:rsidR="009A6352">
        <w:rPr>
          <w:rFonts w:ascii="Times New Roman" w:hAnsi="Times New Roman" w:eastAsia="Times New Roman" w:cs="Times New Roman"/>
          <w:sz w:val="28"/>
          <w:szCs w:val="28"/>
          <w:lang w:eastAsia="lv-LV"/>
        </w:rPr>
        <w:t>p.i</w:t>
      </w:r>
      <w:proofErr w:type="spellEnd"/>
      <w:r w:rsidR="009A6352">
        <w:rPr>
          <w:rFonts w:ascii="Times New Roman" w:hAnsi="Times New Roman" w:eastAsia="Times New Roman" w:cs="Times New Roman"/>
          <w:sz w:val="28"/>
          <w:szCs w:val="28"/>
          <w:lang w:eastAsia="lv-LV"/>
        </w:rPr>
        <w:t>.</w:t>
      </w:r>
    </w:p>
    <w:p w:rsidRPr="00DC470A" w:rsidR="00B23E5D" w:rsidP="00E54A4E" w:rsidRDefault="004673B9" w14:paraId="29924C6F" w14:textId="092E7A97">
      <w:pPr>
        <w:tabs>
          <w:tab w:val="left" w:pos="7230"/>
        </w:tabs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4673B9">
        <w:rPr>
          <w:rFonts w:ascii="Times New Roman" w:hAnsi="Times New Roman" w:eastAsia="Times New Roman" w:cs="Times New Roman"/>
          <w:sz w:val="28"/>
          <w:szCs w:val="28"/>
          <w:lang w:eastAsia="lv-LV"/>
        </w:rPr>
        <w:t>ekonomikas ministrs</w:t>
      </w:r>
      <w:r w:rsidRPr="00DC470A" w:rsidR="00B23E5D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proofErr w:type="spellStart"/>
      <w:r w:rsidR="009A6352">
        <w:rPr>
          <w:rFonts w:ascii="Times New Roman" w:hAnsi="Times New Roman" w:eastAsia="Times New Roman" w:cs="Times New Roman"/>
          <w:sz w:val="28"/>
          <w:szCs w:val="28"/>
          <w:lang w:eastAsia="lv-LV"/>
        </w:rPr>
        <w:t>J</w:t>
      </w:r>
      <w:r w:rsidRPr="00DC470A" w:rsidR="0028408B">
        <w:rPr>
          <w:rFonts w:ascii="Times New Roman" w:hAnsi="Times New Roman" w:eastAsia="Times New Roman" w:cs="Times New Roman"/>
          <w:sz w:val="28"/>
          <w:szCs w:val="28"/>
          <w:lang w:eastAsia="lv-LV"/>
        </w:rPr>
        <w:t>.</w:t>
      </w:r>
      <w:r w:rsidR="009A6352">
        <w:rPr>
          <w:rFonts w:ascii="Times New Roman" w:hAnsi="Times New Roman" w:eastAsia="Times New Roman" w:cs="Times New Roman"/>
          <w:sz w:val="28"/>
          <w:szCs w:val="28"/>
          <w:lang w:eastAsia="lv-LV"/>
        </w:rPr>
        <w:t>Vitenbergs</w:t>
      </w:r>
      <w:proofErr w:type="spellEnd"/>
    </w:p>
    <w:p w:rsidRPr="00064C7A" w:rsidR="003D5CEF" w:rsidP="00652978" w:rsidRDefault="003D5CEF" w14:paraId="6C8B16D0" w14:textId="77777777">
      <w:pPr>
        <w:tabs>
          <w:tab w:val="left" w:pos="6120"/>
        </w:tabs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="00B23E5D" w:rsidP="00E54A4E" w:rsidRDefault="00D24072" w14:paraId="2EF71742" w14:textId="46887449">
      <w:pPr>
        <w:tabs>
          <w:tab w:val="left" w:pos="7230"/>
        </w:tabs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DC470A">
        <w:rPr>
          <w:rFonts w:ascii="Times New Roman" w:hAnsi="Times New Roman" w:eastAsia="Times New Roman" w:cs="Times New Roman"/>
          <w:sz w:val="28"/>
          <w:szCs w:val="28"/>
          <w:lang w:eastAsia="lv-LV"/>
        </w:rPr>
        <w:t>Vīza: Valsts sekretār</w:t>
      </w:r>
      <w:r w:rsidR="009A6352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a </w:t>
      </w:r>
      <w:proofErr w:type="spellStart"/>
      <w:r w:rsidR="009A6352">
        <w:rPr>
          <w:rFonts w:ascii="Times New Roman" w:hAnsi="Times New Roman" w:eastAsia="Times New Roman" w:cs="Times New Roman"/>
          <w:sz w:val="28"/>
          <w:szCs w:val="28"/>
          <w:lang w:eastAsia="lv-LV"/>
        </w:rPr>
        <w:t>p.i</w:t>
      </w:r>
      <w:proofErr w:type="spellEnd"/>
      <w:r w:rsidR="009A6352">
        <w:rPr>
          <w:rFonts w:ascii="Times New Roman" w:hAnsi="Times New Roman" w:eastAsia="Times New Roman" w:cs="Times New Roman"/>
          <w:sz w:val="28"/>
          <w:szCs w:val="28"/>
          <w:lang w:eastAsia="lv-LV"/>
        </w:rPr>
        <w:t>.</w:t>
      </w:r>
      <w:r w:rsidRPr="00DC470A" w:rsidR="00B23E5D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</w:t>
      </w:r>
      <w:r w:rsidRPr="00DC470A" w:rsidR="00B23E5D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="009A6352">
        <w:rPr>
          <w:rFonts w:ascii="Times New Roman" w:hAnsi="Times New Roman" w:eastAsia="Times New Roman" w:cs="Times New Roman"/>
          <w:sz w:val="28"/>
          <w:szCs w:val="28"/>
          <w:lang w:eastAsia="lv-LV"/>
        </w:rPr>
        <w:t>U</w:t>
      </w:r>
      <w:r w:rsidRPr="00DC470A">
        <w:rPr>
          <w:rFonts w:ascii="Times New Roman" w:hAnsi="Times New Roman" w:eastAsia="Times New Roman" w:cs="Times New Roman"/>
          <w:sz w:val="28"/>
          <w:szCs w:val="28"/>
          <w:lang w:eastAsia="lv-LV"/>
        </w:rPr>
        <w:t>.</w:t>
      </w:r>
      <w:r w:rsidR="009A6352">
        <w:rPr>
          <w:rFonts w:ascii="Times New Roman" w:hAnsi="Times New Roman" w:eastAsia="Times New Roman" w:cs="Times New Roman"/>
          <w:sz w:val="28"/>
          <w:szCs w:val="28"/>
          <w:lang w:eastAsia="lv-LV"/>
        </w:rPr>
        <w:t>Zariņš</w:t>
      </w:r>
    </w:p>
    <w:p w:rsidR="004673B9" w:rsidP="00E54A4E" w:rsidRDefault="004673B9" w14:paraId="7BE1DDA5" w14:textId="23010DEF">
      <w:pPr>
        <w:tabs>
          <w:tab w:val="left" w:pos="7230"/>
        </w:tabs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="004673B9" w:rsidP="00E54A4E" w:rsidRDefault="004673B9" w14:paraId="7A806190" w14:textId="2A2BC60D">
      <w:pPr>
        <w:tabs>
          <w:tab w:val="left" w:pos="7230"/>
        </w:tabs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="004673B9" w:rsidP="00E54A4E" w:rsidRDefault="004673B9" w14:paraId="6C59BA8F" w14:textId="4956F7FC">
      <w:pPr>
        <w:tabs>
          <w:tab w:val="left" w:pos="7230"/>
        </w:tabs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="004673B9" w:rsidP="00E54A4E" w:rsidRDefault="004673B9" w14:paraId="28745817" w14:textId="12642028">
      <w:pPr>
        <w:tabs>
          <w:tab w:val="left" w:pos="7230"/>
        </w:tabs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="004673B9" w:rsidP="00E54A4E" w:rsidRDefault="004673B9" w14:paraId="2632620B" w14:textId="75E80CB8">
      <w:pPr>
        <w:tabs>
          <w:tab w:val="left" w:pos="7230"/>
        </w:tabs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="004673B9" w:rsidP="00E54A4E" w:rsidRDefault="004673B9" w14:paraId="623CEF0B" w14:textId="56AB711B">
      <w:pPr>
        <w:tabs>
          <w:tab w:val="left" w:pos="7230"/>
        </w:tabs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="004673B9" w:rsidP="00E54A4E" w:rsidRDefault="004673B9" w14:paraId="4FA26353" w14:textId="23C93D8C">
      <w:pPr>
        <w:tabs>
          <w:tab w:val="left" w:pos="7230"/>
        </w:tabs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="004673B9" w:rsidP="00E54A4E" w:rsidRDefault="004673B9" w14:paraId="7A4AE7E4" w14:textId="26AF1356">
      <w:pPr>
        <w:tabs>
          <w:tab w:val="left" w:pos="7230"/>
        </w:tabs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="004673B9" w:rsidP="00E54A4E" w:rsidRDefault="004673B9" w14:paraId="25858750" w14:textId="0EA4BCF7">
      <w:pPr>
        <w:tabs>
          <w:tab w:val="left" w:pos="7230"/>
        </w:tabs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4673B9" w:rsidR="004673B9" w:rsidP="004673B9" w:rsidRDefault="004673B9" w14:paraId="02BE51EC" w14:textId="77777777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val="en-US" w:eastAsia="lv-LV"/>
        </w:rPr>
      </w:pPr>
      <w:r w:rsidRPr="004673B9">
        <w:rPr>
          <w:rFonts w:ascii="Times New Roman" w:hAnsi="Times New Roman" w:eastAsia="Times New Roman" w:cs="Times New Roman"/>
          <w:sz w:val="20"/>
          <w:szCs w:val="20"/>
          <w:lang w:val="en-US" w:eastAsia="lv-LV"/>
        </w:rPr>
        <w:t>Zariņš 67330255</w:t>
      </w:r>
    </w:p>
    <w:p w:rsidR="003F7B02" w:rsidP="00692D48" w:rsidRDefault="00A762FB" w14:paraId="0A5A382C" w14:textId="7104F626">
      <w:pPr>
        <w:pStyle w:val="Galvene"/>
        <w:rPr>
          <w:rFonts w:ascii="Times New Roman" w:hAnsi="Times New Roman"/>
          <w:sz w:val="18"/>
          <w:szCs w:val="18"/>
          <w:lang w:val="en-US"/>
        </w:rPr>
      </w:pPr>
      <w:hyperlink w:history="1" r:id="rId14">
        <w:r w:rsidRPr="004673B9" w:rsidR="004673B9">
          <w:rPr>
            <w:rFonts w:ascii="Times New Roman" w:hAnsi="Times New Roman" w:eastAsia="Times New Roman" w:cs="Times New Roman"/>
            <w:color w:val="0000FF"/>
            <w:sz w:val="20"/>
            <w:szCs w:val="20"/>
            <w:u w:val="single"/>
            <w:lang w:val="en-US" w:eastAsia="lv-LV"/>
          </w:rPr>
          <w:t>Uldis.Zarins@km.gov.lv</w:t>
        </w:r>
      </w:hyperlink>
      <w:r w:rsidRPr="004673B9" w:rsidR="004673B9">
        <w:rPr>
          <w:rFonts w:ascii="Times New Roman" w:hAnsi="Times New Roman" w:eastAsia="Times New Roman" w:cs="Times New Roman"/>
          <w:color w:val="0000FF"/>
          <w:sz w:val="20"/>
          <w:szCs w:val="20"/>
          <w:u w:val="single"/>
          <w:lang w:val="en-US" w:eastAsia="lv-LV"/>
        </w:rPr>
        <w:t xml:space="preserve"> </w:t>
      </w:r>
    </w:p>
    <w:p w:rsidR="003F7B02" w:rsidP="00692D48" w:rsidRDefault="003F7B02" w14:paraId="548D1F3A" w14:textId="44F3C5F8">
      <w:pPr>
        <w:pStyle w:val="Galvene"/>
        <w:rPr>
          <w:rFonts w:ascii="Times New Roman" w:hAnsi="Times New Roman"/>
          <w:sz w:val="18"/>
          <w:szCs w:val="18"/>
          <w:lang w:val="en-US"/>
        </w:rPr>
      </w:pPr>
    </w:p>
    <w:p w:rsidR="00B96171" w:rsidP="00692D48" w:rsidRDefault="00B96171" w14:paraId="136919D6" w14:textId="77777777">
      <w:pPr>
        <w:pStyle w:val="Galvene"/>
        <w:rPr>
          <w:rFonts w:ascii="Times New Roman" w:hAnsi="Times New Roman"/>
          <w:sz w:val="18"/>
          <w:szCs w:val="18"/>
          <w:lang w:val="en-US"/>
        </w:rPr>
      </w:pPr>
    </w:p>
    <w:sectPr w:rsidR="00B96171" w:rsidSect="0012352E">
      <w:headerReference w:type="default" r:id="rId15"/>
      <w:footerReference w:type="default" r:id="rId16"/>
      <w:footerReference w:type="first" r:id="rId1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32FEF" w14:textId="77777777" w:rsidR="00147553" w:rsidRDefault="00147553" w:rsidP="00894C55">
      <w:pPr>
        <w:spacing w:after="0" w:line="240" w:lineRule="auto"/>
      </w:pPr>
      <w:r>
        <w:separator/>
      </w:r>
    </w:p>
  </w:endnote>
  <w:endnote w:type="continuationSeparator" w:id="0">
    <w:p w14:paraId="47A9E2EB" w14:textId="77777777" w:rsidR="00147553" w:rsidRDefault="00147553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BFF87" w14:textId="7CCF446C" w:rsidR="001A4A2E" w:rsidRPr="00FA0A1A" w:rsidRDefault="00FA0A1A" w:rsidP="00FA0A1A">
    <w:pPr>
      <w:pStyle w:val="Kjene"/>
      <w:rPr>
        <w:rFonts w:ascii="Times New Roman" w:hAnsi="Times New Roman" w:cs="Times New Roman"/>
        <w:sz w:val="20"/>
        <w:szCs w:val="20"/>
      </w:rPr>
    </w:pPr>
    <w:r w:rsidRPr="00FA0A1A">
      <w:rPr>
        <w:rFonts w:ascii="Times New Roman" w:hAnsi="Times New Roman" w:cs="Times New Roman"/>
        <w:sz w:val="20"/>
        <w:szCs w:val="20"/>
      </w:rPr>
      <w:t>KMAnot_</w:t>
    </w:r>
    <w:r w:rsidR="009A6352">
      <w:rPr>
        <w:rFonts w:ascii="Times New Roman" w:hAnsi="Times New Roman" w:cs="Times New Roman"/>
        <w:sz w:val="20"/>
        <w:szCs w:val="20"/>
      </w:rPr>
      <w:t>14</w:t>
    </w:r>
    <w:r w:rsidR="00E4664A">
      <w:rPr>
        <w:rFonts w:ascii="Times New Roman" w:hAnsi="Times New Roman" w:cs="Times New Roman"/>
        <w:sz w:val="20"/>
        <w:szCs w:val="20"/>
      </w:rPr>
      <w:t>0</w:t>
    </w:r>
    <w:r w:rsidR="009A6352">
      <w:rPr>
        <w:rFonts w:ascii="Times New Roman" w:hAnsi="Times New Roman" w:cs="Times New Roman"/>
        <w:sz w:val="20"/>
        <w:szCs w:val="20"/>
      </w:rPr>
      <w:t>7</w:t>
    </w:r>
    <w:r w:rsidRPr="00FA0A1A">
      <w:rPr>
        <w:rFonts w:ascii="Times New Roman" w:hAnsi="Times New Roman" w:cs="Times New Roman"/>
        <w:sz w:val="20"/>
        <w:szCs w:val="20"/>
      </w:rPr>
      <w:t>21_groz_360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6CB89" w14:textId="0155F289" w:rsidR="001A4A2E" w:rsidRPr="00FA0A1A" w:rsidRDefault="00FA0A1A" w:rsidP="00FA0A1A">
    <w:pPr>
      <w:pStyle w:val="Kjene"/>
      <w:rPr>
        <w:rFonts w:ascii="Times New Roman" w:hAnsi="Times New Roman" w:cs="Times New Roman"/>
        <w:sz w:val="20"/>
        <w:szCs w:val="20"/>
      </w:rPr>
    </w:pPr>
    <w:bookmarkStart w:id="1" w:name="_Hlk69117559"/>
    <w:bookmarkStart w:id="2" w:name="_Hlk69117560"/>
    <w:r w:rsidRPr="00FA0A1A">
      <w:rPr>
        <w:rFonts w:ascii="Times New Roman" w:hAnsi="Times New Roman" w:cs="Times New Roman"/>
        <w:sz w:val="20"/>
        <w:szCs w:val="20"/>
      </w:rPr>
      <w:t>KMAnot_</w:t>
    </w:r>
    <w:r w:rsidR="009A6352">
      <w:rPr>
        <w:rFonts w:ascii="Times New Roman" w:hAnsi="Times New Roman" w:cs="Times New Roman"/>
        <w:sz w:val="20"/>
        <w:szCs w:val="20"/>
      </w:rPr>
      <w:t>14</w:t>
    </w:r>
    <w:r w:rsidR="00714E5B">
      <w:rPr>
        <w:rFonts w:ascii="Times New Roman" w:hAnsi="Times New Roman" w:cs="Times New Roman"/>
        <w:sz w:val="20"/>
        <w:szCs w:val="20"/>
      </w:rPr>
      <w:t>0</w:t>
    </w:r>
    <w:r w:rsidR="009A6352">
      <w:rPr>
        <w:rFonts w:ascii="Times New Roman" w:hAnsi="Times New Roman" w:cs="Times New Roman"/>
        <w:sz w:val="20"/>
        <w:szCs w:val="20"/>
      </w:rPr>
      <w:t>7</w:t>
    </w:r>
    <w:r w:rsidR="00714E5B" w:rsidRPr="00FA0A1A">
      <w:rPr>
        <w:rFonts w:ascii="Times New Roman" w:hAnsi="Times New Roman" w:cs="Times New Roman"/>
        <w:sz w:val="20"/>
        <w:szCs w:val="20"/>
      </w:rPr>
      <w:t>21</w:t>
    </w:r>
    <w:r w:rsidRPr="00FA0A1A">
      <w:rPr>
        <w:rFonts w:ascii="Times New Roman" w:hAnsi="Times New Roman" w:cs="Times New Roman"/>
        <w:sz w:val="20"/>
        <w:szCs w:val="20"/>
      </w:rPr>
      <w:t>_groz_360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3ACE3" w14:textId="77777777" w:rsidR="00147553" w:rsidRDefault="00147553" w:rsidP="00894C55">
      <w:pPr>
        <w:spacing w:after="0" w:line="240" w:lineRule="auto"/>
      </w:pPr>
      <w:r>
        <w:separator/>
      </w:r>
    </w:p>
  </w:footnote>
  <w:footnote w:type="continuationSeparator" w:id="0">
    <w:p w14:paraId="1DECB37E" w14:textId="77777777" w:rsidR="00147553" w:rsidRDefault="00147553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Pr="002E6EA7" w:rsidR="001A4A2E" w:rsidRDefault="001A4A2E" w14:paraId="66DD025E" w14:textId="52C1BEC5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6E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6E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6E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0850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2E6E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2964"/>
    <w:multiLevelType w:val="hybridMultilevel"/>
    <w:tmpl w:val="4F04DCA6"/>
    <w:lvl w:ilvl="0" w:tplc="3C9471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133EC4"/>
    <w:multiLevelType w:val="hybridMultilevel"/>
    <w:tmpl w:val="8BC80058"/>
    <w:lvl w:ilvl="0" w:tplc="1C4E63F0">
      <w:start w:val="1"/>
      <w:numFmt w:val="decimal"/>
      <w:lvlText w:val="%1)"/>
      <w:lvlJc w:val="left"/>
      <w:pPr>
        <w:ind w:left="840" w:hanging="48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6225"/>
    <w:multiLevelType w:val="hybridMultilevel"/>
    <w:tmpl w:val="BDE45892"/>
    <w:lvl w:ilvl="0" w:tplc="1CF4FD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C25FC"/>
    <w:multiLevelType w:val="hybridMultilevel"/>
    <w:tmpl w:val="779C346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077EC"/>
    <w:multiLevelType w:val="hybridMultilevel"/>
    <w:tmpl w:val="A90835BE"/>
    <w:lvl w:ilvl="0" w:tplc="2366450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CC0A82"/>
    <w:multiLevelType w:val="hybridMultilevel"/>
    <w:tmpl w:val="43B4BF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06831"/>
    <w:multiLevelType w:val="multilevel"/>
    <w:tmpl w:val="7FE636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154EE5"/>
    <w:multiLevelType w:val="hybridMultilevel"/>
    <w:tmpl w:val="3140C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26AE7"/>
    <w:multiLevelType w:val="hybridMultilevel"/>
    <w:tmpl w:val="F90CE486"/>
    <w:lvl w:ilvl="0" w:tplc="715E9B46">
      <w:start w:val="1"/>
      <w:numFmt w:val="decimal"/>
      <w:lvlText w:val="%1)"/>
      <w:lvlJc w:val="left"/>
      <w:pPr>
        <w:ind w:left="7022" w:hanging="360"/>
      </w:pPr>
      <w:rPr>
        <w:rFonts w:ascii="Times New Roman" w:hAnsi="Times New Roman"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7742" w:hanging="360"/>
      </w:pPr>
    </w:lvl>
    <w:lvl w:ilvl="2" w:tplc="0426001B" w:tentative="1">
      <w:start w:val="1"/>
      <w:numFmt w:val="lowerRoman"/>
      <w:lvlText w:val="%3."/>
      <w:lvlJc w:val="right"/>
      <w:pPr>
        <w:ind w:left="8462" w:hanging="180"/>
      </w:pPr>
    </w:lvl>
    <w:lvl w:ilvl="3" w:tplc="0426000F" w:tentative="1">
      <w:start w:val="1"/>
      <w:numFmt w:val="decimal"/>
      <w:lvlText w:val="%4."/>
      <w:lvlJc w:val="left"/>
      <w:pPr>
        <w:ind w:left="9182" w:hanging="360"/>
      </w:pPr>
    </w:lvl>
    <w:lvl w:ilvl="4" w:tplc="04260019" w:tentative="1">
      <w:start w:val="1"/>
      <w:numFmt w:val="lowerLetter"/>
      <w:lvlText w:val="%5."/>
      <w:lvlJc w:val="left"/>
      <w:pPr>
        <w:ind w:left="9902" w:hanging="360"/>
      </w:pPr>
    </w:lvl>
    <w:lvl w:ilvl="5" w:tplc="0426001B" w:tentative="1">
      <w:start w:val="1"/>
      <w:numFmt w:val="lowerRoman"/>
      <w:lvlText w:val="%6."/>
      <w:lvlJc w:val="right"/>
      <w:pPr>
        <w:ind w:left="10622" w:hanging="180"/>
      </w:pPr>
    </w:lvl>
    <w:lvl w:ilvl="6" w:tplc="0426000F" w:tentative="1">
      <w:start w:val="1"/>
      <w:numFmt w:val="decimal"/>
      <w:lvlText w:val="%7."/>
      <w:lvlJc w:val="left"/>
      <w:pPr>
        <w:ind w:left="11342" w:hanging="360"/>
      </w:pPr>
    </w:lvl>
    <w:lvl w:ilvl="7" w:tplc="04260019" w:tentative="1">
      <w:start w:val="1"/>
      <w:numFmt w:val="lowerLetter"/>
      <w:lvlText w:val="%8."/>
      <w:lvlJc w:val="left"/>
      <w:pPr>
        <w:ind w:left="12062" w:hanging="360"/>
      </w:pPr>
    </w:lvl>
    <w:lvl w:ilvl="8" w:tplc="0426001B" w:tentative="1">
      <w:start w:val="1"/>
      <w:numFmt w:val="lowerRoman"/>
      <w:lvlText w:val="%9."/>
      <w:lvlJc w:val="right"/>
      <w:pPr>
        <w:ind w:left="12782" w:hanging="180"/>
      </w:pPr>
    </w:lvl>
  </w:abstractNum>
  <w:abstractNum w:abstractNumId="9" w15:restartNumberingAfterBreak="0">
    <w:nsid w:val="33F61ED2"/>
    <w:multiLevelType w:val="multilevel"/>
    <w:tmpl w:val="928EC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D60D4B"/>
    <w:multiLevelType w:val="hybridMultilevel"/>
    <w:tmpl w:val="3D9E40BA"/>
    <w:lvl w:ilvl="0" w:tplc="8E561022">
      <w:start w:val="4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81085"/>
    <w:multiLevelType w:val="multilevel"/>
    <w:tmpl w:val="A1BC2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 w15:restartNumberingAfterBreak="0">
    <w:nsid w:val="37FF69CA"/>
    <w:multiLevelType w:val="hybridMultilevel"/>
    <w:tmpl w:val="DAAEE0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93AD1"/>
    <w:multiLevelType w:val="hybridMultilevel"/>
    <w:tmpl w:val="697C2CF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47256"/>
    <w:multiLevelType w:val="hybridMultilevel"/>
    <w:tmpl w:val="CADCEA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B3C47"/>
    <w:multiLevelType w:val="hybridMultilevel"/>
    <w:tmpl w:val="86362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534DE"/>
    <w:multiLevelType w:val="hybridMultilevel"/>
    <w:tmpl w:val="72DCDAE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14F1F"/>
    <w:multiLevelType w:val="hybridMultilevel"/>
    <w:tmpl w:val="2418FD9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0065C"/>
    <w:multiLevelType w:val="hybridMultilevel"/>
    <w:tmpl w:val="E2D6E714"/>
    <w:lvl w:ilvl="0" w:tplc="0426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67FC7"/>
    <w:multiLevelType w:val="hybridMultilevel"/>
    <w:tmpl w:val="BC58F930"/>
    <w:lvl w:ilvl="0" w:tplc="93B28DD6">
      <w:start w:val="8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676DB8"/>
    <w:multiLevelType w:val="multilevel"/>
    <w:tmpl w:val="0C8E27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6874F77"/>
    <w:multiLevelType w:val="hybridMultilevel"/>
    <w:tmpl w:val="7F6A963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17FF8"/>
    <w:multiLevelType w:val="hybridMultilevel"/>
    <w:tmpl w:val="A768D5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C5BB5"/>
    <w:multiLevelType w:val="multilevel"/>
    <w:tmpl w:val="3FB69F5A"/>
    <w:numStyleLink w:val="Numbered"/>
  </w:abstractNum>
  <w:abstractNum w:abstractNumId="24" w15:restartNumberingAfterBreak="0">
    <w:nsid w:val="5A8B3D67"/>
    <w:multiLevelType w:val="multilevel"/>
    <w:tmpl w:val="3FB69F5A"/>
    <w:styleLink w:val="Numbered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1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7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9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1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0D92183"/>
    <w:multiLevelType w:val="multilevel"/>
    <w:tmpl w:val="928EC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9BD3B04"/>
    <w:multiLevelType w:val="hybridMultilevel"/>
    <w:tmpl w:val="10DABC60"/>
    <w:lvl w:ilvl="0" w:tplc="A80696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01E5D"/>
    <w:multiLevelType w:val="hybridMultilevel"/>
    <w:tmpl w:val="D1705708"/>
    <w:lvl w:ilvl="0" w:tplc="04260011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E90C1D24">
      <w:start w:val="1"/>
      <w:numFmt w:val="decimal"/>
      <w:lvlText w:val="%2)"/>
      <w:lvlJc w:val="left"/>
      <w:pPr>
        <w:ind w:left="1707" w:hanging="63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0CA4A0E"/>
    <w:multiLevelType w:val="hybridMultilevel"/>
    <w:tmpl w:val="BA666F5E"/>
    <w:lvl w:ilvl="0" w:tplc="46D012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34F55"/>
    <w:multiLevelType w:val="hybridMultilevel"/>
    <w:tmpl w:val="E0106CAC"/>
    <w:lvl w:ilvl="0" w:tplc="7A70C14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EF34A3"/>
    <w:multiLevelType w:val="hybridMultilevel"/>
    <w:tmpl w:val="76D09FD6"/>
    <w:lvl w:ilvl="0" w:tplc="53BE0D6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A4A61"/>
    <w:multiLevelType w:val="hybridMultilevel"/>
    <w:tmpl w:val="7DBAC150"/>
    <w:lvl w:ilvl="0" w:tplc="229ABE20">
      <w:start w:val="46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2" w15:restartNumberingAfterBreak="0">
    <w:nsid w:val="7E221FBC"/>
    <w:multiLevelType w:val="hybridMultilevel"/>
    <w:tmpl w:val="3A3201E2"/>
    <w:lvl w:ilvl="0" w:tplc="5EF40C4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A168C"/>
    <w:multiLevelType w:val="hybridMultilevel"/>
    <w:tmpl w:val="2D988CEE"/>
    <w:lvl w:ilvl="0" w:tplc="F49CA5C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0"/>
  </w:num>
  <w:num w:numId="4">
    <w:abstractNumId w:val="5"/>
  </w:num>
  <w:num w:numId="5">
    <w:abstractNumId w:val="25"/>
  </w:num>
  <w:num w:numId="6">
    <w:abstractNumId w:val="2"/>
  </w:num>
  <w:num w:numId="7">
    <w:abstractNumId w:val="10"/>
  </w:num>
  <w:num w:numId="8">
    <w:abstractNumId w:val="31"/>
  </w:num>
  <w:num w:numId="9">
    <w:abstractNumId w:val="6"/>
  </w:num>
  <w:num w:numId="10">
    <w:abstractNumId w:val="20"/>
  </w:num>
  <w:num w:numId="11">
    <w:abstractNumId w:val="29"/>
  </w:num>
  <w:num w:numId="12">
    <w:abstractNumId w:val="9"/>
  </w:num>
  <w:num w:numId="13">
    <w:abstractNumId w:val="17"/>
  </w:num>
  <w:num w:numId="14">
    <w:abstractNumId w:val="26"/>
  </w:num>
  <w:num w:numId="15">
    <w:abstractNumId w:val="33"/>
  </w:num>
  <w:num w:numId="16">
    <w:abstractNumId w:val="1"/>
  </w:num>
  <w:num w:numId="17">
    <w:abstractNumId w:val="8"/>
  </w:num>
  <w:num w:numId="18">
    <w:abstractNumId w:val="32"/>
  </w:num>
  <w:num w:numId="19">
    <w:abstractNumId w:val="27"/>
  </w:num>
  <w:num w:numId="20">
    <w:abstractNumId w:val="15"/>
  </w:num>
  <w:num w:numId="21">
    <w:abstractNumId w:val="13"/>
  </w:num>
  <w:num w:numId="22">
    <w:abstractNumId w:val="28"/>
  </w:num>
  <w:num w:numId="23">
    <w:abstractNumId w:val="21"/>
  </w:num>
  <w:num w:numId="24">
    <w:abstractNumId w:val="3"/>
  </w:num>
  <w:num w:numId="25">
    <w:abstractNumId w:val="22"/>
  </w:num>
  <w:num w:numId="26">
    <w:abstractNumId w:val="14"/>
  </w:num>
  <w:num w:numId="27">
    <w:abstractNumId w:val="24"/>
  </w:num>
  <w:num w:numId="28">
    <w:abstractNumId w:val="23"/>
  </w:num>
  <w:num w:numId="29">
    <w:abstractNumId w:val="4"/>
  </w:num>
  <w:num w:numId="30">
    <w:abstractNumId w:val="16"/>
  </w:num>
  <w:num w:numId="31">
    <w:abstractNumId w:val="12"/>
  </w:num>
  <w:num w:numId="32">
    <w:abstractNumId w:val="18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5C6D"/>
    <w:rsid w:val="0000624E"/>
    <w:rsid w:val="00022F2F"/>
    <w:rsid w:val="000239AE"/>
    <w:rsid w:val="0002708B"/>
    <w:rsid w:val="00030EB1"/>
    <w:rsid w:val="00033D7E"/>
    <w:rsid w:val="00036235"/>
    <w:rsid w:val="00037942"/>
    <w:rsid w:val="00041623"/>
    <w:rsid w:val="0004370B"/>
    <w:rsid w:val="0005473D"/>
    <w:rsid w:val="00055582"/>
    <w:rsid w:val="00064C7A"/>
    <w:rsid w:val="00067288"/>
    <w:rsid w:val="00075B18"/>
    <w:rsid w:val="00081706"/>
    <w:rsid w:val="00085703"/>
    <w:rsid w:val="00093490"/>
    <w:rsid w:val="00095591"/>
    <w:rsid w:val="0009630E"/>
    <w:rsid w:val="000A2399"/>
    <w:rsid w:val="000A63EC"/>
    <w:rsid w:val="000A668A"/>
    <w:rsid w:val="000A6E9C"/>
    <w:rsid w:val="000B22E5"/>
    <w:rsid w:val="000B297C"/>
    <w:rsid w:val="000B7A96"/>
    <w:rsid w:val="000B7E3F"/>
    <w:rsid w:val="000C2FF0"/>
    <w:rsid w:val="000C63F9"/>
    <w:rsid w:val="000D128F"/>
    <w:rsid w:val="000D4FAD"/>
    <w:rsid w:val="000D56BE"/>
    <w:rsid w:val="000D587E"/>
    <w:rsid w:val="000D6FD3"/>
    <w:rsid w:val="000E1F68"/>
    <w:rsid w:val="000E4B02"/>
    <w:rsid w:val="000E61BA"/>
    <w:rsid w:val="000E73AD"/>
    <w:rsid w:val="000F11FE"/>
    <w:rsid w:val="00103C22"/>
    <w:rsid w:val="00104DB3"/>
    <w:rsid w:val="00104EE7"/>
    <w:rsid w:val="00113AB7"/>
    <w:rsid w:val="00113C84"/>
    <w:rsid w:val="00122BC6"/>
    <w:rsid w:val="0012352E"/>
    <w:rsid w:val="0012465D"/>
    <w:rsid w:val="00125120"/>
    <w:rsid w:val="00126B8B"/>
    <w:rsid w:val="00131B7A"/>
    <w:rsid w:val="001463DA"/>
    <w:rsid w:val="00147553"/>
    <w:rsid w:val="001479F6"/>
    <w:rsid w:val="0015063E"/>
    <w:rsid w:val="001536DA"/>
    <w:rsid w:val="001567BF"/>
    <w:rsid w:val="001667E8"/>
    <w:rsid w:val="001728A8"/>
    <w:rsid w:val="00176BB5"/>
    <w:rsid w:val="001778B6"/>
    <w:rsid w:val="0018499E"/>
    <w:rsid w:val="00184E1C"/>
    <w:rsid w:val="00191C4E"/>
    <w:rsid w:val="001A482C"/>
    <w:rsid w:val="001A4A2E"/>
    <w:rsid w:val="001B1A4A"/>
    <w:rsid w:val="001B4016"/>
    <w:rsid w:val="001C1FF5"/>
    <w:rsid w:val="001C3358"/>
    <w:rsid w:val="001C59B7"/>
    <w:rsid w:val="001C5A2A"/>
    <w:rsid w:val="001C5AEF"/>
    <w:rsid w:val="001D24E3"/>
    <w:rsid w:val="001D65F3"/>
    <w:rsid w:val="001F5667"/>
    <w:rsid w:val="001F7240"/>
    <w:rsid w:val="001F7512"/>
    <w:rsid w:val="001F78FE"/>
    <w:rsid w:val="00207D12"/>
    <w:rsid w:val="00211FEF"/>
    <w:rsid w:val="00213FAA"/>
    <w:rsid w:val="00220CB2"/>
    <w:rsid w:val="00223E57"/>
    <w:rsid w:val="00224688"/>
    <w:rsid w:val="00224E30"/>
    <w:rsid w:val="00226B6D"/>
    <w:rsid w:val="00232A89"/>
    <w:rsid w:val="0023313D"/>
    <w:rsid w:val="0023549C"/>
    <w:rsid w:val="00236670"/>
    <w:rsid w:val="00241A84"/>
    <w:rsid w:val="00243426"/>
    <w:rsid w:val="00244AFA"/>
    <w:rsid w:val="00247F7D"/>
    <w:rsid w:val="00252698"/>
    <w:rsid w:val="00255173"/>
    <w:rsid w:val="002603D7"/>
    <w:rsid w:val="0026588C"/>
    <w:rsid w:val="00272A0C"/>
    <w:rsid w:val="0027515C"/>
    <w:rsid w:val="00276C44"/>
    <w:rsid w:val="00280629"/>
    <w:rsid w:val="00282C43"/>
    <w:rsid w:val="0028408B"/>
    <w:rsid w:val="0028670F"/>
    <w:rsid w:val="00286E9B"/>
    <w:rsid w:val="002915CF"/>
    <w:rsid w:val="00291DB6"/>
    <w:rsid w:val="00297062"/>
    <w:rsid w:val="002975AA"/>
    <w:rsid w:val="002A0D2F"/>
    <w:rsid w:val="002A3794"/>
    <w:rsid w:val="002A524F"/>
    <w:rsid w:val="002B2943"/>
    <w:rsid w:val="002B5C48"/>
    <w:rsid w:val="002B5C78"/>
    <w:rsid w:val="002B67F8"/>
    <w:rsid w:val="002C5163"/>
    <w:rsid w:val="002D085B"/>
    <w:rsid w:val="002D6045"/>
    <w:rsid w:val="002E058D"/>
    <w:rsid w:val="002E112B"/>
    <w:rsid w:val="002E1C05"/>
    <w:rsid w:val="002E249E"/>
    <w:rsid w:val="002E47D0"/>
    <w:rsid w:val="002E6E91"/>
    <w:rsid w:val="002E6EA7"/>
    <w:rsid w:val="002E7B86"/>
    <w:rsid w:val="002F3B85"/>
    <w:rsid w:val="002F6CAB"/>
    <w:rsid w:val="00301364"/>
    <w:rsid w:val="00305EA1"/>
    <w:rsid w:val="00311B9B"/>
    <w:rsid w:val="00312768"/>
    <w:rsid w:val="00317F6E"/>
    <w:rsid w:val="00321852"/>
    <w:rsid w:val="00321ABA"/>
    <w:rsid w:val="00333BD0"/>
    <w:rsid w:val="00335591"/>
    <w:rsid w:val="003431EC"/>
    <w:rsid w:val="00343FFB"/>
    <w:rsid w:val="003546FC"/>
    <w:rsid w:val="003552CE"/>
    <w:rsid w:val="003567DB"/>
    <w:rsid w:val="0036204A"/>
    <w:rsid w:val="00366158"/>
    <w:rsid w:val="0036699F"/>
    <w:rsid w:val="003718B1"/>
    <w:rsid w:val="0037230A"/>
    <w:rsid w:val="003729A6"/>
    <w:rsid w:val="00375025"/>
    <w:rsid w:val="00375203"/>
    <w:rsid w:val="0037635A"/>
    <w:rsid w:val="00381390"/>
    <w:rsid w:val="0038446C"/>
    <w:rsid w:val="0038508D"/>
    <w:rsid w:val="00385FF0"/>
    <w:rsid w:val="003866B1"/>
    <w:rsid w:val="003946B5"/>
    <w:rsid w:val="00395641"/>
    <w:rsid w:val="003A1BF0"/>
    <w:rsid w:val="003A27FD"/>
    <w:rsid w:val="003A6985"/>
    <w:rsid w:val="003A6DF1"/>
    <w:rsid w:val="003B0BF9"/>
    <w:rsid w:val="003C0081"/>
    <w:rsid w:val="003C4321"/>
    <w:rsid w:val="003C5459"/>
    <w:rsid w:val="003D11DB"/>
    <w:rsid w:val="003D1C57"/>
    <w:rsid w:val="003D3C25"/>
    <w:rsid w:val="003D5CEF"/>
    <w:rsid w:val="003D7CF6"/>
    <w:rsid w:val="003E011A"/>
    <w:rsid w:val="003E0791"/>
    <w:rsid w:val="003E0DBF"/>
    <w:rsid w:val="003E177C"/>
    <w:rsid w:val="003E239C"/>
    <w:rsid w:val="003E67C1"/>
    <w:rsid w:val="003F211E"/>
    <w:rsid w:val="003F28AC"/>
    <w:rsid w:val="003F3514"/>
    <w:rsid w:val="003F36A4"/>
    <w:rsid w:val="003F7B02"/>
    <w:rsid w:val="0041142F"/>
    <w:rsid w:val="004124D2"/>
    <w:rsid w:val="00413567"/>
    <w:rsid w:val="00416B51"/>
    <w:rsid w:val="004205BA"/>
    <w:rsid w:val="00420F95"/>
    <w:rsid w:val="004361AC"/>
    <w:rsid w:val="0044014A"/>
    <w:rsid w:val="00440A20"/>
    <w:rsid w:val="00441B79"/>
    <w:rsid w:val="004454FE"/>
    <w:rsid w:val="00450A67"/>
    <w:rsid w:val="00453E65"/>
    <w:rsid w:val="00456E40"/>
    <w:rsid w:val="00463951"/>
    <w:rsid w:val="00463FAF"/>
    <w:rsid w:val="004673B9"/>
    <w:rsid w:val="00467E20"/>
    <w:rsid w:val="00471F27"/>
    <w:rsid w:val="00472899"/>
    <w:rsid w:val="004751AA"/>
    <w:rsid w:val="00477C8E"/>
    <w:rsid w:val="0048349F"/>
    <w:rsid w:val="00483739"/>
    <w:rsid w:val="004850C1"/>
    <w:rsid w:val="00487834"/>
    <w:rsid w:val="00490A1D"/>
    <w:rsid w:val="004911E9"/>
    <w:rsid w:val="00491A01"/>
    <w:rsid w:val="00493C57"/>
    <w:rsid w:val="004950B4"/>
    <w:rsid w:val="00497DA6"/>
    <w:rsid w:val="004A598B"/>
    <w:rsid w:val="004B127E"/>
    <w:rsid w:val="004B2557"/>
    <w:rsid w:val="004B2CAD"/>
    <w:rsid w:val="004D1CBF"/>
    <w:rsid w:val="004E4E28"/>
    <w:rsid w:val="004E5036"/>
    <w:rsid w:val="004E5758"/>
    <w:rsid w:val="004E63EE"/>
    <w:rsid w:val="004E6641"/>
    <w:rsid w:val="004E72CD"/>
    <w:rsid w:val="004F4B3D"/>
    <w:rsid w:val="0050178F"/>
    <w:rsid w:val="0050181C"/>
    <w:rsid w:val="00501E95"/>
    <w:rsid w:val="0050375F"/>
    <w:rsid w:val="00506FDF"/>
    <w:rsid w:val="0051050D"/>
    <w:rsid w:val="00511D43"/>
    <w:rsid w:val="005140ED"/>
    <w:rsid w:val="005234C5"/>
    <w:rsid w:val="0052591C"/>
    <w:rsid w:val="0053178E"/>
    <w:rsid w:val="0053196A"/>
    <w:rsid w:val="005337EB"/>
    <w:rsid w:val="00537448"/>
    <w:rsid w:val="005407B6"/>
    <w:rsid w:val="00541F8D"/>
    <w:rsid w:val="005430E6"/>
    <w:rsid w:val="00553215"/>
    <w:rsid w:val="00554D59"/>
    <w:rsid w:val="00554F7E"/>
    <w:rsid w:val="00555658"/>
    <w:rsid w:val="00556DE7"/>
    <w:rsid w:val="005578D0"/>
    <w:rsid w:val="00564AAD"/>
    <w:rsid w:val="00570619"/>
    <w:rsid w:val="005708E4"/>
    <w:rsid w:val="00572911"/>
    <w:rsid w:val="00573DF9"/>
    <w:rsid w:val="005765F8"/>
    <w:rsid w:val="00577735"/>
    <w:rsid w:val="0058169A"/>
    <w:rsid w:val="00592143"/>
    <w:rsid w:val="00594723"/>
    <w:rsid w:val="005950A1"/>
    <w:rsid w:val="005975F6"/>
    <w:rsid w:val="00597F5B"/>
    <w:rsid w:val="005A489F"/>
    <w:rsid w:val="005A5049"/>
    <w:rsid w:val="005A5066"/>
    <w:rsid w:val="005B31EC"/>
    <w:rsid w:val="005B53CD"/>
    <w:rsid w:val="005B5FDD"/>
    <w:rsid w:val="005C2152"/>
    <w:rsid w:val="005D44BE"/>
    <w:rsid w:val="005F036C"/>
    <w:rsid w:val="005F211D"/>
    <w:rsid w:val="00600EB5"/>
    <w:rsid w:val="00607062"/>
    <w:rsid w:val="0061033E"/>
    <w:rsid w:val="00614D18"/>
    <w:rsid w:val="006230C2"/>
    <w:rsid w:val="0062314E"/>
    <w:rsid w:val="006258F7"/>
    <w:rsid w:val="00625AD2"/>
    <w:rsid w:val="00633A93"/>
    <w:rsid w:val="006360B2"/>
    <w:rsid w:val="00652978"/>
    <w:rsid w:val="006544F9"/>
    <w:rsid w:val="00655540"/>
    <w:rsid w:val="00655F2C"/>
    <w:rsid w:val="00665B25"/>
    <w:rsid w:val="00670C9D"/>
    <w:rsid w:val="006762B0"/>
    <w:rsid w:val="006775DC"/>
    <w:rsid w:val="00680493"/>
    <w:rsid w:val="00684079"/>
    <w:rsid w:val="006910CD"/>
    <w:rsid w:val="00692D48"/>
    <w:rsid w:val="006A0D04"/>
    <w:rsid w:val="006A334A"/>
    <w:rsid w:val="006A4B8F"/>
    <w:rsid w:val="006A7370"/>
    <w:rsid w:val="006B1164"/>
    <w:rsid w:val="006C5A75"/>
    <w:rsid w:val="006C66EC"/>
    <w:rsid w:val="006D0DDA"/>
    <w:rsid w:val="006D70AC"/>
    <w:rsid w:val="006E0BB0"/>
    <w:rsid w:val="006E1081"/>
    <w:rsid w:val="006E23A2"/>
    <w:rsid w:val="006E41A0"/>
    <w:rsid w:val="006E6AE5"/>
    <w:rsid w:val="006F17A6"/>
    <w:rsid w:val="006F2569"/>
    <w:rsid w:val="007043DE"/>
    <w:rsid w:val="00714819"/>
    <w:rsid w:val="00714E5B"/>
    <w:rsid w:val="00720585"/>
    <w:rsid w:val="0072336E"/>
    <w:rsid w:val="0072487F"/>
    <w:rsid w:val="00727922"/>
    <w:rsid w:val="007337B8"/>
    <w:rsid w:val="00733EB5"/>
    <w:rsid w:val="00736F69"/>
    <w:rsid w:val="00737339"/>
    <w:rsid w:val="007406F8"/>
    <w:rsid w:val="00743D4B"/>
    <w:rsid w:val="00745360"/>
    <w:rsid w:val="007575E7"/>
    <w:rsid w:val="0076143B"/>
    <w:rsid w:val="00767A40"/>
    <w:rsid w:val="00773AF6"/>
    <w:rsid w:val="00773C3A"/>
    <w:rsid w:val="00774024"/>
    <w:rsid w:val="007748AA"/>
    <w:rsid w:val="0077497D"/>
    <w:rsid w:val="00776BE3"/>
    <w:rsid w:val="00783E69"/>
    <w:rsid w:val="00784AC9"/>
    <w:rsid w:val="0078693C"/>
    <w:rsid w:val="00791A50"/>
    <w:rsid w:val="00795F71"/>
    <w:rsid w:val="00797E8A"/>
    <w:rsid w:val="007A37C2"/>
    <w:rsid w:val="007B017C"/>
    <w:rsid w:val="007B26EF"/>
    <w:rsid w:val="007B5ADF"/>
    <w:rsid w:val="007B7FA9"/>
    <w:rsid w:val="007C063F"/>
    <w:rsid w:val="007C7E78"/>
    <w:rsid w:val="007D0830"/>
    <w:rsid w:val="007D10BC"/>
    <w:rsid w:val="007D6BAD"/>
    <w:rsid w:val="007E0AC2"/>
    <w:rsid w:val="007E1517"/>
    <w:rsid w:val="007E3ED8"/>
    <w:rsid w:val="007E5F7A"/>
    <w:rsid w:val="007E73AB"/>
    <w:rsid w:val="007F0ED6"/>
    <w:rsid w:val="007F32E7"/>
    <w:rsid w:val="007F6C27"/>
    <w:rsid w:val="00803DC6"/>
    <w:rsid w:val="00810915"/>
    <w:rsid w:val="008139BF"/>
    <w:rsid w:val="008162DD"/>
    <w:rsid w:val="00816C11"/>
    <w:rsid w:val="00816D19"/>
    <w:rsid w:val="00817EAB"/>
    <w:rsid w:val="00821671"/>
    <w:rsid w:val="00826B02"/>
    <w:rsid w:val="008319BF"/>
    <w:rsid w:val="0083323A"/>
    <w:rsid w:val="00837AFE"/>
    <w:rsid w:val="00841737"/>
    <w:rsid w:val="008466F2"/>
    <w:rsid w:val="00851988"/>
    <w:rsid w:val="008624B6"/>
    <w:rsid w:val="00862D80"/>
    <w:rsid w:val="00863F5D"/>
    <w:rsid w:val="008647E0"/>
    <w:rsid w:val="00866AF9"/>
    <w:rsid w:val="00866D0B"/>
    <w:rsid w:val="00872484"/>
    <w:rsid w:val="00882AB6"/>
    <w:rsid w:val="0088543A"/>
    <w:rsid w:val="00893F97"/>
    <w:rsid w:val="0089414E"/>
    <w:rsid w:val="00894816"/>
    <w:rsid w:val="00894C55"/>
    <w:rsid w:val="00895BFA"/>
    <w:rsid w:val="00895C46"/>
    <w:rsid w:val="008A03B3"/>
    <w:rsid w:val="008B14D3"/>
    <w:rsid w:val="008B67EC"/>
    <w:rsid w:val="008B6FB0"/>
    <w:rsid w:val="008C021F"/>
    <w:rsid w:val="008C3F2D"/>
    <w:rsid w:val="008C4847"/>
    <w:rsid w:val="008C6391"/>
    <w:rsid w:val="008C7B16"/>
    <w:rsid w:val="008D0C3A"/>
    <w:rsid w:val="008D35C5"/>
    <w:rsid w:val="008D7083"/>
    <w:rsid w:val="008E295A"/>
    <w:rsid w:val="008E3EB6"/>
    <w:rsid w:val="008F2051"/>
    <w:rsid w:val="008F23EB"/>
    <w:rsid w:val="008F599A"/>
    <w:rsid w:val="008F7CFA"/>
    <w:rsid w:val="009003C5"/>
    <w:rsid w:val="0090106B"/>
    <w:rsid w:val="0090119D"/>
    <w:rsid w:val="00916E21"/>
    <w:rsid w:val="00922659"/>
    <w:rsid w:val="00926789"/>
    <w:rsid w:val="00930BF7"/>
    <w:rsid w:val="00931369"/>
    <w:rsid w:val="0093163B"/>
    <w:rsid w:val="0093231C"/>
    <w:rsid w:val="00940EB8"/>
    <w:rsid w:val="00941407"/>
    <w:rsid w:val="0094450F"/>
    <w:rsid w:val="009470D3"/>
    <w:rsid w:val="00950248"/>
    <w:rsid w:val="009542AE"/>
    <w:rsid w:val="00955250"/>
    <w:rsid w:val="0095590B"/>
    <w:rsid w:val="009635DF"/>
    <w:rsid w:val="009651C8"/>
    <w:rsid w:val="00975736"/>
    <w:rsid w:val="00976AAB"/>
    <w:rsid w:val="009774C7"/>
    <w:rsid w:val="00992C2E"/>
    <w:rsid w:val="00993B53"/>
    <w:rsid w:val="009960D5"/>
    <w:rsid w:val="00997F8F"/>
    <w:rsid w:val="009A0741"/>
    <w:rsid w:val="009A262D"/>
    <w:rsid w:val="009A2654"/>
    <w:rsid w:val="009A4B66"/>
    <w:rsid w:val="009A6352"/>
    <w:rsid w:val="009B2BDD"/>
    <w:rsid w:val="009B385E"/>
    <w:rsid w:val="009C3EA4"/>
    <w:rsid w:val="009D1BEC"/>
    <w:rsid w:val="009D2DF0"/>
    <w:rsid w:val="009D4CB0"/>
    <w:rsid w:val="009D5349"/>
    <w:rsid w:val="009E0363"/>
    <w:rsid w:val="009E03AB"/>
    <w:rsid w:val="009E0E25"/>
    <w:rsid w:val="009F514A"/>
    <w:rsid w:val="00A00422"/>
    <w:rsid w:val="00A02FEE"/>
    <w:rsid w:val="00A03AC7"/>
    <w:rsid w:val="00A07B60"/>
    <w:rsid w:val="00A10BDB"/>
    <w:rsid w:val="00A10FC3"/>
    <w:rsid w:val="00A12082"/>
    <w:rsid w:val="00A133D1"/>
    <w:rsid w:val="00A20DCC"/>
    <w:rsid w:val="00A21178"/>
    <w:rsid w:val="00A23E0A"/>
    <w:rsid w:val="00A24E09"/>
    <w:rsid w:val="00A32E15"/>
    <w:rsid w:val="00A3306C"/>
    <w:rsid w:val="00A36265"/>
    <w:rsid w:val="00A37DB4"/>
    <w:rsid w:val="00A401FE"/>
    <w:rsid w:val="00A53A7C"/>
    <w:rsid w:val="00A54C39"/>
    <w:rsid w:val="00A56E14"/>
    <w:rsid w:val="00A6073E"/>
    <w:rsid w:val="00A615B8"/>
    <w:rsid w:val="00A63E8B"/>
    <w:rsid w:val="00A6461C"/>
    <w:rsid w:val="00A667AB"/>
    <w:rsid w:val="00A67172"/>
    <w:rsid w:val="00A70DC1"/>
    <w:rsid w:val="00A72BC8"/>
    <w:rsid w:val="00A76095"/>
    <w:rsid w:val="00A762FB"/>
    <w:rsid w:val="00A77BD1"/>
    <w:rsid w:val="00A84DB0"/>
    <w:rsid w:val="00A859C0"/>
    <w:rsid w:val="00A9254D"/>
    <w:rsid w:val="00A9511B"/>
    <w:rsid w:val="00A97030"/>
    <w:rsid w:val="00AA19AB"/>
    <w:rsid w:val="00AB3A96"/>
    <w:rsid w:val="00AB440B"/>
    <w:rsid w:val="00AB68A2"/>
    <w:rsid w:val="00AC1A90"/>
    <w:rsid w:val="00AC6847"/>
    <w:rsid w:val="00AC7C2A"/>
    <w:rsid w:val="00AD1B5D"/>
    <w:rsid w:val="00AD63A5"/>
    <w:rsid w:val="00AD6734"/>
    <w:rsid w:val="00AE485C"/>
    <w:rsid w:val="00AE5567"/>
    <w:rsid w:val="00AF1239"/>
    <w:rsid w:val="00AF49E9"/>
    <w:rsid w:val="00AF6158"/>
    <w:rsid w:val="00AF6B7B"/>
    <w:rsid w:val="00AF758E"/>
    <w:rsid w:val="00B04C84"/>
    <w:rsid w:val="00B05BEC"/>
    <w:rsid w:val="00B06CF6"/>
    <w:rsid w:val="00B07117"/>
    <w:rsid w:val="00B16480"/>
    <w:rsid w:val="00B17A27"/>
    <w:rsid w:val="00B20DFE"/>
    <w:rsid w:val="00B2165C"/>
    <w:rsid w:val="00B23E5D"/>
    <w:rsid w:val="00B2404A"/>
    <w:rsid w:val="00B2477F"/>
    <w:rsid w:val="00B27BE3"/>
    <w:rsid w:val="00B300D0"/>
    <w:rsid w:val="00B304F3"/>
    <w:rsid w:val="00B318C7"/>
    <w:rsid w:val="00B40315"/>
    <w:rsid w:val="00B52E82"/>
    <w:rsid w:val="00B565C9"/>
    <w:rsid w:val="00B61C9C"/>
    <w:rsid w:val="00B63AAB"/>
    <w:rsid w:val="00B64563"/>
    <w:rsid w:val="00B70A34"/>
    <w:rsid w:val="00B75EE1"/>
    <w:rsid w:val="00B75F28"/>
    <w:rsid w:val="00B7757D"/>
    <w:rsid w:val="00B81B63"/>
    <w:rsid w:val="00B837A4"/>
    <w:rsid w:val="00B87687"/>
    <w:rsid w:val="00B96171"/>
    <w:rsid w:val="00BA20AA"/>
    <w:rsid w:val="00BA2587"/>
    <w:rsid w:val="00BA3AA5"/>
    <w:rsid w:val="00BB194F"/>
    <w:rsid w:val="00BC384E"/>
    <w:rsid w:val="00BC3DF1"/>
    <w:rsid w:val="00BD3F9A"/>
    <w:rsid w:val="00BD4425"/>
    <w:rsid w:val="00BD7440"/>
    <w:rsid w:val="00BE010E"/>
    <w:rsid w:val="00BE25A4"/>
    <w:rsid w:val="00BF3B9E"/>
    <w:rsid w:val="00BF3DD1"/>
    <w:rsid w:val="00C02518"/>
    <w:rsid w:val="00C04788"/>
    <w:rsid w:val="00C13A3E"/>
    <w:rsid w:val="00C144CB"/>
    <w:rsid w:val="00C172DA"/>
    <w:rsid w:val="00C2237D"/>
    <w:rsid w:val="00C22441"/>
    <w:rsid w:val="00C227D8"/>
    <w:rsid w:val="00C23CC5"/>
    <w:rsid w:val="00C24046"/>
    <w:rsid w:val="00C2475D"/>
    <w:rsid w:val="00C25B49"/>
    <w:rsid w:val="00C27344"/>
    <w:rsid w:val="00C3021A"/>
    <w:rsid w:val="00C35712"/>
    <w:rsid w:val="00C3601C"/>
    <w:rsid w:val="00C45F34"/>
    <w:rsid w:val="00C46F14"/>
    <w:rsid w:val="00C52EC7"/>
    <w:rsid w:val="00C565CE"/>
    <w:rsid w:val="00C56B92"/>
    <w:rsid w:val="00C64B86"/>
    <w:rsid w:val="00C67AAB"/>
    <w:rsid w:val="00C715EB"/>
    <w:rsid w:val="00C71873"/>
    <w:rsid w:val="00C75708"/>
    <w:rsid w:val="00C8349F"/>
    <w:rsid w:val="00C866BC"/>
    <w:rsid w:val="00C878AB"/>
    <w:rsid w:val="00CA068A"/>
    <w:rsid w:val="00CA2139"/>
    <w:rsid w:val="00CA45A1"/>
    <w:rsid w:val="00CA58F2"/>
    <w:rsid w:val="00CA73A7"/>
    <w:rsid w:val="00CB0850"/>
    <w:rsid w:val="00CB1425"/>
    <w:rsid w:val="00CB6737"/>
    <w:rsid w:val="00CB7139"/>
    <w:rsid w:val="00CC0D2D"/>
    <w:rsid w:val="00CC32AB"/>
    <w:rsid w:val="00CC683D"/>
    <w:rsid w:val="00CD17D8"/>
    <w:rsid w:val="00CD2EFE"/>
    <w:rsid w:val="00CD49A9"/>
    <w:rsid w:val="00CD7366"/>
    <w:rsid w:val="00CD7FEA"/>
    <w:rsid w:val="00CE5657"/>
    <w:rsid w:val="00CF1040"/>
    <w:rsid w:val="00CF3474"/>
    <w:rsid w:val="00CF5BC5"/>
    <w:rsid w:val="00D03196"/>
    <w:rsid w:val="00D055C0"/>
    <w:rsid w:val="00D102B0"/>
    <w:rsid w:val="00D12E3C"/>
    <w:rsid w:val="00D13000"/>
    <w:rsid w:val="00D133F8"/>
    <w:rsid w:val="00D139F1"/>
    <w:rsid w:val="00D14A3E"/>
    <w:rsid w:val="00D15C90"/>
    <w:rsid w:val="00D1630D"/>
    <w:rsid w:val="00D17143"/>
    <w:rsid w:val="00D22734"/>
    <w:rsid w:val="00D24072"/>
    <w:rsid w:val="00D32F95"/>
    <w:rsid w:val="00D35E55"/>
    <w:rsid w:val="00D41891"/>
    <w:rsid w:val="00D45128"/>
    <w:rsid w:val="00D465A1"/>
    <w:rsid w:val="00D52C28"/>
    <w:rsid w:val="00D576AE"/>
    <w:rsid w:val="00D60D0B"/>
    <w:rsid w:val="00D756FD"/>
    <w:rsid w:val="00D76131"/>
    <w:rsid w:val="00D77E38"/>
    <w:rsid w:val="00D77F6A"/>
    <w:rsid w:val="00D80644"/>
    <w:rsid w:val="00D84943"/>
    <w:rsid w:val="00D84C1C"/>
    <w:rsid w:val="00D918DF"/>
    <w:rsid w:val="00D91E8E"/>
    <w:rsid w:val="00D93283"/>
    <w:rsid w:val="00D949BC"/>
    <w:rsid w:val="00D95179"/>
    <w:rsid w:val="00D979B9"/>
    <w:rsid w:val="00DA1F7E"/>
    <w:rsid w:val="00DA36CD"/>
    <w:rsid w:val="00DB264D"/>
    <w:rsid w:val="00DB2C0F"/>
    <w:rsid w:val="00DC4435"/>
    <w:rsid w:val="00DC470A"/>
    <w:rsid w:val="00DD3C0C"/>
    <w:rsid w:val="00DD705B"/>
    <w:rsid w:val="00DD72B7"/>
    <w:rsid w:val="00DE03A8"/>
    <w:rsid w:val="00DE2DFC"/>
    <w:rsid w:val="00DE509C"/>
    <w:rsid w:val="00DE5603"/>
    <w:rsid w:val="00DF62E8"/>
    <w:rsid w:val="00E02D9E"/>
    <w:rsid w:val="00E03607"/>
    <w:rsid w:val="00E06F75"/>
    <w:rsid w:val="00E1219D"/>
    <w:rsid w:val="00E12DE3"/>
    <w:rsid w:val="00E134B7"/>
    <w:rsid w:val="00E20E77"/>
    <w:rsid w:val="00E309B8"/>
    <w:rsid w:val="00E34DBB"/>
    <w:rsid w:val="00E3589A"/>
    <w:rsid w:val="00E3662B"/>
    <w:rsid w:val="00E3716B"/>
    <w:rsid w:val="00E40780"/>
    <w:rsid w:val="00E42764"/>
    <w:rsid w:val="00E454CD"/>
    <w:rsid w:val="00E45E36"/>
    <w:rsid w:val="00E46171"/>
    <w:rsid w:val="00E4664A"/>
    <w:rsid w:val="00E50A35"/>
    <w:rsid w:val="00E5154C"/>
    <w:rsid w:val="00E52478"/>
    <w:rsid w:val="00E5323B"/>
    <w:rsid w:val="00E54A4E"/>
    <w:rsid w:val="00E625C6"/>
    <w:rsid w:val="00E63F2E"/>
    <w:rsid w:val="00E67227"/>
    <w:rsid w:val="00E72FD2"/>
    <w:rsid w:val="00E80E23"/>
    <w:rsid w:val="00E8232D"/>
    <w:rsid w:val="00E836A7"/>
    <w:rsid w:val="00E83818"/>
    <w:rsid w:val="00E8749E"/>
    <w:rsid w:val="00E90C01"/>
    <w:rsid w:val="00E9447B"/>
    <w:rsid w:val="00EA486E"/>
    <w:rsid w:val="00EB10B1"/>
    <w:rsid w:val="00EB1F3A"/>
    <w:rsid w:val="00EB6023"/>
    <w:rsid w:val="00EC263D"/>
    <w:rsid w:val="00EC2A40"/>
    <w:rsid w:val="00ED0A7B"/>
    <w:rsid w:val="00ED30B5"/>
    <w:rsid w:val="00EE2AF0"/>
    <w:rsid w:val="00EE5992"/>
    <w:rsid w:val="00EF0844"/>
    <w:rsid w:val="00EF596D"/>
    <w:rsid w:val="00EF7E5B"/>
    <w:rsid w:val="00F00390"/>
    <w:rsid w:val="00F01134"/>
    <w:rsid w:val="00F059D9"/>
    <w:rsid w:val="00F11290"/>
    <w:rsid w:val="00F17D91"/>
    <w:rsid w:val="00F256A3"/>
    <w:rsid w:val="00F25FDC"/>
    <w:rsid w:val="00F379A0"/>
    <w:rsid w:val="00F42E68"/>
    <w:rsid w:val="00F50DFD"/>
    <w:rsid w:val="00F53DAC"/>
    <w:rsid w:val="00F57B0C"/>
    <w:rsid w:val="00F64B97"/>
    <w:rsid w:val="00F65710"/>
    <w:rsid w:val="00F80B22"/>
    <w:rsid w:val="00F81B31"/>
    <w:rsid w:val="00F83E17"/>
    <w:rsid w:val="00F90738"/>
    <w:rsid w:val="00F9602F"/>
    <w:rsid w:val="00FA0A1A"/>
    <w:rsid w:val="00FA168D"/>
    <w:rsid w:val="00FA2491"/>
    <w:rsid w:val="00FA3840"/>
    <w:rsid w:val="00FA4006"/>
    <w:rsid w:val="00FA4F6E"/>
    <w:rsid w:val="00FA4FA5"/>
    <w:rsid w:val="00FA7FFB"/>
    <w:rsid w:val="00FB4C1C"/>
    <w:rsid w:val="00FB67EC"/>
    <w:rsid w:val="00FC048D"/>
    <w:rsid w:val="00FC4C95"/>
    <w:rsid w:val="00FC5AD7"/>
    <w:rsid w:val="00FC613A"/>
    <w:rsid w:val="00FC6EDA"/>
    <w:rsid w:val="00FC7598"/>
    <w:rsid w:val="00FD4735"/>
    <w:rsid w:val="00FE14B0"/>
    <w:rsid w:val="00FE2700"/>
    <w:rsid w:val="00FE3183"/>
    <w:rsid w:val="00FE3FB2"/>
    <w:rsid w:val="00FE4D5C"/>
    <w:rsid w:val="00FE54EC"/>
    <w:rsid w:val="00FE5560"/>
    <w:rsid w:val="00FE73AD"/>
    <w:rsid w:val="00FE7F13"/>
    <w:rsid w:val="00FF30C0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27C46AF"/>
  <w15:docId w15:val="{320D631F-D10B-4D74-A170-62407620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A45A1"/>
  </w:style>
  <w:style w:type="paragraph" w:styleId="Virsraksts3">
    <w:name w:val="heading 3"/>
    <w:basedOn w:val="Parasts"/>
    <w:link w:val="Virsraksts3Rakstz"/>
    <w:uiPriority w:val="9"/>
    <w:qFormat/>
    <w:rsid w:val="00176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97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Parasts"/>
    <w:rsid w:val="00385FF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Izteiksmgs">
    <w:name w:val="Strong"/>
    <w:uiPriority w:val="22"/>
    <w:qFormat/>
    <w:rsid w:val="00A401FE"/>
    <w:rPr>
      <w:b/>
      <w:bCs/>
    </w:rPr>
  </w:style>
  <w:style w:type="paragraph" w:customStyle="1" w:styleId="tv213">
    <w:name w:val="tv213"/>
    <w:basedOn w:val="Parasts"/>
    <w:rsid w:val="00A0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125120"/>
    <w:rPr>
      <w:rFonts w:ascii="Calibri" w:eastAsia="Calibri" w:hAnsi="Calibri" w:cs="Times New Roman"/>
      <w:sz w:val="20"/>
      <w:szCs w:val="20"/>
    </w:rPr>
  </w:style>
  <w:style w:type="paragraph" w:styleId="Sarakstarindkopa">
    <w:name w:val="List Paragraph"/>
    <w:basedOn w:val="Parasts"/>
    <w:link w:val="SarakstarindkopaRakstz"/>
    <w:uiPriority w:val="34"/>
    <w:qFormat/>
    <w:rsid w:val="0012512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normaltextrun">
    <w:name w:val="normaltextrun"/>
    <w:rsid w:val="0000624E"/>
  </w:style>
  <w:style w:type="character" w:customStyle="1" w:styleId="FontStyle14">
    <w:name w:val="Font Style14"/>
    <w:rsid w:val="00E02D9E"/>
    <w:rPr>
      <w:rFonts w:ascii="Times New Roman" w:hAnsi="Times New Roman" w:cs="Times New Roman"/>
      <w:sz w:val="22"/>
      <w:szCs w:val="22"/>
    </w:rPr>
  </w:style>
  <w:style w:type="paragraph" w:styleId="Bezatstarpm">
    <w:name w:val="No Spacing"/>
    <w:uiPriority w:val="1"/>
    <w:qFormat/>
    <w:rsid w:val="0093163B"/>
    <w:pPr>
      <w:spacing w:after="0" w:line="240" w:lineRule="auto"/>
    </w:pPr>
  </w:style>
  <w:style w:type="paragraph" w:styleId="Prskatjums">
    <w:name w:val="Revision"/>
    <w:hidden/>
    <w:uiPriority w:val="99"/>
    <w:semiHidden/>
    <w:rsid w:val="0053178E"/>
    <w:pPr>
      <w:spacing w:after="0" w:line="240" w:lineRule="auto"/>
    </w:pPr>
  </w:style>
  <w:style w:type="paragraph" w:styleId="Vresteksts">
    <w:name w:val="footnote text"/>
    <w:basedOn w:val="Parasts"/>
    <w:link w:val="VrestekstsRakstz"/>
    <w:uiPriority w:val="99"/>
    <w:unhideWhenUsed/>
    <w:rsid w:val="00075B18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075B18"/>
    <w:rPr>
      <w:rFonts w:ascii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B18"/>
    <w:rPr>
      <w:vertAlign w:val="superscript"/>
    </w:rPr>
  </w:style>
  <w:style w:type="paragraph" w:customStyle="1" w:styleId="Parasts1">
    <w:name w:val="Parasts1"/>
    <w:rsid w:val="0007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FA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Parasts"/>
    <w:rsid w:val="003C4321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xxparasts1">
    <w:name w:val="x_xparasts1"/>
    <w:basedOn w:val="Parasts"/>
    <w:rsid w:val="003C4321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53744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3744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3744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3744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37448"/>
    <w:rPr>
      <w:b/>
      <w:bCs/>
      <w:sz w:val="20"/>
      <w:szCs w:val="20"/>
    </w:rPr>
  </w:style>
  <w:style w:type="paragraph" w:customStyle="1" w:styleId="Default">
    <w:name w:val="Default"/>
    <w:rsid w:val="00C71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176BB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F2051"/>
    <w:rPr>
      <w:color w:val="605E5C"/>
      <w:shd w:val="clear" w:color="auto" w:fill="E1DFDD"/>
    </w:rPr>
  </w:style>
  <w:style w:type="numbering" w:customStyle="1" w:styleId="Numbered">
    <w:name w:val="Numbered"/>
    <w:rsid w:val="00EE599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304" TargetMode="External"/><Relationship Id="rId13" Type="http://schemas.openxmlformats.org/officeDocument/2006/relationships/hyperlink" Target="https://likumi.lv/ta/id/31530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31530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31530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ikumi.lv/ta/id/31530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15304" TargetMode="External"/><Relationship Id="rId14" Type="http://schemas.openxmlformats.org/officeDocument/2006/relationships/hyperlink" Target="mailto:Uldis.Zarins@k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D05B3-D08B-47F9-8E30-013A9C1C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5012</Words>
  <Characters>2858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Tiesību akta nosaukums</vt:lpstr>
    </vt:vector>
  </TitlesOfParts>
  <Company>Iestādes nosaukums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Zakevica</dc:creator>
  <cp:lastModifiedBy>Uldis Zariņš</cp:lastModifiedBy>
  <cp:revision>5</cp:revision>
  <cp:lastPrinted>2020-01-20T14:48:00Z</cp:lastPrinted>
  <dcterms:created xsi:type="dcterms:W3CDTF">2021-07-14T06:36:00Z</dcterms:created>
  <dcterms:modified xsi:type="dcterms:W3CDTF">2021-07-14T07:06:00Z</dcterms:modified>
</cp:coreProperties>
</file>