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281E" w14:textId="77777777" w:rsidR="00B722CE" w:rsidRPr="00DA6E8A" w:rsidRDefault="00B722CE" w:rsidP="005A6187">
      <w:pPr>
        <w:snapToGrid w:val="0"/>
        <w:spacing w:after="0" w:line="240" w:lineRule="auto"/>
        <w:ind w:firstLine="720"/>
        <w:jc w:val="center"/>
        <w:rPr>
          <w:rFonts w:ascii="Times New Roman" w:hAnsi="Times New Roman" w:cs="Times New Roman"/>
          <w:b/>
          <w:sz w:val="24"/>
          <w:szCs w:val="24"/>
        </w:rPr>
      </w:pPr>
    </w:p>
    <w:p w14:paraId="3357701C" w14:textId="21F9FD4B" w:rsidR="00966F53" w:rsidRPr="008D1FEF" w:rsidRDefault="005A6187" w:rsidP="00966F53">
      <w:pPr>
        <w:spacing w:after="0" w:line="240" w:lineRule="auto"/>
        <w:jc w:val="center"/>
        <w:rPr>
          <w:rFonts w:ascii="Times New Roman" w:hAnsi="Times New Roman" w:cs="Times New Roman"/>
          <w:bCs/>
          <w:sz w:val="24"/>
          <w:szCs w:val="24"/>
        </w:rPr>
      </w:pPr>
      <w:r w:rsidRPr="008D1FEF">
        <w:rPr>
          <w:rFonts w:ascii="Times New Roman" w:hAnsi="Times New Roman" w:cs="Times New Roman"/>
          <w:bCs/>
          <w:sz w:val="24"/>
          <w:szCs w:val="24"/>
        </w:rPr>
        <w:t>Ministru kabineta rīkojuma projekta</w:t>
      </w:r>
      <w:bookmarkStart w:id="0" w:name="_Hlk60221427"/>
    </w:p>
    <w:p w14:paraId="61C4BF9B" w14:textId="68B9D392" w:rsidR="009032A0" w:rsidRPr="00DA6E8A" w:rsidRDefault="00966F53" w:rsidP="009032A0">
      <w:pPr>
        <w:spacing w:after="0" w:line="240" w:lineRule="auto"/>
        <w:jc w:val="center"/>
        <w:rPr>
          <w:rFonts w:ascii="Times New Roman" w:eastAsia="Times New Roman" w:hAnsi="Times New Roman" w:cs="Times New Roman"/>
          <w:b/>
          <w:bCs/>
          <w:sz w:val="24"/>
          <w:szCs w:val="24"/>
          <w:lang w:eastAsia="lv-LV"/>
        </w:rPr>
      </w:pPr>
      <w:r w:rsidRPr="008D1FEF">
        <w:rPr>
          <w:rFonts w:ascii="Times New Roman" w:hAnsi="Times New Roman" w:cs="Times New Roman"/>
          <w:b/>
          <w:bCs/>
          <w:sz w:val="24"/>
          <w:szCs w:val="24"/>
        </w:rPr>
        <w:t>“</w:t>
      </w:r>
      <w:r w:rsidR="009032A0" w:rsidRPr="008D1FEF">
        <w:rPr>
          <w:rFonts w:ascii="Times New Roman" w:hAnsi="Times New Roman" w:cs="Times New Roman"/>
          <w:b/>
          <w:bCs/>
          <w:sz w:val="24"/>
          <w:szCs w:val="24"/>
        </w:rPr>
        <w:t xml:space="preserve">Par </w:t>
      </w:r>
      <w:bookmarkStart w:id="1" w:name="_Hlk69133124"/>
      <w:r w:rsidR="009032A0" w:rsidRPr="008D1FEF">
        <w:rPr>
          <w:rFonts w:ascii="Times New Roman" w:hAnsi="Times New Roman" w:cs="Times New Roman"/>
          <w:b/>
          <w:bCs/>
          <w:sz w:val="24"/>
          <w:szCs w:val="24"/>
        </w:rPr>
        <w:t xml:space="preserve">valsts akciju sabiedrības “Latvijas dzelzceļš” </w:t>
      </w:r>
      <w:bookmarkEnd w:id="1"/>
      <w:r w:rsidR="009032A0" w:rsidRPr="008D1FEF">
        <w:rPr>
          <w:rFonts w:ascii="Times New Roman" w:hAnsi="Times New Roman" w:cs="Times New Roman"/>
          <w:b/>
          <w:bCs/>
          <w:sz w:val="24"/>
          <w:szCs w:val="24"/>
        </w:rPr>
        <w:t>izšķirošās ietekmes un līdzdalības izbeigšanu SIA “LDZ infrastruktūra” un</w:t>
      </w:r>
      <w:bookmarkStart w:id="2" w:name="_Hlk67319862"/>
      <w:r w:rsidR="009032A0" w:rsidRPr="008D1FEF">
        <w:rPr>
          <w:rFonts w:ascii="Times New Roman" w:eastAsia="Times New Roman" w:hAnsi="Times New Roman" w:cs="Times New Roman"/>
          <w:b/>
          <w:bCs/>
          <w:sz w:val="24"/>
          <w:szCs w:val="24"/>
          <w:lang w:eastAsia="lv-LV"/>
        </w:rPr>
        <w:t xml:space="preserve"> </w:t>
      </w:r>
      <w:r w:rsidR="0063139D" w:rsidRPr="008D1FEF">
        <w:rPr>
          <w:rFonts w:ascii="Times New Roman" w:hAnsi="Times New Roman" w:cs="Times New Roman"/>
          <w:b/>
          <w:bCs/>
          <w:sz w:val="24"/>
          <w:szCs w:val="24"/>
        </w:rPr>
        <w:t xml:space="preserve">valsts akciju sabiedrības “Latvijas dzelzceļš” </w:t>
      </w:r>
      <w:r w:rsidR="009032A0" w:rsidRPr="008D1FEF">
        <w:rPr>
          <w:rFonts w:ascii="Times New Roman" w:hAnsi="Times New Roman" w:cs="Times New Roman"/>
          <w:b/>
          <w:bCs/>
          <w:sz w:val="24"/>
          <w:szCs w:val="24"/>
        </w:rPr>
        <w:t>netiešas izšķirošas ietekmes izbeigšanu</w:t>
      </w:r>
      <w:r w:rsidR="0063139D" w:rsidRPr="008D1FEF">
        <w:rPr>
          <w:rFonts w:ascii="Times New Roman" w:hAnsi="Times New Roman" w:cs="Times New Roman"/>
          <w:b/>
          <w:bCs/>
          <w:sz w:val="24"/>
          <w:szCs w:val="24"/>
        </w:rPr>
        <w:t xml:space="preserve"> </w:t>
      </w:r>
      <w:r w:rsidR="009032A0" w:rsidRPr="008D1FEF">
        <w:rPr>
          <w:rFonts w:ascii="Times New Roman" w:hAnsi="Times New Roman" w:cs="Times New Roman"/>
          <w:b/>
          <w:bCs/>
          <w:sz w:val="24"/>
          <w:szCs w:val="24"/>
        </w:rPr>
        <w:t xml:space="preserve"> SIA “Rīgas Vagonbūves Uzņēmums “Baltija”” un SIA “LDZ ritošā sastāva serviss” līdzdalības un tiešas izšķirošas ietekmes izbeigšanu SIA “Rīgas Vagonbūves Uzņēmums “Baltija””</w:t>
      </w:r>
      <w:r w:rsidR="00044A05" w:rsidRPr="00044A05">
        <w:t xml:space="preserve"> </w:t>
      </w:r>
      <w:r w:rsidR="00044A05" w:rsidRPr="00044A05">
        <w:rPr>
          <w:rFonts w:ascii="Times New Roman" w:hAnsi="Times New Roman" w:cs="Times New Roman"/>
          <w:sz w:val="24"/>
          <w:szCs w:val="24"/>
        </w:rPr>
        <w:t>sākotnējās ietekmes novērtējuma ziņojums (anotācija)</w:t>
      </w:r>
    </w:p>
    <w:bookmarkEnd w:id="0"/>
    <w:bookmarkEnd w:id="2"/>
    <w:p w14:paraId="4C308C26" w14:textId="77777777" w:rsidR="005A6187" w:rsidRPr="00DA6E8A" w:rsidRDefault="005A6187" w:rsidP="005A6187">
      <w:pPr>
        <w:shd w:val="clear" w:color="auto" w:fill="FFFFFF"/>
        <w:snapToGrid w:val="0"/>
        <w:spacing w:after="0" w:line="240" w:lineRule="auto"/>
        <w:jc w:val="center"/>
        <w:rPr>
          <w:rFonts w:ascii="Times New Roman" w:eastAsia="Times New Roman" w:hAnsi="Times New Roman" w:cs="Times New Roman"/>
          <w:bCs/>
          <w:sz w:val="24"/>
          <w:szCs w:val="24"/>
          <w:lang w:eastAsia="lv-LV"/>
        </w:rPr>
      </w:pPr>
    </w:p>
    <w:tbl>
      <w:tblPr>
        <w:tblStyle w:val="TableGrid"/>
        <w:tblW w:w="4919" w:type="pct"/>
        <w:tblLook w:val="00A0" w:firstRow="1" w:lastRow="0" w:firstColumn="1" w:lastColumn="0" w:noHBand="0" w:noVBand="0"/>
      </w:tblPr>
      <w:tblGrid>
        <w:gridCol w:w="2547"/>
        <w:gridCol w:w="6648"/>
      </w:tblGrid>
      <w:tr w:rsidR="005A6187" w:rsidRPr="00DA6E8A" w14:paraId="5073B144" w14:textId="77777777" w:rsidTr="005E6FF6">
        <w:tc>
          <w:tcPr>
            <w:tcW w:w="5000" w:type="pct"/>
            <w:gridSpan w:val="2"/>
          </w:tcPr>
          <w:p w14:paraId="7D7D7162" w14:textId="77777777" w:rsidR="005A6187" w:rsidRPr="00DA6E8A" w:rsidRDefault="005A6187" w:rsidP="005E6FF6">
            <w:pPr>
              <w:snapToGrid w:val="0"/>
              <w:jc w:val="center"/>
              <w:rPr>
                <w:rFonts w:ascii="Times New Roman" w:eastAsia="Times New Roman" w:hAnsi="Times New Roman" w:cs="Times New Roman"/>
                <w:b/>
                <w:bCs/>
                <w:sz w:val="24"/>
                <w:szCs w:val="24"/>
                <w:lang w:eastAsia="lv-LV"/>
              </w:rPr>
            </w:pPr>
            <w:r w:rsidRPr="00DA6E8A">
              <w:rPr>
                <w:rFonts w:ascii="Times New Roman" w:eastAsia="Times New Roman" w:hAnsi="Times New Roman" w:cs="Times New Roman"/>
                <w:b/>
                <w:bCs/>
                <w:sz w:val="24"/>
                <w:szCs w:val="24"/>
                <w:lang w:eastAsia="lv-LV"/>
              </w:rPr>
              <w:t>Tiesību akta projekta anotācijas kopsavilkums</w:t>
            </w:r>
          </w:p>
        </w:tc>
      </w:tr>
      <w:tr w:rsidR="005A6187" w:rsidRPr="00DA6E8A" w14:paraId="371321C1" w14:textId="77777777" w:rsidTr="005E6FF6">
        <w:tc>
          <w:tcPr>
            <w:tcW w:w="1385" w:type="pct"/>
          </w:tcPr>
          <w:p w14:paraId="01645081" w14:textId="77777777" w:rsidR="005A6187" w:rsidRPr="00DA6E8A" w:rsidRDefault="005A6187" w:rsidP="005E6FF6">
            <w:pPr>
              <w:snapToGrid w:val="0"/>
              <w:jc w:val="both"/>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Mērķis, risinājums un projekta spēkā stāšanās laiks (500 zīmes bez atstarpēm)</w:t>
            </w:r>
          </w:p>
        </w:tc>
        <w:tc>
          <w:tcPr>
            <w:tcW w:w="3615" w:type="pct"/>
          </w:tcPr>
          <w:p w14:paraId="148F8533" w14:textId="7E2B60C3" w:rsidR="001F3FD2" w:rsidRPr="00DA6E8A" w:rsidRDefault="005A6187" w:rsidP="009E2FCD">
            <w:pPr>
              <w:snapToGrid w:val="0"/>
              <w:jc w:val="both"/>
              <w:rPr>
                <w:rFonts w:ascii="Times New Roman" w:hAnsi="Times New Roman" w:cs="Times New Roman"/>
                <w:sz w:val="24"/>
                <w:szCs w:val="24"/>
              </w:rPr>
            </w:pPr>
            <w:r w:rsidRPr="00DA6E8A">
              <w:rPr>
                <w:rFonts w:ascii="Times New Roman" w:eastAsia="Times New Roman" w:hAnsi="Times New Roman" w:cs="Times New Roman"/>
                <w:sz w:val="24"/>
                <w:szCs w:val="24"/>
                <w:lang w:eastAsia="lv-LV"/>
              </w:rPr>
              <w:t xml:space="preserve">Projekta mērķis ir atbilstoši </w:t>
            </w:r>
            <w:r w:rsidRPr="00DA6E8A">
              <w:rPr>
                <w:rFonts w:ascii="Times New Roman" w:hAnsi="Times New Roman" w:cs="Times New Roman"/>
                <w:sz w:val="24"/>
                <w:szCs w:val="24"/>
              </w:rPr>
              <w:t xml:space="preserve">Publiskas personas kapitāla daļu un kapitālsabiedrību pārvaldības likuma </w:t>
            </w:r>
            <w:r w:rsidRPr="00DA6E8A">
              <w:rPr>
                <w:rFonts w:ascii="Times New Roman" w:hAnsi="Times New Roman" w:cs="Times New Roman"/>
                <w:bCs/>
                <w:sz w:val="24"/>
                <w:szCs w:val="24"/>
              </w:rPr>
              <w:t>(turpmāk – Likums)</w:t>
            </w:r>
            <w:r w:rsidR="00966F53" w:rsidRPr="00DA6E8A">
              <w:rPr>
                <w:rFonts w:ascii="Times New Roman" w:hAnsi="Times New Roman" w:cs="Times New Roman"/>
                <w:bCs/>
                <w:sz w:val="24"/>
                <w:szCs w:val="24"/>
              </w:rPr>
              <w:t xml:space="preserve"> </w:t>
            </w:r>
            <w:r w:rsidR="009E2FCD" w:rsidRPr="00DA6E8A">
              <w:rPr>
                <w:rFonts w:ascii="Times New Roman" w:hAnsi="Times New Roman" w:cs="Times New Roman"/>
                <w:sz w:val="24"/>
                <w:szCs w:val="24"/>
              </w:rPr>
              <w:t>5.panta otrajai daļai, 9.panta otrajai daļai</w:t>
            </w:r>
            <w:r w:rsidR="001D7D75" w:rsidRPr="00DA6E8A">
              <w:rPr>
                <w:rFonts w:ascii="Times New Roman" w:hAnsi="Times New Roman" w:cs="Times New Roman"/>
                <w:sz w:val="24"/>
                <w:szCs w:val="24"/>
              </w:rPr>
              <w:t xml:space="preserve">, ievērojot Likuma 8. panta </w:t>
            </w:r>
            <w:r w:rsidR="00A44265" w:rsidRPr="00DA6E8A">
              <w:rPr>
                <w:rFonts w:ascii="Times New Roman" w:hAnsi="Times New Roman" w:cs="Times New Roman"/>
                <w:sz w:val="24"/>
                <w:szCs w:val="24"/>
              </w:rPr>
              <w:t>trešās</w:t>
            </w:r>
            <w:r w:rsidR="001D7D75" w:rsidRPr="00DA6E8A">
              <w:rPr>
                <w:rFonts w:ascii="Times New Roman" w:hAnsi="Times New Roman" w:cs="Times New Roman"/>
                <w:sz w:val="24"/>
                <w:szCs w:val="24"/>
              </w:rPr>
              <w:t xml:space="preserve"> daļas 1</w:t>
            </w:r>
            <w:r w:rsidR="00A44265" w:rsidRPr="00DA6E8A">
              <w:rPr>
                <w:rFonts w:ascii="Times New Roman" w:hAnsi="Times New Roman" w:cs="Times New Roman"/>
                <w:sz w:val="24"/>
                <w:szCs w:val="24"/>
              </w:rPr>
              <w:t>.</w:t>
            </w:r>
            <w:r w:rsidR="001D7D75" w:rsidRPr="00DA6E8A">
              <w:rPr>
                <w:rFonts w:ascii="Times New Roman" w:hAnsi="Times New Roman" w:cs="Times New Roman"/>
                <w:sz w:val="24"/>
                <w:szCs w:val="24"/>
              </w:rPr>
              <w:t xml:space="preserve"> punktu,</w:t>
            </w:r>
            <w:r w:rsidR="009E2FCD" w:rsidRPr="00DA6E8A">
              <w:rPr>
                <w:rFonts w:ascii="Times New Roman" w:hAnsi="Times New Roman" w:cs="Times New Roman"/>
                <w:sz w:val="24"/>
                <w:szCs w:val="24"/>
              </w:rPr>
              <w:t xml:space="preserve"> </w:t>
            </w:r>
            <w:r w:rsidR="00206272" w:rsidRPr="00DA6E8A">
              <w:rPr>
                <w:rFonts w:ascii="Times New Roman" w:hAnsi="Times New Roman" w:cs="Times New Roman"/>
                <w:sz w:val="24"/>
                <w:szCs w:val="24"/>
              </w:rPr>
              <w:t xml:space="preserve">atļaut </w:t>
            </w:r>
            <w:r w:rsidR="009E2FCD" w:rsidRPr="00DA6E8A">
              <w:rPr>
                <w:rFonts w:ascii="Times New Roman" w:hAnsi="Times New Roman" w:cs="Times New Roman"/>
                <w:sz w:val="24"/>
                <w:szCs w:val="24"/>
              </w:rPr>
              <w:t>valsts akciju sabiedrībai “Latvijas dzelzceļš”</w:t>
            </w:r>
            <w:r w:rsidR="00270C5F" w:rsidRPr="00DA6E8A">
              <w:rPr>
                <w:rFonts w:ascii="Times New Roman" w:hAnsi="Times New Roman" w:cs="Times New Roman"/>
                <w:sz w:val="24"/>
                <w:szCs w:val="24"/>
              </w:rPr>
              <w:t xml:space="preserve"> (reģistrācijas Nr</w:t>
            </w:r>
            <w:r w:rsidR="000444F2" w:rsidRPr="00DA6E8A">
              <w:rPr>
                <w:rFonts w:ascii="Times New Roman" w:hAnsi="Times New Roman" w:cs="Times New Roman"/>
                <w:sz w:val="24"/>
                <w:szCs w:val="24"/>
              </w:rPr>
              <w:t>. 40003032065</w:t>
            </w:r>
            <w:r w:rsidR="00270C5F" w:rsidRPr="00DA6E8A">
              <w:rPr>
                <w:rFonts w:ascii="Times New Roman" w:hAnsi="Times New Roman" w:cs="Times New Roman"/>
                <w:sz w:val="24"/>
                <w:szCs w:val="24"/>
              </w:rPr>
              <w:t xml:space="preserve">)  </w:t>
            </w:r>
            <w:r w:rsidR="00206272" w:rsidRPr="00DA6E8A">
              <w:rPr>
                <w:rFonts w:ascii="Times New Roman" w:hAnsi="Times New Roman" w:cs="Times New Roman"/>
                <w:sz w:val="24"/>
                <w:szCs w:val="24"/>
              </w:rPr>
              <w:t xml:space="preserve">izbeigt </w:t>
            </w:r>
            <w:r w:rsidR="00270C5F" w:rsidRPr="00DA6E8A">
              <w:rPr>
                <w:rFonts w:ascii="Times New Roman" w:hAnsi="Times New Roman" w:cs="Times New Roman"/>
                <w:sz w:val="24"/>
                <w:szCs w:val="24"/>
              </w:rPr>
              <w:t>izšķiroš</w:t>
            </w:r>
            <w:r w:rsidR="00206272" w:rsidRPr="00DA6E8A">
              <w:rPr>
                <w:rFonts w:ascii="Times New Roman" w:hAnsi="Times New Roman" w:cs="Times New Roman"/>
                <w:sz w:val="24"/>
                <w:szCs w:val="24"/>
              </w:rPr>
              <w:t>o</w:t>
            </w:r>
            <w:r w:rsidR="00270C5F" w:rsidRPr="00DA6E8A">
              <w:rPr>
                <w:rFonts w:ascii="Times New Roman" w:hAnsi="Times New Roman" w:cs="Times New Roman"/>
                <w:sz w:val="24"/>
                <w:szCs w:val="24"/>
              </w:rPr>
              <w:t xml:space="preserve"> ietekm</w:t>
            </w:r>
            <w:r w:rsidR="00206272" w:rsidRPr="00DA6E8A">
              <w:rPr>
                <w:rFonts w:ascii="Times New Roman" w:hAnsi="Times New Roman" w:cs="Times New Roman"/>
                <w:sz w:val="24"/>
                <w:szCs w:val="24"/>
              </w:rPr>
              <w:t>i</w:t>
            </w:r>
            <w:r w:rsidR="009E2FCD" w:rsidRPr="00DA6E8A">
              <w:rPr>
                <w:rFonts w:ascii="Times New Roman" w:hAnsi="Times New Roman" w:cs="Times New Roman"/>
                <w:sz w:val="24"/>
                <w:szCs w:val="24"/>
              </w:rPr>
              <w:t xml:space="preserve"> un līdzdalīb</w:t>
            </w:r>
            <w:r w:rsidR="00206272" w:rsidRPr="00DA6E8A">
              <w:rPr>
                <w:rFonts w:ascii="Times New Roman" w:hAnsi="Times New Roman" w:cs="Times New Roman"/>
                <w:sz w:val="24"/>
                <w:szCs w:val="24"/>
              </w:rPr>
              <w:t>u</w:t>
            </w:r>
            <w:r w:rsidR="0065486D" w:rsidRPr="00DA6E8A">
              <w:rPr>
                <w:rFonts w:ascii="Times New Roman" w:hAnsi="Times New Roman" w:cs="Times New Roman"/>
                <w:sz w:val="24"/>
                <w:szCs w:val="24"/>
              </w:rPr>
              <w:t xml:space="preserve"> </w:t>
            </w:r>
            <w:r w:rsidR="009E2FCD" w:rsidRPr="00DA6E8A">
              <w:rPr>
                <w:rFonts w:ascii="Times New Roman" w:hAnsi="Times New Roman" w:cs="Times New Roman"/>
                <w:sz w:val="24"/>
                <w:szCs w:val="24"/>
              </w:rPr>
              <w:t xml:space="preserve"> </w:t>
            </w:r>
            <w:r w:rsidR="00270C5F" w:rsidRPr="00DA6E8A">
              <w:rPr>
                <w:rFonts w:ascii="Times New Roman" w:hAnsi="Times New Roman" w:cs="Times New Roman"/>
                <w:sz w:val="24"/>
                <w:szCs w:val="24"/>
              </w:rPr>
              <w:t xml:space="preserve">sabiedrībā ar ierobežotu atbildību “LDZ infrastruktūra” (reģistrācijas Nr. </w:t>
            </w:r>
            <w:r w:rsidR="000444F2" w:rsidRPr="00DA6E8A">
              <w:rPr>
                <w:rFonts w:ascii="Times New Roman" w:hAnsi="Times New Roman" w:cs="Times New Roman"/>
                <w:sz w:val="24"/>
                <w:szCs w:val="24"/>
              </w:rPr>
              <w:t>40003788258</w:t>
            </w:r>
            <w:r w:rsidR="00270C5F" w:rsidRPr="00DA6E8A">
              <w:rPr>
                <w:rFonts w:ascii="Times New Roman" w:hAnsi="Times New Roman" w:cs="Times New Roman"/>
                <w:sz w:val="24"/>
                <w:szCs w:val="24"/>
              </w:rPr>
              <w:t>)</w:t>
            </w:r>
            <w:r w:rsidR="00206272" w:rsidRPr="00DA6E8A">
              <w:rPr>
                <w:rFonts w:ascii="Times New Roman" w:hAnsi="Times New Roman" w:cs="Times New Roman"/>
                <w:sz w:val="24"/>
                <w:szCs w:val="24"/>
              </w:rPr>
              <w:t>, to likvidējot</w:t>
            </w:r>
            <w:r w:rsidR="00B03F4A" w:rsidRPr="00DA6E8A">
              <w:rPr>
                <w:rFonts w:ascii="Times New Roman" w:hAnsi="Times New Roman" w:cs="Times New Roman"/>
                <w:sz w:val="24"/>
                <w:szCs w:val="24"/>
              </w:rPr>
              <w:t>,</w:t>
            </w:r>
            <w:r w:rsidR="001F3FD2" w:rsidRPr="00DA6E8A">
              <w:rPr>
                <w:rFonts w:ascii="Times New Roman" w:hAnsi="Times New Roman" w:cs="Times New Roman"/>
                <w:sz w:val="24"/>
                <w:szCs w:val="24"/>
              </w:rPr>
              <w:t xml:space="preserve"> un </w:t>
            </w:r>
            <w:r w:rsidR="0065486D" w:rsidRPr="00DA6E8A">
              <w:rPr>
                <w:rFonts w:ascii="Times New Roman" w:hAnsi="Times New Roman" w:cs="Times New Roman"/>
                <w:sz w:val="24"/>
                <w:szCs w:val="24"/>
              </w:rPr>
              <w:t>atļaut valsts akciju sabiedrībai “Latvijas dzelzceļš”</w:t>
            </w:r>
            <w:r w:rsidR="007627AA" w:rsidRPr="00DA6E8A">
              <w:rPr>
                <w:rFonts w:ascii="Times New Roman" w:hAnsi="Times New Roman" w:cs="Times New Roman"/>
                <w:sz w:val="24"/>
                <w:szCs w:val="24"/>
              </w:rPr>
              <w:t xml:space="preserve"> (reģistrācijas Nr. 40003032065) </w:t>
            </w:r>
            <w:r w:rsidR="0065486D" w:rsidRPr="00DA6E8A">
              <w:rPr>
                <w:rFonts w:ascii="Times New Roman" w:hAnsi="Times New Roman" w:cs="Times New Roman"/>
                <w:sz w:val="24"/>
                <w:szCs w:val="24"/>
              </w:rPr>
              <w:t xml:space="preserve"> izbeigt </w:t>
            </w:r>
            <w:r w:rsidR="001F3FD2" w:rsidRPr="00DA6E8A">
              <w:rPr>
                <w:rFonts w:ascii="Times New Roman" w:hAnsi="Times New Roman" w:cs="Times New Roman"/>
                <w:sz w:val="24"/>
                <w:szCs w:val="24"/>
              </w:rPr>
              <w:t>netieš</w:t>
            </w:r>
            <w:r w:rsidR="0065486D" w:rsidRPr="00DA6E8A">
              <w:rPr>
                <w:rFonts w:ascii="Times New Roman" w:hAnsi="Times New Roman" w:cs="Times New Roman"/>
                <w:sz w:val="24"/>
                <w:szCs w:val="24"/>
              </w:rPr>
              <w:t>u</w:t>
            </w:r>
            <w:r w:rsidR="001F3FD2" w:rsidRPr="00DA6E8A">
              <w:rPr>
                <w:rFonts w:ascii="Times New Roman" w:hAnsi="Times New Roman" w:cs="Times New Roman"/>
                <w:sz w:val="24"/>
                <w:szCs w:val="24"/>
              </w:rPr>
              <w:t xml:space="preserve"> izšķiroš</w:t>
            </w:r>
            <w:r w:rsidR="0065486D" w:rsidRPr="00DA6E8A">
              <w:rPr>
                <w:rFonts w:ascii="Times New Roman" w:hAnsi="Times New Roman" w:cs="Times New Roman"/>
                <w:sz w:val="24"/>
                <w:szCs w:val="24"/>
              </w:rPr>
              <w:t>u</w:t>
            </w:r>
            <w:r w:rsidR="001F3FD2" w:rsidRPr="00DA6E8A">
              <w:rPr>
                <w:rFonts w:ascii="Times New Roman" w:hAnsi="Times New Roman" w:cs="Times New Roman"/>
                <w:sz w:val="24"/>
                <w:szCs w:val="24"/>
              </w:rPr>
              <w:t xml:space="preserve"> ietekm</w:t>
            </w:r>
            <w:r w:rsidR="0065486D" w:rsidRPr="00DA6E8A">
              <w:rPr>
                <w:rFonts w:ascii="Times New Roman" w:hAnsi="Times New Roman" w:cs="Times New Roman"/>
                <w:sz w:val="24"/>
                <w:szCs w:val="24"/>
              </w:rPr>
              <w:t>i</w:t>
            </w:r>
            <w:r w:rsidR="001F3FD2" w:rsidRPr="00DA6E8A">
              <w:rPr>
                <w:rFonts w:ascii="Times New Roman" w:hAnsi="Times New Roman" w:cs="Times New Roman"/>
                <w:sz w:val="24"/>
                <w:szCs w:val="24"/>
              </w:rPr>
              <w:t xml:space="preserve"> SIA “Rīgas Vagonbūves Uzņēmums “Baltija””</w:t>
            </w:r>
            <w:r w:rsidR="007453B5" w:rsidRPr="00DA6E8A">
              <w:rPr>
                <w:rFonts w:ascii="Times New Roman" w:hAnsi="Times New Roman" w:cs="Times New Roman"/>
                <w:sz w:val="24"/>
                <w:szCs w:val="24"/>
              </w:rPr>
              <w:t xml:space="preserve"> (reģistrācijas Nr.</w:t>
            </w:r>
            <w:r w:rsidR="00B76972" w:rsidRPr="00DA6E8A">
              <w:rPr>
                <w:rFonts w:ascii="Times New Roman" w:hAnsi="Times New Roman" w:cs="Times New Roman"/>
                <w:sz w:val="24"/>
                <w:szCs w:val="24"/>
              </w:rPr>
              <w:t xml:space="preserve"> 40103419565)</w:t>
            </w:r>
            <w:r w:rsidR="007453B5" w:rsidRPr="00DA6E8A">
              <w:rPr>
                <w:rFonts w:ascii="Times New Roman" w:hAnsi="Times New Roman" w:cs="Times New Roman"/>
                <w:sz w:val="24"/>
                <w:szCs w:val="24"/>
              </w:rPr>
              <w:t xml:space="preserve"> </w:t>
            </w:r>
            <w:r w:rsidR="001F3FD2" w:rsidRPr="00DA6E8A">
              <w:rPr>
                <w:rFonts w:ascii="Times New Roman" w:hAnsi="Times New Roman" w:cs="Times New Roman"/>
                <w:sz w:val="24"/>
                <w:szCs w:val="24"/>
              </w:rPr>
              <w:t xml:space="preserve"> un SIA “LDZ ritošā sastāva serviss”</w:t>
            </w:r>
            <w:r w:rsidR="00B76972" w:rsidRPr="00DA6E8A">
              <w:rPr>
                <w:rFonts w:ascii="Times New Roman" w:hAnsi="Times New Roman" w:cs="Times New Roman"/>
                <w:sz w:val="24"/>
                <w:szCs w:val="24"/>
              </w:rPr>
              <w:t xml:space="preserve"> (</w:t>
            </w:r>
            <w:r w:rsidR="007627AA" w:rsidRPr="00DA6E8A">
              <w:rPr>
                <w:rFonts w:ascii="Times New Roman" w:hAnsi="Times New Roman" w:cs="Times New Roman"/>
                <w:sz w:val="24"/>
                <w:szCs w:val="24"/>
              </w:rPr>
              <w:t xml:space="preserve">reģistrācijas Nr. </w:t>
            </w:r>
            <w:r w:rsidR="00B76972" w:rsidRPr="00DA6E8A">
              <w:rPr>
                <w:rFonts w:ascii="Times New Roman" w:hAnsi="Times New Roman" w:cs="Times New Roman"/>
                <w:sz w:val="24"/>
                <w:szCs w:val="24"/>
              </w:rPr>
              <w:t>40003788351)</w:t>
            </w:r>
            <w:r w:rsidR="001F3FD2" w:rsidRPr="00DA6E8A">
              <w:rPr>
                <w:rFonts w:ascii="Times New Roman" w:hAnsi="Times New Roman" w:cs="Times New Roman"/>
                <w:sz w:val="24"/>
                <w:szCs w:val="24"/>
              </w:rPr>
              <w:t xml:space="preserve"> </w:t>
            </w:r>
            <w:r w:rsidR="003E5AA7" w:rsidRPr="00DA6E8A">
              <w:rPr>
                <w:rFonts w:ascii="Times New Roman" w:hAnsi="Times New Roman" w:cs="Times New Roman"/>
                <w:sz w:val="24"/>
                <w:szCs w:val="24"/>
              </w:rPr>
              <w:t xml:space="preserve">izbeigt </w:t>
            </w:r>
            <w:r w:rsidR="001F3FD2" w:rsidRPr="00DA6E8A">
              <w:rPr>
                <w:rFonts w:ascii="Times New Roman" w:hAnsi="Times New Roman" w:cs="Times New Roman"/>
                <w:sz w:val="24"/>
                <w:szCs w:val="24"/>
              </w:rPr>
              <w:t>līdzdalīb</w:t>
            </w:r>
            <w:r w:rsidR="003E5AA7" w:rsidRPr="00DA6E8A">
              <w:rPr>
                <w:rFonts w:ascii="Times New Roman" w:hAnsi="Times New Roman" w:cs="Times New Roman"/>
                <w:sz w:val="24"/>
                <w:szCs w:val="24"/>
              </w:rPr>
              <w:t>u</w:t>
            </w:r>
            <w:r w:rsidR="001F3FD2" w:rsidRPr="00DA6E8A">
              <w:rPr>
                <w:rFonts w:ascii="Times New Roman" w:hAnsi="Times New Roman" w:cs="Times New Roman"/>
                <w:sz w:val="24"/>
                <w:szCs w:val="24"/>
              </w:rPr>
              <w:t xml:space="preserve"> un tieš</w:t>
            </w:r>
            <w:r w:rsidR="003E5AA7" w:rsidRPr="00DA6E8A">
              <w:rPr>
                <w:rFonts w:ascii="Times New Roman" w:hAnsi="Times New Roman" w:cs="Times New Roman"/>
                <w:sz w:val="24"/>
                <w:szCs w:val="24"/>
              </w:rPr>
              <w:t>u</w:t>
            </w:r>
            <w:r w:rsidR="001F3FD2" w:rsidRPr="00DA6E8A">
              <w:rPr>
                <w:rFonts w:ascii="Times New Roman" w:hAnsi="Times New Roman" w:cs="Times New Roman"/>
                <w:sz w:val="24"/>
                <w:szCs w:val="24"/>
              </w:rPr>
              <w:t xml:space="preserve"> izšķiroš</w:t>
            </w:r>
            <w:r w:rsidR="003E5AA7" w:rsidRPr="00DA6E8A">
              <w:rPr>
                <w:rFonts w:ascii="Times New Roman" w:hAnsi="Times New Roman" w:cs="Times New Roman"/>
                <w:sz w:val="24"/>
                <w:szCs w:val="24"/>
              </w:rPr>
              <w:t>u</w:t>
            </w:r>
            <w:r w:rsidR="001F3FD2" w:rsidRPr="00DA6E8A">
              <w:rPr>
                <w:rFonts w:ascii="Times New Roman" w:hAnsi="Times New Roman" w:cs="Times New Roman"/>
                <w:sz w:val="24"/>
                <w:szCs w:val="24"/>
              </w:rPr>
              <w:t xml:space="preserve"> ietekm</w:t>
            </w:r>
            <w:r w:rsidR="003E5AA7" w:rsidRPr="00DA6E8A">
              <w:rPr>
                <w:rFonts w:ascii="Times New Roman" w:hAnsi="Times New Roman" w:cs="Times New Roman"/>
                <w:sz w:val="24"/>
                <w:szCs w:val="24"/>
              </w:rPr>
              <w:t>i</w:t>
            </w:r>
            <w:r w:rsidR="001F3FD2" w:rsidRPr="00DA6E8A">
              <w:rPr>
                <w:rFonts w:ascii="Times New Roman" w:hAnsi="Times New Roman" w:cs="Times New Roman"/>
                <w:sz w:val="24"/>
                <w:szCs w:val="24"/>
              </w:rPr>
              <w:t xml:space="preserve"> SIA “Rīgas Vagonbūves Uzņēmums “Baltija””</w:t>
            </w:r>
            <w:r w:rsidR="00B03F4A" w:rsidRPr="00DA6E8A">
              <w:rPr>
                <w:rFonts w:ascii="Times New Roman" w:hAnsi="Times New Roman" w:cs="Times New Roman"/>
                <w:sz w:val="24"/>
                <w:szCs w:val="24"/>
              </w:rPr>
              <w:t>, reorganizācijas procesa rezultātā SIA “Rīgas Vagonbūves Uzņēmumu “Baltija”” pievienojot SIA “LDZ ritošā sastāva serviss”</w:t>
            </w:r>
            <w:r w:rsidR="001F3FD2" w:rsidRPr="00DA6E8A">
              <w:rPr>
                <w:rFonts w:ascii="Times New Roman" w:hAnsi="Times New Roman" w:cs="Times New Roman"/>
                <w:sz w:val="24"/>
                <w:szCs w:val="24"/>
              </w:rPr>
              <w:t>.</w:t>
            </w:r>
          </w:p>
          <w:p w14:paraId="0C19064B" w14:textId="37D8D5D1" w:rsidR="005A6187" w:rsidRPr="00DA6E8A" w:rsidRDefault="00243787" w:rsidP="009E2FCD">
            <w:pPr>
              <w:snapToGrid w:val="0"/>
              <w:jc w:val="both"/>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 xml:space="preserve">Rīkojums </w:t>
            </w:r>
            <w:r w:rsidR="005A6187" w:rsidRPr="00DA6E8A">
              <w:rPr>
                <w:rFonts w:ascii="Times New Roman" w:eastAsia="Times New Roman" w:hAnsi="Times New Roman" w:cs="Times New Roman"/>
                <w:sz w:val="24"/>
                <w:szCs w:val="24"/>
                <w:lang w:eastAsia="lv-LV"/>
              </w:rPr>
              <w:t>stāsies spēkā tā parakstīšanas brīdī.</w:t>
            </w:r>
          </w:p>
        </w:tc>
      </w:tr>
    </w:tbl>
    <w:p w14:paraId="7402C4A5" w14:textId="77777777" w:rsidR="005A6187" w:rsidRPr="00DA6E8A" w:rsidRDefault="005A6187" w:rsidP="005A6187">
      <w:pPr>
        <w:shd w:val="clear" w:color="auto" w:fill="FFFFFF"/>
        <w:snapToGrid w:val="0"/>
        <w:spacing w:after="0" w:line="240" w:lineRule="auto"/>
        <w:jc w:val="center"/>
        <w:rPr>
          <w:rFonts w:ascii="Times New Roman" w:eastAsia="Times New Roman" w:hAnsi="Times New Roman" w:cs="Times New Roman"/>
          <w:bCs/>
          <w:sz w:val="24"/>
          <w:szCs w:val="24"/>
          <w:lang w:eastAsia="lv-LV"/>
        </w:rPr>
      </w:pPr>
    </w:p>
    <w:tbl>
      <w:tblPr>
        <w:tblW w:w="5004"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9"/>
        <w:gridCol w:w="2068"/>
        <w:gridCol w:w="56"/>
        <w:gridCol w:w="6935"/>
        <w:gridCol w:w="9"/>
      </w:tblGrid>
      <w:tr w:rsidR="005A6187" w:rsidRPr="00DA6E8A" w14:paraId="6CF28264" w14:textId="77777777" w:rsidTr="00D639B1">
        <w:trPr>
          <w:trHeight w:val="324"/>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93EE561" w14:textId="77777777" w:rsidR="005A6187" w:rsidRPr="00DA6E8A" w:rsidRDefault="005A6187" w:rsidP="005E6FF6">
            <w:pPr>
              <w:snapToGrid w:val="0"/>
              <w:spacing w:after="0" w:line="240" w:lineRule="auto"/>
              <w:jc w:val="center"/>
              <w:rPr>
                <w:rFonts w:ascii="Times New Roman" w:eastAsia="Times New Roman" w:hAnsi="Times New Roman" w:cs="Times New Roman"/>
                <w:b/>
                <w:bCs/>
                <w:sz w:val="24"/>
                <w:szCs w:val="24"/>
                <w:lang w:eastAsia="lv-LV"/>
              </w:rPr>
            </w:pPr>
            <w:r w:rsidRPr="00DA6E8A">
              <w:rPr>
                <w:rFonts w:ascii="Times New Roman" w:eastAsia="Times New Roman" w:hAnsi="Times New Roman" w:cs="Times New Roman"/>
                <w:b/>
                <w:bCs/>
                <w:sz w:val="24"/>
                <w:szCs w:val="24"/>
                <w:lang w:eastAsia="lv-LV"/>
              </w:rPr>
              <w:t>I. Tiesību akta projekta izstrādes nepieciešamība</w:t>
            </w:r>
          </w:p>
        </w:tc>
      </w:tr>
      <w:tr w:rsidR="005A6187" w:rsidRPr="00DA6E8A" w14:paraId="6098AE14" w14:textId="77777777" w:rsidTr="00D639B1">
        <w:trPr>
          <w:trHeight w:val="324"/>
        </w:trPr>
        <w:tc>
          <w:tcPr>
            <w:tcW w:w="149" w:type="pct"/>
            <w:tcBorders>
              <w:top w:val="outset" w:sz="6" w:space="0" w:color="414142"/>
              <w:left w:val="outset" w:sz="6" w:space="0" w:color="414142"/>
              <w:bottom w:val="outset" w:sz="6" w:space="0" w:color="414142"/>
              <w:right w:val="outset" w:sz="6" w:space="0" w:color="414142"/>
            </w:tcBorders>
            <w:hideMark/>
          </w:tcPr>
          <w:p w14:paraId="2E813376" w14:textId="77777777" w:rsidR="005A6187" w:rsidRPr="00DA6E8A" w:rsidRDefault="005A6187" w:rsidP="005E6FF6">
            <w:pPr>
              <w:snapToGrid w:val="0"/>
              <w:spacing w:after="0" w:line="240" w:lineRule="auto"/>
              <w:jc w:val="center"/>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1.</w:t>
            </w:r>
          </w:p>
        </w:tc>
        <w:tc>
          <w:tcPr>
            <w:tcW w:w="1106" w:type="pct"/>
            <w:tcBorders>
              <w:top w:val="outset" w:sz="6" w:space="0" w:color="414142"/>
              <w:left w:val="outset" w:sz="6" w:space="0" w:color="414142"/>
              <w:bottom w:val="outset" w:sz="6" w:space="0" w:color="414142"/>
              <w:right w:val="outset" w:sz="6" w:space="0" w:color="414142"/>
            </w:tcBorders>
            <w:hideMark/>
          </w:tcPr>
          <w:p w14:paraId="7EF00B64" w14:textId="77777777" w:rsidR="005A6187"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Pamatojums</w:t>
            </w:r>
          </w:p>
          <w:p w14:paraId="687FD5E6" w14:textId="77777777" w:rsidR="00B77ADB" w:rsidRPr="00B77ADB" w:rsidRDefault="00B77ADB" w:rsidP="00B77ADB">
            <w:pPr>
              <w:rPr>
                <w:rFonts w:ascii="Times New Roman" w:eastAsia="Times New Roman" w:hAnsi="Times New Roman" w:cs="Times New Roman"/>
                <w:sz w:val="24"/>
                <w:szCs w:val="24"/>
                <w:lang w:eastAsia="lv-LV"/>
              </w:rPr>
            </w:pPr>
          </w:p>
          <w:p w14:paraId="5DD9C5D9" w14:textId="77777777" w:rsidR="00B77ADB" w:rsidRPr="00B77ADB" w:rsidRDefault="00B77ADB" w:rsidP="00B77ADB">
            <w:pPr>
              <w:rPr>
                <w:rFonts w:ascii="Times New Roman" w:eastAsia="Times New Roman" w:hAnsi="Times New Roman" w:cs="Times New Roman"/>
                <w:sz w:val="24"/>
                <w:szCs w:val="24"/>
                <w:lang w:eastAsia="lv-LV"/>
              </w:rPr>
            </w:pPr>
          </w:p>
          <w:p w14:paraId="2844882F" w14:textId="77777777" w:rsidR="00B77ADB" w:rsidRPr="00B77ADB" w:rsidRDefault="00B77ADB" w:rsidP="00B77ADB">
            <w:pPr>
              <w:rPr>
                <w:rFonts w:ascii="Times New Roman" w:eastAsia="Times New Roman" w:hAnsi="Times New Roman" w:cs="Times New Roman"/>
                <w:sz w:val="24"/>
                <w:szCs w:val="24"/>
                <w:lang w:eastAsia="lv-LV"/>
              </w:rPr>
            </w:pPr>
          </w:p>
          <w:p w14:paraId="10B27EA0" w14:textId="77777777" w:rsidR="00B77ADB" w:rsidRPr="00B77ADB" w:rsidRDefault="00B77ADB" w:rsidP="00B77ADB">
            <w:pPr>
              <w:rPr>
                <w:rFonts w:ascii="Times New Roman" w:eastAsia="Times New Roman" w:hAnsi="Times New Roman" w:cs="Times New Roman"/>
                <w:sz w:val="24"/>
                <w:szCs w:val="24"/>
                <w:lang w:eastAsia="lv-LV"/>
              </w:rPr>
            </w:pPr>
          </w:p>
          <w:p w14:paraId="514F2A16" w14:textId="77777777" w:rsidR="00B77ADB" w:rsidRPr="00B77ADB" w:rsidRDefault="00B77ADB" w:rsidP="00B77ADB">
            <w:pPr>
              <w:rPr>
                <w:rFonts w:ascii="Times New Roman" w:eastAsia="Times New Roman" w:hAnsi="Times New Roman" w:cs="Times New Roman"/>
                <w:sz w:val="24"/>
                <w:szCs w:val="24"/>
                <w:lang w:eastAsia="lv-LV"/>
              </w:rPr>
            </w:pPr>
          </w:p>
          <w:p w14:paraId="767573BE" w14:textId="77777777" w:rsidR="00B77ADB" w:rsidRPr="00B77ADB" w:rsidRDefault="00B77ADB" w:rsidP="00B77ADB">
            <w:pPr>
              <w:rPr>
                <w:rFonts w:ascii="Times New Roman" w:eastAsia="Times New Roman" w:hAnsi="Times New Roman" w:cs="Times New Roman"/>
                <w:sz w:val="24"/>
                <w:szCs w:val="24"/>
                <w:lang w:eastAsia="lv-LV"/>
              </w:rPr>
            </w:pPr>
          </w:p>
          <w:p w14:paraId="26EFDABF" w14:textId="77777777" w:rsidR="00B77ADB" w:rsidRPr="00B77ADB" w:rsidRDefault="00B77ADB" w:rsidP="00B77ADB">
            <w:pPr>
              <w:rPr>
                <w:rFonts w:ascii="Times New Roman" w:eastAsia="Times New Roman" w:hAnsi="Times New Roman" w:cs="Times New Roman"/>
                <w:sz w:val="24"/>
                <w:szCs w:val="24"/>
                <w:lang w:eastAsia="lv-LV"/>
              </w:rPr>
            </w:pPr>
          </w:p>
          <w:p w14:paraId="6AFC5D49" w14:textId="77777777" w:rsidR="00B77ADB" w:rsidRPr="00B77ADB" w:rsidRDefault="00B77ADB" w:rsidP="00B77ADB">
            <w:pPr>
              <w:rPr>
                <w:rFonts w:ascii="Times New Roman" w:eastAsia="Times New Roman" w:hAnsi="Times New Roman" w:cs="Times New Roman"/>
                <w:sz w:val="24"/>
                <w:szCs w:val="24"/>
                <w:lang w:eastAsia="lv-LV"/>
              </w:rPr>
            </w:pPr>
          </w:p>
          <w:p w14:paraId="3388288B" w14:textId="77777777" w:rsidR="00B77ADB" w:rsidRPr="00B77ADB" w:rsidRDefault="00B77ADB" w:rsidP="00B77ADB">
            <w:pPr>
              <w:rPr>
                <w:rFonts w:ascii="Times New Roman" w:eastAsia="Times New Roman" w:hAnsi="Times New Roman" w:cs="Times New Roman"/>
                <w:sz w:val="24"/>
                <w:szCs w:val="24"/>
                <w:lang w:eastAsia="lv-LV"/>
              </w:rPr>
            </w:pPr>
          </w:p>
          <w:p w14:paraId="4AAD4680" w14:textId="77777777" w:rsidR="00B77ADB" w:rsidRPr="00B77ADB" w:rsidRDefault="00B77ADB" w:rsidP="00B77ADB">
            <w:pPr>
              <w:rPr>
                <w:rFonts w:ascii="Times New Roman" w:eastAsia="Times New Roman" w:hAnsi="Times New Roman" w:cs="Times New Roman"/>
                <w:sz w:val="24"/>
                <w:szCs w:val="24"/>
                <w:lang w:eastAsia="lv-LV"/>
              </w:rPr>
            </w:pPr>
          </w:p>
          <w:p w14:paraId="7DC98EBE" w14:textId="77777777" w:rsidR="00B77ADB" w:rsidRPr="00B77ADB" w:rsidRDefault="00B77ADB" w:rsidP="00B77ADB">
            <w:pPr>
              <w:rPr>
                <w:rFonts w:ascii="Times New Roman" w:eastAsia="Times New Roman" w:hAnsi="Times New Roman" w:cs="Times New Roman"/>
                <w:sz w:val="24"/>
                <w:szCs w:val="24"/>
                <w:lang w:eastAsia="lv-LV"/>
              </w:rPr>
            </w:pPr>
          </w:p>
          <w:p w14:paraId="232A81B8" w14:textId="77777777" w:rsidR="00B77ADB" w:rsidRPr="00B77ADB" w:rsidRDefault="00B77ADB" w:rsidP="00B77ADB">
            <w:pPr>
              <w:rPr>
                <w:rFonts w:ascii="Times New Roman" w:eastAsia="Times New Roman" w:hAnsi="Times New Roman" w:cs="Times New Roman"/>
                <w:sz w:val="24"/>
                <w:szCs w:val="24"/>
                <w:lang w:eastAsia="lv-LV"/>
              </w:rPr>
            </w:pPr>
          </w:p>
          <w:p w14:paraId="2D9FF688" w14:textId="38760855" w:rsidR="00B77ADB" w:rsidRPr="00B77ADB" w:rsidRDefault="00B77ADB" w:rsidP="00B77ADB">
            <w:pPr>
              <w:jc w:val="center"/>
              <w:rPr>
                <w:rFonts w:ascii="Times New Roman" w:eastAsia="Times New Roman" w:hAnsi="Times New Roman" w:cs="Times New Roman"/>
                <w:sz w:val="24"/>
                <w:szCs w:val="24"/>
                <w:lang w:eastAsia="lv-LV"/>
              </w:rPr>
            </w:pPr>
          </w:p>
        </w:tc>
        <w:tc>
          <w:tcPr>
            <w:tcW w:w="3745" w:type="pct"/>
            <w:gridSpan w:val="3"/>
            <w:tcBorders>
              <w:top w:val="outset" w:sz="6" w:space="0" w:color="414142"/>
              <w:left w:val="outset" w:sz="6" w:space="0" w:color="414142"/>
              <w:bottom w:val="outset" w:sz="6" w:space="0" w:color="414142"/>
              <w:right w:val="outset" w:sz="6" w:space="0" w:color="414142"/>
            </w:tcBorders>
            <w:hideMark/>
          </w:tcPr>
          <w:p w14:paraId="45DFB3A0" w14:textId="1A3F565F" w:rsidR="008D45C3" w:rsidRPr="00DA6E8A" w:rsidRDefault="005A6187" w:rsidP="00583252">
            <w:pPr>
              <w:snapToGrid w:val="0"/>
              <w:spacing w:after="0" w:line="240" w:lineRule="auto"/>
              <w:jc w:val="both"/>
              <w:rPr>
                <w:rFonts w:ascii="Times New Roman" w:hAnsi="Times New Roman" w:cs="Times New Roman"/>
                <w:bCs/>
                <w:sz w:val="24"/>
                <w:szCs w:val="24"/>
              </w:rPr>
            </w:pPr>
            <w:r w:rsidRPr="00DA6E8A">
              <w:rPr>
                <w:rFonts w:ascii="Times New Roman" w:eastAsia="Times New Roman" w:hAnsi="Times New Roman" w:cs="Times New Roman"/>
                <w:sz w:val="24"/>
                <w:szCs w:val="24"/>
                <w:lang w:eastAsia="lv-LV"/>
              </w:rPr>
              <w:t>Likuma</w:t>
            </w:r>
            <w:r w:rsidRPr="00DA6E8A">
              <w:rPr>
                <w:rFonts w:ascii="Times New Roman" w:hAnsi="Times New Roman" w:cs="Times New Roman"/>
                <w:bCs/>
                <w:sz w:val="24"/>
                <w:szCs w:val="24"/>
              </w:rPr>
              <w:t xml:space="preserve"> </w:t>
            </w:r>
            <w:r w:rsidR="008D45C3" w:rsidRPr="00DA6E8A">
              <w:rPr>
                <w:rFonts w:ascii="Times New Roman" w:hAnsi="Times New Roman" w:cs="Times New Roman"/>
                <w:bCs/>
                <w:sz w:val="24"/>
                <w:szCs w:val="24"/>
              </w:rPr>
              <w:t>118</w:t>
            </w:r>
            <w:r w:rsidRPr="00DA6E8A">
              <w:rPr>
                <w:rFonts w:ascii="Times New Roman" w:hAnsi="Times New Roman" w:cs="Times New Roman"/>
                <w:bCs/>
                <w:sz w:val="24"/>
                <w:szCs w:val="24"/>
              </w:rPr>
              <w:t xml:space="preserve">.pants nosaka, ka </w:t>
            </w:r>
            <w:r w:rsidR="008D45C3" w:rsidRPr="00DA6E8A">
              <w:rPr>
                <w:rFonts w:ascii="Times New Roman" w:hAnsi="Times New Roman" w:cs="Times New Roman"/>
                <w:bCs/>
                <w:sz w:val="24"/>
                <w:szCs w:val="24"/>
              </w:rPr>
              <w:t>valsts akciju sabiedrības “Latvijas dzelzceļš” valdei nepieciešama publiskas personas augstākās lēmējinstitūcijas iepriekšēja piekrišana līdzdalības iegūšanai vai izbeigšanai, kā arī izšķirošās ietekmes iegūšanai vai izbeigšanai citā sabiedrībā.</w:t>
            </w:r>
          </w:p>
          <w:p w14:paraId="6CC18FE0" w14:textId="7D4B668F" w:rsidR="005A6187" w:rsidRPr="00DA6E8A" w:rsidRDefault="005A6187" w:rsidP="005E6FF6">
            <w:pPr>
              <w:snapToGrid w:val="0"/>
              <w:spacing w:after="0" w:line="240" w:lineRule="auto"/>
              <w:ind w:firstLine="335"/>
              <w:jc w:val="both"/>
              <w:rPr>
                <w:rFonts w:ascii="Times New Roman" w:hAnsi="Times New Roman" w:cs="Times New Roman"/>
                <w:sz w:val="24"/>
                <w:szCs w:val="24"/>
              </w:rPr>
            </w:pPr>
            <w:r w:rsidRPr="00DA6E8A">
              <w:rPr>
                <w:rFonts w:ascii="Times New Roman" w:hAnsi="Times New Roman" w:cs="Times New Roman"/>
                <w:sz w:val="24"/>
                <w:szCs w:val="24"/>
              </w:rPr>
              <w:t xml:space="preserve">Likuma </w:t>
            </w:r>
            <w:r w:rsidRPr="00DA6E8A">
              <w:rPr>
                <w:rFonts w:ascii="Times New Roman" w:hAnsi="Times New Roman" w:cs="Times New Roman"/>
                <w:bCs/>
                <w:sz w:val="24"/>
                <w:szCs w:val="24"/>
              </w:rPr>
              <w:t>1.panta pirmās daļas 14.</w:t>
            </w:r>
            <w:r w:rsidR="00243787" w:rsidRPr="00DA6E8A">
              <w:rPr>
                <w:rFonts w:ascii="Times New Roman" w:hAnsi="Times New Roman" w:cs="Times New Roman"/>
                <w:bCs/>
                <w:sz w:val="24"/>
                <w:szCs w:val="24"/>
              </w:rPr>
              <w:t xml:space="preserve">  </w:t>
            </w:r>
            <w:r w:rsidRPr="00DA6E8A">
              <w:rPr>
                <w:rFonts w:ascii="Times New Roman" w:hAnsi="Times New Roman" w:cs="Times New Roman"/>
                <w:bCs/>
                <w:sz w:val="24"/>
                <w:szCs w:val="24"/>
              </w:rPr>
              <w:t>punkts nosaka, ka publiskas personas augstākā lēmējinstitūcija</w:t>
            </w:r>
            <w:r w:rsidRPr="00DA6E8A">
              <w:rPr>
                <w:rFonts w:ascii="Times New Roman" w:hAnsi="Times New Roman" w:cs="Times New Roman"/>
                <w:sz w:val="24"/>
                <w:szCs w:val="24"/>
              </w:rPr>
              <w:t xml:space="preserve"> attiecībā uz valsts kapitāla daļu un kapitālsabiedrību pārvaldību ir Ministru kabinets (turpmāk – MK)</w:t>
            </w:r>
            <w:r w:rsidR="008D45C3" w:rsidRPr="00DA6E8A">
              <w:rPr>
                <w:rFonts w:ascii="Times New Roman" w:hAnsi="Times New Roman" w:cs="Times New Roman"/>
                <w:sz w:val="24"/>
                <w:szCs w:val="24"/>
              </w:rPr>
              <w:t>.</w:t>
            </w:r>
          </w:p>
          <w:p w14:paraId="50AA6466" w14:textId="25DCCA52" w:rsidR="00B03F4A" w:rsidRPr="00DA6E8A" w:rsidRDefault="00B03F4A" w:rsidP="00B03F4A">
            <w:pPr>
              <w:snapToGrid w:val="0"/>
              <w:spacing w:after="0" w:line="240" w:lineRule="auto"/>
              <w:ind w:firstLine="335"/>
              <w:jc w:val="both"/>
              <w:rPr>
                <w:rFonts w:ascii="Times New Roman" w:hAnsi="Times New Roman" w:cs="Times New Roman"/>
                <w:sz w:val="24"/>
                <w:szCs w:val="24"/>
              </w:rPr>
            </w:pPr>
            <w:r w:rsidRPr="00DA6E8A">
              <w:rPr>
                <w:rFonts w:ascii="Times New Roman" w:hAnsi="Times New Roman" w:cs="Times New Roman"/>
                <w:sz w:val="24"/>
                <w:szCs w:val="24"/>
              </w:rPr>
              <w:t xml:space="preserve">Likuma 8. panta </w:t>
            </w:r>
            <w:r w:rsidR="00A44265" w:rsidRPr="00DA6E8A">
              <w:rPr>
                <w:rFonts w:ascii="Times New Roman" w:hAnsi="Times New Roman" w:cs="Times New Roman"/>
                <w:sz w:val="24"/>
                <w:szCs w:val="24"/>
              </w:rPr>
              <w:t xml:space="preserve">trešās </w:t>
            </w:r>
            <w:r w:rsidRPr="00DA6E8A">
              <w:rPr>
                <w:rFonts w:ascii="Times New Roman" w:hAnsi="Times New Roman" w:cs="Times New Roman"/>
                <w:sz w:val="24"/>
                <w:szCs w:val="24"/>
              </w:rPr>
              <w:t>daļas 1</w:t>
            </w:r>
            <w:r w:rsidR="00A44265" w:rsidRPr="00DA6E8A">
              <w:rPr>
                <w:rFonts w:ascii="Times New Roman" w:hAnsi="Times New Roman" w:cs="Times New Roman"/>
                <w:sz w:val="24"/>
                <w:szCs w:val="24"/>
              </w:rPr>
              <w:t>.</w:t>
            </w:r>
            <w:r w:rsidRPr="00DA6E8A">
              <w:rPr>
                <w:rFonts w:ascii="Times New Roman" w:hAnsi="Times New Roman" w:cs="Times New Roman"/>
                <w:sz w:val="24"/>
                <w:szCs w:val="24"/>
              </w:rPr>
              <w:t xml:space="preserve">punkts nosaka, ka publiskas personas kapitālsabiedrība meitas sabiedrības </w:t>
            </w:r>
            <w:r w:rsidR="001419BB" w:rsidRPr="00DA6E8A">
              <w:rPr>
                <w:rFonts w:ascii="Times New Roman" w:hAnsi="Times New Roman" w:cs="Times New Roman"/>
                <w:sz w:val="24"/>
                <w:szCs w:val="24"/>
              </w:rPr>
              <w:t>ie</w:t>
            </w:r>
            <w:r w:rsidRPr="00DA6E8A">
              <w:rPr>
                <w:rFonts w:ascii="Times New Roman" w:hAnsi="Times New Roman" w:cs="Times New Roman"/>
                <w:sz w:val="24"/>
                <w:szCs w:val="24"/>
              </w:rPr>
              <w:t xml:space="preserve">gūst līdzdalību citās kapitālsabiedrībās, </w:t>
            </w:r>
            <w:r w:rsidR="001419BB" w:rsidRPr="00DA6E8A">
              <w:rPr>
                <w:rFonts w:ascii="Times New Roman" w:hAnsi="Times New Roman" w:cs="Times New Roman"/>
                <w:sz w:val="24"/>
                <w:szCs w:val="24"/>
              </w:rPr>
              <w:t>ja</w:t>
            </w:r>
            <w:r w:rsidRPr="00DA6E8A">
              <w:rPr>
                <w:rFonts w:ascii="Times New Roman" w:hAnsi="Times New Roman" w:cs="Times New Roman"/>
                <w:sz w:val="24"/>
                <w:szCs w:val="24"/>
              </w:rPr>
              <w:t xml:space="preserve"> ir saņemta attiecīgās publiskās personas augstākās lēmējinstitūcijas atļauja</w:t>
            </w:r>
            <w:r w:rsidR="001419BB" w:rsidRPr="00DA6E8A">
              <w:rPr>
                <w:rFonts w:ascii="Times New Roman" w:hAnsi="Times New Roman" w:cs="Times New Roman"/>
                <w:sz w:val="24"/>
                <w:szCs w:val="24"/>
              </w:rPr>
              <w:t xml:space="preserve"> un piemērojams analoģiski meitas sabiedrības līdzdalības izbeigšanai citā kapitālsabiedrībā</w:t>
            </w:r>
          </w:p>
          <w:p w14:paraId="37874998" w14:textId="79EE6542" w:rsidR="008D45C3" w:rsidRPr="00DA6E8A" w:rsidRDefault="008D45C3" w:rsidP="005E6FF6">
            <w:pPr>
              <w:snapToGrid w:val="0"/>
              <w:spacing w:after="0" w:line="240" w:lineRule="auto"/>
              <w:ind w:firstLine="335"/>
              <w:jc w:val="both"/>
              <w:rPr>
                <w:rFonts w:ascii="Times New Roman" w:hAnsi="Times New Roman" w:cs="Times New Roman"/>
                <w:sz w:val="24"/>
                <w:szCs w:val="24"/>
              </w:rPr>
            </w:pPr>
            <w:r w:rsidRPr="00DA6E8A">
              <w:rPr>
                <w:rFonts w:ascii="Times New Roman" w:hAnsi="Times New Roman" w:cs="Times New Roman"/>
                <w:sz w:val="24"/>
                <w:szCs w:val="24"/>
              </w:rPr>
              <w:t>Savukārt, Likuma 5.panta otrā daļa nosaka, ka atļauju publiskas personas kapitālsabiedrībai izbeigt izšķirošo ietekmi citā kapitālsabiedrībā pieņem attiecīgās publiskās personas augstākā lēmējinstitūcija un Likuma 9.panta otrā daļa</w:t>
            </w:r>
            <w:r w:rsidR="0004417A" w:rsidRPr="00DA6E8A">
              <w:rPr>
                <w:rFonts w:ascii="Times New Roman" w:hAnsi="Times New Roman" w:cs="Times New Roman"/>
                <w:sz w:val="24"/>
                <w:szCs w:val="24"/>
              </w:rPr>
              <w:t xml:space="preserve"> nosaka, ka lēmumu par atļauju publiskas personas kapitālsabiedrībai izbeigt līdzdalību citā kapitālsabiedrībā, pieņem attiecīgās publiskās personas augstākā lēmējinstitūcija.</w:t>
            </w:r>
          </w:p>
          <w:p w14:paraId="58B987B9" w14:textId="49AF7D94" w:rsidR="00586412" w:rsidRPr="00DA6E8A" w:rsidRDefault="00586412" w:rsidP="008F3D64">
            <w:pPr>
              <w:snapToGrid w:val="0"/>
              <w:spacing w:after="0" w:line="240" w:lineRule="auto"/>
              <w:ind w:firstLine="335"/>
              <w:jc w:val="both"/>
              <w:rPr>
                <w:rFonts w:ascii="Times New Roman" w:eastAsia="Times New Roman" w:hAnsi="Times New Roman" w:cs="Times New Roman"/>
                <w:sz w:val="24"/>
                <w:szCs w:val="24"/>
                <w:lang w:eastAsia="lv-LV"/>
              </w:rPr>
            </w:pPr>
            <w:r w:rsidRPr="00DA6E8A">
              <w:rPr>
                <w:rFonts w:ascii="Times New Roman" w:hAnsi="Times New Roman" w:cs="Times New Roman"/>
                <w:bCs/>
                <w:sz w:val="24"/>
                <w:szCs w:val="24"/>
              </w:rPr>
              <w:t xml:space="preserve"> </w:t>
            </w:r>
          </w:p>
        </w:tc>
      </w:tr>
      <w:tr w:rsidR="005A6187" w:rsidRPr="00DA6E8A" w14:paraId="0F56E7C4" w14:textId="77777777" w:rsidTr="00D639B1">
        <w:trPr>
          <w:trHeight w:val="372"/>
        </w:trPr>
        <w:tc>
          <w:tcPr>
            <w:tcW w:w="149" w:type="pct"/>
            <w:tcBorders>
              <w:top w:val="outset" w:sz="6" w:space="0" w:color="414142"/>
              <w:left w:val="outset" w:sz="6" w:space="0" w:color="414142"/>
              <w:bottom w:val="outset" w:sz="6" w:space="0" w:color="414142"/>
              <w:right w:val="outset" w:sz="6" w:space="0" w:color="414142"/>
            </w:tcBorders>
            <w:hideMark/>
          </w:tcPr>
          <w:p w14:paraId="5C5B285B" w14:textId="77777777" w:rsidR="005A6187" w:rsidRPr="00DA6E8A" w:rsidRDefault="005A6187" w:rsidP="005E6FF6">
            <w:pPr>
              <w:snapToGrid w:val="0"/>
              <w:spacing w:after="0" w:line="240" w:lineRule="auto"/>
              <w:jc w:val="center"/>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lastRenderedPageBreak/>
              <w:t>2.</w:t>
            </w:r>
          </w:p>
        </w:tc>
        <w:tc>
          <w:tcPr>
            <w:tcW w:w="1106" w:type="pct"/>
            <w:tcBorders>
              <w:top w:val="outset" w:sz="6" w:space="0" w:color="414142"/>
              <w:left w:val="outset" w:sz="6" w:space="0" w:color="414142"/>
              <w:bottom w:val="outset" w:sz="6" w:space="0" w:color="414142"/>
              <w:right w:val="outset" w:sz="6" w:space="0" w:color="414142"/>
            </w:tcBorders>
            <w:hideMark/>
          </w:tcPr>
          <w:p w14:paraId="302804E6"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A50BD3B" w14:textId="77777777" w:rsidR="005A6187" w:rsidRPr="00DA6E8A" w:rsidRDefault="005A6187" w:rsidP="005E6FF6">
            <w:pPr>
              <w:rPr>
                <w:rFonts w:ascii="Times New Roman" w:eastAsia="Times New Roman" w:hAnsi="Times New Roman" w:cs="Times New Roman"/>
                <w:sz w:val="24"/>
                <w:szCs w:val="24"/>
                <w:lang w:eastAsia="lv-LV"/>
              </w:rPr>
            </w:pPr>
          </w:p>
          <w:p w14:paraId="56783375" w14:textId="77777777" w:rsidR="005A6187" w:rsidRPr="00DA6E8A" w:rsidRDefault="005A6187" w:rsidP="005E6FF6">
            <w:pPr>
              <w:rPr>
                <w:rFonts w:ascii="Times New Roman" w:eastAsia="Times New Roman" w:hAnsi="Times New Roman" w:cs="Times New Roman"/>
                <w:sz w:val="24"/>
                <w:szCs w:val="24"/>
                <w:lang w:eastAsia="lv-LV"/>
              </w:rPr>
            </w:pPr>
          </w:p>
          <w:p w14:paraId="5C5B0417" w14:textId="77777777" w:rsidR="005A6187" w:rsidRPr="00DA6E8A" w:rsidRDefault="005A6187" w:rsidP="005E6FF6">
            <w:pPr>
              <w:rPr>
                <w:rFonts w:ascii="Times New Roman" w:eastAsia="Times New Roman" w:hAnsi="Times New Roman" w:cs="Times New Roman"/>
                <w:sz w:val="24"/>
                <w:szCs w:val="24"/>
                <w:lang w:eastAsia="lv-LV"/>
              </w:rPr>
            </w:pPr>
          </w:p>
          <w:p w14:paraId="2AB8D879" w14:textId="77777777" w:rsidR="005A6187" w:rsidRPr="00DA6E8A" w:rsidRDefault="005A6187" w:rsidP="005E6FF6">
            <w:pPr>
              <w:rPr>
                <w:rFonts w:ascii="Times New Roman" w:eastAsia="Times New Roman" w:hAnsi="Times New Roman" w:cs="Times New Roman"/>
                <w:sz w:val="24"/>
                <w:szCs w:val="24"/>
                <w:lang w:eastAsia="lv-LV"/>
              </w:rPr>
            </w:pPr>
          </w:p>
          <w:p w14:paraId="105565F0" w14:textId="77777777" w:rsidR="005A6187" w:rsidRPr="00DA6E8A" w:rsidRDefault="005A6187" w:rsidP="005E6FF6">
            <w:pPr>
              <w:rPr>
                <w:rFonts w:ascii="Times New Roman" w:eastAsia="Times New Roman" w:hAnsi="Times New Roman" w:cs="Times New Roman"/>
                <w:sz w:val="24"/>
                <w:szCs w:val="24"/>
                <w:lang w:eastAsia="lv-LV"/>
              </w:rPr>
            </w:pPr>
          </w:p>
          <w:p w14:paraId="373462B5" w14:textId="77777777" w:rsidR="005A6187" w:rsidRPr="00DA6E8A" w:rsidRDefault="005A6187" w:rsidP="005E6FF6">
            <w:pPr>
              <w:rPr>
                <w:rFonts w:ascii="Times New Roman" w:eastAsia="Times New Roman" w:hAnsi="Times New Roman" w:cs="Times New Roman"/>
                <w:sz w:val="24"/>
                <w:szCs w:val="24"/>
                <w:lang w:eastAsia="lv-LV"/>
              </w:rPr>
            </w:pPr>
          </w:p>
          <w:p w14:paraId="6FBB8E45" w14:textId="77777777" w:rsidR="005A6187" w:rsidRPr="00DA6E8A" w:rsidRDefault="005A6187" w:rsidP="005E6FF6">
            <w:pPr>
              <w:rPr>
                <w:rFonts w:ascii="Times New Roman" w:eastAsia="Times New Roman" w:hAnsi="Times New Roman" w:cs="Times New Roman"/>
                <w:sz w:val="24"/>
                <w:szCs w:val="24"/>
                <w:lang w:eastAsia="lv-LV"/>
              </w:rPr>
            </w:pPr>
          </w:p>
          <w:p w14:paraId="094DE914" w14:textId="77777777" w:rsidR="005A6187" w:rsidRPr="00DA6E8A" w:rsidRDefault="005A6187" w:rsidP="005E6FF6">
            <w:pPr>
              <w:rPr>
                <w:rFonts w:ascii="Times New Roman" w:eastAsia="Times New Roman" w:hAnsi="Times New Roman" w:cs="Times New Roman"/>
                <w:sz w:val="24"/>
                <w:szCs w:val="24"/>
                <w:lang w:eastAsia="lv-LV"/>
              </w:rPr>
            </w:pPr>
          </w:p>
          <w:p w14:paraId="0CF3490F" w14:textId="77777777" w:rsidR="005A6187" w:rsidRPr="00DA6E8A" w:rsidRDefault="005A6187" w:rsidP="005E6FF6">
            <w:pPr>
              <w:rPr>
                <w:rFonts w:ascii="Times New Roman" w:eastAsia="Times New Roman" w:hAnsi="Times New Roman" w:cs="Times New Roman"/>
                <w:sz w:val="24"/>
                <w:szCs w:val="24"/>
                <w:lang w:eastAsia="lv-LV"/>
              </w:rPr>
            </w:pPr>
          </w:p>
          <w:p w14:paraId="6C467F0A" w14:textId="77777777" w:rsidR="005A6187" w:rsidRPr="00DA6E8A" w:rsidRDefault="005A6187" w:rsidP="005E6FF6">
            <w:pPr>
              <w:rPr>
                <w:rFonts w:ascii="Times New Roman" w:eastAsia="Times New Roman" w:hAnsi="Times New Roman" w:cs="Times New Roman"/>
                <w:sz w:val="24"/>
                <w:szCs w:val="24"/>
                <w:lang w:eastAsia="lv-LV"/>
              </w:rPr>
            </w:pPr>
          </w:p>
          <w:p w14:paraId="6784A47B" w14:textId="77777777" w:rsidR="005A6187" w:rsidRPr="00DA6E8A" w:rsidRDefault="005A6187" w:rsidP="005E6FF6">
            <w:pPr>
              <w:rPr>
                <w:rFonts w:ascii="Times New Roman" w:eastAsia="Times New Roman" w:hAnsi="Times New Roman" w:cs="Times New Roman"/>
                <w:sz w:val="24"/>
                <w:szCs w:val="24"/>
                <w:lang w:eastAsia="lv-LV"/>
              </w:rPr>
            </w:pPr>
          </w:p>
          <w:p w14:paraId="66A6FAA4" w14:textId="77777777" w:rsidR="005A6187" w:rsidRPr="00DA6E8A" w:rsidRDefault="005A6187" w:rsidP="005E6FF6">
            <w:pPr>
              <w:rPr>
                <w:rFonts w:ascii="Times New Roman" w:eastAsia="Times New Roman" w:hAnsi="Times New Roman" w:cs="Times New Roman"/>
                <w:sz w:val="24"/>
                <w:szCs w:val="24"/>
                <w:lang w:eastAsia="lv-LV"/>
              </w:rPr>
            </w:pPr>
          </w:p>
          <w:p w14:paraId="2EEA5E5D" w14:textId="77777777" w:rsidR="005A6187" w:rsidRPr="00DA6E8A" w:rsidRDefault="005A6187" w:rsidP="005E6FF6">
            <w:pPr>
              <w:rPr>
                <w:rFonts w:ascii="Times New Roman" w:eastAsia="Times New Roman" w:hAnsi="Times New Roman" w:cs="Times New Roman"/>
                <w:sz w:val="24"/>
                <w:szCs w:val="24"/>
                <w:lang w:eastAsia="lv-LV"/>
              </w:rPr>
            </w:pPr>
          </w:p>
          <w:p w14:paraId="7032E821" w14:textId="77777777" w:rsidR="005A6187" w:rsidRPr="00DA6E8A" w:rsidRDefault="005A6187" w:rsidP="005E6FF6">
            <w:pPr>
              <w:rPr>
                <w:rFonts w:ascii="Times New Roman" w:eastAsia="Times New Roman" w:hAnsi="Times New Roman" w:cs="Times New Roman"/>
                <w:sz w:val="24"/>
                <w:szCs w:val="24"/>
                <w:lang w:eastAsia="lv-LV"/>
              </w:rPr>
            </w:pPr>
          </w:p>
          <w:p w14:paraId="6C002BBA" w14:textId="77777777" w:rsidR="005A6187" w:rsidRPr="00DA6E8A" w:rsidRDefault="005A6187" w:rsidP="005E6FF6">
            <w:pPr>
              <w:rPr>
                <w:rFonts w:ascii="Times New Roman" w:eastAsia="Times New Roman" w:hAnsi="Times New Roman" w:cs="Times New Roman"/>
                <w:sz w:val="24"/>
                <w:szCs w:val="24"/>
                <w:lang w:eastAsia="lv-LV"/>
              </w:rPr>
            </w:pPr>
          </w:p>
          <w:p w14:paraId="5D9A7495" w14:textId="77777777" w:rsidR="005A6187" w:rsidRPr="00DA6E8A" w:rsidRDefault="005A6187" w:rsidP="005E6FF6">
            <w:pPr>
              <w:rPr>
                <w:rFonts w:ascii="Times New Roman" w:eastAsia="Times New Roman" w:hAnsi="Times New Roman" w:cs="Times New Roman"/>
                <w:sz w:val="24"/>
                <w:szCs w:val="24"/>
                <w:lang w:eastAsia="lv-LV"/>
              </w:rPr>
            </w:pPr>
          </w:p>
          <w:p w14:paraId="09775545" w14:textId="77777777" w:rsidR="005A6187" w:rsidRPr="00DA6E8A" w:rsidRDefault="005A6187" w:rsidP="005E6FF6">
            <w:pPr>
              <w:rPr>
                <w:rFonts w:ascii="Times New Roman" w:eastAsia="Times New Roman" w:hAnsi="Times New Roman" w:cs="Times New Roman"/>
                <w:sz w:val="24"/>
                <w:szCs w:val="24"/>
                <w:lang w:eastAsia="lv-LV"/>
              </w:rPr>
            </w:pPr>
          </w:p>
          <w:p w14:paraId="420EE313" w14:textId="77777777" w:rsidR="005A6187" w:rsidRPr="00DA6E8A" w:rsidRDefault="005A6187" w:rsidP="005E6FF6">
            <w:pPr>
              <w:rPr>
                <w:rFonts w:ascii="Times New Roman" w:eastAsia="Times New Roman" w:hAnsi="Times New Roman" w:cs="Times New Roman"/>
                <w:sz w:val="24"/>
                <w:szCs w:val="24"/>
                <w:lang w:eastAsia="lv-LV"/>
              </w:rPr>
            </w:pPr>
          </w:p>
          <w:p w14:paraId="502A33C8" w14:textId="77777777" w:rsidR="005A6187" w:rsidRPr="00DA6E8A" w:rsidRDefault="005A6187" w:rsidP="005E6FF6">
            <w:pPr>
              <w:rPr>
                <w:rFonts w:ascii="Times New Roman" w:eastAsia="Times New Roman" w:hAnsi="Times New Roman" w:cs="Times New Roman"/>
                <w:sz w:val="24"/>
                <w:szCs w:val="24"/>
                <w:lang w:eastAsia="lv-LV"/>
              </w:rPr>
            </w:pPr>
          </w:p>
          <w:p w14:paraId="7E115E5D" w14:textId="77777777" w:rsidR="005A6187" w:rsidRPr="00DA6E8A" w:rsidRDefault="005A6187" w:rsidP="005E6FF6">
            <w:pPr>
              <w:rPr>
                <w:rFonts w:ascii="Times New Roman" w:eastAsia="Times New Roman" w:hAnsi="Times New Roman" w:cs="Times New Roman"/>
                <w:sz w:val="24"/>
                <w:szCs w:val="24"/>
                <w:lang w:eastAsia="lv-LV"/>
              </w:rPr>
            </w:pPr>
          </w:p>
          <w:p w14:paraId="7B5E0666" w14:textId="77777777" w:rsidR="005A6187" w:rsidRPr="00DA6E8A" w:rsidRDefault="005A6187" w:rsidP="005E6FF6">
            <w:pPr>
              <w:rPr>
                <w:rFonts w:ascii="Times New Roman" w:eastAsia="Times New Roman" w:hAnsi="Times New Roman" w:cs="Times New Roman"/>
                <w:sz w:val="24"/>
                <w:szCs w:val="24"/>
                <w:lang w:eastAsia="lv-LV"/>
              </w:rPr>
            </w:pPr>
          </w:p>
          <w:p w14:paraId="6128778E" w14:textId="77777777" w:rsidR="005A6187" w:rsidRPr="00DA6E8A" w:rsidRDefault="005A6187" w:rsidP="005E6FF6">
            <w:pPr>
              <w:rPr>
                <w:rFonts w:ascii="Times New Roman" w:eastAsia="Times New Roman" w:hAnsi="Times New Roman" w:cs="Times New Roman"/>
                <w:sz w:val="24"/>
                <w:szCs w:val="24"/>
                <w:lang w:eastAsia="lv-LV"/>
              </w:rPr>
            </w:pPr>
          </w:p>
          <w:p w14:paraId="687F7034" w14:textId="77777777" w:rsidR="005A6187" w:rsidRPr="00DA6E8A" w:rsidRDefault="005A6187" w:rsidP="005E6FF6">
            <w:pPr>
              <w:rPr>
                <w:rFonts w:ascii="Times New Roman" w:eastAsia="Times New Roman" w:hAnsi="Times New Roman" w:cs="Times New Roman"/>
                <w:sz w:val="24"/>
                <w:szCs w:val="24"/>
                <w:lang w:eastAsia="lv-LV"/>
              </w:rPr>
            </w:pPr>
          </w:p>
          <w:p w14:paraId="7C007120" w14:textId="77777777" w:rsidR="005A6187" w:rsidRPr="00DA6E8A" w:rsidRDefault="005A6187" w:rsidP="005E6FF6">
            <w:pPr>
              <w:rPr>
                <w:rFonts w:ascii="Times New Roman" w:eastAsia="Times New Roman" w:hAnsi="Times New Roman" w:cs="Times New Roman"/>
                <w:sz w:val="24"/>
                <w:szCs w:val="24"/>
                <w:lang w:eastAsia="lv-LV"/>
              </w:rPr>
            </w:pPr>
          </w:p>
          <w:p w14:paraId="3800CA97" w14:textId="77777777" w:rsidR="005A6187" w:rsidRPr="00DA6E8A" w:rsidRDefault="005A6187" w:rsidP="005E6FF6">
            <w:pPr>
              <w:rPr>
                <w:rFonts w:ascii="Times New Roman" w:eastAsia="Times New Roman" w:hAnsi="Times New Roman" w:cs="Times New Roman"/>
                <w:sz w:val="24"/>
                <w:szCs w:val="24"/>
                <w:lang w:eastAsia="lv-LV"/>
              </w:rPr>
            </w:pPr>
          </w:p>
          <w:p w14:paraId="1168E756" w14:textId="77777777" w:rsidR="005A6187" w:rsidRPr="00DA6E8A" w:rsidRDefault="005A6187" w:rsidP="005E6FF6">
            <w:pPr>
              <w:rPr>
                <w:rFonts w:ascii="Times New Roman" w:eastAsia="Times New Roman" w:hAnsi="Times New Roman" w:cs="Times New Roman"/>
                <w:sz w:val="24"/>
                <w:szCs w:val="24"/>
                <w:lang w:eastAsia="lv-LV"/>
              </w:rPr>
            </w:pPr>
          </w:p>
          <w:p w14:paraId="007F97FA" w14:textId="77777777" w:rsidR="005A6187" w:rsidRPr="00DA6E8A" w:rsidRDefault="005A6187" w:rsidP="005E6FF6">
            <w:pPr>
              <w:rPr>
                <w:rFonts w:ascii="Times New Roman" w:eastAsia="Times New Roman" w:hAnsi="Times New Roman" w:cs="Times New Roman"/>
                <w:sz w:val="24"/>
                <w:szCs w:val="24"/>
                <w:lang w:eastAsia="lv-LV"/>
              </w:rPr>
            </w:pPr>
          </w:p>
          <w:p w14:paraId="39F5FB1B" w14:textId="77777777" w:rsidR="005A6187" w:rsidRPr="00DA6E8A" w:rsidRDefault="005A6187" w:rsidP="005E6FF6">
            <w:pPr>
              <w:rPr>
                <w:rFonts w:ascii="Times New Roman" w:eastAsia="Times New Roman" w:hAnsi="Times New Roman" w:cs="Times New Roman"/>
                <w:sz w:val="24"/>
                <w:szCs w:val="24"/>
                <w:lang w:eastAsia="lv-LV"/>
              </w:rPr>
            </w:pPr>
          </w:p>
          <w:p w14:paraId="2CAF17DF" w14:textId="77777777" w:rsidR="005A6187" w:rsidRPr="00DA6E8A" w:rsidRDefault="005A6187" w:rsidP="005E6FF6">
            <w:pPr>
              <w:rPr>
                <w:rFonts w:ascii="Times New Roman" w:eastAsia="Times New Roman" w:hAnsi="Times New Roman" w:cs="Times New Roman"/>
                <w:sz w:val="24"/>
                <w:szCs w:val="24"/>
                <w:lang w:eastAsia="lv-LV"/>
              </w:rPr>
            </w:pPr>
          </w:p>
          <w:p w14:paraId="54339BE1" w14:textId="77777777" w:rsidR="005A6187" w:rsidRPr="00DA6E8A" w:rsidRDefault="005A6187" w:rsidP="005E6FF6">
            <w:pPr>
              <w:rPr>
                <w:rFonts w:ascii="Times New Roman" w:eastAsia="Times New Roman" w:hAnsi="Times New Roman" w:cs="Times New Roman"/>
                <w:sz w:val="24"/>
                <w:szCs w:val="24"/>
                <w:lang w:eastAsia="lv-LV"/>
              </w:rPr>
            </w:pPr>
          </w:p>
          <w:p w14:paraId="5AEFE6B8" w14:textId="77777777" w:rsidR="005A6187" w:rsidRPr="00DA6E8A" w:rsidRDefault="005A6187" w:rsidP="005E6FF6">
            <w:pPr>
              <w:rPr>
                <w:rFonts w:ascii="Times New Roman" w:eastAsia="Times New Roman" w:hAnsi="Times New Roman" w:cs="Times New Roman"/>
                <w:sz w:val="24"/>
                <w:szCs w:val="24"/>
                <w:lang w:eastAsia="lv-LV"/>
              </w:rPr>
            </w:pPr>
          </w:p>
          <w:p w14:paraId="407314D5" w14:textId="77777777" w:rsidR="005A6187" w:rsidRPr="00DA6E8A" w:rsidRDefault="005A6187" w:rsidP="005E6FF6">
            <w:pPr>
              <w:rPr>
                <w:rFonts w:ascii="Times New Roman" w:eastAsia="Times New Roman" w:hAnsi="Times New Roman" w:cs="Times New Roman"/>
                <w:sz w:val="24"/>
                <w:szCs w:val="24"/>
                <w:lang w:eastAsia="lv-LV"/>
              </w:rPr>
            </w:pPr>
          </w:p>
          <w:p w14:paraId="19F3101D" w14:textId="77777777" w:rsidR="005A6187" w:rsidRPr="00DA6E8A" w:rsidRDefault="005A6187" w:rsidP="005E6FF6">
            <w:pPr>
              <w:rPr>
                <w:rFonts w:ascii="Times New Roman" w:eastAsia="Times New Roman" w:hAnsi="Times New Roman" w:cs="Times New Roman"/>
                <w:sz w:val="24"/>
                <w:szCs w:val="24"/>
                <w:lang w:eastAsia="lv-LV"/>
              </w:rPr>
            </w:pPr>
          </w:p>
          <w:p w14:paraId="1CBDEF1F" w14:textId="77777777" w:rsidR="005A6187" w:rsidRPr="00DA6E8A" w:rsidRDefault="005A6187" w:rsidP="005E6FF6">
            <w:pPr>
              <w:rPr>
                <w:rFonts w:ascii="Times New Roman" w:eastAsia="Times New Roman" w:hAnsi="Times New Roman" w:cs="Times New Roman"/>
                <w:sz w:val="24"/>
                <w:szCs w:val="24"/>
                <w:lang w:eastAsia="lv-LV"/>
              </w:rPr>
            </w:pPr>
          </w:p>
          <w:p w14:paraId="3D8B2FC9" w14:textId="77777777" w:rsidR="005A6187" w:rsidRPr="00DA6E8A" w:rsidRDefault="005A6187" w:rsidP="005E6FF6">
            <w:pPr>
              <w:ind w:firstLine="720"/>
              <w:rPr>
                <w:rFonts w:ascii="Times New Roman" w:eastAsia="Times New Roman" w:hAnsi="Times New Roman" w:cs="Times New Roman"/>
                <w:sz w:val="24"/>
                <w:szCs w:val="24"/>
                <w:lang w:eastAsia="lv-LV"/>
              </w:rPr>
            </w:pPr>
          </w:p>
        </w:tc>
        <w:tc>
          <w:tcPr>
            <w:tcW w:w="3745" w:type="pct"/>
            <w:gridSpan w:val="3"/>
            <w:tcBorders>
              <w:top w:val="outset" w:sz="6" w:space="0" w:color="414142"/>
              <w:left w:val="outset" w:sz="6" w:space="0" w:color="414142"/>
              <w:bottom w:val="outset" w:sz="6" w:space="0" w:color="414142"/>
              <w:right w:val="outset" w:sz="6" w:space="0" w:color="414142"/>
            </w:tcBorders>
          </w:tcPr>
          <w:p w14:paraId="3A06A0F0" w14:textId="6C08E677" w:rsidR="0059078A" w:rsidRPr="004D2EFB" w:rsidRDefault="001C1489" w:rsidP="004D2EFB">
            <w:pPr>
              <w:pStyle w:val="Quote"/>
              <w:spacing w:before="0" w:after="0" w:line="240" w:lineRule="auto"/>
              <w:ind w:left="125" w:right="119"/>
              <w:jc w:val="both"/>
              <w:rPr>
                <w:rFonts w:ascii="Times New Roman" w:hAnsi="Times New Roman" w:cs="Times New Roman"/>
                <w:color w:val="002D41"/>
                <w:sz w:val="24"/>
                <w:szCs w:val="24"/>
              </w:rPr>
            </w:pPr>
            <w:r w:rsidRPr="004D2EFB">
              <w:rPr>
                <w:rFonts w:ascii="Times New Roman" w:hAnsi="Times New Roman" w:cs="Times New Roman"/>
                <w:i w:val="0"/>
                <w:iCs w:val="0"/>
                <w:color w:val="auto"/>
                <w:sz w:val="24"/>
                <w:szCs w:val="24"/>
              </w:rPr>
              <w:t xml:space="preserve">Valsts akciju sabiedrība “Latvijas dzelzceļš” (turpmāk – </w:t>
            </w:r>
            <w:proofErr w:type="spellStart"/>
            <w:r w:rsidR="00C42BC2" w:rsidRPr="004D2EFB">
              <w:rPr>
                <w:rFonts w:ascii="Times New Roman" w:hAnsi="Times New Roman" w:cs="Times New Roman"/>
                <w:i w:val="0"/>
                <w:iCs w:val="0"/>
                <w:color w:val="auto"/>
                <w:sz w:val="24"/>
                <w:szCs w:val="24"/>
              </w:rPr>
              <w:t>LDz</w:t>
            </w:r>
            <w:proofErr w:type="spellEnd"/>
            <w:r w:rsidRPr="004D2EFB">
              <w:rPr>
                <w:rFonts w:ascii="Times New Roman" w:hAnsi="Times New Roman" w:cs="Times New Roman"/>
                <w:i w:val="0"/>
                <w:iCs w:val="0"/>
                <w:color w:val="auto"/>
                <w:sz w:val="24"/>
                <w:szCs w:val="24"/>
              </w:rPr>
              <w:t>)</w:t>
            </w:r>
            <w:r w:rsidR="005A6187" w:rsidRPr="004D2EFB">
              <w:rPr>
                <w:rFonts w:ascii="Times New Roman" w:hAnsi="Times New Roman" w:cs="Times New Roman"/>
                <w:i w:val="0"/>
                <w:iCs w:val="0"/>
                <w:color w:val="auto"/>
                <w:sz w:val="24"/>
                <w:szCs w:val="24"/>
              </w:rPr>
              <w:t xml:space="preserve"> ir </w:t>
            </w:r>
            <w:r w:rsidR="005A6187" w:rsidRPr="004D2EFB">
              <w:rPr>
                <w:rFonts w:ascii="Times New Roman" w:hAnsi="Times New Roman" w:cs="Times New Roman"/>
                <w:bCs/>
                <w:i w:val="0"/>
                <w:iCs w:val="0"/>
                <w:color w:val="auto"/>
                <w:sz w:val="24"/>
                <w:szCs w:val="24"/>
              </w:rPr>
              <w:t>valsts kapitālsabiedrība</w:t>
            </w:r>
            <w:r w:rsidR="005A6187" w:rsidRPr="004D2EFB">
              <w:rPr>
                <w:rFonts w:ascii="Times New Roman" w:hAnsi="Times New Roman" w:cs="Times New Roman"/>
                <w:i w:val="0"/>
                <w:iCs w:val="0"/>
                <w:color w:val="auto"/>
                <w:sz w:val="24"/>
                <w:szCs w:val="24"/>
              </w:rPr>
              <w:t xml:space="preserve">, kuras 100% kapitāla daļas pieder valstij, </w:t>
            </w:r>
            <w:r w:rsidR="00243787" w:rsidRPr="004D2EFB">
              <w:rPr>
                <w:rFonts w:ascii="Times New Roman" w:hAnsi="Times New Roman" w:cs="Times New Roman"/>
                <w:i w:val="0"/>
                <w:iCs w:val="0"/>
                <w:color w:val="auto"/>
                <w:sz w:val="24"/>
                <w:szCs w:val="24"/>
              </w:rPr>
              <w:t xml:space="preserve">kapitāla daļu turētājs ir </w:t>
            </w:r>
            <w:r w:rsidR="005A6187" w:rsidRPr="004D2EFB">
              <w:rPr>
                <w:rFonts w:ascii="Times New Roman" w:hAnsi="Times New Roman" w:cs="Times New Roman"/>
                <w:i w:val="0"/>
                <w:iCs w:val="0"/>
                <w:color w:val="auto"/>
                <w:sz w:val="24"/>
                <w:szCs w:val="24"/>
              </w:rPr>
              <w:t xml:space="preserve">Satiksmes ministrija. </w:t>
            </w:r>
            <w:proofErr w:type="spellStart"/>
            <w:r w:rsidR="00C42BC2" w:rsidRPr="004D2EFB">
              <w:rPr>
                <w:rFonts w:ascii="Times New Roman" w:hAnsi="Times New Roman" w:cs="Times New Roman"/>
                <w:i w:val="0"/>
                <w:iCs w:val="0"/>
                <w:color w:val="auto"/>
                <w:sz w:val="24"/>
                <w:szCs w:val="24"/>
              </w:rPr>
              <w:t>LDz</w:t>
            </w:r>
            <w:proofErr w:type="spellEnd"/>
            <w:r w:rsidR="005A6187" w:rsidRPr="004D2EFB">
              <w:rPr>
                <w:rFonts w:ascii="Times New Roman" w:hAnsi="Times New Roman" w:cs="Times New Roman"/>
                <w:i w:val="0"/>
                <w:iCs w:val="0"/>
                <w:color w:val="auto"/>
                <w:sz w:val="24"/>
                <w:szCs w:val="24"/>
              </w:rPr>
              <w:t xml:space="preserve"> ir reģistrēta komercreģistrā ar reģistrācijas numuru </w:t>
            </w:r>
            <w:bookmarkStart w:id="3" w:name="_Hlk65491586"/>
            <w:r w:rsidR="0059078A" w:rsidRPr="004D2EFB">
              <w:rPr>
                <w:rFonts w:ascii="Times New Roman" w:hAnsi="Times New Roman" w:cs="Times New Roman"/>
                <w:i w:val="0"/>
                <w:iCs w:val="0"/>
                <w:color w:val="auto"/>
                <w:sz w:val="24"/>
                <w:szCs w:val="24"/>
              </w:rPr>
              <w:t>40003032065</w:t>
            </w:r>
            <w:bookmarkEnd w:id="3"/>
            <w:r w:rsidR="005A6187" w:rsidRPr="004D2EFB">
              <w:rPr>
                <w:rFonts w:ascii="Times New Roman" w:hAnsi="Times New Roman" w:cs="Times New Roman"/>
                <w:i w:val="0"/>
                <w:iCs w:val="0"/>
                <w:color w:val="auto"/>
                <w:sz w:val="24"/>
                <w:szCs w:val="24"/>
              </w:rPr>
              <w:t xml:space="preserve">, juridiskā adrese – </w:t>
            </w:r>
            <w:r w:rsidR="0059078A" w:rsidRPr="004D2EFB">
              <w:rPr>
                <w:rFonts w:ascii="Times New Roman" w:hAnsi="Times New Roman" w:cs="Times New Roman"/>
                <w:i w:val="0"/>
                <w:iCs w:val="0"/>
                <w:color w:val="auto"/>
                <w:sz w:val="24"/>
                <w:szCs w:val="24"/>
              </w:rPr>
              <w:t>Gogoļa 3, Rīga, Latvija, LV-1547</w:t>
            </w:r>
            <w:r w:rsidR="005A6187" w:rsidRPr="004D2EFB">
              <w:rPr>
                <w:rFonts w:ascii="Times New Roman" w:hAnsi="Times New Roman" w:cs="Times New Roman"/>
                <w:i w:val="0"/>
                <w:iCs w:val="0"/>
                <w:color w:val="auto"/>
                <w:sz w:val="24"/>
                <w:szCs w:val="24"/>
              </w:rPr>
              <w:t>.</w:t>
            </w:r>
          </w:p>
          <w:p w14:paraId="73CFDD29" w14:textId="3CB1C114" w:rsidR="008046A9" w:rsidRPr="004D2EFB" w:rsidRDefault="00D77B6B" w:rsidP="004D2EFB">
            <w:pPr>
              <w:pStyle w:val="ListParagraph"/>
              <w:spacing w:after="0" w:line="240" w:lineRule="auto"/>
              <w:ind w:left="125"/>
              <w:jc w:val="both"/>
              <w:rPr>
                <w:rFonts w:ascii="Times New Roman" w:hAnsi="Times New Roman" w:cs="Times New Roman"/>
                <w:color w:val="000000" w:themeColor="text1"/>
                <w:sz w:val="24"/>
                <w:szCs w:val="24"/>
              </w:rPr>
            </w:pPr>
            <w:r w:rsidRPr="004D2EFB">
              <w:rPr>
                <w:rFonts w:ascii="Times New Roman" w:hAnsi="Times New Roman" w:cs="Times New Roman"/>
                <w:color w:val="000000" w:themeColor="text1"/>
                <w:sz w:val="24"/>
                <w:szCs w:val="24"/>
              </w:rPr>
              <w:t>SIA “LD</w:t>
            </w:r>
            <w:r w:rsidR="00DB58BE" w:rsidRPr="004D2EFB">
              <w:rPr>
                <w:rFonts w:ascii="Times New Roman" w:hAnsi="Times New Roman" w:cs="Times New Roman"/>
                <w:color w:val="000000" w:themeColor="text1"/>
                <w:sz w:val="24"/>
                <w:szCs w:val="24"/>
              </w:rPr>
              <w:t>Z</w:t>
            </w:r>
            <w:r w:rsidRPr="004D2EFB">
              <w:rPr>
                <w:rFonts w:ascii="Times New Roman" w:hAnsi="Times New Roman" w:cs="Times New Roman"/>
                <w:color w:val="000000" w:themeColor="text1"/>
                <w:sz w:val="24"/>
                <w:szCs w:val="24"/>
              </w:rPr>
              <w:t xml:space="preserve"> infrastruktūra” ir </w:t>
            </w:r>
            <w:proofErr w:type="spellStart"/>
            <w:r w:rsidRPr="004D2EFB">
              <w:rPr>
                <w:rFonts w:ascii="Times New Roman" w:hAnsi="Times New Roman" w:cs="Times New Roman"/>
                <w:color w:val="000000" w:themeColor="text1"/>
                <w:sz w:val="24"/>
                <w:szCs w:val="24"/>
              </w:rPr>
              <w:t>LDz</w:t>
            </w:r>
            <w:proofErr w:type="spellEnd"/>
            <w:r w:rsidRPr="004D2EFB">
              <w:rPr>
                <w:rFonts w:ascii="Times New Roman" w:hAnsi="Times New Roman" w:cs="Times New Roman"/>
                <w:color w:val="000000" w:themeColor="text1"/>
                <w:sz w:val="24"/>
                <w:szCs w:val="24"/>
              </w:rPr>
              <w:t xml:space="preserve"> meitas uzņēmums, kas dibināts 2005.gadā </w:t>
            </w:r>
            <w:proofErr w:type="spellStart"/>
            <w:r w:rsidRPr="004D2EFB">
              <w:rPr>
                <w:rFonts w:ascii="Times New Roman" w:hAnsi="Times New Roman" w:cs="Times New Roman"/>
                <w:color w:val="000000" w:themeColor="text1"/>
                <w:sz w:val="24"/>
                <w:szCs w:val="24"/>
              </w:rPr>
              <w:t>LDz</w:t>
            </w:r>
            <w:proofErr w:type="spellEnd"/>
            <w:r w:rsidRPr="004D2EFB">
              <w:rPr>
                <w:rFonts w:ascii="Times New Roman" w:hAnsi="Times New Roman" w:cs="Times New Roman"/>
                <w:color w:val="000000" w:themeColor="text1"/>
                <w:sz w:val="24"/>
                <w:szCs w:val="24"/>
              </w:rPr>
              <w:t xml:space="preserve"> reorganizācijas rezultātā. Uzņēmums veic </w:t>
            </w:r>
            <w:bookmarkStart w:id="4" w:name="_Hlk72102392"/>
            <w:r w:rsidRPr="004D2EFB">
              <w:rPr>
                <w:rFonts w:ascii="Times New Roman" w:hAnsi="Times New Roman" w:cs="Times New Roman"/>
                <w:color w:val="000000" w:themeColor="text1"/>
                <w:sz w:val="24"/>
                <w:szCs w:val="24"/>
              </w:rPr>
              <w:t xml:space="preserve">dzelzceļa mašīnu, instrumentu un mehānismu remontu, dzelzceļa mašīnu un tehnoloģisko vagonu iznomāšanu, sliežu metināšanas un </w:t>
            </w:r>
            <w:proofErr w:type="spellStart"/>
            <w:r w:rsidRPr="004D2EFB">
              <w:rPr>
                <w:rFonts w:ascii="Times New Roman" w:hAnsi="Times New Roman" w:cs="Times New Roman"/>
                <w:color w:val="000000" w:themeColor="text1"/>
                <w:sz w:val="24"/>
                <w:szCs w:val="24"/>
              </w:rPr>
              <w:t>garsliežu</w:t>
            </w:r>
            <w:proofErr w:type="spellEnd"/>
            <w:r w:rsidRPr="004D2EFB">
              <w:rPr>
                <w:rFonts w:ascii="Times New Roman" w:hAnsi="Times New Roman" w:cs="Times New Roman"/>
                <w:color w:val="000000" w:themeColor="text1"/>
                <w:sz w:val="24"/>
                <w:szCs w:val="24"/>
              </w:rPr>
              <w:t xml:space="preserve"> transportēšanas darbus, kā arī sliežu ceļu kapitālo remontu un būvniecības darbus. </w:t>
            </w:r>
          </w:p>
          <w:bookmarkEnd w:id="4"/>
          <w:p w14:paraId="7C99C09D" w14:textId="77777777" w:rsidR="002154E5" w:rsidRPr="004D2EFB" w:rsidRDefault="00D77B6B" w:rsidP="004D2EFB">
            <w:pPr>
              <w:pStyle w:val="ListParagraph"/>
              <w:spacing w:after="0" w:line="240" w:lineRule="auto"/>
              <w:ind w:left="125"/>
              <w:jc w:val="both"/>
              <w:rPr>
                <w:rFonts w:ascii="Times New Roman" w:hAnsi="Times New Roman" w:cs="Times New Roman"/>
                <w:color w:val="000000" w:themeColor="text1"/>
                <w:sz w:val="24"/>
                <w:szCs w:val="24"/>
              </w:rPr>
            </w:pPr>
            <w:r w:rsidRPr="004D2EFB">
              <w:rPr>
                <w:rFonts w:ascii="Times New Roman" w:hAnsi="Times New Roman" w:cs="Times New Roman"/>
                <w:color w:val="000000" w:themeColor="text1"/>
                <w:sz w:val="24"/>
                <w:szCs w:val="24"/>
              </w:rPr>
              <w:t>2020. gada 11. decembrī  SIA “</w:t>
            </w:r>
            <w:r w:rsidR="00DB58BE" w:rsidRPr="004D2EFB">
              <w:rPr>
                <w:rFonts w:ascii="Times New Roman" w:hAnsi="Times New Roman" w:cs="Times New Roman"/>
                <w:color w:val="000000" w:themeColor="text1"/>
                <w:sz w:val="24"/>
                <w:szCs w:val="24"/>
              </w:rPr>
              <w:t xml:space="preserve">LDZ </w:t>
            </w:r>
            <w:r w:rsidRPr="004D2EFB">
              <w:rPr>
                <w:rFonts w:ascii="Times New Roman" w:hAnsi="Times New Roman" w:cs="Times New Roman"/>
                <w:color w:val="000000" w:themeColor="text1"/>
                <w:sz w:val="24"/>
                <w:szCs w:val="24"/>
              </w:rPr>
              <w:t>infrastruktūra” valde rosināja uzsākt SIA “</w:t>
            </w:r>
            <w:proofErr w:type="spellStart"/>
            <w:r w:rsidRPr="004D2EFB">
              <w:rPr>
                <w:rFonts w:ascii="Times New Roman" w:hAnsi="Times New Roman" w:cs="Times New Roman"/>
                <w:color w:val="000000" w:themeColor="text1"/>
                <w:sz w:val="24"/>
                <w:szCs w:val="24"/>
              </w:rPr>
              <w:t>LDz</w:t>
            </w:r>
            <w:proofErr w:type="spellEnd"/>
            <w:r w:rsidRPr="004D2EFB">
              <w:rPr>
                <w:rFonts w:ascii="Times New Roman" w:hAnsi="Times New Roman" w:cs="Times New Roman"/>
                <w:color w:val="000000" w:themeColor="text1"/>
                <w:sz w:val="24"/>
                <w:szCs w:val="24"/>
              </w:rPr>
              <w:t xml:space="preserve"> infrastruktūra” likvidāciju sakarā ar nepietiekamo komercdarbības apjomu. </w:t>
            </w:r>
          </w:p>
          <w:p w14:paraId="35652FE8" w14:textId="74D5F90B" w:rsidR="00D77B6B" w:rsidRPr="004D2EFB" w:rsidRDefault="00D77B6B" w:rsidP="004D2EFB">
            <w:pPr>
              <w:pStyle w:val="ListParagraph"/>
              <w:spacing w:after="0" w:line="240" w:lineRule="auto"/>
              <w:ind w:left="125"/>
              <w:jc w:val="both"/>
              <w:rPr>
                <w:rFonts w:ascii="Times New Roman" w:hAnsi="Times New Roman" w:cs="Times New Roman"/>
                <w:color w:val="000000" w:themeColor="text1"/>
                <w:sz w:val="24"/>
                <w:szCs w:val="24"/>
              </w:rPr>
            </w:pPr>
            <w:r w:rsidRPr="004D2EFB">
              <w:rPr>
                <w:rFonts w:ascii="Times New Roman" w:hAnsi="Times New Roman" w:cs="Times New Roman"/>
                <w:color w:val="000000" w:themeColor="text1"/>
                <w:sz w:val="24"/>
                <w:szCs w:val="24"/>
              </w:rPr>
              <w:t>Tā kā SIA “</w:t>
            </w:r>
            <w:r w:rsidR="00DB58BE" w:rsidRPr="004D2EFB">
              <w:rPr>
                <w:rFonts w:ascii="Times New Roman" w:hAnsi="Times New Roman" w:cs="Times New Roman"/>
                <w:color w:val="000000" w:themeColor="text1"/>
                <w:sz w:val="24"/>
                <w:szCs w:val="24"/>
              </w:rPr>
              <w:t>LDZ infrastruktūra</w:t>
            </w:r>
            <w:r w:rsidRPr="004D2EFB">
              <w:rPr>
                <w:rFonts w:ascii="Times New Roman" w:hAnsi="Times New Roman" w:cs="Times New Roman"/>
                <w:color w:val="000000" w:themeColor="text1"/>
                <w:sz w:val="24"/>
                <w:szCs w:val="24"/>
              </w:rPr>
              <w:t>”</w:t>
            </w:r>
            <w:r w:rsidR="002154E5" w:rsidRPr="004D2EFB">
              <w:rPr>
                <w:rFonts w:ascii="Times New Roman" w:hAnsi="Times New Roman" w:cs="Times New Roman"/>
                <w:color w:val="000000" w:themeColor="text1"/>
                <w:sz w:val="24"/>
                <w:szCs w:val="24"/>
              </w:rPr>
              <w:t xml:space="preserve"> samazinās apgrozījums, tās funkcijas dublējas ar VAS “Latvijas dzelzceļš</w:t>
            </w:r>
            <w:r w:rsidR="002154E5" w:rsidRPr="0006625A">
              <w:rPr>
                <w:rFonts w:ascii="Times New Roman" w:hAnsi="Times New Roman" w:cs="Times New Roman"/>
                <w:color w:val="000000" w:themeColor="text1"/>
                <w:sz w:val="24"/>
                <w:szCs w:val="24"/>
              </w:rPr>
              <w:t xml:space="preserve">” un SIA “LDZ ritošā sastāva serviss”, turklāt SIA “LDZ infrastruktūra” pārsvarā sniedz pakalpojumus </w:t>
            </w:r>
            <w:proofErr w:type="spellStart"/>
            <w:r w:rsidR="002154E5" w:rsidRPr="0006625A">
              <w:rPr>
                <w:rFonts w:ascii="Times New Roman" w:hAnsi="Times New Roman" w:cs="Times New Roman"/>
                <w:color w:val="000000" w:themeColor="text1"/>
                <w:sz w:val="24"/>
                <w:szCs w:val="24"/>
              </w:rPr>
              <w:t>LDz</w:t>
            </w:r>
            <w:proofErr w:type="spellEnd"/>
            <w:r w:rsidR="002154E5" w:rsidRPr="0006625A">
              <w:rPr>
                <w:rFonts w:ascii="Times New Roman" w:hAnsi="Times New Roman" w:cs="Times New Roman"/>
                <w:color w:val="000000" w:themeColor="text1"/>
                <w:sz w:val="24"/>
                <w:szCs w:val="24"/>
              </w:rPr>
              <w:t xml:space="preserve"> koncerna uzņēmumiem (t.i.</w:t>
            </w:r>
            <w:r w:rsidRPr="004D2EFB">
              <w:rPr>
                <w:rFonts w:ascii="Times New Roman" w:hAnsi="Times New Roman" w:cs="Times New Roman"/>
                <w:color w:val="000000" w:themeColor="text1"/>
                <w:sz w:val="24"/>
                <w:szCs w:val="24"/>
              </w:rPr>
              <w:t xml:space="preserve">  faktiski ir kļuvusi par </w:t>
            </w:r>
            <w:proofErr w:type="spellStart"/>
            <w:r w:rsidRPr="00185E35">
              <w:rPr>
                <w:rFonts w:ascii="Times New Roman" w:hAnsi="Times New Roman" w:cs="Times New Roman"/>
                <w:color w:val="000000" w:themeColor="text1"/>
                <w:sz w:val="24"/>
                <w:szCs w:val="24"/>
              </w:rPr>
              <w:t>LDz</w:t>
            </w:r>
            <w:proofErr w:type="spellEnd"/>
            <w:r w:rsidRPr="00185E35">
              <w:rPr>
                <w:rFonts w:ascii="Times New Roman" w:hAnsi="Times New Roman" w:cs="Times New Roman"/>
                <w:color w:val="000000" w:themeColor="text1"/>
                <w:sz w:val="24"/>
                <w:szCs w:val="24"/>
              </w:rPr>
              <w:t xml:space="preserve"> izmaksu centru</w:t>
            </w:r>
            <w:r w:rsidR="002154E5" w:rsidRPr="00185E35">
              <w:rPr>
                <w:rFonts w:ascii="Times New Roman" w:hAnsi="Times New Roman" w:cs="Times New Roman"/>
                <w:color w:val="000000" w:themeColor="text1"/>
                <w:sz w:val="24"/>
                <w:szCs w:val="24"/>
              </w:rPr>
              <w:t xml:space="preserve">), turklāt tās potenciāls </w:t>
            </w:r>
            <w:r w:rsidRPr="00185E35">
              <w:rPr>
                <w:rFonts w:ascii="Times New Roman" w:hAnsi="Times New Roman" w:cs="Times New Roman"/>
                <w:color w:val="000000" w:themeColor="text1"/>
                <w:sz w:val="24"/>
                <w:szCs w:val="24"/>
              </w:rPr>
              <w:t>pakalpojumu</w:t>
            </w:r>
            <w:r w:rsidRPr="004D2EFB">
              <w:rPr>
                <w:rFonts w:ascii="Times New Roman" w:hAnsi="Times New Roman" w:cs="Times New Roman"/>
                <w:color w:val="000000" w:themeColor="text1"/>
                <w:sz w:val="24"/>
                <w:szCs w:val="24"/>
              </w:rPr>
              <w:t xml:space="preserve"> sniegšanai ārējiem klientiem</w:t>
            </w:r>
            <w:r w:rsidR="002154E5" w:rsidRPr="004D2EFB">
              <w:rPr>
                <w:rFonts w:ascii="Times New Roman" w:hAnsi="Times New Roman" w:cs="Times New Roman"/>
                <w:color w:val="000000" w:themeColor="text1"/>
                <w:sz w:val="24"/>
                <w:szCs w:val="24"/>
              </w:rPr>
              <w:t xml:space="preserve"> ir ierobežots</w:t>
            </w:r>
            <w:r w:rsidRPr="004D2EFB">
              <w:rPr>
                <w:rFonts w:ascii="Times New Roman" w:hAnsi="Times New Roman" w:cs="Times New Roman"/>
                <w:color w:val="000000" w:themeColor="text1"/>
                <w:sz w:val="24"/>
                <w:szCs w:val="24"/>
              </w:rPr>
              <w:t xml:space="preserve">, </w:t>
            </w:r>
            <w:proofErr w:type="spellStart"/>
            <w:r w:rsidRPr="004D2EFB">
              <w:rPr>
                <w:rFonts w:ascii="Times New Roman" w:hAnsi="Times New Roman" w:cs="Times New Roman"/>
                <w:color w:val="000000" w:themeColor="text1"/>
                <w:sz w:val="24"/>
                <w:szCs w:val="24"/>
              </w:rPr>
              <w:t>LDz</w:t>
            </w:r>
            <w:proofErr w:type="spellEnd"/>
            <w:r w:rsidRPr="004D2EFB">
              <w:rPr>
                <w:rFonts w:ascii="Times New Roman" w:hAnsi="Times New Roman" w:cs="Times New Roman"/>
                <w:color w:val="000000" w:themeColor="text1"/>
                <w:sz w:val="24"/>
                <w:szCs w:val="24"/>
              </w:rPr>
              <w:t xml:space="preserve"> valde ar  21.12.2020. lēmumu Nr. VL-78/492 lēma VAS “Latvijas dzelzceļš” izbeigt līdzdalību un izšķirošo ietekmi SIA “LDZ infrastruktūra”, izbeidzot SIA “LDZ infrastruktūra” darbību likvidācijas procesa rezultātā, pēc Publiskas personas kapitāla daļu un kapitālsabiedrību pārvaldības likuma 5.panta otrās daļas un 9.panta otrās daļas paredzētās </w:t>
            </w:r>
            <w:r w:rsidR="000423C5" w:rsidRPr="004D2EFB">
              <w:rPr>
                <w:rFonts w:ascii="Times New Roman" w:hAnsi="Times New Roman" w:cs="Times New Roman"/>
                <w:color w:val="000000" w:themeColor="text1"/>
                <w:sz w:val="24"/>
                <w:szCs w:val="24"/>
              </w:rPr>
              <w:t>MK</w:t>
            </w:r>
            <w:r w:rsidRPr="004D2EFB">
              <w:rPr>
                <w:rFonts w:ascii="Times New Roman" w:hAnsi="Times New Roman" w:cs="Times New Roman"/>
                <w:color w:val="000000" w:themeColor="text1"/>
                <w:sz w:val="24"/>
                <w:szCs w:val="24"/>
              </w:rPr>
              <w:t xml:space="preserve"> </w:t>
            </w:r>
            <w:r w:rsidRPr="0006625A">
              <w:rPr>
                <w:rFonts w:ascii="Times New Roman" w:hAnsi="Times New Roman" w:cs="Times New Roman"/>
                <w:color w:val="000000" w:themeColor="text1"/>
                <w:sz w:val="24"/>
                <w:szCs w:val="24"/>
              </w:rPr>
              <w:t>atļaujas saņemšanas</w:t>
            </w:r>
            <w:r w:rsidR="00C40B87" w:rsidRPr="0006625A">
              <w:rPr>
                <w:rFonts w:ascii="Times New Roman" w:hAnsi="Times New Roman" w:cs="Times New Roman"/>
                <w:color w:val="000000" w:themeColor="text1"/>
                <w:sz w:val="24"/>
                <w:szCs w:val="24"/>
              </w:rPr>
              <w:t>.</w:t>
            </w:r>
          </w:p>
          <w:p w14:paraId="0999FE9B" w14:textId="10EE387B" w:rsidR="00C40B87" w:rsidRPr="004D2EFB" w:rsidRDefault="00C40B87" w:rsidP="004D2EFB">
            <w:pPr>
              <w:pStyle w:val="ListParagraph"/>
              <w:spacing w:after="0" w:line="240" w:lineRule="auto"/>
              <w:ind w:left="125"/>
              <w:jc w:val="both"/>
              <w:rPr>
                <w:rFonts w:ascii="Times New Roman" w:hAnsi="Times New Roman" w:cs="Times New Roman"/>
                <w:bCs/>
                <w:sz w:val="24"/>
                <w:szCs w:val="24"/>
                <w:lang w:eastAsia="lv-LV"/>
              </w:rPr>
            </w:pPr>
            <w:r w:rsidRPr="004D2EFB">
              <w:rPr>
                <w:rFonts w:ascii="Times New Roman" w:hAnsi="Times New Roman" w:cs="Times New Roman"/>
                <w:bCs/>
                <w:sz w:val="24"/>
                <w:szCs w:val="24"/>
                <w:lang w:eastAsia="lv-LV"/>
              </w:rPr>
              <w:t xml:space="preserve">Sakarā ar straujo dzelzceļa kravu kritumu, </w:t>
            </w:r>
            <w:proofErr w:type="spellStart"/>
            <w:r w:rsidR="008046A9" w:rsidRPr="004D2EFB">
              <w:rPr>
                <w:rFonts w:ascii="Times New Roman" w:hAnsi="Times New Roman" w:cs="Times New Roman"/>
                <w:bCs/>
                <w:sz w:val="24"/>
                <w:szCs w:val="24"/>
                <w:lang w:eastAsia="lv-LV"/>
              </w:rPr>
              <w:t>LDz</w:t>
            </w:r>
            <w:proofErr w:type="spellEnd"/>
            <w:r w:rsidR="008046A9" w:rsidRPr="004D2EFB">
              <w:rPr>
                <w:rFonts w:ascii="Times New Roman" w:hAnsi="Times New Roman" w:cs="Times New Roman"/>
                <w:bCs/>
                <w:sz w:val="24"/>
                <w:szCs w:val="24"/>
                <w:lang w:eastAsia="lv-LV"/>
              </w:rPr>
              <w:t xml:space="preserve"> </w:t>
            </w:r>
            <w:r w:rsidRPr="004D2EFB">
              <w:rPr>
                <w:rFonts w:ascii="Times New Roman" w:hAnsi="Times New Roman" w:cs="Times New Roman"/>
                <w:bCs/>
                <w:sz w:val="24"/>
                <w:szCs w:val="24"/>
                <w:lang w:eastAsia="lv-LV"/>
              </w:rPr>
              <w:t>Koncerns ir spiests optimizēt un pārskatīt izmaksas, kā rezultātā būtiski samazinās</w:t>
            </w:r>
            <w:r w:rsidR="008046A9" w:rsidRPr="004D2EFB">
              <w:rPr>
                <w:rFonts w:ascii="Times New Roman" w:hAnsi="Times New Roman" w:cs="Times New Roman"/>
                <w:bCs/>
                <w:sz w:val="24"/>
                <w:szCs w:val="24"/>
                <w:lang w:eastAsia="lv-LV"/>
              </w:rPr>
              <w:t>ies</w:t>
            </w:r>
            <w:r w:rsidRPr="004D2EFB">
              <w:rPr>
                <w:rFonts w:ascii="Times New Roman" w:hAnsi="Times New Roman" w:cs="Times New Roman"/>
                <w:bCs/>
                <w:sz w:val="24"/>
                <w:szCs w:val="24"/>
                <w:lang w:eastAsia="lv-LV"/>
              </w:rPr>
              <w:t xml:space="preserve"> SIA “LDZ infrastruktūra” 2021.gadā sniedzamo pakalpojumu apjoms </w:t>
            </w:r>
            <w:proofErr w:type="spellStart"/>
            <w:r w:rsidRPr="004D2EFB">
              <w:rPr>
                <w:rFonts w:ascii="Times New Roman" w:hAnsi="Times New Roman" w:cs="Times New Roman"/>
                <w:bCs/>
                <w:sz w:val="24"/>
                <w:szCs w:val="24"/>
                <w:lang w:eastAsia="lv-LV"/>
              </w:rPr>
              <w:t>LDz</w:t>
            </w:r>
            <w:proofErr w:type="spellEnd"/>
            <w:r w:rsidRPr="004D2EFB">
              <w:rPr>
                <w:rFonts w:ascii="Times New Roman" w:hAnsi="Times New Roman" w:cs="Times New Roman"/>
                <w:bCs/>
                <w:sz w:val="24"/>
                <w:szCs w:val="24"/>
                <w:lang w:eastAsia="lv-LV"/>
              </w:rPr>
              <w:t>. Arī plānotie kapitālā  un kārtējā remonta apjomi</w:t>
            </w:r>
            <w:r w:rsidR="008046A9" w:rsidRPr="004D2EFB">
              <w:rPr>
                <w:rFonts w:ascii="Times New Roman" w:hAnsi="Times New Roman" w:cs="Times New Roman"/>
                <w:bCs/>
                <w:sz w:val="24"/>
                <w:szCs w:val="24"/>
                <w:lang w:eastAsia="lv-LV"/>
              </w:rPr>
              <w:t>, ko līdz šim veica SIA “</w:t>
            </w:r>
            <w:r w:rsidR="00DB58BE" w:rsidRPr="004D2EFB">
              <w:rPr>
                <w:rFonts w:ascii="Times New Roman" w:hAnsi="Times New Roman" w:cs="Times New Roman"/>
                <w:bCs/>
                <w:sz w:val="24"/>
                <w:szCs w:val="24"/>
                <w:lang w:eastAsia="lv-LV"/>
              </w:rPr>
              <w:t xml:space="preserve">LDZ </w:t>
            </w:r>
            <w:r w:rsidR="008046A9" w:rsidRPr="004D2EFB">
              <w:rPr>
                <w:rFonts w:ascii="Times New Roman" w:hAnsi="Times New Roman" w:cs="Times New Roman"/>
                <w:bCs/>
                <w:sz w:val="24"/>
                <w:szCs w:val="24"/>
                <w:lang w:eastAsia="lv-LV"/>
              </w:rPr>
              <w:t>infrastruktūra”</w:t>
            </w:r>
            <w:r w:rsidRPr="004D2EFB">
              <w:rPr>
                <w:rFonts w:ascii="Times New Roman" w:hAnsi="Times New Roman" w:cs="Times New Roman"/>
                <w:bCs/>
                <w:sz w:val="24"/>
                <w:szCs w:val="24"/>
                <w:lang w:eastAsia="lv-LV"/>
              </w:rPr>
              <w:t xml:space="preserve"> 2021.gadā ir būtiski samazināti.</w:t>
            </w:r>
          </w:p>
          <w:p w14:paraId="1FD68247" w14:textId="37817035" w:rsidR="0034791A" w:rsidRPr="004D2EFB" w:rsidRDefault="0073637D" w:rsidP="004D2EFB">
            <w:pPr>
              <w:spacing w:after="0" w:line="240" w:lineRule="auto"/>
              <w:ind w:left="125" w:firstLine="567"/>
              <w:jc w:val="both"/>
              <w:rPr>
                <w:rFonts w:ascii="Times New Roman" w:hAnsi="Times New Roman" w:cs="Times New Roman"/>
                <w:sz w:val="24"/>
                <w:szCs w:val="24"/>
              </w:rPr>
            </w:pPr>
            <w:r w:rsidRPr="004D2EFB">
              <w:rPr>
                <w:rFonts w:ascii="Times New Roman" w:hAnsi="Times New Roman" w:cs="Times New Roman"/>
                <w:sz w:val="24"/>
                <w:szCs w:val="24"/>
              </w:rPr>
              <w:t xml:space="preserve">SIA “LDZ infrastruktūra” likvidācijas rezultātā </w:t>
            </w:r>
            <w:proofErr w:type="spellStart"/>
            <w:r w:rsidRPr="004D2EFB">
              <w:rPr>
                <w:rFonts w:ascii="Times New Roman" w:hAnsi="Times New Roman" w:cs="Times New Roman"/>
                <w:sz w:val="24"/>
                <w:szCs w:val="24"/>
              </w:rPr>
              <w:t>LDz</w:t>
            </w:r>
            <w:proofErr w:type="spellEnd"/>
            <w:r w:rsidRPr="004D2EFB">
              <w:rPr>
                <w:rFonts w:ascii="Times New Roman" w:hAnsi="Times New Roman" w:cs="Times New Roman"/>
                <w:sz w:val="24"/>
                <w:szCs w:val="24"/>
              </w:rPr>
              <w:t xml:space="preserve"> iegūs būtiskus aktīvus, tajā skaitā aptuveni 3-4 miljonus </w:t>
            </w:r>
            <w:proofErr w:type="spellStart"/>
            <w:r w:rsidRPr="004D2EFB">
              <w:rPr>
                <w:rFonts w:ascii="Times New Roman" w:hAnsi="Times New Roman" w:cs="Times New Roman"/>
                <w:sz w:val="24"/>
                <w:szCs w:val="24"/>
              </w:rPr>
              <w:t>euro</w:t>
            </w:r>
            <w:proofErr w:type="spellEnd"/>
            <w:r w:rsidRPr="004D2EFB">
              <w:rPr>
                <w:rFonts w:ascii="Times New Roman" w:hAnsi="Times New Roman" w:cs="Times New Roman"/>
                <w:sz w:val="24"/>
                <w:szCs w:val="24"/>
              </w:rPr>
              <w:t xml:space="preserve"> naudas atlikumu un būtiskus darbojošos pamatlīdzekļus.  Ja VAS “Latvijas dzelzceļš”  pats veiks </w:t>
            </w:r>
            <w:r w:rsidR="002154E5" w:rsidRPr="004D2EFB">
              <w:rPr>
                <w:rFonts w:ascii="Times New Roman" w:hAnsi="Times New Roman" w:cs="Times New Roman"/>
                <w:sz w:val="24"/>
                <w:szCs w:val="24"/>
              </w:rPr>
              <w:t>darbus</w:t>
            </w:r>
            <w:r w:rsidRPr="004D2EFB">
              <w:rPr>
                <w:rFonts w:ascii="Times New Roman" w:hAnsi="Times New Roman" w:cs="Times New Roman"/>
                <w:sz w:val="24"/>
                <w:szCs w:val="24"/>
              </w:rPr>
              <w:t xml:space="preserve"> attiecībā uz sliežu metināšan</w:t>
            </w:r>
            <w:r w:rsidR="002154E5" w:rsidRPr="004D2EFB">
              <w:rPr>
                <w:rFonts w:ascii="Times New Roman" w:hAnsi="Times New Roman" w:cs="Times New Roman"/>
                <w:sz w:val="24"/>
                <w:szCs w:val="24"/>
              </w:rPr>
              <w:t xml:space="preserve">u un </w:t>
            </w:r>
            <w:proofErr w:type="spellStart"/>
            <w:r w:rsidR="002154E5" w:rsidRPr="004D2EFB">
              <w:rPr>
                <w:rFonts w:ascii="Times New Roman" w:hAnsi="Times New Roman" w:cs="Times New Roman"/>
                <w:sz w:val="24"/>
                <w:szCs w:val="24"/>
              </w:rPr>
              <w:t>garsliežu</w:t>
            </w:r>
            <w:proofErr w:type="spellEnd"/>
            <w:r w:rsidR="002154E5" w:rsidRPr="004D2EFB">
              <w:rPr>
                <w:rFonts w:ascii="Times New Roman" w:hAnsi="Times New Roman" w:cs="Times New Roman"/>
                <w:sz w:val="24"/>
                <w:szCs w:val="24"/>
              </w:rPr>
              <w:t xml:space="preserve"> transportēšanu,</w:t>
            </w:r>
            <w:r w:rsidRPr="004D2EFB">
              <w:rPr>
                <w:rFonts w:ascii="Times New Roman" w:hAnsi="Times New Roman" w:cs="Times New Roman"/>
                <w:sz w:val="24"/>
                <w:szCs w:val="24"/>
              </w:rPr>
              <w:t xml:space="preserve"> ieguvums būs šī pakalpojuma izmaksu samazinājums un tā rezultātā attiecīgi samazinātos no valsts budžeta nepieciešamais līdzekļu apjoms.  </w:t>
            </w:r>
          </w:p>
          <w:p w14:paraId="7FED920C" w14:textId="73674775" w:rsidR="0073637D" w:rsidRPr="004D2EFB" w:rsidRDefault="0034791A" w:rsidP="004D2EFB">
            <w:pPr>
              <w:spacing w:after="0" w:line="240" w:lineRule="auto"/>
              <w:ind w:left="125"/>
              <w:jc w:val="both"/>
              <w:rPr>
                <w:rFonts w:ascii="Times New Roman" w:hAnsi="Times New Roman" w:cs="Times New Roman"/>
                <w:sz w:val="24"/>
                <w:szCs w:val="24"/>
              </w:rPr>
            </w:pPr>
            <w:r w:rsidRPr="004D2EFB">
              <w:rPr>
                <w:rFonts w:ascii="Times New Roman" w:hAnsi="Times New Roman" w:cs="Times New Roman"/>
                <w:sz w:val="24"/>
                <w:szCs w:val="24"/>
              </w:rPr>
              <w:t>SIA “LDZ infrastruktūra” 2019.gadā ir veikusi nenozīmīgus un 2020.gadā</w:t>
            </w:r>
            <w:r w:rsidR="00161A2A">
              <w:rPr>
                <w:rFonts w:ascii="Times New Roman" w:hAnsi="Times New Roman" w:cs="Times New Roman"/>
                <w:sz w:val="24"/>
                <w:szCs w:val="24"/>
              </w:rPr>
              <w:t xml:space="preserve"> vispār</w:t>
            </w:r>
            <w:r w:rsidRPr="004D2EFB">
              <w:rPr>
                <w:rFonts w:ascii="Times New Roman" w:hAnsi="Times New Roman" w:cs="Times New Roman"/>
                <w:sz w:val="24"/>
                <w:szCs w:val="24"/>
              </w:rPr>
              <w:t xml:space="preserve"> nav veikusi sliežu ceļu kapitālo remontu un būvniecību, jo šo darbu veikšana VAS “Latvijas dzelzceļš” pašu spēkiem ir izdevīgāka no izmaksu ietaupījuma viedokļa.</w:t>
            </w:r>
          </w:p>
          <w:p w14:paraId="29AA06DC" w14:textId="539D1259" w:rsidR="002154E5" w:rsidRPr="004D2EFB" w:rsidRDefault="002154E5" w:rsidP="004D2EFB">
            <w:pPr>
              <w:spacing w:after="0" w:line="240" w:lineRule="auto"/>
              <w:ind w:left="125"/>
              <w:jc w:val="both"/>
              <w:rPr>
                <w:rFonts w:ascii="Times New Roman" w:hAnsi="Times New Roman" w:cs="Times New Roman"/>
                <w:sz w:val="24"/>
                <w:szCs w:val="24"/>
              </w:rPr>
            </w:pPr>
            <w:r w:rsidRPr="004D2EFB">
              <w:rPr>
                <w:rFonts w:ascii="Times New Roman" w:hAnsi="Times New Roman" w:cs="Times New Roman"/>
                <w:sz w:val="24"/>
                <w:szCs w:val="24"/>
              </w:rPr>
              <w:t xml:space="preserve">Dzelzceļa mašīnu, instrumentu un mehānismu remontu, kā arī dzelzceļa mašīnu un tehnoloģisko </w:t>
            </w:r>
            <w:r w:rsidRPr="0006625A">
              <w:rPr>
                <w:rFonts w:ascii="Times New Roman" w:hAnsi="Times New Roman" w:cs="Times New Roman"/>
                <w:sz w:val="24"/>
                <w:szCs w:val="24"/>
              </w:rPr>
              <w:t xml:space="preserve">vagonu iznomāšanu jau šobrīd daļēji veic cita </w:t>
            </w:r>
            <w:r w:rsidRPr="004D2EFB">
              <w:rPr>
                <w:rFonts w:ascii="Times New Roman" w:hAnsi="Times New Roman" w:cs="Times New Roman"/>
                <w:sz w:val="24"/>
                <w:szCs w:val="24"/>
              </w:rPr>
              <w:t xml:space="preserve">VAS “Latvijas dzelzceļš” meitas sabiedrība – SIA “LDZ ritošā sastāva serviss”, kura līdz ar SIA “LDZ infrastruktūra” likvidāciju turpinās sniegt šos pakalpojumus. </w:t>
            </w:r>
            <w:r w:rsidR="005B74C3" w:rsidRPr="004D2EFB">
              <w:rPr>
                <w:rFonts w:ascii="Times New Roman" w:hAnsi="Times New Roman" w:cs="Times New Roman"/>
                <w:sz w:val="24"/>
                <w:szCs w:val="24"/>
              </w:rPr>
              <w:t xml:space="preserve">Koncentrējot viena veida pakalpojumu sniegšanu vienā uzņēmumā, tiks panākti kopējie izmaksu ietaupījumi un process tiks </w:t>
            </w:r>
            <w:r w:rsidR="006007A1" w:rsidRPr="004D2EFB">
              <w:rPr>
                <w:rFonts w:ascii="Times New Roman" w:hAnsi="Times New Roman" w:cs="Times New Roman"/>
                <w:sz w:val="24"/>
                <w:szCs w:val="24"/>
              </w:rPr>
              <w:t>sakārtots, tādējādi samazinot no valsts budžeta nepieciešamo līdzekļu apjomu.</w:t>
            </w:r>
          </w:p>
          <w:p w14:paraId="5F13CDDD" w14:textId="6EAB0315" w:rsidR="00810283" w:rsidRPr="004D2EFB" w:rsidRDefault="00810283" w:rsidP="004D2EFB">
            <w:pPr>
              <w:spacing w:after="0" w:line="240" w:lineRule="auto"/>
              <w:ind w:left="125"/>
              <w:jc w:val="both"/>
              <w:rPr>
                <w:rFonts w:ascii="Times New Roman" w:hAnsi="Times New Roman" w:cs="Times New Roman"/>
                <w:sz w:val="24"/>
                <w:szCs w:val="24"/>
              </w:rPr>
            </w:pPr>
            <w:r w:rsidRPr="004D2EFB">
              <w:rPr>
                <w:rFonts w:ascii="Times New Roman" w:hAnsi="Times New Roman" w:cs="Times New Roman"/>
                <w:sz w:val="24"/>
                <w:szCs w:val="24"/>
              </w:rPr>
              <w:t xml:space="preserve">Likvidējot SIA “LDZ infrastruktūra” paredzams ik gadu ietaupīt </w:t>
            </w:r>
            <w:r w:rsidRPr="007473D4">
              <w:rPr>
                <w:rFonts w:ascii="Times New Roman" w:hAnsi="Times New Roman" w:cs="Times New Roman"/>
                <w:sz w:val="24"/>
                <w:szCs w:val="24"/>
              </w:rPr>
              <w:t xml:space="preserve">administratīvās izmaksas </w:t>
            </w:r>
            <w:r w:rsidR="000A7B4B" w:rsidRPr="007473D4">
              <w:rPr>
                <w:rFonts w:ascii="Times New Roman" w:hAnsi="Times New Roman" w:cs="Times New Roman"/>
                <w:sz w:val="24"/>
                <w:szCs w:val="24"/>
              </w:rPr>
              <w:t>un citas izmaksas, kā norādīts zemāk sadaļā par ietekmi uz valsts budžetu</w:t>
            </w:r>
            <w:r w:rsidRPr="007473D4">
              <w:rPr>
                <w:rFonts w:ascii="Times New Roman" w:hAnsi="Times New Roman" w:cs="Times New Roman"/>
                <w:sz w:val="24"/>
                <w:szCs w:val="24"/>
              </w:rPr>
              <w:t>,</w:t>
            </w:r>
            <w:r w:rsidRPr="004D2EFB">
              <w:rPr>
                <w:rFonts w:ascii="Times New Roman" w:hAnsi="Times New Roman" w:cs="Times New Roman"/>
                <w:sz w:val="24"/>
                <w:szCs w:val="24"/>
              </w:rPr>
              <w:t xml:space="preserve"> kas attiecīgi ļautu samazināt VAS “Latvijas dzelzceļš” pieprasījumus no valsts budžeta. Turklāt iekšējās pienākumu pārdales rezultātā būs iespējams panākt efektīvāku resursu pārvaldību un ilgtermiņā celt LDZ koncerna konkurētspēju.</w:t>
            </w:r>
          </w:p>
          <w:p w14:paraId="15CD7386" w14:textId="3C41F731" w:rsidR="00037FA5" w:rsidRPr="004D2EFB" w:rsidRDefault="00037FA5" w:rsidP="004D2EFB">
            <w:pPr>
              <w:spacing w:after="0" w:line="240" w:lineRule="auto"/>
              <w:ind w:left="125"/>
              <w:jc w:val="both"/>
              <w:rPr>
                <w:rFonts w:ascii="Times New Roman" w:hAnsi="Times New Roman" w:cs="Times New Roman"/>
                <w:sz w:val="24"/>
                <w:szCs w:val="24"/>
              </w:rPr>
            </w:pPr>
            <w:r w:rsidRPr="004D2EFB">
              <w:rPr>
                <w:rFonts w:ascii="Times New Roman" w:hAnsi="Times New Roman" w:cs="Times New Roman"/>
                <w:sz w:val="24"/>
                <w:szCs w:val="24"/>
              </w:rPr>
              <w:t>Kā arī ir ņemts vērā SIA “</w:t>
            </w:r>
            <w:proofErr w:type="spellStart"/>
            <w:r w:rsidRPr="004D2EFB">
              <w:rPr>
                <w:rFonts w:ascii="Times New Roman" w:hAnsi="Times New Roman" w:cs="Times New Roman"/>
                <w:sz w:val="24"/>
                <w:szCs w:val="24"/>
              </w:rPr>
              <w:t>Ernst&amp;Young</w:t>
            </w:r>
            <w:proofErr w:type="spellEnd"/>
            <w:r w:rsidRPr="004D2EFB">
              <w:rPr>
                <w:rFonts w:ascii="Times New Roman" w:hAnsi="Times New Roman" w:cs="Times New Roman"/>
                <w:sz w:val="24"/>
                <w:szCs w:val="24"/>
              </w:rPr>
              <w:t xml:space="preserve"> </w:t>
            </w:r>
            <w:proofErr w:type="spellStart"/>
            <w:r w:rsidRPr="004D2EFB">
              <w:rPr>
                <w:rFonts w:ascii="Times New Roman" w:hAnsi="Times New Roman" w:cs="Times New Roman"/>
                <w:sz w:val="24"/>
                <w:szCs w:val="24"/>
              </w:rPr>
              <w:t>Baltic</w:t>
            </w:r>
            <w:proofErr w:type="spellEnd"/>
            <w:r w:rsidRPr="004D2EFB">
              <w:rPr>
                <w:rFonts w:ascii="Times New Roman" w:hAnsi="Times New Roman" w:cs="Times New Roman"/>
                <w:sz w:val="24"/>
                <w:szCs w:val="24"/>
              </w:rPr>
              <w:t xml:space="preserve">” ziņojums par “Latvijas dzelzceļš” koncerna biznesa modeļa </w:t>
            </w:r>
            <w:proofErr w:type="spellStart"/>
            <w:r w:rsidRPr="004D2EFB">
              <w:rPr>
                <w:rFonts w:ascii="Times New Roman" w:hAnsi="Times New Roman" w:cs="Times New Roman"/>
                <w:sz w:val="24"/>
                <w:szCs w:val="24"/>
              </w:rPr>
              <w:t>izvērtējumu</w:t>
            </w:r>
            <w:proofErr w:type="spellEnd"/>
            <w:r w:rsidRPr="004D2EFB">
              <w:rPr>
                <w:rFonts w:ascii="Times New Roman" w:hAnsi="Times New Roman" w:cs="Times New Roman"/>
                <w:sz w:val="24"/>
                <w:szCs w:val="24"/>
              </w:rPr>
              <w:t>, SIA “</w:t>
            </w:r>
            <w:proofErr w:type="spellStart"/>
            <w:r w:rsidRPr="004D2EFB">
              <w:rPr>
                <w:rFonts w:ascii="Times New Roman" w:hAnsi="Times New Roman" w:cs="Times New Roman"/>
                <w:sz w:val="24"/>
                <w:szCs w:val="24"/>
              </w:rPr>
              <w:t>Ernst&amp;Young</w:t>
            </w:r>
            <w:proofErr w:type="spellEnd"/>
            <w:r w:rsidRPr="004D2EFB">
              <w:rPr>
                <w:rFonts w:ascii="Times New Roman" w:hAnsi="Times New Roman" w:cs="Times New Roman"/>
                <w:sz w:val="24"/>
                <w:szCs w:val="24"/>
              </w:rPr>
              <w:t xml:space="preserve"> </w:t>
            </w:r>
            <w:proofErr w:type="spellStart"/>
            <w:r w:rsidRPr="004D2EFB">
              <w:rPr>
                <w:rFonts w:ascii="Times New Roman" w:hAnsi="Times New Roman" w:cs="Times New Roman"/>
                <w:sz w:val="24"/>
                <w:szCs w:val="24"/>
              </w:rPr>
              <w:t>Baltic</w:t>
            </w:r>
            <w:proofErr w:type="spellEnd"/>
            <w:r w:rsidRPr="004D2EFB">
              <w:rPr>
                <w:rFonts w:ascii="Times New Roman" w:hAnsi="Times New Roman" w:cs="Times New Roman"/>
                <w:sz w:val="24"/>
                <w:szCs w:val="24"/>
              </w:rPr>
              <w:t xml:space="preserve">” Ziņojumā ir secināts, ka SIA “LDZ infrastruktūra” darbība ir drīzāk kā izmaksu centrs, tādēļ likvidācija ir loģisks solis izmaksu ietaupījuma nolūkos. </w:t>
            </w:r>
          </w:p>
          <w:p w14:paraId="5DFA9F29" w14:textId="77777777" w:rsidR="00037FA5" w:rsidRPr="004D2EFB" w:rsidRDefault="00037FA5" w:rsidP="004D2EFB">
            <w:pPr>
              <w:spacing w:after="0" w:line="240" w:lineRule="auto"/>
              <w:ind w:left="125"/>
              <w:jc w:val="both"/>
              <w:rPr>
                <w:rFonts w:ascii="Times New Roman" w:hAnsi="Times New Roman" w:cs="Times New Roman"/>
                <w:sz w:val="24"/>
                <w:szCs w:val="24"/>
              </w:rPr>
            </w:pPr>
            <w:r w:rsidRPr="004D2EFB">
              <w:rPr>
                <w:rFonts w:ascii="Times New Roman" w:hAnsi="Times New Roman" w:cs="Times New Roman"/>
                <w:sz w:val="24"/>
                <w:szCs w:val="24"/>
              </w:rPr>
              <w:t xml:space="preserve">Plānots, ka likvidācijas process tiks pabeigts līdz 2021.gada beigām.  Ņemot vērā, ka šobrīd SIA “LDZ infrastruktūra” faktiski nodrošina LDZ koncerna atbalsta funkciju un darbojas kā VAS “Latvijas dzelzceļš” atbalsta struktūrvienība, likvidācija ir loģisks solis izmaksu ietaupījuma nolūkos. </w:t>
            </w:r>
          </w:p>
          <w:p w14:paraId="29E8F336" w14:textId="77777777" w:rsidR="00037FA5" w:rsidRPr="004D2EFB" w:rsidRDefault="00037FA5" w:rsidP="004D2EFB">
            <w:pPr>
              <w:spacing w:after="0" w:line="240" w:lineRule="auto"/>
              <w:ind w:left="125"/>
              <w:jc w:val="both"/>
              <w:rPr>
                <w:rFonts w:ascii="Times New Roman" w:hAnsi="Times New Roman" w:cs="Times New Roman"/>
                <w:sz w:val="24"/>
                <w:szCs w:val="24"/>
              </w:rPr>
            </w:pPr>
            <w:r w:rsidRPr="004D2EFB">
              <w:rPr>
                <w:rFonts w:ascii="Times New Roman" w:hAnsi="Times New Roman" w:cs="Times New Roman"/>
                <w:sz w:val="24"/>
                <w:szCs w:val="24"/>
              </w:rPr>
              <w:t>Ņemot vērā minēto un, pamatojoties uz Likuma 5.panta otro daļu, kā arī 9.panta otro daļu, rīkojuma projekts paredz atļaut izbeigt valsts akciju sabiedrībai “Latvijas dzelzceļš” (reģistrācijas Nr. 40003032065)  izšķirošo ietekmi un līdzdalību sabiedrībā ar ierobežotu atbildību “LDZ infrastruktūra” (reģistrācijas Nr. 40003788258).</w:t>
            </w:r>
          </w:p>
          <w:p w14:paraId="21590F43" w14:textId="4064152E" w:rsidR="00037FA5" w:rsidRPr="004D2EFB" w:rsidRDefault="00037FA5" w:rsidP="004D2EFB">
            <w:pPr>
              <w:pStyle w:val="NormalWeb"/>
              <w:spacing w:before="0" w:beforeAutospacing="0" w:after="0" w:afterAutospacing="0"/>
              <w:ind w:left="125"/>
              <w:jc w:val="both"/>
            </w:pPr>
            <w:r w:rsidRPr="004D2EFB">
              <w:t xml:space="preserve">SIA „Rīgas Vagonbūves Uzņēmums “Baltija”” (turpmāk </w:t>
            </w:r>
            <w:r w:rsidR="0013495A">
              <w:t xml:space="preserve">arī </w:t>
            </w:r>
            <w:r w:rsidRPr="004D2EFB">
              <w:t xml:space="preserve">– </w:t>
            </w:r>
            <w:r w:rsidR="00766BAE">
              <w:t>RVU Baltija</w:t>
            </w:r>
            <w:r w:rsidRPr="004D2EFB">
              <w:t xml:space="preserve">) dibināta 2011.gada 11.maijā, pamatkapitāls LVL 2 000, reģistrēta Uzņēmumu reģistrā 2011.gada 23.maijā, reģistrācijas Nr.40103419565. </w:t>
            </w:r>
          </w:p>
          <w:p w14:paraId="70AB3F20" w14:textId="77777777" w:rsidR="00037FA5" w:rsidRPr="004D2EFB" w:rsidRDefault="00037FA5" w:rsidP="004D2EFB">
            <w:pPr>
              <w:pStyle w:val="NormalWeb"/>
              <w:spacing w:before="0" w:beforeAutospacing="0" w:after="0" w:afterAutospacing="0"/>
              <w:ind w:left="125"/>
              <w:jc w:val="both"/>
            </w:pPr>
            <w:r w:rsidRPr="004D2EFB">
              <w:t xml:space="preserve">2012.gada 6.martā SIA “LDZ ritošā sastāva serviss” ārkārtas dalībnieku sapulce (protokols Nr.2) nolēma iegūt 25 kapitāla daļas mazākuma līdzdalības iegūšanai Sabiedrībā. 2013.gada 12.martā VAS “Latvijas dzelzceļš” Prezidentu padome (lēmums Nr.PP-7/75) nolēma piekrist Sabiedrības pamatkapitāla palielināšanai un grozījumiem statūtos – līdzdalība tika palielināta ar naudas ieguldījumu LVL 175 000. </w:t>
            </w:r>
          </w:p>
          <w:p w14:paraId="3B48D4DE" w14:textId="77777777" w:rsidR="00037FA5" w:rsidRPr="004D2EFB" w:rsidRDefault="00037FA5" w:rsidP="004D2EFB">
            <w:pPr>
              <w:pStyle w:val="NormalWeb"/>
              <w:spacing w:before="0" w:beforeAutospacing="0" w:after="0" w:afterAutospacing="0"/>
              <w:ind w:left="125" w:firstLine="567"/>
              <w:jc w:val="both"/>
            </w:pPr>
            <w:r w:rsidRPr="004D2EFB">
              <w:t xml:space="preserve">Ar Ministru kabineta 2016.gada 26.maija rīkojumu Nr.308 “Par atļauju valsts akciju sabiedrībai “Latvijas dzelzceļš” iegūt netiešu izšķirošu ietekmi sabiedrībā ar ierobežotu atbildību “Rīgas Vagonbūves Uzņēmums “Baltija”” (turpmāk – MK rīkojums Nr.308) tika atļauts valsts akciju sabiedrībai “Latvijas dzelzceļš’ iegūt netiešu izšķirošu ietekmi Sabiedrībā SIA “LDZ ritošā sastāva serviss” iegādājoties 75% jeb 26 754 kapitāla daļas no </w:t>
            </w:r>
            <w:proofErr w:type="spellStart"/>
            <w:r w:rsidRPr="004D2EFB">
              <w:t>G.Chesnokov</w:t>
            </w:r>
            <w:proofErr w:type="spellEnd"/>
            <w:r w:rsidRPr="004D2EFB">
              <w:t xml:space="preserve"> par tirgus vērtību 267 000 EUR, iegūstot 100% Sabiedrības kapitāla daļas.</w:t>
            </w:r>
          </w:p>
          <w:p w14:paraId="741B2ACD" w14:textId="2EF629BF" w:rsidR="00037FA5" w:rsidRPr="004D2EFB" w:rsidRDefault="00037FA5" w:rsidP="008D1FEF">
            <w:pPr>
              <w:pStyle w:val="NormalWeb"/>
              <w:spacing w:before="0" w:beforeAutospacing="0" w:after="0" w:afterAutospacing="0"/>
              <w:ind w:left="125"/>
              <w:jc w:val="both"/>
            </w:pPr>
            <w:r w:rsidRPr="004D2EFB">
              <w:t xml:space="preserve">SIA “LDZ ritošā sastāva serviss” ir vienīgais </w:t>
            </w:r>
            <w:r w:rsidR="00CD7156">
              <w:t>RVU Baltija</w:t>
            </w:r>
            <w:r w:rsidRPr="004D2EFB">
              <w:t xml:space="preserve"> dalībnieks, tam pieder 35 672 kapitāla daļas, vienas daļas nominālvērtība 28 EUR, Sabiedrības pamatkapitāls  998 816 EUR.</w:t>
            </w:r>
          </w:p>
          <w:p w14:paraId="1FC2EB48" w14:textId="5A8D5E33" w:rsidR="00037FA5" w:rsidRPr="004D2EFB" w:rsidRDefault="00037FA5" w:rsidP="008D1FEF">
            <w:pPr>
              <w:pStyle w:val="NormalWeb"/>
              <w:spacing w:before="0" w:beforeAutospacing="0" w:after="0" w:afterAutospacing="0"/>
              <w:ind w:left="125"/>
              <w:jc w:val="both"/>
            </w:pPr>
            <w:r w:rsidRPr="004D2EFB">
              <w:t xml:space="preserve">Atbilstoši MK rīkojumam Nr. 308 </w:t>
            </w:r>
            <w:r w:rsidR="00217881">
              <w:t>RVU Baltija</w:t>
            </w:r>
            <w:r w:rsidRPr="004D2EFB">
              <w:t xml:space="preserve"> vispārējais stratēģiskais mērķis ir dzelzceļa ritošā sastāva lokomotīvju un ritošā sastāva ražošana, </w:t>
            </w:r>
            <w:proofErr w:type="spellStart"/>
            <w:r w:rsidRPr="004D2EFB">
              <w:t>metālkonstrukciju</w:t>
            </w:r>
            <w:proofErr w:type="spellEnd"/>
            <w:r w:rsidRPr="004D2EFB">
              <w:t xml:space="preserve"> izgatavošana, tajā skaitā Ziemeļatlantijas līguma organizācijas (NATO) militārās tehnikas dzelzceļa pārvadājumu atbalsta nodrošināšanai. </w:t>
            </w:r>
          </w:p>
          <w:p w14:paraId="13C8F30A" w14:textId="7C63B838" w:rsidR="00037FA5" w:rsidRPr="004D2EFB" w:rsidRDefault="00037FA5" w:rsidP="008D1FEF">
            <w:pPr>
              <w:pStyle w:val="NormalWeb"/>
              <w:spacing w:before="0" w:beforeAutospacing="0" w:after="0" w:afterAutospacing="0"/>
              <w:ind w:left="125"/>
              <w:jc w:val="both"/>
            </w:pPr>
            <w:r w:rsidRPr="004D2EFB">
              <w:t xml:space="preserve">Laika posmā no 2017.gada līdz 2019.gadam </w:t>
            </w:r>
            <w:r w:rsidR="008C4954" w:rsidRPr="008C4954">
              <w:t>RVU Baltija</w:t>
            </w:r>
            <w:r w:rsidRPr="004D2EFB">
              <w:t xml:space="preserve"> ir veiksmīgi realizējusi projektu - 10 (desmit) 13-4012-tipa (modeļa) universālo platformu modernizācijas darbus NATO militārās tehnikas dzelzceļa pārvadājumu nodrošināšanai. </w:t>
            </w:r>
            <w:r w:rsidR="008C4954">
              <w:t xml:space="preserve"> </w:t>
            </w:r>
          </w:p>
          <w:p w14:paraId="1F207DDB" w14:textId="189F398D" w:rsidR="00037FA5" w:rsidRPr="004D2EFB" w:rsidRDefault="00037FA5" w:rsidP="008D1FEF">
            <w:pPr>
              <w:pStyle w:val="NormalWeb"/>
              <w:spacing w:before="0" w:beforeAutospacing="0" w:after="0" w:afterAutospacing="0"/>
              <w:ind w:left="125"/>
              <w:jc w:val="both"/>
            </w:pPr>
            <w:r w:rsidRPr="004D2EFB">
              <w:t xml:space="preserve">Kopš 2019.gada vidus SIA  “Rīgas Vagonbūves Uzņēmums “Baltija”” guvusi ieņēmumus tikai no tai piederošās zemes un ēkas iznomāšanas SIA “LDZ ritošā sastāva serviss”, turklāt nedz 2019., nedz 2020.gadā ieņēmumi nav spējuši segt uzņēmuma izmaksas, radot pamatdarbības zaudējumus. </w:t>
            </w:r>
            <w:r w:rsidR="003672A1" w:rsidRPr="003672A1">
              <w:t>RVU Baltija</w:t>
            </w:r>
            <w:r w:rsidRPr="004D2EFB">
              <w:t xml:space="preserve"> nav noslēgti līgumi, kā arī nenotiek izstrādnes, kuru rezultātā pārredzamā nākotnē varētu veidoties ieņēmumi.</w:t>
            </w:r>
            <w:r w:rsidR="003672A1">
              <w:t xml:space="preserve"> </w:t>
            </w:r>
          </w:p>
          <w:p w14:paraId="3C890F61" w14:textId="3D5BBA70" w:rsidR="00037FA5" w:rsidRPr="004D2EFB" w:rsidRDefault="00037FA5" w:rsidP="008D1FEF">
            <w:pPr>
              <w:pStyle w:val="NormalWeb"/>
              <w:spacing w:before="0" w:beforeAutospacing="0" w:after="0" w:afterAutospacing="0"/>
              <w:ind w:left="125"/>
              <w:jc w:val="both"/>
            </w:pPr>
            <w:r w:rsidRPr="004D2EFB">
              <w:t xml:space="preserve">Ievērojot, ka VAS “Latvijas dzelzceļš” atkarīgās sabiedrības - SIA “LDZ ritošā sastāva serviss” pamatfunkcija ir nodrošināt kvalitatīvus ritošā sastāva remontus, apkopes un ekipēšanu, ritošā sastāva satiksmes drošību un lokomotīvju, vagonu tehniskā stāvokļa atbilstošu uzturēšanu, lai nodrošinātu pārvadātājus ar nepieciešamo lokomotīvju un vagonu daudzumu, ir lietderīgi veikt </w:t>
            </w:r>
            <w:r w:rsidR="003672A1" w:rsidRPr="003672A1">
              <w:t>RVU Baltija</w:t>
            </w:r>
            <w:r w:rsidRPr="004D2EFB">
              <w:t xml:space="preserve"> un SIA “LDZ ritošā sastāva serviss” reorganizāciju, pievienojot </w:t>
            </w:r>
            <w:r w:rsidR="000A7B4B" w:rsidRPr="0059700E">
              <w:t>RVU Baltija</w:t>
            </w:r>
            <w:r w:rsidR="000A7B4B" w:rsidRPr="004D2EFB">
              <w:t xml:space="preserve"> </w:t>
            </w:r>
            <w:r w:rsidR="000A7B4B">
              <w:t xml:space="preserve">pie </w:t>
            </w:r>
            <w:r w:rsidRPr="004D2EFB">
              <w:t>SIA “LDZ ritošā sastāva serviss” ar mērķi samazināt administratīvos izdevumus un izslēgt funkciju dublēšanos.</w:t>
            </w:r>
            <w:r w:rsidR="003D0898">
              <w:t xml:space="preserve"> </w:t>
            </w:r>
          </w:p>
          <w:p w14:paraId="711FC764" w14:textId="030C35BB" w:rsidR="00037FA5" w:rsidRPr="004D2EFB" w:rsidRDefault="00037FA5" w:rsidP="008D1FEF">
            <w:pPr>
              <w:pStyle w:val="NormalWeb"/>
              <w:spacing w:before="0" w:beforeAutospacing="0" w:after="0" w:afterAutospacing="0"/>
              <w:ind w:left="125"/>
              <w:jc w:val="both"/>
            </w:pPr>
            <w:r w:rsidRPr="004D2EFB">
              <w:t xml:space="preserve">SIA “LDZ ritošā sastāva serviss” valde ir sniegusi informāciju VAS “Latvijas dzelzceļš” kā savam Dalībniekam par veikto </w:t>
            </w:r>
            <w:proofErr w:type="spellStart"/>
            <w:r w:rsidRPr="004D2EFB">
              <w:t>izvērtējumu</w:t>
            </w:r>
            <w:proofErr w:type="spellEnd"/>
            <w:r w:rsidRPr="004D2EFB">
              <w:t xml:space="preserve">, salīdzinot reorganizācijas un </w:t>
            </w:r>
            <w:r w:rsidR="00396DA3" w:rsidRPr="00396DA3">
              <w:t>RVU Baltija</w:t>
            </w:r>
            <w:r w:rsidRPr="004D2EFB">
              <w:t xml:space="preserve">  likvidācijas procedūras priekšrocības un trūkumus un kā piemērotāku atzinusi reorganizāciju.</w:t>
            </w:r>
          </w:p>
          <w:p w14:paraId="5F008F37" w14:textId="3826C628" w:rsidR="00037FA5" w:rsidRPr="0006625A" w:rsidRDefault="00037FA5" w:rsidP="008D1FEF">
            <w:pPr>
              <w:pStyle w:val="NormalWeb"/>
              <w:spacing w:before="0" w:beforeAutospacing="0" w:after="0" w:afterAutospacing="0"/>
              <w:ind w:left="125"/>
              <w:jc w:val="both"/>
            </w:pPr>
            <w:r w:rsidRPr="004D2EFB">
              <w:t>Veicot reorganizācijas procesu būs iespējams ietaupīt ikgadējās izmaksas aptuveni 10 tūkstošu EUR apmērā, kā arī vienkāršot SIA “LDZ ritošā sastāva serviss” struktūru, veicot papildus ietaupījumus.</w:t>
            </w:r>
            <w:r w:rsidRPr="0006625A">
              <w:t xml:space="preserve"> Plānots, ka reorganizācijas process tiks pabeigts līdz 2021.gada beigām.  </w:t>
            </w:r>
            <w:r w:rsidR="0059700E">
              <w:t xml:space="preserve"> </w:t>
            </w:r>
          </w:p>
          <w:p w14:paraId="33830713" w14:textId="681DDEDB" w:rsidR="00037FA5" w:rsidRPr="004D2EFB" w:rsidRDefault="00037FA5" w:rsidP="008D1FEF">
            <w:pPr>
              <w:pStyle w:val="NormalWeb"/>
              <w:spacing w:before="0" w:beforeAutospacing="0" w:after="0" w:afterAutospacing="0"/>
              <w:ind w:left="125"/>
              <w:jc w:val="both"/>
            </w:pPr>
            <w:r w:rsidRPr="004D2EFB">
              <w:t xml:space="preserve">Reorganizācijas ceļā pievienojot </w:t>
            </w:r>
            <w:r w:rsidR="00340A9C">
              <w:t>RVU Baltija</w:t>
            </w:r>
            <w:r w:rsidRPr="004D2EFB">
              <w:t xml:space="preserve"> SIA  “LDZ ritošā sastāva serviss”, SIA “LDZ ritošā sastāva serviss”  ieguvums būtu 64 688 EUR. Tā ir starpība starp ieguldījumu meitas sabiedrības kapitālā 224 714 EUR un </w:t>
            </w:r>
            <w:r w:rsidR="00A34DB8">
              <w:t>RVU Baltija</w:t>
            </w:r>
            <w:r w:rsidRPr="004D2EFB">
              <w:t xml:space="preserve"> aktīvu vērtību 289 402 EUR.</w:t>
            </w:r>
          </w:p>
          <w:p w14:paraId="51305EB1" w14:textId="580BE39A" w:rsidR="00037FA5" w:rsidRPr="0006625A" w:rsidRDefault="00037FA5" w:rsidP="008D1FEF">
            <w:pPr>
              <w:pStyle w:val="NormalWeb"/>
              <w:spacing w:before="0" w:beforeAutospacing="0" w:after="0" w:afterAutospacing="0"/>
              <w:ind w:left="125"/>
              <w:jc w:val="both"/>
            </w:pPr>
            <w:r w:rsidRPr="00456346">
              <w:t>VAS “Latvijas dzelzceļš” kā vienīgais SIA “LDZ ritošā sastāva serviss” dalībnieks 2021.gada 22.marta dalībnieku sapulcē lēma akceptēt SIA “LDZ ritošā sastāva serviss” valdes 11.02.2021. lēmumu Nr. 6/3-2021 “Par reorganizāciju – SIA “Rīgas Vagonbūves Uzņēmums “Baltija”” pievienošanu SIA “LDZ ritošā sastāva serviss”” un SIA “LDZ ritošā sastāva serviss” padomes 18.03.2021. padomes sēdes protokolu Nr.1.6./7-2021, lēmumu Nr.7/2-2021, ar ko tā ir sniegusi piekrišanu SIA “LDZ ritošā sastāva serviss”  11.02.2021. valdes lēmumam Nr. 6/3-2021 un piekrist priekšlikumam par SIA “Rīgas Vagonbūves Uzņēmums “Baltija”” un SIA “LDZ ritošā sastāva serviss”” reorganizācijas procesa uzsākšanu, SIA “Rīgas Vagonbūves Uzņēmumu “Baltija”” pievienojot SIA “LDZ ritošā sastāva serviss” pēc</w:t>
            </w:r>
            <w:r w:rsidRPr="004D2EFB">
              <w:t xml:space="preserve"> Publiskas personas kapitāla daļu un kapitālsabiedrību pārvaldības likuma 5.panta otrajā daļā un 9.panta otrajā daļā paredzētās Ministru kabineta kā publiskas personas augstākās lēmējinstitūcijas atļaujas saņemšanas VAS “Latvijas dzelzceļš” (reģistrācijas nr. 40003032065) netiešas izšķirošās ietekmes izbeigšanai SIA “Rīgas Vagonbūves Uzņēmums “Baltija”” (reģistrācijas nr. 40103419565), SIA “LDZ ritošā sastāva serviss” (reģistrācijas nr. 40003788351) līdzdalības un tiešas izšķirošās ietekmes izbeigšanai SIA “Rīgas Vagonbūves Uzņēmums “Baltija””, reorganizācijas procesā SIA “Rīgas Vagonbūves Uzņēmumu “Baltija”” pievienojot SIA “LDZ ritošā sastāva serviss”. </w:t>
            </w:r>
          </w:p>
          <w:p w14:paraId="47AD9400" w14:textId="451453E8" w:rsidR="00037FA5" w:rsidRPr="004D2EFB" w:rsidRDefault="00037FA5" w:rsidP="008D1FEF">
            <w:pPr>
              <w:spacing w:after="0" w:line="240" w:lineRule="auto"/>
              <w:ind w:left="125"/>
              <w:jc w:val="both"/>
              <w:rPr>
                <w:rFonts w:ascii="Times New Roman" w:hAnsi="Times New Roman" w:cs="Times New Roman"/>
                <w:sz w:val="24"/>
                <w:szCs w:val="24"/>
              </w:rPr>
            </w:pPr>
            <w:r w:rsidRPr="004D2EFB">
              <w:rPr>
                <w:rFonts w:ascii="Times New Roman" w:hAnsi="Times New Roman" w:cs="Times New Roman"/>
                <w:bCs/>
                <w:sz w:val="24"/>
                <w:szCs w:val="24"/>
              </w:rPr>
              <w:t xml:space="preserve">VAS “Latvijas dzelzceļš” 2021.gada 22.martā valde pieņēma lēmumu (Nr.VL-14/122) par </w:t>
            </w:r>
            <w:proofErr w:type="spellStart"/>
            <w:r w:rsidRPr="004D2EFB">
              <w:rPr>
                <w:rFonts w:ascii="Times New Roman" w:hAnsi="Times New Roman" w:cs="Times New Roman"/>
                <w:bCs/>
                <w:sz w:val="24"/>
                <w:szCs w:val="24"/>
              </w:rPr>
              <w:t>LDz</w:t>
            </w:r>
            <w:proofErr w:type="spellEnd"/>
            <w:r w:rsidRPr="004D2EFB">
              <w:rPr>
                <w:rFonts w:ascii="Times New Roman" w:hAnsi="Times New Roman" w:cs="Times New Roman"/>
                <w:bCs/>
                <w:sz w:val="24"/>
                <w:szCs w:val="24"/>
              </w:rPr>
              <w:t xml:space="preserve"> netiešas izšķirošas ietekmes izbeigšanu Sabiedrībā </w:t>
            </w:r>
            <w:r w:rsidRPr="004D2EFB">
              <w:rPr>
                <w:rFonts w:ascii="Times New Roman" w:hAnsi="Times New Roman" w:cs="Times New Roman"/>
                <w:sz w:val="24"/>
                <w:szCs w:val="24"/>
              </w:rPr>
              <w:t xml:space="preserve">un SIA “LDZ ritošā sastāva serviss” līdzdalības un tiešas izšķirošas ietekmes izbeigšanu </w:t>
            </w:r>
            <w:r w:rsidR="009478E8">
              <w:rPr>
                <w:rFonts w:ascii="Times New Roman" w:hAnsi="Times New Roman" w:cs="Times New Roman"/>
                <w:sz w:val="24"/>
                <w:szCs w:val="24"/>
              </w:rPr>
              <w:t>RVU Baltija</w:t>
            </w:r>
            <w:r w:rsidRPr="004D2EFB">
              <w:rPr>
                <w:rFonts w:ascii="Times New Roman" w:hAnsi="Times New Roman" w:cs="Times New Roman"/>
                <w:sz w:val="24"/>
                <w:szCs w:val="24"/>
              </w:rPr>
              <w:t xml:space="preserve"> un </w:t>
            </w:r>
            <w:r w:rsidR="009478E8">
              <w:rPr>
                <w:rFonts w:ascii="Times New Roman" w:hAnsi="Times New Roman" w:cs="Times New Roman"/>
                <w:sz w:val="24"/>
                <w:szCs w:val="24"/>
              </w:rPr>
              <w:t>RVU Baltija</w:t>
            </w:r>
            <w:r w:rsidRPr="004D2EFB">
              <w:rPr>
                <w:rFonts w:ascii="Times New Roman" w:hAnsi="Times New Roman" w:cs="Times New Roman"/>
                <w:sz w:val="24"/>
                <w:szCs w:val="24"/>
              </w:rPr>
              <w:t xml:space="preserve"> pievienošanu </w:t>
            </w:r>
            <w:r w:rsidRPr="004D2EFB">
              <w:rPr>
                <w:rFonts w:ascii="Times New Roman" w:hAnsi="Times New Roman" w:cs="Times New Roman"/>
                <w:bCs/>
                <w:sz w:val="24"/>
                <w:szCs w:val="24"/>
              </w:rPr>
              <w:t xml:space="preserve"> SIA “LDZ ritošā sastāva serviss” pēc MK atļaujas saņemšanas. </w:t>
            </w:r>
            <w:r w:rsidRPr="004D2EFB">
              <w:rPr>
                <w:rFonts w:ascii="Times New Roman" w:hAnsi="Times New Roman" w:cs="Times New Roman"/>
                <w:sz w:val="24"/>
                <w:szCs w:val="24"/>
              </w:rPr>
              <w:t xml:space="preserve">VAS “Latvijas dzelzceļš” padome </w:t>
            </w:r>
            <w:r w:rsidRPr="0006625A">
              <w:rPr>
                <w:rFonts w:ascii="Times New Roman" w:hAnsi="Times New Roman" w:cs="Times New Roman"/>
                <w:sz w:val="24"/>
                <w:szCs w:val="24"/>
              </w:rPr>
              <w:t>sniedza piekrišanu valdes lēmumam</w:t>
            </w:r>
            <w:r w:rsidRPr="004D2EFB">
              <w:rPr>
                <w:rFonts w:ascii="Times New Roman" w:hAnsi="Times New Roman" w:cs="Times New Roman"/>
                <w:sz w:val="24"/>
                <w:szCs w:val="24"/>
              </w:rPr>
              <w:t xml:space="preserve"> (25.03.2021. lēmums Nr. PA 1.2./4-4).</w:t>
            </w:r>
          </w:p>
          <w:p w14:paraId="4F5A2F0F" w14:textId="76DC802C" w:rsidR="00037FA5" w:rsidRPr="004D2EFB" w:rsidRDefault="00037FA5" w:rsidP="0006625A">
            <w:pPr>
              <w:spacing w:after="0" w:line="240" w:lineRule="auto"/>
              <w:ind w:left="125"/>
              <w:jc w:val="both"/>
              <w:rPr>
                <w:rFonts w:ascii="Times New Roman" w:hAnsi="Times New Roman" w:cs="Times New Roman"/>
                <w:sz w:val="24"/>
                <w:szCs w:val="24"/>
              </w:rPr>
            </w:pPr>
            <w:r w:rsidRPr="004D2EFB">
              <w:rPr>
                <w:rFonts w:ascii="Times New Roman" w:hAnsi="Times New Roman" w:cs="Times New Roman"/>
                <w:sz w:val="24"/>
                <w:szCs w:val="24"/>
              </w:rPr>
              <w:t>Ņemot vērā iepriekš minēto un, pamatojoties uz Likuma 5.panta otro daļu, kā arī 9.panta otro daļu, atļaut valsts akciju sabiedrībai “Latvijas dzelzceļš” (reģistrācijas Nr. 40003032065)  izbeigt netiešu izšķirošu ietekmi SIA “Rīgas Vagonbūves Uzņēmums “Baltija”” (reģistrācijas Nr. 40103419565)  un SIA “LDZ ritošā sastāva serviss” (reģistrācijas Nr. 40003788351) izbeigt līdzdalību un tiešu izšķirošu ietekmi SIA “Rīgas Vagonbūves Uzņēmums “Baltija””.</w:t>
            </w:r>
          </w:p>
        </w:tc>
      </w:tr>
      <w:tr w:rsidR="005A6187" w:rsidRPr="00DA6E8A" w14:paraId="0CF79DA0" w14:textId="77777777" w:rsidTr="00D639B1">
        <w:trPr>
          <w:gridAfter w:val="1"/>
          <w:wAfter w:w="4" w:type="pct"/>
          <w:trHeight w:val="372"/>
        </w:trPr>
        <w:tc>
          <w:tcPr>
            <w:tcW w:w="149" w:type="pct"/>
            <w:tcBorders>
              <w:top w:val="outset" w:sz="6" w:space="0" w:color="414142"/>
              <w:left w:val="outset" w:sz="6" w:space="0" w:color="414142"/>
              <w:bottom w:val="outset" w:sz="6" w:space="0" w:color="414142"/>
              <w:right w:val="outset" w:sz="6" w:space="0" w:color="414142"/>
            </w:tcBorders>
            <w:hideMark/>
          </w:tcPr>
          <w:p w14:paraId="14060E8A" w14:textId="77777777" w:rsidR="005A6187" w:rsidRPr="00DA6E8A" w:rsidRDefault="005A6187" w:rsidP="005E6FF6">
            <w:pPr>
              <w:snapToGrid w:val="0"/>
              <w:spacing w:after="0" w:line="240" w:lineRule="auto"/>
              <w:jc w:val="center"/>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3.</w:t>
            </w:r>
          </w:p>
        </w:tc>
        <w:tc>
          <w:tcPr>
            <w:tcW w:w="1136" w:type="pct"/>
            <w:gridSpan w:val="2"/>
            <w:tcBorders>
              <w:top w:val="outset" w:sz="6" w:space="0" w:color="414142"/>
              <w:left w:val="outset" w:sz="6" w:space="0" w:color="414142"/>
              <w:bottom w:val="outset" w:sz="6" w:space="0" w:color="414142"/>
              <w:right w:val="outset" w:sz="6" w:space="0" w:color="414142"/>
            </w:tcBorders>
            <w:hideMark/>
          </w:tcPr>
          <w:p w14:paraId="476890C9"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Projekta izstrādē iesaistītās institūcijas un publiskas personas kapitālsabiedrības</w:t>
            </w:r>
          </w:p>
        </w:tc>
        <w:tc>
          <w:tcPr>
            <w:tcW w:w="3710" w:type="pct"/>
            <w:tcBorders>
              <w:top w:val="outset" w:sz="6" w:space="0" w:color="414142"/>
              <w:left w:val="outset" w:sz="6" w:space="0" w:color="414142"/>
              <w:bottom w:val="outset" w:sz="6" w:space="0" w:color="414142"/>
              <w:right w:val="outset" w:sz="6" w:space="0" w:color="414142"/>
            </w:tcBorders>
            <w:hideMark/>
          </w:tcPr>
          <w:p w14:paraId="118741E5" w14:textId="43343ACF" w:rsidR="005A6187" w:rsidRPr="00DA6E8A" w:rsidRDefault="00330128" w:rsidP="00330128">
            <w:pPr>
              <w:snapToGrid w:val="0"/>
              <w:spacing w:after="0" w:line="240" w:lineRule="auto"/>
              <w:rPr>
                <w:rFonts w:ascii="Times New Roman" w:eastAsia="Times New Roman" w:hAnsi="Times New Roman" w:cs="Times New Roman"/>
                <w:sz w:val="24"/>
                <w:szCs w:val="24"/>
                <w:lang w:eastAsia="lv-LV"/>
              </w:rPr>
            </w:pPr>
            <w:r w:rsidRPr="00DA6E8A">
              <w:rPr>
                <w:rFonts w:ascii="Times New Roman" w:hAnsi="Times New Roman" w:cs="Times New Roman"/>
                <w:sz w:val="24"/>
                <w:szCs w:val="24"/>
              </w:rPr>
              <w:t xml:space="preserve"> </w:t>
            </w:r>
            <w:r w:rsidR="005A6187" w:rsidRPr="00DA6E8A">
              <w:rPr>
                <w:rFonts w:ascii="Times New Roman" w:hAnsi="Times New Roman" w:cs="Times New Roman"/>
                <w:sz w:val="24"/>
                <w:szCs w:val="24"/>
              </w:rPr>
              <w:t xml:space="preserve">Satiksmes ministrija un </w:t>
            </w:r>
            <w:proofErr w:type="spellStart"/>
            <w:r w:rsidR="00C42BC2" w:rsidRPr="00DA6E8A">
              <w:rPr>
                <w:rFonts w:ascii="Times New Roman" w:hAnsi="Times New Roman" w:cs="Times New Roman"/>
                <w:sz w:val="24"/>
                <w:szCs w:val="24"/>
              </w:rPr>
              <w:t>LDz</w:t>
            </w:r>
            <w:proofErr w:type="spellEnd"/>
            <w:r w:rsidR="005A6187" w:rsidRPr="00DA6E8A">
              <w:rPr>
                <w:rFonts w:ascii="Times New Roman" w:hAnsi="Times New Roman" w:cs="Times New Roman"/>
                <w:sz w:val="24"/>
                <w:szCs w:val="24"/>
              </w:rPr>
              <w:t>.</w:t>
            </w:r>
          </w:p>
        </w:tc>
      </w:tr>
      <w:tr w:rsidR="005A6187" w:rsidRPr="00DA6E8A" w14:paraId="057DAA62" w14:textId="77777777" w:rsidTr="00D639B1">
        <w:trPr>
          <w:gridAfter w:val="1"/>
          <w:wAfter w:w="4" w:type="pct"/>
        </w:trPr>
        <w:tc>
          <w:tcPr>
            <w:tcW w:w="149" w:type="pct"/>
            <w:tcBorders>
              <w:top w:val="outset" w:sz="6" w:space="0" w:color="414142"/>
              <w:left w:val="outset" w:sz="6" w:space="0" w:color="414142"/>
              <w:bottom w:val="outset" w:sz="6" w:space="0" w:color="414142"/>
              <w:right w:val="outset" w:sz="6" w:space="0" w:color="414142"/>
            </w:tcBorders>
            <w:hideMark/>
          </w:tcPr>
          <w:p w14:paraId="1266B5C8" w14:textId="77777777" w:rsidR="005A6187" w:rsidRPr="00DA6E8A" w:rsidRDefault="005A6187" w:rsidP="005E6FF6">
            <w:pPr>
              <w:snapToGrid w:val="0"/>
              <w:spacing w:after="0" w:line="240" w:lineRule="auto"/>
              <w:jc w:val="center"/>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4.</w:t>
            </w:r>
          </w:p>
        </w:tc>
        <w:tc>
          <w:tcPr>
            <w:tcW w:w="1136" w:type="pct"/>
            <w:gridSpan w:val="2"/>
            <w:tcBorders>
              <w:top w:val="outset" w:sz="6" w:space="0" w:color="414142"/>
              <w:left w:val="outset" w:sz="6" w:space="0" w:color="414142"/>
              <w:bottom w:val="outset" w:sz="6" w:space="0" w:color="414142"/>
              <w:right w:val="outset" w:sz="6" w:space="0" w:color="414142"/>
            </w:tcBorders>
            <w:hideMark/>
          </w:tcPr>
          <w:p w14:paraId="0958650B"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Cita informācija</w:t>
            </w:r>
          </w:p>
        </w:tc>
        <w:tc>
          <w:tcPr>
            <w:tcW w:w="3710" w:type="pct"/>
            <w:tcBorders>
              <w:top w:val="outset" w:sz="6" w:space="0" w:color="414142"/>
              <w:left w:val="outset" w:sz="6" w:space="0" w:color="414142"/>
              <w:bottom w:val="outset" w:sz="6" w:space="0" w:color="414142"/>
              <w:right w:val="outset" w:sz="6" w:space="0" w:color="414142"/>
            </w:tcBorders>
            <w:hideMark/>
          </w:tcPr>
          <w:p w14:paraId="1F2910FE" w14:textId="1BDABC9B" w:rsidR="005A6187" w:rsidRPr="00DA6E8A" w:rsidRDefault="00330128" w:rsidP="00330128">
            <w:pPr>
              <w:snapToGrid w:val="0"/>
              <w:spacing w:after="0" w:line="240" w:lineRule="auto"/>
              <w:jc w:val="both"/>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 xml:space="preserve">   </w:t>
            </w:r>
            <w:r w:rsidR="005A6187" w:rsidRPr="00DA6E8A">
              <w:rPr>
                <w:rFonts w:ascii="Times New Roman" w:eastAsia="Times New Roman" w:hAnsi="Times New Roman" w:cs="Times New Roman"/>
                <w:sz w:val="24"/>
                <w:szCs w:val="24"/>
                <w:lang w:eastAsia="lv-LV"/>
              </w:rPr>
              <w:t>Nav</w:t>
            </w:r>
          </w:p>
        </w:tc>
      </w:tr>
    </w:tbl>
    <w:p w14:paraId="40FE175E" w14:textId="77777777" w:rsidR="005A6187" w:rsidRPr="00DA6E8A" w:rsidRDefault="005A6187" w:rsidP="005A6187">
      <w:pPr>
        <w:shd w:val="clear" w:color="auto" w:fill="FFFFFF"/>
        <w:snapToGrid w:val="0"/>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5A6187" w:rsidRPr="00DA6E8A" w14:paraId="3855BB96" w14:textId="77777777" w:rsidTr="005E6FF6">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399A" w14:textId="77777777" w:rsidR="005A6187" w:rsidRPr="00DA6E8A" w:rsidRDefault="005A6187" w:rsidP="005E6FF6">
            <w:pPr>
              <w:snapToGrid w:val="0"/>
              <w:spacing w:after="0" w:line="240" w:lineRule="auto"/>
              <w:jc w:val="center"/>
              <w:rPr>
                <w:rFonts w:ascii="Times New Roman" w:eastAsia="Times New Roman" w:hAnsi="Times New Roman" w:cs="Times New Roman"/>
                <w:b/>
                <w:bCs/>
                <w:sz w:val="24"/>
                <w:szCs w:val="24"/>
                <w:lang w:eastAsia="lv-LV"/>
              </w:rPr>
            </w:pPr>
            <w:bookmarkStart w:id="5" w:name="_Hlk16090773"/>
            <w:r w:rsidRPr="00DA6E8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A6187" w:rsidRPr="00DA6E8A" w14:paraId="40EC2B57" w14:textId="77777777" w:rsidTr="005E6FF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0A4009"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476B3E"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 xml:space="preserve">Sabiedrības </w:t>
            </w:r>
            <w:proofErr w:type="spellStart"/>
            <w:r w:rsidRPr="00DA6E8A">
              <w:rPr>
                <w:rFonts w:ascii="Times New Roman" w:eastAsia="Times New Roman" w:hAnsi="Times New Roman" w:cs="Times New Roman"/>
                <w:sz w:val="24"/>
                <w:szCs w:val="24"/>
                <w:lang w:eastAsia="lv-LV"/>
              </w:rPr>
              <w:t>mērķgrupas</w:t>
            </w:r>
            <w:proofErr w:type="spellEnd"/>
            <w:r w:rsidRPr="00DA6E8A">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E9F86D" w14:textId="68BE4516" w:rsidR="005A6187" w:rsidRPr="00DA6E8A" w:rsidRDefault="00410709" w:rsidP="005E6FF6">
            <w:pPr>
              <w:snapToGrid w:val="0"/>
              <w:spacing w:after="0" w:line="240" w:lineRule="auto"/>
              <w:ind w:firstLine="335"/>
              <w:jc w:val="both"/>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Projekts šo jomu neskar</w:t>
            </w:r>
            <w:r w:rsidR="0034791A">
              <w:rPr>
                <w:rFonts w:ascii="Times New Roman" w:eastAsia="Times New Roman" w:hAnsi="Times New Roman" w:cs="Times New Roman"/>
                <w:sz w:val="24"/>
                <w:szCs w:val="24"/>
                <w:lang w:eastAsia="lv-LV"/>
              </w:rPr>
              <w:t>, jo SIA “LDZ infrastruktūra” darbinieki tiks uz trīspusēju līgumu pamata pārņemti VAS “Latvijas dzelzceļš” vai SIA “LDZ ritošā sastāva serviss”, savukārt SIA “Rīgas Vagonbūves Uzņēmums “Baltija”” nav neviena darbinieka.</w:t>
            </w:r>
          </w:p>
        </w:tc>
      </w:tr>
      <w:tr w:rsidR="005A6187" w:rsidRPr="00DA6E8A" w14:paraId="225D35C4" w14:textId="77777777" w:rsidTr="005E6FF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F4775DB"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8136D0"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1C6E4AE" w14:textId="77777777" w:rsidR="00B76972" w:rsidRPr="00DA6E8A" w:rsidRDefault="005A6187" w:rsidP="00B76972">
            <w:pPr>
              <w:spacing w:after="0" w:line="240" w:lineRule="auto"/>
              <w:jc w:val="both"/>
              <w:rPr>
                <w:rFonts w:ascii="Times New Roman" w:eastAsia="Times New Roman" w:hAnsi="Times New Roman" w:cs="Times New Roman"/>
                <w:sz w:val="24"/>
                <w:szCs w:val="24"/>
                <w:lang w:eastAsia="lv-LV"/>
              </w:rPr>
            </w:pPr>
            <w:r w:rsidRPr="00DA6E8A">
              <w:rPr>
                <w:rFonts w:ascii="Times New Roman" w:hAnsi="Times New Roman" w:cs="Times New Roman"/>
                <w:sz w:val="24"/>
                <w:szCs w:val="24"/>
              </w:rPr>
              <w:t xml:space="preserve">MK rīkojuma projekts </w:t>
            </w:r>
            <w:r w:rsidR="00B76972" w:rsidRPr="00DA6E8A">
              <w:rPr>
                <w:rFonts w:ascii="Times New Roman" w:hAnsi="Times New Roman" w:cs="Times New Roman"/>
                <w:sz w:val="24"/>
                <w:szCs w:val="24"/>
              </w:rPr>
              <w:t>Par valsts akciju sabiedrības “Latvijas dzelzceļš” izšķirošās ietekmes un līdzdalības izbeigšanu SIA “LDZ infrastruktūra” un</w:t>
            </w:r>
            <w:r w:rsidR="00B76972" w:rsidRPr="00DA6E8A">
              <w:rPr>
                <w:rFonts w:ascii="Times New Roman" w:eastAsia="Times New Roman" w:hAnsi="Times New Roman" w:cs="Times New Roman"/>
                <w:sz w:val="24"/>
                <w:szCs w:val="24"/>
                <w:lang w:eastAsia="lv-LV"/>
              </w:rPr>
              <w:t xml:space="preserve"> </w:t>
            </w:r>
            <w:r w:rsidR="00B76972" w:rsidRPr="00DA6E8A">
              <w:rPr>
                <w:rFonts w:ascii="Times New Roman" w:hAnsi="Times New Roman" w:cs="Times New Roman"/>
                <w:sz w:val="24"/>
                <w:szCs w:val="24"/>
              </w:rPr>
              <w:t>valsts akciju sabiedrības “Latvijas dzelzceļš” netiešas izšķirošas ietekmes izbeigšanu SIA “Rīgas Vagonbūves Uzņēmums “Baltija”” un SIA “LDZ ritošā sastāva serviss” līdzdalības un tiešas izšķirošas ietekmes izbeigšanu SIA “Rīgas Vagonbūves Uzņēmums “Baltija””</w:t>
            </w:r>
          </w:p>
          <w:p w14:paraId="7F20A4BF" w14:textId="6A34E056" w:rsidR="005A6187" w:rsidRPr="00DA6E8A" w:rsidRDefault="005A6187" w:rsidP="005E6FF6">
            <w:pPr>
              <w:snapToGrid w:val="0"/>
              <w:spacing w:after="0" w:line="240" w:lineRule="auto"/>
              <w:jc w:val="both"/>
              <w:rPr>
                <w:rFonts w:ascii="Times New Roman" w:eastAsia="Times New Roman" w:hAnsi="Times New Roman" w:cs="Times New Roman"/>
                <w:sz w:val="24"/>
                <w:szCs w:val="24"/>
                <w:lang w:eastAsia="lv-LV"/>
              </w:rPr>
            </w:pPr>
            <w:r w:rsidRPr="00DA6E8A">
              <w:rPr>
                <w:rFonts w:ascii="Times New Roman" w:hAnsi="Times New Roman" w:cs="Times New Roman"/>
                <w:sz w:val="24"/>
                <w:szCs w:val="24"/>
              </w:rPr>
              <w:t>neatstāj ietekmi uz tautsaimniecību. MK rīkojums arī neatstās papildu ietekmi uz administratīvo slogu.</w:t>
            </w:r>
          </w:p>
        </w:tc>
      </w:tr>
      <w:tr w:rsidR="005A6187" w:rsidRPr="00DA6E8A" w14:paraId="54CB536B" w14:textId="77777777" w:rsidTr="005E6FF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E455C6"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B8844"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674B94" w14:textId="77777777" w:rsidR="005A6187" w:rsidRPr="00DA6E8A" w:rsidRDefault="005A6187" w:rsidP="005E6FF6">
            <w:pPr>
              <w:snapToGrid w:val="0"/>
              <w:spacing w:after="0" w:line="240" w:lineRule="auto"/>
              <w:ind w:firstLine="335"/>
              <w:rPr>
                <w:rFonts w:ascii="Times New Roman" w:eastAsia="Times New Roman" w:hAnsi="Times New Roman" w:cs="Times New Roman"/>
                <w:sz w:val="24"/>
                <w:szCs w:val="24"/>
                <w:lang w:eastAsia="lv-LV"/>
              </w:rPr>
            </w:pPr>
            <w:r w:rsidRPr="00DA6E8A">
              <w:rPr>
                <w:rFonts w:ascii="Times New Roman" w:hAnsi="Times New Roman" w:cs="Times New Roman"/>
                <w:sz w:val="24"/>
                <w:szCs w:val="24"/>
                <w:lang w:eastAsia="lv-LV"/>
              </w:rPr>
              <w:t>Projekts šo jomu neskar.</w:t>
            </w:r>
          </w:p>
        </w:tc>
      </w:tr>
      <w:tr w:rsidR="005A6187" w:rsidRPr="00DA6E8A" w14:paraId="3A012C57" w14:textId="77777777" w:rsidTr="005E6FF6">
        <w:trPr>
          <w:trHeight w:val="408"/>
        </w:trPr>
        <w:tc>
          <w:tcPr>
            <w:tcW w:w="250" w:type="pct"/>
            <w:tcBorders>
              <w:top w:val="outset" w:sz="6" w:space="0" w:color="414142"/>
              <w:left w:val="outset" w:sz="6" w:space="0" w:color="414142"/>
              <w:bottom w:val="outset" w:sz="6" w:space="0" w:color="414142"/>
              <w:right w:val="outset" w:sz="6" w:space="0" w:color="414142"/>
            </w:tcBorders>
          </w:tcPr>
          <w:p w14:paraId="174C03DE"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A3D26E0"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09474C" w14:textId="77777777" w:rsidR="005A6187" w:rsidRPr="00DA6E8A" w:rsidRDefault="005A6187" w:rsidP="005E6FF6">
            <w:pPr>
              <w:snapToGrid w:val="0"/>
              <w:spacing w:after="0" w:line="240" w:lineRule="auto"/>
              <w:ind w:firstLine="335"/>
              <w:rPr>
                <w:rFonts w:ascii="Times New Roman" w:hAnsi="Times New Roman" w:cs="Times New Roman"/>
                <w:sz w:val="24"/>
                <w:szCs w:val="24"/>
                <w:lang w:eastAsia="lv-LV"/>
              </w:rPr>
            </w:pPr>
            <w:r w:rsidRPr="00DA6E8A">
              <w:rPr>
                <w:rFonts w:ascii="Times New Roman" w:hAnsi="Times New Roman" w:cs="Times New Roman"/>
                <w:sz w:val="24"/>
                <w:szCs w:val="24"/>
                <w:lang w:eastAsia="lv-LV"/>
              </w:rPr>
              <w:t>Projekts šo jomu neskar.</w:t>
            </w:r>
          </w:p>
        </w:tc>
      </w:tr>
      <w:bookmarkEnd w:id="5"/>
      <w:tr w:rsidR="005A6187" w:rsidRPr="00DA6E8A" w14:paraId="62FE13BD" w14:textId="77777777" w:rsidTr="005E6FF6">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0ED7A7"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0673F78A"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EC22C1" w14:textId="77777777" w:rsidR="005A6187" w:rsidRPr="00DA6E8A" w:rsidRDefault="005A6187" w:rsidP="005E6FF6">
            <w:pPr>
              <w:snapToGrid w:val="0"/>
              <w:spacing w:after="0" w:line="240" w:lineRule="auto"/>
              <w:ind w:firstLine="335"/>
              <w:jc w:val="both"/>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Nav.</w:t>
            </w:r>
          </w:p>
        </w:tc>
      </w:tr>
    </w:tbl>
    <w:p w14:paraId="48481A64" w14:textId="77777777" w:rsidR="005A6187" w:rsidRPr="00DA6E8A" w:rsidRDefault="005A6187" w:rsidP="005A6187">
      <w:pPr>
        <w:shd w:val="clear" w:color="auto" w:fill="FFFFFF"/>
        <w:snapToGrid w:val="0"/>
        <w:spacing w:after="0" w:line="240" w:lineRule="auto"/>
        <w:ind w:firstLine="301"/>
        <w:rPr>
          <w:rFonts w:ascii="Times New Roman" w:eastAsia="Times New Roman" w:hAnsi="Times New Roman" w:cs="Times New Roman"/>
          <w:sz w:val="24"/>
          <w:szCs w:val="24"/>
          <w:lang w:eastAsia="lv-LV"/>
        </w:rPr>
      </w:pPr>
    </w:p>
    <w:p w14:paraId="7708156C" w14:textId="77777777" w:rsidR="00740233" w:rsidRPr="006905C7" w:rsidRDefault="00740233" w:rsidP="0006625A">
      <w:pPr>
        <w:spacing w:after="0" w:line="240" w:lineRule="auto"/>
        <w:jc w:val="both"/>
        <w:rPr>
          <w:rFonts w:ascii="Times New Roman" w:eastAsia="Times New Roman" w:hAnsi="Times New Roman" w:cs="Times New Roman"/>
          <w:iCs/>
          <w:color w:val="414142"/>
          <w:sz w:val="24"/>
          <w:szCs w:val="24"/>
          <w:lang w:eastAsia="lv-LV"/>
        </w:rPr>
      </w:pPr>
      <w:r w:rsidRPr="006905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4"/>
        <w:gridCol w:w="1027"/>
        <w:gridCol w:w="1055"/>
        <w:gridCol w:w="1027"/>
        <w:gridCol w:w="1055"/>
        <w:gridCol w:w="1027"/>
        <w:gridCol w:w="1055"/>
        <w:gridCol w:w="1070"/>
      </w:tblGrid>
      <w:tr w:rsidR="00740233" w:rsidRPr="00DA6E8A" w14:paraId="62D2DBB0" w14:textId="77777777" w:rsidTr="005E6FF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C2AD8FB" w14:textId="77777777" w:rsidR="00740233" w:rsidRPr="006905C7" w:rsidRDefault="00740233" w:rsidP="005E6FF6">
            <w:pPr>
              <w:spacing w:after="0" w:line="240" w:lineRule="auto"/>
              <w:rPr>
                <w:rFonts w:ascii="Times New Roman" w:eastAsia="Times New Roman" w:hAnsi="Times New Roman" w:cs="Times New Roman"/>
                <w:b/>
                <w:bCs/>
                <w:iCs/>
                <w:color w:val="414142"/>
                <w:sz w:val="24"/>
                <w:szCs w:val="24"/>
                <w:lang w:eastAsia="lv-LV"/>
              </w:rPr>
            </w:pPr>
            <w:r w:rsidRPr="006905C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473F9B" w:rsidRPr="00DA6E8A" w14:paraId="725BCF8B" w14:textId="77777777" w:rsidTr="005E6FF6">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4E42EC38"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roofErr w:type="spellStart"/>
            <w:r w:rsidRPr="00DA6E8A">
              <w:rPr>
                <w:rFonts w:ascii="Times New Roman" w:eastAsia="Times New Roman" w:hAnsi="Times New Roman" w:cs="Times New Roman"/>
                <w:iCs/>
                <w:color w:val="414142"/>
                <w:sz w:val="24"/>
                <w:szCs w:val="24"/>
                <w:lang w:val="en-US" w:eastAsia="lv-LV"/>
              </w:rPr>
              <w:t>Rādītāji</w:t>
            </w:r>
            <w:proofErr w:type="spellEnd"/>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86CEECA" w14:textId="36A39239" w:rsidR="00740233" w:rsidRPr="00DA6E8A" w:rsidRDefault="0001523B" w:rsidP="005E6FF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2021</w:t>
            </w:r>
            <w:r w:rsidR="00740233" w:rsidRPr="00DA6E8A">
              <w:rPr>
                <w:rFonts w:ascii="Times New Roman" w:eastAsia="Times New Roman" w:hAnsi="Times New Roman" w:cs="Times New Roman"/>
                <w:iCs/>
                <w:color w:val="414142"/>
                <w:sz w:val="24"/>
                <w:szCs w:val="24"/>
                <w:lang w:val="en-US"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0611C268"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roofErr w:type="spellStart"/>
            <w:r w:rsidRPr="00DA6E8A">
              <w:rPr>
                <w:rFonts w:ascii="Times New Roman" w:eastAsia="Times New Roman" w:hAnsi="Times New Roman" w:cs="Times New Roman"/>
                <w:iCs/>
                <w:color w:val="414142"/>
                <w:sz w:val="24"/>
                <w:szCs w:val="24"/>
                <w:lang w:val="en-US" w:eastAsia="lv-LV"/>
              </w:rPr>
              <w:t>Turpmākie</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trīs</w:t>
            </w:r>
            <w:proofErr w:type="spellEnd"/>
            <w:r w:rsidRPr="00DA6E8A">
              <w:rPr>
                <w:rFonts w:ascii="Times New Roman" w:eastAsia="Times New Roman" w:hAnsi="Times New Roman" w:cs="Times New Roman"/>
                <w:iCs/>
                <w:color w:val="414142"/>
                <w:sz w:val="24"/>
                <w:szCs w:val="24"/>
                <w:lang w:val="en-US" w:eastAsia="lv-LV"/>
              </w:rPr>
              <w:t xml:space="preserve"> gadi (</w:t>
            </w:r>
            <w:r w:rsidRPr="00DA6E8A">
              <w:rPr>
                <w:rFonts w:ascii="Times New Roman" w:eastAsia="Times New Roman" w:hAnsi="Times New Roman" w:cs="Times New Roman"/>
                <w:i/>
                <w:iCs/>
                <w:color w:val="414142"/>
                <w:sz w:val="24"/>
                <w:szCs w:val="24"/>
                <w:lang w:val="en-US" w:eastAsia="lv-LV"/>
              </w:rPr>
              <w:t>euro</w:t>
            </w:r>
            <w:r w:rsidRPr="00DA6E8A">
              <w:rPr>
                <w:rFonts w:ascii="Times New Roman" w:eastAsia="Times New Roman" w:hAnsi="Times New Roman" w:cs="Times New Roman"/>
                <w:iCs/>
                <w:color w:val="414142"/>
                <w:sz w:val="24"/>
                <w:szCs w:val="24"/>
                <w:lang w:val="en-US" w:eastAsia="lv-LV"/>
              </w:rPr>
              <w:t>)</w:t>
            </w:r>
          </w:p>
        </w:tc>
      </w:tr>
      <w:tr w:rsidR="00473F9B" w:rsidRPr="00DA6E8A" w14:paraId="31D2558B" w14:textId="77777777" w:rsidTr="005E6F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35F77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C626BE9"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6D2BCE2" w14:textId="3C2D65DB" w:rsidR="00740233" w:rsidRPr="00DA6E8A" w:rsidRDefault="0001523B" w:rsidP="005E6FF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2022</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DA51207" w14:textId="34A95189" w:rsidR="00740233" w:rsidRPr="00DA6E8A" w:rsidRDefault="0001523B" w:rsidP="005E6FF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B16DEA" w14:textId="5EA9B97A" w:rsidR="00740233" w:rsidRPr="00DA6E8A" w:rsidRDefault="0001523B" w:rsidP="005E6FF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2023</w:t>
            </w:r>
          </w:p>
        </w:tc>
      </w:tr>
      <w:tr w:rsidR="00473F9B" w:rsidRPr="00DA6E8A" w14:paraId="482E3FC2" w14:textId="77777777" w:rsidTr="005E6F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287D6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560B253"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roofErr w:type="spellStart"/>
            <w:r w:rsidRPr="00DA6E8A">
              <w:rPr>
                <w:rFonts w:ascii="Times New Roman" w:eastAsia="Times New Roman" w:hAnsi="Times New Roman" w:cs="Times New Roman"/>
                <w:iCs/>
                <w:color w:val="414142"/>
                <w:sz w:val="24"/>
                <w:szCs w:val="24"/>
                <w:lang w:val="en-US" w:eastAsia="lv-LV"/>
              </w:rPr>
              <w:t>saskaņā</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ar</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valsts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kārtējam</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9A5F5C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roofErr w:type="spellStart"/>
            <w:r w:rsidRPr="00DA6E8A">
              <w:rPr>
                <w:rFonts w:ascii="Times New Roman" w:eastAsia="Times New Roman" w:hAnsi="Times New Roman" w:cs="Times New Roman"/>
                <w:iCs/>
                <w:color w:val="414142"/>
                <w:sz w:val="24"/>
                <w:szCs w:val="24"/>
                <w:lang w:val="en-US" w:eastAsia="lv-LV"/>
              </w:rPr>
              <w:t>izmaiņas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kārtējā</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gadā</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salīdzinot</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ar</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valsts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kārtējam</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ED325D7"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sv-SE" w:eastAsia="lv-LV"/>
              </w:rPr>
            </w:pPr>
            <w:r w:rsidRPr="00DA6E8A">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5F92AD" w14:textId="303D6CD1" w:rsidR="00740233" w:rsidRPr="00DA6E8A" w:rsidRDefault="00740233" w:rsidP="005E6FF6">
            <w:pPr>
              <w:spacing w:after="0" w:line="240" w:lineRule="auto"/>
              <w:rPr>
                <w:rFonts w:ascii="Times New Roman" w:eastAsia="Times New Roman" w:hAnsi="Times New Roman" w:cs="Times New Roman"/>
                <w:iCs/>
                <w:color w:val="414142"/>
                <w:sz w:val="24"/>
                <w:szCs w:val="24"/>
                <w:lang w:val="sv-SE" w:eastAsia="lv-LV"/>
              </w:rPr>
            </w:pPr>
            <w:r w:rsidRPr="00DA6E8A">
              <w:rPr>
                <w:rFonts w:ascii="Times New Roman" w:eastAsia="Times New Roman" w:hAnsi="Times New Roman" w:cs="Times New Roman"/>
                <w:iCs/>
                <w:color w:val="414142"/>
                <w:sz w:val="24"/>
                <w:szCs w:val="24"/>
                <w:lang w:val="sv-SE" w:eastAsia="lv-LV"/>
              </w:rPr>
              <w:t xml:space="preserve">izmaiņas, salīdzinot ar vidēja termiņa budžeta ietvaru </w:t>
            </w:r>
            <w:r w:rsidR="003C567C">
              <w:rPr>
                <w:rFonts w:ascii="Times New Roman" w:eastAsia="Times New Roman" w:hAnsi="Times New Roman" w:cs="Times New Roman"/>
                <w:iCs/>
                <w:color w:val="414142"/>
                <w:sz w:val="24"/>
                <w:szCs w:val="24"/>
                <w:lang w:val="sv-SE" w:eastAsia="lv-LV"/>
              </w:rPr>
              <w:t>2022</w:t>
            </w:r>
            <w:r w:rsidRPr="00DA6E8A">
              <w:rPr>
                <w:rFonts w:ascii="Times New Roman" w:eastAsia="Times New Roman" w:hAnsi="Times New Roman" w:cs="Times New Roman"/>
                <w:iCs/>
                <w:color w:val="414142"/>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8AF46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sv-SE" w:eastAsia="lv-LV"/>
              </w:rPr>
            </w:pPr>
            <w:r w:rsidRPr="00DA6E8A">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CFE3EC" w14:textId="3F844C31" w:rsidR="00740233" w:rsidRPr="00DA6E8A" w:rsidRDefault="00740233" w:rsidP="005E6FF6">
            <w:pPr>
              <w:spacing w:after="0" w:line="240" w:lineRule="auto"/>
              <w:rPr>
                <w:rFonts w:ascii="Times New Roman" w:eastAsia="Times New Roman" w:hAnsi="Times New Roman" w:cs="Times New Roman"/>
                <w:iCs/>
                <w:color w:val="414142"/>
                <w:sz w:val="24"/>
                <w:szCs w:val="24"/>
                <w:lang w:val="sv-SE" w:eastAsia="lv-LV"/>
              </w:rPr>
            </w:pPr>
            <w:r w:rsidRPr="00DA6E8A">
              <w:rPr>
                <w:rFonts w:ascii="Times New Roman" w:eastAsia="Times New Roman" w:hAnsi="Times New Roman" w:cs="Times New Roman"/>
                <w:iCs/>
                <w:color w:val="414142"/>
                <w:sz w:val="24"/>
                <w:szCs w:val="24"/>
                <w:lang w:val="sv-SE" w:eastAsia="lv-LV"/>
              </w:rPr>
              <w:t xml:space="preserve">izmaiņas, salīdzinot ar vidēja termiņa budžeta ietvaru </w:t>
            </w:r>
            <w:r w:rsidR="003C567C">
              <w:rPr>
                <w:rFonts w:ascii="Times New Roman" w:eastAsia="Times New Roman" w:hAnsi="Times New Roman" w:cs="Times New Roman"/>
                <w:iCs/>
                <w:color w:val="414142"/>
                <w:sz w:val="24"/>
                <w:szCs w:val="24"/>
                <w:lang w:val="sv-SE" w:eastAsia="lv-LV"/>
              </w:rPr>
              <w:t>2023</w:t>
            </w:r>
            <w:r w:rsidRPr="00DA6E8A">
              <w:rPr>
                <w:rFonts w:ascii="Times New Roman" w:eastAsia="Times New Roman" w:hAnsi="Times New Roman" w:cs="Times New Roman"/>
                <w:iCs/>
                <w:color w:val="414142"/>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67A4E8" w14:textId="516BCB77" w:rsidR="00740233" w:rsidRPr="00DA6E8A" w:rsidRDefault="00740233" w:rsidP="005E6FF6">
            <w:pPr>
              <w:spacing w:after="0" w:line="240" w:lineRule="auto"/>
              <w:rPr>
                <w:rFonts w:ascii="Times New Roman" w:eastAsia="Times New Roman" w:hAnsi="Times New Roman" w:cs="Times New Roman"/>
                <w:iCs/>
                <w:color w:val="414142"/>
                <w:sz w:val="24"/>
                <w:szCs w:val="24"/>
                <w:lang w:val="sv-SE" w:eastAsia="lv-LV"/>
              </w:rPr>
            </w:pPr>
            <w:r w:rsidRPr="00DA6E8A">
              <w:rPr>
                <w:rFonts w:ascii="Times New Roman" w:eastAsia="Times New Roman" w:hAnsi="Times New Roman" w:cs="Times New Roman"/>
                <w:iCs/>
                <w:color w:val="414142"/>
                <w:sz w:val="24"/>
                <w:szCs w:val="24"/>
                <w:lang w:val="sv-SE" w:eastAsia="lv-LV"/>
              </w:rPr>
              <w:t xml:space="preserve">izmaiņas, salīdzinot ar vidēja termiņa budžeta ietvaru </w:t>
            </w:r>
            <w:r w:rsidR="003C567C">
              <w:rPr>
                <w:rFonts w:ascii="Times New Roman" w:eastAsia="Times New Roman" w:hAnsi="Times New Roman" w:cs="Times New Roman"/>
                <w:iCs/>
                <w:color w:val="414142"/>
                <w:sz w:val="24"/>
                <w:szCs w:val="24"/>
                <w:lang w:val="sv-SE" w:eastAsia="lv-LV"/>
              </w:rPr>
              <w:t>2023</w:t>
            </w:r>
            <w:r w:rsidRPr="00DA6E8A">
              <w:rPr>
                <w:rFonts w:ascii="Times New Roman" w:eastAsia="Times New Roman" w:hAnsi="Times New Roman" w:cs="Times New Roman"/>
                <w:iCs/>
                <w:color w:val="414142"/>
                <w:sz w:val="24"/>
                <w:szCs w:val="24"/>
                <w:lang w:val="sv-SE" w:eastAsia="lv-LV"/>
              </w:rPr>
              <w:t xml:space="preserve"> gadam</w:t>
            </w:r>
          </w:p>
        </w:tc>
      </w:tr>
      <w:tr w:rsidR="00473F9B" w:rsidRPr="00DA6E8A" w14:paraId="7129DA9E"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3150C966"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4B1252"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0A731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EED02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B4C7AF"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5D31AF"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47C76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B8FF6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8</w:t>
            </w:r>
          </w:p>
        </w:tc>
      </w:tr>
      <w:tr w:rsidR="00473F9B" w:rsidRPr="00DA6E8A" w14:paraId="7FA052E7"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B4C9F2"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1. </w:t>
            </w:r>
            <w:proofErr w:type="spellStart"/>
            <w:r w:rsidRPr="00DA6E8A">
              <w:rPr>
                <w:rFonts w:ascii="Times New Roman" w:eastAsia="Times New Roman" w:hAnsi="Times New Roman" w:cs="Times New Roman"/>
                <w:iCs/>
                <w:color w:val="414142"/>
                <w:sz w:val="24"/>
                <w:szCs w:val="24"/>
                <w:lang w:val="en-US" w:eastAsia="lv-LV"/>
              </w:rPr>
              <w:t>Budžeta</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BB42E2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5B043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D12A8"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81BA15"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CC85A1"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2F4EB3"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EB015F"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6A9CEAB0"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4996D5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1.1. </w:t>
            </w:r>
            <w:proofErr w:type="spellStart"/>
            <w:r w:rsidRPr="00DA6E8A">
              <w:rPr>
                <w:rFonts w:ascii="Times New Roman" w:eastAsia="Times New Roman" w:hAnsi="Times New Roman" w:cs="Times New Roman"/>
                <w:iCs/>
                <w:color w:val="414142"/>
                <w:sz w:val="24"/>
                <w:szCs w:val="24"/>
                <w:lang w:val="en-US" w:eastAsia="lv-LV"/>
              </w:rPr>
              <w:t>valsts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pamatbudžets</w:t>
            </w:r>
            <w:proofErr w:type="spellEnd"/>
            <w:r w:rsidRPr="00DA6E8A">
              <w:rPr>
                <w:rFonts w:ascii="Times New Roman" w:eastAsia="Times New Roman" w:hAnsi="Times New Roman" w:cs="Times New Roman"/>
                <w:iCs/>
                <w:color w:val="414142"/>
                <w:sz w:val="24"/>
                <w:szCs w:val="24"/>
                <w:lang w:val="en-US" w:eastAsia="lv-LV"/>
              </w:rPr>
              <w:t xml:space="preserve">, tai </w:t>
            </w:r>
            <w:proofErr w:type="spellStart"/>
            <w:r w:rsidRPr="00DA6E8A">
              <w:rPr>
                <w:rFonts w:ascii="Times New Roman" w:eastAsia="Times New Roman" w:hAnsi="Times New Roman" w:cs="Times New Roman"/>
                <w:iCs/>
                <w:color w:val="414142"/>
                <w:sz w:val="24"/>
                <w:szCs w:val="24"/>
                <w:lang w:val="en-US" w:eastAsia="lv-LV"/>
              </w:rPr>
              <w:t>skaitā</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ieņēmumi</w:t>
            </w:r>
            <w:proofErr w:type="spellEnd"/>
            <w:r w:rsidRPr="00DA6E8A">
              <w:rPr>
                <w:rFonts w:ascii="Times New Roman" w:eastAsia="Times New Roman" w:hAnsi="Times New Roman" w:cs="Times New Roman"/>
                <w:iCs/>
                <w:color w:val="414142"/>
                <w:sz w:val="24"/>
                <w:szCs w:val="24"/>
                <w:lang w:val="en-US" w:eastAsia="lv-LV"/>
              </w:rPr>
              <w:t xml:space="preserve"> no </w:t>
            </w:r>
            <w:proofErr w:type="spellStart"/>
            <w:r w:rsidRPr="00DA6E8A">
              <w:rPr>
                <w:rFonts w:ascii="Times New Roman" w:eastAsia="Times New Roman" w:hAnsi="Times New Roman" w:cs="Times New Roman"/>
                <w:iCs/>
                <w:color w:val="414142"/>
                <w:sz w:val="24"/>
                <w:szCs w:val="24"/>
                <w:lang w:val="en-US" w:eastAsia="lv-LV"/>
              </w:rPr>
              <w:t>maksas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pakalpojumiem</w:t>
            </w:r>
            <w:proofErr w:type="spellEnd"/>
            <w:r w:rsidRPr="00DA6E8A">
              <w:rPr>
                <w:rFonts w:ascii="Times New Roman" w:eastAsia="Times New Roman" w:hAnsi="Times New Roman" w:cs="Times New Roman"/>
                <w:iCs/>
                <w:color w:val="414142"/>
                <w:sz w:val="24"/>
                <w:szCs w:val="24"/>
                <w:lang w:val="en-US" w:eastAsia="lv-LV"/>
              </w:rPr>
              <w:t xml:space="preserve"> un </w:t>
            </w:r>
            <w:proofErr w:type="spellStart"/>
            <w:r w:rsidRPr="00DA6E8A">
              <w:rPr>
                <w:rFonts w:ascii="Times New Roman" w:eastAsia="Times New Roman" w:hAnsi="Times New Roman" w:cs="Times New Roman"/>
                <w:iCs/>
                <w:color w:val="414142"/>
                <w:sz w:val="24"/>
                <w:szCs w:val="24"/>
                <w:lang w:val="en-US" w:eastAsia="lv-LV"/>
              </w:rPr>
              <w:t>citi</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pašu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D0575F5"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8B046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35D44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1DFD0A"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814085"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9530F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8551B8"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786B6617"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0E462E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1.2. </w:t>
            </w:r>
            <w:proofErr w:type="spellStart"/>
            <w:r w:rsidRPr="00DA6E8A">
              <w:rPr>
                <w:rFonts w:ascii="Times New Roman" w:eastAsia="Times New Roman" w:hAnsi="Times New Roman" w:cs="Times New Roman"/>
                <w:iCs/>
                <w:color w:val="414142"/>
                <w:sz w:val="24"/>
                <w:szCs w:val="24"/>
                <w:lang w:val="en-US" w:eastAsia="lv-LV"/>
              </w:rPr>
              <w:t>valsts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speciālais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74B28F7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36520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F66869"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1033A6"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9A52C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66EBB1"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6CDD1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1C904E55"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38885A"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1.3. </w:t>
            </w:r>
            <w:proofErr w:type="spellStart"/>
            <w:r w:rsidRPr="00DA6E8A">
              <w:rPr>
                <w:rFonts w:ascii="Times New Roman" w:eastAsia="Times New Roman" w:hAnsi="Times New Roman" w:cs="Times New Roman"/>
                <w:iCs/>
                <w:color w:val="414142"/>
                <w:sz w:val="24"/>
                <w:szCs w:val="24"/>
                <w:lang w:val="en-US" w:eastAsia="lv-LV"/>
              </w:rPr>
              <w:t>pašvaldību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2D3B23F"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69F4A7"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DB755F"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329B06"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720308"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B192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31DA4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7482FDB2"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719D99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2. </w:t>
            </w:r>
            <w:proofErr w:type="spellStart"/>
            <w:r w:rsidRPr="00DA6E8A">
              <w:rPr>
                <w:rFonts w:ascii="Times New Roman" w:eastAsia="Times New Roman" w:hAnsi="Times New Roman" w:cs="Times New Roman"/>
                <w:iCs/>
                <w:color w:val="414142"/>
                <w:sz w:val="24"/>
                <w:szCs w:val="24"/>
                <w:lang w:val="en-US" w:eastAsia="lv-LV"/>
              </w:rPr>
              <w:t>Budžeta</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izdevumi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5BE217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17C739"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42B77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8611D2"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66963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9D3ED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80211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543E9447"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4B7D4A"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2.1. </w:t>
            </w:r>
            <w:proofErr w:type="spellStart"/>
            <w:r w:rsidRPr="00DA6E8A">
              <w:rPr>
                <w:rFonts w:ascii="Times New Roman" w:eastAsia="Times New Roman" w:hAnsi="Times New Roman" w:cs="Times New Roman"/>
                <w:iCs/>
                <w:color w:val="414142"/>
                <w:sz w:val="24"/>
                <w:szCs w:val="24"/>
                <w:lang w:val="en-US" w:eastAsia="lv-LV"/>
              </w:rPr>
              <w:t>valsts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B1261D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3F51EA"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364051"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4E5A1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E3D997"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1F1B2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622BF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762702FB"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FCB3BEF"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2.2. </w:t>
            </w:r>
            <w:proofErr w:type="spellStart"/>
            <w:r w:rsidRPr="00DA6E8A">
              <w:rPr>
                <w:rFonts w:ascii="Times New Roman" w:eastAsia="Times New Roman" w:hAnsi="Times New Roman" w:cs="Times New Roman"/>
                <w:iCs/>
                <w:color w:val="414142"/>
                <w:sz w:val="24"/>
                <w:szCs w:val="24"/>
                <w:lang w:val="en-US" w:eastAsia="lv-LV"/>
              </w:rPr>
              <w:t>valsts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speciālais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2C73F5A"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D63F88"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500418"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B9F5B1"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13738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42B412"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02BD5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586CE853"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1AA44D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2.3. </w:t>
            </w:r>
            <w:proofErr w:type="spellStart"/>
            <w:r w:rsidRPr="00DA6E8A">
              <w:rPr>
                <w:rFonts w:ascii="Times New Roman" w:eastAsia="Times New Roman" w:hAnsi="Times New Roman" w:cs="Times New Roman"/>
                <w:iCs/>
                <w:color w:val="414142"/>
                <w:sz w:val="24"/>
                <w:szCs w:val="24"/>
                <w:lang w:val="en-US" w:eastAsia="lv-LV"/>
              </w:rPr>
              <w:t>pašvaldību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0C208AB6"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7612FA"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C2D6C3"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B5DDC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0A7E4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9A3E5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57127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015C1E74"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519AAB7"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3. </w:t>
            </w:r>
            <w:proofErr w:type="spellStart"/>
            <w:r w:rsidRPr="00DA6E8A">
              <w:rPr>
                <w:rFonts w:ascii="Times New Roman" w:eastAsia="Times New Roman" w:hAnsi="Times New Roman" w:cs="Times New Roman"/>
                <w:iCs/>
                <w:color w:val="414142"/>
                <w:sz w:val="24"/>
                <w:szCs w:val="24"/>
                <w:lang w:val="en-US" w:eastAsia="lv-LV"/>
              </w:rPr>
              <w:t>Finansiālā</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ietekme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4B72445"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F73339"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74E879"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0750D6"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B4E447"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A65D06"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4B71D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2B6F8B6C"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60902A9"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3.1. </w:t>
            </w:r>
            <w:proofErr w:type="spellStart"/>
            <w:r w:rsidRPr="00DA6E8A">
              <w:rPr>
                <w:rFonts w:ascii="Times New Roman" w:eastAsia="Times New Roman" w:hAnsi="Times New Roman" w:cs="Times New Roman"/>
                <w:iCs/>
                <w:color w:val="414142"/>
                <w:sz w:val="24"/>
                <w:szCs w:val="24"/>
                <w:lang w:val="en-US" w:eastAsia="lv-LV"/>
              </w:rPr>
              <w:t>valsts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2B7E1EA"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62AF1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E4D4F6"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CAAAA5"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016E81"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F940A7"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320ED3"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6DE7F8B4"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1446EBF"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3.2. </w:t>
            </w:r>
            <w:proofErr w:type="spellStart"/>
            <w:r w:rsidRPr="00DA6E8A">
              <w:rPr>
                <w:rFonts w:ascii="Times New Roman" w:eastAsia="Times New Roman" w:hAnsi="Times New Roman" w:cs="Times New Roman"/>
                <w:iCs/>
                <w:color w:val="414142"/>
                <w:sz w:val="24"/>
                <w:szCs w:val="24"/>
                <w:lang w:val="en-US" w:eastAsia="lv-LV"/>
              </w:rPr>
              <w:t>speciālais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9597E49"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4E9BC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B9D77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8AB07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A18C38"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8D0DE5"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5AE3F5"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53AF5DEF"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73D1543"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3.3. </w:t>
            </w:r>
            <w:proofErr w:type="spellStart"/>
            <w:r w:rsidRPr="00DA6E8A">
              <w:rPr>
                <w:rFonts w:ascii="Times New Roman" w:eastAsia="Times New Roman" w:hAnsi="Times New Roman" w:cs="Times New Roman"/>
                <w:iCs/>
                <w:color w:val="414142"/>
                <w:sz w:val="24"/>
                <w:szCs w:val="24"/>
                <w:lang w:val="en-US" w:eastAsia="lv-LV"/>
              </w:rPr>
              <w:t>pašvaldību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7D659F8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A6D9EF"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038D7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5656A1"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46673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F32F4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6A9A5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2DF49344"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9B3765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eastAsia="lv-LV"/>
              </w:rPr>
            </w:pPr>
            <w:r w:rsidRPr="00DA6E8A">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D08DC6" w14:textId="1D9A4607" w:rsidR="00740233" w:rsidRPr="00DA6E8A" w:rsidRDefault="007D010C" w:rsidP="005E6FF6">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DBC36B" w14:textId="6BD65F5E" w:rsidR="00740233" w:rsidRPr="00DA6E8A" w:rsidRDefault="00473F9B" w:rsidP="005E6FF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1540000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E49537" w14:textId="5A830325" w:rsidR="00740233" w:rsidRPr="00DA6E8A" w:rsidRDefault="007D010C" w:rsidP="005E6FF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3D6BC5" w14:textId="3BA49445" w:rsidR="00740233" w:rsidRPr="00DA6E8A" w:rsidRDefault="00473F9B" w:rsidP="005E6FF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84424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5C4A19" w14:textId="377612AD" w:rsidR="00740233" w:rsidRPr="00DA6E8A" w:rsidRDefault="007D010C" w:rsidP="005E6FF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935947" w14:textId="1A6CB072" w:rsidR="00740233" w:rsidRPr="00DA6E8A" w:rsidRDefault="00473F9B" w:rsidP="005E6FF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84424</w:t>
            </w:r>
            <w:r w:rsidR="00740233"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D4DB7A" w14:textId="2F698200" w:rsidR="00740233" w:rsidRPr="00DA6E8A" w:rsidRDefault="00473F9B" w:rsidP="005E6FF6">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84424</w:t>
            </w:r>
          </w:p>
        </w:tc>
      </w:tr>
      <w:tr w:rsidR="00473F9B" w:rsidRPr="00DA6E8A" w14:paraId="55ECDA2E"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AC2572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5. </w:t>
            </w:r>
            <w:proofErr w:type="spellStart"/>
            <w:r w:rsidRPr="00DA6E8A">
              <w:rPr>
                <w:rFonts w:ascii="Times New Roman" w:eastAsia="Times New Roman" w:hAnsi="Times New Roman" w:cs="Times New Roman"/>
                <w:iCs/>
                <w:color w:val="414142"/>
                <w:sz w:val="24"/>
                <w:szCs w:val="24"/>
                <w:lang w:val="en-US" w:eastAsia="lv-LV"/>
              </w:rPr>
              <w:t>Precizēta</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finansiālā</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ietekme</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C96E0B1"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3336B880"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5550C3F1"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1679CC4B"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599F279F"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49BFD873" w14:textId="5DB38C36" w:rsidR="00740233" w:rsidRPr="00DA6E8A" w:rsidRDefault="007D010C" w:rsidP="005E6FF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DF9DE0"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0B87C02"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607A2633"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49186BB0"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48E80DC3"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0964CEFB"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7B651E30" w14:textId="26699E6A" w:rsidR="00740233" w:rsidRPr="00DA6E8A" w:rsidRDefault="007D010C" w:rsidP="005E6FF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4421AD"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DCCEEFE"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19F97DF0"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136116BD"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0EB20D21"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5FAE74DE" w14:textId="77777777" w:rsidR="00740233" w:rsidRPr="00DA6E8A" w:rsidRDefault="00740233" w:rsidP="005E6FF6">
            <w:pPr>
              <w:spacing w:after="0" w:line="240" w:lineRule="auto"/>
              <w:jc w:val="center"/>
              <w:rPr>
                <w:rFonts w:ascii="Times New Roman" w:eastAsia="Times New Roman" w:hAnsi="Times New Roman" w:cs="Times New Roman"/>
                <w:iCs/>
                <w:color w:val="414142"/>
                <w:sz w:val="24"/>
                <w:szCs w:val="24"/>
                <w:lang w:val="en-US" w:eastAsia="lv-LV"/>
              </w:rPr>
            </w:pPr>
          </w:p>
          <w:p w14:paraId="42C6463C" w14:textId="3831799D" w:rsidR="00740233" w:rsidRPr="00DA6E8A" w:rsidRDefault="007D010C" w:rsidP="005E6FF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81409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98B88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0CE1C399"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7AF232"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5.1. </w:t>
            </w:r>
            <w:proofErr w:type="spellStart"/>
            <w:r w:rsidRPr="00DA6E8A">
              <w:rPr>
                <w:rFonts w:ascii="Times New Roman" w:eastAsia="Times New Roman" w:hAnsi="Times New Roman" w:cs="Times New Roman"/>
                <w:iCs/>
                <w:color w:val="414142"/>
                <w:sz w:val="24"/>
                <w:szCs w:val="24"/>
                <w:lang w:val="en-US" w:eastAsia="lv-LV"/>
              </w:rPr>
              <w:t>valsts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A600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8339E2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47FAD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76DEF1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79B34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AE04D11"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F9529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14305876"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19712A"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5.2. </w:t>
            </w:r>
            <w:proofErr w:type="spellStart"/>
            <w:r w:rsidRPr="00DA6E8A">
              <w:rPr>
                <w:rFonts w:ascii="Times New Roman" w:eastAsia="Times New Roman" w:hAnsi="Times New Roman" w:cs="Times New Roman"/>
                <w:iCs/>
                <w:color w:val="414142"/>
                <w:sz w:val="24"/>
                <w:szCs w:val="24"/>
                <w:lang w:val="en-US" w:eastAsia="lv-LV"/>
              </w:rPr>
              <w:t>speciālais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173506"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059D5B6"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68793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FFFF60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8D137F"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431E38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F182B5"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473F9B" w:rsidRPr="00DA6E8A" w14:paraId="543EBFCC"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DBE604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5.3. </w:t>
            </w:r>
            <w:proofErr w:type="spellStart"/>
            <w:r w:rsidRPr="00DA6E8A">
              <w:rPr>
                <w:rFonts w:ascii="Times New Roman" w:eastAsia="Times New Roman" w:hAnsi="Times New Roman" w:cs="Times New Roman"/>
                <w:iCs/>
                <w:color w:val="414142"/>
                <w:sz w:val="24"/>
                <w:szCs w:val="24"/>
                <w:lang w:val="en-US" w:eastAsia="lv-LV"/>
              </w:rPr>
              <w:t>pašvaldību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7FC96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05F2154"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8E7F57"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B7EEB1"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4CDE15"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7F0A70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451B8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w:t>
            </w:r>
          </w:p>
        </w:tc>
      </w:tr>
      <w:tr w:rsidR="00C90D56" w:rsidRPr="00DA6E8A" w14:paraId="6D2995EA"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50CB5B"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eastAsia="lv-LV"/>
              </w:rPr>
            </w:pPr>
            <w:r w:rsidRPr="00DA6E8A">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961828" w14:textId="6B0F07C6" w:rsidR="00740233" w:rsidRPr="00DA6E8A" w:rsidRDefault="00740233" w:rsidP="005E6FF6">
            <w:pPr>
              <w:spacing w:after="0" w:line="240" w:lineRule="auto"/>
              <w:rPr>
                <w:rFonts w:ascii="Times New Roman" w:eastAsia="Times New Roman" w:hAnsi="Times New Roman" w:cs="Times New Roman"/>
                <w:iCs/>
                <w:color w:val="414142"/>
                <w:sz w:val="24"/>
                <w:szCs w:val="24"/>
                <w:lang w:eastAsia="lv-LV"/>
              </w:rPr>
            </w:pPr>
            <w:r w:rsidRPr="00DA6E8A">
              <w:rPr>
                <w:rFonts w:ascii="Times New Roman" w:eastAsia="Times New Roman" w:hAnsi="Times New Roman" w:cs="Times New Roman"/>
                <w:iCs/>
                <w:color w:val="414142"/>
                <w:sz w:val="24"/>
                <w:szCs w:val="24"/>
                <w:lang w:eastAsia="lv-LV"/>
              </w:rPr>
              <w:t> </w:t>
            </w:r>
            <w:r w:rsidR="00473F9B">
              <w:rPr>
                <w:noProof/>
              </w:rPr>
              <w:drawing>
                <wp:inline distT="0" distB="0" distL="0" distR="0" wp14:anchorId="3AAA3722" wp14:editId="1E68065D">
                  <wp:extent cx="4448291" cy="235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2398" cy="2364309"/>
                          </a:xfrm>
                          <a:prstGeom prst="rect">
                            <a:avLst/>
                          </a:prstGeom>
                        </pic:spPr>
                      </pic:pic>
                    </a:graphicData>
                  </a:graphic>
                </wp:inline>
              </w:drawing>
            </w:r>
          </w:p>
        </w:tc>
      </w:tr>
      <w:tr w:rsidR="00C90D56" w:rsidRPr="00DA6E8A" w14:paraId="57237489"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F69149C"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6.1. </w:t>
            </w:r>
            <w:proofErr w:type="spellStart"/>
            <w:r w:rsidRPr="00DA6E8A">
              <w:rPr>
                <w:rFonts w:ascii="Times New Roman" w:eastAsia="Times New Roman" w:hAnsi="Times New Roman" w:cs="Times New Roman"/>
                <w:iCs/>
                <w:color w:val="414142"/>
                <w:sz w:val="24"/>
                <w:szCs w:val="24"/>
                <w:lang w:val="en-US" w:eastAsia="lv-LV"/>
              </w:rPr>
              <w:t>detalizēts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ieņēmumu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D48A66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r>
      <w:tr w:rsidR="00C90D56" w:rsidRPr="00DA6E8A" w14:paraId="66D62D27"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3A8670"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6.2. </w:t>
            </w:r>
            <w:proofErr w:type="spellStart"/>
            <w:r w:rsidRPr="00DA6E8A">
              <w:rPr>
                <w:rFonts w:ascii="Times New Roman" w:eastAsia="Times New Roman" w:hAnsi="Times New Roman" w:cs="Times New Roman"/>
                <w:iCs/>
                <w:color w:val="414142"/>
                <w:sz w:val="24"/>
                <w:szCs w:val="24"/>
                <w:lang w:val="en-US" w:eastAsia="lv-LV"/>
              </w:rPr>
              <w:t>detalizēts</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izdevumu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E4421ED"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p>
        </w:tc>
      </w:tr>
      <w:tr w:rsidR="00C90D56" w:rsidRPr="00DA6E8A" w14:paraId="24151666"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8F29E1"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7. Amata </w:t>
            </w:r>
            <w:proofErr w:type="spellStart"/>
            <w:r w:rsidRPr="00DA6E8A">
              <w:rPr>
                <w:rFonts w:ascii="Times New Roman" w:eastAsia="Times New Roman" w:hAnsi="Times New Roman" w:cs="Times New Roman"/>
                <w:iCs/>
                <w:color w:val="414142"/>
                <w:sz w:val="24"/>
                <w:szCs w:val="24"/>
                <w:lang w:val="en-US" w:eastAsia="lv-LV"/>
              </w:rPr>
              <w:t>vietu</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skaita</w:t>
            </w:r>
            <w:proofErr w:type="spellEnd"/>
            <w:r w:rsidRPr="00DA6E8A">
              <w:rPr>
                <w:rFonts w:ascii="Times New Roman" w:eastAsia="Times New Roman" w:hAnsi="Times New Roman" w:cs="Times New Roman"/>
                <w:iCs/>
                <w:color w:val="414142"/>
                <w:sz w:val="24"/>
                <w:szCs w:val="24"/>
                <w:lang w:val="en-US" w:eastAsia="lv-LV"/>
              </w:rPr>
              <w:t xml:space="preserve"> </w:t>
            </w:r>
            <w:proofErr w:type="spellStart"/>
            <w:r w:rsidRPr="00DA6E8A">
              <w:rPr>
                <w:rFonts w:ascii="Times New Roman" w:eastAsia="Times New Roman" w:hAnsi="Times New Roman" w:cs="Times New Roman"/>
                <w:iCs/>
                <w:color w:val="414142"/>
                <w:sz w:val="24"/>
                <w:szCs w:val="24"/>
                <w:lang w:val="en-US" w:eastAsia="lv-LV"/>
              </w:rPr>
              <w:t>izmaiņas</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2C46681E" w14:textId="46080E3E" w:rsidR="00740233" w:rsidRPr="00DA6E8A" w:rsidRDefault="0001523B" w:rsidP="005E6FF6">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8D1FEF">
              <w:rPr>
                <w:rFonts w:ascii="Times New Roman" w:eastAsia="Times New Roman" w:hAnsi="Times New Roman" w:cs="Times New Roman"/>
                <w:iCs/>
                <w:sz w:val="24"/>
                <w:szCs w:val="24"/>
                <w:lang w:val="en-US" w:eastAsia="lv-LV"/>
              </w:rPr>
              <w:t>Projekts</w:t>
            </w:r>
            <w:proofErr w:type="spellEnd"/>
            <w:r w:rsidRPr="008D1FEF">
              <w:rPr>
                <w:rFonts w:ascii="Times New Roman" w:eastAsia="Times New Roman" w:hAnsi="Times New Roman" w:cs="Times New Roman"/>
                <w:iCs/>
                <w:sz w:val="24"/>
                <w:szCs w:val="24"/>
                <w:lang w:val="en-US" w:eastAsia="lv-LV"/>
              </w:rPr>
              <w:t xml:space="preserve"> </w:t>
            </w:r>
            <w:proofErr w:type="spellStart"/>
            <w:r w:rsidRPr="008D1FEF">
              <w:rPr>
                <w:rFonts w:ascii="Times New Roman" w:eastAsia="Times New Roman" w:hAnsi="Times New Roman" w:cs="Times New Roman"/>
                <w:iCs/>
                <w:sz w:val="24"/>
                <w:szCs w:val="24"/>
                <w:lang w:val="en-US" w:eastAsia="lv-LV"/>
              </w:rPr>
              <w:t>šo</w:t>
            </w:r>
            <w:proofErr w:type="spellEnd"/>
            <w:r w:rsidRPr="008D1FEF">
              <w:rPr>
                <w:rFonts w:ascii="Times New Roman" w:eastAsia="Times New Roman" w:hAnsi="Times New Roman" w:cs="Times New Roman"/>
                <w:iCs/>
                <w:sz w:val="24"/>
                <w:szCs w:val="24"/>
                <w:lang w:val="en-US" w:eastAsia="lv-LV"/>
              </w:rPr>
              <w:t xml:space="preserve"> </w:t>
            </w:r>
            <w:proofErr w:type="spellStart"/>
            <w:r w:rsidRPr="008D1FEF">
              <w:rPr>
                <w:rFonts w:ascii="Times New Roman" w:eastAsia="Times New Roman" w:hAnsi="Times New Roman" w:cs="Times New Roman"/>
                <w:iCs/>
                <w:sz w:val="24"/>
                <w:szCs w:val="24"/>
                <w:lang w:val="en-US" w:eastAsia="lv-LV"/>
              </w:rPr>
              <w:t>jomu</w:t>
            </w:r>
            <w:proofErr w:type="spellEnd"/>
            <w:r w:rsidRPr="008D1FEF">
              <w:rPr>
                <w:rFonts w:ascii="Times New Roman" w:eastAsia="Times New Roman" w:hAnsi="Times New Roman" w:cs="Times New Roman"/>
                <w:iCs/>
                <w:sz w:val="24"/>
                <w:szCs w:val="24"/>
                <w:lang w:val="en-US" w:eastAsia="lv-LV"/>
              </w:rPr>
              <w:t xml:space="preserve"> </w:t>
            </w:r>
            <w:proofErr w:type="spellStart"/>
            <w:r w:rsidRPr="008D1FEF">
              <w:rPr>
                <w:rFonts w:ascii="Times New Roman" w:eastAsia="Times New Roman" w:hAnsi="Times New Roman" w:cs="Times New Roman"/>
                <w:iCs/>
                <w:sz w:val="24"/>
                <w:szCs w:val="24"/>
                <w:lang w:val="en-US" w:eastAsia="lv-LV"/>
              </w:rPr>
              <w:t>neskar</w:t>
            </w:r>
            <w:proofErr w:type="spellEnd"/>
            <w:r w:rsidRPr="008D1FEF">
              <w:rPr>
                <w:rFonts w:ascii="Times New Roman" w:eastAsia="Times New Roman" w:hAnsi="Times New Roman" w:cs="Times New Roman"/>
                <w:iCs/>
                <w:sz w:val="24"/>
                <w:szCs w:val="24"/>
                <w:lang w:val="en-US" w:eastAsia="lv-LV"/>
              </w:rPr>
              <w:t>.</w:t>
            </w:r>
          </w:p>
        </w:tc>
      </w:tr>
      <w:tr w:rsidR="00C90D56" w:rsidRPr="00DA6E8A" w14:paraId="1CCE4B50" w14:textId="77777777" w:rsidTr="005E6FF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809162E" w14:textId="77777777" w:rsidR="00740233" w:rsidRPr="00DA6E8A" w:rsidRDefault="00740233" w:rsidP="005E6FF6">
            <w:pPr>
              <w:spacing w:after="0" w:line="240" w:lineRule="auto"/>
              <w:rPr>
                <w:rFonts w:ascii="Times New Roman" w:eastAsia="Times New Roman" w:hAnsi="Times New Roman" w:cs="Times New Roman"/>
                <w:iCs/>
                <w:color w:val="414142"/>
                <w:sz w:val="24"/>
                <w:szCs w:val="24"/>
                <w:lang w:val="en-US" w:eastAsia="lv-LV"/>
              </w:rPr>
            </w:pPr>
            <w:r w:rsidRPr="00DA6E8A">
              <w:rPr>
                <w:rFonts w:ascii="Times New Roman" w:eastAsia="Times New Roman" w:hAnsi="Times New Roman" w:cs="Times New Roman"/>
                <w:iCs/>
                <w:color w:val="414142"/>
                <w:sz w:val="24"/>
                <w:szCs w:val="24"/>
                <w:lang w:val="en-US" w:eastAsia="lv-LV"/>
              </w:rPr>
              <w:t xml:space="preserve">8. Cita </w:t>
            </w:r>
            <w:proofErr w:type="spellStart"/>
            <w:r w:rsidRPr="00DA6E8A">
              <w:rPr>
                <w:rFonts w:ascii="Times New Roman" w:eastAsia="Times New Roman" w:hAnsi="Times New Roman" w:cs="Times New Roman"/>
                <w:iCs/>
                <w:color w:val="414142"/>
                <w:sz w:val="24"/>
                <w:szCs w:val="24"/>
                <w:lang w:val="en-US" w:eastAsia="lv-LV"/>
              </w:rPr>
              <w:t>informācija</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78FC4DC1" w14:textId="77777777" w:rsidR="0001523B" w:rsidRPr="007D010C" w:rsidRDefault="0001523B" w:rsidP="008D1FEF">
            <w:pPr>
              <w:spacing w:after="0" w:line="240" w:lineRule="auto"/>
              <w:jc w:val="both"/>
              <w:rPr>
                <w:rFonts w:ascii="Times New Roman" w:eastAsia="Times New Roman" w:hAnsi="Times New Roman" w:cs="Times New Roman"/>
                <w:iCs/>
                <w:sz w:val="24"/>
                <w:szCs w:val="24"/>
                <w:lang w:eastAsia="lv-LV"/>
              </w:rPr>
            </w:pPr>
            <w:r w:rsidRPr="007D010C">
              <w:rPr>
                <w:rFonts w:ascii="Times New Roman" w:eastAsia="Times New Roman" w:hAnsi="Times New Roman" w:cs="Times New Roman"/>
                <w:iCs/>
                <w:sz w:val="24"/>
                <w:szCs w:val="24"/>
                <w:lang w:eastAsia="lv-LV"/>
              </w:rPr>
              <w:t xml:space="preserve">SIA “LDZ infrastruktūra” likvidācijas rezultātā </w:t>
            </w:r>
            <w:proofErr w:type="spellStart"/>
            <w:r w:rsidRPr="007D010C">
              <w:rPr>
                <w:rFonts w:ascii="Times New Roman" w:eastAsia="Times New Roman" w:hAnsi="Times New Roman" w:cs="Times New Roman"/>
                <w:iCs/>
                <w:sz w:val="24"/>
                <w:szCs w:val="24"/>
                <w:lang w:eastAsia="lv-LV"/>
              </w:rPr>
              <w:t>LDz</w:t>
            </w:r>
            <w:proofErr w:type="spellEnd"/>
            <w:r w:rsidRPr="007D010C">
              <w:rPr>
                <w:rFonts w:ascii="Times New Roman" w:eastAsia="Times New Roman" w:hAnsi="Times New Roman" w:cs="Times New Roman"/>
                <w:iCs/>
                <w:sz w:val="24"/>
                <w:szCs w:val="24"/>
                <w:lang w:eastAsia="lv-LV"/>
              </w:rPr>
              <w:t xml:space="preserve"> iegūs būtiskus aktīvus, tajā skaitā aptuveni 3-4 miljonus </w:t>
            </w:r>
            <w:proofErr w:type="spellStart"/>
            <w:r w:rsidRPr="007D010C">
              <w:rPr>
                <w:rFonts w:ascii="Times New Roman" w:eastAsia="Times New Roman" w:hAnsi="Times New Roman" w:cs="Times New Roman"/>
                <w:iCs/>
                <w:sz w:val="24"/>
                <w:szCs w:val="24"/>
                <w:lang w:eastAsia="lv-LV"/>
              </w:rPr>
              <w:t>euro</w:t>
            </w:r>
            <w:proofErr w:type="spellEnd"/>
            <w:r w:rsidRPr="007D010C">
              <w:rPr>
                <w:rFonts w:ascii="Times New Roman" w:eastAsia="Times New Roman" w:hAnsi="Times New Roman" w:cs="Times New Roman"/>
                <w:iCs/>
                <w:sz w:val="24"/>
                <w:szCs w:val="24"/>
                <w:lang w:eastAsia="lv-LV"/>
              </w:rPr>
              <w:t xml:space="preserve"> naudas atlikumu un būtiskus darbojošos pamatlīdzekļus.</w:t>
            </w:r>
          </w:p>
          <w:p w14:paraId="023FCAA5" w14:textId="77777777" w:rsidR="0001523B" w:rsidRPr="007D010C" w:rsidRDefault="0001523B" w:rsidP="008D1FEF">
            <w:pPr>
              <w:spacing w:after="0" w:line="240" w:lineRule="auto"/>
              <w:jc w:val="both"/>
              <w:rPr>
                <w:rFonts w:ascii="Times New Roman" w:eastAsia="Times New Roman" w:hAnsi="Times New Roman" w:cs="Times New Roman"/>
                <w:iCs/>
                <w:sz w:val="24"/>
                <w:szCs w:val="24"/>
                <w:lang w:eastAsia="lv-LV"/>
              </w:rPr>
            </w:pPr>
            <w:r w:rsidRPr="007D010C">
              <w:rPr>
                <w:rFonts w:ascii="Times New Roman" w:eastAsia="Times New Roman" w:hAnsi="Times New Roman" w:cs="Times New Roman"/>
                <w:iCs/>
                <w:sz w:val="24"/>
                <w:szCs w:val="24"/>
                <w:lang w:eastAsia="lv-LV"/>
              </w:rPr>
              <w:t>Reorganizācijas ceļā pievienojot SIA “Rīga Vagonbūves Uzņēmumu “Baltija”” SIA  “LDZ ritošā sastāva serviss”, LDZ ritošā sastāva serviss”  ieguvums būtu 64 688 EUR. Tā ir starpība starp ieguldījumu meitas sabiedrības kapitālā 224 714 EUR un SIA “Rīgas Vagonbūves Uzņēmums “Baltija”” aktīvu vērtību 289 402 EUR.</w:t>
            </w:r>
          </w:p>
          <w:p w14:paraId="6FA4B55B" w14:textId="3E173CFC" w:rsidR="00740233" w:rsidRPr="00D44D15" w:rsidRDefault="0001523B" w:rsidP="008D1FE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010C">
              <w:rPr>
                <w:rFonts w:ascii="Times New Roman" w:eastAsia="Times New Roman" w:hAnsi="Times New Roman" w:cs="Times New Roman"/>
                <w:iCs/>
                <w:sz w:val="24"/>
                <w:szCs w:val="24"/>
                <w:lang w:eastAsia="lv-LV"/>
              </w:rPr>
              <w:t>Papildus bilance ietekmei paredzams, ka samazināsies no valsts budžeta nepieciešamais līdzekļu apjoms finanšu līdzsvara nodrošināšanai.</w:t>
            </w:r>
          </w:p>
        </w:tc>
      </w:tr>
    </w:tbl>
    <w:p w14:paraId="312BFB3A" w14:textId="77777777" w:rsidR="00740233" w:rsidRPr="00D44D15" w:rsidRDefault="00740233" w:rsidP="00740233">
      <w:pPr>
        <w:spacing w:after="0" w:line="240" w:lineRule="auto"/>
        <w:rPr>
          <w:rFonts w:ascii="Times New Roman" w:eastAsia="Times New Roman" w:hAnsi="Times New Roman" w:cs="Times New Roman"/>
          <w:iCs/>
          <w:color w:val="414142"/>
          <w:sz w:val="24"/>
          <w:szCs w:val="24"/>
          <w:lang w:eastAsia="lv-LV"/>
        </w:rPr>
      </w:pPr>
      <w:r w:rsidRPr="00D44D15">
        <w:rPr>
          <w:rFonts w:ascii="Times New Roman" w:eastAsia="Times New Roman" w:hAnsi="Times New Roman" w:cs="Times New Roman"/>
          <w:iCs/>
          <w:color w:val="414142"/>
          <w:sz w:val="24"/>
          <w:szCs w:val="24"/>
          <w:lang w:eastAsia="lv-LV"/>
        </w:rPr>
        <w:t xml:space="preserve">  </w:t>
      </w:r>
    </w:p>
    <w:p w14:paraId="0C3F64BB" w14:textId="77777777" w:rsidR="00740233" w:rsidRPr="00DA6E8A" w:rsidRDefault="00740233" w:rsidP="005A6187">
      <w:pPr>
        <w:shd w:val="clear" w:color="auto" w:fill="FFFFFF"/>
        <w:snapToGrid w:val="0"/>
        <w:spacing w:after="0" w:line="240" w:lineRule="auto"/>
        <w:ind w:firstLine="301"/>
        <w:rPr>
          <w:rFonts w:ascii="Times New Roman" w:eastAsia="Times New Roman" w:hAnsi="Times New Roman" w:cs="Times New Roman"/>
          <w:iCs/>
          <w:sz w:val="24"/>
          <w:szCs w:val="24"/>
          <w:lang w:eastAsia="lv-LV"/>
        </w:rPr>
      </w:pPr>
    </w:p>
    <w:p w14:paraId="7C280DE5" w14:textId="4D2B2BE2" w:rsidR="005A6187" w:rsidRPr="00DA6E8A" w:rsidRDefault="005A6187" w:rsidP="005A6187">
      <w:pPr>
        <w:shd w:val="clear" w:color="auto" w:fill="FFFFFF"/>
        <w:snapToGrid w:val="0"/>
        <w:spacing w:after="0" w:line="240" w:lineRule="auto"/>
        <w:ind w:firstLine="301"/>
        <w:rPr>
          <w:rFonts w:ascii="Times New Roman" w:eastAsia="Times New Roman" w:hAnsi="Times New Roman" w:cs="Times New Roman"/>
          <w:sz w:val="24"/>
          <w:szCs w:val="24"/>
          <w:lang w:eastAsia="lv-LV"/>
        </w:rPr>
      </w:pPr>
      <w:r w:rsidRPr="00DA6E8A">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DA6E8A" w14:paraId="3F806BE8" w14:textId="77777777" w:rsidTr="005E6FF6">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A9FDF5" w14:textId="77777777" w:rsidR="005A6187" w:rsidRPr="00DA6E8A" w:rsidRDefault="005A6187" w:rsidP="005E6FF6">
            <w:pPr>
              <w:snapToGrid w:val="0"/>
              <w:spacing w:after="0" w:line="240" w:lineRule="auto"/>
              <w:jc w:val="center"/>
              <w:rPr>
                <w:rFonts w:ascii="Times New Roman" w:eastAsia="Times New Roman" w:hAnsi="Times New Roman" w:cs="Times New Roman"/>
                <w:b/>
                <w:bCs/>
                <w:sz w:val="24"/>
                <w:szCs w:val="24"/>
                <w:lang w:eastAsia="lv-LV"/>
              </w:rPr>
            </w:pPr>
            <w:r w:rsidRPr="00DA6E8A">
              <w:rPr>
                <w:rFonts w:ascii="Times New Roman" w:eastAsia="Times New Roman" w:hAnsi="Times New Roman" w:cs="Times New Roman"/>
                <w:b/>
                <w:bCs/>
                <w:sz w:val="24"/>
                <w:szCs w:val="24"/>
                <w:lang w:eastAsia="lv-LV"/>
              </w:rPr>
              <w:t>IV. Tiesību akta projekta ietekme uz spēkā esošo tiesību normu sistēmu</w:t>
            </w:r>
          </w:p>
        </w:tc>
      </w:tr>
      <w:tr w:rsidR="005A6187" w:rsidRPr="00DA6E8A" w14:paraId="0CA7BFCF" w14:textId="77777777" w:rsidTr="005E6FF6">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B87D32" w14:textId="77777777" w:rsidR="005A6187" w:rsidRPr="00DA6E8A" w:rsidRDefault="005A6187" w:rsidP="005E6FF6">
            <w:pPr>
              <w:snapToGrid w:val="0"/>
              <w:spacing w:after="0" w:line="240" w:lineRule="auto"/>
              <w:jc w:val="center"/>
              <w:rPr>
                <w:rFonts w:ascii="Times New Roman" w:eastAsia="Times New Roman" w:hAnsi="Times New Roman" w:cs="Times New Roman"/>
                <w:bCs/>
                <w:sz w:val="24"/>
                <w:szCs w:val="24"/>
                <w:lang w:eastAsia="lv-LV"/>
              </w:rPr>
            </w:pPr>
            <w:r w:rsidRPr="00DA6E8A">
              <w:rPr>
                <w:rFonts w:ascii="Times New Roman" w:eastAsia="Times New Roman" w:hAnsi="Times New Roman" w:cs="Times New Roman"/>
                <w:bCs/>
                <w:sz w:val="24"/>
                <w:szCs w:val="24"/>
                <w:lang w:eastAsia="lv-LV"/>
              </w:rPr>
              <w:t>Projekts šo jomu neskar</w:t>
            </w:r>
          </w:p>
        </w:tc>
      </w:tr>
    </w:tbl>
    <w:p w14:paraId="1A76171B" w14:textId="77777777" w:rsidR="005A6187" w:rsidRPr="00DA6E8A" w:rsidRDefault="005A6187" w:rsidP="005A6187">
      <w:pPr>
        <w:shd w:val="clear" w:color="auto" w:fill="FFFFFF"/>
        <w:snapToGrid w:val="0"/>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DA6E8A" w14:paraId="0F4AC561" w14:textId="77777777" w:rsidTr="005E6FF6">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613569" w14:textId="77777777" w:rsidR="005A6187" w:rsidRPr="00DA6E8A" w:rsidRDefault="005A6187" w:rsidP="005E6FF6">
            <w:pPr>
              <w:snapToGrid w:val="0"/>
              <w:spacing w:after="0" w:line="240" w:lineRule="auto"/>
              <w:jc w:val="center"/>
              <w:rPr>
                <w:rFonts w:ascii="Times New Roman" w:eastAsia="Times New Roman" w:hAnsi="Times New Roman" w:cs="Times New Roman"/>
                <w:b/>
                <w:bCs/>
                <w:sz w:val="24"/>
                <w:szCs w:val="24"/>
                <w:lang w:eastAsia="lv-LV"/>
              </w:rPr>
            </w:pPr>
            <w:r w:rsidRPr="00DA6E8A">
              <w:rPr>
                <w:rFonts w:ascii="Times New Roman" w:eastAsia="Times New Roman" w:hAnsi="Times New Roman" w:cs="Times New Roman"/>
                <w:b/>
                <w:bCs/>
                <w:sz w:val="24"/>
                <w:szCs w:val="24"/>
                <w:lang w:eastAsia="lv-LV"/>
              </w:rPr>
              <w:t>V. Tiesību akta projekta atbilstība Latvijas Republikas starptautiskajām saistībām</w:t>
            </w:r>
          </w:p>
        </w:tc>
      </w:tr>
      <w:tr w:rsidR="005A6187" w:rsidRPr="00DA6E8A" w14:paraId="2FB0306E" w14:textId="77777777" w:rsidTr="005E6FF6">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282D19C" w14:textId="77777777" w:rsidR="005A6187" w:rsidRPr="00DA6E8A" w:rsidRDefault="005A6187" w:rsidP="005E6FF6">
            <w:pPr>
              <w:snapToGrid w:val="0"/>
              <w:spacing w:after="0" w:line="240" w:lineRule="auto"/>
              <w:jc w:val="center"/>
              <w:rPr>
                <w:rFonts w:ascii="Times New Roman" w:eastAsia="Times New Roman" w:hAnsi="Times New Roman" w:cs="Times New Roman"/>
                <w:b/>
                <w:bCs/>
                <w:sz w:val="24"/>
                <w:szCs w:val="24"/>
                <w:lang w:eastAsia="lv-LV"/>
              </w:rPr>
            </w:pPr>
            <w:r w:rsidRPr="00DA6E8A">
              <w:rPr>
                <w:rFonts w:ascii="Times New Roman" w:eastAsia="Times New Roman" w:hAnsi="Times New Roman" w:cs="Times New Roman"/>
                <w:bCs/>
                <w:sz w:val="24"/>
                <w:szCs w:val="24"/>
                <w:lang w:eastAsia="lv-LV"/>
              </w:rPr>
              <w:t>Projekts šo jomu neskar</w:t>
            </w:r>
          </w:p>
        </w:tc>
      </w:tr>
    </w:tbl>
    <w:p w14:paraId="153EAEE0" w14:textId="77777777" w:rsidR="005A6187" w:rsidRPr="00DA6E8A" w:rsidRDefault="005A6187" w:rsidP="005A6187">
      <w:pPr>
        <w:shd w:val="clear" w:color="auto" w:fill="FFFFFF"/>
        <w:snapToGrid w:val="0"/>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DA6E8A" w14:paraId="20EEA14A" w14:textId="77777777" w:rsidTr="005E6FF6">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C782B8" w14:textId="77777777" w:rsidR="005A6187" w:rsidRPr="00DA6E8A" w:rsidRDefault="005A6187" w:rsidP="005E6FF6">
            <w:pPr>
              <w:snapToGrid w:val="0"/>
              <w:spacing w:after="0" w:line="240" w:lineRule="auto"/>
              <w:jc w:val="center"/>
              <w:rPr>
                <w:rFonts w:ascii="Times New Roman" w:eastAsia="Times New Roman" w:hAnsi="Times New Roman" w:cs="Times New Roman"/>
                <w:b/>
                <w:bCs/>
                <w:sz w:val="24"/>
                <w:szCs w:val="24"/>
                <w:lang w:eastAsia="lv-LV"/>
              </w:rPr>
            </w:pPr>
            <w:r w:rsidRPr="00DA6E8A">
              <w:rPr>
                <w:rFonts w:ascii="Times New Roman" w:eastAsia="Times New Roman" w:hAnsi="Times New Roman" w:cs="Times New Roman"/>
                <w:b/>
                <w:bCs/>
                <w:sz w:val="24"/>
                <w:szCs w:val="24"/>
                <w:lang w:eastAsia="lv-LV"/>
              </w:rPr>
              <w:t>VI. Sabiedrības līdzdalība un komunikācijas aktivitātes</w:t>
            </w:r>
          </w:p>
        </w:tc>
      </w:tr>
      <w:tr w:rsidR="005A6187" w:rsidRPr="00DA6E8A" w14:paraId="2607D726" w14:textId="77777777" w:rsidTr="005E6FF6">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AE628E" w14:textId="77777777" w:rsidR="005A6187" w:rsidRPr="00DA6E8A" w:rsidRDefault="005A6187" w:rsidP="005E6FF6">
            <w:pPr>
              <w:snapToGrid w:val="0"/>
              <w:spacing w:after="0" w:line="240" w:lineRule="auto"/>
              <w:jc w:val="center"/>
              <w:rPr>
                <w:rFonts w:ascii="Times New Roman" w:eastAsia="Times New Roman" w:hAnsi="Times New Roman" w:cs="Times New Roman"/>
                <w:b/>
                <w:bCs/>
                <w:sz w:val="24"/>
                <w:szCs w:val="24"/>
                <w:lang w:eastAsia="lv-LV"/>
              </w:rPr>
            </w:pPr>
            <w:r w:rsidRPr="00DA6E8A">
              <w:rPr>
                <w:rFonts w:ascii="Times New Roman" w:eastAsia="Times New Roman" w:hAnsi="Times New Roman" w:cs="Times New Roman"/>
                <w:bCs/>
                <w:sz w:val="24"/>
                <w:szCs w:val="24"/>
                <w:lang w:eastAsia="lv-LV"/>
              </w:rPr>
              <w:t>Projekts šo jomu neskar</w:t>
            </w:r>
          </w:p>
        </w:tc>
      </w:tr>
    </w:tbl>
    <w:p w14:paraId="15D5A67F" w14:textId="77777777" w:rsidR="005A6187" w:rsidRPr="00DA6E8A" w:rsidRDefault="005A6187" w:rsidP="005A6187">
      <w:pPr>
        <w:shd w:val="clear" w:color="auto" w:fill="FFFFFF"/>
        <w:snapToGrid w:val="0"/>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5A6187" w:rsidRPr="00DA6E8A" w14:paraId="682A61A4" w14:textId="77777777" w:rsidTr="005E6FF6">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119DF" w14:textId="77777777" w:rsidR="005A6187" w:rsidRPr="00DA6E8A" w:rsidRDefault="005A6187" w:rsidP="005E6FF6">
            <w:pPr>
              <w:snapToGrid w:val="0"/>
              <w:spacing w:after="0" w:line="240" w:lineRule="auto"/>
              <w:jc w:val="center"/>
              <w:rPr>
                <w:rFonts w:ascii="Times New Roman" w:eastAsia="Times New Roman" w:hAnsi="Times New Roman" w:cs="Times New Roman"/>
                <w:b/>
                <w:bCs/>
                <w:sz w:val="24"/>
                <w:szCs w:val="24"/>
                <w:lang w:eastAsia="lv-LV"/>
              </w:rPr>
            </w:pPr>
            <w:r w:rsidRPr="00DA6E8A">
              <w:rPr>
                <w:rFonts w:ascii="Times New Roman" w:eastAsia="Times New Roman" w:hAnsi="Times New Roman" w:cs="Times New Roman"/>
                <w:b/>
                <w:bCs/>
                <w:sz w:val="24"/>
                <w:szCs w:val="24"/>
                <w:lang w:eastAsia="lv-LV"/>
              </w:rPr>
              <w:t>VII. Tiesību akta projekta izpildes nodrošināšana un tās ietekme uz institūcijām</w:t>
            </w:r>
          </w:p>
        </w:tc>
      </w:tr>
      <w:tr w:rsidR="005A6187" w:rsidRPr="00DA6E8A" w14:paraId="7EA5DE0C" w14:textId="77777777" w:rsidTr="005E6FF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CF0C46B"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AC0FAA" w14:textId="77777777" w:rsidR="005A6187" w:rsidRPr="00DA6E8A" w:rsidRDefault="005A6187" w:rsidP="005E6FF6">
            <w:pPr>
              <w:snapToGrid w:val="0"/>
              <w:spacing w:after="0" w:line="240" w:lineRule="auto"/>
              <w:jc w:val="both"/>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E1E1F3" w14:textId="50B9C183" w:rsidR="005A6187" w:rsidRPr="00DA6E8A" w:rsidRDefault="005A6187" w:rsidP="005E6FF6">
            <w:pPr>
              <w:snapToGrid w:val="0"/>
              <w:spacing w:after="0" w:line="240" w:lineRule="auto"/>
              <w:ind w:right="110" w:firstLine="335"/>
              <w:jc w:val="both"/>
              <w:rPr>
                <w:rFonts w:ascii="Times New Roman" w:eastAsia="Times New Roman" w:hAnsi="Times New Roman" w:cs="Times New Roman"/>
                <w:sz w:val="24"/>
                <w:szCs w:val="24"/>
                <w:lang w:eastAsia="lv-LV"/>
              </w:rPr>
            </w:pPr>
            <w:r w:rsidRPr="00DA6E8A">
              <w:rPr>
                <w:rFonts w:ascii="Times New Roman" w:hAnsi="Times New Roman" w:cs="Times New Roman"/>
                <w:bCs/>
                <w:sz w:val="24"/>
                <w:szCs w:val="24"/>
              </w:rPr>
              <w:t xml:space="preserve">Atbildīgā institūcijas: </w:t>
            </w:r>
            <w:proofErr w:type="spellStart"/>
            <w:r w:rsidRPr="00DA6E8A">
              <w:rPr>
                <w:rFonts w:ascii="Times New Roman" w:hAnsi="Times New Roman" w:cs="Times New Roman"/>
                <w:bCs/>
                <w:sz w:val="24"/>
                <w:szCs w:val="24"/>
              </w:rPr>
              <w:t>L</w:t>
            </w:r>
            <w:r w:rsidR="002A15FE" w:rsidRPr="00DA6E8A">
              <w:rPr>
                <w:rFonts w:ascii="Times New Roman" w:hAnsi="Times New Roman" w:cs="Times New Roman"/>
                <w:bCs/>
                <w:sz w:val="24"/>
                <w:szCs w:val="24"/>
              </w:rPr>
              <w:t>Dz</w:t>
            </w:r>
            <w:proofErr w:type="spellEnd"/>
            <w:r w:rsidRPr="00DA6E8A">
              <w:rPr>
                <w:rFonts w:ascii="Times New Roman" w:hAnsi="Times New Roman" w:cs="Times New Roman"/>
                <w:bCs/>
                <w:sz w:val="24"/>
                <w:szCs w:val="24"/>
              </w:rPr>
              <w:t xml:space="preserve"> un Satiksmes ministrija kā kapitālsabiedrības akciju turētāja un </w:t>
            </w:r>
            <w:r w:rsidR="002A15FE" w:rsidRPr="00DA6E8A">
              <w:rPr>
                <w:rFonts w:ascii="Times New Roman" w:hAnsi="Times New Roman" w:cs="Times New Roman"/>
                <w:bCs/>
                <w:sz w:val="24"/>
                <w:szCs w:val="24"/>
              </w:rPr>
              <w:t xml:space="preserve">par dzelzceļa nozari </w:t>
            </w:r>
            <w:r w:rsidR="002E14BB" w:rsidRPr="00DA6E8A">
              <w:rPr>
                <w:rFonts w:ascii="Times New Roman" w:hAnsi="Times New Roman" w:cs="Times New Roman"/>
                <w:bCs/>
                <w:sz w:val="24"/>
                <w:szCs w:val="24"/>
              </w:rPr>
              <w:t>atbildīgā ministrija</w:t>
            </w:r>
            <w:r w:rsidRPr="00DA6E8A">
              <w:rPr>
                <w:rFonts w:ascii="Times New Roman" w:hAnsi="Times New Roman" w:cs="Times New Roman"/>
                <w:bCs/>
                <w:sz w:val="24"/>
                <w:szCs w:val="24"/>
              </w:rPr>
              <w:t>.</w:t>
            </w:r>
          </w:p>
        </w:tc>
      </w:tr>
      <w:tr w:rsidR="005A6187" w:rsidRPr="00DA6E8A" w14:paraId="11E755F9" w14:textId="77777777" w:rsidTr="005E6FF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46A18"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7A6FEC0" w14:textId="77777777" w:rsidR="005A6187" w:rsidRPr="00DA6E8A" w:rsidRDefault="005A6187" w:rsidP="005E6FF6">
            <w:pPr>
              <w:snapToGrid w:val="0"/>
              <w:spacing w:after="0" w:line="240" w:lineRule="auto"/>
              <w:jc w:val="both"/>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 xml:space="preserve">Projekta izpildes ietekme uz pārvaldes funkcijām un institucionālo struktūru. </w:t>
            </w:r>
          </w:p>
          <w:p w14:paraId="4C87D208" w14:textId="77777777" w:rsidR="005A6187" w:rsidRPr="00DA6E8A" w:rsidRDefault="005A6187" w:rsidP="005E6FF6">
            <w:pPr>
              <w:snapToGrid w:val="0"/>
              <w:spacing w:after="0" w:line="240" w:lineRule="auto"/>
              <w:jc w:val="both"/>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916549" w14:textId="77777777" w:rsidR="005A6187" w:rsidRPr="00DA6E8A" w:rsidRDefault="005A6187" w:rsidP="005E6FF6">
            <w:pPr>
              <w:snapToGrid w:val="0"/>
              <w:spacing w:after="0" w:line="240" w:lineRule="auto"/>
              <w:ind w:firstLine="335"/>
              <w:rPr>
                <w:rFonts w:ascii="Times New Roman" w:eastAsia="Times New Roman" w:hAnsi="Times New Roman" w:cs="Times New Roman"/>
                <w:sz w:val="24"/>
                <w:szCs w:val="24"/>
                <w:lang w:eastAsia="lv-LV"/>
              </w:rPr>
            </w:pPr>
            <w:r w:rsidRPr="00DA6E8A">
              <w:rPr>
                <w:rFonts w:ascii="Times New Roman" w:hAnsi="Times New Roman" w:cs="Times New Roman"/>
                <w:sz w:val="24"/>
                <w:szCs w:val="24"/>
                <w:lang w:eastAsia="lv-LV"/>
              </w:rPr>
              <w:t>Projekts šo jomu neskar.</w:t>
            </w:r>
          </w:p>
        </w:tc>
      </w:tr>
      <w:tr w:rsidR="005A6187" w:rsidRPr="00DA6E8A" w14:paraId="2EF3FB6C" w14:textId="77777777" w:rsidTr="005E6FF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D9EAA0"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0AECAB" w14:textId="77777777" w:rsidR="005A6187" w:rsidRPr="00DA6E8A" w:rsidRDefault="005A6187" w:rsidP="005E6FF6">
            <w:pPr>
              <w:snapToGrid w:val="0"/>
              <w:spacing w:after="0" w:line="240" w:lineRule="auto"/>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7262F5F" w14:textId="77777777" w:rsidR="005A6187" w:rsidRPr="00DA6E8A" w:rsidRDefault="005A6187" w:rsidP="005E6FF6">
            <w:pPr>
              <w:snapToGrid w:val="0"/>
              <w:spacing w:after="0" w:line="240" w:lineRule="auto"/>
              <w:ind w:firstLine="335"/>
              <w:rPr>
                <w:rFonts w:ascii="Times New Roman" w:eastAsia="Times New Roman" w:hAnsi="Times New Roman" w:cs="Times New Roman"/>
                <w:sz w:val="24"/>
                <w:szCs w:val="24"/>
                <w:lang w:eastAsia="lv-LV"/>
              </w:rPr>
            </w:pPr>
            <w:r w:rsidRPr="00DA6E8A">
              <w:rPr>
                <w:rFonts w:ascii="Times New Roman" w:eastAsia="Times New Roman" w:hAnsi="Times New Roman" w:cs="Times New Roman"/>
                <w:sz w:val="24"/>
                <w:szCs w:val="24"/>
                <w:lang w:eastAsia="lv-LV"/>
              </w:rPr>
              <w:t>Nav.</w:t>
            </w:r>
          </w:p>
        </w:tc>
      </w:tr>
    </w:tbl>
    <w:p w14:paraId="610122A4" w14:textId="77777777" w:rsidR="005A6187" w:rsidRPr="00DA6E8A" w:rsidRDefault="005A6187" w:rsidP="005A6187">
      <w:pPr>
        <w:snapToGrid w:val="0"/>
        <w:spacing w:after="0" w:line="240" w:lineRule="auto"/>
        <w:rPr>
          <w:rFonts w:ascii="Times New Roman" w:hAnsi="Times New Roman" w:cs="Times New Roman"/>
          <w:sz w:val="24"/>
          <w:szCs w:val="24"/>
        </w:rPr>
      </w:pPr>
    </w:p>
    <w:p w14:paraId="039AE791" w14:textId="77777777" w:rsidR="005A6187" w:rsidRPr="00DA6E8A" w:rsidRDefault="005A6187" w:rsidP="005A6187">
      <w:pPr>
        <w:snapToGrid w:val="0"/>
        <w:spacing w:after="0" w:line="240" w:lineRule="auto"/>
        <w:rPr>
          <w:rFonts w:ascii="Times New Roman" w:hAnsi="Times New Roman" w:cs="Times New Roman"/>
          <w:sz w:val="24"/>
          <w:szCs w:val="24"/>
          <w:lang w:eastAsia="lv-LV"/>
        </w:rPr>
      </w:pPr>
    </w:p>
    <w:p w14:paraId="68B24E0F" w14:textId="77777777" w:rsidR="005A6187" w:rsidRPr="00DA6E8A" w:rsidRDefault="005A6187" w:rsidP="005A6187">
      <w:pPr>
        <w:snapToGrid w:val="0"/>
        <w:spacing w:after="0" w:line="240" w:lineRule="auto"/>
        <w:rPr>
          <w:rFonts w:ascii="Times New Roman" w:hAnsi="Times New Roman" w:cs="Times New Roman"/>
          <w:sz w:val="24"/>
          <w:szCs w:val="24"/>
          <w:lang w:eastAsia="lv-LV"/>
        </w:rPr>
      </w:pPr>
    </w:p>
    <w:p w14:paraId="1B6991FC" w14:textId="0C0C041C" w:rsidR="005A6187" w:rsidRPr="00DA6E8A" w:rsidRDefault="005A6187" w:rsidP="005A6187">
      <w:pPr>
        <w:snapToGrid w:val="0"/>
        <w:spacing w:after="0" w:line="240" w:lineRule="auto"/>
        <w:rPr>
          <w:rFonts w:ascii="Times New Roman" w:hAnsi="Times New Roman" w:cs="Times New Roman"/>
          <w:sz w:val="24"/>
          <w:szCs w:val="24"/>
          <w:lang w:eastAsia="lv-LV"/>
        </w:rPr>
      </w:pPr>
      <w:r w:rsidRPr="00DA6E8A">
        <w:rPr>
          <w:rFonts w:ascii="Times New Roman" w:hAnsi="Times New Roman" w:cs="Times New Roman"/>
          <w:sz w:val="24"/>
          <w:szCs w:val="24"/>
          <w:lang w:eastAsia="lv-LV"/>
        </w:rPr>
        <w:t xml:space="preserve">Satiksmes ministrs </w:t>
      </w:r>
      <w:r w:rsidRPr="00DA6E8A">
        <w:rPr>
          <w:rFonts w:ascii="Times New Roman" w:hAnsi="Times New Roman" w:cs="Times New Roman"/>
          <w:sz w:val="24"/>
          <w:szCs w:val="24"/>
          <w:lang w:eastAsia="lv-LV"/>
        </w:rPr>
        <w:tab/>
      </w:r>
      <w:r w:rsidRPr="00DA6E8A">
        <w:rPr>
          <w:rFonts w:ascii="Times New Roman" w:hAnsi="Times New Roman" w:cs="Times New Roman"/>
          <w:sz w:val="24"/>
          <w:szCs w:val="24"/>
          <w:lang w:eastAsia="lv-LV"/>
        </w:rPr>
        <w:tab/>
      </w:r>
      <w:r w:rsidRPr="00DA6E8A">
        <w:rPr>
          <w:rFonts w:ascii="Times New Roman" w:hAnsi="Times New Roman" w:cs="Times New Roman"/>
          <w:sz w:val="24"/>
          <w:szCs w:val="24"/>
          <w:lang w:eastAsia="lv-LV"/>
        </w:rPr>
        <w:tab/>
      </w:r>
      <w:r w:rsidRPr="00DA6E8A">
        <w:rPr>
          <w:rFonts w:ascii="Times New Roman" w:hAnsi="Times New Roman" w:cs="Times New Roman"/>
          <w:sz w:val="24"/>
          <w:szCs w:val="24"/>
          <w:lang w:eastAsia="lv-LV"/>
        </w:rPr>
        <w:tab/>
      </w:r>
      <w:r w:rsidRPr="00DA6E8A">
        <w:rPr>
          <w:rFonts w:ascii="Times New Roman" w:hAnsi="Times New Roman" w:cs="Times New Roman"/>
          <w:sz w:val="24"/>
          <w:szCs w:val="24"/>
          <w:lang w:eastAsia="lv-LV"/>
        </w:rPr>
        <w:tab/>
      </w:r>
      <w:r w:rsidRPr="00DA6E8A">
        <w:rPr>
          <w:rFonts w:ascii="Times New Roman" w:hAnsi="Times New Roman" w:cs="Times New Roman"/>
          <w:sz w:val="24"/>
          <w:szCs w:val="24"/>
          <w:lang w:eastAsia="lv-LV"/>
        </w:rPr>
        <w:tab/>
      </w:r>
      <w:r w:rsidRPr="00DA6E8A">
        <w:rPr>
          <w:rFonts w:ascii="Times New Roman" w:hAnsi="Times New Roman" w:cs="Times New Roman"/>
          <w:sz w:val="24"/>
          <w:szCs w:val="24"/>
          <w:lang w:eastAsia="lv-LV"/>
        </w:rPr>
        <w:tab/>
      </w:r>
      <w:r w:rsidR="00DB58BE" w:rsidRPr="00DA6E8A">
        <w:rPr>
          <w:rFonts w:ascii="Times New Roman" w:hAnsi="Times New Roman" w:cs="Times New Roman"/>
          <w:sz w:val="24"/>
          <w:szCs w:val="24"/>
          <w:lang w:eastAsia="lv-LV"/>
        </w:rPr>
        <w:t xml:space="preserve">   </w:t>
      </w:r>
      <w:proofErr w:type="spellStart"/>
      <w:r w:rsidRPr="00DA6E8A">
        <w:rPr>
          <w:rFonts w:ascii="Times New Roman" w:hAnsi="Times New Roman" w:cs="Times New Roman"/>
          <w:sz w:val="24"/>
          <w:szCs w:val="24"/>
          <w:lang w:eastAsia="lv-LV"/>
        </w:rPr>
        <w:t>T.Linkaits</w:t>
      </w:r>
      <w:proofErr w:type="spellEnd"/>
    </w:p>
    <w:p w14:paraId="3C121FAD" w14:textId="77777777" w:rsidR="005A6187" w:rsidRPr="00DA6E8A" w:rsidRDefault="005A6187" w:rsidP="005A6187">
      <w:pPr>
        <w:tabs>
          <w:tab w:val="left" w:pos="720"/>
        </w:tabs>
        <w:snapToGrid w:val="0"/>
        <w:spacing w:after="0" w:line="240" w:lineRule="auto"/>
        <w:ind w:right="74"/>
        <w:jc w:val="both"/>
        <w:rPr>
          <w:rFonts w:ascii="Times New Roman" w:hAnsi="Times New Roman" w:cs="Times New Roman"/>
          <w:sz w:val="24"/>
          <w:szCs w:val="24"/>
        </w:rPr>
      </w:pPr>
    </w:p>
    <w:p w14:paraId="1E56135B" w14:textId="77777777" w:rsidR="005A6187" w:rsidRPr="00DA6E8A" w:rsidRDefault="005A6187" w:rsidP="005A6187">
      <w:pPr>
        <w:tabs>
          <w:tab w:val="left" w:pos="720"/>
        </w:tabs>
        <w:snapToGrid w:val="0"/>
        <w:spacing w:after="0" w:line="240" w:lineRule="auto"/>
        <w:ind w:right="74"/>
        <w:jc w:val="both"/>
        <w:rPr>
          <w:rFonts w:ascii="Times New Roman" w:hAnsi="Times New Roman" w:cs="Times New Roman"/>
          <w:sz w:val="24"/>
          <w:szCs w:val="24"/>
        </w:rPr>
      </w:pPr>
    </w:p>
    <w:p w14:paraId="673145ED" w14:textId="77777777" w:rsidR="005A6187" w:rsidRPr="00DA6E8A" w:rsidRDefault="005A6187" w:rsidP="005A6187">
      <w:pPr>
        <w:tabs>
          <w:tab w:val="left" w:pos="720"/>
        </w:tabs>
        <w:snapToGrid w:val="0"/>
        <w:spacing w:after="0" w:line="240" w:lineRule="auto"/>
        <w:ind w:right="74"/>
        <w:jc w:val="both"/>
        <w:rPr>
          <w:rFonts w:ascii="Times New Roman" w:hAnsi="Times New Roman" w:cs="Times New Roman"/>
          <w:sz w:val="24"/>
          <w:szCs w:val="24"/>
        </w:rPr>
      </w:pPr>
    </w:p>
    <w:p w14:paraId="685473F4" w14:textId="77777777" w:rsidR="005A6187" w:rsidRPr="00DA6E8A" w:rsidRDefault="005A6187" w:rsidP="005A6187">
      <w:pPr>
        <w:tabs>
          <w:tab w:val="left" w:pos="720"/>
        </w:tabs>
        <w:snapToGrid w:val="0"/>
        <w:spacing w:after="0" w:line="240" w:lineRule="auto"/>
        <w:ind w:right="74"/>
        <w:jc w:val="both"/>
        <w:rPr>
          <w:rFonts w:ascii="Times New Roman" w:hAnsi="Times New Roman" w:cs="Times New Roman"/>
          <w:sz w:val="24"/>
          <w:szCs w:val="24"/>
        </w:rPr>
      </w:pPr>
      <w:r w:rsidRPr="00DA6E8A">
        <w:rPr>
          <w:rFonts w:ascii="Times New Roman" w:hAnsi="Times New Roman" w:cs="Times New Roman"/>
          <w:sz w:val="24"/>
          <w:szCs w:val="24"/>
        </w:rPr>
        <w:t>Vīza:</w:t>
      </w:r>
    </w:p>
    <w:p w14:paraId="0AF15633" w14:textId="6D7DA8E6" w:rsidR="005A6187" w:rsidRPr="00DA6E8A" w:rsidRDefault="005A6187" w:rsidP="005A6187">
      <w:pPr>
        <w:tabs>
          <w:tab w:val="left" w:pos="720"/>
        </w:tabs>
        <w:snapToGrid w:val="0"/>
        <w:spacing w:after="0" w:line="240" w:lineRule="auto"/>
        <w:ind w:right="74"/>
        <w:jc w:val="both"/>
        <w:rPr>
          <w:rFonts w:ascii="Times New Roman" w:hAnsi="Times New Roman" w:cs="Times New Roman"/>
          <w:sz w:val="24"/>
          <w:szCs w:val="24"/>
        </w:rPr>
      </w:pPr>
      <w:r w:rsidRPr="00DA6E8A">
        <w:rPr>
          <w:rFonts w:ascii="Times New Roman" w:hAnsi="Times New Roman" w:cs="Times New Roman"/>
          <w:sz w:val="24"/>
          <w:szCs w:val="24"/>
        </w:rPr>
        <w:t>valsts sekretāre</w:t>
      </w:r>
      <w:r w:rsidRPr="00DA6E8A">
        <w:rPr>
          <w:rFonts w:ascii="Times New Roman" w:hAnsi="Times New Roman" w:cs="Times New Roman"/>
          <w:sz w:val="24"/>
          <w:szCs w:val="24"/>
        </w:rPr>
        <w:tab/>
        <w:t xml:space="preserve">                                                         </w:t>
      </w:r>
      <w:r w:rsidR="00CA430F">
        <w:rPr>
          <w:rFonts w:ascii="Times New Roman" w:hAnsi="Times New Roman" w:cs="Times New Roman"/>
          <w:sz w:val="24"/>
          <w:szCs w:val="24"/>
        </w:rPr>
        <w:tab/>
      </w:r>
      <w:r w:rsidRPr="00DA6E8A">
        <w:rPr>
          <w:rFonts w:ascii="Times New Roman" w:hAnsi="Times New Roman" w:cs="Times New Roman"/>
          <w:sz w:val="24"/>
          <w:szCs w:val="24"/>
        </w:rPr>
        <w:t xml:space="preserve">             </w:t>
      </w:r>
      <w:proofErr w:type="spellStart"/>
      <w:r w:rsidRPr="00DA6E8A">
        <w:rPr>
          <w:rFonts w:ascii="Times New Roman" w:hAnsi="Times New Roman" w:cs="Times New Roman"/>
          <w:sz w:val="24"/>
          <w:szCs w:val="24"/>
        </w:rPr>
        <w:t>I.Stepanova</w:t>
      </w:r>
      <w:proofErr w:type="spellEnd"/>
    </w:p>
    <w:p w14:paraId="67848DFC" w14:textId="77777777" w:rsidR="005A6187" w:rsidRPr="00DA6E8A" w:rsidRDefault="005A6187" w:rsidP="005A6187">
      <w:pPr>
        <w:tabs>
          <w:tab w:val="left" w:pos="720"/>
        </w:tabs>
        <w:snapToGrid w:val="0"/>
        <w:spacing w:after="0" w:line="240" w:lineRule="auto"/>
        <w:ind w:right="74"/>
        <w:jc w:val="both"/>
        <w:rPr>
          <w:rFonts w:ascii="Times New Roman" w:hAnsi="Times New Roman" w:cs="Times New Roman"/>
          <w:sz w:val="24"/>
          <w:szCs w:val="24"/>
        </w:rPr>
      </w:pPr>
    </w:p>
    <w:p w14:paraId="6347E3DF" w14:textId="77777777" w:rsidR="005E6FF6" w:rsidRPr="00DA6E8A" w:rsidRDefault="005E6FF6">
      <w:pPr>
        <w:rPr>
          <w:sz w:val="24"/>
          <w:szCs w:val="24"/>
        </w:rPr>
      </w:pPr>
    </w:p>
    <w:sectPr w:rsidR="005E6FF6" w:rsidRPr="00DA6E8A" w:rsidSect="005E6FF6">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117F5" w14:textId="77777777" w:rsidR="00076140" w:rsidRDefault="00076140">
      <w:pPr>
        <w:spacing w:after="0" w:line="240" w:lineRule="auto"/>
      </w:pPr>
      <w:r>
        <w:separator/>
      </w:r>
    </w:p>
  </w:endnote>
  <w:endnote w:type="continuationSeparator" w:id="0">
    <w:p w14:paraId="1EF0E65A" w14:textId="77777777" w:rsidR="00076140" w:rsidRDefault="0007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FDC1" w14:textId="77777777" w:rsidR="005E6FF6" w:rsidRDefault="005E6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47CA" w14:textId="4510B814" w:rsidR="005E6FF6" w:rsidRPr="007F7539" w:rsidRDefault="005E6FF6" w:rsidP="00A86BD5">
    <w:pPr>
      <w:pStyle w:val="Footer"/>
      <w:rPr>
        <w:rFonts w:ascii="Times New Roman" w:hAnsi="Times New Roman" w:cs="Times New Roman"/>
        <w:sz w:val="20"/>
        <w:szCs w:val="20"/>
      </w:rPr>
    </w:pPr>
    <w:r w:rsidRPr="007F7539">
      <w:rPr>
        <w:rFonts w:ascii="Times New Roman" w:hAnsi="Times New Roman" w:cs="Times New Roman"/>
        <w:sz w:val="20"/>
        <w:szCs w:val="20"/>
      </w:rPr>
      <w:t>SManot_</w:t>
    </w:r>
    <w:r w:rsidR="00B77ADB">
      <w:rPr>
        <w:rFonts w:ascii="Times New Roman" w:hAnsi="Times New Roman" w:cs="Times New Roman"/>
        <w:sz w:val="20"/>
        <w:szCs w:val="20"/>
      </w:rPr>
      <w:t>090721</w:t>
    </w:r>
    <w:r w:rsidRPr="007F7539">
      <w:rPr>
        <w:rFonts w:ascii="Times New Roman" w:hAnsi="Times New Roman" w:cs="Times New Roman"/>
        <w:sz w:val="20"/>
        <w:szCs w:val="20"/>
      </w:rPr>
      <w:t>_RVUBaltija</w:t>
    </w:r>
  </w:p>
  <w:p w14:paraId="5B1E6ACA" w14:textId="77777777" w:rsidR="005E6FF6" w:rsidRDefault="005E6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BC72" w14:textId="49CCD99B" w:rsidR="005E6FF6" w:rsidRPr="008D1FEF" w:rsidRDefault="005E6FF6">
    <w:pPr>
      <w:pStyle w:val="Footer"/>
      <w:rPr>
        <w:rFonts w:ascii="Times New Roman" w:hAnsi="Times New Roman" w:cs="Times New Roman"/>
        <w:sz w:val="20"/>
        <w:szCs w:val="20"/>
      </w:rPr>
    </w:pPr>
    <w:r w:rsidRPr="008D1FEF">
      <w:rPr>
        <w:rFonts w:ascii="Times New Roman" w:hAnsi="Times New Roman" w:cs="Times New Roman"/>
        <w:sz w:val="20"/>
        <w:szCs w:val="20"/>
      </w:rPr>
      <w:t>SManot_</w:t>
    </w:r>
    <w:r w:rsidR="00B77ADB">
      <w:rPr>
        <w:rFonts w:ascii="Times New Roman" w:hAnsi="Times New Roman" w:cs="Times New Roman"/>
        <w:sz w:val="20"/>
        <w:szCs w:val="20"/>
      </w:rPr>
      <w:t>0907</w:t>
    </w:r>
    <w:r w:rsidRPr="008D1FEF">
      <w:rPr>
        <w:rFonts w:ascii="Times New Roman" w:hAnsi="Times New Roman" w:cs="Times New Roman"/>
        <w:sz w:val="20"/>
        <w:szCs w:val="20"/>
      </w:rPr>
      <w:t>21_RVUBaltija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42695" w14:textId="77777777" w:rsidR="00076140" w:rsidRDefault="00076140">
      <w:pPr>
        <w:spacing w:after="0" w:line="240" w:lineRule="auto"/>
      </w:pPr>
      <w:r>
        <w:separator/>
      </w:r>
    </w:p>
  </w:footnote>
  <w:footnote w:type="continuationSeparator" w:id="0">
    <w:p w14:paraId="5D905D76" w14:textId="77777777" w:rsidR="00076140" w:rsidRDefault="00076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D663" w14:textId="77777777" w:rsidR="005E6FF6" w:rsidRDefault="005E6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118990AB" w14:textId="706F340C" w:rsidR="005E6FF6" w:rsidRPr="00C25B49" w:rsidRDefault="005E6F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4D7A" w14:textId="77777777" w:rsidR="005E6FF6" w:rsidRDefault="005E6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D234B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53739D"/>
    <w:multiLevelType w:val="hybridMultilevel"/>
    <w:tmpl w:val="27A41D4A"/>
    <w:lvl w:ilvl="0" w:tplc="1480E0D0">
      <w:start w:val="1"/>
      <w:numFmt w:val="decimal"/>
      <w:lvlText w:val="%1."/>
      <w:lvlJc w:val="left"/>
      <w:pPr>
        <w:ind w:left="927" w:hanging="360"/>
      </w:pPr>
      <w:rPr>
        <w:rFonts w:ascii="Arial" w:eastAsia="Calibri" w:hAnsi="Arial" w:cs="Arial"/>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4F541346"/>
    <w:multiLevelType w:val="hybridMultilevel"/>
    <w:tmpl w:val="1D4E88B0"/>
    <w:lvl w:ilvl="0" w:tplc="32DA3B2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num w:numId="1">
    <w:abstractNumId w:val="1"/>
  </w:num>
  <w:num w:numId="2">
    <w:abstractNumId w:val="0"/>
    <w:lvlOverride w:ilvl="0">
      <w:startOverride w:val="1"/>
    </w:lvlOverride>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01523B"/>
    <w:rsid w:val="000375F8"/>
    <w:rsid w:val="00037FA5"/>
    <w:rsid w:val="000423C5"/>
    <w:rsid w:val="0004417A"/>
    <w:rsid w:val="000444F2"/>
    <w:rsid w:val="00044A05"/>
    <w:rsid w:val="00060F8E"/>
    <w:rsid w:val="0006625A"/>
    <w:rsid w:val="00076140"/>
    <w:rsid w:val="00077845"/>
    <w:rsid w:val="000A00EE"/>
    <w:rsid w:val="000A7B4B"/>
    <w:rsid w:val="000E11BB"/>
    <w:rsid w:val="00107171"/>
    <w:rsid w:val="0013495A"/>
    <w:rsid w:val="001419BB"/>
    <w:rsid w:val="001518AD"/>
    <w:rsid w:val="00160DAF"/>
    <w:rsid w:val="00161A2A"/>
    <w:rsid w:val="00185E35"/>
    <w:rsid w:val="001C1489"/>
    <w:rsid w:val="001D67B9"/>
    <w:rsid w:val="001D7D75"/>
    <w:rsid w:val="001F3FD2"/>
    <w:rsid w:val="0020143E"/>
    <w:rsid w:val="00206272"/>
    <w:rsid w:val="002154E5"/>
    <w:rsid w:val="00217881"/>
    <w:rsid w:val="00227D2A"/>
    <w:rsid w:val="0023188B"/>
    <w:rsid w:val="00243787"/>
    <w:rsid w:val="00250BD0"/>
    <w:rsid w:val="002551CE"/>
    <w:rsid w:val="00265D49"/>
    <w:rsid w:val="00270C5F"/>
    <w:rsid w:val="002909C6"/>
    <w:rsid w:val="002A15FE"/>
    <w:rsid w:val="002C4860"/>
    <w:rsid w:val="002E14BB"/>
    <w:rsid w:val="002E744D"/>
    <w:rsid w:val="00300C60"/>
    <w:rsid w:val="0032340F"/>
    <w:rsid w:val="0032510F"/>
    <w:rsid w:val="00330128"/>
    <w:rsid w:val="00333046"/>
    <w:rsid w:val="00333455"/>
    <w:rsid w:val="00336900"/>
    <w:rsid w:val="00340A9C"/>
    <w:rsid w:val="0034791A"/>
    <w:rsid w:val="00353E72"/>
    <w:rsid w:val="003672A1"/>
    <w:rsid w:val="00377A96"/>
    <w:rsid w:val="00396DA3"/>
    <w:rsid w:val="003C567C"/>
    <w:rsid w:val="003D0898"/>
    <w:rsid w:val="003E5AA7"/>
    <w:rsid w:val="003F72C4"/>
    <w:rsid w:val="00410709"/>
    <w:rsid w:val="00437759"/>
    <w:rsid w:val="00456346"/>
    <w:rsid w:val="004729B6"/>
    <w:rsid w:val="00473F9B"/>
    <w:rsid w:val="004A3F33"/>
    <w:rsid w:val="004B73F7"/>
    <w:rsid w:val="004D2EFB"/>
    <w:rsid w:val="004F5018"/>
    <w:rsid w:val="004F7931"/>
    <w:rsid w:val="00500A69"/>
    <w:rsid w:val="00534B21"/>
    <w:rsid w:val="005461ED"/>
    <w:rsid w:val="00547855"/>
    <w:rsid w:val="00565463"/>
    <w:rsid w:val="00583252"/>
    <w:rsid w:val="00583EE6"/>
    <w:rsid w:val="00586412"/>
    <w:rsid w:val="0059078A"/>
    <w:rsid w:val="0059700E"/>
    <w:rsid w:val="005A6187"/>
    <w:rsid w:val="005B74C3"/>
    <w:rsid w:val="005D0A36"/>
    <w:rsid w:val="005D1963"/>
    <w:rsid w:val="005E6FF6"/>
    <w:rsid w:val="005F2F7B"/>
    <w:rsid w:val="005F6EE9"/>
    <w:rsid w:val="006007A1"/>
    <w:rsid w:val="00625C23"/>
    <w:rsid w:val="0063139D"/>
    <w:rsid w:val="0065486D"/>
    <w:rsid w:val="00662593"/>
    <w:rsid w:val="00675A03"/>
    <w:rsid w:val="006905C7"/>
    <w:rsid w:val="006E5042"/>
    <w:rsid w:val="006E7551"/>
    <w:rsid w:val="007020C9"/>
    <w:rsid w:val="00711E97"/>
    <w:rsid w:val="00735A46"/>
    <w:rsid w:val="0073637D"/>
    <w:rsid w:val="00740233"/>
    <w:rsid w:val="007453B5"/>
    <w:rsid w:val="007473D4"/>
    <w:rsid w:val="0076186C"/>
    <w:rsid w:val="007627AA"/>
    <w:rsid w:val="00766BAE"/>
    <w:rsid w:val="007C3617"/>
    <w:rsid w:val="007D010C"/>
    <w:rsid w:val="007F273F"/>
    <w:rsid w:val="008046A9"/>
    <w:rsid w:val="00810283"/>
    <w:rsid w:val="00816B7F"/>
    <w:rsid w:val="00816FF6"/>
    <w:rsid w:val="00822015"/>
    <w:rsid w:val="00865D00"/>
    <w:rsid w:val="00872A66"/>
    <w:rsid w:val="008B61B7"/>
    <w:rsid w:val="008C1FCB"/>
    <w:rsid w:val="008C4954"/>
    <w:rsid w:val="008D1FEF"/>
    <w:rsid w:val="008D45C3"/>
    <w:rsid w:val="008E653D"/>
    <w:rsid w:val="008F3D64"/>
    <w:rsid w:val="009032A0"/>
    <w:rsid w:val="009162F6"/>
    <w:rsid w:val="00921631"/>
    <w:rsid w:val="009478E8"/>
    <w:rsid w:val="00966F53"/>
    <w:rsid w:val="009A65D9"/>
    <w:rsid w:val="009E2FCD"/>
    <w:rsid w:val="009F36C3"/>
    <w:rsid w:val="00A33364"/>
    <w:rsid w:val="00A34DB8"/>
    <w:rsid w:val="00A44265"/>
    <w:rsid w:val="00A47EE0"/>
    <w:rsid w:val="00A668FD"/>
    <w:rsid w:val="00A71F44"/>
    <w:rsid w:val="00A86BD5"/>
    <w:rsid w:val="00A95F2A"/>
    <w:rsid w:val="00AA61F4"/>
    <w:rsid w:val="00AB3EC0"/>
    <w:rsid w:val="00AC597A"/>
    <w:rsid w:val="00B00397"/>
    <w:rsid w:val="00B03F4A"/>
    <w:rsid w:val="00B34FA8"/>
    <w:rsid w:val="00B41FC4"/>
    <w:rsid w:val="00B528E0"/>
    <w:rsid w:val="00B6591D"/>
    <w:rsid w:val="00B722CE"/>
    <w:rsid w:val="00B76972"/>
    <w:rsid w:val="00B77ADB"/>
    <w:rsid w:val="00B86EA9"/>
    <w:rsid w:val="00B963DC"/>
    <w:rsid w:val="00BA320E"/>
    <w:rsid w:val="00BB1ACE"/>
    <w:rsid w:val="00BB3163"/>
    <w:rsid w:val="00BB6528"/>
    <w:rsid w:val="00BE64FF"/>
    <w:rsid w:val="00BE6EF7"/>
    <w:rsid w:val="00C01121"/>
    <w:rsid w:val="00C04DB2"/>
    <w:rsid w:val="00C31244"/>
    <w:rsid w:val="00C4069B"/>
    <w:rsid w:val="00C40B87"/>
    <w:rsid w:val="00C42BC2"/>
    <w:rsid w:val="00C477DD"/>
    <w:rsid w:val="00C723A8"/>
    <w:rsid w:val="00C85729"/>
    <w:rsid w:val="00C90D56"/>
    <w:rsid w:val="00CA430F"/>
    <w:rsid w:val="00CB227F"/>
    <w:rsid w:val="00CD173A"/>
    <w:rsid w:val="00CD565C"/>
    <w:rsid w:val="00CD7156"/>
    <w:rsid w:val="00D44D15"/>
    <w:rsid w:val="00D5629B"/>
    <w:rsid w:val="00D56857"/>
    <w:rsid w:val="00D61526"/>
    <w:rsid w:val="00D639B1"/>
    <w:rsid w:val="00D77B6B"/>
    <w:rsid w:val="00D915E3"/>
    <w:rsid w:val="00DA6E8A"/>
    <w:rsid w:val="00DB2874"/>
    <w:rsid w:val="00DB58BE"/>
    <w:rsid w:val="00DC3817"/>
    <w:rsid w:val="00DF15B9"/>
    <w:rsid w:val="00E0350A"/>
    <w:rsid w:val="00E03FF8"/>
    <w:rsid w:val="00E10720"/>
    <w:rsid w:val="00E4403D"/>
    <w:rsid w:val="00E85B8F"/>
    <w:rsid w:val="00E95084"/>
    <w:rsid w:val="00E964C8"/>
    <w:rsid w:val="00EB325C"/>
    <w:rsid w:val="00EB4906"/>
    <w:rsid w:val="00EC7D4D"/>
    <w:rsid w:val="00ED18D2"/>
    <w:rsid w:val="00EF0FE1"/>
    <w:rsid w:val="00EF1BDE"/>
    <w:rsid w:val="00F01C11"/>
    <w:rsid w:val="00F658BB"/>
    <w:rsid w:val="00F81410"/>
    <w:rsid w:val="00FA6B42"/>
    <w:rsid w:val="00FB1002"/>
    <w:rsid w:val="00FE3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aliases w:val="Normal bullet 2,Bullet list,Numbered List,List Paragraph1,Paragraph,Bullet point 1,1st level - Bullet List Paragraph,Lettre d'introduction,Paragrafo elenco,List Paragraph11,Normal bullet 21,List Paragraph111,Bullet list1,Strip,Str"/>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5F6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EE9"/>
    <w:rPr>
      <w:rFonts w:ascii="Segoe UI" w:hAnsi="Segoe UI" w:cs="Segoe UI"/>
      <w:sz w:val="18"/>
      <w:szCs w:val="18"/>
    </w:rPr>
  </w:style>
  <w:style w:type="character" w:styleId="CommentReference">
    <w:name w:val="annotation reference"/>
    <w:basedOn w:val="DefaultParagraphFont"/>
    <w:uiPriority w:val="99"/>
    <w:semiHidden/>
    <w:unhideWhenUsed/>
    <w:rsid w:val="00E03FF8"/>
    <w:rPr>
      <w:sz w:val="16"/>
      <w:szCs w:val="16"/>
    </w:rPr>
  </w:style>
  <w:style w:type="paragraph" w:styleId="CommentText">
    <w:name w:val="annotation text"/>
    <w:basedOn w:val="Normal"/>
    <w:link w:val="CommentTextChar"/>
    <w:uiPriority w:val="99"/>
    <w:semiHidden/>
    <w:unhideWhenUsed/>
    <w:rsid w:val="00E03FF8"/>
    <w:pPr>
      <w:spacing w:line="240" w:lineRule="auto"/>
    </w:pPr>
    <w:rPr>
      <w:sz w:val="20"/>
      <w:szCs w:val="20"/>
    </w:rPr>
  </w:style>
  <w:style w:type="character" w:customStyle="1" w:styleId="CommentTextChar">
    <w:name w:val="Comment Text Char"/>
    <w:basedOn w:val="DefaultParagraphFont"/>
    <w:link w:val="CommentText"/>
    <w:uiPriority w:val="99"/>
    <w:semiHidden/>
    <w:rsid w:val="00E03FF8"/>
    <w:rPr>
      <w:sz w:val="20"/>
      <w:szCs w:val="20"/>
    </w:rPr>
  </w:style>
  <w:style w:type="paragraph" w:styleId="CommentSubject">
    <w:name w:val="annotation subject"/>
    <w:basedOn w:val="CommentText"/>
    <w:next w:val="CommentText"/>
    <w:link w:val="CommentSubjectChar"/>
    <w:uiPriority w:val="99"/>
    <w:semiHidden/>
    <w:unhideWhenUsed/>
    <w:rsid w:val="00E03FF8"/>
    <w:rPr>
      <w:b/>
      <w:bCs/>
    </w:rPr>
  </w:style>
  <w:style w:type="character" w:customStyle="1" w:styleId="CommentSubjectChar">
    <w:name w:val="Comment Subject Char"/>
    <w:basedOn w:val="CommentTextChar"/>
    <w:link w:val="CommentSubject"/>
    <w:uiPriority w:val="99"/>
    <w:semiHidden/>
    <w:rsid w:val="00E03FF8"/>
    <w:rPr>
      <w:b/>
      <w:bCs/>
      <w:sz w:val="20"/>
      <w:szCs w:val="20"/>
    </w:rPr>
  </w:style>
  <w:style w:type="paragraph" w:styleId="Quote">
    <w:name w:val="Quote"/>
    <w:basedOn w:val="Normal"/>
    <w:next w:val="Normal"/>
    <w:link w:val="QuoteChar"/>
    <w:uiPriority w:val="29"/>
    <w:qFormat/>
    <w:rsid w:val="005D0A3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D0A36"/>
    <w:rPr>
      <w:i/>
      <w:iCs/>
      <w:color w:val="404040" w:themeColor="text1" w:themeTint="BF"/>
    </w:rPr>
  </w:style>
  <w:style w:type="paragraph" w:styleId="NormalWeb">
    <w:name w:val="Normal (Web)"/>
    <w:basedOn w:val="Normal"/>
    <w:uiPriority w:val="99"/>
    <w:semiHidden/>
    <w:unhideWhenUsed/>
    <w:rsid w:val="005832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90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25712">
      <w:bodyDiv w:val="1"/>
      <w:marLeft w:val="0"/>
      <w:marRight w:val="0"/>
      <w:marTop w:val="0"/>
      <w:marBottom w:val="0"/>
      <w:divBdr>
        <w:top w:val="none" w:sz="0" w:space="0" w:color="auto"/>
        <w:left w:val="none" w:sz="0" w:space="0" w:color="auto"/>
        <w:bottom w:val="none" w:sz="0" w:space="0" w:color="auto"/>
        <w:right w:val="none" w:sz="0" w:space="0" w:color="auto"/>
      </w:divBdr>
    </w:div>
    <w:div w:id="7139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86CC7A99B184D88D9905B97C66A9C" ma:contentTypeVersion="9" ma:contentTypeDescription="Create a new document." ma:contentTypeScope="" ma:versionID="af021a14371d2769065167a1652139cf">
  <xsd:schema xmlns:xsd="http://www.w3.org/2001/XMLSchema" xmlns:xs="http://www.w3.org/2001/XMLSchema" xmlns:p="http://schemas.microsoft.com/office/2006/metadata/properties" xmlns:ns2="fcaf3003-4bd2-4d79-87b7-e9b54ca337c9" targetNamespace="http://schemas.microsoft.com/office/2006/metadata/properties" ma:root="true" ma:fieldsID="5128c49de45f43a2cbfc5c628c789cdf" ns2:_="">
    <xsd:import namespace="fcaf3003-4bd2-4d79-87b7-e9b54ca337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25865-544E-4891-BCD3-D2B3ADDD0E5D}">
  <ds:schemaRefs>
    <ds:schemaRef ds:uri="http://schemas.microsoft.com/sharepoint/v3/contenttype/forms"/>
  </ds:schemaRefs>
</ds:datastoreItem>
</file>

<file path=customXml/itemProps2.xml><?xml version="1.0" encoding="utf-8"?>
<ds:datastoreItem xmlns:ds="http://schemas.openxmlformats.org/officeDocument/2006/customXml" ds:itemID="{96D225F2-74B3-48C1-8C54-324E5490D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3003-4bd2-4d79-87b7-e9b54ca3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F76AE-797E-4F13-889E-060E79C822C4}">
  <ds:schemaRefs>
    <ds:schemaRef ds:uri="fcaf3003-4bd2-4d79-87b7-e9b54ca337c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Ministru kabineta rīkojuma projekts “Par valsts akciju sabiedrības “Latvijas dzelzceļš” izšķirošās ietekmes un līdzdalības izbeigšanu SIA “LDZ infrastruktūra” un valsts akciju sabiedrības “Latvijas dzelzceļš” netiešas izšķirošas ietekmes izbeigšanu  SIA “</vt:lpstr>
    </vt:vector>
  </TitlesOfParts>
  <Manager>SM</Manager>
  <Company>LDZ</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akciju sabiedrības “Latvijas dzelzceļš” izšķirošās ietekmes un līdzdalības izbeigšanu SIA “LDZ infrastruktūra” un valsts akciju sabiedrības “Latvijas dzelzceļš” netiešas izšķirošas ietekmes izbeigšanu  SIA “Rīgas Vagonbūves Uzņēmums “Baltija”” un SIA “LDZ ritošā sastāva serviss” līdzdalības un tiešas izšķirošas ietekmes izbeigšanu SIA “Rīgas Vagonbūves Uzņēmums “Baltija””</dc:title>
  <dc:subject>anotācija</dc:subject>
  <dc:creator>Terēze Labzova-Ceicāne</dc:creator>
  <dc:description>2591 0851_x000d_
tereze.labzova-ceicane@ldz.lv_x000d_
Linda.Puce@sam.gov.lv_x000d_
67028237</dc:description>
  <cp:lastModifiedBy>Linda Pūce</cp:lastModifiedBy>
  <cp:revision>2</cp:revision>
  <cp:lastPrinted>2021-07-09T06:18:00Z</cp:lastPrinted>
  <dcterms:created xsi:type="dcterms:W3CDTF">2021-07-12T11:53:00Z</dcterms:created>
  <dcterms:modified xsi:type="dcterms:W3CDTF">2021-07-12T11:53:00Z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0x010100B1986CC7A99B184D88D9905B97C66A9C</vt:lpwstr>
  </property>
</Properties>
</file>