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C1E9" w14:textId="3103B4FF" w:rsidR="00153FB5" w:rsidRPr="006119B2" w:rsidRDefault="007116C7" w:rsidP="00EB5F2C">
      <w:pPr>
        <w:pStyle w:val="naisnod"/>
        <w:spacing w:before="0" w:after="0"/>
        <w:ind w:firstLine="720"/>
        <w:rPr>
          <w:b w:val="0"/>
          <w:bCs w:val="0"/>
          <w:color w:val="000000" w:themeColor="text1"/>
          <w:sz w:val="28"/>
          <w:szCs w:val="28"/>
        </w:rPr>
      </w:pPr>
      <w:r w:rsidRPr="001C57E1">
        <w:rPr>
          <w:color w:val="000000" w:themeColor="text1"/>
          <w:sz w:val="28"/>
          <w:szCs w:val="28"/>
        </w:rPr>
        <w:t>Izziņa par atzinumos sniegtajiem iebildumiem</w:t>
      </w:r>
      <w:r w:rsidR="00EB5F2C">
        <w:rPr>
          <w:color w:val="000000" w:themeColor="text1"/>
          <w:sz w:val="28"/>
          <w:szCs w:val="28"/>
        </w:rPr>
        <w:t xml:space="preserve"> </w:t>
      </w:r>
      <w:r w:rsidR="00153FB5" w:rsidRPr="001C57E1">
        <w:rPr>
          <w:color w:val="000000" w:themeColor="text1"/>
          <w:sz w:val="28"/>
          <w:szCs w:val="28"/>
        </w:rPr>
        <w:t xml:space="preserve">par </w:t>
      </w:r>
      <w:r w:rsidR="00487BA0" w:rsidRPr="001C57E1">
        <w:rPr>
          <w:color w:val="000000" w:themeColor="text1"/>
          <w:sz w:val="28"/>
          <w:szCs w:val="28"/>
        </w:rPr>
        <w:t xml:space="preserve">Ministru kabineta noteikumu projektu </w:t>
      </w:r>
      <w:r w:rsidR="00697365" w:rsidRPr="001C57E1">
        <w:rPr>
          <w:color w:val="000000" w:themeColor="text1"/>
          <w:sz w:val="28"/>
          <w:szCs w:val="28"/>
        </w:rPr>
        <w:t>„</w:t>
      </w:r>
      <w:r w:rsidR="00BE568D">
        <w:rPr>
          <w:color w:val="000000" w:themeColor="text1"/>
          <w:sz w:val="28"/>
          <w:szCs w:val="28"/>
        </w:rPr>
        <w:t>Grozījum</w:t>
      </w:r>
      <w:r w:rsidR="001E441C">
        <w:rPr>
          <w:color w:val="000000" w:themeColor="text1"/>
          <w:sz w:val="28"/>
          <w:szCs w:val="28"/>
        </w:rPr>
        <w:t>i</w:t>
      </w:r>
      <w:r w:rsidR="00BE568D">
        <w:rPr>
          <w:color w:val="000000" w:themeColor="text1"/>
          <w:sz w:val="28"/>
          <w:szCs w:val="28"/>
        </w:rPr>
        <w:t xml:space="preserve"> Ministru kabineta 2018.gada 28.augusta noteikumos Nr.555 </w:t>
      </w:r>
      <w:r w:rsidR="00BE568D" w:rsidRPr="00EB3744">
        <w:rPr>
          <w:sz w:val="28"/>
          <w:szCs w:val="28"/>
        </w:rPr>
        <w:t>„Veselības aprūpes pakalpojumu organizēšanas un samaksas kārtība</w:t>
      </w:r>
      <w:r w:rsidR="00BE568D">
        <w:rPr>
          <w:sz w:val="28"/>
          <w:szCs w:val="28"/>
        </w:rPr>
        <w:t>”</w:t>
      </w:r>
      <w:r w:rsidR="00697365" w:rsidRPr="001C57E1">
        <w:rPr>
          <w:color w:val="000000" w:themeColor="text1"/>
          <w:sz w:val="28"/>
          <w:szCs w:val="28"/>
        </w:rPr>
        <w:t>”</w:t>
      </w:r>
    </w:p>
    <w:p w14:paraId="238BB6DA" w14:textId="77777777" w:rsidR="007B4C0F" w:rsidRPr="001C57E1" w:rsidRDefault="007B4C0F" w:rsidP="00DB7395">
      <w:pPr>
        <w:pStyle w:val="naisf"/>
        <w:spacing w:before="0" w:after="0"/>
        <w:ind w:firstLine="720"/>
        <w:rPr>
          <w:color w:val="000000" w:themeColor="text1"/>
        </w:rPr>
      </w:pPr>
    </w:p>
    <w:p w14:paraId="41F28D4F" w14:textId="77777777" w:rsidR="00F14AD5" w:rsidRPr="001C57E1" w:rsidRDefault="00F14AD5" w:rsidP="00DB7395">
      <w:pPr>
        <w:pStyle w:val="naisf"/>
        <w:spacing w:before="0" w:after="0"/>
        <w:ind w:firstLine="720"/>
        <w:rPr>
          <w:color w:val="000000" w:themeColor="text1"/>
        </w:rPr>
      </w:pPr>
    </w:p>
    <w:p w14:paraId="1123DE74" w14:textId="77777777" w:rsidR="00F14AD5" w:rsidRPr="001C57E1" w:rsidRDefault="00F14AD5" w:rsidP="00F14AD5">
      <w:pPr>
        <w:pStyle w:val="naisf"/>
        <w:spacing w:before="0" w:after="0"/>
        <w:ind w:firstLine="0"/>
        <w:jc w:val="center"/>
        <w:rPr>
          <w:b/>
          <w:color w:val="000000" w:themeColor="text1"/>
        </w:rPr>
      </w:pPr>
      <w:r w:rsidRPr="001C57E1">
        <w:rPr>
          <w:b/>
          <w:color w:val="000000" w:themeColor="text1"/>
        </w:rPr>
        <w:t>I. Jautājumi, par kuriem saskaņošanā vienošanās nav panākta</w:t>
      </w:r>
    </w:p>
    <w:p w14:paraId="2819B7F2" w14:textId="77777777" w:rsidR="00F14AD5" w:rsidRPr="001C57E1" w:rsidRDefault="00F14AD5" w:rsidP="00F14AD5">
      <w:pPr>
        <w:pStyle w:val="naisf"/>
        <w:spacing w:before="0" w:after="0"/>
        <w:ind w:firstLine="720"/>
        <w:rPr>
          <w:color w:val="000000" w:themeColor="text1"/>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4"/>
        <w:gridCol w:w="2293"/>
        <w:gridCol w:w="4085"/>
        <w:gridCol w:w="2861"/>
        <w:gridCol w:w="2384"/>
        <w:gridCol w:w="2111"/>
      </w:tblGrid>
      <w:tr w:rsidR="001C57E1" w:rsidRPr="001C57E1" w14:paraId="53F23A22" w14:textId="77777777" w:rsidTr="00F26748">
        <w:trPr>
          <w:cantSplit/>
          <w:trHeight w:val="1134"/>
        </w:trPr>
        <w:tc>
          <w:tcPr>
            <w:tcW w:w="534" w:type="dxa"/>
            <w:tcBorders>
              <w:top w:val="single" w:sz="6" w:space="0" w:color="000000"/>
              <w:left w:val="single" w:sz="6" w:space="0" w:color="000000"/>
              <w:bottom w:val="single" w:sz="6" w:space="0" w:color="000000"/>
              <w:right w:val="single" w:sz="6" w:space="0" w:color="000000"/>
            </w:tcBorders>
            <w:textDirection w:val="btLr"/>
            <w:vAlign w:val="center"/>
          </w:tcPr>
          <w:p w14:paraId="7DB29467" w14:textId="77777777" w:rsidR="00F14AD5" w:rsidRPr="001C57E1" w:rsidRDefault="00F14AD5" w:rsidP="006216C5">
            <w:pPr>
              <w:pStyle w:val="naisc"/>
              <w:spacing w:before="0" w:after="0"/>
              <w:ind w:left="113" w:right="113"/>
              <w:rPr>
                <w:color w:val="000000" w:themeColor="text1"/>
              </w:rPr>
            </w:pPr>
            <w:r w:rsidRPr="001C57E1">
              <w:rPr>
                <w:color w:val="000000" w:themeColor="text1"/>
              </w:rPr>
              <w:t>Nr. p.k.</w:t>
            </w:r>
          </w:p>
        </w:tc>
        <w:tc>
          <w:tcPr>
            <w:tcW w:w="2293" w:type="dxa"/>
            <w:tcBorders>
              <w:top w:val="single" w:sz="6" w:space="0" w:color="000000"/>
              <w:left w:val="single" w:sz="6" w:space="0" w:color="000000"/>
              <w:bottom w:val="single" w:sz="6" w:space="0" w:color="000000"/>
              <w:right w:val="single" w:sz="6" w:space="0" w:color="000000"/>
            </w:tcBorders>
            <w:vAlign w:val="center"/>
          </w:tcPr>
          <w:p w14:paraId="46F43D49" w14:textId="77777777" w:rsidR="00F14AD5" w:rsidRPr="007202D2" w:rsidRDefault="00F14AD5" w:rsidP="00D937F1">
            <w:pPr>
              <w:pStyle w:val="naisc"/>
              <w:spacing w:before="0" w:after="0"/>
              <w:ind w:firstLine="12"/>
              <w:rPr>
                <w:color w:val="000000" w:themeColor="text1"/>
              </w:rPr>
            </w:pPr>
            <w:r w:rsidRPr="007202D2">
              <w:rPr>
                <w:color w:val="000000" w:themeColor="text1"/>
              </w:rPr>
              <w:t>Saskaņošanai nosūtītā projekta redakcija (konkrēta punkta (panta) redakcija)</w:t>
            </w:r>
          </w:p>
        </w:tc>
        <w:tc>
          <w:tcPr>
            <w:tcW w:w="4085" w:type="dxa"/>
            <w:tcBorders>
              <w:top w:val="single" w:sz="6" w:space="0" w:color="000000"/>
              <w:left w:val="single" w:sz="6" w:space="0" w:color="000000"/>
              <w:bottom w:val="single" w:sz="6" w:space="0" w:color="000000"/>
              <w:right w:val="single" w:sz="6" w:space="0" w:color="000000"/>
            </w:tcBorders>
            <w:vAlign w:val="center"/>
          </w:tcPr>
          <w:p w14:paraId="22DFFBC1" w14:textId="77777777" w:rsidR="00F14AD5" w:rsidRPr="007202D2" w:rsidRDefault="00F14AD5" w:rsidP="00D937F1">
            <w:pPr>
              <w:pStyle w:val="naisc"/>
              <w:spacing w:before="0" w:after="0"/>
              <w:ind w:right="3"/>
              <w:rPr>
                <w:color w:val="000000" w:themeColor="text1"/>
              </w:rPr>
            </w:pPr>
            <w:r w:rsidRPr="007202D2">
              <w:rPr>
                <w:color w:val="000000" w:themeColor="text1"/>
              </w:rPr>
              <w:t>Atzinumā norādītais ministrijas (citas institūcijas) iebildums, kā arī saskaņošanā papildus izteiktais iebildums par projekta konkrēto punktu (pantu)</w:t>
            </w:r>
          </w:p>
        </w:tc>
        <w:tc>
          <w:tcPr>
            <w:tcW w:w="2861" w:type="dxa"/>
            <w:tcBorders>
              <w:top w:val="single" w:sz="6" w:space="0" w:color="000000"/>
              <w:left w:val="single" w:sz="6" w:space="0" w:color="000000"/>
              <w:bottom w:val="single" w:sz="6" w:space="0" w:color="000000"/>
              <w:right w:val="single" w:sz="6" w:space="0" w:color="000000"/>
            </w:tcBorders>
            <w:vAlign w:val="center"/>
          </w:tcPr>
          <w:p w14:paraId="05C9D39D" w14:textId="77777777" w:rsidR="00F14AD5" w:rsidRPr="007202D2" w:rsidRDefault="00F14AD5" w:rsidP="00D937F1">
            <w:pPr>
              <w:pStyle w:val="naisc"/>
              <w:spacing w:before="0" w:after="0"/>
              <w:ind w:firstLine="21"/>
              <w:rPr>
                <w:color w:val="000000" w:themeColor="text1"/>
              </w:rPr>
            </w:pPr>
            <w:r w:rsidRPr="007202D2">
              <w:rPr>
                <w:color w:val="000000" w:themeColor="text1"/>
              </w:rPr>
              <w:t>Atbildīgās ministrijas pamatojums iebilduma noraidījumam</w:t>
            </w:r>
          </w:p>
        </w:tc>
        <w:tc>
          <w:tcPr>
            <w:tcW w:w="2384" w:type="dxa"/>
            <w:tcBorders>
              <w:top w:val="single" w:sz="4" w:space="0" w:color="auto"/>
              <w:left w:val="single" w:sz="4" w:space="0" w:color="auto"/>
              <w:bottom w:val="single" w:sz="4" w:space="0" w:color="auto"/>
              <w:right w:val="single" w:sz="4" w:space="0" w:color="auto"/>
            </w:tcBorders>
            <w:vAlign w:val="center"/>
          </w:tcPr>
          <w:p w14:paraId="2AC7DFDD" w14:textId="77777777" w:rsidR="00F14AD5" w:rsidRPr="007202D2" w:rsidRDefault="00F14AD5" w:rsidP="00D937F1">
            <w:pPr>
              <w:jc w:val="center"/>
              <w:rPr>
                <w:color w:val="000000" w:themeColor="text1"/>
              </w:rPr>
            </w:pPr>
            <w:r w:rsidRPr="007202D2">
              <w:rPr>
                <w:color w:val="000000" w:themeColor="text1"/>
              </w:rPr>
              <w:t>Atzinuma sniedzēja uzturētais iebildums, ja tas atšķiras no atzinumā norādītā iebilduma pamatojuma</w:t>
            </w:r>
          </w:p>
        </w:tc>
        <w:tc>
          <w:tcPr>
            <w:tcW w:w="2111" w:type="dxa"/>
            <w:tcBorders>
              <w:top w:val="single" w:sz="4" w:space="0" w:color="auto"/>
              <w:left w:val="single" w:sz="4" w:space="0" w:color="auto"/>
              <w:bottom w:val="single" w:sz="4" w:space="0" w:color="auto"/>
            </w:tcBorders>
            <w:vAlign w:val="center"/>
          </w:tcPr>
          <w:p w14:paraId="50E3F31B" w14:textId="77777777" w:rsidR="00F14AD5" w:rsidRPr="007202D2" w:rsidRDefault="00F14AD5" w:rsidP="00D937F1">
            <w:pPr>
              <w:jc w:val="center"/>
              <w:rPr>
                <w:color w:val="000000" w:themeColor="text1"/>
              </w:rPr>
            </w:pPr>
            <w:r w:rsidRPr="007202D2">
              <w:rPr>
                <w:color w:val="000000" w:themeColor="text1"/>
              </w:rPr>
              <w:t>Projekta attiecīgā punkta (panta) galīgā redakcija</w:t>
            </w:r>
          </w:p>
        </w:tc>
      </w:tr>
      <w:tr w:rsidR="001C57E1" w:rsidRPr="001C57E1" w14:paraId="289AA72F" w14:textId="77777777" w:rsidTr="00F26748">
        <w:tc>
          <w:tcPr>
            <w:tcW w:w="534" w:type="dxa"/>
            <w:tcBorders>
              <w:top w:val="single" w:sz="6" w:space="0" w:color="000000"/>
              <w:left w:val="single" w:sz="6" w:space="0" w:color="000000"/>
              <w:bottom w:val="single" w:sz="6" w:space="0" w:color="000000"/>
              <w:right w:val="single" w:sz="6" w:space="0" w:color="000000"/>
            </w:tcBorders>
          </w:tcPr>
          <w:p w14:paraId="0EAD16B4" w14:textId="77777777" w:rsidR="00F14AD5" w:rsidRPr="001C57E1" w:rsidRDefault="00F14AD5" w:rsidP="00D937F1">
            <w:pPr>
              <w:pStyle w:val="naisc"/>
              <w:spacing w:before="0" w:after="0"/>
              <w:rPr>
                <w:color w:val="000000" w:themeColor="text1"/>
                <w:sz w:val="20"/>
                <w:szCs w:val="20"/>
              </w:rPr>
            </w:pPr>
            <w:r w:rsidRPr="001C57E1">
              <w:rPr>
                <w:color w:val="000000" w:themeColor="text1"/>
                <w:sz w:val="20"/>
                <w:szCs w:val="20"/>
              </w:rPr>
              <w:t>1</w:t>
            </w:r>
          </w:p>
        </w:tc>
        <w:tc>
          <w:tcPr>
            <w:tcW w:w="2293" w:type="dxa"/>
            <w:tcBorders>
              <w:top w:val="single" w:sz="6" w:space="0" w:color="000000"/>
              <w:left w:val="single" w:sz="6" w:space="0" w:color="000000"/>
              <w:bottom w:val="single" w:sz="6" w:space="0" w:color="000000"/>
              <w:right w:val="single" w:sz="6" w:space="0" w:color="000000"/>
            </w:tcBorders>
          </w:tcPr>
          <w:p w14:paraId="214C9D88" w14:textId="77777777" w:rsidR="00F14AD5" w:rsidRPr="007202D2" w:rsidRDefault="00F14AD5" w:rsidP="00465B15">
            <w:pPr>
              <w:pStyle w:val="naisc"/>
              <w:spacing w:before="0" w:after="0"/>
              <w:rPr>
                <w:color w:val="000000" w:themeColor="text1"/>
              </w:rPr>
            </w:pPr>
            <w:r w:rsidRPr="007202D2">
              <w:rPr>
                <w:color w:val="000000" w:themeColor="text1"/>
              </w:rPr>
              <w:t>2</w:t>
            </w:r>
          </w:p>
        </w:tc>
        <w:tc>
          <w:tcPr>
            <w:tcW w:w="4085" w:type="dxa"/>
            <w:tcBorders>
              <w:top w:val="single" w:sz="6" w:space="0" w:color="000000"/>
              <w:left w:val="single" w:sz="6" w:space="0" w:color="000000"/>
              <w:bottom w:val="single" w:sz="6" w:space="0" w:color="000000"/>
              <w:right w:val="single" w:sz="6" w:space="0" w:color="000000"/>
            </w:tcBorders>
          </w:tcPr>
          <w:p w14:paraId="13442F58" w14:textId="77777777" w:rsidR="00F14AD5" w:rsidRPr="007202D2" w:rsidRDefault="00F14AD5" w:rsidP="00465B15">
            <w:pPr>
              <w:pStyle w:val="naisc"/>
              <w:spacing w:before="0" w:after="0"/>
              <w:rPr>
                <w:color w:val="000000" w:themeColor="text1"/>
              </w:rPr>
            </w:pPr>
            <w:r w:rsidRPr="007202D2">
              <w:rPr>
                <w:color w:val="000000" w:themeColor="text1"/>
              </w:rPr>
              <w:t>3</w:t>
            </w:r>
          </w:p>
        </w:tc>
        <w:tc>
          <w:tcPr>
            <w:tcW w:w="2861" w:type="dxa"/>
            <w:tcBorders>
              <w:top w:val="single" w:sz="6" w:space="0" w:color="000000"/>
              <w:left w:val="single" w:sz="6" w:space="0" w:color="000000"/>
              <w:bottom w:val="single" w:sz="6" w:space="0" w:color="000000"/>
              <w:right w:val="single" w:sz="6" w:space="0" w:color="000000"/>
            </w:tcBorders>
          </w:tcPr>
          <w:p w14:paraId="39D8FAA4" w14:textId="77777777" w:rsidR="00F14AD5" w:rsidRPr="007202D2" w:rsidRDefault="00F14AD5" w:rsidP="00465B15">
            <w:pPr>
              <w:pStyle w:val="naisc"/>
              <w:spacing w:before="0" w:after="0"/>
              <w:rPr>
                <w:color w:val="000000" w:themeColor="text1"/>
              </w:rPr>
            </w:pPr>
            <w:r w:rsidRPr="007202D2">
              <w:rPr>
                <w:color w:val="000000" w:themeColor="text1"/>
              </w:rPr>
              <w:t>4</w:t>
            </w:r>
          </w:p>
        </w:tc>
        <w:tc>
          <w:tcPr>
            <w:tcW w:w="2384" w:type="dxa"/>
            <w:tcBorders>
              <w:top w:val="single" w:sz="4" w:space="0" w:color="auto"/>
              <w:left w:val="single" w:sz="4" w:space="0" w:color="auto"/>
              <w:bottom w:val="single" w:sz="4" w:space="0" w:color="auto"/>
              <w:right w:val="single" w:sz="4" w:space="0" w:color="auto"/>
            </w:tcBorders>
          </w:tcPr>
          <w:p w14:paraId="54143DD8" w14:textId="77777777" w:rsidR="00F14AD5" w:rsidRPr="007202D2" w:rsidRDefault="00F14AD5" w:rsidP="00465B15">
            <w:pPr>
              <w:jc w:val="center"/>
              <w:rPr>
                <w:color w:val="000000" w:themeColor="text1"/>
              </w:rPr>
            </w:pPr>
            <w:r w:rsidRPr="007202D2">
              <w:rPr>
                <w:color w:val="000000" w:themeColor="text1"/>
              </w:rPr>
              <w:t>5</w:t>
            </w:r>
          </w:p>
        </w:tc>
        <w:tc>
          <w:tcPr>
            <w:tcW w:w="2111" w:type="dxa"/>
            <w:tcBorders>
              <w:top w:val="single" w:sz="4" w:space="0" w:color="auto"/>
              <w:left w:val="single" w:sz="4" w:space="0" w:color="auto"/>
              <w:bottom w:val="single" w:sz="4" w:space="0" w:color="auto"/>
            </w:tcBorders>
          </w:tcPr>
          <w:p w14:paraId="27956043" w14:textId="77777777" w:rsidR="00F14AD5" w:rsidRPr="007202D2" w:rsidRDefault="00F14AD5" w:rsidP="00465B15">
            <w:pPr>
              <w:jc w:val="center"/>
              <w:rPr>
                <w:color w:val="000000" w:themeColor="text1"/>
              </w:rPr>
            </w:pPr>
            <w:r w:rsidRPr="007202D2">
              <w:rPr>
                <w:color w:val="000000" w:themeColor="text1"/>
              </w:rPr>
              <w:t>6</w:t>
            </w:r>
          </w:p>
        </w:tc>
      </w:tr>
      <w:tr w:rsidR="007202D2" w:rsidRPr="001C57E1" w14:paraId="6D7CEDCE" w14:textId="77777777" w:rsidTr="00F26748">
        <w:tc>
          <w:tcPr>
            <w:tcW w:w="534" w:type="dxa"/>
            <w:tcBorders>
              <w:top w:val="single" w:sz="6" w:space="0" w:color="000000"/>
              <w:left w:val="single" w:sz="6" w:space="0" w:color="000000"/>
              <w:bottom w:val="single" w:sz="6" w:space="0" w:color="000000"/>
              <w:right w:val="single" w:sz="6" w:space="0" w:color="000000"/>
            </w:tcBorders>
          </w:tcPr>
          <w:p w14:paraId="500C7C6E" w14:textId="77777777" w:rsidR="007202D2" w:rsidRPr="001C57E1" w:rsidRDefault="007202D2" w:rsidP="00D937F1">
            <w:pPr>
              <w:pStyle w:val="naisc"/>
              <w:spacing w:before="0" w:after="0"/>
              <w:rPr>
                <w:color w:val="000000" w:themeColor="text1"/>
                <w:sz w:val="20"/>
                <w:szCs w:val="20"/>
              </w:rPr>
            </w:pPr>
          </w:p>
        </w:tc>
        <w:tc>
          <w:tcPr>
            <w:tcW w:w="2293" w:type="dxa"/>
            <w:tcBorders>
              <w:top w:val="single" w:sz="6" w:space="0" w:color="000000"/>
              <w:left w:val="single" w:sz="6" w:space="0" w:color="000000"/>
              <w:bottom w:val="single" w:sz="6" w:space="0" w:color="000000"/>
              <w:right w:val="single" w:sz="6" w:space="0" w:color="000000"/>
            </w:tcBorders>
          </w:tcPr>
          <w:p w14:paraId="0A0E774F" w14:textId="77777777" w:rsidR="007202D2" w:rsidRPr="007202D2" w:rsidRDefault="007202D2" w:rsidP="00465B15">
            <w:pPr>
              <w:pStyle w:val="naisc"/>
              <w:spacing w:before="0" w:after="0"/>
              <w:rPr>
                <w:color w:val="000000" w:themeColor="text1"/>
              </w:rPr>
            </w:pPr>
          </w:p>
        </w:tc>
        <w:tc>
          <w:tcPr>
            <w:tcW w:w="4085" w:type="dxa"/>
            <w:tcBorders>
              <w:top w:val="single" w:sz="6" w:space="0" w:color="000000"/>
              <w:left w:val="single" w:sz="6" w:space="0" w:color="000000"/>
              <w:bottom w:val="single" w:sz="6" w:space="0" w:color="000000"/>
              <w:right w:val="single" w:sz="6" w:space="0" w:color="000000"/>
            </w:tcBorders>
          </w:tcPr>
          <w:p w14:paraId="6803C207" w14:textId="77777777" w:rsidR="00F26748" w:rsidRPr="007202D2" w:rsidRDefault="00F26748" w:rsidP="00192D00">
            <w:pPr>
              <w:ind w:firstLine="321"/>
              <w:jc w:val="both"/>
              <w:rPr>
                <w:color w:val="000000" w:themeColor="text1"/>
              </w:rPr>
            </w:pPr>
          </w:p>
        </w:tc>
        <w:tc>
          <w:tcPr>
            <w:tcW w:w="2861" w:type="dxa"/>
            <w:tcBorders>
              <w:top w:val="single" w:sz="6" w:space="0" w:color="000000"/>
              <w:left w:val="single" w:sz="6" w:space="0" w:color="000000"/>
              <w:bottom w:val="single" w:sz="6" w:space="0" w:color="000000"/>
              <w:right w:val="single" w:sz="6" w:space="0" w:color="000000"/>
            </w:tcBorders>
          </w:tcPr>
          <w:p w14:paraId="73376673" w14:textId="77777777" w:rsidR="007202D2" w:rsidRPr="006A03BB" w:rsidRDefault="007202D2" w:rsidP="00A635BE">
            <w:pPr>
              <w:pStyle w:val="naisc"/>
              <w:spacing w:before="0" w:after="0"/>
              <w:ind w:firstLine="337"/>
              <w:jc w:val="both"/>
              <w:rPr>
                <w:color w:val="000000" w:themeColor="text1"/>
                <w:highlight w:val="yellow"/>
              </w:rPr>
            </w:pPr>
          </w:p>
        </w:tc>
        <w:tc>
          <w:tcPr>
            <w:tcW w:w="2384" w:type="dxa"/>
            <w:tcBorders>
              <w:top w:val="single" w:sz="4" w:space="0" w:color="auto"/>
              <w:left w:val="single" w:sz="4" w:space="0" w:color="auto"/>
              <w:bottom w:val="single" w:sz="4" w:space="0" w:color="auto"/>
              <w:right w:val="single" w:sz="4" w:space="0" w:color="auto"/>
            </w:tcBorders>
          </w:tcPr>
          <w:p w14:paraId="2F6236CD" w14:textId="77777777" w:rsidR="007202D2" w:rsidRPr="007202D2" w:rsidRDefault="007202D2" w:rsidP="00465B15">
            <w:pPr>
              <w:jc w:val="center"/>
              <w:rPr>
                <w:color w:val="000000" w:themeColor="text1"/>
              </w:rPr>
            </w:pPr>
          </w:p>
        </w:tc>
        <w:tc>
          <w:tcPr>
            <w:tcW w:w="2111" w:type="dxa"/>
            <w:tcBorders>
              <w:top w:val="single" w:sz="4" w:space="0" w:color="auto"/>
              <w:left w:val="single" w:sz="4" w:space="0" w:color="auto"/>
              <w:bottom w:val="single" w:sz="4" w:space="0" w:color="auto"/>
            </w:tcBorders>
          </w:tcPr>
          <w:p w14:paraId="65DD1509" w14:textId="77777777" w:rsidR="007202D2" w:rsidRPr="007202D2" w:rsidRDefault="007202D2" w:rsidP="00465B15">
            <w:pPr>
              <w:jc w:val="center"/>
              <w:rPr>
                <w:color w:val="000000" w:themeColor="text1"/>
              </w:rPr>
            </w:pPr>
          </w:p>
        </w:tc>
      </w:tr>
    </w:tbl>
    <w:p w14:paraId="6CBBFB7C" w14:textId="77777777" w:rsidR="00F14AD5" w:rsidRPr="001C57E1" w:rsidRDefault="00F14AD5" w:rsidP="00F14AD5">
      <w:pPr>
        <w:pStyle w:val="naisf"/>
        <w:spacing w:before="0" w:after="0"/>
        <w:ind w:firstLine="0"/>
        <w:rPr>
          <w:color w:val="000000" w:themeColor="text1"/>
        </w:rPr>
      </w:pPr>
    </w:p>
    <w:p w14:paraId="02ABA36F" w14:textId="77777777" w:rsidR="00F14AD5" w:rsidRPr="001C57E1" w:rsidRDefault="00F14AD5" w:rsidP="00F14AD5">
      <w:pPr>
        <w:pStyle w:val="naisf"/>
        <w:spacing w:before="0" w:after="0"/>
        <w:ind w:firstLine="0"/>
        <w:rPr>
          <w:b/>
          <w:color w:val="000000" w:themeColor="text1"/>
        </w:rPr>
      </w:pPr>
      <w:r w:rsidRPr="001C57E1">
        <w:rPr>
          <w:b/>
          <w:color w:val="000000" w:themeColor="text1"/>
        </w:rPr>
        <w:t xml:space="preserve">Informācija par </w:t>
      </w:r>
      <w:proofErr w:type="spellStart"/>
      <w:r w:rsidRPr="001C57E1">
        <w:rPr>
          <w:b/>
          <w:color w:val="000000" w:themeColor="text1"/>
        </w:rPr>
        <w:t>starpministriju</w:t>
      </w:r>
      <w:proofErr w:type="spellEnd"/>
      <w:r w:rsidRPr="001C57E1">
        <w:rPr>
          <w:b/>
          <w:color w:val="000000" w:themeColor="text1"/>
        </w:rPr>
        <w:t xml:space="preserve"> (starpinstitūciju) sanāksmi vai elektronisko saskaņošanu</w:t>
      </w:r>
    </w:p>
    <w:p w14:paraId="0DA995A5" w14:textId="77777777" w:rsidR="00F14AD5" w:rsidRPr="001C57E1" w:rsidRDefault="00F14AD5" w:rsidP="00F14AD5">
      <w:pPr>
        <w:pStyle w:val="naisf"/>
        <w:spacing w:before="0" w:after="0"/>
        <w:ind w:firstLine="0"/>
        <w:rPr>
          <w:b/>
          <w:color w:val="000000" w:themeColor="text1"/>
        </w:rPr>
      </w:pPr>
    </w:p>
    <w:tbl>
      <w:tblPr>
        <w:tblW w:w="13575" w:type="dxa"/>
        <w:tblLook w:val="00A0" w:firstRow="1" w:lastRow="0" w:firstColumn="1" w:lastColumn="0" w:noHBand="0" w:noVBand="0"/>
      </w:tblPr>
      <w:tblGrid>
        <w:gridCol w:w="6345"/>
        <w:gridCol w:w="363"/>
        <w:gridCol w:w="488"/>
        <w:gridCol w:w="850"/>
        <w:gridCol w:w="4536"/>
        <w:gridCol w:w="993"/>
      </w:tblGrid>
      <w:tr w:rsidR="001C57E1" w:rsidRPr="001C57E1" w14:paraId="421393D4" w14:textId="77777777" w:rsidTr="00DD7D21">
        <w:trPr>
          <w:gridAfter w:val="1"/>
          <w:wAfter w:w="993" w:type="dxa"/>
        </w:trPr>
        <w:tc>
          <w:tcPr>
            <w:tcW w:w="6345" w:type="dxa"/>
          </w:tcPr>
          <w:p w14:paraId="3DDE96E3" w14:textId="77777777" w:rsidR="00F14AD5" w:rsidRPr="001C57E1" w:rsidRDefault="00F14AD5" w:rsidP="00D937F1">
            <w:pPr>
              <w:pStyle w:val="naisf"/>
              <w:spacing w:before="0" w:after="0"/>
              <w:ind w:firstLine="0"/>
              <w:rPr>
                <w:color w:val="000000" w:themeColor="text1"/>
              </w:rPr>
            </w:pPr>
            <w:r w:rsidRPr="001C57E1">
              <w:rPr>
                <w:color w:val="000000" w:themeColor="text1"/>
              </w:rPr>
              <w:t>Datums</w:t>
            </w:r>
          </w:p>
        </w:tc>
        <w:tc>
          <w:tcPr>
            <w:tcW w:w="6237" w:type="dxa"/>
            <w:gridSpan w:val="4"/>
            <w:tcBorders>
              <w:bottom w:val="single" w:sz="4" w:space="0" w:color="auto"/>
            </w:tcBorders>
          </w:tcPr>
          <w:p w14:paraId="1F4F58EF" w14:textId="77777777" w:rsidR="00F14AD5" w:rsidRPr="001C57E1" w:rsidRDefault="00F14AD5" w:rsidP="00D937F1">
            <w:pPr>
              <w:pStyle w:val="NormalWeb"/>
              <w:spacing w:before="0" w:beforeAutospacing="0" w:after="0" w:afterAutospacing="0"/>
              <w:ind w:firstLine="720"/>
              <w:rPr>
                <w:color w:val="000000" w:themeColor="text1"/>
              </w:rPr>
            </w:pPr>
          </w:p>
        </w:tc>
      </w:tr>
      <w:tr w:rsidR="001C57E1" w:rsidRPr="001C57E1" w14:paraId="74BC30C5" w14:textId="77777777" w:rsidTr="00DD7D21">
        <w:trPr>
          <w:gridAfter w:val="1"/>
          <w:wAfter w:w="993" w:type="dxa"/>
        </w:trPr>
        <w:tc>
          <w:tcPr>
            <w:tcW w:w="6345" w:type="dxa"/>
          </w:tcPr>
          <w:p w14:paraId="041AFF0A" w14:textId="77777777" w:rsidR="00F14AD5" w:rsidRPr="001C57E1" w:rsidRDefault="00F14AD5" w:rsidP="00D937F1">
            <w:pPr>
              <w:pStyle w:val="naisf"/>
              <w:spacing w:before="0" w:after="0"/>
              <w:ind w:firstLine="0"/>
              <w:rPr>
                <w:color w:val="000000" w:themeColor="text1"/>
              </w:rPr>
            </w:pPr>
          </w:p>
        </w:tc>
        <w:tc>
          <w:tcPr>
            <w:tcW w:w="6237" w:type="dxa"/>
            <w:gridSpan w:val="4"/>
            <w:tcBorders>
              <w:top w:val="single" w:sz="4" w:space="0" w:color="auto"/>
            </w:tcBorders>
          </w:tcPr>
          <w:p w14:paraId="1AB6E000" w14:textId="77777777" w:rsidR="00F14AD5" w:rsidRPr="001C57E1" w:rsidRDefault="00F14AD5" w:rsidP="00D937F1">
            <w:pPr>
              <w:pStyle w:val="NormalWeb"/>
              <w:spacing w:before="0" w:beforeAutospacing="0" w:after="0" w:afterAutospacing="0"/>
              <w:ind w:firstLine="720"/>
              <w:rPr>
                <w:color w:val="000000" w:themeColor="text1"/>
              </w:rPr>
            </w:pPr>
          </w:p>
        </w:tc>
      </w:tr>
      <w:tr w:rsidR="001C57E1" w:rsidRPr="001C57E1" w14:paraId="5C304C35" w14:textId="77777777" w:rsidTr="00DD7D21">
        <w:tc>
          <w:tcPr>
            <w:tcW w:w="6345" w:type="dxa"/>
          </w:tcPr>
          <w:p w14:paraId="72A7EE6C" w14:textId="77777777" w:rsidR="00F14AD5" w:rsidRPr="001C57E1" w:rsidRDefault="00F14AD5" w:rsidP="00D937F1">
            <w:pPr>
              <w:pStyle w:val="naiskr"/>
              <w:spacing w:before="0" w:after="0"/>
              <w:rPr>
                <w:color w:val="000000" w:themeColor="text1"/>
              </w:rPr>
            </w:pPr>
            <w:r w:rsidRPr="001C57E1">
              <w:rPr>
                <w:color w:val="000000" w:themeColor="text1"/>
              </w:rPr>
              <w:t>Saskaņošanas dalībnieki</w:t>
            </w:r>
          </w:p>
        </w:tc>
        <w:tc>
          <w:tcPr>
            <w:tcW w:w="7230" w:type="dxa"/>
            <w:gridSpan w:val="5"/>
            <w:tcBorders>
              <w:bottom w:val="single" w:sz="4" w:space="0" w:color="auto"/>
            </w:tcBorders>
          </w:tcPr>
          <w:p w14:paraId="2F72A4FD" w14:textId="77777777" w:rsidR="001D580B" w:rsidRPr="001C57E1" w:rsidRDefault="001D580B" w:rsidP="001D580B">
            <w:pPr>
              <w:pStyle w:val="NormalWeb"/>
              <w:spacing w:before="0" w:beforeAutospacing="0" w:after="0" w:afterAutospacing="0"/>
              <w:ind w:firstLine="720"/>
              <w:rPr>
                <w:color w:val="000000" w:themeColor="text1"/>
              </w:rPr>
            </w:pPr>
          </w:p>
        </w:tc>
      </w:tr>
      <w:tr w:rsidR="001C57E1" w:rsidRPr="001C57E1" w14:paraId="3F04B320" w14:textId="77777777" w:rsidTr="00DD7D21">
        <w:tc>
          <w:tcPr>
            <w:tcW w:w="6345" w:type="dxa"/>
          </w:tcPr>
          <w:p w14:paraId="43E88657" w14:textId="77777777" w:rsidR="00F14AD5" w:rsidRPr="001C57E1" w:rsidRDefault="00F14AD5" w:rsidP="00D937F1">
            <w:pPr>
              <w:pStyle w:val="naiskr"/>
              <w:spacing w:before="0" w:after="0"/>
              <w:ind w:firstLine="720"/>
              <w:rPr>
                <w:color w:val="000000" w:themeColor="text1"/>
              </w:rPr>
            </w:pPr>
            <w:r w:rsidRPr="001C57E1">
              <w:rPr>
                <w:color w:val="000000" w:themeColor="text1"/>
              </w:rPr>
              <w:t>  </w:t>
            </w:r>
          </w:p>
        </w:tc>
        <w:tc>
          <w:tcPr>
            <w:tcW w:w="7230" w:type="dxa"/>
            <w:gridSpan w:val="5"/>
            <w:tcBorders>
              <w:top w:val="single" w:sz="4" w:space="0" w:color="auto"/>
            </w:tcBorders>
          </w:tcPr>
          <w:p w14:paraId="4A767F76" w14:textId="77777777" w:rsidR="00F14AD5" w:rsidRPr="001C57E1" w:rsidRDefault="00F14AD5" w:rsidP="00D937F1">
            <w:pPr>
              <w:pStyle w:val="naiskr"/>
              <w:spacing w:before="0" w:after="0"/>
              <w:ind w:firstLine="720"/>
              <w:rPr>
                <w:color w:val="000000" w:themeColor="text1"/>
              </w:rPr>
            </w:pPr>
          </w:p>
        </w:tc>
      </w:tr>
      <w:tr w:rsidR="001C57E1" w:rsidRPr="001C57E1" w14:paraId="001C0237" w14:textId="77777777" w:rsidTr="00DD7D21">
        <w:trPr>
          <w:trHeight w:val="285"/>
        </w:trPr>
        <w:tc>
          <w:tcPr>
            <w:tcW w:w="8046" w:type="dxa"/>
            <w:gridSpan w:val="4"/>
          </w:tcPr>
          <w:p w14:paraId="3258A3A0" w14:textId="77777777" w:rsidR="008B38C9" w:rsidRPr="001C57E1" w:rsidRDefault="008B38C9" w:rsidP="008B38C9">
            <w:pPr>
              <w:pStyle w:val="naiskr"/>
              <w:spacing w:before="0" w:after="0"/>
              <w:jc w:val="both"/>
              <w:rPr>
                <w:color w:val="000000" w:themeColor="text1"/>
              </w:rPr>
            </w:pPr>
            <w:r w:rsidRPr="001C57E1">
              <w:rPr>
                <w:color w:val="000000" w:themeColor="text1"/>
              </w:rPr>
              <w:br w:type="page"/>
              <w:t>Saskaņošanas dalībnieki izskatīja šādu ministriju (citu institūciju) iebildumus</w:t>
            </w:r>
          </w:p>
        </w:tc>
        <w:tc>
          <w:tcPr>
            <w:tcW w:w="5529" w:type="dxa"/>
            <w:gridSpan w:val="2"/>
            <w:tcBorders>
              <w:bottom w:val="single" w:sz="4" w:space="0" w:color="auto"/>
            </w:tcBorders>
          </w:tcPr>
          <w:p w14:paraId="0D89F22B" w14:textId="77777777" w:rsidR="008B38C9" w:rsidRPr="001C57E1" w:rsidRDefault="008B38C9" w:rsidP="00102ADA">
            <w:pPr>
              <w:pStyle w:val="naiskr"/>
              <w:spacing w:before="0" w:after="0"/>
              <w:ind w:firstLine="12"/>
              <w:jc w:val="center"/>
              <w:rPr>
                <w:color w:val="000000" w:themeColor="text1"/>
              </w:rPr>
            </w:pPr>
          </w:p>
        </w:tc>
      </w:tr>
      <w:tr w:rsidR="001C57E1" w:rsidRPr="001C57E1" w14:paraId="28DA3A9A" w14:textId="77777777" w:rsidTr="00DD7D21">
        <w:trPr>
          <w:trHeight w:val="465"/>
        </w:trPr>
        <w:tc>
          <w:tcPr>
            <w:tcW w:w="6708" w:type="dxa"/>
            <w:gridSpan w:val="2"/>
          </w:tcPr>
          <w:p w14:paraId="4D8D99FF" w14:textId="77777777" w:rsidR="00F14AD5" w:rsidRPr="001C57E1" w:rsidRDefault="00F14AD5" w:rsidP="00D937F1">
            <w:pPr>
              <w:pStyle w:val="naiskr"/>
              <w:spacing w:before="0" w:after="0"/>
              <w:ind w:firstLine="720"/>
              <w:rPr>
                <w:color w:val="000000" w:themeColor="text1"/>
              </w:rPr>
            </w:pPr>
            <w:r w:rsidRPr="001C57E1">
              <w:rPr>
                <w:color w:val="000000" w:themeColor="text1"/>
              </w:rPr>
              <w:t>  </w:t>
            </w:r>
          </w:p>
        </w:tc>
        <w:tc>
          <w:tcPr>
            <w:tcW w:w="6867" w:type="dxa"/>
            <w:gridSpan w:val="4"/>
          </w:tcPr>
          <w:p w14:paraId="4C59B74F" w14:textId="77777777" w:rsidR="00F14AD5" w:rsidRPr="001C57E1" w:rsidRDefault="00F14AD5" w:rsidP="00DD7D21">
            <w:pPr>
              <w:pStyle w:val="NormalWeb"/>
              <w:spacing w:before="0" w:beforeAutospacing="0" w:after="0" w:afterAutospacing="0"/>
              <w:rPr>
                <w:color w:val="000000" w:themeColor="text1"/>
              </w:rPr>
            </w:pPr>
          </w:p>
        </w:tc>
      </w:tr>
      <w:tr w:rsidR="001C57E1" w:rsidRPr="001C57E1" w14:paraId="061CDE0E" w14:textId="77777777" w:rsidTr="00DD7D21">
        <w:tc>
          <w:tcPr>
            <w:tcW w:w="7196" w:type="dxa"/>
            <w:gridSpan w:val="3"/>
          </w:tcPr>
          <w:p w14:paraId="5706E4CF" w14:textId="77777777" w:rsidR="00F14AD5" w:rsidRPr="001C57E1" w:rsidRDefault="00F14AD5" w:rsidP="00D937F1">
            <w:pPr>
              <w:pStyle w:val="naiskr"/>
              <w:spacing w:before="0" w:after="0"/>
              <w:rPr>
                <w:color w:val="000000" w:themeColor="text1"/>
              </w:rPr>
            </w:pPr>
            <w:r w:rsidRPr="001C57E1">
              <w:rPr>
                <w:color w:val="000000" w:themeColor="text1"/>
              </w:rPr>
              <w:t>Ministrijas (citas institūcijas), kuras nav ieradušās uz sanāksmi vai kuras nav atbildējušas uz uzaicinājumu piedalīties elektroniskajā saskaņošanā</w:t>
            </w:r>
          </w:p>
        </w:tc>
        <w:tc>
          <w:tcPr>
            <w:tcW w:w="6379" w:type="dxa"/>
            <w:gridSpan w:val="3"/>
            <w:tcBorders>
              <w:bottom w:val="single" w:sz="4" w:space="0" w:color="auto"/>
            </w:tcBorders>
            <w:vAlign w:val="bottom"/>
          </w:tcPr>
          <w:p w14:paraId="3E84C240" w14:textId="77777777" w:rsidR="00F14AD5" w:rsidRPr="001C57E1" w:rsidRDefault="00F14AD5" w:rsidP="00DD7D21">
            <w:pPr>
              <w:pStyle w:val="naiskr"/>
              <w:spacing w:before="0" w:after="0"/>
              <w:ind w:firstLine="720"/>
              <w:jc w:val="center"/>
              <w:rPr>
                <w:color w:val="000000" w:themeColor="text1"/>
              </w:rPr>
            </w:pPr>
          </w:p>
        </w:tc>
      </w:tr>
    </w:tbl>
    <w:p w14:paraId="1C7F7988" w14:textId="77777777" w:rsidR="00F14AD5" w:rsidRPr="001C57E1" w:rsidRDefault="00F14AD5" w:rsidP="00184479">
      <w:pPr>
        <w:pStyle w:val="naisf"/>
        <w:spacing w:before="0" w:after="0"/>
        <w:ind w:firstLine="0"/>
        <w:jc w:val="center"/>
        <w:rPr>
          <w:b/>
          <w:color w:val="000000" w:themeColor="text1"/>
        </w:rPr>
      </w:pPr>
    </w:p>
    <w:p w14:paraId="616623F5" w14:textId="77777777" w:rsidR="009709CC" w:rsidRPr="001C57E1" w:rsidRDefault="009709CC" w:rsidP="00184479">
      <w:pPr>
        <w:pStyle w:val="naisf"/>
        <w:spacing w:before="0" w:after="0"/>
        <w:ind w:firstLine="0"/>
        <w:jc w:val="center"/>
        <w:rPr>
          <w:b/>
          <w:color w:val="000000" w:themeColor="text1"/>
        </w:rPr>
      </w:pPr>
    </w:p>
    <w:p w14:paraId="267E47C5" w14:textId="77777777" w:rsidR="00BE568D" w:rsidRDefault="00BE568D" w:rsidP="00184479">
      <w:pPr>
        <w:pStyle w:val="naisf"/>
        <w:spacing w:before="0" w:after="0"/>
        <w:ind w:firstLine="0"/>
        <w:jc w:val="center"/>
        <w:rPr>
          <w:b/>
          <w:color w:val="000000" w:themeColor="text1"/>
        </w:rPr>
      </w:pPr>
    </w:p>
    <w:p w14:paraId="55941B45" w14:textId="77777777" w:rsidR="00BE568D" w:rsidRDefault="00BE568D" w:rsidP="00184479">
      <w:pPr>
        <w:pStyle w:val="naisf"/>
        <w:spacing w:before="0" w:after="0"/>
        <w:ind w:firstLine="0"/>
        <w:jc w:val="center"/>
        <w:rPr>
          <w:b/>
          <w:color w:val="000000" w:themeColor="text1"/>
        </w:rPr>
      </w:pPr>
    </w:p>
    <w:p w14:paraId="2DE70394" w14:textId="77777777" w:rsidR="00BE568D" w:rsidRDefault="00BE568D" w:rsidP="00184479">
      <w:pPr>
        <w:pStyle w:val="naisf"/>
        <w:spacing w:before="0" w:after="0"/>
        <w:ind w:firstLine="0"/>
        <w:jc w:val="center"/>
        <w:rPr>
          <w:b/>
          <w:color w:val="000000" w:themeColor="text1"/>
        </w:rPr>
      </w:pPr>
    </w:p>
    <w:p w14:paraId="1281129F" w14:textId="77777777" w:rsidR="00BE568D" w:rsidRDefault="00BE568D" w:rsidP="00184479">
      <w:pPr>
        <w:pStyle w:val="naisf"/>
        <w:spacing w:before="0" w:after="0"/>
        <w:ind w:firstLine="0"/>
        <w:jc w:val="center"/>
        <w:rPr>
          <w:b/>
          <w:color w:val="000000" w:themeColor="text1"/>
        </w:rPr>
      </w:pPr>
    </w:p>
    <w:p w14:paraId="7CB406AB" w14:textId="77777777" w:rsidR="007B4C0F" w:rsidRPr="001C57E1" w:rsidRDefault="007B4C0F" w:rsidP="00184479">
      <w:pPr>
        <w:pStyle w:val="naisf"/>
        <w:spacing w:before="0" w:after="0"/>
        <w:ind w:firstLine="0"/>
        <w:jc w:val="center"/>
        <w:rPr>
          <w:b/>
          <w:color w:val="000000" w:themeColor="text1"/>
        </w:rPr>
      </w:pPr>
      <w:r w:rsidRPr="001C57E1">
        <w:rPr>
          <w:b/>
          <w:color w:val="000000" w:themeColor="text1"/>
        </w:rPr>
        <w:lastRenderedPageBreak/>
        <w:t>II. </w:t>
      </w:r>
      <w:r w:rsidR="00134188" w:rsidRPr="001C57E1">
        <w:rPr>
          <w:b/>
          <w:color w:val="000000" w:themeColor="text1"/>
        </w:rPr>
        <w:t>Jautājumi, par kuriem saskaņošanā vienošan</w:t>
      </w:r>
      <w:r w:rsidR="00144622" w:rsidRPr="001C57E1">
        <w:rPr>
          <w:b/>
          <w:color w:val="000000" w:themeColor="text1"/>
        </w:rPr>
        <w:t>ā</w:t>
      </w:r>
      <w:r w:rsidR="00134188" w:rsidRPr="001C57E1">
        <w:rPr>
          <w:b/>
          <w:color w:val="000000" w:themeColor="text1"/>
        </w:rPr>
        <w:t>s ir panākta</w:t>
      </w:r>
    </w:p>
    <w:p w14:paraId="2170D512" w14:textId="77777777" w:rsidR="007B4C0F" w:rsidRPr="001C57E1" w:rsidRDefault="007B4C0F" w:rsidP="00DB7395">
      <w:pPr>
        <w:pStyle w:val="naisf"/>
        <w:spacing w:before="0" w:after="0"/>
        <w:ind w:firstLine="720"/>
        <w:rPr>
          <w:color w:val="000000" w:themeColor="text1"/>
        </w:rPr>
      </w:pPr>
    </w:p>
    <w:tbl>
      <w:tblPr>
        <w:tblW w:w="143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101"/>
        <w:gridCol w:w="1727"/>
        <w:gridCol w:w="3093"/>
        <w:gridCol w:w="3286"/>
        <w:gridCol w:w="2526"/>
        <w:gridCol w:w="1868"/>
      </w:tblGrid>
      <w:tr w:rsidR="001C57E1" w:rsidRPr="001C57E1" w14:paraId="1983ED6A" w14:textId="77777777" w:rsidTr="00FC77BC">
        <w:tc>
          <w:tcPr>
            <w:tcW w:w="708" w:type="dxa"/>
            <w:tcBorders>
              <w:top w:val="single" w:sz="6" w:space="0" w:color="000000"/>
              <w:left w:val="single" w:sz="6" w:space="0" w:color="000000"/>
              <w:bottom w:val="single" w:sz="6" w:space="0" w:color="000000"/>
              <w:right w:val="single" w:sz="6" w:space="0" w:color="000000"/>
            </w:tcBorders>
            <w:vAlign w:val="center"/>
          </w:tcPr>
          <w:p w14:paraId="00AACC44" w14:textId="77777777" w:rsidR="00134188" w:rsidRPr="001C57E1" w:rsidRDefault="00134188" w:rsidP="009623BC">
            <w:pPr>
              <w:pStyle w:val="naisc"/>
              <w:spacing w:before="0" w:after="0"/>
              <w:rPr>
                <w:color w:val="000000" w:themeColor="text1"/>
              </w:rPr>
            </w:pPr>
            <w:r w:rsidRPr="001C57E1">
              <w:rPr>
                <w:color w:val="000000" w:themeColor="text1"/>
              </w:rPr>
              <w:t>Nr. p.k.</w:t>
            </w:r>
          </w:p>
        </w:tc>
        <w:tc>
          <w:tcPr>
            <w:tcW w:w="2828" w:type="dxa"/>
            <w:gridSpan w:val="2"/>
            <w:tcBorders>
              <w:top w:val="single" w:sz="6" w:space="0" w:color="000000"/>
              <w:left w:val="single" w:sz="6" w:space="0" w:color="000000"/>
              <w:bottom w:val="single" w:sz="6" w:space="0" w:color="000000"/>
              <w:right w:val="single" w:sz="6" w:space="0" w:color="000000"/>
            </w:tcBorders>
            <w:vAlign w:val="center"/>
          </w:tcPr>
          <w:p w14:paraId="336AED13" w14:textId="77777777" w:rsidR="00134188" w:rsidRPr="001C57E1" w:rsidRDefault="00134188" w:rsidP="009623BC">
            <w:pPr>
              <w:pStyle w:val="naisc"/>
              <w:spacing w:before="0" w:after="0"/>
              <w:ind w:firstLine="12"/>
              <w:rPr>
                <w:color w:val="000000" w:themeColor="text1"/>
              </w:rPr>
            </w:pPr>
            <w:r w:rsidRPr="001C57E1">
              <w:rPr>
                <w:color w:val="000000" w:themeColor="text1"/>
              </w:rPr>
              <w:t>Saskaņošanai nosūtītā projekta redakcija (konkrēta punkta (panta) redakcija)</w:t>
            </w:r>
          </w:p>
        </w:tc>
        <w:tc>
          <w:tcPr>
            <w:tcW w:w="6379" w:type="dxa"/>
            <w:gridSpan w:val="2"/>
            <w:tcBorders>
              <w:top w:val="single" w:sz="6" w:space="0" w:color="000000"/>
              <w:left w:val="single" w:sz="6" w:space="0" w:color="000000"/>
              <w:bottom w:val="single" w:sz="6" w:space="0" w:color="000000"/>
              <w:right w:val="single" w:sz="6" w:space="0" w:color="000000"/>
            </w:tcBorders>
            <w:vAlign w:val="center"/>
          </w:tcPr>
          <w:p w14:paraId="2815B75D" w14:textId="77777777" w:rsidR="00134188" w:rsidRPr="001C57E1" w:rsidRDefault="00134188" w:rsidP="009623BC">
            <w:pPr>
              <w:pStyle w:val="naisc"/>
              <w:spacing w:before="0" w:after="0"/>
              <w:ind w:right="3"/>
              <w:rPr>
                <w:color w:val="000000" w:themeColor="text1"/>
              </w:rPr>
            </w:pPr>
            <w:r w:rsidRPr="001C57E1">
              <w:rPr>
                <w:color w:val="000000" w:themeColor="text1"/>
              </w:rPr>
              <w:t>Atzinumā norādītais ministrijas (citas institūcijas) iebildums, kā arī saskaņošanā papildus izteiktais iebildums par projekta konkrēto punktu (pantu)</w:t>
            </w:r>
          </w:p>
        </w:tc>
        <w:tc>
          <w:tcPr>
            <w:tcW w:w="2526" w:type="dxa"/>
            <w:tcBorders>
              <w:top w:val="single" w:sz="6" w:space="0" w:color="000000"/>
              <w:left w:val="single" w:sz="6" w:space="0" w:color="000000"/>
              <w:bottom w:val="single" w:sz="6" w:space="0" w:color="000000"/>
              <w:right w:val="single" w:sz="6" w:space="0" w:color="000000"/>
            </w:tcBorders>
            <w:vAlign w:val="center"/>
          </w:tcPr>
          <w:p w14:paraId="6428385F" w14:textId="77777777" w:rsidR="00134188" w:rsidRPr="001C57E1" w:rsidRDefault="00134188" w:rsidP="009623BC">
            <w:pPr>
              <w:pStyle w:val="naisc"/>
              <w:spacing w:before="0" w:after="0"/>
              <w:ind w:firstLine="21"/>
              <w:rPr>
                <w:color w:val="000000" w:themeColor="text1"/>
              </w:rPr>
            </w:pPr>
            <w:r w:rsidRPr="001C57E1">
              <w:rPr>
                <w:color w:val="000000" w:themeColor="text1"/>
              </w:rPr>
              <w:t>Atbildīgās ministrijas norāde</w:t>
            </w:r>
            <w:r w:rsidR="006C1C48" w:rsidRPr="001C57E1">
              <w:rPr>
                <w:color w:val="000000" w:themeColor="text1"/>
              </w:rPr>
              <w:t xml:space="preserve"> par to, ka </w:t>
            </w:r>
            <w:r w:rsidRPr="001C57E1">
              <w:rPr>
                <w:color w:val="000000" w:themeColor="text1"/>
              </w:rPr>
              <w:t>iebildums ir ņemts vērā</w:t>
            </w:r>
            <w:r w:rsidR="006455E7" w:rsidRPr="001C57E1">
              <w:rPr>
                <w:color w:val="000000" w:themeColor="text1"/>
              </w:rPr>
              <w:t>,</w:t>
            </w:r>
            <w:r w:rsidRPr="001C57E1">
              <w:rPr>
                <w:color w:val="000000" w:themeColor="text1"/>
              </w:rPr>
              <w:t xml:space="preserve"> vai </w:t>
            </w:r>
            <w:r w:rsidR="006C1C48" w:rsidRPr="001C57E1">
              <w:rPr>
                <w:color w:val="000000" w:themeColor="text1"/>
              </w:rPr>
              <w:t xml:space="preserve">informācija par saskaņošanā </w:t>
            </w:r>
            <w:r w:rsidR="00022B0F" w:rsidRPr="001C57E1">
              <w:rPr>
                <w:color w:val="000000" w:themeColor="text1"/>
              </w:rPr>
              <w:t>panākto alternatīvo risinājumu</w:t>
            </w:r>
          </w:p>
        </w:tc>
        <w:tc>
          <w:tcPr>
            <w:tcW w:w="1868" w:type="dxa"/>
            <w:tcBorders>
              <w:top w:val="single" w:sz="4" w:space="0" w:color="auto"/>
              <w:left w:val="single" w:sz="4" w:space="0" w:color="auto"/>
              <w:bottom w:val="single" w:sz="4" w:space="0" w:color="auto"/>
            </w:tcBorders>
            <w:vAlign w:val="center"/>
          </w:tcPr>
          <w:p w14:paraId="760784F0" w14:textId="77777777" w:rsidR="00134188" w:rsidRPr="001C57E1" w:rsidRDefault="00134188" w:rsidP="009623BC">
            <w:pPr>
              <w:jc w:val="center"/>
              <w:rPr>
                <w:color w:val="000000" w:themeColor="text1"/>
              </w:rPr>
            </w:pPr>
            <w:r w:rsidRPr="001C57E1">
              <w:rPr>
                <w:color w:val="000000" w:themeColor="text1"/>
              </w:rPr>
              <w:t>Projekta attiecīgā punkta (panta) galīgā redakcija</w:t>
            </w:r>
          </w:p>
        </w:tc>
      </w:tr>
      <w:tr w:rsidR="001C57E1" w:rsidRPr="001C57E1" w14:paraId="54C6194A" w14:textId="77777777" w:rsidTr="00FC77BC">
        <w:tc>
          <w:tcPr>
            <w:tcW w:w="708" w:type="dxa"/>
            <w:tcBorders>
              <w:top w:val="single" w:sz="6" w:space="0" w:color="000000"/>
              <w:left w:val="single" w:sz="6" w:space="0" w:color="000000"/>
              <w:bottom w:val="single" w:sz="6" w:space="0" w:color="000000"/>
              <w:right w:val="single" w:sz="6" w:space="0" w:color="000000"/>
            </w:tcBorders>
          </w:tcPr>
          <w:p w14:paraId="7537C9A8" w14:textId="77777777" w:rsidR="00134188" w:rsidRPr="001C57E1" w:rsidRDefault="003B71E0" w:rsidP="003B71E0">
            <w:pPr>
              <w:pStyle w:val="naisc"/>
              <w:spacing w:before="0" w:after="0"/>
              <w:rPr>
                <w:color w:val="000000" w:themeColor="text1"/>
              </w:rPr>
            </w:pPr>
            <w:r w:rsidRPr="001C57E1">
              <w:rPr>
                <w:color w:val="000000" w:themeColor="text1"/>
              </w:rPr>
              <w:t>1</w:t>
            </w:r>
          </w:p>
        </w:tc>
        <w:tc>
          <w:tcPr>
            <w:tcW w:w="2828" w:type="dxa"/>
            <w:gridSpan w:val="2"/>
            <w:tcBorders>
              <w:top w:val="single" w:sz="6" w:space="0" w:color="000000"/>
              <w:left w:val="single" w:sz="6" w:space="0" w:color="000000"/>
              <w:bottom w:val="single" w:sz="6" w:space="0" w:color="000000"/>
              <w:right w:val="single" w:sz="6" w:space="0" w:color="000000"/>
            </w:tcBorders>
          </w:tcPr>
          <w:p w14:paraId="78401D2D" w14:textId="77777777" w:rsidR="00134188" w:rsidRPr="001C57E1" w:rsidRDefault="00F34AAB" w:rsidP="00DE7FCE">
            <w:pPr>
              <w:pStyle w:val="naisc"/>
              <w:spacing w:before="0" w:after="0"/>
              <w:rPr>
                <w:color w:val="000000" w:themeColor="text1"/>
              </w:rPr>
            </w:pPr>
            <w:r w:rsidRPr="001C57E1">
              <w:rPr>
                <w:color w:val="000000" w:themeColor="text1"/>
              </w:rPr>
              <w:t>2</w:t>
            </w:r>
          </w:p>
        </w:tc>
        <w:tc>
          <w:tcPr>
            <w:tcW w:w="6379" w:type="dxa"/>
            <w:gridSpan w:val="2"/>
            <w:tcBorders>
              <w:top w:val="single" w:sz="6" w:space="0" w:color="000000"/>
              <w:left w:val="single" w:sz="6" w:space="0" w:color="000000"/>
              <w:bottom w:val="single" w:sz="6" w:space="0" w:color="000000"/>
              <w:right w:val="single" w:sz="6" w:space="0" w:color="000000"/>
            </w:tcBorders>
          </w:tcPr>
          <w:p w14:paraId="4EAC3DF5" w14:textId="77777777" w:rsidR="00134188" w:rsidRPr="001C57E1" w:rsidRDefault="003B71E0" w:rsidP="00DE7FCE">
            <w:pPr>
              <w:pStyle w:val="naisc"/>
              <w:spacing w:before="0" w:after="0"/>
              <w:rPr>
                <w:color w:val="000000" w:themeColor="text1"/>
              </w:rPr>
            </w:pPr>
            <w:r w:rsidRPr="001C57E1">
              <w:rPr>
                <w:color w:val="000000" w:themeColor="text1"/>
              </w:rPr>
              <w:t>3</w:t>
            </w:r>
          </w:p>
        </w:tc>
        <w:tc>
          <w:tcPr>
            <w:tcW w:w="2526" w:type="dxa"/>
            <w:tcBorders>
              <w:top w:val="single" w:sz="6" w:space="0" w:color="000000"/>
              <w:left w:val="single" w:sz="6" w:space="0" w:color="000000"/>
              <w:bottom w:val="single" w:sz="6" w:space="0" w:color="000000"/>
              <w:right w:val="single" w:sz="6" w:space="0" w:color="000000"/>
            </w:tcBorders>
          </w:tcPr>
          <w:p w14:paraId="40D1CE86" w14:textId="77777777" w:rsidR="00134188" w:rsidRPr="001C57E1" w:rsidRDefault="003B71E0" w:rsidP="00DE7FCE">
            <w:pPr>
              <w:pStyle w:val="naisc"/>
              <w:spacing w:before="0" w:after="0"/>
              <w:ind w:firstLine="34"/>
              <w:rPr>
                <w:color w:val="000000" w:themeColor="text1"/>
              </w:rPr>
            </w:pPr>
            <w:r w:rsidRPr="001C57E1">
              <w:rPr>
                <w:color w:val="000000" w:themeColor="text1"/>
              </w:rPr>
              <w:t>4</w:t>
            </w:r>
          </w:p>
        </w:tc>
        <w:tc>
          <w:tcPr>
            <w:tcW w:w="1868" w:type="dxa"/>
            <w:tcBorders>
              <w:top w:val="single" w:sz="4" w:space="0" w:color="auto"/>
              <w:left w:val="single" w:sz="4" w:space="0" w:color="auto"/>
              <w:bottom w:val="single" w:sz="4" w:space="0" w:color="auto"/>
            </w:tcBorders>
          </w:tcPr>
          <w:p w14:paraId="4BECC172" w14:textId="77777777" w:rsidR="00134188" w:rsidRPr="001C57E1" w:rsidRDefault="003B71E0" w:rsidP="003B71E0">
            <w:pPr>
              <w:jc w:val="center"/>
              <w:rPr>
                <w:color w:val="000000" w:themeColor="text1"/>
              </w:rPr>
            </w:pPr>
            <w:r w:rsidRPr="001C57E1">
              <w:rPr>
                <w:color w:val="000000" w:themeColor="text1"/>
              </w:rPr>
              <w:t>5</w:t>
            </w:r>
          </w:p>
        </w:tc>
      </w:tr>
      <w:tr w:rsidR="001C57E1" w:rsidRPr="001C57E1" w14:paraId="63C1BDF3" w14:textId="77777777" w:rsidTr="00FC77BC">
        <w:tc>
          <w:tcPr>
            <w:tcW w:w="708" w:type="dxa"/>
            <w:tcBorders>
              <w:top w:val="single" w:sz="6" w:space="0" w:color="000000"/>
              <w:left w:val="single" w:sz="6" w:space="0" w:color="000000"/>
              <w:bottom w:val="single" w:sz="6" w:space="0" w:color="000000"/>
              <w:right w:val="single" w:sz="6" w:space="0" w:color="000000"/>
            </w:tcBorders>
          </w:tcPr>
          <w:p w14:paraId="4EC514C8" w14:textId="77777777" w:rsidR="00B9198B" w:rsidRPr="001C57E1" w:rsidRDefault="00B9198B" w:rsidP="007E148C">
            <w:pPr>
              <w:pStyle w:val="naisc"/>
              <w:spacing w:before="0" w:after="0"/>
              <w:jc w:val="both"/>
              <w:rPr>
                <w:color w:val="000000" w:themeColor="text1"/>
              </w:rPr>
            </w:pPr>
            <w:r w:rsidRPr="001C57E1">
              <w:rPr>
                <w:color w:val="000000" w:themeColor="text1"/>
              </w:rPr>
              <w:t>1.</w:t>
            </w:r>
          </w:p>
        </w:tc>
        <w:tc>
          <w:tcPr>
            <w:tcW w:w="2828" w:type="dxa"/>
            <w:gridSpan w:val="2"/>
            <w:tcBorders>
              <w:top w:val="single" w:sz="6" w:space="0" w:color="000000"/>
              <w:left w:val="single" w:sz="6" w:space="0" w:color="000000"/>
              <w:bottom w:val="single" w:sz="6" w:space="0" w:color="000000"/>
              <w:right w:val="single" w:sz="6" w:space="0" w:color="000000"/>
            </w:tcBorders>
          </w:tcPr>
          <w:p w14:paraId="547DCEDA" w14:textId="77777777" w:rsidR="00F443AC" w:rsidRPr="00F443AC" w:rsidRDefault="00F443AC" w:rsidP="00F443AC">
            <w:pPr>
              <w:ind w:firstLine="720"/>
              <w:jc w:val="both"/>
              <w:outlineLvl w:val="0"/>
              <w:rPr>
                <w:bCs/>
              </w:rPr>
            </w:pPr>
            <w:r w:rsidRPr="00F443AC">
              <w:rPr>
                <w:bCs/>
              </w:rPr>
              <w:t>1.8. papildināt 1. pielikuma 1. punktu ar 4. piezīmi šādā redakcijā:</w:t>
            </w:r>
          </w:p>
          <w:p w14:paraId="0B8B7941" w14:textId="79756E36" w:rsidR="00B9198B" w:rsidRPr="00A0561A" w:rsidRDefault="00F443AC" w:rsidP="00F443AC">
            <w:pPr>
              <w:ind w:firstLine="720"/>
              <w:jc w:val="both"/>
              <w:outlineLvl w:val="0"/>
              <w:rPr>
                <w:bCs/>
              </w:rPr>
            </w:pPr>
            <w:r w:rsidRPr="00F443AC">
              <w:rPr>
                <w:bCs/>
              </w:rPr>
              <w:t>“</w:t>
            </w:r>
            <w:r w:rsidRPr="00F443AC">
              <w:rPr>
                <w:bCs/>
                <w:vertAlign w:val="superscript"/>
              </w:rPr>
              <w:t>4</w:t>
            </w:r>
            <w:r w:rsidRPr="00F443AC">
              <w:rPr>
                <w:bCs/>
              </w:rPr>
              <w:t xml:space="preserve"> Ģimenes ārsts nodrošina bērna agrīno attīstības </w:t>
            </w:r>
            <w:proofErr w:type="spellStart"/>
            <w:r w:rsidRPr="00F443AC">
              <w:rPr>
                <w:bCs/>
              </w:rPr>
              <w:t>izvērtējumu</w:t>
            </w:r>
            <w:proofErr w:type="spellEnd"/>
            <w:r w:rsidRPr="00F443AC">
              <w:rPr>
                <w:bCs/>
              </w:rPr>
              <w:t xml:space="preserve"> vecumā no pusotra gada līdz trim gadiem.”;</w:t>
            </w:r>
          </w:p>
        </w:tc>
        <w:tc>
          <w:tcPr>
            <w:tcW w:w="6379" w:type="dxa"/>
            <w:gridSpan w:val="2"/>
            <w:tcBorders>
              <w:top w:val="single" w:sz="6" w:space="0" w:color="000000"/>
              <w:left w:val="single" w:sz="6" w:space="0" w:color="000000"/>
              <w:bottom w:val="single" w:sz="6" w:space="0" w:color="000000"/>
              <w:right w:val="single" w:sz="6" w:space="0" w:color="000000"/>
            </w:tcBorders>
          </w:tcPr>
          <w:p w14:paraId="00B766C4" w14:textId="77777777" w:rsidR="00315EF3" w:rsidRDefault="00B9198B" w:rsidP="00315EF3">
            <w:pPr>
              <w:pStyle w:val="naisc"/>
              <w:spacing w:before="0" w:after="0"/>
              <w:jc w:val="both"/>
              <w:rPr>
                <w:b/>
                <w:bCs/>
                <w:color w:val="000000" w:themeColor="text1"/>
              </w:rPr>
            </w:pPr>
            <w:r w:rsidRPr="001C57E1">
              <w:rPr>
                <w:b/>
                <w:bCs/>
                <w:color w:val="000000" w:themeColor="text1"/>
              </w:rPr>
              <w:t xml:space="preserve">Tieslietu ministrija </w:t>
            </w:r>
          </w:p>
          <w:p w14:paraId="00704B51" w14:textId="77777777" w:rsidR="001E441C" w:rsidRPr="001E441C" w:rsidRDefault="001E441C" w:rsidP="001E441C">
            <w:pPr>
              <w:pStyle w:val="naisc"/>
              <w:ind w:firstLine="765"/>
              <w:jc w:val="both"/>
              <w:rPr>
                <w:color w:val="000000" w:themeColor="text1"/>
              </w:rPr>
            </w:pPr>
            <w:r w:rsidRPr="001E441C">
              <w:rPr>
                <w:color w:val="000000" w:themeColor="text1"/>
              </w:rPr>
              <w:t xml:space="preserve">Projekta anotācijā skaidrots, ka, lai ieviestu Bērnu tiesību aizsardzības likuma 12.panta otro daļu (paredz, ka valsts nodrošina visiem bērniem agrīnu attīstības </w:t>
            </w:r>
            <w:proofErr w:type="spellStart"/>
            <w:r w:rsidRPr="001E441C">
              <w:rPr>
                <w:color w:val="000000" w:themeColor="text1"/>
              </w:rPr>
              <w:t>izvērtējumu</w:t>
            </w:r>
            <w:proofErr w:type="spellEnd"/>
            <w:r w:rsidRPr="001E441C">
              <w:rPr>
                <w:color w:val="000000" w:themeColor="text1"/>
              </w:rPr>
              <w:t xml:space="preserve"> no pusotra gada līdz triju gadu vecumam, lai sekmētu attīstības traucējumu un iespējamu speciālo vajadzību savlaicīgu atpazīšanu), tiek veikti grozījumi paredzot, ka ģimenes ārsts no 2021.gada 1.jūlija veic bērna agrīno attīstības </w:t>
            </w:r>
            <w:proofErr w:type="spellStart"/>
            <w:r w:rsidRPr="001E441C">
              <w:rPr>
                <w:color w:val="000000" w:themeColor="text1"/>
              </w:rPr>
              <w:t>skrīningu</w:t>
            </w:r>
            <w:proofErr w:type="spellEnd"/>
            <w:r w:rsidRPr="001E441C">
              <w:rPr>
                <w:color w:val="000000" w:themeColor="text1"/>
              </w:rPr>
              <w:t xml:space="preserve"> vecumā no pusotra gada līdz trim gadiem. Minētā regulējuma ieviešanai projektā paredzēts papildināt Ministru kabineta 2018. gada 28. augusta noteikumu Nr.555 “Veselības aprūpes pakalpojumu organizēšanas un samaksas kārtība” (turpmāk – MK noteikumi Nr.555) 1.pielikuma 1.punktu ar atsauces piezīmi, ka ģimenes ārsts nodrošina bērna agrīno attīstības </w:t>
            </w:r>
            <w:proofErr w:type="spellStart"/>
            <w:r w:rsidRPr="001E441C">
              <w:rPr>
                <w:color w:val="000000" w:themeColor="text1"/>
              </w:rPr>
              <w:t>izvērtējumu</w:t>
            </w:r>
            <w:proofErr w:type="spellEnd"/>
            <w:r w:rsidRPr="001E441C">
              <w:rPr>
                <w:color w:val="000000" w:themeColor="text1"/>
              </w:rPr>
              <w:t xml:space="preserve"> vecumā no pusotra gada līdz trim gadiem.</w:t>
            </w:r>
          </w:p>
          <w:p w14:paraId="4AD568F3" w14:textId="5871A5DB" w:rsidR="00B9198B" w:rsidRPr="001C57E1" w:rsidRDefault="001E441C" w:rsidP="001E441C">
            <w:pPr>
              <w:pStyle w:val="NormalWeb"/>
              <w:spacing w:before="0" w:beforeAutospacing="0" w:after="0" w:afterAutospacing="0"/>
              <w:ind w:firstLine="720"/>
              <w:jc w:val="both"/>
              <w:rPr>
                <w:color w:val="000000" w:themeColor="text1"/>
              </w:rPr>
            </w:pPr>
            <w:r w:rsidRPr="001E441C">
              <w:rPr>
                <w:color w:val="000000" w:themeColor="text1"/>
              </w:rPr>
              <w:t xml:space="preserve">Tieslietu ministrijas vērtējumā minētais redakcionālais risinājums radīs neskaidru MK noteikumu Nr.555 1.pielikumā iekļauto regulējumu, jo nebūs noteikts, vai bērna agrīnās attīstības </w:t>
            </w:r>
            <w:proofErr w:type="spellStart"/>
            <w:r w:rsidRPr="001E441C">
              <w:rPr>
                <w:color w:val="000000" w:themeColor="text1"/>
              </w:rPr>
              <w:t>izvērtējums</w:t>
            </w:r>
            <w:proofErr w:type="spellEnd"/>
            <w:r w:rsidRPr="001E441C">
              <w:rPr>
                <w:color w:val="000000" w:themeColor="text1"/>
              </w:rPr>
              <w:t xml:space="preserve"> būs atkārtojams un/vai cik reižu bērna vecuma posmā no pusotra līdz trim gadiem ģimenes ārstam tas jānodrošina. Tādējādi lūdzam precizēt projektā paredzēto regulējumu par ģimenes ārsta nodrošinātu bērna agrīno attīstības </w:t>
            </w:r>
            <w:proofErr w:type="spellStart"/>
            <w:r w:rsidRPr="001E441C">
              <w:rPr>
                <w:color w:val="000000" w:themeColor="text1"/>
              </w:rPr>
              <w:t>izvērtējumu</w:t>
            </w:r>
            <w:proofErr w:type="spellEnd"/>
            <w:r w:rsidRPr="001E441C">
              <w:rPr>
                <w:color w:val="000000" w:themeColor="text1"/>
              </w:rPr>
              <w:t xml:space="preserve">, iekļaujot to MK noteikumu Nr.555 1.pielikuma </w:t>
            </w:r>
            <w:r w:rsidRPr="001E441C">
              <w:rPr>
                <w:color w:val="000000" w:themeColor="text1"/>
              </w:rPr>
              <w:lastRenderedPageBreak/>
              <w:t xml:space="preserve">tabulā kā atsevišķu tabulas sadaļu un norādot šā </w:t>
            </w:r>
            <w:proofErr w:type="spellStart"/>
            <w:r w:rsidRPr="001E441C">
              <w:rPr>
                <w:color w:val="000000" w:themeColor="text1"/>
              </w:rPr>
              <w:t>izvērtējuma</w:t>
            </w:r>
            <w:proofErr w:type="spellEnd"/>
            <w:r w:rsidRPr="001E441C">
              <w:rPr>
                <w:color w:val="000000" w:themeColor="text1"/>
              </w:rPr>
              <w:t xml:space="preserve"> atkārtotību un/vai reižu skaitu.</w:t>
            </w:r>
          </w:p>
        </w:tc>
        <w:tc>
          <w:tcPr>
            <w:tcW w:w="2526" w:type="dxa"/>
            <w:tcBorders>
              <w:top w:val="single" w:sz="6" w:space="0" w:color="000000"/>
              <w:left w:val="single" w:sz="6" w:space="0" w:color="000000"/>
              <w:bottom w:val="single" w:sz="6" w:space="0" w:color="000000"/>
              <w:right w:val="single" w:sz="6" w:space="0" w:color="000000"/>
            </w:tcBorders>
          </w:tcPr>
          <w:p w14:paraId="78280F5F" w14:textId="77777777" w:rsidR="00B9198B" w:rsidRPr="008D49A9" w:rsidRDefault="00505796" w:rsidP="00596D5A">
            <w:pPr>
              <w:widowControl w:val="0"/>
              <w:jc w:val="both"/>
              <w:rPr>
                <w:b/>
                <w:color w:val="000000" w:themeColor="text1"/>
              </w:rPr>
            </w:pPr>
            <w:r w:rsidRPr="008D49A9">
              <w:rPr>
                <w:b/>
                <w:color w:val="000000" w:themeColor="text1"/>
              </w:rPr>
              <w:lastRenderedPageBreak/>
              <w:t>Ņemts vērā</w:t>
            </w:r>
          </w:p>
          <w:p w14:paraId="2CD5DCCC" w14:textId="60BC17F1" w:rsidR="008D49A9" w:rsidRPr="008D49A9" w:rsidRDefault="00286598" w:rsidP="00596D5A">
            <w:pPr>
              <w:widowControl w:val="0"/>
              <w:jc w:val="both"/>
              <w:rPr>
                <w:color w:val="000000" w:themeColor="text1"/>
              </w:rPr>
            </w:pPr>
            <w:r w:rsidRPr="008D49A9">
              <w:rPr>
                <w:color w:val="000000" w:themeColor="text1"/>
              </w:rPr>
              <w:t>Ministru kabineta noteikumu projekta „Grozījum</w:t>
            </w:r>
            <w:r w:rsidR="008D49A9" w:rsidRPr="008D49A9">
              <w:rPr>
                <w:color w:val="000000" w:themeColor="text1"/>
              </w:rPr>
              <w:t>i</w:t>
            </w:r>
            <w:r w:rsidRPr="008D49A9">
              <w:rPr>
                <w:color w:val="000000" w:themeColor="text1"/>
              </w:rPr>
              <w:t xml:space="preserve"> Ministru kabineta 2018.gada 28.augusta noteikumos Nr.555 „Veselības aprūpes pakalpojumu organizēšanas un samaksas kārtība””</w:t>
            </w:r>
            <w:r w:rsidR="00AB6444">
              <w:rPr>
                <w:color w:val="000000" w:themeColor="text1"/>
              </w:rPr>
              <w:t xml:space="preserve"> (turpmāk – Noteikumu projekts)</w:t>
            </w:r>
            <w:r w:rsidR="008D49A9" w:rsidRPr="008D49A9">
              <w:rPr>
                <w:color w:val="000000" w:themeColor="text1"/>
              </w:rPr>
              <w:t xml:space="preserve"> 1.8.apakšpunkts precizēts atbilstoši Tieslietu ministrijas izteiktajam iebildumam. </w:t>
            </w:r>
          </w:p>
          <w:p w14:paraId="22A86B12" w14:textId="77777777" w:rsidR="008D49A9" w:rsidRPr="008D49A9" w:rsidRDefault="008D49A9" w:rsidP="00596D5A">
            <w:pPr>
              <w:widowControl w:val="0"/>
              <w:jc w:val="both"/>
              <w:rPr>
                <w:color w:val="000000" w:themeColor="text1"/>
              </w:rPr>
            </w:pPr>
          </w:p>
          <w:p w14:paraId="33E2B6FC" w14:textId="142F68A8" w:rsidR="00505796" w:rsidRPr="008D49A9" w:rsidRDefault="00286598" w:rsidP="00596D5A">
            <w:pPr>
              <w:widowControl w:val="0"/>
              <w:jc w:val="both"/>
              <w:rPr>
                <w:color w:val="000000" w:themeColor="text1"/>
              </w:rPr>
            </w:pPr>
            <w:r w:rsidRPr="008D49A9">
              <w:rPr>
                <w:color w:val="000000" w:themeColor="text1"/>
              </w:rPr>
              <w:t xml:space="preserve"> </w:t>
            </w:r>
          </w:p>
        </w:tc>
        <w:tc>
          <w:tcPr>
            <w:tcW w:w="1868" w:type="dxa"/>
            <w:tcBorders>
              <w:top w:val="single" w:sz="4" w:space="0" w:color="auto"/>
              <w:left w:val="single" w:sz="4" w:space="0" w:color="auto"/>
              <w:bottom w:val="single" w:sz="4" w:space="0" w:color="auto"/>
            </w:tcBorders>
          </w:tcPr>
          <w:p w14:paraId="156FBA4D" w14:textId="3000C3F9" w:rsidR="008D49A9" w:rsidRPr="008D49A9" w:rsidRDefault="008D49A9" w:rsidP="00AB6444">
            <w:pPr>
              <w:jc w:val="both"/>
              <w:rPr>
                <w:color w:val="000000" w:themeColor="text1"/>
              </w:rPr>
            </w:pPr>
            <w:r w:rsidRPr="008D49A9">
              <w:rPr>
                <w:color w:val="000000" w:themeColor="text1"/>
              </w:rPr>
              <w:t>1.8. papildināt 1.pielikuma 1.punktu ar 4.piezīmi šādā redakcijā:</w:t>
            </w:r>
          </w:p>
          <w:p w14:paraId="1B92A49C" w14:textId="7A4AD058" w:rsidR="00E70792" w:rsidRPr="00930CBF" w:rsidRDefault="008D49A9" w:rsidP="008D49A9">
            <w:pPr>
              <w:jc w:val="both"/>
              <w:rPr>
                <w:color w:val="000000" w:themeColor="text1"/>
                <w:highlight w:val="yellow"/>
              </w:rPr>
            </w:pPr>
            <w:r w:rsidRPr="008D49A9">
              <w:rPr>
                <w:color w:val="000000" w:themeColor="text1"/>
              </w:rPr>
              <w:t>“</w:t>
            </w:r>
            <w:r w:rsidRPr="008D49A9">
              <w:rPr>
                <w:color w:val="000000" w:themeColor="text1"/>
                <w:vertAlign w:val="superscript"/>
              </w:rPr>
              <w:t>4</w:t>
            </w:r>
            <w:r w:rsidRPr="008D49A9">
              <w:rPr>
                <w:color w:val="000000" w:themeColor="text1"/>
              </w:rPr>
              <w:t xml:space="preserve"> Ģimenes ārsts nodrošina bērna agrīno attīstības </w:t>
            </w:r>
            <w:proofErr w:type="spellStart"/>
            <w:r w:rsidRPr="008D49A9">
              <w:rPr>
                <w:color w:val="000000" w:themeColor="text1"/>
              </w:rPr>
              <w:t>izvērtējumu</w:t>
            </w:r>
            <w:proofErr w:type="spellEnd"/>
            <w:r w:rsidRPr="008D49A9">
              <w:rPr>
                <w:color w:val="000000" w:themeColor="text1"/>
              </w:rPr>
              <w:t>, ko veic vienu reizi vecumā no pusotra gada līdz trim gadiem.”.</w:t>
            </w:r>
          </w:p>
        </w:tc>
      </w:tr>
      <w:tr w:rsidR="001C57E1" w:rsidRPr="001C57E1" w14:paraId="299B8136" w14:textId="77777777" w:rsidTr="00FC77BC">
        <w:tc>
          <w:tcPr>
            <w:tcW w:w="708" w:type="dxa"/>
            <w:tcBorders>
              <w:top w:val="single" w:sz="6" w:space="0" w:color="000000"/>
              <w:left w:val="single" w:sz="6" w:space="0" w:color="000000"/>
              <w:bottom w:val="single" w:sz="6" w:space="0" w:color="000000"/>
              <w:right w:val="single" w:sz="6" w:space="0" w:color="000000"/>
            </w:tcBorders>
          </w:tcPr>
          <w:p w14:paraId="1AA105D8" w14:textId="77777777" w:rsidR="00334C5C" w:rsidRPr="001C57E1" w:rsidRDefault="00334C5C" w:rsidP="007E148C">
            <w:pPr>
              <w:pStyle w:val="naisc"/>
              <w:spacing w:before="0" w:after="0"/>
              <w:jc w:val="both"/>
              <w:rPr>
                <w:color w:val="000000" w:themeColor="text1"/>
              </w:rPr>
            </w:pPr>
            <w:r w:rsidRPr="001C57E1">
              <w:rPr>
                <w:color w:val="000000" w:themeColor="text1"/>
              </w:rPr>
              <w:t>2.</w:t>
            </w:r>
          </w:p>
        </w:tc>
        <w:tc>
          <w:tcPr>
            <w:tcW w:w="2828" w:type="dxa"/>
            <w:gridSpan w:val="2"/>
            <w:tcBorders>
              <w:top w:val="single" w:sz="6" w:space="0" w:color="000000"/>
              <w:left w:val="single" w:sz="6" w:space="0" w:color="000000"/>
              <w:bottom w:val="single" w:sz="6" w:space="0" w:color="000000"/>
              <w:right w:val="single" w:sz="6" w:space="0" w:color="000000"/>
            </w:tcBorders>
          </w:tcPr>
          <w:p w14:paraId="2E69FEE5" w14:textId="17247CD6" w:rsidR="00A01634" w:rsidRDefault="00AB6444" w:rsidP="00022E21">
            <w:pPr>
              <w:jc w:val="both"/>
              <w:rPr>
                <w:color w:val="000000" w:themeColor="text1"/>
                <w:lang w:eastAsia="en-US"/>
              </w:rPr>
            </w:pPr>
            <w:r w:rsidRPr="00AB6444">
              <w:rPr>
                <w:color w:val="000000" w:themeColor="text1"/>
                <w:lang w:eastAsia="en-US"/>
              </w:rPr>
              <w:t>1.1. aizstāt 185.18. apakšpunktā vārdus “sabiedrībā ar ierobežotu atbildību “Pusaudžu resursu centrs”” ar vārdiem “sabiedrībā ar ierobežotu atbildību “Bērnu un pusaudžu resursu centrs””;</w:t>
            </w:r>
          </w:p>
          <w:p w14:paraId="3CD7A230" w14:textId="28D00C68" w:rsidR="00AB6444" w:rsidRDefault="00AB6444" w:rsidP="00022E21">
            <w:pPr>
              <w:jc w:val="both"/>
              <w:rPr>
                <w:color w:val="000000" w:themeColor="text1"/>
                <w:lang w:eastAsia="en-US"/>
              </w:rPr>
            </w:pPr>
            <w:r w:rsidRPr="00AB6444">
              <w:rPr>
                <w:color w:val="000000" w:themeColor="text1"/>
                <w:lang w:eastAsia="en-US"/>
              </w:rPr>
              <w:t>1.9. aizstāt 10. pielikuma 13. piezīmē vārdus “sabiedrībai ar ierobežotu atbildību “Pusaudžu resursu centrs”” ar vārdiem “sabiedrībai ar ierobežotu atbildību “Bērnu un pusaudžu resursu centrs””;</w:t>
            </w:r>
          </w:p>
          <w:p w14:paraId="5078CD58" w14:textId="77777777" w:rsidR="00AB6444" w:rsidRDefault="00AB6444" w:rsidP="00022E21">
            <w:pPr>
              <w:jc w:val="both"/>
              <w:rPr>
                <w:color w:val="000000" w:themeColor="text1"/>
                <w:lang w:eastAsia="en-US"/>
              </w:rPr>
            </w:pPr>
          </w:p>
          <w:p w14:paraId="4487CCFE" w14:textId="77777777" w:rsidR="00AB6444" w:rsidRPr="00AB6444" w:rsidRDefault="00AB6444" w:rsidP="00AB6444">
            <w:pPr>
              <w:jc w:val="both"/>
              <w:rPr>
                <w:color w:val="000000" w:themeColor="text1"/>
                <w:lang w:eastAsia="en-US"/>
              </w:rPr>
            </w:pPr>
            <w:r w:rsidRPr="00AB6444">
              <w:rPr>
                <w:color w:val="000000" w:themeColor="text1"/>
                <w:lang w:eastAsia="en-US"/>
              </w:rPr>
              <w:t>2. Šo noteikumu 1.1. apakšpunkts stājas spēkā 2021. gada 2. jūlijā.</w:t>
            </w:r>
          </w:p>
          <w:p w14:paraId="1EE77344" w14:textId="77777777" w:rsidR="00AB6444" w:rsidRDefault="00AB6444" w:rsidP="00022E21">
            <w:pPr>
              <w:jc w:val="both"/>
              <w:rPr>
                <w:color w:val="000000" w:themeColor="text1"/>
                <w:lang w:eastAsia="en-US"/>
              </w:rPr>
            </w:pPr>
          </w:p>
          <w:p w14:paraId="33645F59" w14:textId="5F3B6859" w:rsidR="00022E21" w:rsidRPr="001C57E1" w:rsidRDefault="00286598" w:rsidP="00022E21">
            <w:pPr>
              <w:jc w:val="both"/>
              <w:rPr>
                <w:color w:val="000000" w:themeColor="text1"/>
                <w:lang w:eastAsia="en-US"/>
              </w:rPr>
            </w:pPr>
            <w:r>
              <w:rPr>
                <w:color w:val="000000" w:themeColor="text1"/>
                <w:lang w:eastAsia="en-US"/>
              </w:rPr>
              <w:t xml:space="preserve">Skatīt </w:t>
            </w:r>
            <w:r w:rsidR="00AB6444">
              <w:rPr>
                <w:color w:val="000000" w:themeColor="text1"/>
                <w:lang w:eastAsia="en-US"/>
              </w:rPr>
              <w:t xml:space="preserve">Noteikumu projekta </w:t>
            </w:r>
            <w:r w:rsidR="00AB6444" w:rsidRPr="00AB6444">
              <w:rPr>
                <w:bCs/>
                <w:color w:val="000000" w:themeColor="text1"/>
              </w:rPr>
              <w:t>sākotnējās ietekmes novērtējuma ziņojum</w:t>
            </w:r>
            <w:r w:rsidR="00AB6444">
              <w:rPr>
                <w:bCs/>
                <w:color w:val="000000" w:themeColor="text1"/>
              </w:rPr>
              <w:t>u</w:t>
            </w:r>
            <w:r w:rsidR="00AB6444" w:rsidRPr="00AB6444">
              <w:rPr>
                <w:bCs/>
                <w:color w:val="000000" w:themeColor="text1"/>
              </w:rPr>
              <w:t xml:space="preserve"> (turpmāk – Anotācija)</w:t>
            </w:r>
            <w:r w:rsidR="00AB6444">
              <w:rPr>
                <w:bCs/>
                <w:color w:val="000000" w:themeColor="text1"/>
              </w:rPr>
              <w:t>.</w:t>
            </w:r>
          </w:p>
        </w:tc>
        <w:tc>
          <w:tcPr>
            <w:tcW w:w="6379" w:type="dxa"/>
            <w:gridSpan w:val="2"/>
            <w:tcBorders>
              <w:top w:val="single" w:sz="6" w:space="0" w:color="000000"/>
              <w:left w:val="single" w:sz="6" w:space="0" w:color="000000"/>
              <w:bottom w:val="single" w:sz="6" w:space="0" w:color="000000"/>
              <w:right w:val="single" w:sz="6" w:space="0" w:color="000000"/>
            </w:tcBorders>
          </w:tcPr>
          <w:p w14:paraId="2CAAB01A" w14:textId="77777777" w:rsidR="00334C5C" w:rsidRPr="001C57E1" w:rsidRDefault="00334C5C" w:rsidP="00C72668">
            <w:pPr>
              <w:pStyle w:val="naisc"/>
              <w:spacing w:before="0" w:after="0"/>
              <w:jc w:val="both"/>
              <w:rPr>
                <w:color w:val="000000" w:themeColor="text1"/>
                <w:lang w:bidi="lo-LA"/>
              </w:rPr>
            </w:pPr>
            <w:r w:rsidRPr="001C57E1">
              <w:rPr>
                <w:b/>
                <w:bCs/>
                <w:color w:val="000000" w:themeColor="text1"/>
              </w:rPr>
              <w:t xml:space="preserve">Tieslietu ministrija </w:t>
            </w:r>
          </w:p>
          <w:p w14:paraId="2B3295F6" w14:textId="72D1782A" w:rsidR="00334C5C" w:rsidRPr="00022E21" w:rsidRDefault="001E441C" w:rsidP="00315EF3">
            <w:pPr>
              <w:pStyle w:val="NormalWeb"/>
              <w:spacing w:before="0" w:beforeAutospacing="0" w:after="0" w:afterAutospacing="0"/>
              <w:ind w:right="11" w:firstLine="720"/>
              <w:jc w:val="both"/>
              <w:rPr>
                <w:color w:val="000000" w:themeColor="text1"/>
              </w:rPr>
            </w:pPr>
            <w:r w:rsidRPr="001E441C">
              <w:rPr>
                <w:color w:val="000000" w:themeColor="text1"/>
              </w:rPr>
              <w:t>Lūdzam papildināt projekta anotāciju ar skaidrojumu par projekta 1.1. apakšpunkta, kas paredz  precizēt ārstniecības iestādes nosaukumu, spēkā stāšanos no 2021.gada 2.jūlija. Vienlaikus vēršam uzmanību, ka satura ziņā līdzīgais projekta 1.1. un 1.9.apakšpunkts ir apvienojams vienā punktā, kā arī vēršam uzmanību, ka šobrīd šiem punktiem projektā paredzēts atšķirīgs spēkā stāšanās datums.</w:t>
            </w:r>
          </w:p>
        </w:tc>
        <w:tc>
          <w:tcPr>
            <w:tcW w:w="2526" w:type="dxa"/>
            <w:tcBorders>
              <w:top w:val="single" w:sz="6" w:space="0" w:color="000000"/>
              <w:left w:val="single" w:sz="6" w:space="0" w:color="000000"/>
              <w:bottom w:val="single" w:sz="6" w:space="0" w:color="000000"/>
              <w:right w:val="single" w:sz="6" w:space="0" w:color="000000"/>
            </w:tcBorders>
          </w:tcPr>
          <w:p w14:paraId="4EAFC0E7" w14:textId="77777777" w:rsidR="004211EC" w:rsidRDefault="00022E21" w:rsidP="00DD4162">
            <w:pPr>
              <w:pStyle w:val="naisc"/>
              <w:spacing w:before="0" w:after="0"/>
              <w:jc w:val="both"/>
              <w:rPr>
                <w:b/>
                <w:color w:val="000000" w:themeColor="text1"/>
              </w:rPr>
            </w:pPr>
            <w:r>
              <w:rPr>
                <w:b/>
                <w:color w:val="000000" w:themeColor="text1"/>
              </w:rPr>
              <w:t>Ņemts vērā</w:t>
            </w:r>
          </w:p>
          <w:p w14:paraId="0C1A0740" w14:textId="707CACD9" w:rsidR="00EB5F2C" w:rsidRDefault="00AB6444" w:rsidP="00DD4162">
            <w:pPr>
              <w:pStyle w:val="naisc"/>
              <w:spacing w:before="0" w:after="0"/>
              <w:jc w:val="both"/>
              <w:rPr>
                <w:bCs/>
                <w:color w:val="000000" w:themeColor="text1"/>
              </w:rPr>
            </w:pPr>
            <w:r>
              <w:rPr>
                <w:bCs/>
                <w:color w:val="000000" w:themeColor="text1"/>
              </w:rPr>
              <w:t xml:space="preserve">Noteikumu projekts un Anotācija precizēti </w:t>
            </w:r>
            <w:r w:rsidR="00EB5F2C">
              <w:rPr>
                <w:bCs/>
                <w:color w:val="000000" w:themeColor="text1"/>
              </w:rPr>
              <w:t xml:space="preserve">atbilstoši Tieslietu ministrijas izteiktajam iebildumam. </w:t>
            </w:r>
          </w:p>
          <w:p w14:paraId="323F8D96" w14:textId="77777777" w:rsidR="00AB6444" w:rsidRDefault="00AB6444" w:rsidP="00DD4162">
            <w:pPr>
              <w:pStyle w:val="naisc"/>
              <w:spacing w:before="0" w:after="0"/>
              <w:jc w:val="both"/>
              <w:rPr>
                <w:bCs/>
                <w:color w:val="000000" w:themeColor="text1"/>
              </w:rPr>
            </w:pPr>
          </w:p>
          <w:p w14:paraId="47884325" w14:textId="12FEC26A" w:rsidR="00AB6444" w:rsidRPr="00EB5F2C" w:rsidRDefault="00AB6444" w:rsidP="00DD4162">
            <w:pPr>
              <w:pStyle w:val="naisc"/>
              <w:spacing w:before="0" w:after="0"/>
              <w:jc w:val="both"/>
              <w:rPr>
                <w:bCs/>
                <w:color w:val="000000" w:themeColor="text1"/>
              </w:rPr>
            </w:pPr>
          </w:p>
        </w:tc>
        <w:tc>
          <w:tcPr>
            <w:tcW w:w="1868" w:type="dxa"/>
            <w:tcBorders>
              <w:top w:val="single" w:sz="4" w:space="0" w:color="auto"/>
              <w:left w:val="single" w:sz="4" w:space="0" w:color="auto"/>
              <w:bottom w:val="single" w:sz="4" w:space="0" w:color="auto"/>
            </w:tcBorders>
          </w:tcPr>
          <w:p w14:paraId="5184CB7D" w14:textId="4FA014D8" w:rsidR="00A01634" w:rsidRDefault="00AB6444" w:rsidP="0042157A">
            <w:pPr>
              <w:jc w:val="both"/>
              <w:rPr>
                <w:color w:val="000000" w:themeColor="text1"/>
              </w:rPr>
            </w:pPr>
            <w:r w:rsidRPr="00AB6444">
              <w:rPr>
                <w:color w:val="000000" w:themeColor="text1"/>
              </w:rPr>
              <w:t>1.1. aizstāt noteikumu tekstā vārdus  “sabiedrība ar ierobežotu atbildību  “Pusaudžu resursu centrs”” (attiecīgā locījumā) ar vārdiem “sabiedrība ar ierobežotu atbildību “Bērnu un pusaudžu resursu centrs”” (attiecīgā locījumā)”;</w:t>
            </w:r>
          </w:p>
          <w:p w14:paraId="4B4C8F1D" w14:textId="7FA72E13" w:rsidR="00AB6444" w:rsidRDefault="00AB6444" w:rsidP="0042157A">
            <w:pPr>
              <w:jc w:val="both"/>
              <w:rPr>
                <w:color w:val="000000" w:themeColor="text1"/>
              </w:rPr>
            </w:pPr>
          </w:p>
          <w:p w14:paraId="7D592CEA" w14:textId="286AE892" w:rsidR="00AB6444" w:rsidRDefault="00AB6444" w:rsidP="0042157A">
            <w:pPr>
              <w:jc w:val="both"/>
              <w:rPr>
                <w:color w:val="000000" w:themeColor="text1"/>
              </w:rPr>
            </w:pPr>
            <w:r w:rsidRPr="00AB6444">
              <w:rPr>
                <w:color w:val="000000" w:themeColor="text1"/>
              </w:rPr>
              <w:t>2. Šo noteikumu 1.1. apakšpunkts stājas spēkā 2021. gada 2.jūlijā.</w:t>
            </w:r>
          </w:p>
          <w:p w14:paraId="33F23288" w14:textId="77777777" w:rsidR="00AB6444" w:rsidRDefault="00AB6444" w:rsidP="0042157A">
            <w:pPr>
              <w:jc w:val="both"/>
              <w:rPr>
                <w:color w:val="000000" w:themeColor="text1"/>
              </w:rPr>
            </w:pPr>
          </w:p>
          <w:p w14:paraId="6E7F6D93" w14:textId="77777777" w:rsidR="00E70792" w:rsidRPr="001C57E1" w:rsidRDefault="00EB5F2C" w:rsidP="0042157A">
            <w:pPr>
              <w:jc w:val="both"/>
              <w:rPr>
                <w:color w:val="000000" w:themeColor="text1"/>
              </w:rPr>
            </w:pPr>
            <w:r>
              <w:rPr>
                <w:color w:val="000000" w:themeColor="text1"/>
              </w:rPr>
              <w:t xml:space="preserve">Skatīt Anotāciju. </w:t>
            </w:r>
          </w:p>
        </w:tc>
      </w:tr>
      <w:tr w:rsidR="006027A3" w:rsidRPr="001C57E1" w14:paraId="31FC8C10" w14:textId="77777777" w:rsidTr="00FC77BC">
        <w:tc>
          <w:tcPr>
            <w:tcW w:w="708" w:type="dxa"/>
            <w:tcBorders>
              <w:top w:val="single" w:sz="6" w:space="0" w:color="000000"/>
              <w:left w:val="single" w:sz="6" w:space="0" w:color="000000"/>
              <w:bottom w:val="single" w:sz="6" w:space="0" w:color="000000"/>
              <w:right w:val="single" w:sz="6" w:space="0" w:color="000000"/>
            </w:tcBorders>
          </w:tcPr>
          <w:p w14:paraId="2860C0EC" w14:textId="370BFB66" w:rsidR="006027A3" w:rsidRPr="001C57E1" w:rsidRDefault="006027A3" w:rsidP="007E148C">
            <w:pPr>
              <w:pStyle w:val="naisc"/>
              <w:spacing w:before="0" w:after="0"/>
              <w:jc w:val="both"/>
              <w:rPr>
                <w:color w:val="000000" w:themeColor="text1"/>
              </w:rPr>
            </w:pPr>
            <w:r>
              <w:rPr>
                <w:color w:val="000000" w:themeColor="text1"/>
              </w:rPr>
              <w:t xml:space="preserve">3. </w:t>
            </w:r>
          </w:p>
        </w:tc>
        <w:tc>
          <w:tcPr>
            <w:tcW w:w="2828" w:type="dxa"/>
            <w:gridSpan w:val="2"/>
            <w:tcBorders>
              <w:top w:val="single" w:sz="6" w:space="0" w:color="000000"/>
              <w:left w:val="single" w:sz="6" w:space="0" w:color="000000"/>
              <w:bottom w:val="single" w:sz="6" w:space="0" w:color="000000"/>
              <w:right w:val="single" w:sz="6" w:space="0" w:color="000000"/>
            </w:tcBorders>
          </w:tcPr>
          <w:p w14:paraId="1B19F1CB" w14:textId="5C14FDDB" w:rsidR="00683A2B" w:rsidRPr="00683A2B" w:rsidRDefault="00683A2B" w:rsidP="00683A2B">
            <w:pPr>
              <w:jc w:val="both"/>
              <w:rPr>
                <w:color w:val="000000" w:themeColor="text1"/>
                <w:lang w:eastAsia="en-US"/>
              </w:rPr>
            </w:pPr>
            <w:r w:rsidRPr="00683A2B">
              <w:rPr>
                <w:color w:val="000000" w:themeColor="text1"/>
                <w:lang w:eastAsia="en-US"/>
              </w:rPr>
              <w:t>1.3. papildināt noteikumus ar 243.1 punktu šādā redakcijā:</w:t>
            </w:r>
          </w:p>
          <w:p w14:paraId="4D5DB8CF" w14:textId="77777777" w:rsidR="00683A2B" w:rsidRPr="00683A2B" w:rsidRDefault="00683A2B" w:rsidP="00683A2B">
            <w:pPr>
              <w:jc w:val="both"/>
              <w:rPr>
                <w:color w:val="000000" w:themeColor="text1"/>
                <w:lang w:eastAsia="en-US"/>
              </w:rPr>
            </w:pPr>
            <w:r w:rsidRPr="00683A2B">
              <w:rPr>
                <w:color w:val="000000" w:themeColor="text1"/>
                <w:lang w:eastAsia="en-US"/>
              </w:rPr>
              <w:t xml:space="preserve">“243.1 Līdz 2021. gada 31. augustam dienests </w:t>
            </w:r>
            <w:r w:rsidRPr="00683A2B">
              <w:rPr>
                <w:color w:val="000000" w:themeColor="text1"/>
                <w:lang w:eastAsia="en-US"/>
              </w:rPr>
              <w:lastRenderedPageBreak/>
              <w:t xml:space="preserve">atbilstoši faktiskajām izmaksām veic samaksu par Covid-19 pacientu diagnostiku un ārstēšanu.”; </w:t>
            </w:r>
          </w:p>
          <w:p w14:paraId="1F87C2A8" w14:textId="77777777" w:rsidR="00683A2B" w:rsidRPr="00683A2B" w:rsidRDefault="00683A2B" w:rsidP="00683A2B">
            <w:pPr>
              <w:jc w:val="both"/>
              <w:rPr>
                <w:color w:val="000000" w:themeColor="text1"/>
                <w:lang w:eastAsia="en-US"/>
              </w:rPr>
            </w:pPr>
          </w:p>
          <w:p w14:paraId="509DC2C7" w14:textId="77777777" w:rsidR="00683A2B" w:rsidRPr="00683A2B" w:rsidRDefault="00683A2B" w:rsidP="00683A2B">
            <w:pPr>
              <w:jc w:val="both"/>
              <w:rPr>
                <w:color w:val="000000" w:themeColor="text1"/>
                <w:lang w:eastAsia="en-US"/>
              </w:rPr>
            </w:pPr>
          </w:p>
          <w:p w14:paraId="6966FC66" w14:textId="77777777" w:rsidR="006027A3" w:rsidRDefault="00683A2B" w:rsidP="00683A2B">
            <w:pPr>
              <w:jc w:val="both"/>
              <w:rPr>
                <w:color w:val="000000" w:themeColor="text1"/>
                <w:lang w:eastAsia="en-US"/>
              </w:rPr>
            </w:pPr>
            <w:r w:rsidRPr="00683A2B">
              <w:rPr>
                <w:color w:val="000000" w:themeColor="text1"/>
                <w:lang w:eastAsia="en-US"/>
              </w:rPr>
              <w:t>1.5. aizstāt 248. punktā skaitļus un vārdus “2021. gada 30. jūnijam” ar skaitļiem un vārdiem “2021. gada 31. augustam”;</w:t>
            </w:r>
          </w:p>
          <w:p w14:paraId="70864B69" w14:textId="77777777" w:rsidR="00456959" w:rsidRDefault="00456959" w:rsidP="00683A2B">
            <w:pPr>
              <w:jc w:val="both"/>
              <w:rPr>
                <w:color w:val="000000" w:themeColor="text1"/>
                <w:lang w:eastAsia="en-US"/>
              </w:rPr>
            </w:pPr>
          </w:p>
          <w:p w14:paraId="77D7767F" w14:textId="3B8D033D" w:rsidR="00456959" w:rsidRDefault="00456959" w:rsidP="00683A2B">
            <w:pPr>
              <w:jc w:val="both"/>
              <w:rPr>
                <w:color w:val="000000" w:themeColor="text1"/>
                <w:lang w:eastAsia="en-US"/>
              </w:rPr>
            </w:pPr>
            <w:r>
              <w:rPr>
                <w:color w:val="000000" w:themeColor="text1"/>
                <w:lang w:eastAsia="en-US"/>
              </w:rPr>
              <w:t>Skatīt Anotācij</w:t>
            </w:r>
            <w:r w:rsidR="00E340FD">
              <w:rPr>
                <w:color w:val="000000" w:themeColor="text1"/>
                <w:lang w:eastAsia="en-US"/>
              </w:rPr>
              <w:t xml:space="preserve">as </w:t>
            </w:r>
            <w:r w:rsidR="00E340FD" w:rsidRPr="00E340FD">
              <w:rPr>
                <w:color w:val="000000" w:themeColor="text1"/>
                <w:lang w:eastAsia="en-US"/>
              </w:rPr>
              <w:t>III sadaļ</w:t>
            </w:r>
            <w:r w:rsidR="00E340FD">
              <w:rPr>
                <w:color w:val="000000" w:themeColor="text1"/>
                <w:lang w:eastAsia="en-US"/>
              </w:rPr>
              <w:t>u</w:t>
            </w:r>
            <w:r w:rsidR="00E340FD" w:rsidRPr="00E340FD">
              <w:rPr>
                <w:color w:val="000000" w:themeColor="text1"/>
                <w:lang w:eastAsia="en-US"/>
              </w:rPr>
              <w:t xml:space="preserve"> “Tiesību akta projekta ietekme uz valsts budžetu un pašvaldību budžetiem” (turpmāk – Anotācijas III sadaļa)</w:t>
            </w:r>
            <w:r>
              <w:rPr>
                <w:color w:val="000000" w:themeColor="text1"/>
                <w:lang w:eastAsia="en-US"/>
              </w:rPr>
              <w:t>.</w:t>
            </w:r>
          </w:p>
          <w:p w14:paraId="6CB79805" w14:textId="77777777" w:rsidR="00456959" w:rsidRDefault="00456959" w:rsidP="00683A2B">
            <w:pPr>
              <w:jc w:val="both"/>
              <w:rPr>
                <w:color w:val="000000" w:themeColor="text1"/>
                <w:lang w:eastAsia="en-US"/>
              </w:rPr>
            </w:pPr>
          </w:p>
          <w:p w14:paraId="3791C5CB" w14:textId="77777777" w:rsidR="00456959" w:rsidRDefault="00456959" w:rsidP="00683A2B">
            <w:pPr>
              <w:jc w:val="both"/>
              <w:rPr>
                <w:color w:val="000000" w:themeColor="text1"/>
                <w:lang w:eastAsia="en-US"/>
              </w:rPr>
            </w:pPr>
            <w:r>
              <w:rPr>
                <w:color w:val="000000" w:themeColor="text1"/>
                <w:lang w:eastAsia="en-US"/>
              </w:rPr>
              <w:t xml:space="preserve">Ministru kabineta sēdes </w:t>
            </w:r>
            <w:proofErr w:type="spellStart"/>
            <w:r>
              <w:rPr>
                <w:color w:val="000000" w:themeColor="text1"/>
                <w:lang w:eastAsia="en-US"/>
              </w:rPr>
              <w:t>protokollēmuma</w:t>
            </w:r>
            <w:proofErr w:type="spellEnd"/>
            <w:r>
              <w:rPr>
                <w:color w:val="000000" w:themeColor="text1"/>
                <w:lang w:eastAsia="en-US"/>
              </w:rPr>
              <w:t xml:space="preserve"> projekts:</w:t>
            </w:r>
          </w:p>
          <w:p w14:paraId="22D5E07F" w14:textId="75AF8FDA" w:rsidR="00456959" w:rsidRPr="00AB6444" w:rsidRDefault="00456959" w:rsidP="00683A2B">
            <w:pPr>
              <w:jc w:val="both"/>
              <w:rPr>
                <w:color w:val="000000" w:themeColor="text1"/>
                <w:lang w:eastAsia="en-US"/>
              </w:rPr>
            </w:pPr>
            <w:r>
              <w:rPr>
                <w:color w:val="000000" w:themeColor="text1"/>
                <w:lang w:eastAsia="en-US"/>
              </w:rPr>
              <w:t>4.</w:t>
            </w:r>
            <w:r w:rsidRPr="00456959">
              <w:rPr>
                <w:color w:val="000000" w:themeColor="text1"/>
                <w:lang w:eastAsia="en-US"/>
              </w:rPr>
              <w:tab/>
              <w:t>Noteikumu 243.</w:t>
            </w:r>
            <w:r w:rsidRPr="00456959">
              <w:rPr>
                <w:color w:val="000000" w:themeColor="text1"/>
                <w:vertAlign w:val="superscript"/>
                <w:lang w:eastAsia="en-US"/>
              </w:rPr>
              <w:t>1</w:t>
            </w:r>
            <w:r w:rsidRPr="00456959">
              <w:rPr>
                <w:color w:val="000000" w:themeColor="text1"/>
                <w:lang w:eastAsia="en-US"/>
              </w:rPr>
              <w:t xml:space="preserve"> un 248.punktā iekļauto pasākumu, kas ir  radušies saistībā ar </w:t>
            </w:r>
            <w:proofErr w:type="spellStart"/>
            <w:r w:rsidRPr="00456959">
              <w:rPr>
                <w:color w:val="000000" w:themeColor="text1"/>
                <w:lang w:eastAsia="en-US"/>
              </w:rPr>
              <w:t>Covid</w:t>
            </w:r>
            <w:proofErr w:type="spellEnd"/>
            <w:r w:rsidRPr="00456959">
              <w:rPr>
                <w:color w:val="000000" w:themeColor="text1"/>
                <w:lang w:eastAsia="en-US"/>
              </w:rPr>
              <w:t xml:space="preserve"> – 19 infekcijas uzliesmojumu un seku novēršanu, faktiskos izdevumus salīdzina ar plānotajiem izdevumiem, kā arī ar vidējām ārstēšanas izmaksām un sagatavo </w:t>
            </w:r>
            <w:r w:rsidRPr="00456959">
              <w:rPr>
                <w:color w:val="000000" w:themeColor="text1"/>
                <w:lang w:eastAsia="en-US"/>
              </w:rPr>
              <w:lastRenderedPageBreak/>
              <w:t>priekšlikumus par izdevumu turpmākās segšanas iespējām Veselības ministrijai piešķirto valsts budžeta līdzekļu ietvaros apakšprogrammā 33.18.00 “Plānveida stacionāro veselības aprūpes pakalpojumu nodrošināšana”, kurus iesniedz izskatīšanai Ministru kabinetā.</w:t>
            </w:r>
          </w:p>
        </w:tc>
        <w:tc>
          <w:tcPr>
            <w:tcW w:w="6379" w:type="dxa"/>
            <w:gridSpan w:val="2"/>
            <w:tcBorders>
              <w:top w:val="single" w:sz="6" w:space="0" w:color="000000"/>
              <w:left w:val="single" w:sz="6" w:space="0" w:color="000000"/>
              <w:bottom w:val="single" w:sz="6" w:space="0" w:color="000000"/>
              <w:right w:val="single" w:sz="6" w:space="0" w:color="000000"/>
            </w:tcBorders>
          </w:tcPr>
          <w:p w14:paraId="74B604E0" w14:textId="77777777" w:rsidR="006027A3" w:rsidRDefault="006027A3" w:rsidP="00C72668">
            <w:pPr>
              <w:pStyle w:val="naisc"/>
              <w:spacing w:before="0" w:after="0"/>
              <w:jc w:val="both"/>
              <w:rPr>
                <w:b/>
                <w:bCs/>
                <w:color w:val="000000" w:themeColor="text1"/>
              </w:rPr>
            </w:pPr>
            <w:r>
              <w:rPr>
                <w:b/>
                <w:bCs/>
                <w:color w:val="000000" w:themeColor="text1"/>
              </w:rPr>
              <w:lastRenderedPageBreak/>
              <w:t>Finanšu ministrija</w:t>
            </w:r>
          </w:p>
          <w:p w14:paraId="02123BE9" w14:textId="547B8706" w:rsidR="006027A3" w:rsidRPr="006027A3" w:rsidRDefault="006027A3" w:rsidP="006027A3">
            <w:pPr>
              <w:pStyle w:val="naisc"/>
              <w:spacing w:before="0" w:after="0"/>
              <w:ind w:firstLine="738"/>
              <w:jc w:val="both"/>
              <w:rPr>
                <w:color w:val="000000" w:themeColor="text1"/>
              </w:rPr>
            </w:pPr>
            <w:r w:rsidRPr="006027A3">
              <w:rPr>
                <w:color w:val="000000" w:themeColor="text1"/>
              </w:rPr>
              <w:t xml:space="preserve">Noteikumu projekta 1.3. un 1.5.apakšpunkts paredz, ka Nacionālais veselības dienests veiks samaksu par sniegtajiem veselības aprūpes pakalpojumiem līdz 31.08.2021., savukārt anotācijas III sadaļas “Tiesību akta projekta ietekme uz valsts </w:t>
            </w:r>
            <w:r w:rsidRPr="006027A3">
              <w:rPr>
                <w:color w:val="000000" w:themeColor="text1"/>
              </w:rPr>
              <w:lastRenderedPageBreak/>
              <w:t xml:space="preserve">budžetu un pašvaldību budžetiem” (turpmāk – III sadaļa) 6.punktā minētajiem apakšpunktiem finansiālā ietekme aprēķināta līdz 31.12.2021., vienlaikus norādot, ka finansējums tiks rasts apakšprogrammas 33.18.00 “Plānveida stacionāro veselības aprūpes pakalpojumu nodrošināšana” ietvaros.  Savukārt, </w:t>
            </w:r>
            <w:proofErr w:type="spellStart"/>
            <w:r w:rsidRPr="006027A3">
              <w:rPr>
                <w:color w:val="000000" w:themeColor="text1"/>
              </w:rPr>
              <w:t>protokollēmuma</w:t>
            </w:r>
            <w:proofErr w:type="spellEnd"/>
            <w:r w:rsidRPr="006027A3">
              <w:rPr>
                <w:color w:val="000000" w:themeColor="text1"/>
              </w:rPr>
              <w:t xml:space="preserve"> projekta 4.punktā noteikts, ka faktiskos izdevumus salīdzinās ar plānotajiem izdevumiem, kā arī ar vidējām ārstēšanas izmaksām un sagatavos priekšlikumus par izdevumu turpmākās segšanas iespējām VM piešķirto valsts budžeta līdzekļu ietvaros apakšprogrammā 33.18.00 “Plānveida stacionāro veselības aprūpes pakalpojumu nodrošināšana”, kurus iesniegs izskatīšanai Ministru kabinetā. Līdz ar to veidojas pretruna, tādējādi ir precizējams noteikumu projekta 1.3. un 1.5.apakšpunkts, anotācijas III sadaļa un </w:t>
            </w:r>
            <w:proofErr w:type="spellStart"/>
            <w:r w:rsidRPr="006027A3">
              <w:rPr>
                <w:color w:val="000000" w:themeColor="text1"/>
              </w:rPr>
              <w:t>protokollēmuma</w:t>
            </w:r>
            <w:proofErr w:type="spellEnd"/>
            <w:r w:rsidRPr="006027A3">
              <w:rPr>
                <w:color w:val="000000" w:themeColor="text1"/>
              </w:rPr>
              <w:t xml:space="preserve"> projekts.</w:t>
            </w:r>
          </w:p>
        </w:tc>
        <w:tc>
          <w:tcPr>
            <w:tcW w:w="2526" w:type="dxa"/>
            <w:tcBorders>
              <w:top w:val="single" w:sz="6" w:space="0" w:color="000000"/>
              <w:left w:val="single" w:sz="6" w:space="0" w:color="000000"/>
              <w:bottom w:val="single" w:sz="6" w:space="0" w:color="000000"/>
              <w:right w:val="single" w:sz="6" w:space="0" w:color="000000"/>
            </w:tcBorders>
          </w:tcPr>
          <w:p w14:paraId="2B60E4DD" w14:textId="77777777" w:rsidR="006027A3" w:rsidRPr="00E340FD" w:rsidRDefault="006027A3" w:rsidP="00DD4162">
            <w:pPr>
              <w:pStyle w:val="naisc"/>
              <w:spacing w:before="0" w:after="0"/>
              <w:jc w:val="both"/>
              <w:rPr>
                <w:b/>
                <w:color w:val="000000" w:themeColor="text1"/>
              </w:rPr>
            </w:pPr>
            <w:r w:rsidRPr="00E340FD">
              <w:rPr>
                <w:b/>
                <w:color w:val="000000" w:themeColor="text1"/>
              </w:rPr>
              <w:lastRenderedPageBreak/>
              <w:t>Ņemts vērā</w:t>
            </w:r>
          </w:p>
          <w:p w14:paraId="10910FF9" w14:textId="2BC20F3B" w:rsidR="006027A3" w:rsidRPr="00E340FD" w:rsidRDefault="009B073D" w:rsidP="00E340FD">
            <w:pPr>
              <w:pStyle w:val="naisc"/>
              <w:spacing w:before="0" w:after="0"/>
              <w:jc w:val="both"/>
              <w:rPr>
                <w:bCs/>
                <w:color w:val="000000" w:themeColor="text1"/>
              </w:rPr>
            </w:pPr>
            <w:r w:rsidRPr="00E340FD">
              <w:rPr>
                <w:bCs/>
                <w:color w:val="000000" w:themeColor="text1"/>
              </w:rPr>
              <w:t>Anotācija</w:t>
            </w:r>
            <w:r w:rsidR="00725B54" w:rsidRPr="00E340FD">
              <w:rPr>
                <w:bCs/>
                <w:color w:val="000000" w:themeColor="text1"/>
              </w:rPr>
              <w:t xml:space="preserve">s </w:t>
            </w:r>
            <w:r w:rsidR="00E340FD">
              <w:rPr>
                <w:bCs/>
                <w:color w:val="000000" w:themeColor="text1"/>
              </w:rPr>
              <w:t xml:space="preserve">III sadaļa </w:t>
            </w:r>
            <w:r w:rsidR="00E340FD" w:rsidRPr="00E340FD">
              <w:rPr>
                <w:bCs/>
                <w:color w:val="000000" w:themeColor="text1"/>
              </w:rPr>
              <w:t xml:space="preserve">precizēta </w:t>
            </w:r>
            <w:r w:rsidR="00683A2B" w:rsidRPr="00E340FD">
              <w:rPr>
                <w:bCs/>
                <w:color w:val="000000" w:themeColor="text1"/>
              </w:rPr>
              <w:t xml:space="preserve">atbilstoši Finanšu ministrijas </w:t>
            </w:r>
            <w:r w:rsidR="00683A2B" w:rsidRPr="00E340FD">
              <w:rPr>
                <w:bCs/>
                <w:color w:val="000000" w:themeColor="text1"/>
              </w:rPr>
              <w:lastRenderedPageBreak/>
              <w:t xml:space="preserve">izteiktajam iebildumam. </w:t>
            </w:r>
          </w:p>
        </w:tc>
        <w:tc>
          <w:tcPr>
            <w:tcW w:w="1868" w:type="dxa"/>
            <w:tcBorders>
              <w:top w:val="single" w:sz="4" w:space="0" w:color="auto"/>
              <w:left w:val="single" w:sz="4" w:space="0" w:color="auto"/>
              <w:bottom w:val="single" w:sz="4" w:space="0" w:color="auto"/>
            </w:tcBorders>
          </w:tcPr>
          <w:p w14:paraId="6C92ACE9" w14:textId="77777777" w:rsidR="00273714" w:rsidRDefault="00273714" w:rsidP="0042157A">
            <w:pPr>
              <w:jc w:val="both"/>
              <w:rPr>
                <w:color w:val="000000" w:themeColor="text1"/>
              </w:rPr>
            </w:pPr>
          </w:p>
          <w:p w14:paraId="5114A776" w14:textId="25C564BD" w:rsidR="006027A3" w:rsidRDefault="00683A2B" w:rsidP="0042157A">
            <w:pPr>
              <w:jc w:val="both"/>
              <w:rPr>
                <w:color w:val="000000" w:themeColor="text1"/>
              </w:rPr>
            </w:pPr>
            <w:r>
              <w:rPr>
                <w:color w:val="000000" w:themeColor="text1"/>
              </w:rPr>
              <w:t>Skatīt Anotācij</w:t>
            </w:r>
            <w:r w:rsidR="00E340FD">
              <w:rPr>
                <w:color w:val="000000" w:themeColor="text1"/>
              </w:rPr>
              <w:t>as III sadaļu</w:t>
            </w:r>
            <w:r>
              <w:rPr>
                <w:color w:val="000000" w:themeColor="text1"/>
              </w:rPr>
              <w:t>.</w:t>
            </w:r>
          </w:p>
          <w:p w14:paraId="7E563F68" w14:textId="77777777" w:rsidR="00683A2B" w:rsidRDefault="00683A2B" w:rsidP="0042157A">
            <w:pPr>
              <w:jc w:val="both"/>
              <w:rPr>
                <w:color w:val="000000" w:themeColor="text1"/>
              </w:rPr>
            </w:pPr>
          </w:p>
          <w:p w14:paraId="281E6B06" w14:textId="67281C44" w:rsidR="00683A2B" w:rsidRPr="00AB6444" w:rsidRDefault="00683A2B" w:rsidP="0042157A">
            <w:pPr>
              <w:jc w:val="both"/>
              <w:rPr>
                <w:color w:val="000000" w:themeColor="text1"/>
              </w:rPr>
            </w:pPr>
          </w:p>
        </w:tc>
      </w:tr>
      <w:tr w:rsidR="006027A3" w:rsidRPr="001C57E1" w14:paraId="6115E1A7" w14:textId="77777777" w:rsidTr="00FC77BC">
        <w:tc>
          <w:tcPr>
            <w:tcW w:w="708" w:type="dxa"/>
            <w:tcBorders>
              <w:top w:val="single" w:sz="6" w:space="0" w:color="000000"/>
              <w:left w:val="single" w:sz="6" w:space="0" w:color="000000"/>
              <w:bottom w:val="single" w:sz="6" w:space="0" w:color="000000"/>
              <w:right w:val="single" w:sz="6" w:space="0" w:color="000000"/>
            </w:tcBorders>
          </w:tcPr>
          <w:p w14:paraId="37C18D4E" w14:textId="19B1675F" w:rsidR="006027A3" w:rsidRDefault="006027A3" w:rsidP="006027A3">
            <w:pPr>
              <w:pStyle w:val="naisc"/>
              <w:spacing w:before="0" w:after="0"/>
              <w:jc w:val="both"/>
              <w:rPr>
                <w:color w:val="000000" w:themeColor="text1"/>
              </w:rPr>
            </w:pPr>
            <w:r>
              <w:rPr>
                <w:color w:val="000000" w:themeColor="text1"/>
              </w:rPr>
              <w:lastRenderedPageBreak/>
              <w:t xml:space="preserve">4. </w:t>
            </w:r>
          </w:p>
        </w:tc>
        <w:tc>
          <w:tcPr>
            <w:tcW w:w="2828" w:type="dxa"/>
            <w:gridSpan w:val="2"/>
            <w:tcBorders>
              <w:top w:val="single" w:sz="6" w:space="0" w:color="000000"/>
              <w:left w:val="single" w:sz="6" w:space="0" w:color="000000"/>
              <w:bottom w:val="single" w:sz="6" w:space="0" w:color="000000"/>
              <w:right w:val="single" w:sz="6" w:space="0" w:color="000000"/>
            </w:tcBorders>
          </w:tcPr>
          <w:p w14:paraId="74DFB33D" w14:textId="77777777" w:rsidR="00E340FD" w:rsidRDefault="00E340FD" w:rsidP="00E340FD">
            <w:pPr>
              <w:jc w:val="both"/>
              <w:rPr>
                <w:color w:val="000000" w:themeColor="text1"/>
              </w:rPr>
            </w:pPr>
          </w:p>
          <w:p w14:paraId="11D9AC5D" w14:textId="66B62614" w:rsidR="00E340FD" w:rsidRDefault="00E340FD" w:rsidP="00E340FD">
            <w:pPr>
              <w:jc w:val="both"/>
              <w:rPr>
                <w:color w:val="000000" w:themeColor="text1"/>
              </w:rPr>
            </w:pPr>
            <w:r>
              <w:rPr>
                <w:color w:val="000000" w:themeColor="text1"/>
              </w:rPr>
              <w:t>Skatīt Anotācijas III sadaļu.</w:t>
            </w:r>
          </w:p>
          <w:p w14:paraId="1756AF2C" w14:textId="226B84FD" w:rsidR="006027A3" w:rsidRPr="00AB6444" w:rsidRDefault="006027A3" w:rsidP="006027A3">
            <w:pPr>
              <w:jc w:val="both"/>
              <w:rPr>
                <w:color w:val="000000" w:themeColor="text1"/>
                <w:lang w:eastAsia="en-US"/>
              </w:rPr>
            </w:pPr>
          </w:p>
        </w:tc>
        <w:tc>
          <w:tcPr>
            <w:tcW w:w="6379" w:type="dxa"/>
            <w:gridSpan w:val="2"/>
            <w:tcBorders>
              <w:top w:val="single" w:sz="6" w:space="0" w:color="000000"/>
              <w:left w:val="single" w:sz="6" w:space="0" w:color="000000"/>
              <w:bottom w:val="single" w:sz="6" w:space="0" w:color="000000"/>
              <w:right w:val="single" w:sz="6" w:space="0" w:color="000000"/>
            </w:tcBorders>
          </w:tcPr>
          <w:p w14:paraId="3B7A0C3E" w14:textId="77777777" w:rsidR="006027A3" w:rsidRDefault="006027A3" w:rsidP="006027A3">
            <w:pPr>
              <w:pStyle w:val="naisc"/>
              <w:spacing w:before="0" w:after="0"/>
              <w:jc w:val="both"/>
              <w:rPr>
                <w:b/>
                <w:bCs/>
                <w:color w:val="000000" w:themeColor="text1"/>
              </w:rPr>
            </w:pPr>
            <w:r>
              <w:rPr>
                <w:b/>
                <w:bCs/>
                <w:color w:val="000000" w:themeColor="text1"/>
              </w:rPr>
              <w:t>Finanšu ministrija</w:t>
            </w:r>
          </w:p>
          <w:p w14:paraId="738AE98C" w14:textId="216522BB" w:rsidR="006027A3" w:rsidRPr="006027A3" w:rsidRDefault="006027A3" w:rsidP="006027A3">
            <w:pPr>
              <w:pStyle w:val="naisc"/>
              <w:spacing w:before="0" w:after="0"/>
              <w:ind w:firstLine="738"/>
              <w:jc w:val="both"/>
              <w:rPr>
                <w:color w:val="000000" w:themeColor="text1"/>
              </w:rPr>
            </w:pPr>
            <w:r w:rsidRPr="006027A3">
              <w:rPr>
                <w:color w:val="000000" w:themeColor="text1"/>
              </w:rPr>
              <w:t xml:space="preserve">Anotācijas III sadaļas 6.punktā (7.lpp.) norādīts, ka Ministru kabineta 28.08.2018. noteikumu Nr.555 “Veselības aprūpes pakalpojumu organizēšanas un samaksas kārtība” 243.3.apakšpunktā (noteikumu projekta 1.2.apakšpunkts) norādītā pasākuma īstenošanai paredzēts finansējums, kas nepārsniedz 79 443 301 </w:t>
            </w:r>
            <w:proofErr w:type="spellStart"/>
            <w:r w:rsidRPr="006027A3">
              <w:rPr>
                <w:color w:val="000000" w:themeColor="text1"/>
              </w:rPr>
              <w:t>euro</w:t>
            </w:r>
            <w:proofErr w:type="spellEnd"/>
            <w:r w:rsidRPr="006027A3">
              <w:rPr>
                <w:color w:val="000000" w:themeColor="text1"/>
              </w:rPr>
              <w:t>, Ministru kabineta 19.02.2021. rīkojuma Nr.100 1.1.apakšpunktā (turpmāk – MK rīkojums). Ņemot vērā, ka atbilstoši noteikumu projektam 243.3.apakšpunktā paredzētā pasākuma īstenošana tiek pagarināta par 6 mēnešiem, t.i. līdz 31.12.2021., precizējama anotācijas III sadaļa, norādot nepieciešamā finansējuma apmēru 6 mēnešu periodam (no 01.07.2021.-31.12.2021.) un finansējumu, kas jau atbilstoši MK rīkojumam jau ir pārdalīts VM ar FM rīkojumiem.</w:t>
            </w:r>
          </w:p>
        </w:tc>
        <w:tc>
          <w:tcPr>
            <w:tcW w:w="2526" w:type="dxa"/>
            <w:tcBorders>
              <w:top w:val="single" w:sz="6" w:space="0" w:color="000000"/>
              <w:left w:val="single" w:sz="6" w:space="0" w:color="000000"/>
              <w:bottom w:val="single" w:sz="6" w:space="0" w:color="000000"/>
              <w:right w:val="single" w:sz="6" w:space="0" w:color="000000"/>
            </w:tcBorders>
          </w:tcPr>
          <w:p w14:paraId="54347319" w14:textId="77777777" w:rsidR="006027A3" w:rsidRDefault="006027A3" w:rsidP="006027A3">
            <w:pPr>
              <w:pStyle w:val="naisc"/>
              <w:spacing w:before="0" w:after="0"/>
              <w:jc w:val="both"/>
              <w:rPr>
                <w:b/>
                <w:color w:val="000000" w:themeColor="text1"/>
              </w:rPr>
            </w:pPr>
            <w:r>
              <w:rPr>
                <w:b/>
                <w:color w:val="000000" w:themeColor="text1"/>
              </w:rPr>
              <w:t>Ņemts vērā</w:t>
            </w:r>
          </w:p>
          <w:p w14:paraId="332E9366" w14:textId="32762530" w:rsidR="006027A3" w:rsidRPr="006027A3" w:rsidRDefault="00916183" w:rsidP="006027A3">
            <w:pPr>
              <w:pStyle w:val="naisc"/>
              <w:spacing w:before="0" w:after="0"/>
              <w:jc w:val="both"/>
              <w:rPr>
                <w:bCs/>
                <w:color w:val="000000" w:themeColor="text1"/>
              </w:rPr>
            </w:pPr>
            <w:r w:rsidRPr="00916183">
              <w:rPr>
                <w:bCs/>
                <w:color w:val="000000" w:themeColor="text1"/>
              </w:rPr>
              <w:t>Anotācija</w:t>
            </w:r>
            <w:r w:rsidR="00E340FD">
              <w:rPr>
                <w:bCs/>
                <w:color w:val="000000" w:themeColor="text1"/>
              </w:rPr>
              <w:t>s III sadaļa</w:t>
            </w:r>
            <w:r w:rsidRPr="00916183">
              <w:rPr>
                <w:bCs/>
                <w:color w:val="000000" w:themeColor="text1"/>
              </w:rPr>
              <w:t xml:space="preserve"> </w:t>
            </w:r>
            <w:r>
              <w:rPr>
                <w:bCs/>
                <w:color w:val="000000" w:themeColor="text1"/>
              </w:rPr>
              <w:t>precizēta</w:t>
            </w:r>
            <w:r w:rsidRPr="00916183">
              <w:rPr>
                <w:bCs/>
                <w:color w:val="000000" w:themeColor="text1"/>
              </w:rPr>
              <w:t xml:space="preserve"> atbilstoši Finanšu ministrijas izteiktajam iebildumam.</w:t>
            </w:r>
          </w:p>
        </w:tc>
        <w:tc>
          <w:tcPr>
            <w:tcW w:w="1868" w:type="dxa"/>
            <w:tcBorders>
              <w:top w:val="single" w:sz="4" w:space="0" w:color="auto"/>
              <w:left w:val="single" w:sz="4" w:space="0" w:color="auto"/>
              <w:bottom w:val="single" w:sz="4" w:space="0" w:color="auto"/>
            </w:tcBorders>
          </w:tcPr>
          <w:p w14:paraId="567FBD2D" w14:textId="77777777" w:rsidR="00E340FD" w:rsidRDefault="00E340FD" w:rsidP="006027A3">
            <w:pPr>
              <w:jc w:val="both"/>
              <w:rPr>
                <w:color w:val="000000" w:themeColor="text1"/>
              </w:rPr>
            </w:pPr>
          </w:p>
          <w:p w14:paraId="1CD98D7E" w14:textId="52F9DC28" w:rsidR="006027A3" w:rsidRPr="00AB6444" w:rsidRDefault="00E340FD" w:rsidP="006027A3">
            <w:pPr>
              <w:jc w:val="both"/>
              <w:rPr>
                <w:color w:val="000000" w:themeColor="text1"/>
              </w:rPr>
            </w:pPr>
            <w:r w:rsidRPr="00E340FD">
              <w:rPr>
                <w:color w:val="000000" w:themeColor="text1"/>
              </w:rPr>
              <w:t>Skatīt Anotācijas III sadaļu.</w:t>
            </w:r>
          </w:p>
        </w:tc>
      </w:tr>
      <w:tr w:rsidR="00273714" w:rsidRPr="001C57E1" w14:paraId="278A3987" w14:textId="77777777" w:rsidTr="00FC77BC">
        <w:tc>
          <w:tcPr>
            <w:tcW w:w="708" w:type="dxa"/>
            <w:tcBorders>
              <w:top w:val="single" w:sz="6" w:space="0" w:color="000000"/>
              <w:left w:val="single" w:sz="6" w:space="0" w:color="000000"/>
              <w:bottom w:val="single" w:sz="6" w:space="0" w:color="000000"/>
              <w:right w:val="single" w:sz="6" w:space="0" w:color="000000"/>
            </w:tcBorders>
          </w:tcPr>
          <w:p w14:paraId="1C59E90F" w14:textId="7CDAFF60" w:rsidR="00273714" w:rsidRDefault="00273714" w:rsidP="00273714">
            <w:pPr>
              <w:pStyle w:val="naisc"/>
              <w:spacing w:before="0" w:after="0"/>
              <w:jc w:val="both"/>
              <w:rPr>
                <w:color w:val="000000" w:themeColor="text1"/>
              </w:rPr>
            </w:pPr>
            <w:r>
              <w:rPr>
                <w:color w:val="000000" w:themeColor="text1"/>
              </w:rPr>
              <w:t>5.</w:t>
            </w:r>
          </w:p>
        </w:tc>
        <w:tc>
          <w:tcPr>
            <w:tcW w:w="2828" w:type="dxa"/>
            <w:gridSpan w:val="2"/>
            <w:tcBorders>
              <w:top w:val="single" w:sz="6" w:space="0" w:color="000000"/>
              <w:left w:val="single" w:sz="6" w:space="0" w:color="000000"/>
              <w:bottom w:val="single" w:sz="6" w:space="0" w:color="000000"/>
              <w:right w:val="single" w:sz="6" w:space="0" w:color="000000"/>
            </w:tcBorders>
          </w:tcPr>
          <w:p w14:paraId="43E72230" w14:textId="77777777" w:rsidR="00273714" w:rsidRDefault="00273714" w:rsidP="00273714">
            <w:pPr>
              <w:jc w:val="both"/>
              <w:rPr>
                <w:color w:val="000000" w:themeColor="text1"/>
                <w:lang w:eastAsia="en-US"/>
              </w:rPr>
            </w:pPr>
          </w:p>
          <w:p w14:paraId="404EAFC1" w14:textId="2E16C895" w:rsidR="00273714" w:rsidRPr="00AB6444" w:rsidRDefault="00E340FD" w:rsidP="00273714">
            <w:pPr>
              <w:jc w:val="both"/>
              <w:rPr>
                <w:color w:val="000000" w:themeColor="text1"/>
                <w:lang w:eastAsia="en-US"/>
              </w:rPr>
            </w:pPr>
            <w:r w:rsidRPr="00E340FD">
              <w:rPr>
                <w:color w:val="000000" w:themeColor="text1"/>
                <w:lang w:eastAsia="en-US"/>
              </w:rPr>
              <w:t>Skatīt Anotācijas III sadaļu.</w:t>
            </w:r>
          </w:p>
        </w:tc>
        <w:tc>
          <w:tcPr>
            <w:tcW w:w="6379" w:type="dxa"/>
            <w:gridSpan w:val="2"/>
            <w:tcBorders>
              <w:top w:val="single" w:sz="6" w:space="0" w:color="000000"/>
              <w:left w:val="single" w:sz="6" w:space="0" w:color="000000"/>
              <w:bottom w:val="single" w:sz="6" w:space="0" w:color="000000"/>
              <w:right w:val="single" w:sz="6" w:space="0" w:color="000000"/>
            </w:tcBorders>
          </w:tcPr>
          <w:p w14:paraId="7B307858" w14:textId="77777777" w:rsidR="00273714" w:rsidRDefault="00273714" w:rsidP="00273714">
            <w:pPr>
              <w:pStyle w:val="naisc"/>
              <w:spacing w:before="0" w:after="0"/>
              <w:jc w:val="both"/>
              <w:rPr>
                <w:b/>
                <w:bCs/>
                <w:color w:val="000000" w:themeColor="text1"/>
              </w:rPr>
            </w:pPr>
            <w:r>
              <w:rPr>
                <w:b/>
                <w:bCs/>
                <w:color w:val="000000" w:themeColor="text1"/>
              </w:rPr>
              <w:t>Finanšu ministrija</w:t>
            </w:r>
          </w:p>
          <w:p w14:paraId="25B947A5" w14:textId="4D7E92E5" w:rsidR="00273714" w:rsidRPr="006027A3" w:rsidRDefault="00273714" w:rsidP="00273714">
            <w:pPr>
              <w:pStyle w:val="naisc"/>
              <w:spacing w:before="0" w:after="0"/>
              <w:ind w:firstLine="738"/>
              <w:jc w:val="both"/>
              <w:rPr>
                <w:color w:val="000000" w:themeColor="text1"/>
              </w:rPr>
            </w:pPr>
            <w:r w:rsidRPr="006027A3">
              <w:rPr>
                <w:color w:val="000000" w:themeColor="text1"/>
              </w:rPr>
              <w:t xml:space="preserve">Anotācijas III sadaļas 6.punktā (7.lpp.) norādīts, ka noteikumu projekta 1.8.apakšpunkta, kas paredz papildināt noteikumu 1.pielikuma 1.punktu ar 4.piezīmi, nosakot, ka ģimenes ārsts nodrošina bērna agrīno attīstības </w:t>
            </w:r>
            <w:proofErr w:type="spellStart"/>
            <w:r w:rsidRPr="006027A3">
              <w:rPr>
                <w:color w:val="000000" w:themeColor="text1"/>
              </w:rPr>
              <w:t>izvērtējumu</w:t>
            </w:r>
            <w:proofErr w:type="spellEnd"/>
            <w:r w:rsidRPr="006027A3">
              <w:rPr>
                <w:color w:val="000000" w:themeColor="text1"/>
              </w:rPr>
              <w:t xml:space="preserve"> </w:t>
            </w:r>
            <w:r w:rsidRPr="006027A3">
              <w:rPr>
                <w:color w:val="000000" w:themeColor="text1"/>
              </w:rPr>
              <w:lastRenderedPageBreak/>
              <w:t xml:space="preserve">vecumā no pusotra gada līdz trīs gadiem, īstenošanai 2022.gadam un turpmāk ik gadu ir nepieciešams finansējums 76 553 </w:t>
            </w:r>
            <w:proofErr w:type="spellStart"/>
            <w:r w:rsidRPr="006027A3">
              <w:rPr>
                <w:color w:val="000000" w:themeColor="text1"/>
              </w:rPr>
              <w:t>euro</w:t>
            </w:r>
            <w:proofErr w:type="spellEnd"/>
            <w:r w:rsidRPr="006027A3">
              <w:rPr>
                <w:color w:val="000000" w:themeColor="text1"/>
              </w:rPr>
              <w:t xml:space="preserve"> un finansējums tiks rasts VM apakšprogrammas 33.14.00 “Primārās ambulatorās veselības aprūpes nodrošināšana” ietvaros. Lūdzam papildināt ar skaidrojumu un detalizētiem aprēķiniem par pasākumiem, kuros veidosies līdzekļu ekonomija minēto pasākumu īstenošanai 2022.gadam un turpmāk ik gadu, kā arī skaidrojot, kādiem pasākumiem tiks novirzīta plānotās ekonomijas starpība 2021.gadam 70 529 </w:t>
            </w:r>
            <w:proofErr w:type="spellStart"/>
            <w:r w:rsidRPr="006027A3">
              <w:rPr>
                <w:color w:val="000000" w:themeColor="text1"/>
              </w:rPr>
              <w:t>euro</w:t>
            </w:r>
            <w:proofErr w:type="spellEnd"/>
            <w:r w:rsidRPr="006027A3">
              <w:rPr>
                <w:color w:val="000000" w:themeColor="text1"/>
              </w:rPr>
              <w:t xml:space="preserve"> apmērā.</w:t>
            </w:r>
          </w:p>
        </w:tc>
        <w:tc>
          <w:tcPr>
            <w:tcW w:w="2526" w:type="dxa"/>
            <w:tcBorders>
              <w:top w:val="single" w:sz="6" w:space="0" w:color="000000"/>
              <w:left w:val="single" w:sz="6" w:space="0" w:color="000000"/>
              <w:bottom w:val="single" w:sz="6" w:space="0" w:color="000000"/>
              <w:right w:val="single" w:sz="6" w:space="0" w:color="000000"/>
            </w:tcBorders>
          </w:tcPr>
          <w:p w14:paraId="1D4993D4" w14:textId="77777777" w:rsidR="00273714" w:rsidRDefault="00273714" w:rsidP="00273714">
            <w:pPr>
              <w:pStyle w:val="naisc"/>
              <w:spacing w:before="0" w:after="0"/>
              <w:jc w:val="both"/>
              <w:rPr>
                <w:b/>
                <w:color w:val="000000" w:themeColor="text1"/>
              </w:rPr>
            </w:pPr>
            <w:r>
              <w:rPr>
                <w:b/>
                <w:color w:val="000000" w:themeColor="text1"/>
              </w:rPr>
              <w:lastRenderedPageBreak/>
              <w:t>Ņemts vērā</w:t>
            </w:r>
          </w:p>
          <w:p w14:paraId="4FFE5830" w14:textId="031F92F2" w:rsidR="00273714" w:rsidRPr="006027A3" w:rsidRDefault="00273714" w:rsidP="00273714">
            <w:pPr>
              <w:pStyle w:val="naisc"/>
              <w:spacing w:before="0" w:after="0"/>
              <w:jc w:val="both"/>
              <w:rPr>
                <w:bCs/>
                <w:color w:val="000000" w:themeColor="text1"/>
              </w:rPr>
            </w:pPr>
            <w:r w:rsidRPr="00916183">
              <w:rPr>
                <w:bCs/>
                <w:color w:val="000000" w:themeColor="text1"/>
              </w:rPr>
              <w:t>Anotācija</w:t>
            </w:r>
            <w:r w:rsidR="00E340FD">
              <w:rPr>
                <w:bCs/>
                <w:color w:val="000000" w:themeColor="text1"/>
              </w:rPr>
              <w:t>s III sadaļa</w:t>
            </w:r>
            <w:r w:rsidRPr="00916183">
              <w:rPr>
                <w:bCs/>
                <w:color w:val="000000" w:themeColor="text1"/>
              </w:rPr>
              <w:t xml:space="preserve"> </w:t>
            </w:r>
            <w:r>
              <w:rPr>
                <w:bCs/>
                <w:color w:val="000000" w:themeColor="text1"/>
              </w:rPr>
              <w:t>precizēta</w:t>
            </w:r>
            <w:r w:rsidRPr="00916183">
              <w:rPr>
                <w:bCs/>
                <w:color w:val="000000" w:themeColor="text1"/>
              </w:rPr>
              <w:t xml:space="preserve"> atbilstoši Finanšu ministrijas </w:t>
            </w:r>
            <w:r w:rsidRPr="00916183">
              <w:rPr>
                <w:bCs/>
                <w:color w:val="000000" w:themeColor="text1"/>
              </w:rPr>
              <w:lastRenderedPageBreak/>
              <w:t>izteiktajam iebildumam.</w:t>
            </w:r>
          </w:p>
        </w:tc>
        <w:tc>
          <w:tcPr>
            <w:tcW w:w="1868" w:type="dxa"/>
            <w:tcBorders>
              <w:top w:val="single" w:sz="4" w:space="0" w:color="auto"/>
              <w:left w:val="single" w:sz="4" w:space="0" w:color="auto"/>
              <w:bottom w:val="single" w:sz="4" w:space="0" w:color="auto"/>
            </w:tcBorders>
          </w:tcPr>
          <w:p w14:paraId="51451E0C" w14:textId="77777777" w:rsidR="00273714" w:rsidRPr="00273714" w:rsidRDefault="00273714" w:rsidP="00273714">
            <w:pPr>
              <w:jc w:val="both"/>
              <w:rPr>
                <w:color w:val="000000" w:themeColor="text1"/>
              </w:rPr>
            </w:pPr>
          </w:p>
          <w:p w14:paraId="6FE4195B" w14:textId="77777777" w:rsidR="00E340FD" w:rsidRDefault="00E340FD" w:rsidP="00E340FD">
            <w:pPr>
              <w:jc w:val="both"/>
              <w:rPr>
                <w:color w:val="000000" w:themeColor="text1"/>
              </w:rPr>
            </w:pPr>
            <w:r>
              <w:rPr>
                <w:color w:val="000000" w:themeColor="text1"/>
              </w:rPr>
              <w:t>Skatīt Anotācijas III sadaļu.</w:t>
            </w:r>
          </w:p>
          <w:p w14:paraId="6B89FBB5" w14:textId="6D54F912" w:rsidR="00273714" w:rsidRPr="00AB6444" w:rsidRDefault="00273714" w:rsidP="00273714">
            <w:pPr>
              <w:jc w:val="both"/>
              <w:rPr>
                <w:color w:val="000000" w:themeColor="text1"/>
              </w:rPr>
            </w:pPr>
          </w:p>
        </w:tc>
      </w:tr>
      <w:tr w:rsidR="00273714" w:rsidRPr="001C57E1" w14:paraId="1EDAFB9A" w14:textId="77777777" w:rsidTr="00FC77BC">
        <w:tc>
          <w:tcPr>
            <w:tcW w:w="708" w:type="dxa"/>
            <w:tcBorders>
              <w:top w:val="single" w:sz="6" w:space="0" w:color="000000"/>
              <w:left w:val="single" w:sz="6" w:space="0" w:color="000000"/>
              <w:bottom w:val="single" w:sz="6" w:space="0" w:color="000000"/>
              <w:right w:val="single" w:sz="6" w:space="0" w:color="000000"/>
            </w:tcBorders>
          </w:tcPr>
          <w:p w14:paraId="284CA8B7" w14:textId="704EE5A1" w:rsidR="00273714" w:rsidRDefault="00273714" w:rsidP="00273714">
            <w:pPr>
              <w:pStyle w:val="naisc"/>
              <w:spacing w:before="0" w:after="0"/>
              <w:jc w:val="both"/>
              <w:rPr>
                <w:color w:val="000000" w:themeColor="text1"/>
              </w:rPr>
            </w:pPr>
            <w:r>
              <w:rPr>
                <w:color w:val="000000" w:themeColor="text1"/>
              </w:rPr>
              <w:t>6.</w:t>
            </w:r>
          </w:p>
        </w:tc>
        <w:tc>
          <w:tcPr>
            <w:tcW w:w="2828" w:type="dxa"/>
            <w:gridSpan w:val="2"/>
            <w:tcBorders>
              <w:top w:val="single" w:sz="6" w:space="0" w:color="000000"/>
              <w:left w:val="single" w:sz="6" w:space="0" w:color="000000"/>
              <w:bottom w:val="single" w:sz="6" w:space="0" w:color="000000"/>
              <w:right w:val="single" w:sz="6" w:space="0" w:color="000000"/>
            </w:tcBorders>
          </w:tcPr>
          <w:p w14:paraId="6B048BC3" w14:textId="77777777" w:rsidR="00273714" w:rsidRDefault="00273714" w:rsidP="00273714">
            <w:pPr>
              <w:jc w:val="both"/>
              <w:rPr>
                <w:color w:val="000000" w:themeColor="text1"/>
                <w:lang w:eastAsia="en-US"/>
              </w:rPr>
            </w:pPr>
          </w:p>
          <w:p w14:paraId="737D9C89" w14:textId="77777777" w:rsidR="00E340FD" w:rsidRDefault="00E340FD" w:rsidP="00E340FD">
            <w:pPr>
              <w:jc w:val="both"/>
              <w:rPr>
                <w:color w:val="000000" w:themeColor="text1"/>
              </w:rPr>
            </w:pPr>
            <w:r>
              <w:rPr>
                <w:color w:val="000000" w:themeColor="text1"/>
              </w:rPr>
              <w:t>Skatīt Anotācijas III sadaļu.</w:t>
            </w:r>
          </w:p>
          <w:p w14:paraId="1FF13A9E" w14:textId="25ACDBEB" w:rsidR="00273714" w:rsidRPr="00AB6444" w:rsidRDefault="00273714" w:rsidP="00273714">
            <w:pPr>
              <w:jc w:val="both"/>
              <w:rPr>
                <w:color w:val="000000" w:themeColor="text1"/>
                <w:lang w:eastAsia="en-US"/>
              </w:rPr>
            </w:pPr>
          </w:p>
        </w:tc>
        <w:tc>
          <w:tcPr>
            <w:tcW w:w="6379" w:type="dxa"/>
            <w:gridSpan w:val="2"/>
            <w:tcBorders>
              <w:top w:val="single" w:sz="6" w:space="0" w:color="000000"/>
              <w:left w:val="single" w:sz="6" w:space="0" w:color="000000"/>
              <w:bottom w:val="single" w:sz="6" w:space="0" w:color="000000"/>
              <w:right w:val="single" w:sz="6" w:space="0" w:color="000000"/>
            </w:tcBorders>
          </w:tcPr>
          <w:p w14:paraId="605FF186" w14:textId="77777777" w:rsidR="00273714" w:rsidRDefault="00273714" w:rsidP="00273714">
            <w:pPr>
              <w:pStyle w:val="naisc"/>
              <w:spacing w:before="0" w:after="0"/>
              <w:jc w:val="both"/>
              <w:rPr>
                <w:b/>
                <w:bCs/>
                <w:color w:val="000000" w:themeColor="text1"/>
              </w:rPr>
            </w:pPr>
            <w:r>
              <w:rPr>
                <w:b/>
                <w:bCs/>
                <w:color w:val="000000" w:themeColor="text1"/>
              </w:rPr>
              <w:t>Finanšu ministrija</w:t>
            </w:r>
          </w:p>
          <w:p w14:paraId="0462737A" w14:textId="435CF1B1" w:rsidR="00273714" w:rsidRPr="006027A3" w:rsidRDefault="00273714" w:rsidP="00273714">
            <w:pPr>
              <w:pStyle w:val="naisc"/>
              <w:spacing w:before="0" w:after="0"/>
              <w:ind w:firstLine="738"/>
              <w:jc w:val="both"/>
              <w:rPr>
                <w:color w:val="000000" w:themeColor="text1"/>
              </w:rPr>
            </w:pPr>
            <w:r w:rsidRPr="006027A3">
              <w:rPr>
                <w:color w:val="000000" w:themeColor="text1"/>
              </w:rPr>
              <w:t>Lūdzam precizēt anotācijas III sadaļas 2.aili “2021.gads saskaņā ar valsts budžetu kārtējam gadam” 1.punktu “Budžeta ieņēmumi” un 2.punktu “Budžeta izdevumi”, norādīt noteikumu projektā paredzēto pasākumu īstenošanai plānoto finansējumu atbilstoši likumam “Par valsts budžetu 2021.gadam” un FM rīkojumiem.</w:t>
            </w:r>
          </w:p>
        </w:tc>
        <w:tc>
          <w:tcPr>
            <w:tcW w:w="2526" w:type="dxa"/>
            <w:tcBorders>
              <w:top w:val="single" w:sz="6" w:space="0" w:color="000000"/>
              <w:left w:val="single" w:sz="6" w:space="0" w:color="000000"/>
              <w:bottom w:val="single" w:sz="6" w:space="0" w:color="000000"/>
              <w:right w:val="single" w:sz="6" w:space="0" w:color="000000"/>
            </w:tcBorders>
          </w:tcPr>
          <w:p w14:paraId="16E34709" w14:textId="77777777" w:rsidR="00273714" w:rsidRDefault="00273714" w:rsidP="00273714">
            <w:pPr>
              <w:pStyle w:val="naisc"/>
              <w:spacing w:before="0" w:after="0"/>
              <w:jc w:val="both"/>
              <w:rPr>
                <w:b/>
                <w:color w:val="000000" w:themeColor="text1"/>
              </w:rPr>
            </w:pPr>
            <w:r>
              <w:rPr>
                <w:b/>
                <w:color w:val="000000" w:themeColor="text1"/>
              </w:rPr>
              <w:t>Ņemts vērā</w:t>
            </w:r>
          </w:p>
          <w:p w14:paraId="4FF4CC03" w14:textId="138F59C8" w:rsidR="00273714" w:rsidRPr="006027A3" w:rsidRDefault="00273714" w:rsidP="00273714">
            <w:pPr>
              <w:pStyle w:val="naisc"/>
              <w:spacing w:before="0" w:after="0"/>
              <w:jc w:val="both"/>
              <w:rPr>
                <w:bCs/>
                <w:color w:val="000000" w:themeColor="text1"/>
              </w:rPr>
            </w:pPr>
            <w:r w:rsidRPr="00916183">
              <w:rPr>
                <w:bCs/>
                <w:color w:val="000000" w:themeColor="text1"/>
              </w:rPr>
              <w:t>Anotācija</w:t>
            </w:r>
            <w:r w:rsidR="00E340FD">
              <w:rPr>
                <w:bCs/>
                <w:color w:val="000000" w:themeColor="text1"/>
              </w:rPr>
              <w:t>s III sadaļa</w:t>
            </w:r>
            <w:r w:rsidRPr="00916183">
              <w:rPr>
                <w:bCs/>
                <w:color w:val="000000" w:themeColor="text1"/>
              </w:rPr>
              <w:t xml:space="preserve"> </w:t>
            </w:r>
            <w:r>
              <w:rPr>
                <w:bCs/>
                <w:color w:val="000000" w:themeColor="text1"/>
              </w:rPr>
              <w:t>precizēta</w:t>
            </w:r>
            <w:r w:rsidRPr="00916183">
              <w:rPr>
                <w:bCs/>
                <w:color w:val="000000" w:themeColor="text1"/>
              </w:rPr>
              <w:t xml:space="preserve"> atbilstoši Finanšu ministrijas izteiktajam iebildumam.</w:t>
            </w:r>
          </w:p>
        </w:tc>
        <w:tc>
          <w:tcPr>
            <w:tcW w:w="1868" w:type="dxa"/>
            <w:tcBorders>
              <w:top w:val="single" w:sz="6" w:space="0" w:color="000000"/>
              <w:left w:val="single" w:sz="6" w:space="0" w:color="000000"/>
              <w:bottom w:val="single" w:sz="6" w:space="0" w:color="000000"/>
              <w:right w:val="single" w:sz="6" w:space="0" w:color="000000"/>
            </w:tcBorders>
          </w:tcPr>
          <w:p w14:paraId="1319BFA7" w14:textId="77777777" w:rsidR="00273714" w:rsidRDefault="00273714" w:rsidP="00273714">
            <w:pPr>
              <w:jc w:val="both"/>
              <w:rPr>
                <w:color w:val="000000" w:themeColor="text1"/>
                <w:lang w:eastAsia="en-US"/>
              </w:rPr>
            </w:pPr>
          </w:p>
          <w:p w14:paraId="7D436DDF" w14:textId="65D080D3" w:rsidR="00273714" w:rsidRPr="00AB6444" w:rsidRDefault="00E340FD" w:rsidP="00273714">
            <w:pPr>
              <w:jc w:val="both"/>
              <w:rPr>
                <w:color w:val="000000" w:themeColor="text1"/>
              </w:rPr>
            </w:pPr>
            <w:r w:rsidRPr="00E340FD">
              <w:rPr>
                <w:color w:val="000000" w:themeColor="text1"/>
                <w:lang w:eastAsia="en-US"/>
              </w:rPr>
              <w:t>Skatīt Anotācijas III sadaļu.</w:t>
            </w:r>
          </w:p>
        </w:tc>
      </w:tr>
      <w:tr w:rsidR="00273714" w:rsidRPr="001C57E1" w14:paraId="5135D0A5" w14:textId="77777777" w:rsidTr="00FC77BC">
        <w:tc>
          <w:tcPr>
            <w:tcW w:w="708" w:type="dxa"/>
            <w:tcBorders>
              <w:top w:val="single" w:sz="6" w:space="0" w:color="000000"/>
              <w:left w:val="single" w:sz="6" w:space="0" w:color="000000"/>
              <w:bottom w:val="single" w:sz="6" w:space="0" w:color="000000"/>
              <w:right w:val="single" w:sz="6" w:space="0" w:color="000000"/>
            </w:tcBorders>
          </w:tcPr>
          <w:p w14:paraId="565B6FA2" w14:textId="3B144E94" w:rsidR="00273714" w:rsidRDefault="00273714" w:rsidP="00273714">
            <w:pPr>
              <w:pStyle w:val="naisc"/>
              <w:spacing w:before="0" w:after="0"/>
              <w:jc w:val="both"/>
              <w:rPr>
                <w:color w:val="000000" w:themeColor="text1"/>
              </w:rPr>
            </w:pPr>
            <w:r>
              <w:rPr>
                <w:color w:val="000000" w:themeColor="text1"/>
              </w:rPr>
              <w:t>7.</w:t>
            </w:r>
          </w:p>
        </w:tc>
        <w:tc>
          <w:tcPr>
            <w:tcW w:w="2828" w:type="dxa"/>
            <w:gridSpan w:val="2"/>
            <w:tcBorders>
              <w:top w:val="single" w:sz="6" w:space="0" w:color="000000"/>
              <w:left w:val="single" w:sz="6" w:space="0" w:color="000000"/>
              <w:bottom w:val="single" w:sz="6" w:space="0" w:color="000000"/>
              <w:right w:val="single" w:sz="6" w:space="0" w:color="000000"/>
            </w:tcBorders>
          </w:tcPr>
          <w:p w14:paraId="2DB3AE1F" w14:textId="77777777" w:rsidR="00E340FD" w:rsidRDefault="00E340FD" w:rsidP="00E340FD">
            <w:pPr>
              <w:jc w:val="both"/>
              <w:rPr>
                <w:color w:val="000000" w:themeColor="text1"/>
              </w:rPr>
            </w:pPr>
          </w:p>
          <w:p w14:paraId="4BD61F7B" w14:textId="4639AD21" w:rsidR="00E340FD" w:rsidRDefault="00E340FD" w:rsidP="00E340FD">
            <w:pPr>
              <w:jc w:val="both"/>
              <w:rPr>
                <w:color w:val="000000" w:themeColor="text1"/>
              </w:rPr>
            </w:pPr>
            <w:r>
              <w:rPr>
                <w:color w:val="000000" w:themeColor="text1"/>
              </w:rPr>
              <w:t>Skatīt Anotācijas III sadaļu.</w:t>
            </w:r>
          </w:p>
          <w:p w14:paraId="0CD673C5" w14:textId="286528AC" w:rsidR="00273714" w:rsidRPr="00AB6444" w:rsidRDefault="00273714" w:rsidP="00273714">
            <w:pPr>
              <w:jc w:val="both"/>
              <w:rPr>
                <w:color w:val="000000" w:themeColor="text1"/>
                <w:lang w:eastAsia="en-US"/>
              </w:rPr>
            </w:pPr>
          </w:p>
        </w:tc>
        <w:tc>
          <w:tcPr>
            <w:tcW w:w="6379" w:type="dxa"/>
            <w:gridSpan w:val="2"/>
            <w:tcBorders>
              <w:top w:val="single" w:sz="6" w:space="0" w:color="000000"/>
              <w:left w:val="single" w:sz="6" w:space="0" w:color="000000"/>
              <w:bottom w:val="single" w:sz="6" w:space="0" w:color="000000"/>
              <w:right w:val="single" w:sz="6" w:space="0" w:color="000000"/>
            </w:tcBorders>
          </w:tcPr>
          <w:p w14:paraId="2DBCD4AA" w14:textId="77777777" w:rsidR="00273714" w:rsidRDefault="00273714" w:rsidP="00273714">
            <w:pPr>
              <w:pStyle w:val="naisc"/>
              <w:spacing w:before="0" w:after="0"/>
              <w:jc w:val="both"/>
              <w:rPr>
                <w:b/>
                <w:bCs/>
                <w:color w:val="000000" w:themeColor="text1"/>
              </w:rPr>
            </w:pPr>
            <w:r>
              <w:rPr>
                <w:b/>
                <w:bCs/>
                <w:color w:val="000000" w:themeColor="text1"/>
              </w:rPr>
              <w:t>Finanšu ministrija</w:t>
            </w:r>
          </w:p>
          <w:p w14:paraId="1A23FED9" w14:textId="4A0C3B9E" w:rsidR="00273714" w:rsidRPr="006027A3" w:rsidRDefault="00273714" w:rsidP="00273714">
            <w:pPr>
              <w:pStyle w:val="naisc"/>
              <w:spacing w:before="0" w:after="0"/>
              <w:ind w:firstLine="738"/>
              <w:jc w:val="both"/>
              <w:rPr>
                <w:color w:val="000000" w:themeColor="text1"/>
              </w:rPr>
            </w:pPr>
            <w:r w:rsidRPr="006027A3">
              <w:rPr>
                <w:color w:val="000000" w:themeColor="text1"/>
              </w:rPr>
              <w:t>Lai precīzāk atspoguļotu noteikuma projekta īstenošanas ietekmi uz valsts budžetu, lūdzam precizēt anotācijas III sadaļas 4.punktu, norādot tā apakšpunktos sadalījumu pa finansējuma avotiem, t.i. 4.1.apakšpunktā norādot finansējumu, kas tiks nodrošināts VM budžetā piešķirto valsts budžeta līdzekļu ietvaros, 4.2.apakšpunktā norādot finansējumu, kas tiks nodrošināts no valsts budžeta programmas 02.00.00 “Līdzekļi neparedzētiem gadījumiem” (turpmāk – LNG) atbilstoši jau pieņemtajiem MK rīkojumiem, un 4.3.apakšpunktā norādot finansējumu, kas tiks pieprasīts papildus no LNG.</w:t>
            </w:r>
          </w:p>
        </w:tc>
        <w:tc>
          <w:tcPr>
            <w:tcW w:w="2526" w:type="dxa"/>
            <w:tcBorders>
              <w:top w:val="single" w:sz="6" w:space="0" w:color="000000"/>
              <w:left w:val="single" w:sz="6" w:space="0" w:color="000000"/>
              <w:bottom w:val="single" w:sz="6" w:space="0" w:color="000000"/>
              <w:right w:val="single" w:sz="6" w:space="0" w:color="000000"/>
            </w:tcBorders>
          </w:tcPr>
          <w:p w14:paraId="42CCA1D8" w14:textId="77777777" w:rsidR="00273714" w:rsidRDefault="00273714" w:rsidP="00273714">
            <w:pPr>
              <w:pStyle w:val="naisc"/>
              <w:spacing w:before="0" w:after="0"/>
              <w:jc w:val="both"/>
              <w:rPr>
                <w:b/>
                <w:color w:val="000000" w:themeColor="text1"/>
              </w:rPr>
            </w:pPr>
            <w:r>
              <w:rPr>
                <w:b/>
                <w:color w:val="000000" w:themeColor="text1"/>
              </w:rPr>
              <w:t>Ņemts vērā</w:t>
            </w:r>
          </w:p>
          <w:p w14:paraId="71F479BC" w14:textId="654FC21B" w:rsidR="00273714" w:rsidRPr="006027A3" w:rsidRDefault="00273714" w:rsidP="00273714">
            <w:pPr>
              <w:pStyle w:val="naisc"/>
              <w:spacing w:before="0" w:after="0"/>
              <w:jc w:val="both"/>
              <w:rPr>
                <w:bCs/>
                <w:color w:val="000000" w:themeColor="text1"/>
              </w:rPr>
            </w:pPr>
            <w:r w:rsidRPr="00916183">
              <w:rPr>
                <w:bCs/>
                <w:color w:val="000000" w:themeColor="text1"/>
              </w:rPr>
              <w:t>Anotācija</w:t>
            </w:r>
            <w:r w:rsidR="00E340FD">
              <w:rPr>
                <w:bCs/>
                <w:color w:val="000000" w:themeColor="text1"/>
              </w:rPr>
              <w:t xml:space="preserve"> III sadaļa</w:t>
            </w:r>
            <w:r w:rsidRPr="00916183">
              <w:rPr>
                <w:bCs/>
                <w:color w:val="000000" w:themeColor="text1"/>
              </w:rPr>
              <w:t xml:space="preserve"> </w:t>
            </w:r>
            <w:r>
              <w:rPr>
                <w:bCs/>
                <w:color w:val="000000" w:themeColor="text1"/>
              </w:rPr>
              <w:t>precizēta</w:t>
            </w:r>
            <w:r w:rsidRPr="00916183">
              <w:rPr>
                <w:bCs/>
                <w:color w:val="000000" w:themeColor="text1"/>
              </w:rPr>
              <w:t xml:space="preserve"> atbilstoši Finanšu ministrijas izteiktajam iebildumam.</w:t>
            </w:r>
          </w:p>
        </w:tc>
        <w:tc>
          <w:tcPr>
            <w:tcW w:w="1868" w:type="dxa"/>
            <w:tcBorders>
              <w:top w:val="single" w:sz="6" w:space="0" w:color="000000"/>
              <w:left w:val="single" w:sz="6" w:space="0" w:color="000000"/>
              <w:bottom w:val="single" w:sz="6" w:space="0" w:color="000000"/>
              <w:right w:val="single" w:sz="6" w:space="0" w:color="000000"/>
            </w:tcBorders>
          </w:tcPr>
          <w:p w14:paraId="7013C170" w14:textId="77777777" w:rsidR="00E340FD" w:rsidRDefault="00E340FD" w:rsidP="00273714">
            <w:pPr>
              <w:jc w:val="both"/>
              <w:rPr>
                <w:color w:val="000000" w:themeColor="text1"/>
                <w:lang w:eastAsia="en-US"/>
              </w:rPr>
            </w:pPr>
          </w:p>
          <w:p w14:paraId="4AEF1642" w14:textId="70E72F70" w:rsidR="00273714" w:rsidRPr="00AB6444" w:rsidRDefault="00E340FD" w:rsidP="00273714">
            <w:pPr>
              <w:jc w:val="both"/>
              <w:rPr>
                <w:color w:val="000000" w:themeColor="text1"/>
              </w:rPr>
            </w:pPr>
            <w:r w:rsidRPr="00E340FD">
              <w:rPr>
                <w:color w:val="000000" w:themeColor="text1"/>
                <w:lang w:eastAsia="en-US"/>
              </w:rPr>
              <w:t>Skatīt Anotācijas III sadaļu.</w:t>
            </w:r>
          </w:p>
        </w:tc>
      </w:tr>
      <w:tr w:rsidR="00273714" w:rsidRPr="001C57E1" w14:paraId="015C00F0" w14:textId="77777777" w:rsidTr="00FC77BC">
        <w:tc>
          <w:tcPr>
            <w:tcW w:w="708" w:type="dxa"/>
            <w:tcBorders>
              <w:top w:val="single" w:sz="6" w:space="0" w:color="000000"/>
              <w:left w:val="single" w:sz="6" w:space="0" w:color="000000"/>
              <w:bottom w:val="single" w:sz="6" w:space="0" w:color="000000"/>
              <w:right w:val="single" w:sz="6" w:space="0" w:color="000000"/>
            </w:tcBorders>
          </w:tcPr>
          <w:p w14:paraId="66D8C6A9" w14:textId="305DA3AD" w:rsidR="00273714" w:rsidRDefault="00273714" w:rsidP="00273714">
            <w:pPr>
              <w:pStyle w:val="naisc"/>
              <w:spacing w:before="0" w:after="0"/>
              <w:jc w:val="both"/>
              <w:rPr>
                <w:color w:val="000000" w:themeColor="text1"/>
              </w:rPr>
            </w:pPr>
            <w:r>
              <w:rPr>
                <w:color w:val="000000" w:themeColor="text1"/>
              </w:rPr>
              <w:t>8.</w:t>
            </w:r>
          </w:p>
        </w:tc>
        <w:tc>
          <w:tcPr>
            <w:tcW w:w="2828" w:type="dxa"/>
            <w:gridSpan w:val="2"/>
            <w:tcBorders>
              <w:top w:val="single" w:sz="6" w:space="0" w:color="000000"/>
              <w:left w:val="single" w:sz="6" w:space="0" w:color="000000"/>
              <w:bottom w:val="single" w:sz="6" w:space="0" w:color="000000"/>
              <w:right w:val="single" w:sz="6" w:space="0" w:color="000000"/>
            </w:tcBorders>
          </w:tcPr>
          <w:p w14:paraId="0C118CB6" w14:textId="77777777" w:rsidR="00273714" w:rsidRDefault="00273714" w:rsidP="00273714">
            <w:pPr>
              <w:jc w:val="both"/>
              <w:rPr>
                <w:color w:val="000000" w:themeColor="text1"/>
                <w:lang w:eastAsia="en-US"/>
              </w:rPr>
            </w:pPr>
          </w:p>
          <w:p w14:paraId="254A2DF8" w14:textId="33E5023E" w:rsidR="00273714" w:rsidRPr="00AB6444" w:rsidRDefault="00273714" w:rsidP="00273714">
            <w:pPr>
              <w:jc w:val="both"/>
              <w:rPr>
                <w:color w:val="000000" w:themeColor="text1"/>
                <w:lang w:eastAsia="en-US"/>
              </w:rPr>
            </w:pPr>
            <w:r>
              <w:rPr>
                <w:color w:val="000000" w:themeColor="text1"/>
                <w:lang w:eastAsia="en-US"/>
              </w:rPr>
              <w:t>Skatīt Anotācijas pielikumu.</w:t>
            </w:r>
          </w:p>
        </w:tc>
        <w:tc>
          <w:tcPr>
            <w:tcW w:w="6379" w:type="dxa"/>
            <w:gridSpan w:val="2"/>
            <w:tcBorders>
              <w:top w:val="single" w:sz="6" w:space="0" w:color="000000"/>
              <w:left w:val="single" w:sz="6" w:space="0" w:color="000000"/>
              <w:bottom w:val="single" w:sz="6" w:space="0" w:color="000000"/>
              <w:right w:val="single" w:sz="6" w:space="0" w:color="000000"/>
            </w:tcBorders>
          </w:tcPr>
          <w:p w14:paraId="2384D8A6" w14:textId="77777777" w:rsidR="00273714" w:rsidRDefault="00273714" w:rsidP="00273714">
            <w:pPr>
              <w:pStyle w:val="naisc"/>
              <w:spacing w:before="0" w:after="0"/>
              <w:jc w:val="both"/>
              <w:rPr>
                <w:b/>
                <w:bCs/>
                <w:color w:val="000000" w:themeColor="text1"/>
              </w:rPr>
            </w:pPr>
            <w:r>
              <w:rPr>
                <w:b/>
                <w:bCs/>
                <w:color w:val="000000" w:themeColor="text1"/>
              </w:rPr>
              <w:t>Finanšu ministrija</w:t>
            </w:r>
          </w:p>
          <w:p w14:paraId="29D23E24" w14:textId="012433A4" w:rsidR="00273714" w:rsidRPr="006027A3" w:rsidRDefault="00273714" w:rsidP="00273714">
            <w:pPr>
              <w:pStyle w:val="naisc"/>
              <w:spacing w:before="0" w:after="0"/>
              <w:ind w:firstLine="738"/>
              <w:jc w:val="both"/>
              <w:rPr>
                <w:color w:val="000000" w:themeColor="text1"/>
              </w:rPr>
            </w:pPr>
            <w:r w:rsidRPr="006027A3">
              <w:rPr>
                <w:color w:val="000000" w:themeColor="text1"/>
              </w:rPr>
              <w:t xml:space="preserve">Lūdzam precizēt anotācijas pielikumu “Izstrādāt un ieviest psihiskās veselības </w:t>
            </w:r>
            <w:proofErr w:type="spellStart"/>
            <w:r w:rsidRPr="006027A3">
              <w:rPr>
                <w:color w:val="000000" w:themeColor="text1"/>
              </w:rPr>
              <w:t>skrīningu</w:t>
            </w:r>
            <w:proofErr w:type="spellEnd"/>
            <w:r w:rsidRPr="006027A3">
              <w:rPr>
                <w:color w:val="000000" w:themeColor="text1"/>
              </w:rPr>
              <w:t xml:space="preserve"> bērniem no 1,5 līdz 3 gadu vecumam”, skaidrojot un pamatojot ar aprēķiniem, kā veidojas </w:t>
            </w:r>
            <w:r w:rsidRPr="006027A3">
              <w:rPr>
                <w:color w:val="000000" w:themeColor="text1"/>
              </w:rPr>
              <w:lastRenderedPageBreak/>
              <w:t xml:space="preserve">plānotais tarifa palielinājums 8,15 </w:t>
            </w:r>
            <w:proofErr w:type="spellStart"/>
            <w:r w:rsidRPr="006027A3">
              <w:rPr>
                <w:color w:val="000000" w:themeColor="text1"/>
              </w:rPr>
              <w:t>euro</w:t>
            </w:r>
            <w:proofErr w:type="spellEnd"/>
            <w:r w:rsidRPr="006027A3">
              <w:rPr>
                <w:color w:val="000000" w:themeColor="text1"/>
              </w:rPr>
              <w:t xml:space="preserve"> apmērā (no 9,71 </w:t>
            </w:r>
            <w:proofErr w:type="spellStart"/>
            <w:r w:rsidRPr="006027A3">
              <w:rPr>
                <w:color w:val="000000" w:themeColor="text1"/>
              </w:rPr>
              <w:t>euro</w:t>
            </w:r>
            <w:proofErr w:type="spellEnd"/>
            <w:r w:rsidRPr="006027A3">
              <w:rPr>
                <w:color w:val="000000" w:themeColor="text1"/>
              </w:rPr>
              <w:t xml:space="preserve"> uz 17,86 </w:t>
            </w:r>
            <w:proofErr w:type="spellStart"/>
            <w:r w:rsidRPr="006027A3">
              <w:rPr>
                <w:color w:val="000000" w:themeColor="text1"/>
              </w:rPr>
              <w:t>euro</w:t>
            </w:r>
            <w:proofErr w:type="spellEnd"/>
            <w:r w:rsidRPr="006027A3">
              <w:rPr>
                <w:color w:val="000000" w:themeColor="text1"/>
              </w:rPr>
              <w:t>).</w:t>
            </w:r>
          </w:p>
        </w:tc>
        <w:tc>
          <w:tcPr>
            <w:tcW w:w="2526" w:type="dxa"/>
            <w:tcBorders>
              <w:top w:val="single" w:sz="6" w:space="0" w:color="000000"/>
              <w:left w:val="single" w:sz="6" w:space="0" w:color="000000"/>
              <w:bottom w:val="single" w:sz="6" w:space="0" w:color="000000"/>
              <w:right w:val="single" w:sz="6" w:space="0" w:color="000000"/>
            </w:tcBorders>
          </w:tcPr>
          <w:p w14:paraId="3DF4C894" w14:textId="77777777" w:rsidR="00273714" w:rsidRDefault="00273714" w:rsidP="00273714">
            <w:pPr>
              <w:pStyle w:val="naisc"/>
              <w:spacing w:before="0" w:after="0"/>
              <w:jc w:val="both"/>
              <w:rPr>
                <w:b/>
                <w:color w:val="000000" w:themeColor="text1"/>
              </w:rPr>
            </w:pPr>
            <w:r>
              <w:rPr>
                <w:b/>
                <w:color w:val="000000" w:themeColor="text1"/>
              </w:rPr>
              <w:lastRenderedPageBreak/>
              <w:t>Ņemts vērā</w:t>
            </w:r>
          </w:p>
          <w:p w14:paraId="01A6A3A7" w14:textId="736DF7D1" w:rsidR="00273714" w:rsidRPr="006027A3" w:rsidRDefault="00273714" w:rsidP="00273714">
            <w:pPr>
              <w:pStyle w:val="naisc"/>
              <w:spacing w:before="0" w:after="0"/>
              <w:jc w:val="both"/>
              <w:rPr>
                <w:bCs/>
                <w:color w:val="000000" w:themeColor="text1"/>
              </w:rPr>
            </w:pPr>
            <w:r w:rsidRPr="00916183">
              <w:rPr>
                <w:bCs/>
                <w:color w:val="000000" w:themeColor="text1"/>
              </w:rPr>
              <w:t>Anotācija</w:t>
            </w:r>
            <w:r>
              <w:rPr>
                <w:bCs/>
                <w:color w:val="000000" w:themeColor="text1"/>
              </w:rPr>
              <w:t>s pielikums</w:t>
            </w:r>
            <w:r w:rsidRPr="00916183">
              <w:rPr>
                <w:bCs/>
                <w:color w:val="000000" w:themeColor="text1"/>
              </w:rPr>
              <w:t xml:space="preserve"> </w:t>
            </w:r>
            <w:r>
              <w:rPr>
                <w:bCs/>
                <w:color w:val="000000" w:themeColor="text1"/>
              </w:rPr>
              <w:t>precizēts</w:t>
            </w:r>
            <w:r w:rsidRPr="00916183">
              <w:rPr>
                <w:bCs/>
                <w:color w:val="000000" w:themeColor="text1"/>
              </w:rPr>
              <w:t xml:space="preserve"> atbilstoši Finanšu ministrijas </w:t>
            </w:r>
            <w:r w:rsidRPr="00916183">
              <w:rPr>
                <w:bCs/>
                <w:color w:val="000000" w:themeColor="text1"/>
              </w:rPr>
              <w:lastRenderedPageBreak/>
              <w:t>izteiktajam iebildumam.</w:t>
            </w:r>
          </w:p>
        </w:tc>
        <w:tc>
          <w:tcPr>
            <w:tcW w:w="1868" w:type="dxa"/>
            <w:tcBorders>
              <w:top w:val="single" w:sz="6" w:space="0" w:color="000000"/>
              <w:left w:val="single" w:sz="6" w:space="0" w:color="000000"/>
              <w:bottom w:val="single" w:sz="6" w:space="0" w:color="000000"/>
              <w:right w:val="single" w:sz="6" w:space="0" w:color="000000"/>
            </w:tcBorders>
          </w:tcPr>
          <w:p w14:paraId="60ECF22B" w14:textId="77777777" w:rsidR="00273714" w:rsidRDefault="00273714" w:rsidP="00273714">
            <w:pPr>
              <w:jc w:val="both"/>
              <w:rPr>
                <w:color w:val="000000" w:themeColor="text1"/>
                <w:lang w:eastAsia="en-US"/>
              </w:rPr>
            </w:pPr>
          </w:p>
          <w:p w14:paraId="70E0F676" w14:textId="5FB4A280" w:rsidR="00273714" w:rsidRPr="00AB6444" w:rsidRDefault="00273714" w:rsidP="00273714">
            <w:pPr>
              <w:jc w:val="both"/>
              <w:rPr>
                <w:color w:val="000000" w:themeColor="text1"/>
              </w:rPr>
            </w:pPr>
            <w:r>
              <w:rPr>
                <w:color w:val="000000" w:themeColor="text1"/>
                <w:lang w:eastAsia="en-US"/>
              </w:rPr>
              <w:t xml:space="preserve">Skatīt Anotācijas pielikumu. </w:t>
            </w:r>
          </w:p>
        </w:tc>
      </w:tr>
      <w:tr w:rsidR="00273714" w:rsidRPr="001C57E1" w14:paraId="6A16C02B" w14:textId="77777777" w:rsidTr="00FC77BC">
        <w:tc>
          <w:tcPr>
            <w:tcW w:w="708" w:type="dxa"/>
            <w:tcBorders>
              <w:top w:val="single" w:sz="6" w:space="0" w:color="000000"/>
              <w:left w:val="single" w:sz="6" w:space="0" w:color="000000"/>
              <w:bottom w:val="single" w:sz="6" w:space="0" w:color="000000"/>
              <w:right w:val="single" w:sz="6" w:space="0" w:color="000000"/>
            </w:tcBorders>
          </w:tcPr>
          <w:p w14:paraId="7A0A7142" w14:textId="2B23A2E3" w:rsidR="00273714" w:rsidRDefault="00273714" w:rsidP="00273714">
            <w:pPr>
              <w:pStyle w:val="naisc"/>
              <w:spacing w:before="0" w:after="0"/>
              <w:jc w:val="both"/>
              <w:rPr>
                <w:color w:val="000000" w:themeColor="text1"/>
              </w:rPr>
            </w:pPr>
            <w:r>
              <w:rPr>
                <w:color w:val="000000" w:themeColor="text1"/>
              </w:rPr>
              <w:t>9.</w:t>
            </w:r>
          </w:p>
        </w:tc>
        <w:tc>
          <w:tcPr>
            <w:tcW w:w="2828" w:type="dxa"/>
            <w:gridSpan w:val="2"/>
            <w:tcBorders>
              <w:top w:val="single" w:sz="6" w:space="0" w:color="000000"/>
              <w:left w:val="single" w:sz="6" w:space="0" w:color="000000"/>
              <w:bottom w:val="single" w:sz="6" w:space="0" w:color="000000"/>
              <w:right w:val="single" w:sz="6" w:space="0" w:color="000000"/>
            </w:tcBorders>
          </w:tcPr>
          <w:p w14:paraId="4F0A4F0D" w14:textId="77777777" w:rsidR="00273714" w:rsidRDefault="00273714" w:rsidP="00273714">
            <w:pPr>
              <w:jc w:val="both"/>
              <w:rPr>
                <w:color w:val="000000" w:themeColor="text1"/>
                <w:lang w:eastAsia="en-US"/>
              </w:rPr>
            </w:pPr>
          </w:p>
          <w:p w14:paraId="7DA7FBBE" w14:textId="37C2E84E" w:rsidR="00273714" w:rsidRPr="00AB6444" w:rsidRDefault="0004734B" w:rsidP="00273714">
            <w:pPr>
              <w:jc w:val="both"/>
              <w:rPr>
                <w:color w:val="000000" w:themeColor="text1"/>
                <w:lang w:eastAsia="en-US"/>
              </w:rPr>
            </w:pPr>
            <w:r w:rsidRPr="0004734B">
              <w:rPr>
                <w:color w:val="000000" w:themeColor="text1"/>
                <w:lang w:eastAsia="en-US"/>
              </w:rPr>
              <w:t>Skatīt Anotācijas III sadaļu.</w:t>
            </w:r>
          </w:p>
        </w:tc>
        <w:tc>
          <w:tcPr>
            <w:tcW w:w="6379" w:type="dxa"/>
            <w:gridSpan w:val="2"/>
            <w:tcBorders>
              <w:top w:val="single" w:sz="6" w:space="0" w:color="000000"/>
              <w:left w:val="single" w:sz="6" w:space="0" w:color="000000"/>
              <w:bottom w:val="single" w:sz="6" w:space="0" w:color="000000"/>
              <w:right w:val="single" w:sz="6" w:space="0" w:color="000000"/>
            </w:tcBorders>
          </w:tcPr>
          <w:p w14:paraId="2BBED9F1" w14:textId="77777777" w:rsidR="00273714" w:rsidRDefault="00273714" w:rsidP="00273714">
            <w:pPr>
              <w:pStyle w:val="naisc"/>
              <w:spacing w:before="0" w:after="0"/>
              <w:jc w:val="both"/>
              <w:rPr>
                <w:b/>
                <w:bCs/>
                <w:color w:val="000000" w:themeColor="text1"/>
              </w:rPr>
            </w:pPr>
            <w:r>
              <w:rPr>
                <w:b/>
                <w:bCs/>
                <w:color w:val="000000" w:themeColor="text1"/>
              </w:rPr>
              <w:t>Finanšu ministrija</w:t>
            </w:r>
          </w:p>
          <w:p w14:paraId="30719126" w14:textId="748527ED" w:rsidR="00273714" w:rsidRPr="006027A3" w:rsidRDefault="00273714" w:rsidP="00273714">
            <w:pPr>
              <w:pStyle w:val="naisc"/>
              <w:spacing w:before="0" w:after="0"/>
              <w:ind w:firstLine="738"/>
              <w:jc w:val="both"/>
              <w:rPr>
                <w:color w:val="000000" w:themeColor="text1"/>
              </w:rPr>
            </w:pPr>
            <w:r w:rsidRPr="006027A3">
              <w:rPr>
                <w:color w:val="000000" w:themeColor="text1"/>
              </w:rPr>
              <w:t xml:space="preserve">Lūdzam papildināt anotācijas III sadaļas 6.punktu attiecībā par noteikumu projekta 1.5.apakšpunktu (9.lpp), detalizēti skaidrojot aprēķinā izmantotos tarifus (560,22 </w:t>
            </w:r>
            <w:proofErr w:type="spellStart"/>
            <w:r w:rsidRPr="006027A3">
              <w:rPr>
                <w:color w:val="000000" w:themeColor="text1"/>
              </w:rPr>
              <w:t>euro</w:t>
            </w:r>
            <w:proofErr w:type="spellEnd"/>
            <w:r w:rsidRPr="006027A3">
              <w:rPr>
                <w:color w:val="000000" w:themeColor="text1"/>
              </w:rPr>
              <w:t xml:space="preserve"> un 753,17 </w:t>
            </w:r>
            <w:proofErr w:type="spellStart"/>
            <w:r w:rsidRPr="006027A3">
              <w:rPr>
                <w:color w:val="000000" w:themeColor="text1"/>
              </w:rPr>
              <w:t>euro</w:t>
            </w:r>
            <w:proofErr w:type="spellEnd"/>
            <w:r w:rsidRPr="006027A3">
              <w:rPr>
                <w:color w:val="000000" w:themeColor="text1"/>
              </w:rPr>
              <w:t xml:space="preserve">), ņemot vērā, ka tie ir būtiski palielināti attiecībā pret Ministru kabineta 17.12.2020. noteikumu Nr.816 “Grozījumi Ministru kabineta 2018.gada 28.augusta noteikumos Nr.555 “Veselības aprūpes pakalpojumu organizēšanas un samaksas kārtība” anotācijā norādītajiem tarifiem 2021.gadam (462,60 </w:t>
            </w:r>
            <w:proofErr w:type="spellStart"/>
            <w:r w:rsidRPr="006027A3">
              <w:rPr>
                <w:color w:val="000000" w:themeColor="text1"/>
              </w:rPr>
              <w:t>euro</w:t>
            </w:r>
            <w:proofErr w:type="spellEnd"/>
            <w:r w:rsidRPr="006027A3">
              <w:rPr>
                <w:color w:val="000000" w:themeColor="text1"/>
              </w:rPr>
              <w:t xml:space="preserve"> un 618,89 </w:t>
            </w:r>
            <w:proofErr w:type="spellStart"/>
            <w:r w:rsidRPr="006027A3">
              <w:rPr>
                <w:color w:val="000000" w:themeColor="text1"/>
              </w:rPr>
              <w:t>euro</w:t>
            </w:r>
            <w:proofErr w:type="spellEnd"/>
            <w:r w:rsidRPr="006027A3">
              <w:rPr>
                <w:color w:val="000000" w:themeColor="text1"/>
              </w:rPr>
              <w:t>).</w:t>
            </w:r>
          </w:p>
        </w:tc>
        <w:tc>
          <w:tcPr>
            <w:tcW w:w="2526" w:type="dxa"/>
            <w:tcBorders>
              <w:top w:val="single" w:sz="6" w:space="0" w:color="000000"/>
              <w:left w:val="single" w:sz="6" w:space="0" w:color="000000"/>
              <w:bottom w:val="single" w:sz="6" w:space="0" w:color="000000"/>
              <w:right w:val="single" w:sz="6" w:space="0" w:color="000000"/>
            </w:tcBorders>
          </w:tcPr>
          <w:p w14:paraId="3DA9CB87" w14:textId="77777777" w:rsidR="00273714" w:rsidRDefault="00273714" w:rsidP="00273714">
            <w:pPr>
              <w:pStyle w:val="naisc"/>
              <w:spacing w:before="0" w:after="0"/>
              <w:jc w:val="both"/>
              <w:rPr>
                <w:b/>
                <w:color w:val="000000" w:themeColor="text1"/>
              </w:rPr>
            </w:pPr>
            <w:r>
              <w:rPr>
                <w:b/>
                <w:color w:val="000000" w:themeColor="text1"/>
              </w:rPr>
              <w:t>Ņemts vērā</w:t>
            </w:r>
          </w:p>
          <w:p w14:paraId="0FDA32A7" w14:textId="4054A2D2" w:rsidR="00273714" w:rsidRPr="006027A3" w:rsidRDefault="00273714" w:rsidP="00273714">
            <w:pPr>
              <w:pStyle w:val="naisc"/>
              <w:spacing w:before="0" w:after="0"/>
              <w:jc w:val="both"/>
              <w:rPr>
                <w:bCs/>
                <w:color w:val="000000" w:themeColor="text1"/>
              </w:rPr>
            </w:pPr>
            <w:r w:rsidRPr="00916183">
              <w:rPr>
                <w:bCs/>
                <w:color w:val="000000" w:themeColor="text1"/>
              </w:rPr>
              <w:t>Anotācija</w:t>
            </w:r>
            <w:r w:rsidR="0004734B">
              <w:rPr>
                <w:bCs/>
                <w:color w:val="000000" w:themeColor="text1"/>
              </w:rPr>
              <w:t>s III sadaļa</w:t>
            </w:r>
            <w:r w:rsidRPr="00916183">
              <w:rPr>
                <w:bCs/>
                <w:color w:val="000000" w:themeColor="text1"/>
              </w:rPr>
              <w:t xml:space="preserve"> </w:t>
            </w:r>
            <w:r>
              <w:rPr>
                <w:bCs/>
                <w:color w:val="000000" w:themeColor="text1"/>
              </w:rPr>
              <w:t>precizēta</w:t>
            </w:r>
            <w:r w:rsidRPr="00916183">
              <w:rPr>
                <w:bCs/>
                <w:color w:val="000000" w:themeColor="text1"/>
              </w:rPr>
              <w:t xml:space="preserve"> atbilstoši Finanšu ministrijas izteiktajam iebildumam.</w:t>
            </w:r>
          </w:p>
        </w:tc>
        <w:tc>
          <w:tcPr>
            <w:tcW w:w="1868" w:type="dxa"/>
            <w:tcBorders>
              <w:top w:val="single" w:sz="6" w:space="0" w:color="000000"/>
              <w:left w:val="single" w:sz="6" w:space="0" w:color="000000"/>
              <w:bottom w:val="single" w:sz="6" w:space="0" w:color="000000"/>
              <w:right w:val="single" w:sz="6" w:space="0" w:color="000000"/>
            </w:tcBorders>
          </w:tcPr>
          <w:p w14:paraId="462CDEDF" w14:textId="77777777" w:rsidR="00273714" w:rsidRDefault="00273714" w:rsidP="00273714">
            <w:pPr>
              <w:jc w:val="both"/>
              <w:rPr>
                <w:color w:val="000000" w:themeColor="text1"/>
                <w:lang w:eastAsia="en-US"/>
              </w:rPr>
            </w:pPr>
          </w:p>
          <w:p w14:paraId="40D5EDF6" w14:textId="0D8AA87E" w:rsidR="00273714" w:rsidRPr="00AB6444" w:rsidRDefault="0004734B" w:rsidP="00273714">
            <w:pPr>
              <w:jc w:val="both"/>
              <w:rPr>
                <w:color w:val="000000" w:themeColor="text1"/>
              </w:rPr>
            </w:pPr>
            <w:r w:rsidRPr="0004734B">
              <w:rPr>
                <w:color w:val="000000" w:themeColor="text1"/>
                <w:lang w:eastAsia="en-US"/>
              </w:rPr>
              <w:t>Skatīt Anotācijas III sadaļu.</w:t>
            </w:r>
          </w:p>
        </w:tc>
      </w:tr>
      <w:tr w:rsidR="00273714" w:rsidRPr="001C57E1" w14:paraId="315BF6B4" w14:textId="77777777" w:rsidTr="00FC77BC">
        <w:tblPrEx>
          <w:tblBorders>
            <w:top w:val="none" w:sz="0" w:space="0" w:color="auto"/>
            <w:left w:val="none" w:sz="0" w:space="0" w:color="auto"/>
            <w:bottom w:val="none" w:sz="0" w:space="0" w:color="auto"/>
            <w:right w:val="none" w:sz="0" w:space="0" w:color="auto"/>
          </w:tblBorders>
        </w:tblPrEx>
        <w:trPr>
          <w:gridBefore w:val="2"/>
          <w:gridAfter w:val="1"/>
          <w:wBefore w:w="1809" w:type="dxa"/>
          <w:wAfter w:w="1868" w:type="dxa"/>
        </w:trPr>
        <w:tc>
          <w:tcPr>
            <w:tcW w:w="4820" w:type="dxa"/>
            <w:gridSpan w:val="2"/>
          </w:tcPr>
          <w:p w14:paraId="4DB8C22B" w14:textId="77777777" w:rsidR="00273714" w:rsidRPr="001C57E1" w:rsidRDefault="00273714" w:rsidP="00273714">
            <w:pPr>
              <w:pStyle w:val="naiskr"/>
              <w:spacing w:before="0" w:after="0"/>
              <w:rPr>
                <w:color w:val="000000" w:themeColor="text1"/>
              </w:rPr>
            </w:pPr>
          </w:p>
          <w:p w14:paraId="43FDC563" w14:textId="77777777" w:rsidR="00273714" w:rsidRPr="001C57E1" w:rsidRDefault="00273714" w:rsidP="00273714">
            <w:pPr>
              <w:pStyle w:val="naiskr"/>
              <w:spacing w:before="0" w:after="0"/>
              <w:rPr>
                <w:color w:val="000000" w:themeColor="text1"/>
              </w:rPr>
            </w:pPr>
          </w:p>
          <w:p w14:paraId="798A31AA" w14:textId="77777777" w:rsidR="00273714" w:rsidRPr="001C57E1" w:rsidRDefault="00273714" w:rsidP="00273714">
            <w:pPr>
              <w:pStyle w:val="naiskr"/>
              <w:spacing w:before="0" w:after="0"/>
              <w:rPr>
                <w:color w:val="000000" w:themeColor="text1"/>
              </w:rPr>
            </w:pPr>
            <w:r w:rsidRPr="001C57E1">
              <w:rPr>
                <w:color w:val="000000" w:themeColor="text1"/>
              </w:rPr>
              <w:t>Atbildīgā amatpersona</w:t>
            </w:r>
          </w:p>
        </w:tc>
        <w:tc>
          <w:tcPr>
            <w:tcW w:w="5812" w:type="dxa"/>
            <w:gridSpan w:val="2"/>
            <w:tcBorders>
              <w:bottom w:val="single" w:sz="4" w:space="0" w:color="auto"/>
            </w:tcBorders>
          </w:tcPr>
          <w:p w14:paraId="45A04AA2" w14:textId="77777777" w:rsidR="00273714" w:rsidRPr="001C57E1" w:rsidRDefault="00273714" w:rsidP="00273714">
            <w:pPr>
              <w:pStyle w:val="naiskr"/>
              <w:spacing w:before="0" w:after="0"/>
              <w:ind w:firstLine="720"/>
              <w:rPr>
                <w:color w:val="000000" w:themeColor="text1"/>
              </w:rPr>
            </w:pPr>
            <w:r w:rsidRPr="001C57E1">
              <w:rPr>
                <w:color w:val="000000" w:themeColor="text1"/>
              </w:rPr>
              <w:t>  </w:t>
            </w:r>
          </w:p>
        </w:tc>
      </w:tr>
      <w:tr w:rsidR="00273714" w:rsidRPr="001C57E1" w14:paraId="26E89DD7" w14:textId="77777777" w:rsidTr="00FC77BC">
        <w:tblPrEx>
          <w:tblBorders>
            <w:top w:val="none" w:sz="0" w:space="0" w:color="auto"/>
            <w:left w:val="none" w:sz="0" w:space="0" w:color="auto"/>
            <w:bottom w:val="none" w:sz="0" w:space="0" w:color="auto"/>
            <w:right w:val="none" w:sz="0" w:space="0" w:color="auto"/>
          </w:tblBorders>
        </w:tblPrEx>
        <w:trPr>
          <w:gridAfter w:val="1"/>
          <w:wAfter w:w="1868" w:type="dxa"/>
        </w:trPr>
        <w:tc>
          <w:tcPr>
            <w:tcW w:w="3536" w:type="dxa"/>
            <w:gridSpan w:val="3"/>
          </w:tcPr>
          <w:p w14:paraId="301426AB" w14:textId="77777777" w:rsidR="00273714" w:rsidRPr="001C57E1" w:rsidRDefault="00273714" w:rsidP="00273714">
            <w:pPr>
              <w:pStyle w:val="naiskr"/>
              <w:spacing w:before="0" w:after="0"/>
              <w:ind w:firstLine="720"/>
              <w:rPr>
                <w:color w:val="000000" w:themeColor="text1"/>
              </w:rPr>
            </w:pPr>
          </w:p>
          <w:p w14:paraId="101C2858" w14:textId="77777777" w:rsidR="00273714" w:rsidRPr="001C57E1" w:rsidRDefault="00273714" w:rsidP="00273714">
            <w:pPr>
              <w:pStyle w:val="naiskr"/>
              <w:spacing w:before="0" w:after="0"/>
              <w:ind w:firstLine="720"/>
              <w:rPr>
                <w:color w:val="000000" w:themeColor="text1"/>
              </w:rPr>
            </w:pPr>
          </w:p>
          <w:p w14:paraId="2344709E" w14:textId="77777777" w:rsidR="00273714" w:rsidRPr="001C57E1" w:rsidRDefault="00273714" w:rsidP="00273714">
            <w:pPr>
              <w:pStyle w:val="naiskr"/>
              <w:spacing w:before="0" w:after="0"/>
              <w:ind w:firstLine="720"/>
              <w:rPr>
                <w:color w:val="000000" w:themeColor="text1"/>
              </w:rPr>
            </w:pPr>
          </w:p>
        </w:tc>
        <w:tc>
          <w:tcPr>
            <w:tcW w:w="8905" w:type="dxa"/>
            <w:gridSpan w:val="3"/>
          </w:tcPr>
          <w:p w14:paraId="13A11D2A" w14:textId="0CFB7440" w:rsidR="00273714" w:rsidRPr="001C57E1" w:rsidRDefault="00273714" w:rsidP="00273714">
            <w:pPr>
              <w:pStyle w:val="naisc"/>
              <w:spacing w:before="0" w:after="0"/>
              <w:ind w:firstLine="720"/>
              <w:rPr>
                <w:color w:val="000000" w:themeColor="text1"/>
              </w:rPr>
            </w:pPr>
            <w:r w:rsidRPr="001C57E1">
              <w:rPr>
                <w:color w:val="000000" w:themeColor="text1"/>
              </w:rPr>
              <w:t xml:space="preserve">                           (paraksts)</w:t>
            </w:r>
            <w:r>
              <w:rPr>
                <w:color w:val="000000" w:themeColor="text1"/>
              </w:rPr>
              <w:t>*</w:t>
            </w:r>
          </w:p>
        </w:tc>
      </w:tr>
    </w:tbl>
    <w:p w14:paraId="44FC02D1" w14:textId="77777777" w:rsidR="00F64FD2" w:rsidRDefault="00F64FD2" w:rsidP="00F64FD2">
      <w:pPr>
        <w:ind w:firstLine="720"/>
        <w:rPr>
          <w:color w:val="000000" w:themeColor="text1"/>
        </w:rPr>
      </w:pPr>
      <w:r>
        <w:rPr>
          <w:color w:val="000000" w:themeColor="text1"/>
        </w:rPr>
        <w:t xml:space="preserve">Piezīme. * Dokumenta rekvizītu </w:t>
      </w:r>
      <w:r w:rsidRPr="00BE5FCA">
        <w:rPr>
          <w:sz w:val="22"/>
          <w:szCs w:val="22"/>
        </w:rPr>
        <w:t>„</w:t>
      </w:r>
      <w:r>
        <w:rPr>
          <w:color w:val="000000" w:themeColor="text1"/>
        </w:rPr>
        <w:t xml:space="preserve">paraksts” neaizpilda, ja elektroniskais dokuments ir sagatavots atbilstoši normatīvajiem aktiem par elektronisko dokumentu noformēšanu. </w:t>
      </w:r>
    </w:p>
    <w:p w14:paraId="1304F13B" w14:textId="77777777" w:rsidR="00F64FD2" w:rsidRDefault="00F64FD2" w:rsidP="002E2EFC">
      <w:pPr>
        <w:rPr>
          <w:color w:val="000000" w:themeColor="text1"/>
        </w:rPr>
      </w:pPr>
    </w:p>
    <w:p w14:paraId="3FA72E17" w14:textId="1712D28B" w:rsidR="00E34B0D" w:rsidRDefault="00E34B0D" w:rsidP="00E34B0D">
      <w:pPr>
        <w:tabs>
          <w:tab w:val="left" w:pos="1560"/>
        </w:tabs>
        <w:rPr>
          <w:color w:val="000000" w:themeColor="text1"/>
        </w:rPr>
      </w:pPr>
      <w:r w:rsidRPr="001C57E1">
        <w:rPr>
          <w:color w:val="000000" w:themeColor="text1"/>
        </w:rPr>
        <w:tab/>
      </w:r>
    </w:p>
    <w:p w14:paraId="042CC1DA" w14:textId="09F72AB5" w:rsidR="00FC77BC" w:rsidRDefault="00FC77BC" w:rsidP="00E34B0D">
      <w:pPr>
        <w:tabs>
          <w:tab w:val="left" w:pos="1560"/>
        </w:tabs>
        <w:rPr>
          <w:color w:val="000000" w:themeColor="text1"/>
        </w:rPr>
      </w:pPr>
    </w:p>
    <w:p w14:paraId="6A2E221D" w14:textId="77777777" w:rsidR="0004734B" w:rsidRDefault="0004734B" w:rsidP="00E34B0D">
      <w:pPr>
        <w:tabs>
          <w:tab w:val="left" w:pos="1560"/>
        </w:tabs>
        <w:rPr>
          <w:color w:val="000000" w:themeColor="text1"/>
        </w:rPr>
      </w:pPr>
    </w:p>
    <w:p w14:paraId="1E1B886A" w14:textId="214D08C7" w:rsidR="00FC77BC" w:rsidRDefault="00FC77BC" w:rsidP="00E34B0D">
      <w:pPr>
        <w:tabs>
          <w:tab w:val="left" w:pos="1560"/>
        </w:tabs>
        <w:rPr>
          <w:color w:val="000000" w:themeColor="text1"/>
        </w:rPr>
      </w:pPr>
    </w:p>
    <w:p w14:paraId="23566B99" w14:textId="456A93FD" w:rsidR="00FC77BC" w:rsidRDefault="00FC77BC" w:rsidP="00E34B0D">
      <w:pPr>
        <w:tabs>
          <w:tab w:val="left" w:pos="1560"/>
        </w:tabs>
        <w:rPr>
          <w:color w:val="000000" w:themeColor="text1"/>
        </w:rPr>
      </w:pPr>
    </w:p>
    <w:p w14:paraId="24BC2EB9" w14:textId="62593291" w:rsidR="00FC77BC" w:rsidRDefault="00FC77BC" w:rsidP="00E34B0D">
      <w:pPr>
        <w:tabs>
          <w:tab w:val="left" w:pos="1560"/>
        </w:tabs>
        <w:rPr>
          <w:color w:val="000000" w:themeColor="text1"/>
        </w:rPr>
      </w:pPr>
    </w:p>
    <w:p w14:paraId="0B9FF10A" w14:textId="77777777" w:rsidR="00E34B0D" w:rsidRPr="001C57E1" w:rsidRDefault="00E34B0D" w:rsidP="00E34B0D">
      <w:pPr>
        <w:pStyle w:val="naisf"/>
        <w:spacing w:before="0" w:after="0"/>
        <w:ind w:firstLine="0"/>
        <w:rPr>
          <w:color w:val="000000" w:themeColor="text1"/>
        </w:rPr>
      </w:pPr>
      <w:r w:rsidRPr="001C57E1">
        <w:rPr>
          <w:color w:val="000000" w:themeColor="text1"/>
        </w:rPr>
        <w:t>I</w:t>
      </w:r>
      <w:r w:rsidR="00AA50AD">
        <w:rPr>
          <w:color w:val="000000" w:themeColor="text1"/>
        </w:rPr>
        <w:t xml:space="preserve">rita </w:t>
      </w:r>
      <w:r w:rsidR="00D63B4D" w:rsidRPr="001C57E1">
        <w:rPr>
          <w:color w:val="000000" w:themeColor="text1"/>
        </w:rPr>
        <w:t>Kuzma</w:t>
      </w:r>
    </w:p>
    <w:p w14:paraId="11EEC774" w14:textId="77777777" w:rsidR="00E34B0D" w:rsidRPr="001C57E1" w:rsidRDefault="00E34B0D" w:rsidP="00E34B0D">
      <w:pPr>
        <w:pStyle w:val="PlainText"/>
        <w:rPr>
          <w:rFonts w:ascii="Times New Roman" w:hAnsi="Times New Roman" w:cs="Times New Roman"/>
          <w:color w:val="000000" w:themeColor="text1"/>
          <w:sz w:val="24"/>
          <w:szCs w:val="24"/>
          <w:lang w:val="lv-LV"/>
        </w:rPr>
      </w:pPr>
      <w:r w:rsidRPr="001C57E1">
        <w:rPr>
          <w:rFonts w:ascii="Times New Roman" w:hAnsi="Times New Roman" w:cs="Times New Roman"/>
          <w:color w:val="000000" w:themeColor="text1"/>
          <w:sz w:val="24"/>
          <w:szCs w:val="24"/>
          <w:lang w:val="lv-LV"/>
        </w:rPr>
        <w:t xml:space="preserve">Veselības ministrijas </w:t>
      </w:r>
    </w:p>
    <w:p w14:paraId="1066772C" w14:textId="77777777" w:rsidR="00E34B0D" w:rsidRPr="001C57E1" w:rsidRDefault="00E34B0D" w:rsidP="00E34B0D">
      <w:pPr>
        <w:pStyle w:val="PlainText"/>
        <w:rPr>
          <w:rFonts w:ascii="Times New Roman" w:hAnsi="Times New Roman" w:cs="Times New Roman"/>
          <w:color w:val="000000" w:themeColor="text1"/>
          <w:sz w:val="24"/>
          <w:szCs w:val="24"/>
          <w:lang w:val="lv-LV"/>
        </w:rPr>
      </w:pPr>
      <w:r w:rsidRPr="001C57E1">
        <w:rPr>
          <w:rFonts w:ascii="Times New Roman" w:hAnsi="Times New Roman" w:cs="Times New Roman"/>
          <w:color w:val="000000" w:themeColor="text1"/>
          <w:sz w:val="24"/>
          <w:szCs w:val="24"/>
          <w:lang w:val="lv-LV"/>
        </w:rPr>
        <w:t>Veselības aprūpes departamenta</w:t>
      </w:r>
    </w:p>
    <w:p w14:paraId="45F69825" w14:textId="77777777" w:rsidR="00E34B0D" w:rsidRPr="001C57E1" w:rsidRDefault="00E34B0D" w:rsidP="00E34B0D">
      <w:pPr>
        <w:pStyle w:val="PlainText"/>
        <w:rPr>
          <w:rFonts w:ascii="Times New Roman" w:hAnsi="Times New Roman" w:cs="Times New Roman"/>
          <w:color w:val="000000" w:themeColor="text1"/>
          <w:sz w:val="24"/>
          <w:szCs w:val="24"/>
          <w:lang w:val="lv-LV"/>
        </w:rPr>
      </w:pPr>
      <w:r w:rsidRPr="001C57E1">
        <w:rPr>
          <w:rFonts w:ascii="Times New Roman" w:hAnsi="Times New Roman" w:cs="Times New Roman"/>
          <w:noProof/>
          <w:color w:val="000000" w:themeColor="text1"/>
          <w:sz w:val="24"/>
          <w:szCs w:val="24"/>
          <w:lang w:val="lv-LV"/>
        </w:rPr>
        <w:t>Veselīb</w:t>
      </w:r>
      <w:r w:rsidRPr="001C57E1">
        <w:rPr>
          <w:rFonts w:ascii="Times New Roman" w:hAnsi="Times New Roman" w:cs="Times New Roman"/>
          <w:noProof/>
          <w:color w:val="000000" w:themeColor="text1"/>
          <w:sz w:val="24"/>
          <w:szCs w:val="24"/>
          <w:lang w:val="es-ES"/>
        </w:rPr>
        <w:t xml:space="preserve">as aprūpes organizācijas </w:t>
      </w:r>
      <w:r w:rsidRPr="001C57E1">
        <w:rPr>
          <w:rFonts w:ascii="Times New Roman" w:hAnsi="Times New Roman" w:cs="Times New Roman"/>
          <w:color w:val="000000" w:themeColor="text1"/>
          <w:sz w:val="24"/>
          <w:szCs w:val="24"/>
          <w:lang w:val="lv-LV"/>
        </w:rPr>
        <w:t xml:space="preserve">nodaļas </w:t>
      </w:r>
      <w:r w:rsidR="009A01A5" w:rsidRPr="001C57E1">
        <w:rPr>
          <w:rFonts w:ascii="Times New Roman" w:hAnsi="Times New Roman" w:cs="Times New Roman"/>
          <w:color w:val="000000" w:themeColor="text1"/>
          <w:sz w:val="24"/>
          <w:szCs w:val="24"/>
          <w:lang w:val="lv-LV"/>
        </w:rPr>
        <w:t xml:space="preserve">vecākā </w:t>
      </w:r>
      <w:r w:rsidR="00E81DEB" w:rsidRPr="001C57E1">
        <w:rPr>
          <w:rFonts w:ascii="Times New Roman" w:hAnsi="Times New Roman" w:cs="Times New Roman"/>
          <w:color w:val="000000" w:themeColor="text1"/>
          <w:sz w:val="24"/>
          <w:szCs w:val="24"/>
          <w:lang w:val="lv-LV"/>
        </w:rPr>
        <w:t>eksperte</w:t>
      </w:r>
    </w:p>
    <w:p w14:paraId="20379005" w14:textId="77777777" w:rsidR="00E34B0D" w:rsidRPr="001C57E1" w:rsidRDefault="00D63B4D" w:rsidP="00E34B0D">
      <w:pPr>
        <w:pStyle w:val="naisf"/>
        <w:spacing w:before="0" w:after="0"/>
        <w:ind w:firstLine="0"/>
        <w:rPr>
          <w:color w:val="000000" w:themeColor="text1"/>
        </w:rPr>
      </w:pPr>
      <w:r w:rsidRPr="001C57E1">
        <w:rPr>
          <w:color w:val="000000" w:themeColor="text1"/>
        </w:rPr>
        <w:t>tālr. 67876079</w:t>
      </w:r>
      <w:r w:rsidR="00427325" w:rsidRPr="001C57E1">
        <w:rPr>
          <w:color w:val="000000" w:themeColor="text1"/>
        </w:rPr>
        <w:t>, fakss 67876002</w:t>
      </w:r>
    </w:p>
    <w:p w14:paraId="0E9CDBB9" w14:textId="77777777" w:rsidR="002E2EFC" w:rsidRPr="001C57E1" w:rsidRDefault="005C5730" w:rsidP="00DE7FCE">
      <w:pPr>
        <w:pStyle w:val="naisf"/>
        <w:spacing w:before="0" w:after="0"/>
        <w:ind w:firstLine="0"/>
        <w:rPr>
          <w:color w:val="000000" w:themeColor="text1"/>
        </w:rPr>
      </w:pPr>
      <w:hyperlink r:id="rId8" w:history="1">
        <w:r w:rsidR="00A0561A" w:rsidRPr="00C15ACA">
          <w:rPr>
            <w:rStyle w:val="Hyperlink"/>
          </w:rPr>
          <w:t>Irita.Kuzma@vm.gov.lv</w:t>
        </w:r>
      </w:hyperlink>
      <w:r w:rsidR="00A0561A">
        <w:rPr>
          <w:color w:val="000000" w:themeColor="text1"/>
        </w:rPr>
        <w:t xml:space="preserve"> </w:t>
      </w:r>
    </w:p>
    <w:sectPr w:rsidR="002E2EFC" w:rsidRPr="001C57E1" w:rsidSect="00364BB6">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E6D7B" w14:textId="77777777" w:rsidR="005C5730" w:rsidRDefault="005C5730">
      <w:r>
        <w:separator/>
      </w:r>
    </w:p>
  </w:endnote>
  <w:endnote w:type="continuationSeparator" w:id="0">
    <w:p w14:paraId="07D523EE" w14:textId="77777777" w:rsidR="005C5730" w:rsidRDefault="005C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F08A" w14:textId="055C4A4A" w:rsidR="006119B2" w:rsidRPr="00BE568D" w:rsidRDefault="00BE568D" w:rsidP="00BE568D">
    <w:pPr>
      <w:jc w:val="both"/>
      <w:rPr>
        <w:sz w:val="20"/>
        <w:szCs w:val="20"/>
      </w:rPr>
    </w:pPr>
    <w:r w:rsidRPr="000D02D0">
      <w:rPr>
        <w:sz w:val="20"/>
        <w:szCs w:val="20"/>
      </w:rPr>
      <w:t>VMizz_</w:t>
    </w:r>
    <w:r w:rsidR="0004734B">
      <w:rPr>
        <w:sz w:val="20"/>
        <w:szCs w:val="20"/>
      </w:rPr>
      <w:t>1</w:t>
    </w:r>
    <w:r w:rsidR="001C4185">
      <w:rPr>
        <w:sz w:val="20"/>
        <w:szCs w:val="20"/>
      </w:rPr>
      <w:t>7</w:t>
    </w:r>
    <w:r w:rsidR="001E441C">
      <w:rPr>
        <w:sz w:val="20"/>
        <w:szCs w:val="20"/>
      </w:rPr>
      <w:t>06</w:t>
    </w:r>
    <w:r>
      <w:rPr>
        <w:sz w:val="20"/>
        <w:szCs w:val="20"/>
      </w:rPr>
      <w:t>21</w:t>
    </w:r>
    <w:r w:rsidRPr="000D02D0">
      <w:rPr>
        <w:sz w:val="20"/>
        <w:szCs w:val="20"/>
      </w:rPr>
      <w:t>_</w:t>
    </w:r>
    <w:r>
      <w:rPr>
        <w:sz w:val="20"/>
        <w:szCs w:val="20"/>
      </w:rPr>
      <w:t>555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95058" w14:textId="09EE7E7E" w:rsidR="006119B2" w:rsidRPr="000D02D0" w:rsidRDefault="006119B2" w:rsidP="00BE5FCA">
    <w:pPr>
      <w:jc w:val="both"/>
      <w:rPr>
        <w:sz w:val="20"/>
        <w:szCs w:val="20"/>
      </w:rPr>
    </w:pPr>
    <w:r w:rsidRPr="000D02D0">
      <w:rPr>
        <w:sz w:val="20"/>
        <w:szCs w:val="20"/>
      </w:rPr>
      <w:t>VMizz_</w:t>
    </w:r>
    <w:r w:rsidR="0004734B">
      <w:rPr>
        <w:sz w:val="20"/>
        <w:szCs w:val="20"/>
      </w:rPr>
      <w:t>1</w:t>
    </w:r>
    <w:r w:rsidR="001C4185">
      <w:rPr>
        <w:sz w:val="20"/>
        <w:szCs w:val="20"/>
      </w:rPr>
      <w:t>7</w:t>
    </w:r>
    <w:r w:rsidR="001E441C">
      <w:rPr>
        <w:sz w:val="20"/>
        <w:szCs w:val="20"/>
      </w:rPr>
      <w:t>06</w:t>
    </w:r>
    <w:r w:rsidR="00BE568D">
      <w:rPr>
        <w:sz w:val="20"/>
        <w:szCs w:val="20"/>
      </w:rPr>
      <w:t>21</w:t>
    </w:r>
    <w:r w:rsidRPr="000D02D0">
      <w:rPr>
        <w:sz w:val="20"/>
        <w:szCs w:val="20"/>
      </w:rPr>
      <w:t>_</w:t>
    </w:r>
    <w:r w:rsidR="00BE568D">
      <w:rPr>
        <w:sz w:val="20"/>
        <w:szCs w:val="20"/>
      </w:rPr>
      <w:t>555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1B063" w14:textId="77777777" w:rsidR="005C5730" w:rsidRDefault="005C5730">
      <w:r>
        <w:separator/>
      </w:r>
    </w:p>
  </w:footnote>
  <w:footnote w:type="continuationSeparator" w:id="0">
    <w:p w14:paraId="6DBA1936" w14:textId="77777777" w:rsidR="005C5730" w:rsidRDefault="005C5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E50C" w14:textId="77777777" w:rsidR="006119B2" w:rsidRDefault="006119B2"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CDA7B2" w14:textId="77777777" w:rsidR="006119B2" w:rsidRDefault="006119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EC3D" w14:textId="77777777" w:rsidR="006119B2" w:rsidRDefault="006119B2"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106</w:t>
    </w:r>
    <w:r>
      <w:rPr>
        <w:rStyle w:val="PageNumber"/>
      </w:rPr>
      <w:fldChar w:fldCharType="end"/>
    </w:r>
  </w:p>
  <w:p w14:paraId="305CA70B" w14:textId="77777777" w:rsidR="006119B2" w:rsidRDefault="00611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1211" w:hanging="360"/>
      </w:pPr>
      <w:rPr>
        <w:b w:val="0"/>
        <w:bCs w:val="0"/>
        <w:color w:val="000000"/>
        <w:sz w:val="28"/>
        <w:szCs w:val="28"/>
      </w:rPr>
    </w:lvl>
    <w:lvl w:ilvl="1">
      <w:start w:val="1"/>
      <w:numFmt w:val="decimal"/>
      <w:lvlText w:val="%1.%2."/>
      <w:lvlJc w:val="left"/>
      <w:pPr>
        <w:tabs>
          <w:tab w:val="num" w:pos="0"/>
        </w:tabs>
        <w:ind w:left="1888" w:hanging="1320"/>
      </w:pPr>
      <w:rPr>
        <w:color w:val="000000"/>
        <w:sz w:val="28"/>
        <w:szCs w:val="28"/>
      </w:rPr>
    </w:lvl>
    <w:lvl w:ilvl="2">
      <w:start w:val="1"/>
      <w:numFmt w:val="decimal"/>
      <w:lvlText w:val="%1.%2.%3."/>
      <w:lvlJc w:val="left"/>
      <w:pPr>
        <w:tabs>
          <w:tab w:val="num" w:pos="0"/>
        </w:tabs>
        <w:ind w:left="2040" w:hanging="1320"/>
      </w:pPr>
    </w:lvl>
    <w:lvl w:ilvl="3">
      <w:start w:val="1"/>
      <w:numFmt w:val="decimal"/>
      <w:lvlText w:val="%1.%2.%3.%4."/>
      <w:lvlJc w:val="left"/>
      <w:pPr>
        <w:tabs>
          <w:tab w:val="num" w:pos="0"/>
        </w:tabs>
        <w:ind w:left="2040" w:hanging="1320"/>
      </w:pPr>
    </w:lvl>
    <w:lvl w:ilvl="4">
      <w:start w:val="1"/>
      <w:numFmt w:val="decimal"/>
      <w:lvlText w:val="%1.%2.%3.%4.%5."/>
      <w:lvlJc w:val="left"/>
      <w:pPr>
        <w:tabs>
          <w:tab w:val="num" w:pos="0"/>
        </w:tabs>
        <w:ind w:left="2040" w:hanging="1320"/>
      </w:pPr>
    </w:lvl>
    <w:lvl w:ilvl="5">
      <w:start w:val="1"/>
      <w:numFmt w:val="decimal"/>
      <w:lvlText w:val="%1.%2.%3.%4.%5.%6."/>
      <w:lvlJc w:val="left"/>
      <w:pPr>
        <w:tabs>
          <w:tab w:val="num" w:pos="0"/>
        </w:tabs>
        <w:ind w:left="2160" w:hanging="1440"/>
      </w:pPr>
    </w:lvl>
    <w:lvl w:ilvl="6">
      <w:start w:val="1"/>
      <w:numFmt w:val="decimal"/>
      <w:lvlText w:val="%1.%2.%3.%4.%5.%6.%7."/>
      <w:lvlJc w:val="left"/>
      <w:pPr>
        <w:tabs>
          <w:tab w:val="num" w:pos="0"/>
        </w:tabs>
        <w:ind w:left="2520" w:hanging="1800"/>
      </w:pPr>
    </w:lvl>
    <w:lvl w:ilvl="7">
      <w:start w:val="1"/>
      <w:numFmt w:val="decimal"/>
      <w:lvlText w:val="%1.%2.%3.%4.%5.%6.%7.%8."/>
      <w:lvlJc w:val="left"/>
      <w:pPr>
        <w:tabs>
          <w:tab w:val="num" w:pos="0"/>
        </w:tabs>
        <w:ind w:left="2520" w:hanging="1800"/>
      </w:pPr>
    </w:lvl>
    <w:lvl w:ilvl="8">
      <w:start w:val="1"/>
      <w:numFmt w:val="decimal"/>
      <w:lvlText w:val="%1.%2.%3.%4.%5.%6.%7.%8.%9."/>
      <w:lvlJc w:val="left"/>
      <w:pPr>
        <w:tabs>
          <w:tab w:val="num" w:pos="0"/>
        </w:tabs>
        <w:ind w:left="2880" w:hanging="2160"/>
      </w:p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193D8D"/>
    <w:multiLevelType w:val="hybridMultilevel"/>
    <w:tmpl w:val="076E72DE"/>
    <w:lvl w:ilvl="0" w:tplc="C732876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F36600"/>
    <w:multiLevelType w:val="multilevel"/>
    <w:tmpl w:val="BEFC3FE8"/>
    <w:lvl w:ilvl="0">
      <w:start w:val="2"/>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B0E4D15"/>
    <w:multiLevelType w:val="hybridMultilevel"/>
    <w:tmpl w:val="8F02C62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5E144B"/>
    <w:multiLevelType w:val="multilevel"/>
    <w:tmpl w:val="A09044D6"/>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C5230A7"/>
    <w:multiLevelType w:val="hybridMultilevel"/>
    <w:tmpl w:val="F65E0FBE"/>
    <w:lvl w:ilvl="0" w:tplc="1A9C2F4C">
      <w:start w:val="7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295280"/>
    <w:multiLevelType w:val="hybridMultilevel"/>
    <w:tmpl w:val="74C082B2"/>
    <w:lvl w:ilvl="0" w:tplc="0426000F">
      <w:start w:val="1"/>
      <w:numFmt w:val="decimal"/>
      <w:lvlText w:val="%1."/>
      <w:lvlJc w:val="left"/>
      <w:pPr>
        <w:tabs>
          <w:tab w:val="num" w:pos="1494"/>
        </w:tabs>
        <w:ind w:left="1494" w:hanging="360"/>
      </w:pPr>
    </w:lvl>
    <w:lvl w:ilvl="1" w:tplc="04260019" w:tentative="1">
      <w:start w:val="1"/>
      <w:numFmt w:val="lowerLetter"/>
      <w:lvlText w:val="%2."/>
      <w:lvlJc w:val="left"/>
      <w:pPr>
        <w:tabs>
          <w:tab w:val="num" w:pos="2214"/>
        </w:tabs>
        <w:ind w:left="2214" w:hanging="360"/>
      </w:pPr>
    </w:lvl>
    <w:lvl w:ilvl="2" w:tplc="0426001B" w:tentative="1">
      <w:start w:val="1"/>
      <w:numFmt w:val="lowerRoman"/>
      <w:lvlText w:val="%3."/>
      <w:lvlJc w:val="right"/>
      <w:pPr>
        <w:tabs>
          <w:tab w:val="num" w:pos="2934"/>
        </w:tabs>
        <w:ind w:left="2934" w:hanging="180"/>
      </w:pPr>
    </w:lvl>
    <w:lvl w:ilvl="3" w:tplc="0426000F" w:tentative="1">
      <w:start w:val="1"/>
      <w:numFmt w:val="decimal"/>
      <w:lvlText w:val="%4."/>
      <w:lvlJc w:val="left"/>
      <w:pPr>
        <w:tabs>
          <w:tab w:val="num" w:pos="3654"/>
        </w:tabs>
        <w:ind w:left="3654" w:hanging="360"/>
      </w:pPr>
    </w:lvl>
    <w:lvl w:ilvl="4" w:tplc="04260019" w:tentative="1">
      <w:start w:val="1"/>
      <w:numFmt w:val="lowerLetter"/>
      <w:lvlText w:val="%5."/>
      <w:lvlJc w:val="left"/>
      <w:pPr>
        <w:tabs>
          <w:tab w:val="num" w:pos="4374"/>
        </w:tabs>
        <w:ind w:left="4374" w:hanging="360"/>
      </w:pPr>
    </w:lvl>
    <w:lvl w:ilvl="5" w:tplc="0426001B" w:tentative="1">
      <w:start w:val="1"/>
      <w:numFmt w:val="lowerRoman"/>
      <w:lvlText w:val="%6."/>
      <w:lvlJc w:val="right"/>
      <w:pPr>
        <w:tabs>
          <w:tab w:val="num" w:pos="5094"/>
        </w:tabs>
        <w:ind w:left="5094" w:hanging="180"/>
      </w:pPr>
    </w:lvl>
    <w:lvl w:ilvl="6" w:tplc="0426000F" w:tentative="1">
      <w:start w:val="1"/>
      <w:numFmt w:val="decimal"/>
      <w:lvlText w:val="%7."/>
      <w:lvlJc w:val="left"/>
      <w:pPr>
        <w:tabs>
          <w:tab w:val="num" w:pos="5814"/>
        </w:tabs>
        <w:ind w:left="5814" w:hanging="360"/>
      </w:pPr>
    </w:lvl>
    <w:lvl w:ilvl="7" w:tplc="04260019" w:tentative="1">
      <w:start w:val="1"/>
      <w:numFmt w:val="lowerLetter"/>
      <w:lvlText w:val="%8."/>
      <w:lvlJc w:val="left"/>
      <w:pPr>
        <w:tabs>
          <w:tab w:val="num" w:pos="6534"/>
        </w:tabs>
        <w:ind w:left="6534" w:hanging="360"/>
      </w:pPr>
    </w:lvl>
    <w:lvl w:ilvl="8" w:tplc="0426001B" w:tentative="1">
      <w:start w:val="1"/>
      <w:numFmt w:val="lowerRoman"/>
      <w:lvlText w:val="%9."/>
      <w:lvlJc w:val="right"/>
      <w:pPr>
        <w:tabs>
          <w:tab w:val="num" w:pos="7254"/>
        </w:tabs>
        <w:ind w:left="7254" w:hanging="180"/>
      </w:pPr>
    </w:lvl>
  </w:abstractNum>
  <w:abstractNum w:abstractNumId="8" w15:restartNumberingAfterBreak="0">
    <w:nsid w:val="1E817E2C"/>
    <w:multiLevelType w:val="hybridMultilevel"/>
    <w:tmpl w:val="678A869C"/>
    <w:lvl w:ilvl="0" w:tplc="0409000F">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C32AE"/>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33230C"/>
    <w:multiLevelType w:val="hybridMultilevel"/>
    <w:tmpl w:val="917831DA"/>
    <w:lvl w:ilvl="0" w:tplc="0426000F">
      <w:start w:val="1"/>
      <w:numFmt w:val="decimal"/>
      <w:lvlText w:val="%1."/>
      <w:lvlJc w:val="left"/>
      <w:pPr>
        <w:ind w:left="928"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F418EA"/>
    <w:multiLevelType w:val="multilevel"/>
    <w:tmpl w:val="49BAF3E4"/>
    <w:lvl w:ilvl="0">
      <w:start w:val="1"/>
      <w:numFmt w:val="decimal"/>
      <w:lvlText w:val="%1."/>
      <w:lvlJc w:val="left"/>
      <w:pPr>
        <w:ind w:left="1218" w:hanging="360"/>
      </w:pPr>
      <w:rPr>
        <w:rFonts w:hint="default"/>
      </w:rPr>
    </w:lvl>
    <w:lvl w:ilvl="1">
      <w:start w:val="1"/>
      <w:numFmt w:val="decimal"/>
      <w:isLgl/>
      <w:lvlText w:val="%1.%2."/>
      <w:lvlJc w:val="left"/>
      <w:pPr>
        <w:ind w:left="1712" w:hanging="720"/>
      </w:pPr>
      <w:rPr>
        <w:rFonts w:hint="default"/>
      </w:rPr>
    </w:lvl>
    <w:lvl w:ilvl="2">
      <w:start w:val="1"/>
      <w:numFmt w:val="decimal"/>
      <w:isLgl/>
      <w:lvlText w:val="%1.%2.%3."/>
      <w:lvlJc w:val="left"/>
      <w:pPr>
        <w:ind w:left="1578" w:hanging="720"/>
      </w:pPr>
      <w:rPr>
        <w:rFonts w:hint="default"/>
      </w:rPr>
    </w:lvl>
    <w:lvl w:ilvl="3">
      <w:start w:val="1"/>
      <w:numFmt w:val="decimal"/>
      <w:isLgl/>
      <w:lvlText w:val="%1.%2.%3.%4."/>
      <w:lvlJc w:val="left"/>
      <w:pPr>
        <w:ind w:left="1938" w:hanging="1080"/>
      </w:pPr>
      <w:rPr>
        <w:rFonts w:hint="default"/>
      </w:rPr>
    </w:lvl>
    <w:lvl w:ilvl="4">
      <w:start w:val="1"/>
      <w:numFmt w:val="decimal"/>
      <w:isLgl/>
      <w:lvlText w:val="%1.%2.%3.%4.%5."/>
      <w:lvlJc w:val="left"/>
      <w:pPr>
        <w:ind w:left="1938" w:hanging="1080"/>
      </w:pPr>
      <w:rPr>
        <w:rFonts w:hint="default"/>
      </w:rPr>
    </w:lvl>
    <w:lvl w:ilvl="5">
      <w:start w:val="1"/>
      <w:numFmt w:val="decimal"/>
      <w:isLgl/>
      <w:lvlText w:val="%1.%2.%3.%4.%5.%6."/>
      <w:lvlJc w:val="left"/>
      <w:pPr>
        <w:ind w:left="2298" w:hanging="1440"/>
      </w:pPr>
      <w:rPr>
        <w:rFonts w:hint="default"/>
      </w:rPr>
    </w:lvl>
    <w:lvl w:ilvl="6">
      <w:start w:val="1"/>
      <w:numFmt w:val="decimal"/>
      <w:isLgl/>
      <w:lvlText w:val="%1.%2.%3.%4.%5.%6.%7."/>
      <w:lvlJc w:val="left"/>
      <w:pPr>
        <w:ind w:left="2658" w:hanging="1800"/>
      </w:pPr>
      <w:rPr>
        <w:rFonts w:hint="default"/>
      </w:rPr>
    </w:lvl>
    <w:lvl w:ilvl="7">
      <w:start w:val="1"/>
      <w:numFmt w:val="decimal"/>
      <w:isLgl/>
      <w:lvlText w:val="%1.%2.%3.%4.%5.%6.%7.%8."/>
      <w:lvlJc w:val="left"/>
      <w:pPr>
        <w:ind w:left="2658" w:hanging="1800"/>
      </w:pPr>
      <w:rPr>
        <w:rFonts w:hint="default"/>
      </w:rPr>
    </w:lvl>
    <w:lvl w:ilvl="8">
      <w:start w:val="1"/>
      <w:numFmt w:val="decimal"/>
      <w:isLgl/>
      <w:lvlText w:val="%1.%2.%3.%4.%5.%6.%7.%8.%9."/>
      <w:lvlJc w:val="left"/>
      <w:pPr>
        <w:ind w:left="3018" w:hanging="2160"/>
      </w:pPr>
      <w:rPr>
        <w:rFonts w:hint="default"/>
      </w:rPr>
    </w:lvl>
  </w:abstractNum>
  <w:abstractNum w:abstractNumId="12" w15:restartNumberingAfterBreak="0">
    <w:nsid w:val="2C74168A"/>
    <w:multiLevelType w:val="hybridMultilevel"/>
    <w:tmpl w:val="43161484"/>
    <w:lvl w:ilvl="0" w:tplc="3A88E59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35344016"/>
    <w:multiLevelType w:val="hybridMultilevel"/>
    <w:tmpl w:val="22740A1C"/>
    <w:lvl w:ilvl="0" w:tplc="68340C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60E6AF9"/>
    <w:multiLevelType w:val="hybridMultilevel"/>
    <w:tmpl w:val="0E72A51C"/>
    <w:lvl w:ilvl="0" w:tplc="331653FA">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3C960145"/>
    <w:multiLevelType w:val="hybridMultilevel"/>
    <w:tmpl w:val="ABA0BA88"/>
    <w:lvl w:ilvl="0" w:tplc="D4D81158">
      <w:start w:val="1"/>
      <w:numFmt w:val="decimal"/>
      <w:lvlText w:val="%1."/>
      <w:lvlJc w:val="left"/>
      <w:pPr>
        <w:ind w:left="1080" w:hanging="360"/>
      </w:pPr>
      <w:rPr>
        <w:rFonts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1A185E"/>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0827E58"/>
    <w:multiLevelType w:val="multilevel"/>
    <w:tmpl w:val="74E6FEE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7FD0AD3"/>
    <w:multiLevelType w:val="multilevel"/>
    <w:tmpl w:val="F79489F2"/>
    <w:lvl w:ilvl="0">
      <w:start w:val="1"/>
      <w:numFmt w:val="decimal"/>
      <w:lvlText w:val="%1."/>
      <w:lvlJc w:val="left"/>
      <w:pPr>
        <w:ind w:left="600" w:hanging="60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8C500CE"/>
    <w:multiLevelType w:val="hybridMultilevel"/>
    <w:tmpl w:val="FFC23FA0"/>
    <w:lvl w:ilvl="0" w:tplc="FF8C4E0E">
      <w:start w:val="68"/>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9A1F76"/>
    <w:multiLevelType w:val="hybridMultilevel"/>
    <w:tmpl w:val="FC02624E"/>
    <w:lvl w:ilvl="0" w:tplc="E39A21E4">
      <w:start w:val="1"/>
      <w:numFmt w:val="decimal"/>
      <w:lvlText w:val="%1."/>
      <w:lvlJc w:val="left"/>
      <w:pPr>
        <w:ind w:left="720" w:hanging="360"/>
      </w:pPr>
    </w:lvl>
    <w:lvl w:ilvl="1" w:tplc="74C29F54">
      <w:start w:val="1"/>
      <w:numFmt w:val="lowerLetter"/>
      <w:lvlText w:val="%2."/>
      <w:lvlJc w:val="left"/>
      <w:pPr>
        <w:ind w:left="1440" w:hanging="360"/>
      </w:pPr>
    </w:lvl>
    <w:lvl w:ilvl="2" w:tplc="0B58A944">
      <w:start w:val="1"/>
      <w:numFmt w:val="lowerRoman"/>
      <w:lvlText w:val="%3."/>
      <w:lvlJc w:val="right"/>
      <w:pPr>
        <w:ind w:left="2160" w:hanging="180"/>
      </w:pPr>
    </w:lvl>
    <w:lvl w:ilvl="3" w:tplc="04A48A18">
      <w:start w:val="1"/>
      <w:numFmt w:val="decimal"/>
      <w:lvlText w:val="%4."/>
      <w:lvlJc w:val="left"/>
      <w:pPr>
        <w:ind w:left="2880" w:hanging="360"/>
      </w:pPr>
    </w:lvl>
    <w:lvl w:ilvl="4" w:tplc="52DAFD8E">
      <w:start w:val="1"/>
      <w:numFmt w:val="lowerLetter"/>
      <w:lvlText w:val="%5."/>
      <w:lvlJc w:val="left"/>
      <w:pPr>
        <w:ind w:left="3600" w:hanging="360"/>
      </w:pPr>
    </w:lvl>
    <w:lvl w:ilvl="5" w:tplc="F1C493CC">
      <w:start w:val="1"/>
      <w:numFmt w:val="lowerRoman"/>
      <w:lvlText w:val="%6."/>
      <w:lvlJc w:val="right"/>
      <w:pPr>
        <w:ind w:left="4320" w:hanging="180"/>
      </w:pPr>
    </w:lvl>
    <w:lvl w:ilvl="6" w:tplc="A3904B32">
      <w:start w:val="1"/>
      <w:numFmt w:val="decimal"/>
      <w:lvlText w:val="%7."/>
      <w:lvlJc w:val="left"/>
      <w:pPr>
        <w:ind w:left="5040" w:hanging="360"/>
      </w:pPr>
    </w:lvl>
    <w:lvl w:ilvl="7" w:tplc="295635B6">
      <w:start w:val="1"/>
      <w:numFmt w:val="lowerLetter"/>
      <w:lvlText w:val="%8."/>
      <w:lvlJc w:val="left"/>
      <w:pPr>
        <w:ind w:left="5760" w:hanging="360"/>
      </w:pPr>
    </w:lvl>
    <w:lvl w:ilvl="8" w:tplc="E3DCF0F2">
      <w:start w:val="1"/>
      <w:numFmt w:val="lowerRoman"/>
      <w:lvlText w:val="%9."/>
      <w:lvlJc w:val="right"/>
      <w:pPr>
        <w:ind w:left="6480" w:hanging="180"/>
      </w:pPr>
    </w:lvl>
  </w:abstractNum>
  <w:abstractNum w:abstractNumId="21" w15:restartNumberingAfterBreak="0">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4C7A1C71"/>
    <w:multiLevelType w:val="hybridMultilevel"/>
    <w:tmpl w:val="FCB0B956"/>
    <w:lvl w:ilvl="0" w:tplc="0400B26A">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BBF037D"/>
    <w:multiLevelType w:val="hybridMultilevel"/>
    <w:tmpl w:val="17383696"/>
    <w:lvl w:ilvl="0" w:tplc="46C8B3E0">
      <w:start w:val="1"/>
      <w:numFmt w:val="decimal"/>
      <w:lvlText w:val="%1."/>
      <w:lvlJc w:val="left"/>
      <w:pPr>
        <w:ind w:left="108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DF25E8A"/>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14B4B20"/>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7656763"/>
    <w:multiLevelType w:val="hybridMultilevel"/>
    <w:tmpl w:val="B588AF5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0" w15:restartNumberingAfterBreak="0">
    <w:nsid w:val="69BD4F00"/>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A4C3005"/>
    <w:multiLevelType w:val="hybridMultilevel"/>
    <w:tmpl w:val="F8208D60"/>
    <w:lvl w:ilvl="0" w:tplc="939EA2B8">
      <w:start w:val="6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DD3C20"/>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FFF6687"/>
    <w:multiLevelType w:val="hybridMultilevel"/>
    <w:tmpl w:val="6D3C05F4"/>
    <w:lvl w:ilvl="0" w:tplc="F3B62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372369"/>
    <w:multiLevelType w:val="hybridMultilevel"/>
    <w:tmpl w:val="CF2E9CA0"/>
    <w:lvl w:ilvl="0" w:tplc="F2125DEC">
      <w:start w:val="1"/>
      <w:numFmt w:val="decimal"/>
      <w:lvlText w:val="%1."/>
      <w:lvlJc w:val="left"/>
      <w:pPr>
        <w:tabs>
          <w:tab w:val="num" w:pos="1755"/>
        </w:tabs>
        <w:ind w:left="1755" w:hanging="1035"/>
      </w:pPr>
      <w:rPr>
        <w:rFonts w:hint="default"/>
      </w:rPr>
    </w:lvl>
    <w:lvl w:ilvl="1" w:tplc="0426000F">
      <w:start w:val="1"/>
      <w:numFmt w:val="decimal"/>
      <w:lvlText w:val="%2."/>
      <w:lvlJc w:val="left"/>
      <w:pPr>
        <w:tabs>
          <w:tab w:val="num" w:pos="1800"/>
        </w:tabs>
        <w:ind w:left="1800" w:hanging="360"/>
      </w:pPr>
      <w:rPr>
        <w:rFonts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5" w15:restartNumberingAfterBreak="0">
    <w:nsid w:val="75121289"/>
    <w:multiLevelType w:val="hybridMultilevel"/>
    <w:tmpl w:val="1C1251FC"/>
    <w:lvl w:ilvl="0" w:tplc="65F623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785937CD"/>
    <w:multiLevelType w:val="hybridMultilevel"/>
    <w:tmpl w:val="4FA02716"/>
    <w:lvl w:ilvl="0" w:tplc="E1BA3C6A">
      <w:start w:val="1"/>
      <w:numFmt w:val="decimal"/>
      <w:lvlText w:val="%1."/>
      <w:lvlJc w:val="left"/>
      <w:pPr>
        <w:ind w:left="1211" w:hanging="360"/>
      </w:pPr>
      <w:rPr>
        <w:rFonts w:hint="default"/>
      </w:rPr>
    </w:lvl>
    <w:lvl w:ilvl="1" w:tplc="FBE8A570" w:tentative="1">
      <w:start w:val="1"/>
      <w:numFmt w:val="lowerLetter"/>
      <w:lvlText w:val="%2."/>
      <w:lvlJc w:val="left"/>
      <w:pPr>
        <w:ind w:left="1931" w:hanging="360"/>
      </w:pPr>
    </w:lvl>
    <w:lvl w:ilvl="2" w:tplc="352656D2" w:tentative="1">
      <w:start w:val="1"/>
      <w:numFmt w:val="lowerRoman"/>
      <w:lvlText w:val="%3."/>
      <w:lvlJc w:val="right"/>
      <w:pPr>
        <w:ind w:left="2651" w:hanging="180"/>
      </w:pPr>
    </w:lvl>
    <w:lvl w:ilvl="3" w:tplc="21983CCC" w:tentative="1">
      <w:start w:val="1"/>
      <w:numFmt w:val="decimal"/>
      <w:lvlText w:val="%4."/>
      <w:lvlJc w:val="left"/>
      <w:pPr>
        <w:ind w:left="3371" w:hanging="360"/>
      </w:pPr>
    </w:lvl>
    <w:lvl w:ilvl="4" w:tplc="AE3CD5EE" w:tentative="1">
      <w:start w:val="1"/>
      <w:numFmt w:val="lowerLetter"/>
      <w:lvlText w:val="%5."/>
      <w:lvlJc w:val="left"/>
      <w:pPr>
        <w:ind w:left="4091" w:hanging="360"/>
      </w:pPr>
    </w:lvl>
    <w:lvl w:ilvl="5" w:tplc="86026188" w:tentative="1">
      <w:start w:val="1"/>
      <w:numFmt w:val="lowerRoman"/>
      <w:lvlText w:val="%6."/>
      <w:lvlJc w:val="right"/>
      <w:pPr>
        <w:ind w:left="4811" w:hanging="180"/>
      </w:pPr>
    </w:lvl>
    <w:lvl w:ilvl="6" w:tplc="139CAAEA" w:tentative="1">
      <w:start w:val="1"/>
      <w:numFmt w:val="decimal"/>
      <w:lvlText w:val="%7."/>
      <w:lvlJc w:val="left"/>
      <w:pPr>
        <w:ind w:left="5531" w:hanging="360"/>
      </w:pPr>
    </w:lvl>
    <w:lvl w:ilvl="7" w:tplc="847AC1F2" w:tentative="1">
      <w:start w:val="1"/>
      <w:numFmt w:val="lowerLetter"/>
      <w:lvlText w:val="%8."/>
      <w:lvlJc w:val="left"/>
      <w:pPr>
        <w:ind w:left="6251" w:hanging="360"/>
      </w:pPr>
    </w:lvl>
    <w:lvl w:ilvl="8" w:tplc="F76ECFD6" w:tentative="1">
      <w:start w:val="1"/>
      <w:numFmt w:val="lowerRoman"/>
      <w:lvlText w:val="%9."/>
      <w:lvlJc w:val="right"/>
      <w:pPr>
        <w:ind w:left="6971" w:hanging="180"/>
      </w:pPr>
    </w:lvl>
  </w:abstractNum>
  <w:abstractNum w:abstractNumId="37" w15:restartNumberingAfterBreak="0">
    <w:nsid w:val="78FD5A48"/>
    <w:multiLevelType w:val="multilevel"/>
    <w:tmpl w:val="92149B2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B040CDB"/>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0"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39"/>
  </w:num>
  <w:num w:numId="3">
    <w:abstractNumId w:val="28"/>
  </w:num>
  <w:num w:numId="4">
    <w:abstractNumId w:val="24"/>
  </w:num>
  <w:num w:numId="5">
    <w:abstractNumId w:val="23"/>
  </w:num>
  <w:num w:numId="6">
    <w:abstractNumId w:val="34"/>
  </w:num>
  <w:num w:numId="7">
    <w:abstractNumId w:val="7"/>
  </w:num>
  <w:num w:numId="8">
    <w:abstractNumId w:val="22"/>
  </w:num>
  <w:num w:numId="9">
    <w:abstractNumId w:val="12"/>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10"/>
  </w:num>
  <w:num w:numId="13">
    <w:abstractNumId w:val="21"/>
  </w:num>
  <w:num w:numId="14">
    <w:abstractNumId w:val="17"/>
  </w:num>
  <w:num w:numId="15">
    <w:abstractNumId w:val="19"/>
  </w:num>
  <w:num w:numId="16">
    <w:abstractNumId w:val="6"/>
  </w:num>
  <w:num w:numId="17">
    <w:abstractNumId w:val="8"/>
  </w:num>
  <w:num w:numId="18">
    <w:abstractNumId w:val="31"/>
  </w:num>
  <w:num w:numId="19">
    <w:abstractNumId w:val="3"/>
  </w:num>
  <w:num w:numId="20">
    <w:abstractNumId w:val="14"/>
  </w:num>
  <w:num w:numId="21">
    <w:abstractNumId w:val="15"/>
  </w:num>
  <w:num w:numId="22">
    <w:abstractNumId w:val="26"/>
  </w:num>
  <w:num w:numId="23">
    <w:abstractNumId w:val="9"/>
  </w:num>
  <w:num w:numId="24">
    <w:abstractNumId w:val="30"/>
  </w:num>
  <w:num w:numId="25">
    <w:abstractNumId w:val="38"/>
  </w:num>
  <w:num w:numId="26">
    <w:abstractNumId w:val="32"/>
  </w:num>
  <w:num w:numId="27">
    <w:abstractNumId w:val="27"/>
  </w:num>
  <w:num w:numId="28">
    <w:abstractNumId w:val="16"/>
  </w:num>
  <w:num w:numId="29">
    <w:abstractNumId w:val="0"/>
  </w:num>
  <w:num w:numId="30">
    <w:abstractNumId w:val="5"/>
  </w:num>
  <w:num w:numId="31">
    <w:abstractNumId w:val="2"/>
  </w:num>
  <w:num w:numId="32">
    <w:abstractNumId w:val="1"/>
  </w:num>
  <w:num w:numId="33">
    <w:abstractNumId w:val="13"/>
  </w:num>
  <w:num w:numId="34">
    <w:abstractNumId w:val="25"/>
  </w:num>
  <w:num w:numId="35">
    <w:abstractNumId w:val="37"/>
  </w:num>
  <w:num w:numId="36">
    <w:abstractNumId w:val="4"/>
  </w:num>
  <w:num w:numId="37">
    <w:abstractNumId w:val="18"/>
  </w:num>
  <w:num w:numId="38">
    <w:abstractNumId w:val="33"/>
  </w:num>
  <w:num w:numId="39">
    <w:abstractNumId w:val="20"/>
  </w:num>
  <w:num w:numId="40">
    <w:abstractNumId w:val="11"/>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6F5"/>
    <w:rsid w:val="000016CA"/>
    <w:rsid w:val="00001F89"/>
    <w:rsid w:val="00003B89"/>
    <w:rsid w:val="00003BFF"/>
    <w:rsid w:val="00003C53"/>
    <w:rsid w:val="0000456E"/>
    <w:rsid w:val="000055EA"/>
    <w:rsid w:val="00005BE4"/>
    <w:rsid w:val="00005CEA"/>
    <w:rsid w:val="000067D9"/>
    <w:rsid w:val="00006BF1"/>
    <w:rsid w:val="0001118D"/>
    <w:rsid w:val="0001131F"/>
    <w:rsid w:val="00011663"/>
    <w:rsid w:val="00011C35"/>
    <w:rsid w:val="00012009"/>
    <w:rsid w:val="0001249F"/>
    <w:rsid w:val="000125C0"/>
    <w:rsid w:val="0001270C"/>
    <w:rsid w:val="000136AA"/>
    <w:rsid w:val="00013B4C"/>
    <w:rsid w:val="00013BF6"/>
    <w:rsid w:val="00013DC4"/>
    <w:rsid w:val="00013DCB"/>
    <w:rsid w:val="0001554C"/>
    <w:rsid w:val="00015B94"/>
    <w:rsid w:val="00015DE5"/>
    <w:rsid w:val="00016FD9"/>
    <w:rsid w:val="000172E2"/>
    <w:rsid w:val="00017449"/>
    <w:rsid w:val="00020249"/>
    <w:rsid w:val="000202FD"/>
    <w:rsid w:val="00022338"/>
    <w:rsid w:val="0002296A"/>
    <w:rsid w:val="00022B0F"/>
    <w:rsid w:val="00022B9A"/>
    <w:rsid w:val="00022E21"/>
    <w:rsid w:val="00023FD6"/>
    <w:rsid w:val="0002416A"/>
    <w:rsid w:val="000248E2"/>
    <w:rsid w:val="00024CCD"/>
    <w:rsid w:val="00024D20"/>
    <w:rsid w:val="000253DB"/>
    <w:rsid w:val="000278E7"/>
    <w:rsid w:val="00027A63"/>
    <w:rsid w:val="00027F9D"/>
    <w:rsid w:val="000302F2"/>
    <w:rsid w:val="000307B5"/>
    <w:rsid w:val="00030A1B"/>
    <w:rsid w:val="00031F75"/>
    <w:rsid w:val="00032360"/>
    <w:rsid w:val="00032457"/>
    <w:rsid w:val="0003413A"/>
    <w:rsid w:val="000346F1"/>
    <w:rsid w:val="000349CA"/>
    <w:rsid w:val="00034F53"/>
    <w:rsid w:val="0003557A"/>
    <w:rsid w:val="00035697"/>
    <w:rsid w:val="00035A82"/>
    <w:rsid w:val="00035C06"/>
    <w:rsid w:val="0003652E"/>
    <w:rsid w:val="000366DF"/>
    <w:rsid w:val="00036729"/>
    <w:rsid w:val="00036D12"/>
    <w:rsid w:val="000376CD"/>
    <w:rsid w:val="0004038C"/>
    <w:rsid w:val="00040A5C"/>
    <w:rsid w:val="00040ABB"/>
    <w:rsid w:val="00041561"/>
    <w:rsid w:val="000419A1"/>
    <w:rsid w:val="00041AB9"/>
    <w:rsid w:val="00041ACF"/>
    <w:rsid w:val="00043005"/>
    <w:rsid w:val="0004345F"/>
    <w:rsid w:val="00043765"/>
    <w:rsid w:val="00044026"/>
    <w:rsid w:val="00046075"/>
    <w:rsid w:val="00046CAD"/>
    <w:rsid w:val="00046F5C"/>
    <w:rsid w:val="0004734B"/>
    <w:rsid w:val="00047385"/>
    <w:rsid w:val="000500B9"/>
    <w:rsid w:val="00050554"/>
    <w:rsid w:val="00051FFC"/>
    <w:rsid w:val="00052C4D"/>
    <w:rsid w:val="00052C53"/>
    <w:rsid w:val="00053706"/>
    <w:rsid w:val="00053E04"/>
    <w:rsid w:val="000544B3"/>
    <w:rsid w:val="00054CF5"/>
    <w:rsid w:val="000579E6"/>
    <w:rsid w:val="00060E03"/>
    <w:rsid w:val="00061770"/>
    <w:rsid w:val="000619DE"/>
    <w:rsid w:val="00062552"/>
    <w:rsid w:val="000641CE"/>
    <w:rsid w:val="00065081"/>
    <w:rsid w:val="00065271"/>
    <w:rsid w:val="0006604C"/>
    <w:rsid w:val="00066176"/>
    <w:rsid w:val="0006618D"/>
    <w:rsid w:val="00066885"/>
    <w:rsid w:val="0006692F"/>
    <w:rsid w:val="0006694E"/>
    <w:rsid w:val="00066A37"/>
    <w:rsid w:val="00066F05"/>
    <w:rsid w:val="00066F3D"/>
    <w:rsid w:val="00066F94"/>
    <w:rsid w:val="00067BEB"/>
    <w:rsid w:val="00071A0A"/>
    <w:rsid w:val="00072116"/>
    <w:rsid w:val="00072628"/>
    <w:rsid w:val="000728ED"/>
    <w:rsid w:val="000733F5"/>
    <w:rsid w:val="000733FF"/>
    <w:rsid w:val="0007412B"/>
    <w:rsid w:val="00075156"/>
    <w:rsid w:val="0007577A"/>
    <w:rsid w:val="000767BB"/>
    <w:rsid w:val="00076EB1"/>
    <w:rsid w:val="000775D0"/>
    <w:rsid w:val="000802DF"/>
    <w:rsid w:val="00081391"/>
    <w:rsid w:val="00081B0F"/>
    <w:rsid w:val="0008283D"/>
    <w:rsid w:val="00082D64"/>
    <w:rsid w:val="00083090"/>
    <w:rsid w:val="00083214"/>
    <w:rsid w:val="00083840"/>
    <w:rsid w:val="00083B8F"/>
    <w:rsid w:val="00084B11"/>
    <w:rsid w:val="00085322"/>
    <w:rsid w:val="000857CD"/>
    <w:rsid w:val="000859B9"/>
    <w:rsid w:val="0008656F"/>
    <w:rsid w:val="00086AB9"/>
    <w:rsid w:val="00086BCE"/>
    <w:rsid w:val="00086F36"/>
    <w:rsid w:val="00087838"/>
    <w:rsid w:val="00090168"/>
    <w:rsid w:val="00090294"/>
    <w:rsid w:val="00090C76"/>
    <w:rsid w:val="00091033"/>
    <w:rsid w:val="00091F10"/>
    <w:rsid w:val="00092440"/>
    <w:rsid w:val="00092EF4"/>
    <w:rsid w:val="0009302B"/>
    <w:rsid w:val="00093EC2"/>
    <w:rsid w:val="000953E0"/>
    <w:rsid w:val="000958A2"/>
    <w:rsid w:val="00095980"/>
    <w:rsid w:val="00096102"/>
    <w:rsid w:val="00096491"/>
    <w:rsid w:val="000965E7"/>
    <w:rsid w:val="000A0041"/>
    <w:rsid w:val="000A06FC"/>
    <w:rsid w:val="000A1A02"/>
    <w:rsid w:val="000A4003"/>
    <w:rsid w:val="000A4035"/>
    <w:rsid w:val="000A483A"/>
    <w:rsid w:val="000A5554"/>
    <w:rsid w:val="000A55D2"/>
    <w:rsid w:val="000A64D3"/>
    <w:rsid w:val="000A74BA"/>
    <w:rsid w:val="000A77B9"/>
    <w:rsid w:val="000A7EA7"/>
    <w:rsid w:val="000A7F0A"/>
    <w:rsid w:val="000B0403"/>
    <w:rsid w:val="000B057B"/>
    <w:rsid w:val="000B06E7"/>
    <w:rsid w:val="000B0C94"/>
    <w:rsid w:val="000B15E5"/>
    <w:rsid w:val="000B2382"/>
    <w:rsid w:val="000B2F9E"/>
    <w:rsid w:val="000B3171"/>
    <w:rsid w:val="000B34A5"/>
    <w:rsid w:val="000B3C39"/>
    <w:rsid w:val="000B45B0"/>
    <w:rsid w:val="000B4746"/>
    <w:rsid w:val="000B65C3"/>
    <w:rsid w:val="000B7966"/>
    <w:rsid w:val="000B7CB1"/>
    <w:rsid w:val="000C0AE6"/>
    <w:rsid w:val="000C0D0D"/>
    <w:rsid w:val="000C1B48"/>
    <w:rsid w:val="000C2555"/>
    <w:rsid w:val="000C3545"/>
    <w:rsid w:val="000C3644"/>
    <w:rsid w:val="000C498A"/>
    <w:rsid w:val="000C4C16"/>
    <w:rsid w:val="000C56FC"/>
    <w:rsid w:val="000C5BAE"/>
    <w:rsid w:val="000C5C74"/>
    <w:rsid w:val="000C7907"/>
    <w:rsid w:val="000C7A11"/>
    <w:rsid w:val="000C7F5E"/>
    <w:rsid w:val="000D00AC"/>
    <w:rsid w:val="000D02D0"/>
    <w:rsid w:val="000D0AED"/>
    <w:rsid w:val="000D2BF5"/>
    <w:rsid w:val="000D3093"/>
    <w:rsid w:val="000D3602"/>
    <w:rsid w:val="000D3A99"/>
    <w:rsid w:val="000D4D89"/>
    <w:rsid w:val="000D575C"/>
    <w:rsid w:val="000D6BBD"/>
    <w:rsid w:val="000D7751"/>
    <w:rsid w:val="000D7C23"/>
    <w:rsid w:val="000E0296"/>
    <w:rsid w:val="000E0A16"/>
    <w:rsid w:val="000E0B29"/>
    <w:rsid w:val="000E1702"/>
    <w:rsid w:val="000E1BFA"/>
    <w:rsid w:val="000E2142"/>
    <w:rsid w:val="000E21D0"/>
    <w:rsid w:val="000E2A38"/>
    <w:rsid w:val="000E2ACC"/>
    <w:rsid w:val="000E343E"/>
    <w:rsid w:val="000E447A"/>
    <w:rsid w:val="000E46A5"/>
    <w:rsid w:val="000E5463"/>
    <w:rsid w:val="000E5509"/>
    <w:rsid w:val="000E585F"/>
    <w:rsid w:val="000E5A32"/>
    <w:rsid w:val="000E61DC"/>
    <w:rsid w:val="000E66F8"/>
    <w:rsid w:val="000F054F"/>
    <w:rsid w:val="000F079D"/>
    <w:rsid w:val="000F0912"/>
    <w:rsid w:val="000F0D9D"/>
    <w:rsid w:val="000F1D56"/>
    <w:rsid w:val="000F2534"/>
    <w:rsid w:val="000F28D9"/>
    <w:rsid w:val="000F2D43"/>
    <w:rsid w:val="000F2F9A"/>
    <w:rsid w:val="000F3599"/>
    <w:rsid w:val="000F3AA0"/>
    <w:rsid w:val="000F4AEB"/>
    <w:rsid w:val="000F4B40"/>
    <w:rsid w:val="000F4C3B"/>
    <w:rsid w:val="000F4E7B"/>
    <w:rsid w:val="000F57C3"/>
    <w:rsid w:val="000F5C0C"/>
    <w:rsid w:val="000F5C37"/>
    <w:rsid w:val="000F5DF0"/>
    <w:rsid w:val="000F6A0B"/>
    <w:rsid w:val="000F72EA"/>
    <w:rsid w:val="000F7695"/>
    <w:rsid w:val="001012E3"/>
    <w:rsid w:val="00101EEB"/>
    <w:rsid w:val="00102411"/>
    <w:rsid w:val="00102ADA"/>
    <w:rsid w:val="00103261"/>
    <w:rsid w:val="00103572"/>
    <w:rsid w:val="00103740"/>
    <w:rsid w:val="0010375A"/>
    <w:rsid w:val="001038ED"/>
    <w:rsid w:val="001042B0"/>
    <w:rsid w:val="00105005"/>
    <w:rsid w:val="001065B2"/>
    <w:rsid w:val="00106937"/>
    <w:rsid w:val="00106F4F"/>
    <w:rsid w:val="001071D3"/>
    <w:rsid w:val="001075A8"/>
    <w:rsid w:val="001079ED"/>
    <w:rsid w:val="00110259"/>
    <w:rsid w:val="00110AA9"/>
    <w:rsid w:val="00111128"/>
    <w:rsid w:val="00111C2C"/>
    <w:rsid w:val="0011253A"/>
    <w:rsid w:val="0011254D"/>
    <w:rsid w:val="00112B78"/>
    <w:rsid w:val="001139C2"/>
    <w:rsid w:val="00114559"/>
    <w:rsid w:val="00114EA9"/>
    <w:rsid w:val="00115ED0"/>
    <w:rsid w:val="0011683C"/>
    <w:rsid w:val="001179E8"/>
    <w:rsid w:val="0012021B"/>
    <w:rsid w:val="0012222D"/>
    <w:rsid w:val="00125058"/>
    <w:rsid w:val="001255E6"/>
    <w:rsid w:val="00125FD3"/>
    <w:rsid w:val="0012672E"/>
    <w:rsid w:val="00127D9B"/>
    <w:rsid w:val="0013053A"/>
    <w:rsid w:val="0013066A"/>
    <w:rsid w:val="001307AE"/>
    <w:rsid w:val="001315EF"/>
    <w:rsid w:val="00131F39"/>
    <w:rsid w:val="00132375"/>
    <w:rsid w:val="00132E73"/>
    <w:rsid w:val="00133071"/>
    <w:rsid w:val="00133505"/>
    <w:rsid w:val="00134188"/>
    <w:rsid w:val="001347EA"/>
    <w:rsid w:val="00137403"/>
    <w:rsid w:val="00137890"/>
    <w:rsid w:val="0013793E"/>
    <w:rsid w:val="00140706"/>
    <w:rsid w:val="001410FD"/>
    <w:rsid w:val="0014122A"/>
    <w:rsid w:val="00141E85"/>
    <w:rsid w:val="0014319C"/>
    <w:rsid w:val="001436B3"/>
    <w:rsid w:val="001438BA"/>
    <w:rsid w:val="00143976"/>
    <w:rsid w:val="00143DAC"/>
    <w:rsid w:val="00144622"/>
    <w:rsid w:val="00144781"/>
    <w:rsid w:val="00144917"/>
    <w:rsid w:val="0014492B"/>
    <w:rsid w:val="0014702D"/>
    <w:rsid w:val="00147596"/>
    <w:rsid w:val="0015003B"/>
    <w:rsid w:val="0015021D"/>
    <w:rsid w:val="0015113A"/>
    <w:rsid w:val="00152718"/>
    <w:rsid w:val="001530CF"/>
    <w:rsid w:val="00153232"/>
    <w:rsid w:val="00153F12"/>
    <w:rsid w:val="00153FB5"/>
    <w:rsid w:val="001543DB"/>
    <w:rsid w:val="00154BC9"/>
    <w:rsid w:val="00155473"/>
    <w:rsid w:val="00155B92"/>
    <w:rsid w:val="00155DC2"/>
    <w:rsid w:val="00156D90"/>
    <w:rsid w:val="00156E9F"/>
    <w:rsid w:val="00157A57"/>
    <w:rsid w:val="00157DB6"/>
    <w:rsid w:val="00157EC2"/>
    <w:rsid w:val="00157F67"/>
    <w:rsid w:val="00160B68"/>
    <w:rsid w:val="00161100"/>
    <w:rsid w:val="00161526"/>
    <w:rsid w:val="001618AD"/>
    <w:rsid w:val="00162A68"/>
    <w:rsid w:val="00162E08"/>
    <w:rsid w:val="001633F1"/>
    <w:rsid w:val="0016531E"/>
    <w:rsid w:val="0016565C"/>
    <w:rsid w:val="00166314"/>
    <w:rsid w:val="00166746"/>
    <w:rsid w:val="00166FD9"/>
    <w:rsid w:val="00167590"/>
    <w:rsid w:val="00167918"/>
    <w:rsid w:val="00167B7D"/>
    <w:rsid w:val="00167C1E"/>
    <w:rsid w:val="001700B7"/>
    <w:rsid w:val="0017043B"/>
    <w:rsid w:val="001706A1"/>
    <w:rsid w:val="00170914"/>
    <w:rsid w:val="001709AF"/>
    <w:rsid w:val="00170DF2"/>
    <w:rsid w:val="001728E1"/>
    <w:rsid w:val="00174841"/>
    <w:rsid w:val="001749EB"/>
    <w:rsid w:val="001761FD"/>
    <w:rsid w:val="00176D33"/>
    <w:rsid w:val="001773B1"/>
    <w:rsid w:val="00177D61"/>
    <w:rsid w:val="00180125"/>
    <w:rsid w:val="001808CA"/>
    <w:rsid w:val="00180923"/>
    <w:rsid w:val="00180CE5"/>
    <w:rsid w:val="00181187"/>
    <w:rsid w:val="00181BAA"/>
    <w:rsid w:val="00181D2D"/>
    <w:rsid w:val="001820F4"/>
    <w:rsid w:val="0018210A"/>
    <w:rsid w:val="00182DE0"/>
    <w:rsid w:val="00183365"/>
    <w:rsid w:val="0018386C"/>
    <w:rsid w:val="00184479"/>
    <w:rsid w:val="0018472C"/>
    <w:rsid w:val="00184838"/>
    <w:rsid w:val="00184DAE"/>
    <w:rsid w:val="00184DD8"/>
    <w:rsid w:val="00184DEB"/>
    <w:rsid w:val="0018538F"/>
    <w:rsid w:val="001856A9"/>
    <w:rsid w:val="00185755"/>
    <w:rsid w:val="001859E5"/>
    <w:rsid w:val="00187398"/>
    <w:rsid w:val="001876F6"/>
    <w:rsid w:val="00187858"/>
    <w:rsid w:val="00187F73"/>
    <w:rsid w:val="00187FB0"/>
    <w:rsid w:val="001902E9"/>
    <w:rsid w:val="00190327"/>
    <w:rsid w:val="00190A0A"/>
    <w:rsid w:val="001918D9"/>
    <w:rsid w:val="001922E0"/>
    <w:rsid w:val="001926F2"/>
    <w:rsid w:val="00192D00"/>
    <w:rsid w:val="00192DA8"/>
    <w:rsid w:val="00193BCE"/>
    <w:rsid w:val="00194B2D"/>
    <w:rsid w:val="00194B87"/>
    <w:rsid w:val="0019569A"/>
    <w:rsid w:val="00195962"/>
    <w:rsid w:val="00195EE4"/>
    <w:rsid w:val="00196CC7"/>
    <w:rsid w:val="00197533"/>
    <w:rsid w:val="001977E7"/>
    <w:rsid w:val="00197CCA"/>
    <w:rsid w:val="001A023F"/>
    <w:rsid w:val="001A0D8A"/>
    <w:rsid w:val="001A192D"/>
    <w:rsid w:val="001A1A8E"/>
    <w:rsid w:val="001A321F"/>
    <w:rsid w:val="001A3B6F"/>
    <w:rsid w:val="001A60FF"/>
    <w:rsid w:val="001A66D6"/>
    <w:rsid w:val="001A7C72"/>
    <w:rsid w:val="001A7E53"/>
    <w:rsid w:val="001A7F93"/>
    <w:rsid w:val="001B01ED"/>
    <w:rsid w:val="001B084B"/>
    <w:rsid w:val="001B0CEC"/>
    <w:rsid w:val="001B0FFC"/>
    <w:rsid w:val="001B10A7"/>
    <w:rsid w:val="001B1CF2"/>
    <w:rsid w:val="001B1D76"/>
    <w:rsid w:val="001B4388"/>
    <w:rsid w:val="001B463E"/>
    <w:rsid w:val="001B469D"/>
    <w:rsid w:val="001B4954"/>
    <w:rsid w:val="001B49E0"/>
    <w:rsid w:val="001B4CBC"/>
    <w:rsid w:val="001B5124"/>
    <w:rsid w:val="001B5377"/>
    <w:rsid w:val="001B6553"/>
    <w:rsid w:val="001B6647"/>
    <w:rsid w:val="001B6A47"/>
    <w:rsid w:val="001B6B0A"/>
    <w:rsid w:val="001B6C3C"/>
    <w:rsid w:val="001B6DD7"/>
    <w:rsid w:val="001C0625"/>
    <w:rsid w:val="001C0824"/>
    <w:rsid w:val="001C0B83"/>
    <w:rsid w:val="001C1510"/>
    <w:rsid w:val="001C1989"/>
    <w:rsid w:val="001C28FD"/>
    <w:rsid w:val="001C3349"/>
    <w:rsid w:val="001C3F1E"/>
    <w:rsid w:val="001C4185"/>
    <w:rsid w:val="001C4ABA"/>
    <w:rsid w:val="001C546B"/>
    <w:rsid w:val="001C57E1"/>
    <w:rsid w:val="001C5EA2"/>
    <w:rsid w:val="001C6608"/>
    <w:rsid w:val="001C6AA9"/>
    <w:rsid w:val="001C6C7D"/>
    <w:rsid w:val="001D0470"/>
    <w:rsid w:val="001D0FF6"/>
    <w:rsid w:val="001D1CB1"/>
    <w:rsid w:val="001D2AC0"/>
    <w:rsid w:val="001D2DBA"/>
    <w:rsid w:val="001D2FD0"/>
    <w:rsid w:val="001D3830"/>
    <w:rsid w:val="001D3BA6"/>
    <w:rsid w:val="001D4FC0"/>
    <w:rsid w:val="001D5564"/>
    <w:rsid w:val="001D580B"/>
    <w:rsid w:val="001D5FD7"/>
    <w:rsid w:val="001D5FF8"/>
    <w:rsid w:val="001D6863"/>
    <w:rsid w:val="001D68AF"/>
    <w:rsid w:val="001D6FAA"/>
    <w:rsid w:val="001D70FA"/>
    <w:rsid w:val="001D7BA9"/>
    <w:rsid w:val="001E039D"/>
    <w:rsid w:val="001E0985"/>
    <w:rsid w:val="001E0C85"/>
    <w:rsid w:val="001E22E7"/>
    <w:rsid w:val="001E2714"/>
    <w:rsid w:val="001E2D5C"/>
    <w:rsid w:val="001E398C"/>
    <w:rsid w:val="001E441C"/>
    <w:rsid w:val="001E4456"/>
    <w:rsid w:val="001E4A85"/>
    <w:rsid w:val="001E4DDC"/>
    <w:rsid w:val="001E774F"/>
    <w:rsid w:val="001E7C1D"/>
    <w:rsid w:val="001F073F"/>
    <w:rsid w:val="001F13CD"/>
    <w:rsid w:val="001F3009"/>
    <w:rsid w:val="001F3358"/>
    <w:rsid w:val="001F35CB"/>
    <w:rsid w:val="001F38A0"/>
    <w:rsid w:val="001F390F"/>
    <w:rsid w:val="001F3B44"/>
    <w:rsid w:val="001F3BB2"/>
    <w:rsid w:val="001F3C43"/>
    <w:rsid w:val="001F4C88"/>
    <w:rsid w:val="001F5CD1"/>
    <w:rsid w:val="001F5CF1"/>
    <w:rsid w:val="001F6D49"/>
    <w:rsid w:val="001F7257"/>
    <w:rsid w:val="001F7739"/>
    <w:rsid w:val="0020011B"/>
    <w:rsid w:val="0020068A"/>
    <w:rsid w:val="0020187E"/>
    <w:rsid w:val="00201DC6"/>
    <w:rsid w:val="00201EEC"/>
    <w:rsid w:val="00202375"/>
    <w:rsid w:val="0020242C"/>
    <w:rsid w:val="002025EA"/>
    <w:rsid w:val="00202884"/>
    <w:rsid w:val="00202E44"/>
    <w:rsid w:val="00203556"/>
    <w:rsid w:val="00204D0F"/>
    <w:rsid w:val="00204DB6"/>
    <w:rsid w:val="002056ED"/>
    <w:rsid w:val="00205C3A"/>
    <w:rsid w:val="00206CEC"/>
    <w:rsid w:val="00206DC3"/>
    <w:rsid w:val="002072DE"/>
    <w:rsid w:val="00207EB3"/>
    <w:rsid w:val="00211015"/>
    <w:rsid w:val="00211293"/>
    <w:rsid w:val="00211793"/>
    <w:rsid w:val="00211C11"/>
    <w:rsid w:val="00212345"/>
    <w:rsid w:val="00212E10"/>
    <w:rsid w:val="0021370A"/>
    <w:rsid w:val="0021374A"/>
    <w:rsid w:val="00214809"/>
    <w:rsid w:val="002149A1"/>
    <w:rsid w:val="00214E7A"/>
    <w:rsid w:val="00215BFE"/>
    <w:rsid w:val="00215C44"/>
    <w:rsid w:val="0021653B"/>
    <w:rsid w:val="00216E73"/>
    <w:rsid w:val="0021774C"/>
    <w:rsid w:val="00217F92"/>
    <w:rsid w:val="00217FF6"/>
    <w:rsid w:val="00220497"/>
    <w:rsid w:val="0022126E"/>
    <w:rsid w:val="002218EE"/>
    <w:rsid w:val="00221E97"/>
    <w:rsid w:val="00222386"/>
    <w:rsid w:val="002229DC"/>
    <w:rsid w:val="00222F51"/>
    <w:rsid w:val="00223038"/>
    <w:rsid w:val="002230E1"/>
    <w:rsid w:val="00223361"/>
    <w:rsid w:val="002244BA"/>
    <w:rsid w:val="002247AA"/>
    <w:rsid w:val="00224DA7"/>
    <w:rsid w:val="0022504D"/>
    <w:rsid w:val="002256C7"/>
    <w:rsid w:val="002261CB"/>
    <w:rsid w:val="002268BF"/>
    <w:rsid w:val="00227BDE"/>
    <w:rsid w:val="00230045"/>
    <w:rsid w:val="0023014E"/>
    <w:rsid w:val="002308FA"/>
    <w:rsid w:val="0023132F"/>
    <w:rsid w:val="00231AA5"/>
    <w:rsid w:val="00231ECD"/>
    <w:rsid w:val="00232BF7"/>
    <w:rsid w:val="00232F90"/>
    <w:rsid w:val="0023339B"/>
    <w:rsid w:val="0023469C"/>
    <w:rsid w:val="00234C71"/>
    <w:rsid w:val="00235511"/>
    <w:rsid w:val="00235BA8"/>
    <w:rsid w:val="002366E0"/>
    <w:rsid w:val="00236DE1"/>
    <w:rsid w:val="002372EE"/>
    <w:rsid w:val="002372FD"/>
    <w:rsid w:val="0023764D"/>
    <w:rsid w:val="0024025E"/>
    <w:rsid w:val="002415BC"/>
    <w:rsid w:val="00241937"/>
    <w:rsid w:val="00241D9D"/>
    <w:rsid w:val="002434B2"/>
    <w:rsid w:val="002442F4"/>
    <w:rsid w:val="002445EA"/>
    <w:rsid w:val="00244ECE"/>
    <w:rsid w:val="00244FC5"/>
    <w:rsid w:val="00245D1D"/>
    <w:rsid w:val="00250EDA"/>
    <w:rsid w:val="002513E8"/>
    <w:rsid w:val="00251502"/>
    <w:rsid w:val="002518E8"/>
    <w:rsid w:val="00251C10"/>
    <w:rsid w:val="00251DCB"/>
    <w:rsid w:val="00252307"/>
    <w:rsid w:val="00252C9E"/>
    <w:rsid w:val="00252E1E"/>
    <w:rsid w:val="002538BA"/>
    <w:rsid w:val="0025469D"/>
    <w:rsid w:val="002552B1"/>
    <w:rsid w:val="00255D01"/>
    <w:rsid w:val="00256B12"/>
    <w:rsid w:val="00256E55"/>
    <w:rsid w:val="00257E0E"/>
    <w:rsid w:val="00257FF4"/>
    <w:rsid w:val="002600E0"/>
    <w:rsid w:val="002602CA"/>
    <w:rsid w:val="00260FCB"/>
    <w:rsid w:val="002615F5"/>
    <w:rsid w:val="002616B9"/>
    <w:rsid w:val="00261A62"/>
    <w:rsid w:val="00261C34"/>
    <w:rsid w:val="00261F86"/>
    <w:rsid w:val="0026217B"/>
    <w:rsid w:val="002629E4"/>
    <w:rsid w:val="0026365F"/>
    <w:rsid w:val="00263E01"/>
    <w:rsid w:val="00263E0E"/>
    <w:rsid w:val="00263FE3"/>
    <w:rsid w:val="0026501C"/>
    <w:rsid w:val="00265107"/>
    <w:rsid w:val="00265593"/>
    <w:rsid w:val="00266B38"/>
    <w:rsid w:val="00266CEF"/>
    <w:rsid w:val="00266FA6"/>
    <w:rsid w:val="00266FC8"/>
    <w:rsid w:val="002675EA"/>
    <w:rsid w:val="00267BC5"/>
    <w:rsid w:val="00267CBE"/>
    <w:rsid w:val="00267E0B"/>
    <w:rsid w:val="00270680"/>
    <w:rsid w:val="00271103"/>
    <w:rsid w:val="00271877"/>
    <w:rsid w:val="002721FA"/>
    <w:rsid w:val="0027230C"/>
    <w:rsid w:val="00272B99"/>
    <w:rsid w:val="00273085"/>
    <w:rsid w:val="00273714"/>
    <w:rsid w:val="0027380D"/>
    <w:rsid w:val="002743A6"/>
    <w:rsid w:val="0027468E"/>
    <w:rsid w:val="00274826"/>
    <w:rsid w:val="00275005"/>
    <w:rsid w:val="002752A1"/>
    <w:rsid w:val="002752AB"/>
    <w:rsid w:val="002756D6"/>
    <w:rsid w:val="0027573C"/>
    <w:rsid w:val="00276374"/>
    <w:rsid w:val="00280258"/>
    <w:rsid w:val="00280524"/>
    <w:rsid w:val="0028133E"/>
    <w:rsid w:val="002815D0"/>
    <w:rsid w:val="0028187F"/>
    <w:rsid w:val="002820A7"/>
    <w:rsid w:val="00283B82"/>
    <w:rsid w:val="00283E13"/>
    <w:rsid w:val="00286478"/>
    <w:rsid w:val="00286598"/>
    <w:rsid w:val="00287EDD"/>
    <w:rsid w:val="00290C7D"/>
    <w:rsid w:val="00290F23"/>
    <w:rsid w:val="0029110E"/>
    <w:rsid w:val="00291195"/>
    <w:rsid w:val="0029141B"/>
    <w:rsid w:val="00292746"/>
    <w:rsid w:val="002927D3"/>
    <w:rsid w:val="00294BDE"/>
    <w:rsid w:val="00295DB6"/>
    <w:rsid w:val="0029788B"/>
    <w:rsid w:val="00297D1B"/>
    <w:rsid w:val="00297ED5"/>
    <w:rsid w:val="00297F4D"/>
    <w:rsid w:val="002A0226"/>
    <w:rsid w:val="002A0661"/>
    <w:rsid w:val="002A066A"/>
    <w:rsid w:val="002A1CF2"/>
    <w:rsid w:val="002A2ED0"/>
    <w:rsid w:val="002A3A84"/>
    <w:rsid w:val="002A4475"/>
    <w:rsid w:val="002A4C3E"/>
    <w:rsid w:val="002A56BC"/>
    <w:rsid w:val="002A5C53"/>
    <w:rsid w:val="002A6AD6"/>
    <w:rsid w:val="002A72CC"/>
    <w:rsid w:val="002A76AB"/>
    <w:rsid w:val="002A7A4F"/>
    <w:rsid w:val="002A7AFE"/>
    <w:rsid w:val="002B01DB"/>
    <w:rsid w:val="002B09C0"/>
    <w:rsid w:val="002B1235"/>
    <w:rsid w:val="002B13B3"/>
    <w:rsid w:val="002B183D"/>
    <w:rsid w:val="002B1DBF"/>
    <w:rsid w:val="002B207F"/>
    <w:rsid w:val="002B2548"/>
    <w:rsid w:val="002B2A48"/>
    <w:rsid w:val="002B2BEE"/>
    <w:rsid w:val="002B31AD"/>
    <w:rsid w:val="002B3EA7"/>
    <w:rsid w:val="002B4BAE"/>
    <w:rsid w:val="002B538B"/>
    <w:rsid w:val="002B581B"/>
    <w:rsid w:val="002B741A"/>
    <w:rsid w:val="002B745E"/>
    <w:rsid w:val="002C0659"/>
    <w:rsid w:val="002C0E49"/>
    <w:rsid w:val="002C2253"/>
    <w:rsid w:val="002C2892"/>
    <w:rsid w:val="002C3E5E"/>
    <w:rsid w:val="002C4702"/>
    <w:rsid w:val="002C58AB"/>
    <w:rsid w:val="002C6AEB"/>
    <w:rsid w:val="002C6D84"/>
    <w:rsid w:val="002C7D21"/>
    <w:rsid w:val="002D1564"/>
    <w:rsid w:val="002D1CA4"/>
    <w:rsid w:val="002D1E5A"/>
    <w:rsid w:val="002D1F1D"/>
    <w:rsid w:val="002D2C09"/>
    <w:rsid w:val="002D2C45"/>
    <w:rsid w:val="002D2C92"/>
    <w:rsid w:val="002D38A4"/>
    <w:rsid w:val="002D3EC9"/>
    <w:rsid w:val="002D4899"/>
    <w:rsid w:val="002D4969"/>
    <w:rsid w:val="002D4EE1"/>
    <w:rsid w:val="002D4F49"/>
    <w:rsid w:val="002D63C1"/>
    <w:rsid w:val="002D69FC"/>
    <w:rsid w:val="002D7746"/>
    <w:rsid w:val="002D778E"/>
    <w:rsid w:val="002E04D7"/>
    <w:rsid w:val="002E06DD"/>
    <w:rsid w:val="002E08FA"/>
    <w:rsid w:val="002E171A"/>
    <w:rsid w:val="002E2A24"/>
    <w:rsid w:val="002E2EFC"/>
    <w:rsid w:val="002E3D66"/>
    <w:rsid w:val="002E3F11"/>
    <w:rsid w:val="002E4B11"/>
    <w:rsid w:val="002E4F70"/>
    <w:rsid w:val="002E5616"/>
    <w:rsid w:val="002E5886"/>
    <w:rsid w:val="002E5A70"/>
    <w:rsid w:val="002E5AD3"/>
    <w:rsid w:val="002E60D3"/>
    <w:rsid w:val="002E635D"/>
    <w:rsid w:val="002E6CC8"/>
    <w:rsid w:val="002E7562"/>
    <w:rsid w:val="002E79D1"/>
    <w:rsid w:val="002F0050"/>
    <w:rsid w:val="002F071F"/>
    <w:rsid w:val="002F0895"/>
    <w:rsid w:val="002F16D5"/>
    <w:rsid w:val="002F18EC"/>
    <w:rsid w:val="002F1A90"/>
    <w:rsid w:val="002F1C2F"/>
    <w:rsid w:val="002F3D1C"/>
    <w:rsid w:val="002F42F0"/>
    <w:rsid w:val="002F4EA1"/>
    <w:rsid w:val="002F52DE"/>
    <w:rsid w:val="002F55C1"/>
    <w:rsid w:val="002F66B0"/>
    <w:rsid w:val="002F797A"/>
    <w:rsid w:val="00300483"/>
    <w:rsid w:val="00300FB9"/>
    <w:rsid w:val="00301C91"/>
    <w:rsid w:val="00303B10"/>
    <w:rsid w:val="00303F2B"/>
    <w:rsid w:val="00304228"/>
    <w:rsid w:val="00304607"/>
    <w:rsid w:val="0030467A"/>
    <w:rsid w:val="00304D4E"/>
    <w:rsid w:val="00304FFD"/>
    <w:rsid w:val="00305608"/>
    <w:rsid w:val="00305B72"/>
    <w:rsid w:val="0030610A"/>
    <w:rsid w:val="00306627"/>
    <w:rsid w:val="003069DD"/>
    <w:rsid w:val="00306CAB"/>
    <w:rsid w:val="003073D5"/>
    <w:rsid w:val="003077FF"/>
    <w:rsid w:val="00307B9D"/>
    <w:rsid w:val="00310248"/>
    <w:rsid w:val="00310D23"/>
    <w:rsid w:val="00310D64"/>
    <w:rsid w:val="0031146F"/>
    <w:rsid w:val="00311795"/>
    <w:rsid w:val="003117B1"/>
    <w:rsid w:val="00311B70"/>
    <w:rsid w:val="00311CBE"/>
    <w:rsid w:val="00312165"/>
    <w:rsid w:val="00312280"/>
    <w:rsid w:val="00312B2C"/>
    <w:rsid w:val="00312CD0"/>
    <w:rsid w:val="0031449F"/>
    <w:rsid w:val="003145A5"/>
    <w:rsid w:val="003148B9"/>
    <w:rsid w:val="00314A2E"/>
    <w:rsid w:val="00315266"/>
    <w:rsid w:val="00315EF3"/>
    <w:rsid w:val="0031693B"/>
    <w:rsid w:val="003169CE"/>
    <w:rsid w:val="00316F0A"/>
    <w:rsid w:val="0031736F"/>
    <w:rsid w:val="00317DC7"/>
    <w:rsid w:val="003200F9"/>
    <w:rsid w:val="003202EF"/>
    <w:rsid w:val="00320F38"/>
    <w:rsid w:val="00321183"/>
    <w:rsid w:val="00321694"/>
    <w:rsid w:val="00321F0A"/>
    <w:rsid w:val="003223CE"/>
    <w:rsid w:val="003224CF"/>
    <w:rsid w:val="00322A2D"/>
    <w:rsid w:val="00322E80"/>
    <w:rsid w:val="00324D5B"/>
    <w:rsid w:val="00325045"/>
    <w:rsid w:val="00325D91"/>
    <w:rsid w:val="003267B4"/>
    <w:rsid w:val="00326EBA"/>
    <w:rsid w:val="003274AF"/>
    <w:rsid w:val="00331193"/>
    <w:rsid w:val="00331377"/>
    <w:rsid w:val="0033157A"/>
    <w:rsid w:val="0033269F"/>
    <w:rsid w:val="003333D4"/>
    <w:rsid w:val="00334951"/>
    <w:rsid w:val="00334C5C"/>
    <w:rsid w:val="003352AF"/>
    <w:rsid w:val="003360B9"/>
    <w:rsid w:val="00336411"/>
    <w:rsid w:val="0033678D"/>
    <w:rsid w:val="0033720D"/>
    <w:rsid w:val="003373E8"/>
    <w:rsid w:val="003430EA"/>
    <w:rsid w:val="003439F1"/>
    <w:rsid w:val="00343AF2"/>
    <w:rsid w:val="003443DD"/>
    <w:rsid w:val="00344D5A"/>
    <w:rsid w:val="003467A6"/>
    <w:rsid w:val="00346EB6"/>
    <w:rsid w:val="00347527"/>
    <w:rsid w:val="00347EDB"/>
    <w:rsid w:val="00350212"/>
    <w:rsid w:val="00350797"/>
    <w:rsid w:val="00351A85"/>
    <w:rsid w:val="003522E8"/>
    <w:rsid w:val="00352359"/>
    <w:rsid w:val="003526E5"/>
    <w:rsid w:val="0035348D"/>
    <w:rsid w:val="00353989"/>
    <w:rsid w:val="003554FC"/>
    <w:rsid w:val="00355B7A"/>
    <w:rsid w:val="0035617C"/>
    <w:rsid w:val="00356524"/>
    <w:rsid w:val="00356E7E"/>
    <w:rsid w:val="00356EB8"/>
    <w:rsid w:val="00357265"/>
    <w:rsid w:val="00357B83"/>
    <w:rsid w:val="003602A0"/>
    <w:rsid w:val="00361024"/>
    <w:rsid w:val="003614A8"/>
    <w:rsid w:val="0036160E"/>
    <w:rsid w:val="00362610"/>
    <w:rsid w:val="00362F6A"/>
    <w:rsid w:val="003634D0"/>
    <w:rsid w:val="00363830"/>
    <w:rsid w:val="00363D2D"/>
    <w:rsid w:val="00364633"/>
    <w:rsid w:val="00364BB6"/>
    <w:rsid w:val="00364D6B"/>
    <w:rsid w:val="00365408"/>
    <w:rsid w:val="003654F4"/>
    <w:rsid w:val="00365CC0"/>
    <w:rsid w:val="003668DF"/>
    <w:rsid w:val="00366D11"/>
    <w:rsid w:val="00366F4A"/>
    <w:rsid w:val="00367688"/>
    <w:rsid w:val="00371F49"/>
    <w:rsid w:val="00372221"/>
    <w:rsid w:val="00372B02"/>
    <w:rsid w:val="00372CF2"/>
    <w:rsid w:val="00373BB3"/>
    <w:rsid w:val="00374C7E"/>
    <w:rsid w:val="00376006"/>
    <w:rsid w:val="0037689B"/>
    <w:rsid w:val="00376E2A"/>
    <w:rsid w:val="00377353"/>
    <w:rsid w:val="0037736B"/>
    <w:rsid w:val="003811AF"/>
    <w:rsid w:val="00381F57"/>
    <w:rsid w:val="0038216E"/>
    <w:rsid w:val="003822E5"/>
    <w:rsid w:val="00382B56"/>
    <w:rsid w:val="00382F55"/>
    <w:rsid w:val="003830B8"/>
    <w:rsid w:val="00383262"/>
    <w:rsid w:val="003837F1"/>
    <w:rsid w:val="00383984"/>
    <w:rsid w:val="0038415A"/>
    <w:rsid w:val="003863EE"/>
    <w:rsid w:val="00391575"/>
    <w:rsid w:val="00391B8E"/>
    <w:rsid w:val="00397346"/>
    <w:rsid w:val="003A157A"/>
    <w:rsid w:val="003A283F"/>
    <w:rsid w:val="003A2A16"/>
    <w:rsid w:val="003A2FDD"/>
    <w:rsid w:val="003A3C43"/>
    <w:rsid w:val="003A3FC1"/>
    <w:rsid w:val="003A495D"/>
    <w:rsid w:val="003A5097"/>
    <w:rsid w:val="003A5CCC"/>
    <w:rsid w:val="003A6ED8"/>
    <w:rsid w:val="003A70FF"/>
    <w:rsid w:val="003A74D2"/>
    <w:rsid w:val="003A756B"/>
    <w:rsid w:val="003A7902"/>
    <w:rsid w:val="003B0032"/>
    <w:rsid w:val="003B23D7"/>
    <w:rsid w:val="003B243B"/>
    <w:rsid w:val="003B2AF2"/>
    <w:rsid w:val="003B34CB"/>
    <w:rsid w:val="003B380B"/>
    <w:rsid w:val="003B3A89"/>
    <w:rsid w:val="003B3AB4"/>
    <w:rsid w:val="003B3CA8"/>
    <w:rsid w:val="003B45D5"/>
    <w:rsid w:val="003B52FE"/>
    <w:rsid w:val="003B5508"/>
    <w:rsid w:val="003B572A"/>
    <w:rsid w:val="003B57B9"/>
    <w:rsid w:val="003B6269"/>
    <w:rsid w:val="003B6325"/>
    <w:rsid w:val="003B71E0"/>
    <w:rsid w:val="003B7787"/>
    <w:rsid w:val="003B78A4"/>
    <w:rsid w:val="003C08EF"/>
    <w:rsid w:val="003C144E"/>
    <w:rsid w:val="003C1A07"/>
    <w:rsid w:val="003C1E74"/>
    <w:rsid w:val="003C20A2"/>
    <w:rsid w:val="003C2673"/>
    <w:rsid w:val="003C27A2"/>
    <w:rsid w:val="003C3546"/>
    <w:rsid w:val="003C4DD1"/>
    <w:rsid w:val="003C4DEE"/>
    <w:rsid w:val="003C53BD"/>
    <w:rsid w:val="003C567C"/>
    <w:rsid w:val="003C59B8"/>
    <w:rsid w:val="003C6809"/>
    <w:rsid w:val="003C7897"/>
    <w:rsid w:val="003D0937"/>
    <w:rsid w:val="003D15EC"/>
    <w:rsid w:val="003D17E6"/>
    <w:rsid w:val="003D1A20"/>
    <w:rsid w:val="003D1AC9"/>
    <w:rsid w:val="003D2AC9"/>
    <w:rsid w:val="003D2CD8"/>
    <w:rsid w:val="003D3724"/>
    <w:rsid w:val="003D37B5"/>
    <w:rsid w:val="003D46A7"/>
    <w:rsid w:val="003D6376"/>
    <w:rsid w:val="003D69D0"/>
    <w:rsid w:val="003D6D42"/>
    <w:rsid w:val="003E1235"/>
    <w:rsid w:val="003E2A35"/>
    <w:rsid w:val="003E2B56"/>
    <w:rsid w:val="003E2CE1"/>
    <w:rsid w:val="003E2DCB"/>
    <w:rsid w:val="003E3A8E"/>
    <w:rsid w:val="003E3B3F"/>
    <w:rsid w:val="003E3F12"/>
    <w:rsid w:val="003E428C"/>
    <w:rsid w:val="003E4C3F"/>
    <w:rsid w:val="003E4D7C"/>
    <w:rsid w:val="003E4FC8"/>
    <w:rsid w:val="003E5AC0"/>
    <w:rsid w:val="003E5FA8"/>
    <w:rsid w:val="003E6252"/>
    <w:rsid w:val="003E6D54"/>
    <w:rsid w:val="003E7813"/>
    <w:rsid w:val="003F1200"/>
    <w:rsid w:val="003F1421"/>
    <w:rsid w:val="003F1844"/>
    <w:rsid w:val="003F241E"/>
    <w:rsid w:val="003F28C0"/>
    <w:rsid w:val="003F3278"/>
    <w:rsid w:val="003F4C77"/>
    <w:rsid w:val="003F52B2"/>
    <w:rsid w:val="003F5339"/>
    <w:rsid w:val="003F63A1"/>
    <w:rsid w:val="003F6B32"/>
    <w:rsid w:val="003F716E"/>
    <w:rsid w:val="003F72A0"/>
    <w:rsid w:val="00400061"/>
    <w:rsid w:val="0040068A"/>
    <w:rsid w:val="00400813"/>
    <w:rsid w:val="004013AD"/>
    <w:rsid w:val="00401CA0"/>
    <w:rsid w:val="00402215"/>
    <w:rsid w:val="00402BDC"/>
    <w:rsid w:val="00402C35"/>
    <w:rsid w:val="0040405B"/>
    <w:rsid w:val="00404195"/>
    <w:rsid w:val="00404211"/>
    <w:rsid w:val="004042A4"/>
    <w:rsid w:val="00404346"/>
    <w:rsid w:val="004043F3"/>
    <w:rsid w:val="0040497F"/>
    <w:rsid w:val="00404B29"/>
    <w:rsid w:val="00404DAA"/>
    <w:rsid w:val="00404DDD"/>
    <w:rsid w:val="00405461"/>
    <w:rsid w:val="00405480"/>
    <w:rsid w:val="0040578B"/>
    <w:rsid w:val="00405B40"/>
    <w:rsid w:val="004065D6"/>
    <w:rsid w:val="0040687D"/>
    <w:rsid w:val="0040709D"/>
    <w:rsid w:val="0040713F"/>
    <w:rsid w:val="004075A3"/>
    <w:rsid w:val="00410C48"/>
    <w:rsid w:val="004116F0"/>
    <w:rsid w:val="00411AB7"/>
    <w:rsid w:val="0041383C"/>
    <w:rsid w:val="0041520F"/>
    <w:rsid w:val="00416277"/>
    <w:rsid w:val="0041675E"/>
    <w:rsid w:val="00416B9B"/>
    <w:rsid w:val="00416E24"/>
    <w:rsid w:val="0042063D"/>
    <w:rsid w:val="004211EC"/>
    <w:rsid w:val="0042157A"/>
    <w:rsid w:val="00421B19"/>
    <w:rsid w:val="00422B23"/>
    <w:rsid w:val="00423A60"/>
    <w:rsid w:val="00423B3B"/>
    <w:rsid w:val="004249B6"/>
    <w:rsid w:val="0042565F"/>
    <w:rsid w:val="00425E77"/>
    <w:rsid w:val="004260A8"/>
    <w:rsid w:val="00426147"/>
    <w:rsid w:val="0042651C"/>
    <w:rsid w:val="00426E9B"/>
    <w:rsid w:val="00427325"/>
    <w:rsid w:val="004274DB"/>
    <w:rsid w:val="00427569"/>
    <w:rsid w:val="00427D55"/>
    <w:rsid w:val="0043233C"/>
    <w:rsid w:val="00433559"/>
    <w:rsid w:val="004345A6"/>
    <w:rsid w:val="00435B2F"/>
    <w:rsid w:val="00435E03"/>
    <w:rsid w:val="004373E1"/>
    <w:rsid w:val="004374A3"/>
    <w:rsid w:val="0043789D"/>
    <w:rsid w:val="00437A7E"/>
    <w:rsid w:val="00437B6C"/>
    <w:rsid w:val="00440144"/>
    <w:rsid w:val="0044064E"/>
    <w:rsid w:val="00440805"/>
    <w:rsid w:val="004412E1"/>
    <w:rsid w:val="00441554"/>
    <w:rsid w:val="004426E0"/>
    <w:rsid w:val="00442E48"/>
    <w:rsid w:val="00443DCD"/>
    <w:rsid w:val="00443E7E"/>
    <w:rsid w:val="0044437C"/>
    <w:rsid w:val="00444C06"/>
    <w:rsid w:val="00444D14"/>
    <w:rsid w:val="00444FDC"/>
    <w:rsid w:val="004454DF"/>
    <w:rsid w:val="00445DF9"/>
    <w:rsid w:val="00445F61"/>
    <w:rsid w:val="00446804"/>
    <w:rsid w:val="004478D4"/>
    <w:rsid w:val="00447E70"/>
    <w:rsid w:val="00450380"/>
    <w:rsid w:val="004505C6"/>
    <w:rsid w:val="00450F3A"/>
    <w:rsid w:val="00451FE9"/>
    <w:rsid w:val="004520CD"/>
    <w:rsid w:val="00452DF3"/>
    <w:rsid w:val="0045302B"/>
    <w:rsid w:val="004534F5"/>
    <w:rsid w:val="00453765"/>
    <w:rsid w:val="00454EC3"/>
    <w:rsid w:val="0045530A"/>
    <w:rsid w:val="004554AE"/>
    <w:rsid w:val="004554C3"/>
    <w:rsid w:val="00455FB6"/>
    <w:rsid w:val="00456959"/>
    <w:rsid w:val="00457197"/>
    <w:rsid w:val="00457555"/>
    <w:rsid w:val="00457971"/>
    <w:rsid w:val="00457DD8"/>
    <w:rsid w:val="004603D0"/>
    <w:rsid w:val="004624AE"/>
    <w:rsid w:val="0046250E"/>
    <w:rsid w:val="00462E9C"/>
    <w:rsid w:val="00464B48"/>
    <w:rsid w:val="00465231"/>
    <w:rsid w:val="00465B15"/>
    <w:rsid w:val="004662AD"/>
    <w:rsid w:val="00466516"/>
    <w:rsid w:val="00467B65"/>
    <w:rsid w:val="00467EC7"/>
    <w:rsid w:val="00470903"/>
    <w:rsid w:val="00471EA5"/>
    <w:rsid w:val="004720C9"/>
    <w:rsid w:val="00472257"/>
    <w:rsid w:val="00472E49"/>
    <w:rsid w:val="004731D2"/>
    <w:rsid w:val="004732BB"/>
    <w:rsid w:val="00474C60"/>
    <w:rsid w:val="00475944"/>
    <w:rsid w:val="00475DF0"/>
    <w:rsid w:val="00476525"/>
    <w:rsid w:val="00476671"/>
    <w:rsid w:val="0047727F"/>
    <w:rsid w:val="004772E2"/>
    <w:rsid w:val="0047739F"/>
    <w:rsid w:val="00477EA3"/>
    <w:rsid w:val="00477F97"/>
    <w:rsid w:val="004802B4"/>
    <w:rsid w:val="00480A2D"/>
    <w:rsid w:val="00480AFB"/>
    <w:rsid w:val="00481247"/>
    <w:rsid w:val="004828DC"/>
    <w:rsid w:val="00482FF7"/>
    <w:rsid w:val="00483098"/>
    <w:rsid w:val="00483AFB"/>
    <w:rsid w:val="0048402B"/>
    <w:rsid w:val="0048414A"/>
    <w:rsid w:val="00484BBC"/>
    <w:rsid w:val="004854A8"/>
    <w:rsid w:val="00485839"/>
    <w:rsid w:val="00485C56"/>
    <w:rsid w:val="00486B79"/>
    <w:rsid w:val="00486CA2"/>
    <w:rsid w:val="00487141"/>
    <w:rsid w:val="0048723D"/>
    <w:rsid w:val="00487BA0"/>
    <w:rsid w:val="00490B25"/>
    <w:rsid w:val="00490B3C"/>
    <w:rsid w:val="00490FD6"/>
    <w:rsid w:val="004911C4"/>
    <w:rsid w:val="00493204"/>
    <w:rsid w:val="00494CC8"/>
    <w:rsid w:val="004955E7"/>
    <w:rsid w:val="0049589C"/>
    <w:rsid w:val="00495EF1"/>
    <w:rsid w:val="0049611E"/>
    <w:rsid w:val="004966D8"/>
    <w:rsid w:val="00496ED4"/>
    <w:rsid w:val="00497D4A"/>
    <w:rsid w:val="004A0441"/>
    <w:rsid w:val="004A084C"/>
    <w:rsid w:val="004A12EC"/>
    <w:rsid w:val="004A15B3"/>
    <w:rsid w:val="004A1D01"/>
    <w:rsid w:val="004A2A54"/>
    <w:rsid w:val="004A2EF3"/>
    <w:rsid w:val="004A3B0D"/>
    <w:rsid w:val="004A4212"/>
    <w:rsid w:val="004A52F5"/>
    <w:rsid w:val="004A57D1"/>
    <w:rsid w:val="004A5D3A"/>
    <w:rsid w:val="004A6865"/>
    <w:rsid w:val="004A6897"/>
    <w:rsid w:val="004A692B"/>
    <w:rsid w:val="004A6EB6"/>
    <w:rsid w:val="004A794C"/>
    <w:rsid w:val="004B1252"/>
    <w:rsid w:val="004B3EC7"/>
    <w:rsid w:val="004B5664"/>
    <w:rsid w:val="004B673D"/>
    <w:rsid w:val="004B6FE4"/>
    <w:rsid w:val="004B7807"/>
    <w:rsid w:val="004C11B3"/>
    <w:rsid w:val="004C1221"/>
    <w:rsid w:val="004C1504"/>
    <w:rsid w:val="004C2107"/>
    <w:rsid w:val="004C31EC"/>
    <w:rsid w:val="004C553B"/>
    <w:rsid w:val="004C5A21"/>
    <w:rsid w:val="004C5FC6"/>
    <w:rsid w:val="004C6435"/>
    <w:rsid w:val="004C649B"/>
    <w:rsid w:val="004C7B9C"/>
    <w:rsid w:val="004C7D55"/>
    <w:rsid w:val="004D089A"/>
    <w:rsid w:val="004D130C"/>
    <w:rsid w:val="004D2CA0"/>
    <w:rsid w:val="004D317A"/>
    <w:rsid w:val="004D3184"/>
    <w:rsid w:val="004D4DD6"/>
    <w:rsid w:val="004D5030"/>
    <w:rsid w:val="004D5D2C"/>
    <w:rsid w:val="004D602C"/>
    <w:rsid w:val="004D6045"/>
    <w:rsid w:val="004D6EE7"/>
    <w:rsid w:val="004D7240"/>
    <w:rsid w:val="004D7546"/>
    <w:rsid w:val="004D7EC5"/>
    <w:rsid w:val="004E0016"/>
    <w:rsid w:val="004E02B0"/>
    <w:rsid w:val="004E0B29"/>
    <w:rsid w:val="004E0E11"/>
    <w:rsid w:val="004E0F08"/>
    <w:rsid w:val="004E1546"/>
    <w:rsid w:val="004E19DC"/>
    <w:rsid w:val="004E2390"/>
    <w:rsid w:val="004E35E8"/>
    <w:rsid w:val="004E44D5"/>
    <w:rsid w:val="004E4970"/>
    <w:rsid w:val="004E50F0"/>
    <w:rsid w:val="004E6A03"/>
    <w:rsid w:val="004F0070"/>
    <w:rsid w:val="004F0468"/>
    <w:rsid w:val="004F0C51"/>
    <w:rsid w:val="004F263C"/>
    <w:rsid w:val="004F2BB1"/>
    <w:rsid w:val="004F2DDD"/>
    <w:rsid w:val="004F2EC7"/>
    <w:rsid w:val="004F3AC4"/>
    <w:rsid w:val="004F3CE8"/>
    <w:rsid w:val="004F422D"/>
    <w:rsid w:val="004F44FB"/>
    <w:rsid w:val="004F4FFB"/>
    <w:rsid w:val="004F52BD"/>
    <w:rsid w:val="004F5C82"/>
    <w:rsid w:val="004F6BFB"/>
    <w:rsid w:val="004F7E4A"/>
    <w:rsid w:val="0050049A"/>
    <w:rsid w:val="00500532"/>
    <w:rsid w:val="0050147C"/>
    <w:rsid w:val="0050182B"/>
    <w:rsid w:val="005022CB"/>
    <w:rsid w:val="00502579"/>
    <w:rsid w:val="005028BB"/>
    <w:rsid w:val="005029F7"/>
    <w:rsid w:val="00502D18"/>
    <w:rsid w:val="00503D4C"/>
    <w:rsid w:val="00503F57"/>
    <w:rsid w:val="00504C0C"/>
    <w:rsid w:val="00504E48"/>
    <w:rsid w:val="00505796"/>
    <w:rsid w:val="00506E03"/>
    <w:rsid w:val="005070FF"/>
    <w:rsid w:val="00507A25"/>
    <w:rsid w:val="00510AD7"/>
    <w:rsid w:val="00511BB9"/>
    <w:rsid w:val="00512346"/>
    <w:rsid w:val="00512726"/>
    <w:rsid w:val="00512BBC"/>
    <w:rsid w:val="005134FB"/>
    <w:rsid w:val="005135FD"/>
    <w:rsid w:val="0051366C"/>
    <w:rsid w:val="00513798"/>
    <w:rsid w:val="00514F58"/>
    <w:rsid w:val="005153C9"/>
    <w:rsid w:val="0051606C"/>
    <w:rsid w:val="005160EF"/>
    <w:rsid w:val="0051684F"/>
    <w:rsid w:val="00516A92"/>
    <w:rsid w:val="00516B9F"/>
    <w:rsid w:val="0051761C"/>
    <w:rsid w:val="00517693"/>
    <w:rsid w:val="005205AB"/>
    <w:rsid w:val="00522882"/>
    <w:rsid w:val="00523378"/>
    <w:rsid w:val="005243BD"/>
    <w:rsid w:val="0052477F"/>
    <w:rsid w:val="0052550F"/>
    <w:rsid w:val="00526C0F"/>
    <w:rsid w:val="00526E86"/>
    <w:rsid w:val="0052702A"/>
    <w:rsid w:val="00527A6F"/>
    <w:rsid w:val="00530397"/>
    <w:rsid w:val="00530A75"/>
    <w:rsid w:val="00530F73"/>
    <w:rsid w:val="0053211E"/>
    <w:rsid w:val="00532F35"/>
    <w:rsid w:val="00533B8E"/>
    <w:rsid w:val="0053502A"/>
    <w:rsid w:val="005352DC"/>
    <w:rsid w:val="00535417"/>
    <w:rsid w:val="00535833"/>
    <w:rsid w:val="005363AE"/>
    <w:rsid w:val="005363F0"/>
    <w:rsid w:val="00536D28"/>
    <w:rsid w:val="00536DE7"/>
    <w:rsid w:val="005372C5"/>
    <w:rsid w:val="00537A26"/>
    <w:rsid w:val="00540304"/>
    <w:rsid w:val="00540E47"/>
    <w:rsid w:val="00541D22"/>
    <w:rsid w:val="00542DEF"/>
    <w:rsid w:val="00543283"/>
    <w:rsid w:val="0054364C"/>
    <w:rsid w:val="0054557E"/>
    <w:rsid w:val="00546747"/>
    <w:rsid w:val="00546C66"/>
    <w:rsid w:val="00547510"/>
    <w:rsid w:val="00547ECC"/>
    <w:rsid w:val="005510A1"/>
    <w:rsid w:val="0055125E"/>
    <w:rsid w:val="00551C42"/>
    <w:rsid w:val="00551D5A"/>
    <w:rsid w:val="00551EC3"/>
    <w:rsid w:val="00552259"/>
    <w:rsid w:val="00553A07"/>
    <w:rsid w:val="005547A4"/>
    <w:rsid w:val="00554A44"/>
    <w:rsid w:val="00554C53"/>
    <w:rsid w:val="00554F18"/>
    <w:rsid w:val="00555220"/>
    <w:rsid w:val="005555F0"/>
    <w:rsid w:val="00555739"/>
    <w:rsid w:val="005561F9"/>
    <w:rsid w:val="005562B6"/>
    <w:rsid w:val="005562BE"/>
    <w:rsid w:val="00556E75"/>
    <w:rsid w:val="005571AE"/>
    <w:rsid w:val="005576E4"/>
    <w:rsid w:val="0056069A"/>
    <w:rsid w:val="00560C3B"/>
    <w:rsid w:val="00561EA1"/>
    <w:rsid w:val="00562219"/>
    <w:rsid w:val="005624C7"/>
    <w:rsid w:val="00562799"/>
    <w:rsid w:val="00562BE4"/>
    <w:rsid w:val="0056331A"/>
    <w:rsid w:val="00564804"/>
    <w:rsid w:val="00565598"/>
    <w:rsid w:val="005655A3"/>
    <w:rsid w:val="00565B5A"/>
    <w:rsid w:val="00565FAC"/>
    <w:rsid w:val="0056760F"/>
    <w:rsid w:val="00567E8F"/>
    <w:rsid w:val="005702D6"/>
    <w:rsid w:val="00570A2C"/>
    <w:rsid w:val="00570C26"/>
    <w:rsid w:val="0057135D"/>
    <w:rsid w:val="005722A4"/>
    <w:rsid w:val="00572588"/>
    <w:rsid w:val="00573144"/>
    <w:rsid w:val="00573A50"/>
    <w:rsid w:val="005746D2"/>
    <w:rsid w:val="00574E8A"/>
    <w:rsid w:val="00575090"/>
    <w:rsid w:val="0057566F"/>
    <w:rsid w:val="00577775"/>
    <w:rsid w:val="0058083F"/>
    <w:rsid w:val="00581046"/>
    <w:rsid w:val="0058121A"/>
    <w:rsid w:val="00581863"/>
    <w:rsid w:val="00581EA3"/>
    <w:rsid w:val="0058205A"/>
    <w:rsid w:val="0058260B"/>
    <w:rsid w:val="0058290E"/>
    <w:rsid w:val="00584D1E"/>
    <w:rsid w:val="00586029"/>
    <w:rsid w:val="00586795"/>
    <w:rsid w:val="00586B82"/>
    <w:rsid w:val="00587E13"/>
    <w:rsid w:val="00590039"/>
    <w:rsid w:val="00590716"/>
    <w:rsid w:val="00590821"/>
    <w:rsid w:val="00591CB8"/>
    <w:rsid w:val="005921E9"/>
    <w:rsid w:val="005933AA"/>
    <w:rsid w:val="0059387F"/>
    <w:rsid w:val="00593CFF"/>
    <w:rsid w:val="00593D9C"/>
    <w:rsid w:val="005940AA"/>
    <w:rsid w:val="00594467"/>
    <w:rsid w:val="00594614"/>
    <w:rsid w:val="0059479D"/>
    <w:rsid w:val="00594E10"/>
    <w:rsid w:val="00595C71"/>
    <w:rsid w:val="00595C8D"/>
    <w:rsid w:val="005961E1"/>
    <w:rsid w:val="00596306"/>
    <w:rsid w:val="00596487"/>
    <w:rsid w:val="00596D5A"/>
    <w:rsid w:val="005A0748"/>
    <w:rsid w:val="005A0809"/>
    <w:rsid w:val="005A087F"/>
    <w:rsid w:val="005A0B91"/>
    <w:rsid w:val="005A0DE3"/>
    <w:rsid w:val="005A0E58"/>
    <w:rsid w:val="005A1494"/>
    <w:rsid w:val="005A1E96"/>
    <w:rsid w:val="005A28F2"/>
    <w:rsid w:val="005A3590"/>
    <w:rsid w:val="005A3682"/>
    <w:rsid w:val="005A490F"/>
    <w:rsid w:val="005A4A1C"/>
    <w:rsid w:val="005A5305"/>
    <w:rsid w:val="005A5BD8"/>
    <w:rsid w:val="005A63A4"/>
    <w:rsid w:val="005A692A"/>
    <w:rsid w:val="005A6AB8"/>
    <w:rsid w:val="005B11C2"/>
    <w:rsid w:val="005B11F9"/>
    <w:rsid w:val="005B180A"/>
    <w:rsid w:val="005B1C1F"/>
    <w:rsid w:val="005B2D0C"/>
    <w:rsid w:val="005B315D"/>
    <w:rsid w:val="005B382C"/>
    <w:rsid w:val="005B3C11"/>
    <w:rsid w:val="005B3CA2"/>
    <w:rsid w:val="005B3F8D"/>
    <w:rsid w:val="005B40DA"/>
    <w:rsid w:val="005B4226"/>
    <w:rsid w:val="005B5AA4"/>
    <w:rsid w:val="005B5EB5"/>
    <w:rsid w:val="005B6386"/>
    <w:rsid w:val="005B656B"/>
    <w:rsid w:val="005B71B3"/>
    <w:rsid w:val="005B76A4"/>
    <w:rsid w:val="005B7E21"/>
    <w:rsid w:val="005C04A7"/>
    <w:rsid w:val="005C0524"/>
    <w:rsid w:val="005C16A3"/>
    <w:rsid w:val="005C17A4"/>
    <w:rsid w:val="005C1ADC"/>
    <w:rsid w:val="005C261F"/>
    <w:rsid w:val="005C27CC"/>
    <w:rsid w:val="005C2BD1"/>
    <w:rsid w:val="005C3490"/>
    <w:rsid w:val="005C370D"/>
    <w:rsid w:val="005C4422"/>
    <w:rsid w:val="005C504E"/>
    <w:rsid w:val="005C5730"/>
    <w:rsid w:val="005C6153"/>
    <w:rsid w:val="005C77E5"/>
    <w:rsid w:val="005C78B0"/>
    <w:rsid w:val="005C7B95"/>
    <w:rsid w:val="005D01EB"/>
    <w:rsid w:val="005D0DFB"/>
    <w:rsid w:val="005D1112"/>
    <w:rsid w:val="005D14B2"/>
    <w:rsid w:val="005D237C"/>
    <w:rsid w:val="005D25E2"/>
    <w:rsid w:val="005D25FF"/>
    <w:rsid w:val="005D2632"/>
    <w:rsid w:val="005D28B9"/>
    <w:rsid w:val="005D356A"/>
    <w:rsid w:val="005D38E0"/>
    <w:rsid w:val="005D3F32"/>
    <w:rsid w:val="005D49A7"/>
    <w:rsid w:val="005D4E3E"/>
    <w:rsid w:val="005D4E93"/>
    <w:rsid w:val="005D5720"/>
    <w:rsid w:val="005D5CFF"/>
    <w:rsid w:val="005D67F7"/>
    <w:rsid w:val="005D7D7E"/>
    <w:rsid w:val="005E0AA5"/>
    <w:rsid w:val="005E0B59"/>
    <w:rsid w:val="005E1105"/>
    <w:rsid w:val="005E162F"/>
    <w:rsid w:val="005E2C60"/>
    <w:rsid w:val="005E31F6"/>
    <w:rsid w:val="005E3349"/>
    <w:rsid w:val="005E3622"/>
    <w:rsid w:val="005E48E1"/>
    <w:rsid w:val="005E506C"/>
    <w:rsid w:val="005E60B3"/>
    <w:rsid w:val="005E672E"/>
    <w:rsid w:val="005E676C"/>
    <w:rsid w:val="005E6CB9"/>
    <w:rsid w:val="005E7F14"/>
    <w:rsid w:val="005F0154"/>
    <w:rsid w:val="005F0164"/>
    <w:rsid w:val="005F0176"/>
    <w:rsid w:val="005F021D"/>
    <w:rsid w:val="005F0D67"/>
    <w:rsid w:val="005F15B3"/>
    <w:rsid w:val="005F1EAC"/>
    <w:rsid w:val="005F308F"/>
    <w:rsid w:val="005F3AB3"/>
    <w:rsid w:val="005F4869"/>
    <w:rsid w:val="005F4BFD"/>
    <w:rsid w:val="005F56E1"/>
    <w:rsid w:val="005F5748"/>
    <w:rsid w:val="005F57C4"/>
    <w:rsid w:val="005F5834"/>
    <w:rsid w:val="005F5E11"/>
    <w:rsid w:val="00600144"/>
    <w:rsid w:val="006003E5"/>
    <w:rsid w:val="00600E63"/>
    <w:rsid w:val="0060106C"/>
    <w:rsid w:val="00601561"/>
    <w:rsid w:val="00601E55"/>
    <w:rsid w:val="00601F74"/>
    <w:rsid w:val="00602037"/>
    <w:rsid w:val="006027A3"/>
    <w:rsid w:val="006029DD"/>
    <w:rsid w:val="00602C6A"/>
    <w:rsid w:val="00603AF5"/>
    <w:rsid w:val="00603F55"/>
    <w:rsid w:val="00604BC1"/>
    <w:rsid w:val="00606C66"/>
    <w:rsid w:val="00610145"/>
    <w:rsid w:val="00610D1F"/>
    <w:rsid w:val="006119B2"/>
    <w:rsid w:val="006123C6"/>
    <w:rsid w:val="00612C02"/>
    <w:rsid w:val="00612CDD"/>
    <w:rsid w:val="006135E4"/>
    <w:rsid w:val="006139E1"/>
    <w:rsid w:val="00614137"/>
    <w:rsid w:val="0061466A"/>
    <w:rsid w:val="0061562E"/>
    <w:rsid w:val="00616D41"/>
    <w:rsid w:val="00617292"/>
    <w:rsid w:val="006200A9"/>
    <w:rsid w:val="00620113"/>
    <w:rsid w:val="00620203"/>
    <w:rsid w:val="006216C5"/>
    <w:rsid w:val="00621A93"/>
    <w:rsid w:val="00622225"/>
    <w:rsid w:val="00622D03"/>
    <w:rsid w:val="00622DCD"/>
    <w:rsid w:val="00622F57"/>
    <w:rsid w:val="00623DD5"/>
    <w:rsid w:val="00624269"/>
    <w:rsid w:val="00624A34"/>
    <w:rsid w:val="0062568D"/>
    <w:rsid w:val="006256D3"/>
    <w:rsid w:val="006258C1"/>
    <w:rsid w:val="0062644E"/>
    <w:rsid w:val="006267F5"/>
    <w:rsid w:val="00627337"/>
    <w:rsid w:val="00627B12"/>
    <w:rsid w:val="00627BEC"/>
    <w:rsid w:val="00630069"/>
    <w:rsid w:val="00630315"/>
    <w:rsid w:val="00630583"/>
    <w:rsid w:val="00630621"/>
    <w:rsid w:val="0063088C"/>
    <w:rsid w:val="00630D2E"/>
    <w:rsid w:val="00630D39"/>
    <w:rsid w:val="00631E19"/>
    <w:rsid w:val="00633E76"/>
    <w:rsid w:val="00633EC9"/>
    <w:rsid w:val="006340F5"/>
    <w:rsid w:val="00634542"/>
    <w:rsid w:val="0063515B"/>
    <w:rsid w:val="00635423"/>
    <w:rsid w:val="00635E4D"/>
    <w:rsid w:val="0063620C"/>
    <w:rsid w:val="006370A8"/>
    <w:rsid w:val="00637E18"/>
    <w:rsid w:val="0064032E"/>
    <w:rsid w:val="0064038D"/>
    <w:rsid w:val="00641207"/>
    <w:rsid w:val="00641A0B"/>
    <w:rsid w:val="00641D5A"/>
    <w:rsid w:val="00641E06"/>
    <w:rsid w:val="00641F21"/>
    <w:rsid w:val="00643007"/>
    <w:rsid w:val="006431D0"/>
    <w:rsid w:val="006432C5"/>
    <w:rsid w:val="006436FA"/>
    <w:rsid w:val="00643852"/>
    <w:rsid w:val="00643C27"/>
    <w:rsid w:val="006455E7"/>
    <w:rsid w:val="00645758"/>
    <w:rsid w:val="00645FB2"/>
    <w:rsid w:val="006461A1"/>
    <w:rsid w:val="00646743"/>
    <w:rsid w:val="00647422"/>
    <w:rsid w:val="00647E6B"/>
    <w:rsid w:val="00650E84"/>
    <w:rsid w:val="0065105D"/>
    <w:rsid w:val="00651675"/>
    <w:rsid w:val="0065198B"/>
    <w:rsid w:val="006525AF"/>
    <w:rsid w:val="0065266A"/>
    <w:rsid w:val="00652DBC"/>
    <w:rsid w:val="00653F9C"/>
    <w:rsid w:val="006550A3"/>
    <w:rsid w:val="00655256"/>
    <w:rsid w:val="00655470"/>
    <w:rsid w:val="00655611"/>
    <w:rsid w:val="0065625D"/>
    <w:rsid w:val="00656FEE"/>
    <w:rsid w:val="0065758F"/>
    <w:rsid w:val="00657FCC"/>
    <w:rsid w:val="00660897"/>
    <w:rsid w:val="00661028"/>
    <w:rsid w:val="006617BD"/>
    <w:rsid w:val="0066194D"/>
    <w:rsid w:val="00661E53"/>
    <w:rsid w:val="00664695"/>
    <w:rsid w:val="00664840"/>
    <w:rsid w:val="00664B44"/>
    <w:rsid w:val="006652BF"/>
    <w:rsid w:val="00665351"/>
    <w:rsid w:val="0066630C"/>
    <w:rsid w:val="006668BB"/>
    <w:rsid w:val="00667BBD"/>
    <w:rsid w:val="00667CED"/>
    <w:rsid w:val="00671149"/>
    <w:rsid w:val="00671615"/>
    <w:rsid w:val="00671652"/>
    <w:rsid w:val="00671741"/>
    <w:rsid w:val="00671766"/>
    <w:rsid w:val="00672914"/>
    <w:rsid w:val="00672AAE"/>
    <w:rsid w:val="00673960"/>
    <w:rsid w:val="00673B93"/>
    <w:rsid w:val="006744C3"/>
    <w:rsid w:val="0067537F"/>
    <w:rsid w:val="00676410"/>
    <w:rsid w:val="00680509"/>
    <w:rsid w:val="006805CB"/>
    <w:rsid w:val="00681790"/>
    <w:rsid w:val="00681CC1"/>
    <w:rsid w:val="006820E9"/>
    <w:rsid w:val="0068233B"/>
    <w:rsid w:val="00682E11"/>
    <w:rsid w:val="00683081"/>
    <w:rsid w:val="00683A2B"/>
    <w:rsid w:val="00684708"/>
    <w:rsid w:val="00684AC8"/>
    <w:rsid w:val="00684C95"/>
    <w:rsid w:val="00684E28"/>
    <w:rsid w:val="006850D3"/>
    <w:rsid w:val="00685249"/>
    <w:rsid w:val="006856B9"/>
    <w:rsid w:val="00685BDE"/>
    <w:rsid w:val="00685E60"/>
    <w:rsid w:val="00686085"/>
    <w:rsid w:val="00686E60"/>
    <w:rsid w:val="006873F0"/>
    <w:rsid w:val="00687C0D"/>
    <w:rsid w:val="00691237"/>
    <w:rsid w:val="0069134E"/>
    <w:rsid w:val="006920E6"/>
    <w:rsid w:val="00692175"/>
    <w:rsid w:val="00692555"/>
    <w:rsid w:val="00693795"/>
    <w:rsid w:val="00695B3B"/>
    <w:rsid w:val="00696566"/>
    <w:rsid w:val="006966BA"/>
    <w:rsid w:val="006970B2"/>
    <w:rsid w:val="0069722D"/>
    <w:rsid w:val="00697335"/>
    <w:rsid w:val="00697365"/>
    <w:rsid w:val="006979BE"/>
    <w:rsid w:val="006A0052"/>
    <w:rsid w:val="006A03BB"/>
    <w:rsid w:val="006A0A9E"/>
    <w:rsid w:val="006A1F1C"/>
    <w:rsid w:val="006A22B3"/>
    <w:rsid w:val="006A235C"/>
    <w:rsid w:val="006A3836"/>
    <w:rsid w:val="006A38A4"/>
    <w:rsid w:val="006A3DD3"/>
    <w:rsid w:val="006A3E2B"/>
    <w:rsid w:val="006A4625"/>
    <w:rsid w:val="006A47AE"/>
    <w:rsid w:val="006A4B10"/>
    <w:rsid w:val="006A4B53"/>
    <w:rsid w:val="006A5763"/>
    <w:rsid w:val="006A5B5E"/>
    <w:rsid w:val="006A67CB"/>
    <w:rsid w:val="006A73EF"/>
    <w:rsid w:val="006A7442"/>
    <w:rsid w:val="006B0368"/>
    <w:rsid w:val="006B0F6E"/>
    <w:rsid w:val="006B1D7B"/>
    <w:rsid w:val="006B22BE"/>
    <w:rsid w:val="006B27D4"/>
    <w:rsid w:val="006B2C9C"/>
    <w:rsid w:val="006B2D07"/>
    <w:rsid w:val="006B3E60"/>
    <w:rsid w:val="006B48EB"/>
    <w:rsid w:val="006B4C00"/>
    <w:rsid w:val="006B5190"/>
    <w:rsid w:val="006B56FC"/>
    <w:rsid w:val="006B60CD"/>
    <w:rsid w:val="006B6568"/>
    <w:rsid w:val="006B6DDA"/>
    <w:rsid w:val="006B73D9"/>
    <w:rsid w:val="006B7B93"/>
    <w:rsid w:val="006B7DF0"/>
    <w:rsid w:val="006B7E74"/>
    <w:rsid w:val="006C0781"/>
    <w:rsid w:val="006C09D8"/>
    <w:rsid w:val="006C0D75"/>
    <w:rsid w:val="006C1C48"/>
    <w:rsid w:val="006C3C1D"/>
    <w:rsid w:val="006C41FF"/>
    <w:rsid w:val="006C466F"/>
    <w:rsid w:val="006C5145"/>
    <w:rsid w:val="006C60BD"/>
    <w:rsid w:val="006C629A"/>
    <w:rsid w:val="006C65A8"/>
    <w:rsid w:val="006C6ABB"/>
    <w:rsid w:val="006C7DE6"/>
    <w:rsid w:val="006D05AD"/>
    <w:rsid w:val="006D07BB"/>
    <w:rsid w:val="006D0EC1"/>
    <w:rsid w:val="006D16F8"/>
    <w:rsid w:val="006D1813"/>
    <w:rsid w:val="006D1B23"/>
    <w:rsid w:val="006D24A9"/>
    <w:rsid w:val="006D2AF3"/>
    <w:rsid w:val="006D2F4D"/>
    <w:rsid w:val="006D3722"/>
    <w:rsid w:val="006D4BC7"/>
    <w:rsid w:val="006D4D79"/>
    <w:rsid w:val="006D4FBD"/>
    <w:rsid w:val="006D5879"/>
    <w:rsid w:val="006D63FD"/>
    <w:rsid w:val="006D65B4"/>
    <w:rsid w:val="006D754A"/>
    <w:rsid w:val="006D7990"/>
    <w:rsid w:val="006D7B9C"/>
    <w:rsid w:val="006E04C6"/>
    <w:rsid w:val="006E0A65"/>
    <w:rsid w:val="006E1B01"/>
    <w:rsid w:val="006E3E3D"/>
    <w:rsid w:val="006E4836"/>
    <w:rsid w:val="006E5DDD"/>
    <w:rsid w:val="006E6244"/>
    <w:rsid w:val="006E64D2"/>
    <w:rsid w:val="006E7811"/>
    <w:rsid w:val="006F04DA"/>
    <w:rsid w:val="006F0557"/>
    <w:rsid w:val="006F0EA3"/>
    <w:rsid w:val="006F1AEF"/>
    <w:rsid w:val="006F1B5D"/>
    <w:rsid w:val="006F1CDD"/>
    <w:rsid w:val="006F212B"/>
    <w:rsid w:val="006F37F7"/>
    <w:rsid w:val="006F4A61"/>
    <w:rsid w:val="006F4ADC"/>
    <w:rsid w:val="006F4EC6"/>
    <w:rsid w:val="006F643D"/>
    <w:rsid w:val="006F675C"/>
    <w:rsid w:val="006F6D13"/>
    <w:rsid w:val="006F7759"/>
    <w:rsid w:val="006F7D95"/>
    <w:rsid w:val="00700D41"/>
    <w:rsid w:val="007012D4"/>
    <w:rsid w:val="00701B21"/>
    <w:rsid w:val="00702384"/>
    <w:rsid w:val="00704811"/>
    <w:rsid w:val="00704835"/>
    <w:rsid w:val="00704BAE"/>
    <w:rsid w:val="00705026"/>
    <w:rsid w:val="00705807"/>
    <w:rsid w:val="00705C74"/>
    <w:rsid w:val="00705C78"/>
    <w:rsid w:val="007060E1"/>
    <w:rsid w:val="00706441"/>
    <w:rsid w:val="00706824"/>
    <w:rsid w:val="00706B85"/>
    <w:rsid w:val="007070AD"/>
    <w:rsid w:val="007071FC"/>
    <w:rsid w:val="00707C84"/>
    <w:rsid w:val="00710A59"/>
    <w:rsid w:val="00710FDE"/>
    <w:rsid w:val="007116C7"/>
    <w:rsid w:val="00711C5A"/>
    <w:rsid w:val="00712784"/>
    <w:rsid w:val="00712B66"/>
    <w:rsid w:val="00713C31"/>
    <w:rsid w:val="00713FDC"/>
    <w:rsid w:val="0071428D"/>
    <w:rsid w:val="007144C9"/>
    <w:rsid w:val="00714CE0"/>
    <w:rsid w:val="00715B0A"/>
    <w:rsid w:val="00715EF6"/>
    <w:rsid w:val="007166A0"/>
    <w:rsid w:val="00716B3C"/>
    <w:rsid w:val="007170C2"/>
    <w:rsid w:val="00717EE4"/>
    <w:rsid w:val="00717F2D"/>
    <w:rsid w:val="007200E3"/>
    <w:rsid w:val="007202D2"/>
    <w:rsid w:val="00720453"/>
    <w:rsid w:val="00720853"/>
    <w:rsid w:val="00721AEE"/>
    <w:rsid w:val="00722129"/>
    <w:rsid w:val="00722A75"/>
    <w:rsid w:val="00722AB8"/>
    <w:rsid w:val="00724173"/>
    <w:rsid w:val="00724528"/>
    <w:rsid w:val="007247D2"/>
    <w:rsid w:val="00725B54"/>
    <w:rsid w:val="00726730"/>
    <w:rsid w:val="00730598"/>
    <w:rsid w:val="00731C24"/>
    <w:rsid w:val="0073257E"/>
    <w:rsid w:val="007329F9"/>
    <w:rsid w:val="00732A32"/>
    <w:rsid w:val="00732D9A"/>
    <w:rsid w:val="00733066"/>
    <w:rsid w:val="00733469"/>
    <w:rsid w:val="00733539"/>
    <w:rsid w:val="00733FDC"/>
    <w:rsid w:val="00735557"/>
    <w:rsid w:val="00735ADE"/>
    <w:rsid w:val="00737108"/>
    <w:rsid w:val="007379CE"/>
    <w:rsid w:val="00740868"/>
    <w:rsid w:val="007419A7"/>
    <w:rsid w:val="00741B21"/>
    <w:rsid w:val="00741DD8"/>
    <w:rsid w:val="00741E49"/>
    <w:rsid w:val="00742369"/>
    <w:rsid w:val="0074250D"/>
    <w:rsid w:val="00742587"/>
    <w:rsid w:val="00742AA0"/>
    <w:rsid w:val="007445E2"/>
    <w:rsid w:val="00744986"/>
    <w:rsid w:val="00745496"/>
    <w:rsid w:val="007460DA"/>
    <w:rsid w:val="00746213"/>
    <w:rsid w:val="0074705B"/>
    <w:rsid w:val="007470EC"/>
    <w:rsid w:val="0074712F"/>
    <w:rsid w:val="0075020B"/>
    <w:rsid w:val="00751017"/>
    <w:rsid w:val="007512C0"/>
    <w:rsid w:val="007514A4"/>
    <w:rsid w:val="00751960"/>
    <w:rsid w:val="007535C7"/>
    <w:rsid w:val="00753ADE"/>
    <w:rsid w:val="00753FF8"/>
    <w:rsid w:val="00754B1B"/>
    <w:rsid w:val="00754C7F"/>
    <w:rsid w:val="00755827"/>
    <w:rsid w:val="00755EDB"/>
    <w:rsid w:val="00756551"/>
    <w:rsid w:val="0075723B"/>
    <w:rsid w:val="00757769"/>
    <w:rsid w:val="0076067E"/>
    <w:rsid w:val="007614A3"/>
    <w:rsid w:val="00761BFD"/>
    <w:rsid w:val="00761D5C"/>
    <w:rsid w:val="00761DD0"/>
    <w:rsid w:val="00761FE5"/>
    <w:rsid w:val="00762476"/>
    <w:rsid w:val="00762979"/>
    <w:rsid w:val="00762A18"/>
    <w:rsid w:val="00763AE2"/>
    <w:rsid w:val="00763E8B"/>
    <w:rsid w:val="007642F8"/>
    <w:rsid w:val="0076467D"/>
    <w:rsid w:val="007646E9"/>
    <w:rsid w:val="007647F1"/>
    <w:rsid w:val="0076640B"/>
    <w:rsid w:val="00766D90"/>
    <w:rsid w:val="00767C19"/>
    <w:rsid w:val="00767D4E"/>
    <w:rsid w:val="00770373"/>
    <w:rsid w:val="00770AB8"/>
    <w:rsid w:val="00771067"/>
    <w:rsid w:val="007722ED"/>
    <w:rsid w:val="00772E5A"/>
    <w:rsid w:val="00773294"/>
    <w:rsid w:val="00773315"/>
    <w:rsid w:val="00774AF6"/>
    <w:rsid w:val="00774EC8"/>
    <w:rsid w:val="00775D25"/>
    <w:rsid w:val="00775F7D"/>
    <w:rsid w:val="00776781"/>
    <w:rsid w:val="007776CC"/>
    <w:rsid w:val="00777B1B"/>
    <w:rsid w:val="00777CE9"/>
    <w:rsid w:val="00780D05"/>
    <w:rsid w:val="00781690"/>
    <w:rsid w:val="0078199B"/>
    <w:rsid w:val="00783A2E"/>
    <w:rsid w:val="00783C7B"/>
    <w:rsid w:val="00784627"/>
    <w:rsid w:val="00784B77"/>
    <w:rsid w:val="0078556C"/>
    <w:rsid w:val="007855C5"/>
    <w:rsid w:val="007856D3"/>
    <w:rsid w:val="00785868"/>
    <w:rsid w:val="00785ABD"/>
    <w:rsid w:val="007860C6"/>
    <w:rsid w:val="00786254"/>
    <w:rsid w:val="00786DB0"/>
    <w:rsid w:val="0078713D"/>
    <w:rsid w:val="00787D47"/>
    <w:rsid w:val="0079014E"/>
    <w:rsid w:val="007912B7"/>
    <w:rsid w:val="0079148B"/>
    <w:rsid w:val="00792399"/>
    <w:rsid w:val="00792971"/>
    <w:rsid w:val="0079303F"/>
    <w:rsid w:val="007935C6"/>
    <w:rsid w:val="00794129"/>
    <w:rsid w:val="00794188"/>
    <w:rsid w:val="00794516"/>
    <w:rsid w:val="00794526"/>
    <w:rsid w:val="00794878"/>
    <w:rsid w:val="00794DB1"/>
    <w:rsid w:val="007952A1"/>
    <w:rsid w:val="00795512"/>
    <w:rsid w:val="00795AB7"/>
    <w:rsid w:val="00795CD7"/>
    <w:rsid w:val="00795DD7"/>
    <w:rsid w:val="00795E37"/>
    <w:rsid w:val="0079694C"/>
    <w:rsid w:val="00796D89"/>
    <w:rsid w:val="00796DA2"/>
    <w:rsid w:val="007970B1"/>
    <w:rsid w:val="007A018D"/>
    <w:rsid w:val="007A0415"/>
    <w:rsid w:val="007A06BA"/>
    <w:rsid w:val="007A2496"/>
    <w:rsid w:val="007A27BD"/>
    <w:rsid w:val="007A294A"/>
    <w:rsid w:val="007A41CA"/>
    <w:rsid w:val="007A42F6"/>
    <w:rsid w:val="007A4738"/>
    <w:rsid w:val="007A4C96"/>
    <w:rsid w:val="007A51A6"/>
    <w:rsid w:val="007A523D"/>
    <w:rsid w:val="007A5629"/>
    <w:rsid w:val="007A56E5"/>
    <w:rsid w:val="007A60CA"/>
    <w:rsid w:val="007A6EFE"/>
    <w:rsid w:val="007A6F0F"/>
    <w:rsid w:val="007A708C"/>
    <w:rsid w:val="007A7122"/>
    <w:rsid w:val="007A75B5"/>
    <w:rsid w:val="007A7985"/>
    <w:rsid w:val="007A7ABE"/>
    <w:rsid w:val="007A7B9A"/>
    <w:rsid w:val="007B03C5"/>
    <w:rsid w:val="007B2057"/>
    <w:rsid w:val="007B2680"/>
    <w:rsid w:val="007B26E1"/>
    <w:rsid w:val="007B3045"/>
    <w:rsid w:val="007B4009"/>
    <w:rsid w:val="007B4C0F"/>
    <w:rsid w:val="007B5E25"/>
    <w:rsid w:val="007B6E0E"/>
    <w:rsid w:val="007C27FB"/>
    <w:rsid w:val="007C2CBB"/>
    <w:rsid w:val="007C309C"/>
    <w:rsid w:val="007C321C"/>
    <w:rsid w:val="007C4209"/>
    <w:rsid w:val="007C5C0F"/>
    <w:rsid w:val="007C5EB9"/>
    <w:rsid w:val="007C6D5C"/>
    <w:rsid w:val="007C72CD"/>
    <w:rsid w:val="007C7449"/>
    <w:rsid w:val="007C7EA5"/>
    <w:rsid w:val="007D091A"/>
    <w:rsid w:val="007D1A95"/>
    <w:rsid w:val="007D2036"/>
    <w:rsid w:val="007D245E"/>
    <w:rsid w:val="007D3151"/>
    <w:rsid w:val="007D3764"/>
    <w:rsid w:val="007D3890"/>
    <w:rsid w:val="007D3896"/>
    <w:rsid w:val="007D485A"/>
    <w:rsid w:val="007D54FF"/>
    <w:rsid w:val="007D57D4"/>
    <w:rsid w:val="007D58F5"/>
    <w:rsid w:val="007D6315"/>
    <w:rsid w:val="007D6912"/>
    <w:rsid w:val="007D6C39"/>
    <w:rsid w:val="007D6D08"/>
    <w:rsid w:val="007D724A"/>
    <w:rsid w:val="007D75A3"/>
    <w:rsid w:val="007D7D33"/>
    <w:rsid w:val="007E148C"/>
    <w:rsid w:val="007E16E2"/>
    <w:rsid w:val="007E19FE"/>
    <w:rsid w:val="007E1AAC"/>
    <w:rsid w:val="007E1BAD"/>
    <w:rsid w:val="007E1C21"/>
    <w:rsid w:val="007E1D26"/>
    <w:rsid w:val="007E1F47"/>
    <w:rsid w:val="007E2E22"/>
    <w:rsid w:val="007E3B9C"/>
    <w:rsid w:val="007E4A2F"/>
    <w:rsid w:val="007E4D35"/>
    <w:rsid w:val="007E5BBC"/>
    <w:rsid w:val="007E5C4A"/>
    <w:rsid w:val="007E6915"/>
    <w:rsid w:val="007E7109"/>
    <w:rsid w:val="007E74CA"/>
    <w:rsid w:val="007E7AD3"/>
    <w:rsid w:val="007F0070"/>
    <w:rsid w:val="007F0441"/>
    <w:rsid w:val="007F059C"/>
    <w:rsid w:val="007F0E99"/>
    <w:rsid w:val="007F1074"/>
    <w:rsid w:val="007F20F1"/>
    <w:rsid w:val="007F37A0"/>
    <w:rsid w:val="007F4224"/>
    <w:rsid w:val="007F4C55"/>
    <w:rsid w:val="007F4DD2"/>
    <w:rsid w:val="007F4FB9"/>
    <w:rsid w:val="007F7022"/>
    <w:rsid w:val="007F7690"/>
    <w:rsid w:val="008011CC"/>
    <w:rsid w:val="00801404"/>
    <w:rsid w:val="008017AA"/>
    <w:rsid w:val="00801CBA"/>
    <w:rsid w:val="00801D92"/>
    <w:rsid w:val="00803512"/>
    <w:rsid w:val="00804BCF"/>
    <w:rsid w:val="00804FA4"/>
    <w:rsid w:val="00805275"/>
    <w:rsid w:val="00806128"/>
    <w:rsid w:val="00806A62"/>
    <w:rsid w:val="00806CE0"/>
    <w:rsid w:val="00806D81"/>
    <w:rsid w:val="00806E55"/>
    <w:rsid w:val="008075CE"/>
    <w:rsid w:val="0080791D"/>
    <w:rsid w:val="00810C21"/>
    <w:rsid w:val="00812179"/>
    <w:rsid w:val="0081247F"/>
    <w:rsid w:val="008124E2"/>
    <w:rsid w:val="0081359B"/>
    <w:rsid w:val="00813928"/>
    <w:rsid w:val="00815321"/>
    <w:rsid w:val="00815DE2"/>
    <w:rsid w:val="008162F8"/>
    <w:rsid w:val="008166DB"/>
    <w:rsid w:val="00816CCE"/>
    <w:rsid w:val="008173E0"/>
    <w:rsid w:val="008175C1"/>
    <w:rsid w:val="008200D4"/>
    <w:rsid w:val="00820370"/>
    <w:rsid w:val="00820CC6"/>
    <w:rsid w:val="00822C41"/>
    <w:rsid w:val="00824292"/>
    <w:rsid w:val="00825043"/>
    <w:rsid w:val="00825267"/>
    <w:rsid w:val="008264EC"/>
    <w:rsid w:val="00826F7E"/>
    <w:rsid w:val="00827C0D"/>
    <w:rsid w:val="00827DD5"/>
    <w:rsid w:val="00830642"/>
    <w:rsid w:val="00831250"/>
    <w:rsid w:val="008315D5"/>
    <w:rsid w:val="00831D8D"/>
    <w:rsid w:val="008329ED"/>
    <w:rsid w:val="008333B7"/>
    <w:rsid w:val="008336C1"/>
    <w:rsid w:val="008336EC"/>
    <w:rsid w:val="008337B9"/>
    <w:rsid w:val="00834FD2"/>
    <w:rsid w:val="0083504F"/>
    <w:rsid w:val="00835084"/>
    <w:rsid w:val="00835184"/>
    <w:rsid w:val="00835569"/>
    <w:rsid w:val="008356A7"/>
    <w:rsid w:val="00835802"/>
    <w:rsid w:val="00836295"/>
    <w:rsid w:val="008370EE"/>
    <w:rsid w:val="0084093F"/>
    <w:rsid w:val="0084098A"/>
    <w:rsid w:val="00840DB0"/>
    <w:rsid w:val="00840EDE"/>
    <w:rsid w:val="008418A5"/>
    <w:rsid w:val="00842D46"/>
    <w:rsid w:val="00842E29"/>
    <w:rsid w:val="00843548"/>
    <w:rsid w:val="0084383C"/>
    <w:rsid w:val="00843CC0"/>
    <w:rsid w:val="00843F32"/>
    <w:rsid w:val="00844ADD"/>
    <w:rsid w:val="00844B5F"/>
    <w:rsid w:val="00844F38"/>
    <w:rsid w:val="0084534E"/>
    <w:rsid w:val="00845619"/>
    <w:rsid w:val="00846062"/>
    <w:rsid w:val="00846267"/>
    <w:rsid w:val="008474C1"/>
    <w:rsid w:val="00847C1C"/>
    <w:rsid w:val="00847E22"/>
    <w:rsid w:val="0085055E"/>
    <w:rsid w:val="00850C3B"/>
    <w:rsid w:val="00851605"/>
    <w:rsid w:val="00852005"/>
    <w:rsid w:val="00852784"/>
    <w:rsid w:val="00852CA0"/>
    <w:rsid w:val="00852D85"/>
    <w:rsid w:val="00852F6C"/>
    <w:rsid w:val="0085465C"/>
    <w:rsid w:val="00854967"/>
    <w:rsid w:val="0085540B"/>
    <w:rsid w:val="00855511"/>
    <w:rsid w:val="0085582C"/>
    <w:rsid w:val="00855D6B"/>
    <w:rsid w:val="00855FD3"/>
    <w:rsid w:val="008563E4"/>
    <w:rsid w:val="00856933"/>
    <w:rsid w:val="00857086"/>
    <w:rsid w:val="00857572"/>
    <w:rsid w:val="00857B5D"/>
    <w:rsid w:val="00857CE0"/>
    <w:rsid w:val="00860F4D"/>
    <w:rsid w:val="00861116"/>
    <w:rsid w:val="008611DE"/>
    <w:rsid w:val="00861375"/>
    <w:rsid w:val="00861C56"/>
    <w:rsid w:val="00861F29"/>
    <w:rsid w:val="008620A2"/>
    <w:rsid w:val="00862741"/>
    <w:rsid w:val="00862BBD"/>
    <w:rsid w:val="00863C9F"/>
    <w:rsid w:val="008645D6"/>
    <w:rsid w:val="00865293"/>
    <w:rsid w:val="0086552B"/>
    <w:rsid w:val="008655A2"/>
    <w:rsid w:val="0086584F"/>
    <w:rsid w:val="008668C5"/>
    <w:rsid w:val="008671C7"/>
    <w:rsid w:val="00867EB8"/>
    <w:rsid w:val="00870335"/>
    <w:rsid w:val="00870AA2"/>
    <w:rsid w:val="00872C59"/>
    <w:rsid w:val="00873D88"/>
    <w:rsid w:val="0087433B"/>
    <w:rsid w:val="008761A3"/>
    <w:rsid w:val="0087621E"/>
    <w:rsid w:val="008767B2"/>
    <w:rsid w:val="00877328"/>
    <w:rsid w:val="0087787A"/>
    <w:rsid w:val="008802F0"/>
    <w:rsid w:val="008808FE"/>
    <w:rsid w:val="00880992"/>
    <w:rsid w:val="00880AEA"/>
    <w:rsid w:val="00881692"/>
    <w:rsid w:val="00883143"/>
    <w:rsid w:val="00885CCB"/>
    <w:rsid w:val="00886154"/>
    <w:rsid w:val="008867A1"/>
    <w:rsid w:val="00887803"/>
    <w:rsid w:val="00890058"/>
    <w:rsid w:val="00890277"/>
    <w:rsid w:val="0089061A"/>
    <w:rsid w:val="00891078"/>
    <w:rsid w:val="008915C6"/>
    <w:rsid w:val="00891677"/>
    <w:rsid w:val="00891E96"/>
    <w:rsid w:val="00892DB5"/>
    <w:rsid w:val="00894B61"/>
    <w:rsid w:val="00895255"/>
    <w:rsid w:val="00895326"/>
    <w:rsid w:val="00895DF1"/>
    <w:rsid w:val="00895F27"/>
    <w:rsid w:val="00896645"/>
    <w:rsid w:val="0089666C"/>
    <w:rsid w:val="008975D2"/>
    <w:rsid w:val="00897F96"/>
    <w:rsid w:val="008A0064"/>
    <w:rsid w:val="008A01FF"/>
    <w:rsid w:val="008A02E8"/>
    <w:rsid w:val="008A035B"/>
    <w:rsid w:val="008A0459"/>
    <w:rsid w:val="008A1218"/>
    <w:rsid w:val="008A15B6"/>
    <w:rsid w:val="008A1A6E"/>
    <w:rsid w:val="008A202A"/>
    <w:rsid w:val="008A2757"/>
    <w:rsid w:val="008A2A79"/>
    <w:rsid w:val="008A2EA9"/>
    <w:rsid w:val="008A36C9"/>
    <w:rsid w:val="008A377C"/>
    <w:rsid w:val="008A3CCD"/>
    <w:rsid w:val="008A5264"/>
    <w:rsid w:val="008A5AF9"/>
    <w:rsid w:val="008A784A"/>
    <w:rsid w:val="008B16DE"/>
    <w:rsid w:val="008B251F"/>
    <w:rsid w:val="008B2602"/>
    <w:rsid w:val="008B2727"/>
    <w:rsid w:val="008B316B"/>
    <w:rsid w:val="008B38C9"/>
    <w:rsid w:val="008B4D71"/>
    <w:rsid w:val="008B5059"/>
    <w:rsid w:val="008B5BF2"/>
    <w:rsid w:val="008B6934"/>
    <w:rsid w:val="008B6CF8"/>
    <w:rsid w:val="008B72F6"/>
    <w:rsid w:val="008C051C"/>
    <w:rsid w:val="008C0F6B"/>
    <w:rsid w:val="008C10CF"/>
    <w:rsid w:val="008C119E"/>
    <w:rsid w:val="008C12AB"/>
    <w:rsid w:val="008C1E24"/>
    <w:rsid w:val="008C296B"/>
    <w:rsid w:val="008C2989"/>
    <w:rsid w:val="008C2A46"/>
    <w:rsid w:val="008C33DC"/>
    <w:rsid w:val="008C4278"/>
    <w:rsid w:val="008C520E"/>
    <w:rsid w:val="008C5612"/>
    <w:rsid w:val="008C563B"/>
    <w:rsid w:val="008C567E"/>
    <w:rsid w:val="008C5DEE"/>
    <w:rsid w:val="008C6285"/>
    <w:rsid w:val="008C6988"/>
    <w:rsid w:val="008C7182"/>
    <w:rsid w:val="008C7268"/>
    <w:rsid w:val="008C7CA5"/>
    <w:rsid w:val="008C7D9D"/>
    <w:rsid w:val="008D0416"/>
    <w:rsid w:val="008D13C6"/>
    <w:rsid w:val="008D1B04"/>
    <w:rsid w:val="008D1BC3"/>
    <w:rsid w:val="008D3235"/>
    <w:rsid w:val="008D33C8"/>
    <w:rsid w:val="008D3893"/>
    <w:rsid w:val="008D45CD"/>
    <w:rsid w:val="008D49A9"/>
    <w:rsid w:val="008D522C"/>
    <w:rsid w:val="008D55F1"/>
    <w:rsid w:val="008D5CD7"/>
    <w:rsid w:val="008D5EE9"/>
    <w:rsid w:val="008D6F91"/>
    <w:rsid w:val="008D718E"/>
    <w:rsid w:val="008D7F8E"/>
    <w:rsid w:val="008E09C5"/>
    <w:rsid w:val="008E0AA7"/>
    <w:rsid w:val="008E2188"/>
    <w:rsid w:val="008E2355"/>
    <w:rsid w:val="008E3151"/>
    <w:rsid w:val="008E335C"/>
    <w:rsid w:val="008E3386"/>
    <w:rsid w:val="008E454F"/>
    <w:rsid w:val="008E5410"/>
    <w:rsid w:val="008E5762"/>
    <w:rsid w:val="008E5A3F"/>
    <w:rsid w:val="008E5ECB"/>
    <w:rsid w:val="008E7209"/>
    <w:rsid w:val="008E7448"/>
    <w:rsid w:val="008E76AF"/>
    <w:rsid w:val="008E7B98"/>
    <w:rsid w:val="008E7D27"/>
    <w:rsid w:val="008E7EF6"/>
    <w:rsid w:val="008E7F33"/>
    <w:rsid w:val="008F07CF"/>
    <w:rsid w:val="008F11BB"/>
    <w:rsid w:val="008F16FF"/>
    <w:rsid w:val="008F182F"/>
    <w:rsid w:val="008F1E95"/>
    <w:rsid w:val="008F2304"/>
    <w:rsid w:val="008F351E"/>
    <w:rsid w:val="008F3DAE"/>
    <w:rsid w:val="008F3FEB"/>
    <w:rsid w:val="008F403C"/>
    <w:rsid w:val="008F506A"/>
    <w:rsid w:val="008F5412"/>
    <w:rsid w:val="008F57DD"/>
    <w:rsid w:val="008F5AEE"/>
    <w:rsid w:val="008F6EAA"/>
    <w:rsid w:val="008F7563"/>
    <w:rsid w:val="008F77B3"/>
    <w:rsid w:val="008F7800"/>
    <w:rsid w:val="008F7BCA"/>
    <w:rsid w:val="00900CE2"/>
    <w:rsid w:val="00900F4D"/>
    <w:rsid w:val="009010EB"/>
    <w:rsid w:val="0090167B"/>
    <w:rsid w:val="00902DEC"/>
    <w:rsid w:val="0090342E"/>
    <w:rsid w:val="00903D3A"/>
    <w:rsid w:val="009044B9"/>
    <w:rsid w:val="00904671"/>
    <w:rsid w:val="009047B1"/>
    <w:rsid w:val="00904C86"/>
    <w:rsid w:val="00906158"/>
    <w:rsid w:val="0090680D"/>
    <w:rsid w:val="00907617"/>
    <w:rsid w:val="00907D68"/>
    <w:rsid w:val="0091045D"/>
    <w:rsid w:val="0091281A"/>
    <w:rsid w:val="00912B24"/>
    <w:rsid w:val="009135C4"/>
    <w:rsid w:val="0091368A"/>
    <w:rsid w:val="009139B5"/>
    <w:rsid w:val="00913D1D"/>
    <w:rsid w:val="00914514"/>
    <w:rsid w:val="00914549"/>
    <w:rsid w:val="00914794"/>
    <w:rsid w:val="00914C08"/>
    <w:rsid w:val="00914F2F"/>
    <w:rsid w:val="00914FA4"/>
    <w:rsid w:val="0091536D"/>
    <w:rsid w:val="0091571B"/>
    <w:rsid w:val="00915B17"/>
    <w:rsid w:val="00916057"/>
    <w:rsid w:val="00916183"/>
    <w:rsid w:val="00916AD1"/>
    <w:rsid w:val="00917637"/>
    <w:rsid w:val="00917FEE"/>
    <w:rsid w:val="0092023D"/>
    <w:rsid w:val="00920472"/>
    <w:rsid w:val="00920575"/>
    <w:rsid w:val="00921251"/>
    <w:rsid w:val="00921861"/>
    <w:rsid w:val="0092189E"/>
    <w:rsid w:val="009219FD"/>
    <w:rsid w:val="00921DF7"/>
    <w:rsid w:val="00922559"/>
    <w:rsid w:val="009257B0"/>
    <w:rsid w:val="009258BD"/>
    <w:rsid w:val="009259E3"/>
    <w:rsid w:val="00925DEB"/>
    <w:rsid w:val="009263C0"/>
    <w:rsid w:val="00927CC1"/>
    <w:rsid w:val="009302D4"/>
    <w:rsid w:val="009303BE"/>
    <w:rsid w:val="009307F2"/>
    <w:rsid w:val="00930CBF"/>
    <w:rsid w:val="00930CEC"/>
    <w:rsid w:val="00930D97"/>
    <w:rsid w:val="00930F4A"/>
    <w:rsid w:val="0093289D"/>
    <w:rsid w:val="009335B4"/>
    <w:rsid w:val="0093375E"/>
    <w:rsid w:val="00933BEF"/>
    <w:rsid w:val="00933CD0"/>
    <w:rsid w:val="0093787E"/>
    <w:rsid w:val="00940945"/>
    <w:rsid w:val="009412CC"/>
    <w:rsid w:val="00942C6D"/>
    <w:rsid w:val="0094388B"/>
    <w:rsid w:val="00943D09"/>
    <w:rsid w:val="00944275"/>
    <w:rsid w:val="00944826"/>
    <w:rsid w:val="009457A1"/>
    <w:rsid w:val="009458D9"/>
    <w:rsid w:val="00945D95"/>
    <w:rsid w:val="00946B9D"/>
    <w:rsid w:val="009471CC"/>
    <w:rsid w:val="009475FF"/>
    <w:rsid w:val="00947C5D"/>
    <w:rsid w:val="00947CA9"/>
    <w:rsid w:val="00950478"/>
    <w:rsid w:val="00950888"/>
    <w:rsid w:val="00950AF9"/>
    <w:rsid w:val="00950B5F"/>
    <w:rsid w:val="00950D35"/>
    <w:rsid w:val="0095144C"/>
    <w:rsid w:val="009515A7"/>
    <w:rsid w:val="0095165B"/>
    <w:rsid w:val="0095182B"/>
    <w:rsid w:val="00951B17"/>
    <w:rsid w:val="00951B8D"/>
    <w:rsid w:val="009536A8"/>
    <w:rsid w:val="00953C90"/>
    <w:rsid w:val="00954596"/>
    <w:rsid w:val="00955267"/>
    <w:rsid w:val="00955851"/>
    <w:rsid w:val="00957745"/>
    <w:rsid w:val="00957CF8"/>
    <w:rsid w:val="00957E23"/>
    <w:rsid w:val="00957FF7"/>
    <w:rsid w:val="00960B60"/>
    <w:rsid w:val="00960EA3"/>
    <w:rsid w:val="00961487"/>
    <w:rsid w:val="00961BA7"/>
    <w:rsid w:val="00961F01"/>
    <w:rsid w:val="009620C8"/>
    <w:rsid w:val="00962162"/>
    <w:rsid w:val="009623BC"/>
    <w:rsid w:val="009625CD"/>
    <w:rsid w:val="009628BE"/>
    <w:rsid w:val="009631C8"/>
    <w:rsid w:val="00963AE4"/>
    <w:rsid w:val="00963C14"/>
    <w:rsid w:val="009642CA"/>
    <w:rsid w:val="009645CD"/>
    <w:rsid w:val="0096573E"/>
    <w:rsid w:val="00965940"/>
    <w:rsid w:val="00965A4E"/>
    <w:rsid w:val="009665A3"/>
    <w:rsid w:val="00966BE5"/>
    <w:rsid w:val="00966EB0"/>
    <w:rsid w:val="009670D6"/>
    <w:rsid w:val="00967749"/>
    <w:rsid w:val="009709CC"/>
    <w:rsid w:val="00971116"/>
    <w:rsid w:val="00972E28"/>
    <w:rsid w:val="00973030"/>
    <w:rsid w:val="009733F3"/>
    <w:rsid w:val="00973532"/>
    <w:rsid w:val="00973C41"/>
    <w:rsid w:val="009748E4"/>
    <w:rsid w:val="00975EC7"/>
    <w:rsid w:val="00976D65"/>
    <w:rsid w:val="00977CE6"/>
    <w:rsid w:val="0098011D"/>
    <w:rsid w:val="009807AC"/>
    <w:rsid w:val="009808F8"/>
    <w:rsid w:val="00980C18"/>
    <w:rsid w:val="00980F76"/>
    <w:rsid w:val="009810E9"/>
    <w:rsid w:val="0098141C"/>
    <w:rsid w:val="00981A80"/>
    <w:rsid w:val="00981AA9"/>
    <w:rsid w:val="00981C91"/>
    <w:rsid w:val="00983132"/>
    <w:rsid w:val="00983314"/>
    <w:rsid w:val="00983C59"/>
    <w:rsid w:val="00983DF2"/>
    <w:rsid w:val="00983E7A"/>
    <w:rsid w:val="0098433A"/>
    <w:rsid w:val="009847F5"/>
    <w:rsid w:val="00985186"/>
    <w:rsid w:val="00985675"/>
    <w:rsid w:val="00985939"/>
    <w:rsid w:val="0098617C"/>
    <w:rsid w:val="0098637F"/>
    <w:rsid w:val="00986A9B"/>
    <w:rsid w:val="00986B9C"/>
    <w:rsid w:val="00987BAB"/>
    <w:rsid w:val="00987BFD"/>
    <w:rsid w:val="00990380"/>
    <w:rsid w:val="009906BF"/>
    <w:rsid w:val="009913F3"/>
    <w:rsid w:val="009916DA"/>
    <w:rsid w:val="00991DA1"/>
    <w:rsid w:val="0099259E"/>
    <w:rsid w:val="009927F1"/>
    <w:rsid w:val="00992D60"/>
    <w:rsid w:val="009936C4"/>
    <w:rsid w:val="009948ED"/>
    <w:rsid w:val="00995ADA"/>
    <w:rsid w:val="00995CB5"/>
    <w:rsid w:val="0099643A"/>
    <w:rsid w:val="00997959"/>
    <w:rsid w:val="009A01A5"/>
    <w:rsid w:val="009A0BAF"/>
    <w:rsid w:val="009A1431"/>
    <w:rsid w:val="009A153D"/>
    <w:rsid w:val="009A1634"/>
    <w:rsid w:val="009A28C2"/>
    <w:rsid w:val="009A2C12"/>
    <w:rsid w:val="009A2E7D"/>
    <w:rsid w:val="009A3A34"/>
    <w:rsid w:val="009A3BF8"/>
    <w:rsid w:val="009A3FE2"/>
    <w:rsid w:val="009A400C"/>
    <w:rsid w:val="009A4B2C"/>
    <w:rsid w:val="009A5592"/>
    <w:rsid w:val="009A59BA"/>
    <w:rsid w:val="009A6417"/>
    <w:rsid w:val="009B01DF"/>
    <w:rsid w:val="009B020D"/>
    <w:rsid w:val="009B072F"/>
    <w:rsid w:val="009B073D"/>
    <w:rsid w:val="009B07A1"/>
    <w:rsid w:val="009B09CC"/>
    <w:rsid w:val="009B0FD2"/>
    <w:rsid w:val="009B107A"/>
    <w:rsid w:val="009B173B"/>
    <w:rsid w:val="009B1A1A"/>
    <w:rsid w:val="009B2608"/>
    <w:rsid w:val="009B2A71"/>
    <w:rsid w:val="009B4027"/>
    <w:rsid w:val="009B4647"/>
    <w:rsid w:val="009B4975"/>
    <w:rsid w:val="009B5261"/>
    <w:rsid w:val="009B561F"/>
    <w:rsid w:val="009B5773"/>
    <w:rsid w:val="009B57D6"/>
    <w:rsid w:val="009B5D2D"/>
    <w:rsid w:val="009B7A27"/>
    <w:rsid w:val="009C058F"/>
    <w:rsid w:val="009C0A51"/>
    <w:rsid w:val="009C1324"/>
    <w:rsid w:val="009C17E8"/>
    <w:rsid w:val="009C22B1"/>
    <w:rsid w:val="009C28ED"/>
    <w:rsid w:val="009C2B3E"/>
    <w:rsid w:val="009C2EA2"/>
    <w:rsid w:val="009C3721"/>
    <w:rsid w:val="009C3D24"/>
    <w:rsid w:val="009C4141"/>
    <w:rsid w:val="009C4B55"/>
    <w:rsid w:val="009C5FCC"/>
    <w:rsid w:val="009C61A2"/>
    <w:rsid w:val="009C6DF6"/>
    <w:rsid w:val="009C6E92"/>
    <w:rsid w:val="009C75DD"/>
    <w:rsid w:val="009D04F7"/>
    <w:rsid w:val="009D1589"/>
    <w:rsid w:val="009D2003"/>
    <w:rsid w:val="009D38C2"/>
    <w:rsid w:val="009D417F"/>
    <w:rsid w:val="009D45E5"/>
    <w:rsid w:val="009D4B85"/>
    <w:rsid w:val="009D5335"/>
    <w:rsid w:val="009D535B"/>
    <w:rsid w:val="009D5576"/>
    <w:rsid w:val="009D55FD"/>
    <w:rsid w:val="009D6259"/>
    <w:rsid w:val="009D630B"/>
    <w:rsid w:val="009D63EA"/>
    <w:rsid w:val="009D6452"/>
    <w:rsid w:val="009D6CAA"/>
    <w:rsid w:val="009D6CF6"/>
    <w:rsid w:val="009D6E69"/>
    <w:rsid w:val="009E02DC"/>
    <w:rsid w:val="009E1F0D"/>
    <w:rsid w:val="009E2040"/>
    <w:rsid w:val="009E2EBC"/>
    <w:rsid w:val="009E33E1"/>
    <w:rsid w:val="009E49AE"/>
    <w:rsid w:val="009E4DC7"/>
    <w:rsid w:val="009E5685"/>
    <w:rsid w:val="009E6103"/>
    <w:rsid w:val="009E62A0"/>
    <w:rsid w:val="009E660A"/>
    <w:rsid w:val="009E6B64"/>
    <w:rsid w:val="009E72E5"/>
    <w:rsid w:val="009F0088"/>
    <w:rsid w:val="009F0AF6"/>
    <w:rsid w:val="009F0D26"/>
    <w:rsid w:val="009F13DB"/>
    <w:rsid w:val="009F3B0B"/>
    <w:rsid w:val="009F40C5"/>
    <w:rsid w:val="009F437A"/>
    <w:rsid w:val="009F46C8"/>
    <w:rsid w:val="009F4F2A"/>
    <w:rsid w:val="009F512F"/>
    <w:rsid w:val="009F660B"/>
    <w:rsid w:val="009F671E"/>
    <w:rsid w:val="009F6B88"/>
    <w:rsid w:val="009F7ED1"/>
    <w:rsid w:val="00A009BE"/>
    <w:rsid w:val="00A01404"/>
    <w:rsid w:val="00A0149B"/>
    <w:rsid w:val="00A01607"/>
    <w:rsid w:val="00A01634"/>
    <w:rsid w:val="00A018D4"/>
    <w:rsid w:val="00A01A3C"/>
    <w:rsid w:val="00A01B42"/>
    <w:rsid w:val="00A02183"/>
    <w:rsid w:val="00A02694"/>
    <w:rsid w:val="00A02F9D"/>
    <w:rsid w:val="00A03767"/>
    <w:rsid w:val="00A04834"/>
    <w:rsid w:val="00A0561A"/>
    <w:rsid w:val="00A05628"/>
    <w:rsid w:val="00A0656F"/>
    <w:rsid w:val="00A069F3"/>
    <w:rsid w:val="00A07350"/>
    <w:rsid w:val="00A07DCF"/>
    <w:rsid w:val="00A10443"/>
    <w:rsid w:val="00A10F81"/>
    <w:rsid w:val="00A1205F"/>
    <w:rsid w:val="00A12979"/>
    <w:rsid w:val="00A129CE"/>
    <w:rsid w:val="00A12DAE"/>
    <w:rsid w:val="00A131A9"/>
    <w:rsid w:val="00A140DC"/>
    <w:rsid w:val="00A1496E"/>
    <w:rsid w:val="00A14F84"/>
    <w:rsid w:val="00A15773"/>
    <w:rsid w:val="00A161AD"/>
    <w:rsid w:val="00A16D6D"/>
    <w:rsid w:val="00A17C75"/>
    <w:rsid w:val="00A17D6F"/>
    <w:rsid w:val="00A200E5"/>
    <w:rsid w:val="00A211C8"/>
    <w:rsid w:val="00A2121E"/>
    <w:rsid w:val="00A2156F"/>
    <w:rsid w:val="00A21EAC"/>
    <w:rsid w:val="00A221DE"/>
    <w:rsid w:val="00A22CB2"/>
    <w:rsid w:val="00A23138"/>
    <w:rsid w:val="00A2384A"/>
    <w:rsid w:val="00A23940"/>
    <w:rsid w:val="00A23ECC"/>
    <w:rsid w:val="00A24CD3"/>
    <w:rsid w:val="00A25461"/>
    <w:rsid w:val="00A26327"/>
    <w:rsid w:val="00A26367"/>
    <w:rsid w:val="00A2678A"/>
    <w:rsid w:val="00A269E1"/>
    <w:rsid w:val="00A2731C"/>
    <w:rsid w:val="00A27C1C"/>
    <w:rsid w:val="00A302C9"/>
    <w:rsid w:val="00A306CC"/>
    <w:rsid w:val="00A30CD4"/>
    <w:rsid w:val="00A30F6A"/>
    <w:rsid w:val="00A326C5"/>
    <w:rsid w:val="00A32AEA"/>
    <w:rsid w:val="00A32F32"/>
    <w:rsid w:val="00A33E80"/>
    <w:rsid w:val="00A33EFE"/>
    <w:rsid w:val="00A347E4"/>
    <w:rsid w:val="00A34AC5"/>
    <w:rsid w:val="00A34ADB"/>
    <w:rsid w:val="00A34C91"/>
    <w:rsid w:val="00A40B78"/>
    <w:rsid w:val="00A4148D"/>
    <w:rsid w:val="00A42ACA"/>
    <w:rsid w:val="00A44D0E"/>
    <w:rsid w:val="00A4621D"/>
    <w:rsid w:val="00A47171"/>
    <w:rsid w:val="00A4766B"/>
    <w:rsid w:val="00A47795"/>
    <w:rsid w:val="00A479FC"/>
    <w:rsid w:val="00A50453"/>
    <w:rsid w:val="00A507BE"/>
    <w:rsid w:val="00A509FB"/>
    <w:rsid w:val="00A510B1"/>
    <w:rsid w:val="00A51C19"/>
    <w:rsid w:val="00A51E04"/>
    <w:rsid w:val="00A522B5"/>
    <w:rsid w:val="00A52C31"/>
    <w:rsid w:val="00A52F37"/>
    <w:rsid w:val="00A533C5"/>
    <w:rsid w:val="00A5388C"/>
    <w:rsid w:val="00A5397B"/>
    <w:rsid w:val="00A53BE1"/>
    <w:rsid w:val="00A54644"/>
    <w:rsid w:val="00A55921"/>
    <w:rsid w:val="00A55C44"/>
    <w:rsid w:val="00A560E3"/>
    <w:rsid w:val="00A5628F"/>
    <w:rsid w:val="00A564AF"/>
    <w:rsid w:val="00A566A8"/>
    <w:rsid w:val="00A56D0B"/>
    <w:rsid w:val="00A574F5"/>
    <w:rsid w:val="00A576E0"/>
    <w:rsid w:val="00A5775C"/>
    <w:rsid w:val="00A57B00"/>
    <w:rsid w:val="00A57DCD"/>
    <w:rsid w:val="00A60E72"/>
    <w:rsid w:val="00A6118F"/>
    <w:rsid w:val="00A61F0C"/>
    <w:rsid w:val="00A61FF0"/>
    <w:rsid w:val="00A62580"/>
    <w:rsid w:val="00A62841"/>
    <w:rsid w:val="00A62A41"/>
    <w:rsid w:val="00A635BE"/>
    <w:rsid w:val="00A63AC9"/>
    <w:rsid w:val="00A64502"/>
    <w:rsid w:val="00A64B5F"/>
    <w:rsid w:val="00A64CFD"/>
    <w:rsid w:val="00A6520E"/>
    <w:rsid w:val="00A656C5"/>
    <w:rsid w:val="00A65D88"/>
    <w:rsid w:val="00A65EA0"/>
    <w:rsid w:val="00A66517"/>
    <w:rsid w:val="00A67877"/>
    <w:rsid w:val="00A67B0E"/>
    <w:rsid w:val="00A67CF5"/>
    <w:rsid w:val="00A707CA"/>
    <w:rsid w:val="00A718EF"/>
    <w:rsid w:val="00A71E59"/>
    <w:rsid w:val="00A72134"/>
    <w:rsid w:val="00A72270"/>
    <w:rsid w:val="00A726A8"/>
    <w:rsid w:val="00A72951"/>
    <w:rsid w:val="00A73505"/>
    <w:rsid w:val="00A73545"/>
    <w:rsid w:val="00A75E02"/>
    <w:rsid w:val="00A76E79"/>
    <w:rsid w:val="00A76F27"/>
    <w:rsid w:val="00A7771B"/>
    <w:rsid w:val="00A77B53"/>
    <w:rsid w:val="00A80DC9"/>
    <w:rsid w:val="00A811F1"/>
    <w:rsid w:val="00A82887"/>
    <w:rsid w:val="00A83010"/>
    <w:rsid w:val="00A83BF5"/>
    <w:rsid w:val="00A83F12"/>
    <w:rsid w:val="00A8468E"/>
    <w:rsid w:val="00A84CD1"/>
    <w:rsid w:val="00A85E2E"/>
    <w:rsid w:val="00A85F0D"/>
    <w:rsid w:val="00A861F3"/>
    <w:rsid w:val="00A86CC1"/>
    <w:rsid w:val="00A8728F"/>
    <w:rsid w:val="00A8756A"/>
    <w:rsid w:val="00A8757F"/>
    <w:rsid w:val="00A87F7D"/>
    <w:rsid w:val="00A906B7"/>
    <w:rsid w:val="00A9070E"/>
    <w:rsid w:val="00A9152C"/>
    <w:rsid w:val="00A91A22"/>
    <w:rsid w:val="00A92DD4"/>
    <w:rsid w:val="00A933CB"/>
    <w:rsid w:val="00A94D0F"/>
    <w:rsid w:val="00A94F13"/>
    <w:rsid w:val="00A95435"/>
    <w:rsid w:val="00A9568C"/>
    <w:rsid w:val="00A95BED"/>
    <w:rsid w:val="00A95EA2"/>
    <w:rsid w:val="00A9756E"/>
    <w:rsid w:val="00A9787E"/>
    <w:rsid w:val="00A97AF9"/>
    <w:rsid w:val="00AA08E8"/>
    <w:rsid w:val="00AA0DB1"/>
    <w:rsid w:val="00AA0DB4"/>
    <w:rsid w:val="00AA11C5"/>
    <w:rsid w:val="00AA17E2"/>
    <w:rsid w:val="00AA21B7"/>
    <w:rsid w:val="00AA3827"/>
    <w:rsid w:val="00AA382D"/>
    <w:rsid w:val="00AA4414"/>
    <w:rsid w:val="00AA4A2C"/>
    <w:rsid w:val="00AA4CDA"/>
    <w:rsid w:val="00AA50AD"/>
    <w:rsid w:val="00AA577F"/>
    <w:rsid w:val="00AA59A6"/>
    <w:rsid w:val="00AA6299"/>
    <w:rsid w:val="00AA68EE"/>
    <w:rsid w:val="00AA6E05"/>
    <w:rsid w:val="00AA7104"/>
    <w:rsid w:val="00AB0262"/>
    <w:rsid w:val="00AB14A1"/>
    <w:rsid w:val="00AB1AAC"/>
    <w:rsid w:val="00AB202A"/>
    <w:rsid w:val="00AB2444"/>
    <w:rsid w:val="00AB358D"/>
    <w:rsid w:val="00AB5555"/>
    <w:rsid w:val="00AB55AD"/>
    <w:rsid w:val="00AB5D1B"/>
    <w:rsid w:val="00AB6444"/>
    <w:rsid w:val="00AB6918"/>
    <w:rsid w:val="00AB6B40"/>
    <w:rsid w:val="00AB740A"/>
    <w:rsid w:val="00AB7F46"/>
    <w:rsid w:val="00AC0C18"/>
    <w:rsid w:val="00AC0E99"/>
    <w:rsid w:val="00AC1294"/>
    <w:rsid w:val="00AC1475"/>
    <w:rsid w:val="00AC1DA5"/>
    <w:rsid w:val="00AC216B"/>
    <w:rsid w:val="00AC222F"/>
    <w:rsid w:val="00AC26B1"/>
    <w:rsid w:val="00AC42B8"/>
    <w:rsid w:val="00AC45C5"/>
    <w:rsid w:val="00AC4791"/>
    <w:rsid w:val="00AC4C0B"/>
    <w:rsid w:val="00AC4FB6"/>
    <w:rsid w:val="00AC4FD1"/>
    <w:rsid w:val="00AC54E9"/>
    <w:rsid w:val="00AC5B91"/>
    <w:rsid w:val="00AC5FEF"/>
    <w:rsid w:val="00AC6036"/>
    <w:rsid w:val="00AC7071"/>
    <w:rsid w:val="00AD0328"/>
    <w:rsid w:val="00AD11DC"/>
    <w:rsid w:val="00AD1966"/>
    <w:rsid w:val="00AD19E8"/>
    <w:rsid w:val="00AD2B03"/>
    <w:rsid w:val="00AD2E07"/>
    <w:rsid w:val="00AD36AD"/>
    <w:rsid w:val="00AD38A9"/>
    <w:rsid w:val="00AD4071"/>
    <w:rsid w:val="00AD44EA"/>
    <w:rsid w:val="00AD4782"/>
    <w:rsid w:val="00AD5236"/>
    <w:rsid w:val="00AD527D"/>
    <w:rsid w:val="00AD54E0"/>
    <w:rsid w:val="00AD5A31"/>
    <w:rsid w:val="00AD7444"/>
    <w:rsid w:val="00AD758E"/>
    <w:rsid w:val="00AD7AB5"/>
    <w:rsid w:val="00AD7EEE"/>
    <w:rsid w:val="00AD7FE6"/>
    <w:rsid w:val="00AE08B7"/>
    <w:rsid w:val="00AE0DBA"/>
    <w:rsid w:val="00AE160F"/>
    <w:rsid w:val="00AE1CD8"/>
    <w:rsid w:val="00AE21DC"/>
    <w:rsid w:val="00AE239B"/>
    <w:rsid w:val="00AE25D2"/>
    <w:rsid w:val="00AE2B47"/>
    <w:rsid w:val="00AE2BE6"/>
    <w:rsid w:val="00AE2CAD"/>
    <w:rsid w:val="00AE3090"/>
    <w:rsid w:val="00AE380E"/>
    <w:rsid w:val="00AE3AAD"/>
    <w:rsid w:val="00AE3B08"/>
    <w:rsid w:val="00AE3C98"/>
    <w:rsid w:val="00AE4189"/>
    <w:rsid w:val="00AE503A"/>
    <w:rsid w:val="00AE537A"/>
    <w:rsid w:val="00AE68E2"/>
    <w:rsid w:val="00AE76BC"/>
    <w:rsid w:val="00AF0157"/>
    <w:rsid w:val="00AF0B7C"/>
    <w:rsid w:val="00AF0E3A"/>
    <w:rsid w:val="00AF2D47"/>
    <w:rsid w:val="00AF2EC7"/>
    <w:rsid w:val="00AF3AC0"/>
    <w:rsid w:val="00AF3E11"/>
    <w:rsid w:val="00AF4734"/>
    <w:rsid w:val="00AF4F4A"/>
    <w:rsid w:val="00AF7BAB"/>
    <w:rsid w:val="00B0062E"/>
    <w:rsid w:val="00B00C24"/>
    <w:rsid w:val="00B00F93"/>
    <w:rsid w:val="00B01BBE"/>
    <w:rsid w:val="00B03F92"/>
    <w:rsid w:val="00B055D8"/>
    <w:rsid w:val="00B06CD6"/>
    <w:rsid w:val="00B06EBC"/>
    <w:rsid w:val="00B10FC9"/>
    <w:rsid w:val="00B11D2D"/>
    <w:rsid w:val="00B1239E"/>
    <w:rsid w:val="00B123F0"/>
    <w:rsid w:val="00B12891"/>
    <w:rsid w:val="00B12F37"/>
    <w:rsid w:val="00B146C1"/>
    <w:rsid w:val="00B146E7"/>
    <w:rsid w:val="00B156DF"/>
    <w:rsid w:val="00B15822"/>
    <w:rsid w:val="00B15ABB"/>
    <w:rsid w:val="00B1624C"/>
    <w:rsid w:val="00B16973"/>
    <w:rsid w:val="00B2036A"/>
    <w:rsid w:val="00B20732"/>
    <w:rsid w:val="00B21057"/>
    <w:rsid w:val="00B2202B"/>
    <w:rsid w:val="00B22A54"/>
    <w:rsid w:val="00B23422"/>
    <w:rsid w:val="00B24948"/>
    <w:rsid w:val="00B24CBD"/>
    <w:rsid w:val="00B25623"/>
    <w:rsid w:val="00B25CA3"/>
    <w:rsid w:val="00B278D4"/>
    <w:rsid w:val="00B30028"/>
    <w:rsid w:val="00B30582"/>
    <w:rsid w:val="00B31E8D"/>
    <w:rsid w:val="00B324A4"/>
    <w:rsid w:val="00B3266C"/>
    <w:rsid w:val="00B3313B"/>
    <w:rsid w:val="00B331E8"/>
    <w:rsid w:val="00B331EA"/>
    <w:rsid w:val="00B336E5"/>
    <w:rsid w:val="00B34732"/>
    <w:rsid w:val="00B353B8"/>
    <w:rsid w:val="00B35C56"/>
    <w:rsid w:val="00B36E82"/>
    <w:rsid w:val="00B36F17"/>
    <w:rsid w:val="00B37233"/>
    <w:rsid w:val="00B372ED"/>
    <w:rsid w:val="00B378E2"/>
    <w:rsid w:val="00B40107"/>
    <w:rsid w:val="00B40603"/>
    <w:rsid w:val="00B40AF6"/>
    <w:rsid w:val="00B40B1F"/>
    <w:rsid w:val="00B41071"/>
    <w:rsid w:val="00B41771"/>
    <w:rsid w:val="00B417B8"/>
    <w:rsid w:val="00B41930"/>
    <w:rsid w:val="00B41D6E"/>
    <w:rsid w:val="00B41F7C"/>
    <w:rsid w:val="00B425C0"/>
    <w:rsid w:val="00B45669"/>
    <w:rsid w:val="00B457A6"/>
    <w:rsid w:val="00B46957"/>
    <w:rsid w:val="00B47B54"/>
    <w:rsid w:val="00B50E99"/>
    <w:rsid w:val="00B51926"/>
    <w:rsid w:val="00B51F9A"/>
    <w:rsid w:val="00B549D7"/>
    <w:rsid w:val="00B54DA7"/>
    <w:rsid w:val="00B5520E"/>
    <w:rsid w:val="00B600C6"/>
    <w:rsid w:val="00B60167"/>
    <w:rsid w:val="00B60E47"/>
    <w:rsid w:val="00B60FC0"/>
    <w:rsid w:val="00B61665"/>
    <w:rsid w:val="00B62C45"/>
    <w:rsid w:val="00B62EE1"/>
    <w:rsid w:val="00B63528"/>
    <w:rsid w:val="00B63ACE"/>
    <w:rsid w:val="00B63DAF"/>
    <w:rsid w:val="00B63E98"/>
    <w:rsid w:val="00B64B81"/>
    <w:rsid w:val="00B64ECE"/>
    <w:rsid w:val="00B652FD"/>
    <w:rsid w:val="00B65754"/>
    <w:rsid w:val="00B657C9"/>
    <w:rsid w:val="00B661AA"/>
    <w:rsid w:val="00B66242"/>
    <w:rsid w:val="00B66DA6"/>
    <w:rsid w:val="00B670D3"/>
    <w:rsid w:val="00B67958"/>
    <w:rsid w:val="00B701D1"/>
    <w:rsid w:val="00B70A96"/>
    <w:rsid w:val="00B716BB"/>
    <w:rsid w:val="00B716FD"/>
    <w:rsid w:val="00B719B5"/>
    <w:rsid w:val="00B734C2"/>
    <w:rsid w:val="00B73BDA"/>
    <w:rsid w:val="00B74053"/>
    <w:rsid w:val="00B7418A"/>
    <w:rsid w:val="00B74B9A"/>
    <w:rsid w:val="00B75C92"/>
    <w:rsid w:val="00B765A0"/>
    <w:rsid w:val="00B76C02"/>
    <w:rsid w:val="00B77BD2"/>
    <w:rsid w:val="00B814CB"/>
    <w:rsid w:val="00B81B6A"/>
    <w:rsid w:val="00B81B85"/>
    <w:rsid w:val="00B820F4"/>
    <w:rsid w:val="00B824CA"/>
    <w:rsid w:val="00B83311"/>
    <w:rsid w:val="00B835E0"/>
    <w:rsid w:val="00B8396D"/>
    <w:rsid w:val="00B84E8C"/>
    <w:rsid w:val="00B8588D"/>
    <w:rsid w:val="00B858A0"/>
    <w:rsid w:val="00B87BF9"/>
    <w:rsid w:val="00B87D5C"/>
    <w:rsid w:val="00B90331"/>
    <w:rsid w:val="00B903ED"/>
    <w:rsid w:val="00B90B2D"/>
    <w:rsid w:val="00B9198B"/>
    <w:rsid w:val="00B9200C"/>
    <w:rsid w:val="00B935A1"/>
    <w:rsid w:val="00B95DAD"/>
    <w:rsid w:val="00B96C0C"/>
    <w:rsid w:val="00B9734D"/>
    <w:rsid w:val="00B97732"/>
    <w:rsid w:val="00BA27F4"/>
    <w:rsid w:val="00BA2E40"/>
    <w:rsid w:val="00BA3CB7"/>
    <w:rsid w:val="00BA41DE"/>
    <w:rsid w:val="00BA556C"/>
    <w:rsid w:val="00BA62A0"/>
    <w:rsid w:val="00BA6933"/>
    <w:rsid w:val="00BA7665"/>
    <w:rsid w:val="00BB048C"/>
    <w:rsid w:val="00BB0F31"/>
    <w:rsid w:val="00BB15AB"/>
    <w:rsid w:val="00BB189B"/>
    <w:rsid w:val="00BB1D21"/>
    <w:rsid w:val="00BB1D70"/>
    <w:rsid w:val="00BB259E"/>
    <w:rsid w:val="00BB2E51"/>
    <w:rsid w:val="00BB39A1"/>
    <w:rsid w:val="00BB3F0F"/>
    <w:rsid w:val="00BB4BEA"/>
    <w:rsid w:val="00BB4C1A"/>
    <w:rsid w:val="00BB50AB"/>
    <w:rsid w:val="00BB5A2E"/>
    <w:rsid w:val="00BB62CB"/>
    <w:rsid w:val="00BB6664"/>
    <w:rsid w:val="00BB7D45"/>
    <w:rsid w:val="00BC01FC"/>
    <w:rsid w:val="00BC1F79"/>
    <w:rsid w:val="00BC2201"/>
    <w:rsid w:val="00BC240B"/>
    <w:rsid w:val="00BC2961"/>
    <w:rsid w:val="00BC3423"/>
    <w:rsid w:val="00BC3C7A"/>
    <w:rsid w:val="00BC7464"/>
    <w:rsid w:val="00BC7DC6"/>
    <w:rsid w:val="00BD1039"/>
    <w:rsid w:val="00BD12B7"/>
    <w:rsid w:val="00BD13B5"/>
    <w:rsid w:val="00BD2EFC"/>
    <w:rsid w:val="00BD33F5"/>
    <w:rsid w:val="00BD340E"/>
    <w:rsid w:val="00BD60AD"/>
    <w:rsid w:val="00BD6C02"/>
    <w:rsid w:val="00BE03A5"/>
    <w:rsid w:val="00BE0C35"/>
    <w:rsid w:val="00BE0D91"/>
    <w:rsid w:val="00BE10C1"/>
    <w:rsid w:val="00BE1244"/>
    <w:rsid w:val="00BE165D"/>
    <w:rsid w:val="00BE2394"/>
    <w:rsid w:val="00BE2702"/>
    <w:rsid w:val="00BE2FE1"/>
    <w:rsid w:val="00BE4326"/>
    <w:rsid w:val="00BE4E3E"/>
    <w:rsid w:val="00BE568D"/>
    <w:rsid w:val="00BE5F4F"/>
    <w:rsid w:val="00BE5FCA"/>
    <w:rsid w:val="00BE60DB"/>
    <w:rsid w:val="00BE6330"/>
    <w:rsid w:val="00BE67C1"/>
    <w:rsid w:val="00BF0149"/>
    <w:rsid w:val="00BF0191"/>
    <w:rsid w:val="00BF13EC"/>
    <w:rsid w:val="00BF1C07"/>
    <w:rsid w:val="00BF278B"/>
    <w:rsid w:val="00BF2F5B"/>
    <w:rsid w:val="00BF3DEE"/>
    <w:rsid w:val="00BF4B45"/>
    <w:rsid w:val="00BF54AC"/>
    <w:rsid w:val="00BF54BD"/>
    <w:rsid w:val="00BF5E2D"/>
    <w:rsid w:val="00BF6AF3"/>
    <w:rsid w:val="00BF6B8E"/>
    <w:rsid w:val="00BF7718"/>
    <w:rsid w:val="00C01E30"/>
    <w:rsid w:val="00C01F9A"/>
    <w:rsid w:val="00C025A5"/>
    <w:rsid w:val="00C036C6"/>
    <w:rsid w:val="00C03C78"/>
    <w:rsid w:val="00C04FD3"/>
    <w:rsid w:val="00C050D9"/>
    <w:rsid w:val="00C065A2"/>
    <w:rsid w:val="00C07919"/>
    <w:rsid w:val="00C103F9"/>
    <w:rsid w:val="00C104AC"/>
    <w:rsid w:val="00C110BE"/>
    <w:rsid w:val="00C110E1"/>
    <w:rsid w:val="00C11315"/>
    <w:rsid w:val="00C1198F"/>
    <w:rsid w:val="00C11FA1"/>
    <w:rsid w:val="00C12E21"/>
    <w:rsid w:val="00C12E65"/>
    <w:rsid w:val="00C13C20"/>
    <w:rsid w:val="00C13F74"/>
    <w:rsid w:val="00C146D3"/>
    <w:rsid w:val="00C16BE0"/>
    <w:rsid w:val="00C17FF9"/>
    <w:rsid w:val="00C20969"/>
    <w:rsid w:val="00C21181"/>
    <w:rsid w:val="00C21C39"/>
    <w:rsid w:val="00C2325C"/>
    <w:rsid w:val="00C234FA"/>
    <w:rsid w:val="00C239ED"/>
    <w:rsid w:val="00C23CAF"/>
    <w:rsid w:val="00C23EBB"/>
    <w:rsid w:val="00C24397"/>
    <w:rsid w:val="00C24D9D"/>
    <w:rsid w:val="00C25CF3"/>
    <w:rsid w:val="00C26010"/>
    <w:rsid w:val="00C263E9"/>
    <w:rsid w:val="00C26A9A"/>
    <w:rsid w:val="00C2775A"/>
    <w:rsid w:val="00C3063A"/>
    <w:rsid w:val="00C30BAD"/>
    <w:rsid w:val="00C3121D"/>
    <w:rsid w:val="00C316DA"/>
    <w:rsid w:val="00C31E8F"/>
    <w:rsid w:val="00C335DA"/>
    <w:rsid w:val="00C33D3E"/>
    <w:rsid w:val="00C340FB"/>
    <w:rsid w:val="00C34DF5"/>
    <w:rsid w:val="00C3577B"/>
    <w:rsid w:val="00C359E7"/>
    <w:rsid w:val="00C35DC7"/>
    <w:rsid w:val="00C35F24"/>
    <w:rsid w:val="00C36149"/>
    <w:rsid w:val="00C362E0"/>
    <w:rsid w:val="00C36ED4"/>
    <w:rsid w:val="00C376CC"/>
    <w:rsid w:val="00C400F7"/>
    <w:rsid w:val="00C40EC6"/>
    <w:rsid w:val="00C41829"/>
    <w:rsid w:val="00C419AD"/>
    <w:rsid w:val="00C41B5F"/>
    <w:rsid w:val="00C42DAE"/>
    <w:rsid w:val="00C437BA"/>
    <w:rsid w:val="00C44395"/>
    <w:rsid w:val="00C443B3"/>
    <w:rsid w:val="00C44F45"/>
    <w:rsid w:val="00C45CE8"/>
    <w:rsid w:val="00C46DDF"/>
    <w:rsid w:val="00C46F06"/>
    <w:rsid w:val="00C47DA6"/>
    <w:rsid w:val="00C47DBD"/>
    <w:rsid w:val="00C50275"/>
    <w:rsid w:val="00C5088D"/>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4FA0"/>
    <w:rsid w:val="00C5503B"/>
    <w:rsid w:val="00C5510C"/>
    <w:rsid w:val="00C55438"/>
    <w:rsid w:val="00C55582"/>
    <w:rsid w:val="00C55A32"/>
    <w:rsid w:val="00C55D74"/>
    <w:rsid w:val="00C564F2"/>
    <w:rsid w:val="00C56F11"/>
    <w:rsid w:val="00C56FE3"/>
    <w:rsid w:val="00C6131B"/>
    <w:rsid w:val="00C61E88"/>
    <w:rsid w:val="00C61F3A"/>
    <w:rsid w:val="00C629CB"/>
    <w:rsid w:val="00C62B75"/>
    <w:rsid w:val="00C64CE3"/>
    <w:rsid w:val="00C657B5"/>
    <w:rsid w:val="00C661E1"/>
    <w:rsid w:val="00C66686"/>
    <w:rsid w:val="00C670DC"/>
    <w:rsid w:val="00C678C4"/>
    <w:rsid w:val="00C67CF7"/>
    <w:rsid w:val="00C70815"/>
    <w:rsid w:val="00C71215"/>
    <w:rsid w:val="00C71AE7"/>
    <w:rsid w:val="00C7216B"/>
    <w:rsid w:val="00C72668"/>
    <w:rsid w:val="00C727BE"/>
    <w:rsid w:val="00C72BDB"/>
    <w:rsid w:val="00C72E62"/>
    <w:rsid w:val="00C732A9"/>
    <w:rsid w:val="00C73448"/>
    <w:rsid w:val="00C7386E"/>
    <w:rsid w:val="00C73E2E"/>
    <w:rsid w:val="00C74152"/>
    <w:rsid w:val="00C74247"/>
    <w:rsid w:val="00C74546"/>
    <w:rsid w:val="00C748E2"/>
    <w:rsid w:val="00C766A6"/>
    <w:rsid w:val="00C77397"/>
    <w:rsid w:val="00C7776C"/>
    <w:rsid w:val="00C80990"/>
    <w:rsid w:val="00C8285A"/>
    <w:rsid w:val="00C8398D"/>
    <w:rsid w:val="00C84BC2"/>
    <w:rsid w:val="00C85139"/>
    <w:rsid w:val="00C85657"/>
    <w:rsid w:val="00C858CD"/>
    <w:rsid w:val="00C86A11"/>
    <w:rsid w:val="00C87A12"/>
    <w:rsid w:val="00C87F06"/>
    <w:rsid w:val="00C90E23"/>
    <w:rsid w:val="00C91342"/>
    <w:rsid w:val="00C91987"/>
    <w:rsid w:val="00C91C88"/>
    <w:rsid w:val="00C92E7A"/>
    <w:rsid w:val="00C93662"/>
    <w:rsid w:val="00C939C3"/>
    <w:rsid w:val="00C94228"/>
    <w:rsid w:val="00C960FC"/>
    <w:rsid w:val="00C96217"/>
    <w:rsid w:val="00C96BBB"/>
    <w:rsid w:val="00C96D56"/>
    <w:rsid w:val="00C97445"/>
    <w:rsid w:val="00C977E6"/>
    <w:rsid w:val="00CA0020"/>
    <w:rsid w:val="00CA0117"/>
    <w:rsid w:val="00CA0277"/>
    <w:rsid w:val="00CA0B2E"/>
    <w:rsid w:val="00CA18CA"/>
    <w:rsid w:val="00CA2557"/>
    <w:rsid w:val="00CA5413"/>
    <w:rsid w:val="00CA5674"/>
    <w:rsid w:val="00CA5BDA"/>
    <w:rsid w:val="00CA5C1A"/>
    <w:rsid w:val="00CA633F"/>
    <w:rsid w:val="00CA641E"/>
    <w:rsid w:val="00CA670B"/>
    <w:rsid w:val="00CA6E1E"/>
    <w:rsid w:val="00CA6E5A"/>
    <w:rsid w:val="00CA7558"/>
    <w:rsid w:val="00CA785F"/>
    <w:rsid w:val="00CA792A"/>
    <w:rsid w:val="00CA7949"/>
    <w:rsid w:val="00CB0B00"/>
    <w:rsid w:val="00CB0C6E"/>
    <w:rsid w:val="00CB0C89"/>
    <w:rsid w:val="00CB0E90"/>
    <w:rsid w:val="00CB1296"/>
    <w:rsid w:val="00CB226B"/>
    <w:rsid w:val="00CB229B"/>
    <w:rsid w:val="00CB2514"/>
    <w:rsid w:val="00CB33B4"/>
    <w:rsid w:val="00CB3D93"/>
    <w:rsid w:val="00CB4402"/>
    <w:rsid w:val="00CB4441"/>
    <w:rsid w:val="00CB4B1A"/>
    <w:rsid w:val="00CB4C6A"/>
    <w:rsid w:val="00CB4E1F"/>
    <w:rsid w:val="00CB6404"/>
    <w:rsid w:val="00CB6480"/>
    <w:rsid w:val="00CB6489"/>
    <w:rsid w:val="00CB6F01"/>
    <w:rsid w:val="00CB6FBD"/>
    <w:rsid w:val="00CB7AFE"/>
    <w:rsid w:val="00CC079B"/>
    <w:rsid w:val="00CC152E"/>
    <w:rsid w:val="00CC2493"/>
    <w:rsid w:val="00CC2B94"/>
    <w:rsid w:val="00CC3222"/>
    <w:rsid w:val="00CC35F1"/>
    <w:rsid w:val="00CC35FF"/>
    <w:rsid w:val="00CC4C72"/>
    <w:rsid w:val="00CC5153"/>
    <w:rsid w:val="00CC6407"/>
    <w:rsid w:val="00CD0DF0"/>
    <w:rsid w:val="00CD0E6E"/>
    <w:rsid w:val="00CD162A"/>
    <w:rsid w:val="00CD23AE"/>
    <w:rsid w:val="00CD27DF"/>
    <w:rsid w:val="00CD2D8A"/>
    <w:rsid w:val="00CD3093"/>
    <w:rsid w:val="00CD3BAC"/>
    <w:rsid w:val="00CD3FF2"/>
    <w:rsid w:val="00CD48D9"/>
    <w:rsid w:val="00CD4A65"/>
    <w:rsid w:val="00CD4A8E"/>
    <w:rsid w:val="00CD50DE"/>
    <w:rsid w:val="00CD531F"/>
    <w:rsid w:val="00CD550A"/>
    <w:rsid w:val="00CD5CB9"/>
    <w:rsid w:val="00CD6FA3"/>
    <w:rsid w:val="00CE2184"/>
    <w:rsid w:val="00CE3B7F"/>
    <w:rsid w:val="00CE3FA2"/>
    <w:rsid w:val="00CE41A0"/>
    <w:rsid w:val="00CE4958"/>
    <w:rsid w:val="00CE68E2"/>
    <w:rsid w:val="00CE6F58"/>
    <w:rsid w:val="00CE706E"/>
    <w:rsid w:val="00CE70B1"/>
    <w:rsid w:val="00CE7AE4"/>
    <w:rsid w:val="00CE7C16"/>
    <w:rsid w:val="00CF0793"/>
    <w:rsid w:val="00CF079A"/>
    <w:rsid w:val="00CF0A4C"/>
    <w:rsid w:val="00CF150A"/>
    <w:rsid w:val="00CF2225"/>
    <w:rsid w:val="00CF25E7"/>
    <w:rsid w:val="00CF3085"/>
    <w:rsid w:val="00CF3C77"/>
    <w:rsid w:val="00CF45A2"/>
    <w:rsid w:val="00CF52E7"/>
    <w:rsid w:val="00CF5BC4"/>
    <w:rsid w:val="00CF64B5"/>
    <w:rsid w:val="00CF7853"/>
    <w:rsid w:val="00D004ED"/>
    <w:rsid w:val="00D011DA"/>
    <w:rsid w:val="00D019FA"/>
    <w:rsid w:val="00D0260F"/>
    <w:rsid w:val="00D03708"/>
    <w:rsid w:val="00D05BF3"/>
    <w:rsid w:val="00D06776"/>
    <w:rsid w:val="00D06C70"/>
    <w:rsid w:val="00D06E46"/>
    <w:rsid w:val="00D06F95"/>
    <w:rsid w:val="00D07E4D"/>
    <w:rsid w:val="00D105DB"/>
    <w:rsid w:val="00D1158C"/>
    <w:rsid w:val="00D11600"/>
    <w:rsid w:val="00D117A4"/>
    <w:rsid w:val="00D119A2"/>
    <w:rsid w:val="00D12E31"/>
    <w:rsid w:val="00D137F9"/>
    <w:rsid w:val="00D1458C"/>
    <w:rsid w:val="00D1533C"/>
    <w:rsid w:val="00D1620E"/>
    <w:rsid w:val="00D16867"/>
    <w:rsid w:val="00D16EEC"/>
    <w:rsid w:val="00D20109"/>
    <w:rsid w:val="00D2047A"/>
    <w:rsid w:val="00D20631"/>
    <w:rsid w:val="00D207FC"/>
    <w:rsid w:val="00D22332"/>
    <w:rsid w:val="00D2260B"/>
    <w:rsid w:val="00D22D49"/>
    <w:rsid w:val="00D23771"/>
    <w:rsid w:val="00D23930"/>
    <w:rsid w:val="00D23A23"/>
    <w:rsid w:val="00D24D8A"/>
    <w:rsid w:val="00D24DA4"/>
    <w:rsid w:val="00D25235"/>
    <w:rsid w:val="00D25383"/>
    <w:rsid w:val="00D25670"/>
    <w:rsid w:val="00D257EA"/>
    <w:rsid w:val="00D2740E"/>
    <w:rsid w:val="00D301FF"/>
    <w:rsid w:val="00D305B3"/>
    <w:rsid w:val="00D3257F"/>
    <w:rsid w:val="00D33AB1"/>
    <w:rsid w:val="00D33C55"/>
    <w:rsid w:val="00D340DD"/>
    <w:rsid w:val="00D340E2"/>
    <w:rsid w:val="00D34C99"/>
    <w:rsid w:val="00D35CD0"/>
    <w:rsid w:val="00D36887"/>
    <w:rsid w:val="00D36A9A"/>
    <w:rsid w:val="00D37563"/>
    <w:rsid w:val="00D379EB"/>
    <w:rsid w:val="00D400B8"/>
    <w:rsid w:val="00D4022C"/>
    <w:rsid w:val="00D40271"/>
    <w:rsid w:val="00D40BD5"/>
    <w:rsid w:val="00D41023"/>
    <w:rsid w:val="00D41C6C"/>
    <w:rsid w:val="00D42465"/>
    <w:rsid w:val="00D42E5B"/>
    <w:rsid w:val="00D439D1"/>
    <w:rsid w:val="00D43C68"/>
    <w:rsid w:val="00D43FBB"/>
    <w:rsid w:val="00D444B2"/>
    <w:rsid w:val="00D45318"/>
    <w:rsid w:val="00D453E4"/>
    <w:rsid w:val="00D46259"/>
    <w:rsid w:val="00D464E0"/>
    <w:rsid w:val="00D46F5B"/>
    <w:rsid w:val="00D47226"/>
    <w:rsid w:val="00D47965"/>
    <w:rsid w:val="00D50B21"/>
    <w:rsid w:val="00D51349"/>
    <w:rsid w:val="00D51402"/>
    <w:rsid w:val="00D5184B"/>
    <w:rsid w:val="00D51FBF"/>
    <w:rsid w:val="00D527AF"/>
    <w:rsid w:val="00D529E1"/>
    <w:rsid w:val="00D534C2"/>
    <w:rsid w:val="00D5410F"/>
    <w:rsid w:val="00D54182"/>
    <w:rsid w:val="00D544F9"/>
    <w:rsid w:val="00D5567C"/>
    <w:rsid w:val="00D564DF"/>
    <w:rsid w:val="00D576DD"/>
    <w:rsid w:val="00D57CB4"/>
    <w:rsid w:val="00D60D1B"/>
    <w:rsid w:val="00D61477"/>
    <w:rsid w:val="00D6179C"/>
    <w:rsid w:val="00D619E2"/>
    <w:rsid w:val="00D62036"/>
    <w:rsid w:val="00D620CC"/>
    <w:rsid w:val="00D62A0D"/>
    <w:rsid w:val="00D634B8"/>
    <w:rsid w:val="00D63B4D"/>
    <w:rsid w:val="00D63EF3"/>
    <w:rsid w:val="00D64441"/>
    <w:rsid w:val="00D65497"/>
    <w:rsid w:val="00D654DA"/>
    <w:rsid w:val="00D6609E"/>
    <w:rsid w:val="00D66406"/>
    <w:rsid w:val="00D668C4"/>
    <w:rsid w:val="00D67A9F"/>
    <w:rsid w:val="00D67C20"/>
    <w:rsid w:val="00D70026"/>
    <w:rsid w:val="00D70C1B"/>
    <w:rsid w:val="00D70E5C"/>
    <w:rsid w:val="00D7146C"/>
    <w:rsid w:val="00D718CD"/>
    <w:rsid w:val="00D720FC"/>
    <w:rsid w:val="00D73BF3"/>
    <w:rsid w:val="00D7416F"/>
    <w:rsid w:val="00D755F2"/>
    <w:rsid w:val="00D762AC"/>
    <w:rsid w:val="00D76DCD"/>
    <w:rsid w:val="00D77235"/>
    <w:rsid w:val="00D775E7"/>
    <w:rsid w:val="00D77B9E"/>
    <w:rsid w:val="00D80BA9"/>
    <w:rsid w:val="00D8161C"/>
    <w:rsid w:val="00D81CA9"/>
    <w:rsid w:val="00D823A1"/>
    <w:rsid w:val="00D82A63"/>
    <w:rsid w:val="00D839D8"/>
    <w:rsid w:val="00D83BAA"/>
    <w:rsid w:val="00D83F9E"/>
    <w:rsid w:val="00D840C2"/>
    <w:rsid w:val="00D84474"/>
    <w:rsid w:val="00D84562"/>
    <w:rsid w:val="00D85C16"/>
    <w:rsid w:val="00D86169"/>
    <w:rsid w:val="00D8672C"/>
    <w:rsid w:val="00D86A34"/>
    <w:rsid w:val="00D8732E"/>
    <w:rsid w:val="00D90679"/>
    <w:rsid w:val="00D90E40"/>
    <w:rsid w:val="00D911F0"/>
    <w:rsid w:val="00D91294"/>
    <w:rsid w:val="00D9186A"/>
    <w:rsid w:val="00D9216F"/>
    <w:rsid w:val="00D92D47"/>
    <w:rsid w:val="00D937F1"/>
    <w:rsid w:val="00D94213"/>
    <w:rsid w:val="00D943B5"/>
    <w:rsid w:val="00D94933"/>
    <w:rsid w:val="00D94BEB"/>
    <w:rsid w:val="00D94EA5"/>
    <w:rsid w:val="00D95B81"/>
    <w:rsid w:val="00D95F32"/>
    <w:rsid w:val="00D97EB1"/>
    <w:rsid w:val="00DA024A"/>
    <w:rsid w:val="00DA07EE"/>
    <w:rsid w:val="00DA0A58"/>
    <w:rsid w:val="00DA1C85"/>
    <w:rsid w:val="00DA1CC9"/>
    <w:rsid w:val="00DA2664"/>
    <w:rsid w:val="00DA2E58"/>
    <w:rsid w:val="00DA328E"/>
    <w:rsid w:val="00DA3AA6"/>
    <w:rsid w:val="00DA3B18"/>
    <w:rsid w:val="00DA46C1"/>
    <w:rsid w:val="00DA4F90"/>
    <w:rsid w:val="00DA59A3"/>
    <w:rsid w:val="00DA6344"/>
    <w:rsid w:val="00DA70DD"/>
    <w:rsid w:val="00DA7D31"/>
    <w:rsid w:val="00DB088F"/>
    <w:rsid w:val="00DB09D4"/>
    <w:rsid w:val="00DB0B4A"/>
    <w:rsid w:val="00DB1487"/>
    <w:rsid w:val="00DB1649"/>
    <w:rsid w:val="00DB19B4"/>
    <w:rsid w:val="00DB19F1"/>
    <w:rsid w:val="00DB2560"/>
    <w:rsid w:val="00DB26AE"/>
    <w:rsid w:val="00DB26B8"/>
    <w:rsid w:val="00DB3D5B"/>
    <w:rsid w:val="00DB4411"/>
    <w:rsid w:val="00DB451B"/>
    <w:rsid w:val="00DB466D"/>
    <w:rsid w:val="00DB4760"/>
    <w:rsid w:val="00DB54A2"/>
    <w:rsid w:val="00DB5FD0"/>
    <w:rsid w:val="00DB7395"/>
    <w:rsid w:val="00DB75C2"/>
    <w:rsid w:val="00DB7883"/>
    <w:rsid w:val="00DB79CD"/>
    <w:rsid w:val="00DB7E2C"/>
    <w:rsid w:val="00DC027B"/>
    <w:rsid w:val="00DC05EB"/>
    <w:rsid w:val="00DC06BB"/>
    <w:rsid w:val="00DC078A"/>
    <w:rsid w:val="00DC0A64"/>
    <w:rsid w:val="00DC0FC4"/>
    <w:rsid w:val="00DC1B9A"/>
    <w:rsid w:val="00DC2344"/>
    <w:rsid w:val="00DC2B3B"/>
    <w:rsid w:val="00DC2E4F"/>
    <w:rsid w:val="00DC384C"/>
    <w:rsid w:val="00DC40C4"/>
    <w:rsid w:val="00DC4AFD"/>
    <w:rsid w:val="00DC4D87"/>
    <w:rsid w:val="00DC4D8A"/>
    <w:rsid w:val="00DC4FAD"/>
    <w:rsid w:val="00DC509F"/>
    <w:rsid w:val="00DC5515"/>
    <w:rsid w:val="00DC5596"/>
    <w:rsid w:val="00DC5CB0"/>
    <w:rsid w:val="00DC6DF6"/>
    <w:rsid w:val="00DC7BFE"/>
    <w:rsid w:val="00DD0421"/>
    <w:rsid w:val="00DD08C7"/>
    <w:rsid w:val="00DD1A10"/>
    <w:rsid w:val="00DD200D"/>
    <w:rsid w:val="00DD2990"/>
    <w:rsid w:val="00DD2FE9"/>
    <w:rsid w:val="00DD3A7E"/>
    <w:rsid w:val="00DD3F4A"/>
    <w:rsid w:val="00DD4162"/>
    <w:rsid w:val="00DD434E"/>
    <w:rsid w:val="00DD4402"/>
    <w:rsid w:val="00DD5957"/>
    <w:rsid w:val="00DD5DDD"/>
    <w:rsid w:val="00DD60D0"/>
    <w:rsid w:val="00DD6200"/>
    <w:rsid w:val="00DD686C"/>
    <w:rsid w:val="00DD6E86"/>
    <w:rsid w:val="00DD75E5"/>
    <w:rsid w:val="00DD7CB1"/>
    <w:rsid w:val="00DD7D21"/>
    <w:rsid w:val="00DE05EC"/>
    <w:rsid w:val="00DE0E5D"/>
    <w:rsid w:val="00DE447F"/>
    <w:rsid w:val="00DE48F0"/>
    <w:rsid w:val="00DE4A77"/>
    <w:rsid w:val="00DE4AA0"/>
    <w:rsid w:val="00DE5285"/>
    <w:rsid w:val="00DE573F"/>
    <w:rsid w:val="00DE60E6"/>
    <w:rsid w:val="00DE68EE"/>
    <w:rsid w:val="00DE6D24"/>
    <w:rsid w:val="00DE6F10"/>
    <w:rsid w:val="00DE7285"/>
    <w:rsid w:val="00DE74CF"/>
    <w:rsid w:val="00DE7C40"/>
    <w:rsid w:val="00DE7FCE"/>
    <w:rsid w:val="00DF03C8"/>
    <w:rsid w:val="00DF05B3"/>
    <w:rsid w:val="00DF0EA5"/>
    <w:rsid w:val="00DF100E"/>
    <w:rsid w:val="00DF1F1D"/>
    <w:rsid w:val="00DF23A5"/>
    <w:rsid w:val="00DF4C6E"/>
    <w:rsid w:val="00DF573C"/>
    <w:rsid w:val="00DF5A78"/>
    <w:rsid w:val="00DF614F"/>
    <w:rsid w:val="00DF6666"/>
    <w:rsid w:val="00DF745E"/>
    <w:rsid w:val="00DF762E"/>
    <w:rsid w:val="00E0044E"/>
    <w:rsid w:val="00E004C1"/>
    <w:rsid w:val="00E00816"/>
    <w:rsid w:val="00E00ADD"/>
    <w:rsid w:val="00E010EE"/>
    <w:rsid w:val="00E0239F"/>
    <w:rsid w:val="00E0267B"/>
    <w:rsid w:val="00E02F60"/>
    <w:rsid w:val="00E034C8"/>
    <w:rsid w:val="00E04441"/>
    <w:rsid w:val="00E05F03"/>
    <w:rsid w:val="00E060C4"/>
    <w:rsid w:val="00E062A9"/>
    <w:rsid w:val="00E06370"/>
    <w:rsid w:val="00E06B7B"/>
    <w:rsid w:val="00E06E20"/>
    <w:rsid w:val="00E075A6"/>
    <w:rsid w:val="00E07DD9"/>
    <w:rsid w:val="00E102F8"/>
    <w:rsid w:val="00E12521"/>
    <w:rsid w:val="00E12CB7"/>
    <w:rsid w:val="00E12FCF"/>
    <w:rsid w:val="00E13273"/>
    <w:rsid w:val="00E13379"/>
    <w:rsid w:val="00E13652"/>
    <w:rsid w:val="00E139EE"/>
    <w:rsid w:val="00E13C01"/>
    <w:rsid w:val="00E14190"/>
    <w:rsid w:val="00E14C03"/>
    <w:rsid w:val="00E14D83"/>
    <w:rsid w:val="00E14FA6"/>
    <w:rsid w:val="00E15A0D"/>
    <w:rsid w:val="00E1623B"/>
    <w:rsid w:val="00E163A7"/>
    <w:rsid w:val="00E16640"/>
    <w:rsid w:val="00E16713"/>
    <w:rsid w:val="00E17158"/>
    <w:rsid w:val="00E1740F"/>
    <w:rsid w:val="00E17F4B"/>
    <w:rsid w:val="00E200CF"/>
    <w:rsid w:val="00E21014"/>
    <w:rsid w:val="00E24287"/>
    <w:rsid w:val="00E250FE"/>
    <w:rsid w:val="00E25D6D"/>
    <w:rsid w:val="00E2625C"/>
    <w:rsid w:val="00E30C5F"/>
    <w:rsid w:val="00E31367"/>
    <w:rsid w:val="00E3181C"/>
    <w:rsid w:val="00E31985"/>
    <w:rsid w:val="00E323DC"/>
    <w:rsid w:val="00E32918"/>
    <w:rsid w:val="00E32EF3"/>
    <w:rsid w:val="00E33E21"/>
    <w:rsid w:val="00E340FD"/>
    <w:rsid w:val="00E34B0D"/>
    <w:rsid w:val="00E34BC4"/>
    <w:rsid w:val="00E34E35"/>
    <w:rsid w:val="00E34F73"/>
    <w:rsid w:val="00E3540C"/>
    <w:rsid w:val="00E36187"/>
    <w:rsid w:val="00E36332"/>
    <w:rsid w:val="00E36C9B"/>
    <w:rsid w:val="00E37638"/>
    <w:rsid w:val="00E37E74"/>
    <w:rsid w:val="00E37E9D"/>
    <w:rsid w:val="00E4030C"/>
    <w:rsid w:val="00E40352"/>
    <w:rsid w:val="00E41B71"/>
    <w:rsid w:val="00E42218"/>
    <w:rsid w:val="00E42569"/>
    <w:rsid w:val="00E434A0"/>
    <w:rsid w:val="00E44D30"/>
    <w:rsid w:val="00E44D4A"/>
    <w:rsid w:val="00E44D4D"/>
    <w:rsid w:val="00E45464"/>
    <w:rsid w:val="00E4597F"/>
    <w:rsid w:val="00E46BBC"/>
    <w:rsid w:val="00E46CB7"/>
    <w:rsid w:val="00E46FDA"/>
    <w:rsid w:val="00E4723D"/>
    <w:rsid w:val="00E47E2C"/>
    <w:rsid w:val="00E5077C"/>
    <w:rsid w:val="00E50EC8"/>
    <w:rsid w:val="00E50FE2"/>
    <w:rsid w:val="00E5159B"/>
    <w:rsid w:val="00E515C6"/>
    <w:rsid w:val="00E518AA"/>
    <w:rsid w:val="00E52C51"/>
    <w:rsid w:val="00E52E0D"/>
    <w:rsid w:val="00E52FE2"/>
    <w:rsid w:val="00E534E2"/>
    <w:rsid w:val="00E53797"/>
    <w:rsid w:val="00E54629"/>
    <w:rsid w:val="00E54715"/>
    <w:rsid w:val="00E54D6B"/>
    <w:rsid w:val="00E54E6F"/>
    <w:rsid w:val="00E55338"/>
    <w:rsid w:val="00E56297"/>
    <w:rsid w:val="00E56408"/>
    <w:rsid w:val="00E569AF"/>
    <w:rsid w:val="00E5774E"/>
    <w:rsid w:val="00E57EEB"/>
    <w:rsid w:val="00E602A3"/>
    <w:rsid w:val="00E60318"/>
    <w:rsid w:val="00E60BA8"/>
    <w:rsid w:val="00E61E25"/>
    <w:rsid w:val="00E61E28"/>
    <w:rsid w:val="00E628E4"/>
    <w:rsid w:val="00E647F7"/>
    <w:rsid w:val="00E654A9"/>
    <w:rsid w:val="00E65FF5"/>
    <w:rsid w:val="00E66857"/>
    <w:rsid w:val="00E67074"/>
    <w:rsid w:val="00E672D4"/>
    <w:rsid w:val="00E67556"/>
    <w:rsid w:val="00E70610"/>
    <w:rsid w:val="00E70792"/>
    <w:rsid w:val="00E7081F"/>
    <w:rsid w:val="00E7252F"/>
    <w:rsid w:val="00E73AFF"/>
    <w:rsid w:val="00E73FC2"/>
    <w:rsid w:val="00E74481"/>
    <w:rsid w:val="00E74517"/>
    <w:rsid w:val="00E74979"/>
    <w:rsid w:val="00E74F62"/>
    <w:rsid w:val="00E755D7"/>
    <w:rsid w:val="00E7566D"/>
    <w:rsid w:val="00E75B6A"/>
    <w:rsid w:val="00E76E91"/>
    <w:rsid w:val="00E774B4"/>
    <w:rsid w:val="00E778F5"/>
    <w:rsid w:val="00E80183"/>
    <w:rsid w:val="00E80E7C"/>
    <w:rsid w:val="00E80E82"/>
    <w:rsid w:val="00E81165"/>
    <w:rsid w:val="00E81779"/>
    <w:rsid w:val="00E81B41"/>
    <w:rsid w:val="00E81DEB"/>
    <w:rsid w:val="00E8205B"/>
    <w:rsid w:val="00E82444"/>
    <w:rsid w:val="00E8341C"/>
    <w:rsid w:val="00E848D6"/>
    <w:rsid w:val="00E86006"/>
    <w:rsid w:val="00E8602B"/>
    <w:rsid w:val="00E86B5F"/>
    <w:rsid w:val="00E86D74"/>
    <w:rsid w:val="00E86F74"/>
    <w:rsid w:val="00E87B5E"/>
    <w:rsid w:val="00E87D05"/>
    <w:rsid w:val="00E91F96"/>
    <w:rsid w:val="00E92673"/>
    <w:rsid w:val="00E92E99"/>
    <w:rsid w:val="00E95C48"/>
    <w:rsid w:val="00E968FD"/>
    <w:rsid w:val="00E96D55"/>
    <w:rsid w:val="00E96ECA"/>
    <w:rsid w:val="00E97993"/>
    <w:rsid w:val="00EA0A9E"/>
    <w:rsid w:val="00EA0D5D"/>
    <w:rsid w:val="00EA116E"/>
    <w:rsid w:val="00EA1192"/>
    <w:rsid w:val="00EA153F"/>
    <w:rsid w:val="00EA2788"/>
    <w:rsid w:val="00EA2846"/>
    <w:rsid w:val="00EA2C6E"/>
    <w:rsid w:val="00EA47D3"/>
    <w:rsid w:val="00EA4964"/>
    <w:rsid w:val="00EA4F1A"/>
    <w:rsid w:val="00EA50F9"/>
    <w:rsid w:val="00EA551E"/>
    <w:rsid w:val="00EA5B2D"/>
    <w:rsid w:val="00EA5C8D"/>
    <w:rsid w:val="00EA6182"/>
    <w:rsid w:val="00EA67A1"/>
    <w:rsid w:val="00EA77A5"/>
    <w:rsid w:val="00EB0148"/>
    <w:rsid w:val="00EB02DE"/>
    <w:rsid w:val="00EB0A07"/>
    <w:rsid w:val="00EB0CAB"/>
    <w:rsid w:val="00EB1B69"/>
    <w:rsid w:val="00EB1C78"/>
    <w:rsid w:val="00EB3251"/>
    <w:rsid w:val="00EB3B46"/>
    <w:rsid w:val="00EB3C8A"/>
    <w:rsid w:val="00EB3D59"/>
    <w:rsid w:val="00EB4040"/>
    <w:rsid w:val="00EB4DE4"/>
    <w:rsid w:val="00EB4F08"/>
    <w:rsid w:val="00EB5F2C"/>
    <w:rsid w:val="00EB620D"/>
    <w:rsid w:val="00EB6225"/>
    <w:rsid w:val="00EB65D9"/>
    <w:rsid w:val="00EB67A3"/>
    <w:rsid w:val="00EB7D0A"/>
    <w:rsid w:val="00EB7DCA"/>
    <w:rsid w:val="00EC16DC"/>
    <w:rsid w:val="00EC2E07"/>
    <w:rsid w:val="00EC3518"/>
    <w:rsid w:val="00EC43C7"/>
    <w:rsid w:val="00EC465D"/>
    <w:rsid w:val="00EC5C89"/>
    <w:rsid w:val="00EC66D2"/>
    <w:rsid w:val="00EC67E7"/>
    <w:rsid w:val="00EC772C"/>
    <w:rsid w:val="00EC7D13"/>
    <w:rsid w:val="00ED0A1B"/>
    <w:rsid w:val="00ED1481"/>
    <w:rsid w:val="00ED1ABD"/>
    <w:rsid w:val="00ED1B72"/>
    <w:rsid w:val="00ED1DF5"/>
    <w:rsid w:val="00ED1E94"/>
    <w:rsid w:val="00ED214B"/>
    <w:rsid w:val="00ED21BC"/>
    <w:rsid w:val="00ED2FEC"/>
    <w:rsid w:val="00ED3F67"/>
    <w:rsid w:val="00ED3F73"/>
    <w:rsid w:val="00ED440A"/>
    <w:rsid w:val="00ED474C"/>
    <w:rsid w:val="00ED67AD"/>
    <w:rsid w:val="00ED7971"/>
    <w:rsid w:val="00ED7D2B"/>
    <w:rsid w:val="00EE0748"/>
    <w:rsid w:val="00EE12B2"/>
    <w:rsid w:val="00EE29A0"/>
    <w:rsid w:val="00EE2CEA"/>
    <w:rsid w:val="00EE3365"/>
    <w:rsid w:val="00EE3BF0"/>
    <w:rsid w:val="00EE48DF"/>
    <w:rsid w:val="00EE4AB3"/>
    <w:rsid w:val="00EE5124"/>
    <w:rsid w:val="00EE56B8"/>
    <w:rsid w:val="00EE5884"/>
    <w:rsid w:val="00EE5B52"/>
    <w:rsid w:val="00EE73D9"/>
    <w:rsid w:val="00EE7405"/>
    <w:rsid w:val="00EE7DA5"/>
    <w:rsid w:val="00EF033E"/>
    <w:rsid w:val="00EF06EC"/>
    <w:rsid w:val="00EF1303"/>
    <w:rsid w:val="00EF14FF"/>
    <w:rsid w:val="00EF1954"/>
    <w:rsid w:val="00EF2BFE"/>
    <w:rsid w:val="00EF2D85"/>
    <w:rsid w:val="00EF2DF4"/>
    <w:rsid w:val="00EF402C"/>
    <w:rsid w:val="00EF45B8"/>
    <w:rsid w:val="00EF45E0"/>
    <w:rsid w:val="00EF4E6F"/>
    <w:rsid w:val="00EF5099"/>
    <w:rsid w:val="00EF5C82"/>
    <w:rsid w:val="00EF6DBB"/>
    <w:rsid w:val="00EF70F4"/>
    <w:rsid w:val="00EF7A15"/>
    <w:rsid w:val="00F00F2E"/>
    <w:rsid w:val="00F01F8C"/>
    <w:rsid w:val="00F01F9F"/>
    <w:rsid w:val="00F035A6"/>
    <w:rsid w:val="00F04AD0"/>
    <w:rsid w:val="00F05A63"/>
    <w:rsid w:val="00F06CAE"/>
    <w:rsid w:val="00F074B4"/>
    <w:rsid w:val="00F07A52"/>
    <w:rsid w:val="00F10033"/>
    <w:rsid w:val="00F10848"/>
    <w:rsid w:val="00F10B68"/>
    <w:rsid w:val="00F11DEC"/>
    <w:rsid w:val="00F11F55"/>
    <w:rsid w:val="00F12DEC"/>
    <w:rsid w:val="00F1310A"/>
    <w:rsid w:val="00F13151"/>
    <w:rsid w:val="00F1409B"/>
    <w:rsid w:val="00F147BA"/>
    <w:rsid w:val="00F14AD5"/>
    <w:rsid w:val="00F14CCB"/>
    <w:rsid w:val="00F15523"/>
    <w:rsid w:val="00F16391"/>
    <w:rsid w:val="00F175AA"/>
    <w:rsid w:val="00F20582"/>
    <w:rsid w:val="00F2062B"/>
    <w:rsid w:val="00F2082D"/>
    <w:rsid w:val="00F21A18"/>
    <w:rsid w:val="00F21DE6"/>
    <w:rsid w:val="00F21E61"/>
    <w:rsid w:val="00F220EA"/>
    <w:rsid w:val="00F222CD"/>
    <w:rsid w:val="00F223A8"/>
    <w:rsid w:val="00F23335"/>
    <w:rsid w:val="00F2379E"/>
    <w:rsid w:val="00F24772"/>
    <w:rsid w:val="00F24EA4"/>
    <w:rsid w:val="00F2625A"/>
    <w:rsid w:val="00F26748"/>
    <w:rsid w:val="00F30106"/>
    <w:rsid w:val="00F31A03"/>
    <w:rsid w:val="00F320DC"/>
    <w:rsid w:val="00F3283C"/>
    <w:rsid w:val="00F32D0F"/>
    <w:rsid w:val="00F343F0"/>
    <w:rsid w:val="00F34620"/>
    <w:rsid w:val="00F34AAB"/>
    <w:rsid w:val="00F34C4D"/>
    <w:rsid w:val="00F350CF"/>
    <w:rsid w:val="00F35522"/>
    <w:rsid w:val="00F35582"/>
    <w:rsid w:val="00F35A8B"/>
    <w:rsid w:val="00F35C1D"/>
    <w:rsid w:val="00F36A7E"/>
    <w:rsid w:val="00F37004"/>
    <w:rsid w:val="00F376A1"/>
    <w:rsid w:val="00F37B8E"/>
    <w:rsid w:val="00F41746"/>
    <w:rsid w:val="00F41E79"/>
    <w:rsid w:val="00F4315F"/>
    <w:rsid w:val="00F43836"/>
    <w:rsid w:val="00F443AC"/>
    <w:rsid w:val="00F445F6"/>
    <w:rsid w:val="00F44EED"/>
    <w:rsid w:val="00F4512F"/>
    <w:rsid w:val="00F455D9"/>
    <w:rsid w:val="00F45763"/>
    <w:rsid w:val="00F45BCF"/>
    <w:rsid w:val="00F45BEA"/>
    <w:rsid w:val="00F45CE2"/>
    <w:rsid w:val="00F45CFE"/>
    <w:rsid w:val="00F46877"/>
    <w:rsid w:val="00F47F3E"/>
    <w:rsid w:val="00F47FC8"/>
    <w:rsid w:val="00F51786"/>
    <w:rsid w:val="00F52402"/>
    <w:rsid w:val="00F530E6"/>
    <w:rsid w:val="00F532C7"/>
    <w:rsid w:val="00F53634"/>
    <w:rsid w:val="00F54EE5"/>
    <w:rsid w:val="00F55358"/>
    <w:rsid w:val="00F55E27"/>
    <w:rsid w:val="00F5603C"/>
    <w:rsid w:val="00F5605C"/>
    <w:rsid w:val="00F564B9"/>
    <w:rsid w:val="00F573BD"/>
    <w:rsid w:val="00F57909"/>
    <w:rsid w:val="00F612D6"/>
    <w:rsid w:val="00F615A7"/>
    <w:rsid w:val="00F62257"/>
    <w:rsid w:val="00F63400"/>
    <w:rsid w:val="00F636C6"/>
    <w:rsid w:val="00F63715"/>
    <w:rsid w:val="00F6433D"/>
    <w:rsid w:val="00F64FD2"/>
    <w:rsid w:val="00F6573E"/>
    <w:rsid w:val="00F65B14"/>
    <w:rsid w:val="00F662EB"/>
    <w:rsid w:val="00F67606"/>
    <w:rsid w:val="00F70327"/>
    <w:rsid w:val="00F70FEF"/>
    <w:rsid w:val="00F7273E"/>
    <w:rsid w:val="00F72FA8"/>
    <w:rsid w:val="00F74D70"/>
    <w:rsid w:val="00F75415"/>
    <w:rsid w:val="00F7548D"/>
    <w:rsid w:val="00F76483"/>
    <w:rsid w:val="00F773F9"/>
    <w:rsid w:val="00F77BB7"/>
    <w:rsid w:val="00F77FBB"/>
    <w:rsid w:val="00F8084B"/>
    <w:rsid w:val="00F808EE"/>
    <w:rsid w:val="00F8101C"/>
    <w:rsid w:val="00F817B9"/>
    <w:rsid w:val="00F81CB7"/>
    <w:rsid w:val="00F82280"/>
    <w:rsid w:val="00F8235F"/>
    <w:rsid w:val="00F827FF"/>
    <w:rsid w:val="00F83A22"/>
    <w:rsid w:val="00F83A97"/>
    <w:rsid w:val="00F844F0"/>
    <w:rsid w:val="00F84895"/>
    <w:rsid w:val="00F84E9D"/>
    <w:rsid w:val="00F861CC"/>
    <w:rsid w:val="00F8659E"/>
    <w:rsid w:val="00F86CE4"/>
    <w:rsid w:val="00F86F42"/>
    <w:rsid w:val="00F8776F"/>
    <w:rsid w:val="00F879F4"/>
    <w:rsid w:val="00F9006E"/>
    <w:rsid w:val="00F91941"/>
    <w:rsid w:val="00F92E3F"/>
    <w:rsid w:val="00F938D2"/>
    <w:rsid w:val="00F94863"/>
    <w:rsid w:val="00F96389"/>
    <w:rsid w:val="00F9650E"/>
    <w:rsid w:val="00F966C3"/>
    <w:rsid w:val="00F96B73"/>
    <w:rsid w:val="00F977C7"/>
    <w:rsid w:val="00F97BF1"/>
    <w:rsid w:val="00FA060D"/>
    <w:rsid w:val="00FA0890"/>
    <w:rsid w:val="00FA164A"/>
    <w:rsid w:val="00FA1E47"/>
    <w:rsid w:val="00FA3F3E"/>
    <w:rsid w:val="00FA4272"/>
    <w:rsid w:val="00FA4855"/>
    <w:rsid w:val="00FA4ACD"/>
    <w:rsid w:val="00FA4E76"/>
    <w:rsid w:val="00FA60FF"/>
    <w:rsid w:val="00FA6428"/>
    <w:rsid w:val="00FA68C3"/>
    <w:rsid w:val="00FA7144"/>
    <w:rsid w:val="00FA7184"/>
    <w:rsid w:val="00FB0634"/>
    <w:rsid w:val="00FB0CC1"/>
    <w:rsid w:val="00FB1D9D"/>
    <w:rsid w:val="00FB3304"/>
    <w:rsid w:val="00FB3C03"/>
    <w:rsid w:val="00FB3F57"/>
    <w:rsid w:val="00FB40D0"/>
    <w:rsid w:val="00FB46B8"/>
    <w:rsid w:val="00FB4B38"/>
    <w:rsid w:val="00FB5450"/>
    <w:rsid w:val="00FB54BB"/>
    <w:rsid w:val="00FB5AC0"/>
    <w:rsid w:val="00FB6821"/>
    <w:rsid w:val="00FB6BB1"/>
    <w:rsid w:val="00FB6C91"/>
    <w:rsid w:val="00FB74E8"/>
    <w:rsid w:val="00FC0263"/>
    <w:rsid w:val="00FC0348"/>
    <w:rsid w:val="00FC0FB5"/>
    <w:rsid w:val="00FC102A"/>
    <w:rsid w:val="00FC154C"/>
    <w:rsid w:val="00FC1DBC"/>
    <w:rsid w:val="00FC2637"/>
    <w:rsid w:val="00FC393B"/>
    <w:rsid w:val="00FC3E50"/>
    <w:rsid w:val="00FC4052"/>
    <w:rsid w:val="00FC4248"/>
    <w:rsid w:val="00FC4745"/>
    <w:rsid w:val="00FC5252"/>
    <w:rsid w:val="00FC6356"/>
    <w:rsid w:val="00FC63E3"/>
    <w:rsid w:val="00FC6E2C"/>
    <w:rsid w:val="00FC6E42"/>
    <w:rsid w:val="00FC7384"/>
    <w:rsid w:val="00FC77BC"/>
    <w:rsid w:val="00FC7C1A"/>
    <w:rsid w:val="00FC7D01"/>
    <w:rsid w:val="00FD0130"/>
    <w:rsid w:val="00FD02DB"/>
    <w:rsid w:val="00FD0373"/>
    <w:rsid w:val="00FD0410"/>
    <w:rsid w:val="00FD0582"/>
    <w:rsid w:val="00FD0C4E"/>
    <w:rsid w:val="00FD0C93"/>
    <w:rsid w:val="00FD1062"/>
    <w:rsid w:val="00FD2589"/>
    <w:rsid w:val="00FD4876"/>
    <w:rsid w:val="00FD52A3"/>
    <w:rsid w:val="00FD6251"/>
    <w:rsid w:val="00FD68BA"/>
    <w:rsid w:val="00FD68D4"/>
    <w:rsid w:val="00FD6BD3"/>
    <w:rsid w:val="00FD7176"/>
    <w:rsid w:val="00FE00D9"/>
    <w:rsid w:val="00FE0191"/>
    <w:rsid w:val="00FE0208"/>
    <w:rsid w:val="00FE0923"/>
    <w:rsid w:val="00FE1186"/>
    <w:rsid w:val="00FE160B"/>
    <w:rsid w:val="00FE177A"/>
    <w:rsid w:val="00FE1A64"/>
    <w:rsid w:val="00FE240A"/>
    <w:rsid w:val="00FE28BF"/>
    <w:rsid w:val="00FE3E3C"/>
    <w:rsid w:val="00FE43E7"/>
    <w:rsid w:val="00FE4B66"/>
    <w:rsid w:val="00FE4CAF"/>
    <w:rsid w:val="00FE4F6E"/>
    <w:rsid w:val="00FE574F"/>
    <w:rsid w:val="00FE583F"/>
    <w:rsid w:val="00FE5CC4"/>
    <w:rsid w:val="00FE61C9"/>
    <w:rsid w:val="00FE62EB"/>
    <w:rsid w:val="00FE6B13"/>
    <w:rsid w:val="00FE70E7"/>
    <w:rsid w:val="00FE7575"/>
    <w:rsid w:val="00FF04EF"/>
    <w:rsid w:val="00FF0D34"/>
    <w:rsid w:val="00FF1070"/>
    <w:rsid w:val="00FF13E2"/>
    <w:rsid w:val="00FF2237"/>
    <w:rsid w:val="00FF2284"/>
    <w:rsid w:val="00FF23F7"/>
    <w:rsid w:val="00FF488D"/>
    <w:rsid w:val="00FF4953"/>
    <w:rsid w:val="00FF5FA3"/>
    <w:rsid w:val="00FF5FCE"/>
    <w:rsid w:val="00FF6144"/>
    <w:rsid w:val="00FF6177"/>
    <w:rsid w:val="00FF6201"/>
    <w:rsid w:val="00FF6AD9"/>
    <w:rsid w:val="00FF6D7C"/>
    <w:rsid w:val="00FF7A5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CA393"/>
  <w15:docId w15:val="{4B05F3C5-B922-4528-AE6D-F8325CD1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lo-L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0FD"/>
    <w:rPr>
      <w:sz w:val="24"/>
      <w:szCs w:val="24"/>
      <w:lang w:bidi="ar-SA"/>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semiHidden/>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semiHidden/>
    <w:locked/>
    <w:rsid w:val="009A1431"/>
    <w:rPr>
      <w:rFonts w:cs="Times New Roman"/>
      <w:sz w:val="24"/>
      <w:szCs w:val="24"/>
      <w:lang w:val="lv-LV" w:eastAsia="lv-LV"/>
    </w:rPr>
  </w:style>
  <w:style w:type="paragraph" w:styleId="ListParagraph">
    <w:name w:val="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rsid w:val="00FE43E7"/>
    <w:rPr>
      <w:b/>
      <w:bCs/>
    </w:rPr>
  </w:style>
  <w:style w:type="paragraph" w:styleId="BodyText2">
    <w:name w:val="Body Text 2"/>
    <w:basedOn w:val="Normal"/>
    <w:rsid w:val="00083840"/>
    <w:pPr>
      <w:spacing w:after="120" w:line="480" w:lineRule="auto"/>
    </w:pPr>
  </w:style>
  <w:style w:type="paragraph" w:styleId="PlainText">
    <w:name w:val="Plain Text"/>
    <w:basedOn w:val="Normal"/>
    <w:link w:val="PlainTextChar"/>
    <w:rsid w:val="002E2EFC"/>
    <w:rPr>
      <w:rFonts w:ascii="Courier New" w:hAnsi="Courier New" w:cs="Courier New"/>
      <w:sz w:val="20"/>
      <w:szCs w:val="20"/>
      <w:lang w:val="en-GB" w:eastAsia="en-US"/>
    </w:rPr>
  </w:style>
  <w:style w:type="paragraph" w:styleId="BodyTextIndent">
    <w:name w:val="Body Text Indent"/>
    <w:basedOn w:val="Normal"/>
    <w:link w:val="BodyTextIndentChar"/>
    <w:uiPriority w:val="99"/>
    <w:unhideWhenUsed/>
    <w:rsid w:val="003B7787"/>
    <w:pPr>
      <w:spacing w:after="120"/>
      <w:ind w:left="283"/>
    </w:pPr>
  </w:style>
  <w:style w:type="character" w:customStyle="1" w:styleId="BodyTextIndentChar">
    <w:name w:val="Body Text Indent Char"/>
    <w:basedOn w:val="DefaultParagraphFont"/>
    <w:link w:val="BodyTextIndent"/>
    <w:uiPriority w:val="99"/>
    <w:rsid w:val="003B7787"/>
    <w:rPr>
      <w:sz w:val="24"/>
      <w:szCs w:val="24"/>
    </w:rPr>
  </w:style>
  <w:style w:type="character" w:customStyle="1" w:styleId="PlainTextChar">
    <w:name w:val="Plain Text Char"/>
    <w:basedOn w:val="DefaultParagraphFont"/>
    <w:link w:val="PlainText"/>
    <w:rsid w:val="00E34B0D"/>
    <w:rPr>
      <w:rFonts w:ascii="Courier New" w:hAnsi="Courier New" w:cs="Courier New"/>
      <w:lang w:val="en-GB" w:eastAsia="en-US" w:bidi="ar-SA"/>
    </w:rPr>
  </w:style>
  <w:style w:type="paragraph" w:styleId="BodyText">
    <w:name w:val="Body Text"/>
    <w:basedOn w:val="Normal"/>
    <w:link w:val="BodyTextChar"/>
    <w:uiPriority w:val="99"/>
    <w:unhideWhenUsed/>
    <w:rsid w:val="005B5EB5"/>
    <w:pPr>
      <w:spacing w:after="120"/>
    </w:pPr>
  </w:style>
  <w:style w:type="character" w:customStyle="1" w:styleId="BodyTextChar">
    <w:name w:val="Body Text Char"/>
    <w:basedOn w:val="DefaultParagraphFont"/>
    <w:link w:val="BodyText"/>
    <w:uiPriority w:val="99"/>
    <w:rsid w:val="005B5EB5"/>
    <w:rPr>
      <w:sz w:val="24"/>
      <w:szCs w:val="24"/>
      <w:lang w:bidi="ar-SA"/>
    </w:rPr>
  </w:style>
  <w:style w:type="paragraph" w:styleId="NoSpacing">
    <w:name w:val="No Spacing"/>
    <w:uiPriority w:val="1"/>
    <w:qFormat/>
    <w:rsid w:val="00B336E5"/>
    <w:rPr>
      <w:rFonts w:ascii="Calibri" w:eastAsia="Calibri" w:hAnsi="Calibri"/>
      <w:sz w:val="22"/>
      <w:szCs w:val="22"/>
      <w:lang w:eastAsia="en-US" w:bidi="ar-SA"/>
    </w:rPr>
  </w:style>
  <w:style w:type="paragraph" w:customStyle="1" w:styleId="Style2">
    <w:name w:val="Style 2"/>
    <w:basedOn w:val="Normal"/>
    <w:uiPriority w:val="99"/>
    <w:rsid w:val="00382B56"/>
    <w:pPr>
      <w:widowControl w:val="0"/>
      <w:autoSpaceDE w:val="0"/>
      <w:autoSpaceDN w:val="0"/>
      <w:jc w:val="both"/>
    </w:pPr>
  </w:style>
  <w:style w:type="paragraph" w:customStyle="1" w:styleId="c7">
    <w:name w:val="c7"/>
    <w:basedOn w:val="Normal"/>
    <w:uiPriority w:val="99"/>
    <w:semiHidden/>
    <w:rsid w:val="00CB1296"/>
    <w:pPr>
      <w:spacing w:after="100" w:afterAutospacing="1"/>
      <w:jc w:val="both"/>
    </w:pPr>
    <w:rPr>
      <w:rFonts w:eastAsia="Calibri"/>
      <w:b/>
      <w:bCs/>
    </w:rPr>
  </w:style>
  <w:style w:type="character" w:customStyle="1" w:styleId="apple-converted-space">
    <w:name w:val="apple-converted-space"/>
    <w:basedOn w:val="DefaultParagraphFont"/>
    <w:rsid w:val="0051761C"/>
  </w:style>
  <w:style w:type="paragraph" w:styleId="Title">
    <w:name w:val="Title"/>
    <w:basedOn w:val="Normal"/>
    <w:link w:val="TitleChar"/>
    <w:qFormat/>
    <w:locked/>
    <w:rsid w:val="00A6520E"/>
    <w:pPr>
      <w:spacing w:before="240" w:after="60"/>
      <w:jc w:val="center"/>
      <w:outlineLvl w:val="0"/>
    </w:pPr>
    <w:rPr>
      <w:rFonts w:ascii="Arial" w:hAnsi="Arial"/>
      <w:b/>
      <w:kern w:val="28"/>
      <w:sz w:val="32"/>
      <w:szCs w:val="20"/>
      <w:lang w:val="en-US" w:eastAsia="en-US"/>
    </w:rPr>
  </w:style>
  <w:style w:type="character" w:customStyle="1" w:styleId="TitleChar">
    <w:name w:val="Title Char"/>
    <w:basedOn w:val="DefaultParagraphFont"/>
    <w:link w:val="Title"/>
    <w:rsid w:val="00A6520E"/>
    <w:rPr>
      <w:rFonts w:ascii="Arial" w:hAnsi="Arial"/>
      <w:b/>
      <w:kern w:val="28"/>
      <w:sz w:val="32"/>
      <w:lang w:val="en-US" w:eastAsia="en-US" w:bidi="ar-SA"/>
    </w:rPr>
  </w:style>
  <w:style w:type="character" w:customStyle="1" w:styleId="ListParagraphChar">
    <w:name w:val="List Paragraph Char"/>
    <w:link w:val="ListParagraph"/>
    <w:locked/>
    <w:rsid w:val="00052C4D"/>
    <w:rPr>
      <w:rFonts w:ascii="Calibri" w:hAnsi="Calibri"/>
      <w:sz w:val="22"/>
      <w:szCs w:val="22"/>
      <w:lang w:eastAsia="en-US" w:bidi="ar-SA"/>
    </w:rPr>
  </w:style>
  <w:style w:type="paragraph" w:customStyle="1" w:styleId="tv2131">
    <w:name w:val="tv2131"/>
    <w:basedOn w:val="Normal"/>
    <w:rsid w:val="00411AB7"/>
    <w:pPr>
      <w:suppressAutoHyphens/>
      <w:spacing w:line="360" w:lineRule="auto"/>
      <w:ind w:firstLine="300"/>
    </w:pPr>
    <w:rPr>
      <w:color w:val="414142"/>
      <w:kern w:val="1"/>
      <w:sz w:val="20"/>
      <w:szCs w:val="20"/>
      <w:lang w:eastAsia="ar-SA"/>
    </w:rPr>
  </w:style>
  <w:style w:type="paragraph" w:styleId="FootnoteText">
    <w:name w:val="footnote text"/>
    <w:basedOn w:val="Normal"/>
    <w:link w:val="FootnoteTextChar"/>
    <w:semiHidden/>
    <w:rsid w:val="003D37B5"/>
    <w:rPr>
      <w:sz w:val="20"/>
      <w:szCs w:val="20"/>
    </w:rPr>
  </w:style>
  <w:style w:type="character" w:customStyle="1" w:styleId="FootnoteTextChar">
    <w:name w:val="Footnote Text Char"/>
    <w:basedOn w:val="DefaultParagraphFont"/>
    <w:link w:val="FootnoteText"/>
    <w:semiHidden/>
    <w:rsid w:val="003D37B5"/>
    <w:rPr>
      <w:lang w:bidi="ar-SA"/>
    </w:rPr>
  </w:style>
  <w:style w:type="character" w:styleId="FootnoteReference">
    <w:name w:val="footnote reference"/>
    <w:basedOn w:val="DefaultParagraphFont"/>
    <w:uiPriority w:val="99"/>
    <w:semiHidden/>
    <w:unhideWhenUsed/>
    <w:rsid w:val="00334C5C"/>
    <w:rPr>
      <w:vertAlign w:val="superscript"/>
    </w:rPr>
  </w:style>
  <w:style w:type="character" w:customStyle="1" w:styleId="spelle">
    <w:name w:val="spelle"/>
    <w:basedOn w:val="DefaultParagraphFont"/>
    <w:rsid w:val="004B1252"/>
  </w:style>
  <w:style w:type="paragraph" w:customStyle="1" w:styleId="tv213">
    <w:name w:val="tv213"/>
    <w:basedOn w:val="Normal"/>
    <w:rsid w:val="00013DC4"/>
    <w:pPr>
      <w:spacing w:before="100" w:beforeAutospacing="1" w:after="100" w:afterAutospacing="1"/>
    </w:pPr>
  </w:style>
  <w:style w:type="character" w:styleId="UnresolvedMention">
    <w:name w:val="Unresolved Mention"/>
    <w:basedOn w:val="DefaultParagraphFont"/>
    <w:uiPriority w:val="99"/>
    <w:semiHidden/>
    <w:unhideWhenUsed/>
    <w:rsid w:val="00DB16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ta.Kuzma@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59CED-642F-4F8E-9D46-C44AABF6B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7669</Words>
  <Characters>4372</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„Grozījumi Ministru kabineta 2018.gada 28.augusta noteikumos Nr.555 “„Veselības aprūpes pakalpojumu organizēšanas un samaksas kārtība””</vt:lpstr>
    </vt:vector>
  </TitlesOfParts>
  <Company>Veselības ministrija</Company>
  <LinksUpToDate>false</LinksUpToDate>
  <CharactersWithSpaces>12017</CharactersWithSpaces>
  <SharedDoc>false</SharedDoc>
  <HLinks>
    <vt:vector size="30" baseType="variant">
      <vt:variant>
        <vt:i4>1507409</vt:i4>
      </vt:variant>
      <vt:variant>
        <vt:i4>12</vt:i4>
      </vt:variant>
      <vt:variant>
        <vt:i4>0</vt:i4>
      </vt:variant>
      <vt:variant>
        <vt:i4>5</vt:i4>
      </vt:variant>
      <vt:variant>
        <vt:lpwstr>http://pro.nais.lv/naiser/text.cfm?Ref=0103012001102532779&amp;Req=0103012001102532779&amp;Key=0121011922021532769&amp;Hash=</vt:lpwstr>
      </vt:variant>
      <vt:variant>
        <vt:lpwstr/>
      </vt:variant>
      <vt:variant>
        <vt:i4>7274599</vt:i4>
      </vt:variant>
      <vt:variant>
        <vt:i4>9</vt:i4>
      </vt:variant>
      <vt:variant>
        <vt:i4>0</vt:i4>
      </vt:variant>
      <vt:variant>
        <vt:i4>5</vt:i4>
      </vt:variant>
      <vt:variant>
        <vt:lpwstr>http://pro.nais.lv/naiser/esdoc.cfm?esid=32004L0023</vt:lpwstr>
      </vt:variant>
      <vt:variant>
        <vt:lpwstr/>
      </vt:variant>
      <vt:variant>
        <vt:i4>7274599</vt:i4>
      </vt:variant>
      <vt:variant>
        <vt:i4>6</vt:i4>
      </vt:variant>
      <vt:variant>
        <vt:i4>0</vt:i4>
      </vt:variant>
      <vt:variant>
        <vt:i4>5</vt:i4>
      </vt:variant>
      <vt:variant>
        <vt:lpwstr>http://pro.nais.lv/naiser/esdoc.cfm?esid=32004L0023</vt:lpwstr>
      </vt:variant>
      <vt:variant>
        <vt:lpwstr/>
      </vt:variant>
      <vt:variant>
        <vt:i4>7274599</vt:i4>
      </vt:variant>
      <vt:variant>
        <vt:i4>3</vt:i4>
      </vt:variant>
      <vt:variant>
        <vt:i4>0</vt:i4>
      </vt:variant>
      <vt:variant>
        <vt:i4>5</vt:i4>
      </vt:variant>
      <vt:variant>
        <vt:lpwstr>http://pro.nais.lv/naiser/esdoc.cfm?esid=32004L0023</vt:lpwstr>
      </vt:variant>
      <vt:variant>
        <vt:lpwstr/>
      </vt:variant>
      <vt:variant>
        <vt:i4>7274599</vt:i4>
      </vt:variant>
      <vt:variant>
        <vt:i4>0</vt:i4>
      </vt:variant>
      <vt:variant>
        <vt:i4>0</vt:i4>
      </vt:variant>
      <vt:variant>
        <vt:i4>5</vt:i4>
      </vt:variant>
      <vt:variant>
        <vt:lpwstr>http://pro.nais.lv/naiser/esdoc.cfm?esid=32004L0023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2018.gada 28.augusta noteikumos Nr.555 “„Veselības aprūpes pakalpojumu organizēšanas un samaksas kārtība””</dc:title>
  <dc:subject>Izziņa par atzinumos sniegtajiem iebildumiem</dc:subject>
  <dc:creator>Irita Kuzma</dc:creator>
  <dc:description>Irita.Kuzma@vm.gov.lv, tālr.: 6 7876079</dc:description>
  <cp:lastModifiedBy>Rimants Kuzma</cp:lastModifiedBy>
  <cp:revision>2</cp:revision>
  <cp:lastPrinted>2014-01-30T14:03:00Z</cp:lastPrinted>
  <dcterms:created xsi:type="dcterms:W3CDTF">2021-06-17T06:44:00Z</dcterms:created>
  <dcterms:modified xsi:type="dcterms:W3CDTF">2021-06-17T06:44:00Z</dcterms:modified>
</cp:coreProperties>
</file>