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2CDE" w14:textId="77777777" w:rsidR="004E5AE4" w:rsidRPr="00982EAE" w:rsidRDefault="004E5AE4" w:rsidP="00FB2CA5">
      <w:pPr>
        <w:tabs>
          <w:tab w:val="left" w:pos="6663"/>
        </w:tabs>
        <w:rPr>
          <w:sz w:val="28"/>
          <w:szCs w:val="28"/>
        </w:rPr>
      </w:pPr>
    </w:p>
    <w:p w14:paraId="4B6D0593" w14:textId="064282FE" w:rsidR="00FB2CA5" w:rsidRPr="007779EA" w:rsidRDefault="00FB2CA5" w:rsidP="00FB2CA5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934B9A">
        <w:rPr>
          <w:sz w:val="28"/>
          <w:szCs w:val="28"/>
        </w:rPr>
        <w:t>29. jūnijā</w:t>
      </w:r>
      <w:r w:rsidRPr="007779EA">
        <w:rPr>
          <w:sz w:val="28"/>
          <w:szCs w:val="28"/>
        </w:rPr>
        <w:tab/>
        <w:t>Noteikumi Nr.</w:t>
      </w:r>
      <w:r w:rsidR="00934B9A">
        <w:rPr>
          <w:sz w:val="28"/>
          <w:szCs w:val="28"/>
        </w:rPr>
        <w:t> 440</w:t>
      </w:r>
    </w:p>
    <w:p w14:paraId="307BC74C" w14:textId="1A4137FA" w:rsidR="00FB2CA5" w:rsidRPr="007779EA" w:rsidRDefault="00FB2CA5" w:rsidP="00FB2CA5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34B9A">
        <w:rPr>
          <w:sz w:val="28"/>
          <w:szCs w:val="28"/>
        </w:rPr>
        <w:t> 50 59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A0C3426" w14:textId="77777777" w:rsidR="00CB2969" w:rsidRPr="00982EAE" w:rsidRDefault="00CB2969" w:rsidP="00FB2CA5">
      <w:pPr>
        <w:rPr>
          <w:bCs/>
          <w:sz w:val="28"/>
          <w:szCs w:val="28"/>
        </w:rPr>
      </w:pPr>
    </w:p>
    <w:p w14:paraId="6B812E45" w14:textId="0698626C" w:rsidR="00145409" w:rsidRPr="00814965" w:rsidRDefault="00D50FA6" w:rsidP="00FB2CA5">
      <w:pPr>
        <w:jc w:val="center"/>
        <w:rPr>
          <w:b/>
          <w:sz w:val="28"/>
          <w:szCs w:val="28"/>
        </w:rPr>
      </w:pPr>
      <w:r w:rsidRPr="00814965">
        <w:rPr>
          <w:b/>
          <w:sz w:val="28"/>
          <w:szCs w:val="28"/>
        </w:rPr>
        <w:t xml:space="preserve">Grozījumi Ministru kabineta 2001. gada 3. aprīļa noteikumos Nr. 152 </w:t>
      </w:r>
      <w:r w:rsidR="00982EAE" w:rsidRPr="00814965">
        <w:rPr>
          <w:b/>
          <w:sz w:val="28"/>
          <w:szCs w:val="28"/>
        </w:rPr>
        <w:t>"</w:t>
      </w:r>
      <w:r w:rsidRPr="00814965">
        <w:rPr>
          <w:b/>
          <w:sz w:val="28"/>
          <w:szCs w:val="28"/>
        </w:rPr>
        <w:t>Darbnespējas lapu izsniegšanas un anulēšanas kārtība</w:t>
      </w:r>
      <w:r w:rsidR="00982EAE" w:rsidRPr="00814965">
        <w:rPr>
          <w:b/>
          <w:sz w:val="28"/>
          <w:szCs w:val="28"/>
        </w:rPr>
        <w:t>"</w:t>
      </w:r>
    </w:p>
    <w:p w14:paraId="7F9A4B5B" w14:textId="77777777" w:rsidR="00CB2969" w:rsidRPr="00814965" w:rsidRDefault="00CB2969" w:rsidP="00FB2CA5">
      <w:pPr>
        <w:jc w:val="right"/>
        <w:rPr>
          <w:sz w:val="28"/>
          <w:szCs w:val="28"/>
        </w:rPr>
      </w:pPr>
    </w:p>
    <w:p w14:paraId="2DB296AD" w14:textId="6C44165D" w:rsidR="00527369" w:rsidRPr="00814965" w:rsidRDefault="00D50FA6" w:rsidP="00FB2CA5">
      <w:pPr>
        <w:jc w:val="right"/>
        <w:rPr>
          <w:iCs/>
          <w:sz w:val="28"/>
          <w:szCs w:val="28"/>
        </w:rPr>
      </w:pPr>
      <w:r w:rsidRPr="00814965">
        <w:rPr>
          <w:iCs/>
          <w:sz w:val="28"/>
          <w:szCs w:val="28"/>
        </w:rPr>
        <w:t>Izdoti saskaņā ar likuma "</w:t>
      </w:r>
      <w:hyperlink r:id="rId8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Par maternitātes un slimības apdrošināšanu</w:t>
        </w:r>
      </w:hyperlink>
      <w:r w:rsidRPr="00814965">
        <w:rPr>
          <w:iCs/>
          <w:sz w:val="28"/>
          <w:szCs w:val="28"/>
        </w:rPr>
        <w:t>"</w:t>
      </w:r>
      <w:r w:rsidRPr="00814965">
        <w:rPr>
          <w:iCs/>
          <w:sz w:val="28"/>
          <w:szCs w:val="28"/>
        </w:rPr>
        <w:br/>
      </w:r>
      <w:hyperlink r:id="rId9" w:anchor="p9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9. </w:t>
        </w:r>
      </w:hyperlink>
      <w:r w:rsidRPr="00814965">
        <w:rPr>
          <w:iCs/>
          <w:sz w:val="28"/>
          <w:szCs w:val="28"/>
        </w:rPr>
        <w:t>un </w:t>
      </w:r>
      <w:hyperlink r:id="rId10" w:anchor="p12" w:tgtFrame="_blank" w:history="1">
        <w:r w:rsidR="00294622" w:rsidRPr="00814965">
          <w:rPr>
            <w:rStyle w:val="Hyperlink"/>
            <w:iCs/>
            <w:color w:val="auto"/>
            <w:sz w:val="28"/>
            <w:szCs w:val="28"/>
            <w:u w:val="none"/>
          </w:rPr>
          <w:t>12. </w:t>
        </w:r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pantu</w:t>
        </w:r>
      </w:hyperlink>
      <w:r w:rsidRPr="00814965">
        <w:rPr>
          <w:iCs/>
          <w:sz w:val="28"/>
          <w:szCs w:val="28"/>
        </w:rPr>
        <w:t>, likuma "</w:t>
      </w:r>
      <w:hyperlink r:id="rId11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Par obligāto sociālo apdrošināšanu</w:t>
        </w:r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br/>
          <w:t>pret nelaimes gadījumiem darbā un arodslimībām</w:t>
        </w:r>
      </w:hyperlink>
      <w:r w:rsidRPr="00814965">
        <w:rPr>
          <w:iCs/>
          <w:sz w:val="28"/>
          <w:szCs w:val="28"/>
        </w:rPr>
        <w:t>"</w:t>
      </w:r>
      <w:r w:rsidRPr="00814965">
        <w:rPr>
          <w:iCs/>
          <w:sz w:val="28"/>
          <w:szCs w:val="28"/>
        </w:rPr>
        <w:br/>
      </w:r>
      <w:hyperlink r:id="rId12" w:anchor="p19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19. panta</w:t>
        </w:r>
      </w:hyperlink>
      <w:r w:rsidRPr="00814965">
        <w:rPr>
          <w:iCs/>
          <w:sz w:val="28"/>
          <w:szCs w:val="28"/>
        </w:rPr>
        <w:t> pirmo daļu un </w:t>
      </w:r>
      <w:hyperlink r:id="rId13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Pr="00814965">
        <w:rPr>
          <w:iCs/>
          <w:sz w:val="28"/>
          <w:szCs w:val="28"/>
        </w:rPr>
        <w:t> </w:t>
      </w:r>
      <w:hyperlink r:id="rId14" w:anchor="p53" w:tgtFrame="_blank" w:history="1">
        <w:r w:rsidRPr="00814965">
          <w:rPr>
            <w:rStyle w:val="Hyperlink"/>
            <w:iCs/>
            <w:color w:val="auto"/>
            <w:sz w:val="28"/>
            <w:szCs w:val="28"/>
            <w:u w:val="none"/>
          </w:rPr>
          <w:t>53. pantu</w:t>
        </w:r>
      </w:hyperlink>
    </w:p>
    <w:p w14:paraId="785C63DE" w14:textId="35E3A19B" w:rsidR="00145409" w:rsidRPr="00814965" w:rsidRDefault="00145409" w:rsidP="00FB2CA5">
      <w:pPr>
        <w:pStyle w:val="Title"/>
        <w:ind w:firstLine="709"/>
        <w:jc w:val="both"/>
        <w:outlineLvl w:val="0"/>
      </w:pPr>
    </w:p>
    <w:p w14:paraId="5B148110" w14:textId="700C4E54" w:rsidR="00BA7EF3" w:rsidRDefault="001D5010" w:rsidP="00FB2CA5">
      <w:pPr>
        <w:pStyle w:val="Title"/>
        <w:ind w:firstLine="709"/>
        <w:jc w:val="both"/>
        <w:outlineLvl w:val="0"/>
      </w:pPr>
      <w:r>
        <w:t xml:space="preserve">1. Izdarīt </w:t>
      </w:r>
      <w:r w:rsidR="00294622" w:rsidRPr="00814965">
        <w:t>Ministru kabineta 2001. gada 3. aprīļa noteikumos Nr. </w:t>
      </w:r>
      <w:r w:rsidR="00D50FA6" w:rsidRPr="00814965">
        <w:t xml:space="preserve">152 </w:t>
      </w:r>
      <w:r w:rsidR="00982EAE" w:rsidRPr="00814965">
        <w:t>"</w:t>
      </w:r>
      <w:r w:rsidR="00D50FA6" w:rsidRPr="00814965">
        <w:t>Darbnespējas lapu izsniegšanas un anulēšanas kārtība</w:t>
      </w:r>
      <w:r w:rsidR="00982EAE" w:rsidRPr="00814965">
        <w:t>"</w:t>
      </w:r>
      <w:r w:rsidR="00D50FA6" w:rsidRPr="00814965">
        <w:t xml:space="preserve"> </w:t>
      </w:r>
      <w:proofErr w:type="gramStart"/>
      <w:r w:rsidR="00D50FA6" w:rsidRPr="00814965">
        <w:t>(</w:t>
      </w:r>
      <w:proofErr w:type="gramEnd"/>
      <w:r w:rsidR="00D50FA6" w:rsidRPr="00814965">
        <w:t>Latvijas Vēstnesis, 2001, 56. nr.; 2002, 64. nr.; 2003, 167. nr.; 2006, 190. nr.; 2008, 202. nr.; 2009, 118. nr.; 2010, 151. nr.; 2012, 35. nr.; 2013, 134. nr.; 2015, 247. nr.; 2016, 233.</w:t>
      </w:r>
      <w:r w:rsidR="009C188E" w:rsidRPr="00814965">
        <w:t> </w:t>
      </w:r>
      <w:r w:rsidR="00D50FA6" w:rsidRPr="00814965">
        <w:t>nr.; 2017, 171.</w:t>
      </w:r>
      <w:r w:rsidR="00294622" w:rsidRPr="00814965">
        <w:t> </w:t>
      </w:r>
      <w:r w:rsidR="00D50FA6" w:rsidRPr="00814965">
        <w:t>nr.; 2020, 52.</w:t>
      </w:r>
      <w:r w:rsidR="00C179D0" w:rsidRPr="00814965">
        <w:t>,</w:t>
      </w:r>
      <w:r w:rsidR="00294622" w:rsidRPr="00814965">
        <w:t xml:space="preserve"> 108B</w:t>
      </w:r>
      <w:r w:rsidR="00C179D0" w:rsidRPr="00814965">
        <w:t>.,</w:t>
      </w:r>
      <w:r w:rsidR="00F2015C" w:rsidRPr="00814965">
        <w:t xml:space="preserve"> 173.</w:t>
      </w:r>
      <w:r w:rsidR="002F04B9" w:rsidRPr="00814965">
        <w:t>, 203A</w:t>
      </w:r>
      <w:r w:rsidR="00294622" w:rsidRPr="00814965">
        <w:t>.</w:t>
      </w:r>
      <w:r w:rsidR="00703AAE" w:rsidRPr="00814965">
        <w:t>, 223A</w:t>
      </w:r>
      <w:r w:rsidR="008A43C7">
        <w:t>.</w:t>
      </w:r>
      <w:r w:rsidR="00294622" w:rsidRPr="00814965">
        <w:t> nr.</w:t>
      </w:r>
      <w:r w:rsidR="00D50FA6" w:rsidRPr="00814965">
        <w:t>)</w:t>
      </w:r>
      <w:r>
        <w:t xml:space="preserve"> </w:t>
      </w:r>
      <w:r w:rsidR="00BA7EF3">
        <w:t>šādus grozījumus:</w:t>
      </w:r>
      <w:r w:rsidR="00BA7EF3">
        <w:tab/>
      </w:r>
    </w:p>
    <w:p w14:paraId="067F734E" w14:textId="38868E3C" w:rsidR="00654CDC" w:rsidRPr="00814965" w:rsidRDefault="004E5AE4" w:rsidP="00FB2CA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1.1. </w:t>
      </w:r>
      <w:r w:rsidR="001D5010">
        <w:rPr>
          <w:szCs w:val="28"/>
        </w:rPr>
        <w:t>i</w:t>
      </w:r>
      <w:r w:rsidR="00654CDC" w:rsidRPr="00814965">
        <w:rPr>
          <w:szCs w:val="28"/>
        </w:rPr>
        <w:t>zteikt 10.</w:t>
      </w:r>
      <w:r w:rsidR="00654CDC" w:rsidRPr="00814965">
        <w:rPr>
          <w:szCs w:val="28"/>
          <w:vertAlign w:val="superscript"/>
        </w:rPr>
        <w:t>1</w:t>
      </w:r>
      <w:r w:rsidR="00654CDC" w:rsidRPr="00814965">
        <w:rPr>
          <w:szCs w:val="28"/>
        </w:rPr>
        <w:t xml:space="preserve"> </w:t>
      </w:r>
      <w:r w:rsidR="00EF13A0" w:rsidRPr="00814965">
        <w:rPr>
          <w:szCs w:val="28"/>
        </w:rPr>
        <w:t>4</w:t>
      </w:r>
      <w:r w:rsidR="00654CDC" w:rsidRPr="00814965">
        <w:rPr>
          <w:szCs w:val="28"/>
        </w:rPr>
        <w:t>. apakšpunktu šādā redakcijā:</w:t>
      </w:r>
    </w:p>
    <w:p w14:paraId="4ED89431" w14:textId="77777777" w:rsidR="00FB2CA5" w:rsidRDefault="00FB2CA5" w:rsidP="00FB2CA5">
      <w:pPr>
        <w:pStyle w:val="Title"/>
        <w:ind w:firstLine="709"/>
        <w:jc w:val="both"/>
        <w:outlineLvl w:val="0"/>
        <w:rPr>
          <w:szCs w:val="28"/>
        </w:rPr>
      </w:pPr>
      <w:bookmarkStart w:id="1" w:name="_Hlk74742459"/>
    </w:p>
    <w:p w14:paraId="1A73A54B" w14:textId="539D2671" w:rsidR="00654CDC" w:rsidRDefault="00FB2CA5" w:rsidP="00FB2CA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654CDC" w:rsidRPr="00814965">
        <w:rPr>
          <w:szCs w:val="28"/>
        </w:rPr>
        <w:t>10.</w:t>
      </w:r>
      <w:r w:rsidR="00654CDC" w:rsidRPr="00814965">
        <w:rPr>
          <w:szCs w:val="28"/>
          <w:vertAlign w:val="superscript"/>
        </w:rPr>
        <w:t>1</w:t>
      </w:r>
      <w:r w:rsidR="00654CDC" w:rsidRPr="00814965">
        <w:rPr>
          <w:szCs w:val="28"/>
        </w:rPr>
        <w:t xml:space="preserve"> </w:t>
      </w:r>
      <w:r w:rsidR="007C5D37" w:rsidRPr="00814965">
        <w:rPr>
          <w:szCs w:val="28"/>
        </w:rPr>
        <w:t>4</w:t>
      </w:r>
      <w:r w:rsidR="00654CDC" w:rsidRPr="00814965">
        <w:rPr>
          <w:szCs w:val="28"/>
        </w:rPr>
        <w:t>.</w:t>
      </w:r>
      <w:bookmarkEnd w:id="1"/>
      <w:r w:rsidR="007C5D37" w:rsidRPr="00814965">
        <w:rPr>
          <w:szCs w:val="28"/>
          <w:shd w:val="clear" w:color="auto" w:fill="FFFFFF"/>
        </w:rPr>
        <w:t xml:space="preserve"> </w:t>
      </w:r>
      <w:r w:rsidR="001D5010">
        <w:rPr>
          <w:szCs w:val="28"/>
          <w:shd w:val="clear" w:color="auto" w:fill="FFFFFF"/>
        </w:rPr>
        <w:t>p</w:t>
      </w:r>
      <w:r w:rsidR="007C5D37" w:rsidRPr="00814965">
        <w:rPr>
          <w:szCs w:val="28"/>
          <w:shd w:val="clear" w:color="auto" w:fill="FFFFFF"/>
        </w:rPr>
        <w:t>ar pirmajām trim slimības dienām ar akūtu augšējo elpceļu saslimšanu, ja ārsts vai ārsta palīgs var gūt pārliecību par saslimšanu un pamatot to pacienta medicīniskajā dokumentācijā</w:t>
      </w:r>
      <w:r w:rsidR="005B250E" w:rsidRPr="00814965">
        <w:rPr>
          <w:szCs w:val="28"/>
          <w:shd w:val="clear" w:color="auto" w:fill="FFFFFF"/>
        </w:rPr>
        <w:t>.  Ja saslimšana turpinās ilgāk par trim dienām, darbnespējas lapas turpināšanai ārsts vai ārsta palīgs veic personas apskati un izmeklēšanu</w:t>
      </w:r>
      <w:r w:rsidR="001D5010">
        <w:rPr>
          <w:szCs w:val="28"/>
          <w:shd w:val="clear" w:color="auto" w:fill="FFFFFF"/>
        </w:rPr>
        <w:t>.</w:t>
      </w:r>
      <w:r>
        <w:rPr>
          <w:szCs w:val="28"/>
        </w:rPr>
        <w:t>"</w:t>
      </w:r>
      <w:r w:rsidR="001D5010">
        <w:rPr>
          <w:szCs w:val="28"/>
        </w:rPr>
        <w:t>;</w:t>
      </w:r>
    </w:p>
    <w:p w14:paraId="22A2E79F" w14:textId="77777777" w:rsidR="004E5AE4" w:rsidRPr="00814965" w:rsidRDefault="004E5AE4" w:rsidP="00FB2CA5">
      <w:pPr>
        <w:pStyle w:val="Title"/>
        <w:ind w:firstLine="709"/>
        <w:jc w:val="both"/>
        <w:outlineLvl w:val="0"/>
        <w:rPr>
          <w:szCs w:val="28"/>
        </w:rPr>
      </w:pPr>
    </w:p>
    <w:p w14:paraId="338C1D35" w14:textId="470983A6" w:rsidR="00145DCF" w:rsidRDefault="004E5AE4" w:rsidP="00FB2CA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1.2. </w:t>
      </w:r>
      <w:r w:rsidR="001D5010">
        <w:rPr>
          <w:szCs w:val="28"/>
        </w:rPr>
        <w:t>a</w:t>
      </w:r>
      <w:r w:rsidR="00EF13A0" w:rsidRPr="00814965">
        <w:rPr>
          <w:szCs w:val="28"/>
        </w:rPr>
        <w:t xml:space="preserve">izstāt </w:t>
      </w:r>
      <w:r w:rsidR="00BB5939" w:rsidRPr="00814965">
        <w:rPr>
          <w:szCs w:val="28"/>
        </w:rPr>
        <w:t>26.</w:t>
      </w:r>
      <w:r w:rsidR="00BB5939" w:rsidRPr="00814965">
        <w:rPr>
          <w:szCs w:val="28"/>
          <w:vertAlign w:val="superscript"/>
        </w:rPr>
        <w:t>11</w:t>
      </w:r>
      <w:r w:rsidR="00E03A8E">
        <w:rPr>
          <w:szCs w:val="28"/>
          <w:vertAlign w:val="superscript"/>
        </w:rPr>
        <w:t xml:space="preserve"> </w:t>
      </w:r>
      <w:r w:rsidR="00E03A8E">
        <w:rPr>
          <w:szCs w:val="28"/>
        </w:rPr>
        <w:t xml:space="preserve">un </w:t>
      </w:r>
      <w:r w:rsidR="00E03A8E" w:rsidRPr="00814965">
        <w:rPr>
          <w:szCs w:val="28"/>
        </w:rPr>
        <w:t>26.</w:t>
      </w:r>
      <w:r w:rsidR="00E03A8E" w:rsidRPr="00814965">
        <w:rPr>
          <w:szCs w:val="28"/>
          <w:vertAlign w:val="superscript"/>
        </w:rPr>
        <w:t>12</w:t>
      </w:r>
      <w:r w:rsidR="00E03A8E" w:rsidRPr="00814965">
        <w:rPr>
          <w:szCs w:val="28"/>
        </w:rPr>
        <w:t> </w:t>
      </w:r>
      <w:r w:rsidR="00E03A8E">
        <w:rPr>
          <w:szCs w:val="28"/>
        </w:rPr>
        <w:t xml:space="preserve"> </w:t>
      </w:r>
      <w:r w:rsidR="00BB5939" w:rsidRPr="00814965">
        <w:rPr>
          <w:szCs w:val="28"/>
        </w:rPr>
        <w:t>punk</w:t>
      </w:r>
      <w:r w:rsidR="00EF13A0" w:rsidRPr="00814965">
        <w:rPr>
          <w:szCs w:val="28"/>
        </w:rPr>
        <w:t>t</w:t>
      </w:r>
      <w:r w:rsidR="00145DCF" w:rsidRPr="00814965">
        <w:rPr>
          <w:szCs w:val="28"/>
        </w:rPr>
        <w:t>ā</w:t>
      </w:r>
      <w:r w:rsidR="00EF13A0" w:rsidRPr="00814965">
        <w:rPr>
          <w:szCs w:val="28"/>
        </w:rPr>
        <w:t xml:space="preserve"> </w:t>
      </w:r>
      <w:r w:rsidR="001D5010">
        <w:rPr>
          <w:szCs w:val="28"/>
        </w:rPr>
        <w:t>skait</w:t>
      </w:r>
      <w:r>
        <w:rPr>
          <w:szCs w:val="28"/>
        </w:rPr>
        <w:t>ļus</w:t>
      </w:r>
      <w:r w:rsidR="001D5010">
        <w:rPr>
          <w:szCs w:val="28"/>
        </w:rPr>
        <w:t xml:space="preserve"> un vārdu</w:t>
      </w:r>
      <w:r>
        <w:rPr>
          <w:szCs w:val="28"/>
        </w:rPr>
        <w:t>s</w:t>
      </w:r>
      <w:r w:rsidR="001D5010">
        <w:rPr>
          <w:szCs w:val="28"/>
        </w:rPr>
        <w:t xml:space="preserve"> </w:t>
      </w:r>
      <w:r w:rsidR="00FB2CA5">
        <w:rPr>
          <w:szCs w:val="28"/>
        </w:rPr>
        <w:t>"</w:t>
      </w:r>
      <w:r w:rsidR="001D5010">
        <w:rPr>
          <w:szCs w:val="28"/>
        </w:rPr>
        <w:t>202</w:t>
      </w:r>
      <w:r>
        <w:rPr>
          <w:szCs w:val="28"/>
        </w:rPr>
        <w:t>1</w:t>
      </w:r>
      <w:r w:rsidR="001D5010">
        <w:rPr>
          <w:szCs w:val="28"/>
        </w:rPr>
        <w:t xml:space="preserve">. gada </w:t>
      </w:r>
      <w:r w:rsidR="00EF13A0" w:rsidRPr="00814965">
        <w:rPr>
          <w:szCs w:val="28"/>
          <w:shd w:val="clear" w:color="auto" w:fill="FFFFFF"/>
        </w:rPr>
        <w:t>30. jūnijam</w:t>
      </w:r>
      <w:r w:rsidR="00FB2CA5">
        <w:rPr>
          <w:szCs w:val="28"/>
        </w:rPr>
        <w:t>"</w:t>
      </w:r>
      <w:r w:rsidR="00145DCF" w:rsidRPr="00814965">
        <w:rPr>
          <w:szCs w:val="28"/>
        </w:rPr>
        <w:t xml:space="preserve"> ar </w:t>
      </w:r>
      <w:r>
        <w:rPr>
          <w:szCs w:val="28"/>
        </w:rPr>
        <w:t xml:space="preserve">skaitļiem un </w:t>
      </w:r>
      <w:r w:rsidR="00145DCF" w:rsidRPr="00814965">
        <w:rPr>
          <w:szCs w:val="28"/>
        </w:rPr>
        <w:t xml:space="preserve">vārdiem </w:t>
      </w:r>
      <w:r w:rsidR="00FB2CA5">
        <w:rPr>
          <w:szCs w:val="28"/>
        </w:rPr>
        <w:t>"</w:t>
      </w:r>
      <w:r>
        <w:rPr>
          <w:szCs w:val="28"/>
        </w:rPr>
        <w:t xml:space="preserve">2021. gada </w:t>
      </w:r>
      <w:r w:rsidR="00EF13A0" w:rsidRPr="00814965">
        <w:rPr>
          <w:szCs w:val="28"/>
        </w:rPr>
        <w:t>31.</w:t>
      </w:r>
      <w:r>
        <w:rPr>
          <w:szCs w:val="28"/>
        </w:rPr>
        <w:t> </w:t>
      </w:r>
      <w:r w:rsidR="00EF13A0" w:rsidRPr="00814965">
        <w:rPr>
          <w:szCs w:val="28"/>
        </w:rPr>
        <w:t>decembrim</w:t>
      </w:r>
      <w:r w:rsidR="00FB2CA5">
        <w:rPr>
          <w:szCs w:val="28"/>
        </w:rPr>
        <w:t>"</w:t>
      </w:r>
      <w:r w:rsidR="00145DCF" w:rsidRPr="00814965">
        <w:rPr>
          <w:szCs w:val="28"/>
        </w:rPr>
        <w:t>.</w:t>
      </w:r>
      <w:bookmarkStart w:id="2" w:name="p26.12"/>
      <w:bookmarkStart w:id="3" w:name="p-759894"/>
      <w:bookmarkEnd w:id="2"/>
      <w:bookmarkEnd w:id="3"/>
    </w:p>
    <w:p w14:paraId="2C420376" w14:textId="77777777" w:rsidR="004E5AE4" w:rsidRPr="00E03A8E" w:rsidRDefault="004E5AE4" w:rsidP="00FB2CA5">
      <w:pPr>
        <w:pStyle w:val="Title"/>
        <w:ind w:firstLine="709"/>
        <w:jc w:val="both"/>
        <w:outlineLvl w:val="0"/>
        <w:rPr>
          <w:szCs w:val="28"/>
        </w:rPr>
      </w:pPr>
    </w:p>
    <w:p w14:paraId="2C4F6C8F" w14:textId="6A1985BB" w:rsidR="00BA7EF3" w:rsidRPr="00E03A8E" w:rsidRDefault="004E5AE4" w:rsidP="00FB2CA5">
      <w:pPr>
        <w:pStyle w:val="Title"/>
        <w:ind w:firstLine="709"/>
        <w:jc w:val="both"/>
        <w:outlineLvl w:val="0"/>
        <w:rPr>
          <w:sz w:val="32"/>
          <w:szCs w:val="32"/>
        </w:rPr>
      </w:pPr>
      <w:proofErr w:type="gramStart"/>
      <w:r>
        <w:rPr>
          <w:szCs w:val="28"/>
          <w:lang w:eastAsia="lv-LV"/>
        </w:rPr>
        <w:t>2. </w:t>
      </w:r>
      <w:r w:rsidR="0064178F">
        <w:rPr>
          <w:szCs w:val="28"/>
          <w:lang w:eastAsia="lv-LV"/>
        </w:rPr>
        <w:t>Noteikumi</w:t>
      </w:r>
      <w:r w:rsidR="00BA7EF3" w:rsidRPr="00BA7EF3">
        <w:rPr>
          <w:szCs w:val="28"/>
          <w:lang w:eastAsia="lv-LV"/>
        </w:rPr>
        <w:t xml:space="preserve"> stā</w:t>
      </w:r>
      <w:r w:rsidR="0064178F">
        <w:rPr>
          <w:szCs w:val="28"/>
          <w:lang w:eastAsia="lv-LV"/>
        </w:rPr>
        <w:t xml:space="preserve">jas </w:t>
      </w:r>
      <w:r w:rsidR="00BA7EF3" w:rsidRPr="00BA7EF3">
        <w:rPr>
          <w:szCs w:val="28"/>
          <w:lang w:eastAsia="lv-LV"/>
        </w:rPr>
        <w:t>spēkā 2021.</w:t>
      </w:r>
      <w:r>
        <w:rPr>
          <w:szCs w:val="28"/>
          <w:lang w:eastAsia="lv-LV"/>
        </w:rPr>
        <w:t> </w:t>
      </w:r>
      <w:r w:rsidR="00BA7EF3" w:rsidRPr="00BA7EF3">
        <w:rPr>
          <w:szCs w:val="28"/>
          <w:lang w:eastAsia="lv-LV"/>
        </w:rPr>
        <w:t>gada 1.</w:t>
      </w:r>
      <w:r>
        <w:rPr>
          <w:szCs w:val="28"/>
          <w:lang w:eastAsia="lv-LV"/>
        </w:rPr>
        <w:t> </w:t>
      </w:r>
      <w:r w:rsidR="00BA7EF3" w:rsidRPr="00BA7EF3">
        <w:rPr>
          <w:szCs w:val="28"/>
          <w:lang w:eastAsia="lv-LV"/>
        </w:rPr>
        <w:t>jūlij</w:t>
      </w:r>
      <w:r w:rsidR="0064178F">
        <w:rPr>
          <w:szCs w:val="28"/>
          <w:lang w:eastAsia="lv-LV"/>
        </w:rPr>
        <w:t>ā</w:t>
      </w:r>
      <w:proofErr w:type="gramEnd"/>
      <w:r w:rsidR="00BA7EF3" w:rsidRPr="00BA7EF3">
        <w:rPr>
          <w:szCs w:val="28"/>
          <w:lang w:eastAsia="lv-LV"/>
        </w:rPr>
        <w:t>.</w:t>
      </w:r>
    </w:p>
    <w:p w14:paraId="461430C9" w14:textId="6B1DD909" w:rsidR="00E03A8E" w:rsidRPr="00FB2CA5" w:rsidRDefault="00E03A8E" w:rsidP="00FB2CA5">
      <w:pPr>
        <w:pStyle w:val="Title"/>
        <w:ind w:left="720"/>
        <w:jc w:val="both"/>
        <w:outlineLvl w:val="0"/>
        <w:rPr>
          <w:szCs w:val="28"/>
        </w:rPr>
      </w:pPr>
    </w:p>
    <w:p w14:paraId="02B56D3B" w14:textId="0F4134AA" w:rsidR="00F114DF" w:rsidRDefault="00F114DF" w:rsidP="00FB2CA5">
      <w:pPr>
        <w:pStyle w:val="Title"/>
        <w:ind w:firstLine="709"/>
        <w:jc w:val="both"/>
        <w:outlineLvl w:val="0"/>
        <w:rPr>
          <w:szCs w:val="28"/>
        </w:rPr>
      </w:pPr>
    </w:p>
    <w:p w14:paraId="538E132E" w14:textId="77777777" w:rsidR="00FB2CA5" w:rsidRPr="00814965" w:rsidRDefault="00FB2CA5" w:rsidP="00FB2CA5">
      <w:pPr>
        <w:pStyle w:val="Title"/>
        <w:ind w:firstLine="709"/>
        <w:jc w:val="both"/>
        <w:outlineLvl w:val="0"/>
        <w:rPr>
          <w:szCs w:val="28"/>
        </w:rPr>
      </w:pPr>
    </w:p>
    <w:p w14:paraId="28F2E8FE" w14:textId="74980E29" w:rsidR="00BB5939" w:rsidRPr="00814965" w:rsidRDefault="00BB5939" w:rsidP="00FB2CA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814965">
        <w:rPr>
          <w:sz w:val="28"/>
          <w:szCs w:val="28"/>
        </w:rPr>
        <w:t>Ministru prezidents</w:t>
      </w:r>
      <w:r w:rsidRPr="00814965">
        <w:rPr>
          <w:sz w:val="28"/>
          <w:szCs w:val="28"/>
        </w:rPr>
        <w:tab/>
        <w:t>A.</w:t>
      </w:r>
      <w:r w:rsidR="00FB2CA5">
        <w:rPr>
          <w:sz w:val="28"/>
          <w:szCs w:val="28"/>
        </w:rPr>
        <w:t> </w:t>
      </w:r>
      <w:r w:rsidRPr="00814965">
        <w:rPr>
          <w:sz w:val="28"/>
          <w:szCs w:val="28"/>
        </w:rPr>
        <w:t>K.</w:t>
      </w:r>
      <w:r w:rsidR="00FB2CA5">
        <w:rPr>
          <w:sz w:val="28"/>
          <w:szCs w:val="28"/>
        </w:rPr>
        <w:t> </w:t>
      </w:r>
      <w:r w:rsidRPr="00814965">
        <w:rPr>
          <w:sz w:val="28"/>
          <w:szCs w:val="28"/>
        </w:rPr>
        <w:t>Kariņš</w:t>
      </w:r>
    </w:p>
    <w:p w14:paraId="09E12288" w14:textId="228B8A30" w:rsidR="00BB5939" w:rsidRDefault="00BB5939" w:rsidP="00FB2CA5">
      <w:pPr>
        <w:ind w:firstLine="709"/>
        <w:jc w:val="both"/>
        <w:rPr>
          <w:sz w:val="28"/>
          <w:szCs w:val="28"/>
        </w:rPr>
      </w:pPr>
    </w:p>
    <w:p w14:paraId="5E41094F" w14:textId="000F0C8C" w:rsidR="00FB2CA5" w:rsidRDefault="00FB2CA5" w:rsidP="00FB2CA5">
      <w:pPr>
        <w:ind w:firstLine="709"/>
        <w:jc w:val="both"/>
        <w:rPr>
          <w:sz w:val="28"/>
          <w:szCs w:val="28"/>
        </w:rPr>
      </w:pPr>
    </w:p>
    <w:p w14:paraId="5C60F91A" w14:textId="77777777" w:rsidR="00FB2CA5" w:rsidRPr="00814965" w:rsidRDefault="00FB2CA5" w:rsidP="00FB2CA5">
      <w:pPr>
        <w:ind w:firstLine="709"/>
        <w:jc w:val="both"/>
        <w:rPr>
          <w:sz w:val="28"/>
          <w:szCs w:val="28"/>
        </w:rPr>
      </w:pPr>
    </w:p>
    <w:p w14:paraId="1CF66F1C" w14:textId="6DEC6FD7" w:rsidR="00BB5939" w:rsidRPr="00814965" w:rsidRDefault="00FB2CA5" w:rsidP="00FB2CA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B5939" w:rsidRPr="00814965">
        <w:rPr>
          <w:sz w:val="28"/>
          <w:szCs w:val="28"/>
        </w:rPr>
        <w:t>eselības ministrs</w:t>
      </w:r>
      <w:r>
        <w:rPr>
          <w:sz w:val="28"/>
          <w:szCs w:val="28"/>
        </w:rPr>
        <w:tab/>
      </w:r>
      <w:r w:rsidR="00BB5939" w:rsidRPr="00814965">
        <w:rPr>
          <w:sz w:val="28"/>
          <w:szCs w:val="28"/>
        </w:rPr>
        <w:t>D. Pavļuts</w:t>
      </w:r>
    </w:p>
    <w:sectPr w:rsidR="00BB5939" w:rsidRPr="00814965" w:rsidSect="00FB2CA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C418" w14:textId="77777777" w:rsidR="00EE4927" w:rsidRDefault="00EE4927">
      <w:r>
        <w:separator/>
      </w:r>
    </w:p>
  </w:endnote>
  <w:endnote w:type="continuationSeparator" w:id="0">
    <w:p w14:paraId="715E7AD3" w14:textId="77777777" w:rsidR="00EE4927" w:rsidRDefault="00EE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D529" w14:textId="77777777" w:rsidR="00194E38" w:rsidRDefault="00194E38" w:rsidP="00194E38">
    <w:pPr>
      <w:pStyle w:val="Footer"/>
    </w:pPr>
    <w:r>
      <w:t>VMnot_170621_MK152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9E44" w14:textId="0341280B" w:rsidR="00BB5939" w:rsidRPr="00FB2CA5" w:rsidRDefault="00FB2CA5">
    <w:pPr>
      <w:pStyle w:val="Footer"/>
      <w:rPr>
        <w:sz w:val="16"/>
        <w:szCs w:val="16"/>
      </w:rPr>
    </w:pPr>
    <w:r>
      <w:rPr>
        <w:sz w:val="16"/>
        <w:szCs w:val="16"/>
      </w:rPr>
      <w:t>N1584_1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C200" w14:textId="77777777" w:rsidR="00EE4927" w:rsidRDefault="00EE4927">
      <w:r>
        <w:separator/>
      </w:r>
    </w:p>
  </w:footnote>
  <w:footnote w:type="continuationSeparator" w:id="0">
    <w:p w14:paraId="23C87B54" w14:textId="77777777" w:rsidR="00EE4927" w:rsidRDefault="00EE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199175B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E197" w14:textId="6F1C306D" w:rsidR="00982EAE" w:rsidRDefault="00982EAE">
    <w:pPr>
      <w:pStyle w:val="Header"/>
    </w:pPr>
  </w:p>
  <w:p w14:paraId="1E132104" w14:textId="77777777" w:rsidR="00982EAE" w:rsidRDefault="00982EAE">
    <w:pPr>
      <w:pStyle w:val="Header"/>
    </w:pPr>
    <w:r>
      <w:rPr>
        <w:noProof/>
      </w:rPr>
      <w:drawing>
        <wp:inline distT="0" distB="0" distL="0" distR="0" wp14:anchorId="5EE66A5F" wp14:editId="488BA9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95"/>
    <w:multiLevelType w:val="multilevel"/>
    <w:tmpl w:val="CCD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72E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4794B72"/>
    <w:multiLevelType w:val="multilevel"/>
    <w:tmpl w:val="12189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4FA"/>
    <w:multiLevelType w:val="hybridMultilevel"/>
    <w:tmpl w:val="221E26AA"/>
    <w:lvl w:ilvl="0" w:tplc="D520A4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C047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BA76FB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5A8161FF"/>
    <w:multiLevelType w:val="multilevel"/>
    <w:tmpl w:val="950A2A90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5CF729EE"/>
    <w:multiLevelType w:val="hybridMultilevel"/>
    <w:tmpl w:val="285829FC"/>
    <w:lvl w:ilvl="0" w:tplc="23E6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D5ADD"/>
    <w:multiLevelType w:val="hybridMultilevel"/>
    <w:tmpl w:val="10C0D69C"/>
    <w:lvl w:ilvl="0" w:tplc="07B62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090"/>
    <w:rsid w:val="00010E7F"/>
    <w:rsid w:val="0001382E"/>
    <w:rsid w:val="000149FD"/>
    <w:rsid w:val="00023004"/>
    <w:rsid w:val="000233FF"/>
    <w:rsid w:val="000343F2"/>
    <w:rsid w:val="000520E9"/>
    <w:rsid w:val="00054CB8"/>
    <w:rsid w:val="00064A65"/>
    <w:rsid w:val="00065417"/>
    <w:rsid w:val="00085D2E"/>
    <w:rsid w:val="00095D02"/>
    <w:rsid w:val="00096437"/>
    <w:rsid w:val="00097A3F"/>
    <w:rsid w:val="000A5426"/>
    <w:rsid w:val="000A7D69"/>
    <w:rsid w:val="000B5288"/>
    <w:rsid w:val="000B5AE1"/>
    <w:rsid w:val="000C5E05"/>
    <w:rsid w:val="000D0BD6"/>
    <w:rsid w:val="000D6635"/>
    <w:rsid w:val="000F2D8F"/>
    <w:rsid w:val="00122A47"/>
    <w:rsid w:val="001254CA"/>
    <w:rsid w:val="00137AC9"/>
    <w:rsid w:val="00143392"/>
    <w:rsid w:val="00143694"/>
    <w:rsid w:val="00145409"/>
    <w:rsid w:val="00145DCF"/>
    <w:rsid w:val="00162B07"/>
    <w:rsid w:val="00166916"/>
    <w:rsid w:val="00166FCA"/>
    <w:rsid w:val="0017478B"/>
    <w:rsid w:val="0017721D"/>
    <w:rsid w:val="00181AD6"/>
    <w:rsid w:val="001920E1"/>
    <w:rsid w:val="00194E38"/>
    <w:rsid w:val="00196238"/>
    <w:rsid w:val="001A1B79"/>
    <w:rsid w:val="001C2481"/>
    <w:rsid w:val="001C54BD"/>
    <w:rsid w:val="001D31F3"/>
    <w:rsid w:val="001D5010"/>
    <w:rsid w:val="001D7F58"/>
    <w:rsid w:val="001E7CF0"/>
    <w:rsid w:val="001E7E03"/>
    <w:rsid w:val="001F6852"/>
    <w:rsid w:val="001F72A0"/>
    <w:rsid w:val="002040C5"/>
    <w:rsid w:val="00207EBD"/>
    <w:rsid w:val="00216C6D"/>
    <w:rsid w:val="002324E9"/>
    <w:rsid w:val="00240843"/>
    <w:rsid w:val="00242C98"/>
    <w:rsid w:val="00291A7E"/>
    <w:rsid w:val="002937E4"/>
    <w:rsid w:val="00294622"/>
    <w:rsid w:val="00294ED1"/>
    <w:rsid w:val="002A72A1"/>
    <w:rsid w:val="002B1439"/>
    <w:rsid w:val="002B1931"/>
    <w:rsid w:val="002C51C0"/>
    <w:rsid w:val="002D5D3B"/>
    <w:rsid w:val="002D5FC0"/>
    <w:rsid w:val="002E3977"/>
    <w:rsid w:val="002F04B9"/>
    <w:rsid w:val="002F09CE"/>
    <w:rsid w:val="002F0DF3"/>
    <w:rsid w:val="002F71E6"/>
    <w:rsid w:val="0030133A"/>
    <w:rsid w:val="00313D0A"/>
    <w:rsid w:val="00326801"/>
    <w:rsid w:val="00326DAA"/>
    <w:rsid w:val="00327A59"/>
    <w:rsid w:val="003349AB"/>
    <w:rsid w:val="003460CE"/>
    <w:rsid w:val="003461B0"/>
    <w:rsid w:val="003657FB"/>
    <w:rsid w:val="00370725"/>
    <w:rsid w:val="00375B31"/>
    <w:rsid w:val="00376CF7"/>
    <w:rsid w:val="0039148F"/>
    <w:rsid w:val="00394279"/>
    <w:rsid w:val="00395BC5"/>
    <w:rsid w:val="003A5CA5"/>
    <w:rsid w:val="003B6775"/>
    <w:rsid w:val="003C3112"/>
    <w:rsid w:val="003C368A"/>
    <w:rsid w:val="003C5D45"/>
    <w:rsid w:val="003E1992"/>
    <w:rsid w:val="003F2AFD"/>
    <w:rsid w:val="003F6D32"/>
    <w:rsid w:val="00404CAA"/>
    <w:rsid w:val="00410D55"/>
    <w:rsid w:val="00420148"/>
    <w:rsid w:val="004203E7"/>
    <w:rsid w:val="00433DAD"/>
    <w:rsid w:val="004466A0"/>
    <w:rsid w:val="00452998"/>
    <w:rsid w:val="00460409"/>
    <w:rsid w:val="004726FD"/>
    <w:rsid w:val="00482603"/>
    <w:rsid w:val="004944D5"/>
    <w:rsid w:val="00497C20"/>
    <w:rsid w:val="004B0B67"/>
    <w:rsid w:val="004B6881"/>
    <w:rsid w:val="004B6E00"/>
    <w:rsid w:val="004C0159"/>
    <w:rsid w:val="004C60C4"/>
    <w:rsid w:val="004D4846"/>
    <w:rsid w:val="004E3B4C"/>
    <w:rsid w:val="004E3E9C"/>
    <w:rsid w:val="004E5A1D"/>
    <w:rsid w:val="004E5AE4"/>
    <w:rsid w:val="004E74DA"/>
    <w:rsid w:val="005003A0"/>
    <w:rsid w:val="00505E76"/>
    <w:rsid w:val="00523B02"/>
    <w:rsid w:val="005256C0"/>
    <w:rsid w:val="00527369"/>
    <w:rsid w:val="00527BD7"/>
    <w:rsid w:val="00527BE2"/>
    <w:rsid w:val="00537199"/>
    <w:rsid w:val="0055244A"/>
    <w:rsid w:val="00572852"/>
    <w:rsid w:val="00574B34"/>
    <w:rsid w:val="0058034F"/>
    <w:rsid w:val="00582F3E"/>
    <w:rsid w:val="005966AB"/>
    <w:rsid w:val="0059785F"/>
    <w:rsid w:val="005A2632"/>
    <w:rsid w:val="005A6234"/>
    <w:rsid w:val="005B250E"/>
    <w:rsid w:val="005C2A8B"/>
    <w:rsid w:val="005C2E05"/>
    <w:rsid w:val="005C6047"/>
    <w:rsid w:val="005C78D9"/>
    <w:rsid w:val="005C7F82"/>
    <w:rsid w:val="005D285F"/>
    <w:rsid w:val="005D534B"/>
    <w:rsid w:val="005E2B87"/>
    <w:rsid w:val="005F289F"/>
    <w:rsid w:val="005F2FF2"/>
    <w:rsid w:val="005F5401"/>
    <w:rsid w:val="00600472"/>
    <w:rsid w:val="0060088B"/>
    <w:rsid w:val="00610E8F"/>
    <w:rsid w:val="00615BB4"/>
    <w:rsid w:val="00623DF2"/>
    <w:rsid w:val="00631730"/>
    <w:rsid w:val="0064178F"/>
    <w:rsid w:val="006457F2"/>
    <w:rsid w:val="00651934"/>
    <w:rsid w:val="00654CDC"/>
    <w:rsid w:val="00664357"/>
    <w:rsid w:val="00665111"/>
    <w:rsid w:val="00671D14"/>
    <w:rsid w:val="00681F12"/>
    <w:rsid w:val="00684B30"/>
    <w:rsid w:val="0068514E"/>
    <w:rsid w:val="0068717B"/>
    <w:rsid w:val="00692104"/>
    <w:rsid w:val="00695B9B"/>
    <w:rsid w:val="006A4F8B"/>
    <w:rsid w:val="006B60F9"/>
    <w:rsid w:val="006C001B"/>
    <w:rsid w:val="006C0BDC"/>
    <w:rsid w:val="006C4B76"/>
    <w:rsid w:val="006E083B"/>
    <w:rsid w:val="006E5D5F"/>
    <w:rsid w:val="006E5FE2"/>
    <w:rsid w:val="006E6314"/>
    <w:rsid w:val="00703AAE"/>
    <w:rsid w:val="00721036"/>
    <w:rsid w:val="00736441"/>
    <w:rsid w:val="00746861"/>
    <w:rsid w:val="00746F4F"/>
    <w:rsid w:val="00750EE3"/>
    <w:rsid w:val="00762E50"/>
    <w:rsid w:val="00770935"/>
    <w:rsid w:val="007725DB"/>
    <w:rsid w:val="00774A4B"/>
    <w:rsid w:val="00775F74"/>
    <w:rsid w:val="00777358"/>
    <w:rsid w:val="00787DA8"/>
    <w:rsid w:val="00791FAE"/>
    <w:rsid w:val="007947CC"/>
    <w:rsid w:val="00796BFD"/>
    <w:rsid w:val="007A408E"/>
    <w:rsid w:val="007A5BD8"/>
    <w:rsid w:val="007B5DBD"/>
    <w:rsid w:val="007C4838"/>
    <w:rsid w:val="007C5D37"/>
    <w:rsid w:val="007C63F0"/>
    <w:rsid w:val="007C6E82"/>
    <w:rsid w:val="007D7C6D"/>
    <w:rsid w:val="007E6756"/>
    <w:rsid w:val="007F7F31"/>
    <w:rsid w:val="0080189A"/>
    <w:rsid w:val="00801F6D"/>
    <w:rsid w:val="00812AFA"/>
    <w:rsid w:val="00812D2F"/>
    <w:rsid w:val="00813BD9"/>
    <w:rsid w:val="00814965"/>
    <w:rsid w:val="008249B7"/>
    <w:rsid w:val="0083282E"/>
    <w:rsid w:val="00837BBE"/>
    <w:rsid w:val="008467C5"/>
    <w:rsid w:val="00862CB4"/>
    <w:rsid w:val="0086399E"/>
    <w:rsid w:val="008644A0"/>
    <w:rsid w:val="00864D00"/>
    <w:rsid w:val="008660EE"/>
    <w:rsid w:val="008678E7"/>
    <w:rsid w:val="00871391"/>
    <w:rsid w:val="008769BC"/>
    <w:rsid w:val="008948B1"/>
    <w:rsid w:val="008A43C7"/>
    <w:rsid w:val="008A7539"/>
    <w:rsid w:val="008B07A8"/>
    <w:rsid w:val="008B57AD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4BF4"/>
    <w:rsid w:val="009172AE"/>
    <w:rsid w:val="00932D89"/>
    <w:rsid w:val="00934B9A"/>
    <w:rsid w:val="00941500"/>
    <w:rsid w:val="00942713"/>
    <w:rsid w:val="00947B4D"/>
    <w:rsid w:val="00962E37"/>
    <w:rsid w:val="0097781C"/>
    <w:rsid w:val="00980D1E"/>
    <w:rsid w:val="00982EAE"/>
    <w:rsid w:val="0098390C"/>
    <w:rsid w:val="009A7A12"/>
    <w:rsid w:val="009B33E4"/>
    <w:rsid w:val="009C188E"/>
    <w:rsid w:val="009C5A63"/>
    <w:rsid w:val="009C5BDC"/>
    <w:rsid w:val="009D1238"/>
    <w:rsid w:val="009E6FFC"/>
    <w:rsid w:val="009F1E4B"/>
    <w:rsid w:val="009F3EFB"/>
    <w:rsid w:val="00A02F96"/>
    <w:rsid w:val="00A03838"/>
    <w:rsid w:val="00A16CE2"/>
    <w:rsid w:val="00A2304D"/>
    <w:rsid w:val="00A27618"/>
    <w:rsid w:val="00A442F3"/>
    <w:rsid w:val="00A6794B"/>
    <w:rsid w:val="00A75F12"/>
    <w:rsid w:val="00A76145"/>
    <w:rsid w:val="00A816A6"/>
    <w:rsid w:val="00A81C8B"/>
    <w:rsid w:val="00A94F3A"/>
    <w:rsid w:val="00A955E2"/>
    <w:rsid w:val="00A97155"/>
    <w:rsid w:val="00AA245D"/>
    <w:rsid w:val="00AA288F"/>
    <w:rsid w:val="00AB0AC9"/>
    <w:rsid w:val="00AB6A6E"/>
    <w:rsid w:val="00AC23DE"/>
    <w:rsid w:val="00AD28A5"/>
    <w:rsid w:val="00AD4FC6"/>
    <w:rsid w:val="00AF5AB5"/>
    <w:rsid w:val="00B12F17"/>
    <w:rsid w:val="00B1583A"/>
    <w:rsid w:val="00B249E8"/>
    <w:rsid w:val="00B30445"/>
    <w:rsid w:val="00B30D1A"/>
    <w:rsid w:val="00B57ACD"/>
    <w:rsid w:val="00B60DB3"/>
    <w:rsid w:val="00B72442"/>
    <w:rsid w:val="00B73C99"/>
    <w:rsid w:val="00B77A0F"/>
    <w:rsid w:val="00B81177"/>
    <w:rsid w:val="00B83E78"/>
    <w:rsid w:val="00B9584F"/>
    <w:rsid w:val="00BA506B"/>
    <w:rsid w:val="00BA7EF3"/>
    <w:rsid w:val="00BB487A"/>
    <w:rsid w:val="00BB5939"/>
    <w:rsid w:val="00BC4543"/>
    <w:rsid w:val="00BD688C"/>
    <w:rsid w:val="00BE3BAE"/>
    <w:rsid w:val="00BE504E"/>
    <w:rsid w:val="00C00364"/>
    <w:rsid w:val="00C00A8E"/>
    <w:rsid w:val="00C04853"/>
    <w:rsid w:val="00C179D0"/>
    <w:rsid w:val="00C27AF9"/>
    <w:rsid w:val="00C31E7D"/>
    <w:rsid w:val="00C406ED"/>
    <w:rsid w:val="00C44DE9"/>
    <w:rsid w:val="00C47727"/>
    <w:rsid w:val="00C530EE"/>
    <w:rsid w:val="00C53AD0"/>
    <w:rsid w:val="00C70A5C"/>
    <w:rsid w:val="00C828DA"/>
    <w:rsid w:val="00C82EB0"/>
    <w:rsid w:val="00C903DE"/>
    <w:rsid w:val="00C93126"/>
    <w:rsid w:val="00CA30A6"/>
    <w:rsid w:val="00CA7A60"/>
    <w:rsid w:val="00CB2969"/>
    <w:rsid w:val="00CB6776"/>
    <w:rsid w:val="00CC2B81"/>
    <w:rsid w:val="00CD16A6"/>
    <w:rsid w:val="00CE04CC"/>
    <w:rsid w:val="00CE0B90"/>
    <w:rsid w:val="00CE19F2"/>
    <w:rsid w:val="00CE7648"/>
    <w:rsid w:val="00CF14BD"/>
    <w:rsid w:val="00D14185"/>
    <w:rsid w:val="00D1431D"/>
    <w:rsid w:val="00D14B43"/>
    <w:rsid w:val="00D33598"/>
    <w:rsid w:val="00D34E8D"/>
    <w:rsid w:val="00D46149"/>
    <w:rsid w:val="00D50FA6"/>
    <w:rsid w:val="00D53187"/>
    <w:rsid w:val="00D61E73"/>
    <w:rsid w:val="00D65840"/>
    <w:rsid w:val="00D76D68"/>
    <w:rsid w:val="00D80506"/>
    <w:rsid w:val="00D81E23"/>
    <w:rsid w:val="00D92529"/>
    <w:rsid w:val="00D962ED"/>
    <w:rsid w:val="00DA4BAA"/>
    <w:rsid w:val="00DA6282"/>
    <w:rsid w:val="00DB1779"/>
    <w:rsid w:val="00DC25B2"/>
    <w:rsid w:val="00DD3A2A"/>
    <w:rsid w:val="00DE3A9F"/>
    <w:rsid w:val="00DE4FEF"/>
    <w:rsid w:val="00DF129D"/>
    <w:rsid w:val="00E03A8E"/>
    <w:rsid w:val="00E25C04"/>
    <w:rsid w:val="00E36A1B"/>
    <w:rsid w:val="00E43197"/>
    <w:rsid w:val="00E47AEC"/>
    <w:rsid w:val="00E555E7"/>
    <w:rsid w:val="00E63FB9"/>
    <w:rsid w:val="00E6461F"/>
    <w:rsid w:val="00E826B4"/>
    <w:rsid w:val="00E9443B"/>
    <w:rsid w:val="00E94494"/>
    <w:rsid w:val="00EA363C"/>
    <w:rsid w:val="00EA43C2"/>
    <w:rsid w:val="00EA441A"/>
    <w:rsid w:val="00EA7694"/>
    <w:rsid w:val="00EB0545"/>
    <w:rsid w:val="00EB16AA"/>
    <w:rsid w:val="00EC7F10"/>
    <w:rsid w:val="00EE4927"/>
    <w:rsid w:val="00EF13A0"/>
    <w:rsid w:val="00EF258D"/>
    <w:rsid w:val="00F04334"/>
    <w:rsid w:val="00F0572A"/>
    <w:rsid w:val="00F114DF"/>
    <w:rsid w:val="00F12337"/>
    <w:rsid w:val="00F14001"/>
    <w:rsid w:val="00F16D93"/>
    <w:rsid w:val="00F2015C"/>
    <w:rsid w:val="00F23BB8"/>
    <w:rsid w:val="00F2734A"/>
    <w:rsid w:val="00F416E7"/>
    <w:rsid w:val="00F43C28"/>
    <w:rsid w:val="00F54E5F"/>
    <w:rsid w:val="00F62C80"/>
    <w:rsid w:val="00F749DB"/>
    <w:rsid w:val="00F77D9D"/>
    <w:rsid w:val="00F77E25"/>
    <w:rsid w:val="00F801B9"/>
    <w:rsid w:val="00F844B6"/>
    <w:rsid w:val="00F85B78"/>
    <w:rsid w:val="00F870C8"/>
    <w:rsid w:val="00F900BC"/>
    <w:rsid w:val="00FA08B2"/>
    <w:rsid w:val="00FA63F1"/>
    <w:rsid w:val="00FB01C4"/>
    <w:rsid w:val="00FB16E8"/>
    <w:rsid w:val="00FB2CA5"/>
    <w:rsid w:val="00FB4662"/>
    <w:rsid w:val="00FB47BE"/>
    <w:rsid w:val="00FD34BC"/>
    <w:rsid w:val="00FD3805"/>
    <w:rsid w:val="00FE2F0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13" Type="http://schemas.openxmlformats.org/officeDocument/2006/relationships/hyperlink" Target="https://likumi.lv/ta/id/44108-arstniecibas-liku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7968-par-obligato-socialo-apdrosinasanu-pret-nelaimes-gadijumiem-darba-un-arodslimib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7968-par-obligato-socialo-apdrosinasanu-pret-nelaimes-gadijumiem-darba-un-arodslimib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8051-par-maternitates-un-slimibas-apdrosinasan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8051-par-maternitates-un-slimibas-apdrosinasanu" TargetMode="External"/><Relationship Id="rId14" Type="http://schemas.openxmlformats.org/officeDocument/2006/relationships/hyperlink" Target="https://likumi.lv/ta/id/44108-arstniecib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BFC6-71CC-42E0-9085-490D2B47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Liene Skuja</dc:creator>
  <dc:description>Liene Skuja  67876189_x000d_
liene.skuja@vm.gov.lv</dc:description>
  <cp:lastModifiedBy>Leontine Babkina</cp:lastModifiedBy>
  <cp:revision>29</cp:revision>
  <cp:lastPrinted>2021-06-29T07:47:00Z</cp:lastPrinted>
  <dcterms:created xsi:type="dcterms:W3CDTF">2021-06-16T09:44:00Z</dcterms:created>
  <dcterms:modified xsi:type="dcterms:W3CDTF">2021-06-30T07:07:00Z</dcterms:modified>
</cp:coreProperties>
</file>