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6263" w14:textId="2E85F620"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</w:t>
      </w:r>
      <w:r w:rsidR="00D45767">
        <w:rPr>
          <w:szCs w:val="28"/>
        </w:rPr>
        <w:t>2</w:t>
      </w:r>
      <w:r w:rsidR="003253AF">
        <w:rPr>
          <w:szCs w:val="28"/>
        </w:rPr>
        <w:t>1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</w:t>
      </w:r>
    </w:p>
    <w:p w14:paraId="3D791D72" w14:textId="77777777"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14:paraId="6A6B8211" w14:textId="77777777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3969B658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27852496" w14:textId="77777777" w:rsidR="009C05F8" w:rsidRDefault="00E92489" w:rsidP="008158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815853">
        <w:rPr>
          <w:rFonts w:ascii="Times New Roman" w:hAnsi="Times New Roman"/>
          <w:b/>
          <w:sz w:val="28"/>
          <w:szCs w:val="28"/>
        </w:rPr>
        <w:t>Noteikumu projekts “</w:t>
      </w:r>
      <w:r w:rsidR="00815853" w:rsidRPr="00815853">
        <w:rPr>
          <w:rFonts w:ascii="Times New Roman" w:hAnsi="Times New Roman"/>
          <w:b/>
          <w:sz w:val="28"/>
          <w:szCs w:val="24"/>
        </w:rPr>
        <w:t>Grozījum</w:t>
      </w:r>
      <w:r w:rsidR="00DF11B7">
        <w:rPr>
          <w:rFonts w:ascii="Times New Roman" w:hAnsi="Times New Roman"/>
          <w:b/>
          <w:sz w:val="28"/>
          <w:szCs w:val="24"/>
        </w:rPr>
        <w:t>i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Ministru kabineta 2018. gada </w:t>
      </w:r>
      <w:r w:rsidR="00DF11B7">
        <w:rPr>
          <w:rFonts w:ascii="Times New Roman" w:hAnsi="Times New Roman"/>
          <w:b/>
          <w:sz w:val="28"/>
          <w:szCs w:val="24"/>
        </w:rPr>
        <w:t>2</w:t>
      </w:r>
      <w:r w:rsidR="00815853" w:rsidRPr="00815853">
        <w:rPr>
          <w:rFonts w:ascii="Times New Roman" w:hAnsi="Times New Roman"/>
          <w:b/>
          <w:sz w:val="28"/>
          <w:szCs w:val="24"/>
        </w:rPr>
        <w:t>8.</w:t>
      </w:r>
      <w:r w:rsidR="00DF11B7">
        <w:rPr>
          <w:rFonts w:ascii="Times New Roman" w:hAnsi="Times New Roman"/>
          <w:b/>
          <w:sz w:val="28"/>
          <w:szCs w:val="24"/>
        </w:rPr>
        <w:t>augusta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noteikumos Nr.</w:t>
      </w:r>
      <w:r w:rsidR="00DF11B7">
        <w:rPr>
          <w:rFonts w:ascii="Times New Roman" w:hAnsi="Times New Roman"/>
          <w:b/>
          <w:sz w:val="28"/>
          <w:szCs w:val="24"/>
        </w:rPr>
        <w:t>555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“</w:t>
      </w:r>
      <w:r w:rsidR="00DF11B7">
        <w:rPr>
          <w:rFonts w:ascii="Times New Roman" w:hAnsi="Times New Roman"/>
          <w:b/>
          <w:sz w:val="28"/>
          <w:szCs w:val="24"/>
        </w:rPr>
        <w:t>Veselības aprūpes pakalpojumu organizēšanas un samaksas kārtība</w:t>
      </w:r>
      <w:r w:rsidR="00815853" w:rsidRPr="00815853">
        <w:rPr>
          <w:rFonts w:ascii="Times New Roman" w:hAnsi="Times New Roman"/>
          <w:b/>
          <w:sz w:val="28"/>
          <w:szCs w:val="24"/>
        </w:rPr>
        <w:t>”</w:t>
      </w:r>
      <w:r w:rsidRPr="00815853">
        <w:rPr>
          <w:rFonts w:ascii="Times New Roman" w:hAnsi="Times New Roman"/>
          <w:b/>
          <w:sz w:val="28"/>
          <w:szCs w:val="28"/>
        </w:rPr>
        <w:t>”</w:t>
      </w:r>
    </w:p>
    <w:p w14:paraId="39D9676F" w14:textId="77777777"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14:paraId="6461D81A" w14:textId="77777777"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18AC41ED" w14:textId="77777777" w:rsidR="00CA4946" w:rsidRPr="00226F58" w:rsidRDefault="00CA4946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2369EAD4" w14:textId="77777777" w:rsidR="00C34B39" w:rsidRDefault="007965B9" w:rsidP="00A2561B">
      <w:pPr>
        <w:pStyle w:val="BodyText2"/>
        <w:numPr>
          <w:ilvl w:val="0"/>
          <w:numId w:val="2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    </w:t>
      </w:r>
      <w:r w:rsidR="00AC55DD" w:rsidRPr="00226F58">
        <w:rPr>
          <w:szCs w:val="28"/>
        </w:rPr>
        <w:t>Pieņemt iesniegto noteikumu projektu.</w:t>
      </w:r>
      <w:r>
        <w:rPr>
          <w:szCs w:val="28"/>
        </w:rPr>
        <w:t xml:space="preserve"> </w:t>
      </w:r>
    </w:p>
    <w:p w14:paraId="316296AA" w14:textId="77777777" w:rsidR="001F724E" w:rsidRDefault="00AC55DD" w:rsidP="00A2561B">
      <w:pPr>
        <w:pStyle w:val="BodyText2"/>
        <w:tabs>
          <w:tab w:val="left" w:pos="426"/>
        </w:tabs>
        <w:rPr>
          <w:szCs w:val="28"/>
        </w:rPr>
      </w:pPr>
      <w:r w:rsidRPr="007965B9">
        <w:rPr>
          <w:szCs w:val="28"/>
        </w:rPr>
        <w:t>Valsts kancelejai sagatavot noteikumu projektu parakstīšanai.</w:t>
      </w:r>
      <w:bookmarkStart w:id="4" w:name="_Hlk531854004"/>
      <w:bookmarkStart w:id="5" w:name="_Hlk531848507"/>
    </w:p>
    <w:p w14:paraId="2E3AD4D2" w14:textId="77777777" w:rsidR="00086489" w:rsidRDefault="00086489" w:rsidP="00A2561B">
      <w:pPr>
        <w:pStyle w:val="BodyText2"/>
        <w:tabs>
          <w:tab w:val="left" w:pos="426"/>
        </w:tabs>
        <w:rPr>
          <w:szCs w:val="28"/>
        </w:rPr>
      </w:pPr>
    </w:p>
    <w:p w14:paraId="220346B2" w14:textId="43890B1B" w:rsidR="00086489" w:rsidRDefault="00086489" w:rsidP="00A2561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6" w:name="_Hlk42169544"/>
      <w:r w:rsidRPr="00086489">
        <w:rPr>
          <w:color w:val="000000"/>
          <w:sz w:val="28"/>
          <w:szCs w:val="28"/>
        </w:rPr>
        <w:t xml:space="preserve">Noteikumu </w:t>
      </w:r>
      <w:r w:rsidR="00190332" w:rsidRPr="00EA6397">
        <w:rPr>
          <w:color w:val="000000"/>
          <w:sz w:val="28"/>
          <w:szCs w:val="28"/>
        </w:rPr>
        <w:t>243.1., 243.2.,</w:t>
      </w:r>
      <w:r w:rsidR="00190332" w:rsidRPr="00761FDC">
        <w:rPr>
          <w:color w:val="FF0000"/>
          <w:sz w:val="28"/>
          <w:szCs w:val="28"/>
        </w:rPr>
        <w:t xml:space="preserve"> </w:t>
      </w:r>
      <w:r w:rsidR="00190332" w:rsidRPr="00EA6397">
        <w:rPr>
          <w:color w:val="000000"/>
          <w:sz w:val="28"/>
          <w:szCs w:val="28"/>
        </w:rPr>
        <w:t>243.4.</w:t>
      </w:r>
      <w:r w:rsidR="00F97779">
        <w:rPr>
          <w:color w:val="000000"/>
          <w:sz w:val="28"/>
          <w:szCs w:val="28"/>
        </w:rPr>
        <w:t xml:space="preserve"> </w:t>
      </w:r>
      <w:r w:rsidR="00190332" w:rsidRPr="00EA6397">
        <w:rPr>
          <w:color w:val="000000"/>
          <w:sz w:val="28"/>
          <w:szCs w:val="28"/>
        </w:rPr>
        <w:t>apakšpunkt</w:t>
      </w:r>
      <w:r w:rsidR="00EA6397" w:rsidRPr="00EA6397">
        <w:rPr>
          <w:color w:val="000000"/>
          <w:sz w:val="28"/>
          <w:szCs w:val="28"/>
        </w:rPr>
        <w:t>ā</w:t>
      </w:r>
      <w:r w:rsidR="00EA6397">
        <w:rPr>
          <w:color w:val="000000"/>
          <w:sz w:val="28"/>
          <w:szCs w:val="28"/>
        </w:rPr>
        <w:t xml:space="preserve"> un</w:t>
      </w:r>
      <w:r w:rsidR="00190332" w:rsidRPr="00EA6397">
        <w:rPr>
          <w:color w:val="000000"/>
          <w:sz w:val="28"/>
          <w:szCs w:val="28"/>
        </w:rPr>
        <w:t xml:space="preserve"> 244.,</w:t>
      </w:r>
      <w:r w:rsidR="00D63AEA">
        <w:rPr>
          <w:color w:val="000000"/>
          <w:sz w:val="28"/>
          <w:szCs w:val="28"/>
        </w:rPr>
        <w:t xml:space="preserve"> 245.</w:t>
      </w:r>
      <w:r w:rsidR="003253AF">
        <w:rPr>
          <w:color w:val="000000"/>
          <w:sz w:val="28"/>
          <w:szCs w:val="28"/>
        </w:rPr>
        <w:t xml:space="preserve"> un</w:t>
      </w:r>
      <w:r w:rsidR="00190332" w:rsidRPr="00EA6397">
        <w:rPr>
          <w:color w:val="000000"/>
          <w:sz w:val="28"/>
          <w:szCs w:val="28"/>
        </w:rPr>
        <w:t xml:space="preserve"> 246.</w:t>
      </w:r>
      <w:r w:rsidR="003253AF">
        <w:rPr>
          <w:color w:val="000000"/>
          <w:sz w:val="28"/>
          <w:szCs w:val="28"/>
        </w:rPr>
        <w:t xml:space="preserve"> </w:t>
      </w:r>
      <w:r w:rsidR="00190332" w:rsidRPr="00EA6397">
        <w:rPr>
          <w:color w:val="000000"/>
          <w:sz w:val="28"/>
          <w:szCs w:val="28"/>
        </w:rPr>
        <w:t>punkt</w:t>
      </w:r>
      <w:r w:rsidR="00EA6397">
        <w:rPr>
          <w:color w:val="000000"/>
          <w:sz w:val="28"/>
          <w:szCs w:val="28"/>
        </w:rPr>
        <w:t>ā</w:t>
      </w:r>
      <w:r w:rsidR="00F97779">
        <w:rPr>
          <w:color w:val="000000"/>
          <w:sz w:val="28"/>
          <w:szCs w:val="28"/>
        </w:rPr>
        <w:t xml:space="preserve"> </w:t>
      </w:r>
      <w:r w:rsidRPr="00086489">
        <w:rPr>
          <w:color w:val="000000"/>
          <w:sz w:val="28"/>
          <w:szCs w:val="28"/>
        </w:rPr>
        <w:t>iekļautajiem pasākumiem, kas radušies</w:t>
      </w:r>
      <w:r w:rsidR="00486E6D">
        <w:rPr>
          <w:color w:val="000000"/>
          <w:sz w:val="28"/>
          <w:szCs w:val="28"/>
        </w:rPr>
        <w:t xml:space="preserve"> </w:t>
      </w:r>
      <w:r w:rsidRPr="00086489">
        <w:rPr>
          <w:color w:val="000000"/>
          <w:sz w:val="28"/>
          <w:szCs w:val="28"/>
        </w:rPr>
        <w:t xml:space="preserve">saistībā ar </w:t>
      </w:r>
      <w:proofErr w:type="spellStart"/>
      <w:r w:rsidRPr="00086489">
        <w:rPr>
          <w:color w:val="000000"/>
          <w:sz w:val="28"/>
          <w:szCs w:val="28"/>
        </w:rPr>
        <w:t>Covid</w:t>
      </w:r>
      <w:proofErr w:type="spellEnd"/>
      <w:r w:rsidR="00BE07AC">
        <w:rPr>
          <w:color w:val="000000"/>
          <w:sz w:val="28"/>
          <w:szCs w:val="28"/>
        </w:rPr>
        <w:t xml:space="preserve"> </w:t>
      </w:r>
      <w:r w:rsidRPr="00086489">
        <w:rPr>
          <w:color w:val="000000"/>
          <w:sz w:val="28"/>
          <w:szCs w:val="28"/>
        </w:rPr>
        <w:t>-</w:t>
      </w:r>
      <w:r w:rsidR="00BE07AC">
        <w:rPr>
          <w:color w:val="000000"/>
          <w:sz w:val="28"/>
          <w:szCs w:val="28"/>
        </w:rPr>
        <w:t xml:space="preserve"> </w:t>
      </w:r>
      <w:r w:rsidRPr="00086489">
        <w:rPr>
          <w:color w:val="000000"/>
          <w:sz w:val="28"/>
          <w:szCs w:val="28"/>
        </w:rPr>
        <w:t xml:space="preserve">19 </w:t>
      </w:r>
      <w:r w:rsidR="00D44FE5">
        <w:rPr>
          <w:color w:val="000000"/>
          <w:sz w:val="28"/>
          <w:szCs w:val="28"/>
        </w:rPr>
        <w:t xml:space="preserve">infekcijas </w:t>
      </w:r>
      <w:r w:rsidRPr="00086489">
        <w:rPr>
          <w:color w:val="000000"/>
          <w:sz w:val="28"/>
          <w:szCs w:val="28"/>
        </w:rPr>
        <w:t>uzliesmojumu un seku novēršanu, nepieciešamos izdevumus</w:t>
      </w:r>
      <w:r w:rsidR="00532317">
        <w:rPr>
          <w:color w:val="000000"/>
          <w:sz w:val="28"/>
          <w:szCs w:val="28"/>
        </w:rPr>
        <w:t xml:space="preserve"> </w:t>
      </w:r>
      <w:r w:rsidR="00813253">
        <w:rPr>
          <w:color w:val="000000"/>
          <w:sz w:val="28"/>
          <w:szCs w:val="28"/>
        </w:rPr>
        <w:t xml:space="preserve">ne vairāk kā </w:t>
      </w:r>
      <w:r w:rsidR="00B7122A">
        <w:rPr>
          <w:color w:val="000000"/>
          <w:sz w:val="28"/>
          <w:szCs w:val="28"/>
        </w:rPr>
        <w:t>23 000 328</w:t>
      </w:r>
      <w:r w:rsidR="00532317">
        <w:rPr>
          <w:color w:val="000000"/>
          <w:sz w:val="28"/>
          <w:szCs w:val="28"/>
        </w:rPr>
        <w:t xml:space="preserve"> </w:t>
      </w:r>
      <w:proofErr w:type="spellStart"/>
      <w:r w:rsidR="00532317" w:rsidRPr="00166BF4">
        <w:rPr>
          <w:i/>
          <w:color w:val="000000"/>
          <w:sz w:val="28"/>
          <w:szCs w:val="28"/>
        </w:rPr>
        <w:t>euro</w:t>
      </w:r>
      <w:proofErr w:type="spellEnd"/>
      <w:r w:rsidR="00532317">
        <w:rPr>
          <w:color w:val="000000"/>
          <w:sz w:val="28"/>
          <w:szCs w:val="28"/>
        </w:rPr>
        <w:t xml:space="preserve"> apmērā</w:t>
      </w:r>
      <w:r w:rsidRPr="00086489">
        <w:rPr>
          <w:color w:val="000000"/>
          <w:sz w:val="28"/>
          <w:szCs w:val="28"/>
        </w:rPr>
        <w:t xml:space="preserve"> segt no valsts budžeta programmas 02.00.00 “Līdzekļi neparedzētiem gadījumiem”. </w:t>
      </w:r>
    </w:p>
    <w:p w14:paraId="304BA9A2" w14:textId="77777777" w:rsidR="00EA6397" w:rsidRDefault="00EA6397" w:rsidP="00EA6397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bookmarkEnd w:id="6"/>
    <w:p w14:paraId="59AFD327" w14:textId="145DEBA0" w:rsidR="009D022B" w:rsidRDefault="00EA6397" w:rsidP="00662705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r w:rsidRPr="0038093D">
        <w:rPr>
          <w:color w:val="000000"/>
          <w:sz w:val="28"/>
          <w:szCs w:val="28"/>
        </w:rPr>
        <w:t xml:space="preserve">Noteikumu </w:t>
      </w:r>
      <w:r w:rsidR="00277B4B">
        <w:rPr>
          <w:color w:val="000000"/>
          <w:sz w:val="28"/>
          <w:szCs w:val="28"/>
        </w:rPr>
        <w:t>243.5.</w:t>
      </w:r>
      <w:r w:rsidR="003A1EDE">
        <w:rPr>
          <w:color w:val="000000"/>
          <w:sz w:val="28"/>
          <w:szCs w:val="28"/>
        </w:rPr>
        <w:t>apakšunktā</w:t>
      </w:r>
      <w:r w:rsidR="00277B4B">
        <w:rPr>
          <w:color w:val="000000"/>
          <w:sz w:val="28"/>
          <w:szCs w:val="28"/>
        </w:rPr>
        <w:t xml:space="preserve">, </w:t>
      </w:r>
      <w:r w:rsidR="0038093D" w:rsidRPr="0038093D">
        <w:rPr>
          <w:color w:val="000000"/>
          <w:sz w:val="28"/>
          <w:szCs w:val="28"/>
        </w:rPr>
        <w:t>243.</w:t>
      </w:r>
      <w:r w:rsidR="003A1EDE" w:rsidRPr="003A1EDE">
        <w:rPr>
          <w:color w:val="000000"/>
          <w:sz w:val="28"/>
          <w:szCs w:val="28"/>
          <w:vertAlign w:val="superscript"/>
        </w:rPr>
        <w:t>1</w:t>
      </w:r>
      <w:r w:rsidR="00C3483D">
        <w:rPr>
          <w:color w:val="000000"/>
          <w:sz w:val="28"/>
          <w:szCs w:val="28"/>
        </w:rPr>
        <w:t xml:space="preserve"> un</w:t>
      </w:r>
      <w:r w:rsidR="0038093D" w:rsidRPr="0038093D">
        <w:rPr>
          <w:color w:val="000000"/>
          <w:sz w:val="28"/>
          <w:szCs w:val="28"/>
        </w:rPr>
        <w:t xml:space="preserve"> 248.punktā </w:t>
      </w:r>
      <w:r w:rsidR="00532317" w:rsidRPr="0038093D">
        <w:rPr>
          <w:sz w:val="28"/>
          <w:szCs w:val="28"/>
        </w:rPr>
        <w:t>iekļautajiem</w:t>
      </w:r>
      <w:r w:rsidR="00102601">
        <w:rPr>
          <w:sz w:val="28"/>
          <w:szCs w:val="28"/>
        </w:rPr>
        <w:t xml:space="preserve"> pasākumiem</w:t>
      </w:r>
      <w:r w:rsidRPr="0038093D">
        <w:rPr>
          <w:color w:val="000000"/>
          <w:sz w:val="28"/>
          <w:szCs w:val="28"/>
        </w:rPr>
        <w:t>, </w:t>
      </w:r>
      <w:bookmarkStart w:id="7" w:name="_Hlk72832975"/>
      <w:r w:rsidRPr="0038093D">
        <w:rPr>
          <w:color w:val="000000"/>
          <w:sz w:val="28"/>
          <w:szCs w:val="28"/>
        </w:rPr>
        <w:t xml:space="preserve">kas ir radušies saistībā ar </w:t>
      </w:r>
      <w:proofErr w:type="spellStart"/>
      <w:r w:rsidRPr="0038093D">
        <w:rPr>
          <w:color w:val="000000"/>
          <w:sz w:val="28"/>
          <w:szCs w:val="28"/>
        </w:rPr>
        <w:t>Covid</w:t>
      </w:r>
      <w:proofErr w:type="spellEnd"/>
      <w:r w:rsidRPr="0038093D">
        <w:rPr>
          <w:color w:val="000000"/>
          <w:sz w:val="28"/>
          <w:szCs w:val="28"/>
        </w:rPr>
        <w:t xml:space="preserve"> - 19 </w:t>
      </w:r>
      <w:r w:rsidR="00D44FE5">
        <w:rPr>
          <w:color w:val="000000"/>
          <w:sz w:val="28"/>
          <w:szCs w:val="28"/>
        </w:rPr>
        <w:t xml:space="preserve">infekcijas </w:t>
      </w:r>
      <w:r w:rsidRPr="0038093D">
        <w:rPr>
          <w:color w:val="000000"/>
          <w:sz w:val="28"/>
          <w:szCs w:val="28"/>
        </w:rPr>
        <w:t>uzliesmojumu un seku novēršanu</w:t>
      </w:r>
      <w:bookmarkEnd w:id="7"/>
      <w:r w:rsidRPr="0038093D">
        <w:rPr>
          <w:color w:val="000000"/>
          <w:sz w:val="28"/>
          <w:szCs w:val="28"/>
        </w:rPr>
        <w:t>, nepieciešamos izdevumus</w:t>
      </w:r>
      <w:r w:rsidR="007A7C77">
        <w:rPr>
          <w:color w:val="000000"/>
          <w:sz w:val="28"/>
          <w:szCs w:val="28"/>
        </w:rPr>
        <w:t xml:space="preserve"> Veselības ministrijai</w:t>
      </w:r>
      <w:r w:rsidRPr="0038093D">
        <w:rPr>
          <w:color w:val="000000"/>
          <w:sz w:val="28"/>
          <w:szCs w:val="28"/>
        </w:rPr>
        <w:t xml:space="preserve"> </w:t>
      </w:r>
      <w:r w:rsidR="00742581">
        <w:rPr>
          <w:sz w:val="28"/>
          <w:szCs w:val="28"/>
          <w:shd w:val="clear" w:color="auto" w:fill="FFFFFF"/>
        </w:rPr>
        <w:t xml:space="preserve">nodrošināt piešķirto valsts budžeta līdzekļu ietvaros, </w:t>
      </w:r>
      <w:r w:rsidR="00F97779" w:rsidRPr="00F97779">
        <w:rPr>
          <w:sz w:val="28"/>
          <w:szCs w:val="28"/>
          <w:shd w:val="clear" w:color="auto" w:fill="FFFFFF"/>
        </w:rPr>
        <w:t>pārstrukturizējot sniedzamos veselības aprūpes pakalpojumus</w:t>
      </w:r>
      <w:r w:rsidR="003E75AC">
        <w:rPr>
          <w:sz w:val="28"/>
          <w:szCs w:val="28"/>
          <w:shd w:val="clear" w:color="auto" w:fill="FFFFFF"/>
        </w:rPr>
        <w:t>,</w:t>
      </w:r>
      <w:r w:rsidR="003F0F41">
        <w:rPr>
          <w:sz w:val="28"/>
          <w:szCs w:val="28"/>
          <w:shd w:val="clear" w:color="auto" w:fill="FFFFFF"/>
        </w:rPr>
        <w:t xml:space="preserve"> </w:t>
      </w:r>
      <w:r w:rsidR="00F97779" w:rsidRPr="00F97779">
        <w:rPr>
          <w:sz w:val="28"/>
          <w:szCs w:val="28"/>
          <w:shd w:val="clear" w:color="auto" w:fill="FFFFFF"/>
        </w:rPr>
        <w:t>daļēji vai pilnībā ierobežojot plānveida veselības aprūpes pakalpojumu sniegšanu</w:t>
      </w:r>
      <w:r w:rsidRPr="0038093D">
        <w:rPr>
          <w:color w:val="000000"/>
          <w:sz w:val="28"/>
          <w:szCs w:val="28"/>
        </w:rPr>
        <w:t>. </w:t>
      </w:r>
    </w:p>
    <w:p w14:paraId="7225282C" w14:textId="77777777" w:rsidR="00662705" w:rsidRPr="004A3513" w:rsidRDefault="00662705" w:rsidP="00662705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sz w:val="28"/>
          <w:szCs w:val="28"/>
        </w:rPr>
      </w:pPr>
    </w:p>
    <w:p w14:paraId="6942C43C" w14:textId="1A9DD59E" w:rsidR="009D022B" w:rsidRPr="004A3513" w:rsidRDefault="009D022B" w:rsidP="00662705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36" w:firstLine="0"/>
        <w:jc w:val="both"/>
        <w:rPr>
          <w:sz w:val="28"/>
          <w:szCs w:val="28"/>
        </w:rPr>
      </w:pPr>
      <w:r w:rsidRPr="004A3513">
        <w:rPr>
          <w:sz w:val="28"/>
          <w:szCs w:val="28"/>
        </w:rPr>
        <w:t>Noteikumu 243.</w:t>
      </w:r>
      <w:r w:rsidRPr="004A3513">
        <w:rPr>
          <w:sz w:val="28"/>
          <w:szCs w:val="28"/>
          <w:vertAlign w:val="superscript"/>
        </w:rPr>
        <w:t>1</w:t>
      </w:r>
      <w:r w:rsidRPr="004A3513">
        <w:rPr>
          <w:sz w:val="28"/>
          <w:szCs w:val="28"/>
        </w:rPr>
        <w:t xml:space="preserve"> un 248.punktā iekļauto pasākumu, kas ir  radušies saistībā ar </w:t>
      </w:r>
      <w:proofErr w:type="spellStart"/>
      <w:r w:rsidRPr="004A3513">
        <w:rPr>
          <w:sz w:val="28"/>
          <w:szCs w:val="28"/>
        </w:rPr>
        <w:t>Covid</w:t>
      </w:r>
      <w:proofErr w:type="spellEnd"/>
      <w:r w:rsidRPr="004A3513">
        <w:rPr>
          <w:sz w:val="28"/>
          <w:szCs w:val="28"/>
        </w:rPr>
        <w:t xml:space="preserve"> – 19 infekcijas uzliesmojumu un seku novēršanu, faktiskos izdevumus Veselības ministrija</w:t>
      </w:r>
      <w:r w:rsidR="006E4B76" w:rsidRPr="004A3513">
        <w:rPr>
          <w:sz w:val="28"/>
          <w:szCs w:val="28"/>
        </w:rPr>
        <w:t>i</w:t>
      </w:r>
      <w:r w:rsidRPr="004A3513">
        <w:rPr>
          <w:sz w:val="28"/>
          <w:szCs w:val="28"/>
        </w:rPr>
        <w:t xml:space="preserve"> salīdzinā</w:t>
      </w:r>
      <w:r w:rsidR="006E4B76" w:rsidRPr="004A3513">
        <w:rPr>
          <w:sz w:val="28"/>
          <w:szCs w:val="28"/>
        </w:rPr>
        <w:t>t</w:t>
      </w:r>
      <w:r w:rsidRPr="004A3513">
        <w:rPr>
          <w:sz w:val="28"/>
          <w:szCs w:val="28"/>
        </w:rPr>
        <w:t xml:space="preserve"> ar plānotajiem izdevumiem, </w:t>
      </w:r>
      <w:bookmarkStart w:id="8" w:name="_Hlk74741000"/>
      <w:r w:rsidRPr="004A3513">
        <w:rPr>
          <w:sz w:val="28"/>
          <w:szCs w:val="28"/>
        </w:rPr>
        <w:t>kā arī ar vidējām ārstēšanas izmaksām un sagatavo</w:t>
      </w:r>
      <w:r w:rsidR="006E4B76" w:rsidRPr="004A3513">
        <w:rPr>
          <w:sz w:val="28"/>
          <w:szCs w:val="28"/>
        </w:rPr>
        <w:t>t</w:t>
      </w:r>
      <w:r w:rsidRPr="004A3513">
        <w:rPr>
          <w:sz w:val="28"/>
          <w:szCs w:val="28"/>
        </w:rPr>
        <w:t xml:space="preserve"> priekšlikumus par izdevumu turpmākajām segšanas iespējām Veselības ministrijai piešķirto valsts budžeta līdzekļu ietvaros apakšprogrammā 33.18.00 “Plānveida stacionāro veselības aprūpes pakalpojumu nodrošināšana”, kurus iesnie</w:t>
      </w:r>
      <w:r w:rsidR="001F595F" w:rsidRPr="004A3513">
        <w:rPr>
          <w:sz w:val="28"/>
          <w:szCs w:val="28"/>
        </w:rPr>
        <w:t>gt</w:t>
      </w:r>
      <w:r w:rsidRPr="004A3513">
        <w:rPr>
          <w:sz w:val="28"/>
          <w:szCs w:val="28"/>
        </w:rPr>
        <w:t xml:space="preserve"> izskatīšanai Ministru kabinetā.</w:t>
      </w:r>
    </w:p>
    <w:bookmarkEnd w:id="8"/>
    <w:p w14:paraId="09BD8E2E" w14:textId="77777777" w:rsidR="00EA6397" w:rsidRPr="002D2E2F" w:rsidRDefault="00EA6397" w:rsidP="00A2561B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FF0000"/>
          <w:sz w:val="28"/>
          <w:szCs w:val="28"/>
        </w:rPr>
      </w:pPr>
    </w:p>
    <w:p w14:paraId="53EA787F" w14:textId="5095D7B9" w:rsidR="000454F7" w:rsidRDefault="00907DE3" w:rsidP="00A2561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Veselības ministrijai </w:t>
      </w:r>
      <w:r w:rsidR="00164AD4">
        <w:rPr>
          <w:color w:val="000000"/>
          <w:sz w:val="28"/>
          <w:szCs w:val="28"/>
        </w:rPr>
        <w:t xml:space="preserve">normatīvos aktos noteiktā kārtībā </w:t>
      </w:r>
      <w:r>
        <w:rPr>
          <w:color w:val="000000"/>
          <w:sz w:val="28"/>
          <w:szCs w:val="28"/>
        </w:rPr>
        <w:t xml:space="preserve">sagatavot un iesniegt </w:t>
      </w:r>
      <w:r w:rsidR="006071A9">
        <w:rPr>
          <w:color w:val="000000"/>
          <w:sz w:val="28"/>
          <w:szCs w:val="28"/>
        </w:rPr>
        <w:t xml:space="preserve">izskatīšanai </w:t>
      </w:r>
      <w:r w:rsidR="00CC7D72">
        <w:rPr>
          <w:color w:val="000000"/>
          <w:sz w:val="28"/>
          <w:szCs w:val="28"/>
        </w:rPr>
        <w:t>Ministru kabinetā</w:t>
      </w:r>
      <w:r w:rsidR="000454F7">
        <w:rPr>
          <w:color w:val="000000"/>
          <w:sz w:val="28"/>
          <w:szCs w:val="28"/>
        </w:rPr>
        <w:t xml:space="preserve"> rīkojuma projektu</w:t>
      </w:r>
      <w:r w:rsidR="00714651">
        <w:rPr>
          <w:color w:val="000000"/>
          <w:sz w:val="28"/>
          <w:szCs w:val="28"/>
        </w:rPr>
        <w:t>s</w:t>
      </w:r>
      <w:r w:rsidR="000454F7">
        <w:rPr>
          <w:color w:val="000000"/>
          <w:sz w:val="28"/>
          <w:szCs w:val="28"/>
        </w:rPr>
        <w:t xml:space="preserve"> par finanšu līdzekļu piešķiršanu</w:t>
      </w:r>
      <w:r w:rsidR="000C69C4">
        <w:rPr>
          <w:color w:val="000000"/>
          <w:sz w:val="28"/>
          <w:szCs w:val="28"/>
        </w:rPr>
        <w:t xml:space="preserve"> atbilstoši faktiski nepieciešamajam finansējuma apmēram</w:t>
      </w:r>
      <w:r w:rsidR="000454F7">
        <w:rPr>
          <w:color w:val="000000"/>
          <w:sz w:val="28"/>
          <w:szCs w:val="28"/>
        </w:rPr>
        <w:t xml:space="preserve"> no valsts budžeta programmas </w:t>
      </w:r>
      <w:r w:rsidR="007E6D0E">
        <w:rPr>
          <w:color w:val="000000"/>
          <w:sz w:val="28"/>
          <w:szCs w:val="28"/>
        </w:rPr>
        <w:t xml:space="preserve">02.00.00 </w:t>
      </w:r>
      <w:r w:rsidR="000454F7">
        <w:rPr>
          <w:color w:val="000000"/>
          <w:sz w:val="28"/>
          <w:szCs w:val="28"/>
        </w:rPr>
        <w:t>“Līdzekļi neparedzētiem gadījumiem”</w:t>
      </w:r>
      <w:r w:rsidR="00813253">
        <w:rPr>
          <w:color w:val="000000"/>
          <w:sz w:val="28"/>
          <w:szCs w:val="28"/>
        </w:rPr>
        <w:t xml:space="preserve"> atbilstoši šā </w:t>
      </w:r>
      <w:r w:rsidR="00CF3BC5">
        <w:rPr>
          <w:color w:val="000000"/>
          <w:sz w:val="28"/>
          <w:szCs w:val="28"/>
        </w:rPr>
        <w:t>protokola</w:t>
      </w:r>
      <w:r w:rsidR="00813253">
        <w:rPr>
          <w:color w:val="000000"/>
          <w:sz w:val="28"/>
          <w:szCs w:val="28"/>
        </w:rPr>
        <w:t xml:space="preserve"> 2.punktam</w:t>
      </w:r>
      <w:r w:rsidR="00164AD4">
        <w:rPr>
          <w:color w:val="000000"/>
          <w:sz w:val="28"/>
          <w:szCs w:val="28"/>
        </w:rPr>
        <w:t>.</w:t>
      </w:r>
    </w:p>
    <w:p w14:paraId="01DAF21C" w14:textId="77777777" w:rsidR="000454F7" w:rsidRPr="000454F7" w:rsidRDefault="000454F7" w:rsidP="00A2561B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bookmarkEnd w:id="4"/>
    <w:bookmarkEnd w:id="5"/>
    <w:p w14:paraId="4786C023" w14:textId="77777777" w:rsidR="00DD3429" w:rsidRPr="00226F58" w:rsidRDefault="00DD3429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785DFC1" w14:textId="7800121E" w:rsidR="009C05F8" w:rsidRPr="00226F58" w:rsidRDefault="009C05F8" w:rsidP="00D44FE5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 </w:t>
      </w:r>
      <w:r w:rsidR="003253AF">
        <w:rPr>
          <w:rFonts w:ascii="Times New Roman" w:eastAsia="Calibri" w:hAnsi="Times New Roman"/>
          <w:sz w:val="28"/>
          <w:szCs w:val="28"/>
        </w:rPr>
        <w:tab/>
      </w:r>
      <w:r w:rsidR="003253AF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="00B31A25">
        <w:rPr>
          <w:rFonts w:ascii="Times New Roman" w:eastAsia="Calibri" w:hAnsi="Times New Roman"/>
          <w:sz w:val="28"/>
          <w:szCs w:val="28"/>
        </w:rPr>
        <w:t xml:space="preserve">   </w:t>
      </w:r>
      <w:r w:rsidR="00D44FE5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A1167B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A1167B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05E59BD9" w14:textId="3C4DEA95" w:rsidR="009C05F8" w:rsidRPr="00226F58" w:rsidRDefault="009C05F8" w:rsidP="00D44FE5">
      <w:pPr>
        <w:pStyle w:val="Heading2"/>
        <w:spacing w:after="720"/>
        <w:rPr>
          <w:szCs w:val="28"/>
        </w:rPr>
      </w:pPr>
      <w:r w:rsidRPr="00226F58">
        <w:rPr>
          <w:szCs w:val="28"/>
        </w:rPr>
        <w:lastRenderedPageBreak/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B31A25">
        <w:rPr>
          <w:szCs w:val="28"/>
        </w:rPr>
        <w:t xml:space="preserve">   </w:t>
      </w:r>
      <w:r w:rsidR="003253AF">
        <w:rPr>
          <w:szCs w:val="28"/>
        </w:rPr>
        <w:tab/>
      </w:r>
      <w:r w:rsidR="003253AF">
        <w:rPr>
          <w:szCs w:val="28"/>
        </w:rPr>
        <w:tab/>
      </w:r>
      <w:r w:rsidR="00B31A25">
        <w:rPr>
          <w:szCs w:val="28"/>
        </w:rPr>
        <w:t xml:space="preserve">   </w:t>
      </w:r>
      <w:r w:rsidR="003253AF">
        <w:rPr>
          <w:szCs w:val="28"/>
        </w:rPr>
        <w:t xml:space="preserve">    </w:t>
      </w:r>
      <w:r w:rsidR="00B31A25">
        <w:rPr>
          <w:szCs w:val="28"/>
        </w:rPr>
        <w:t xml:space="preserve"> </w:t>
      </w:r>
      <w:r w:rsidR="00D44FE5">
        <w:rPr>
          <w:szCs w:val="28"/>
        </w:rPr>
        <w:tab/>
        <w:t xml:space="preserve">        </w:t>
      </w:r>
      <w:r w:rsidR="00B31A25">
        <w:rPr>
          <w:szCs w:val="28"/>
        </w:rPr>
        <w:t xml:space="preserve"> </w:t>
      </w:r>
      <w:r w:rsidR="00ED0858" w:rsidRPr="00226F58">
        <w:rPr>
          <w:szCs w:val="28"/>
        </w:rPr>
        <w:t>J</w:t>
      </w:r>
      <w:r w:rsidR="00A1167B">
        <w:rPr>
          <w:szCs w:val="28"/>
        </w:rPr>
        <w:t>.</w:t>
      </w:r>
      <w:r w:rsidR="00ED0858" w:rsidRPr="00226F58">
        <w:rPr>
          <w:szCs w:val="28"/>
        </w:rPr>
        <w:t xml:space="preserve"> </w:t>
      </w:r>
      <w:proofErr w:type="spellStart"/>
      <w:r w:rsidR="00ED0858" w:rsidRPr="00226F58">
        <w:rPr>
          <w:szCs w:val="28"/>
        </w:rPr>
        <w:t>Citskovskis</w:t>
      </w:r>
      <w:proofErr w:type="spellEnd"/>
    </w:p>
    <w:p w14:paraId="5498982A" w14:textId="2F9BB3EC" w:rsidR="009C05F8" w:rsidRPr="00226F58" w:rsidRDefault="001A76A2" w:rsidP="00D44FE5">
      <w:pPr>
        <w:spacing w:after="240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 xml:space="preserve">Iesniedzējs: </w:t>
      </w:r>
      <w:r w:rsidR="003253AF">
        <w:rPr>
          <w:rFonts w:ascii="Times New Roman" w:hAnsi="Times New Roman"/>
          <w:sz w:val="28"/>
          <w:szCs w:val="28"/>
          <w:lang w:eastAsia="en-US"/>
        </w:rPr>
        <w:t>v</w:t>
      </w:r>
      <w:r w:rsidRPr="00226F58">
        <w:rPr>
          <w:rFonts w:ascii="Times New Roman" w:hAnsi="Times New Roman"/>
          <w:sz w:val="28"/>
          <w:szCs w:val="28"/>
          <w:lang w:eastAsia="en-US"/>
        </w:rPr>
        <w:t>eselības ministr</w:t>
      </w:r>
      <w:r w:rsidR="00F84A0C">
        <w:rPr>
          <w:rFonts w:ascii="Times New Roman" w:hAnsi="Times New Roman"/>
          <w:sz w:val="28"/>
          <w:szCs w:val="28"/>
          <w:lang w:eastAsia="en-US"/>
        </w:rPr>
        <w:t>s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3253AF">
        <w:rPr>
          <w:rFonts w:ascii="Times New Roman" w:hAnsi="Times New Roman"/>
          <w:sz w:val="28"/>
          <w:szCs w:val="28"/>
          <w:lang w:eastAsia="en-US"/>
        </w:rPr>
        <w:tab/>
      </w:r>
      <w:r w:rsidR="003253AF">
        <w:rPr>
          <w:rFonts w:ascii="Times New Roman" w:hAnsi="Times New Roman"/>
          <w:sz w:val="28"/>
          <w:szCs w:val="28"/>
          <w:lang w:eastAsia="en-US"/>
        </w:rPr>
        <w:tab/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253AF">
        <w:rPr>
          <w:rFonts w:ascii="Times New Roman" w:hAnsi="Times New Roman"/>
          <w:sz w:val="28"/>
          <w:szCs w:val="28"/>
          <w:lang w:eastAsia="en-US"/>
        </w:rPr>
        <w:tab/>
        <w:t xml:space="preserve">  </w:t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D44FE5">
        <w:rPr>
          <w:rFonts w:ascii="Times New Roman" w:hAnsi="Times New Roman"/>
          <w:sz w:val="28"/>
          <w:szCs w:val="28"/>
          <w:lang w:eastAsia="en-US"/>
        </w:rPr>
        <w:tab/>
      </w:r>
      <w:r w:rsidR="00D44FE5">
        <w:rPr>
          <w:rFonts w:ascii="Times New Roman" w:hAnsi="Times New Roman"/>
          <w:sz w:val="28"/>
          <w:szCs w:val="28"/>
          <w:lang w:eastAsia="en-US"/>
        </w:rPr>
        <w:tab/>
        <w:t xml:space="preserve">    </w:t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84A0C">
        <w:rPr>
          <w:rFonts w:ascii="Times New Roman" w:hAnsi="Times New Roman"/>
          <w:sz w:val="28"/>
          <w:szCs w:val="28"/>
          <w:lang w:eastAsia="en-US"/>
        </w:rPr>
        <w:t>D. Pa</w:t>
      </w:r>
      <w:r w:rsidR="003253AF">
        <w:rPr>
          <w:rFonts w:ascii="Times New Roman" w:hAnsi="Times New Roman"/>
          <w:sz w:val="28"/>
          <w:szCs w:val="28"/>
          <w:lang w:eastAsia="en-US"/>
        </w:rPr>
        <w:t>v</w:t>
      </w:r>
      <w:r w:rsidR="00F84A0C">
        <w:rPr>
          <w:rFonts w:ascii="Times New Roman" w:hAnsi="Times New Roman"/>
          <w:sz w:val="28"/>
          <w:szCs w:val="28"/>
          <w:lang w:eastAsia="en-US"/>
        </w:rPr>
        <w:t>ļuts</w:t>
      </w:r>
    </w:p>
    <w:p w14:paraId="7D127645" w14:textId="77777777"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470D15EA" w14:textId="249EAE61" w:rsidR="00ED6BF3" w:rsidRPr="00226F58" w:rsidRDefault="008A3B3E" w:rsidP="00D44FE5">
      <w:pPr>
        <w:spacing w:after="0" w:line="240" w:lineRule="auto"/>
        <w:ind w:right="-766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 xml:space="preserve">Vīza: </w:t>
      </w:r>
      <w:r w:rsidR="003253AF">
        <w:rPr>
          <w:rFonts w:ascii="Times New Roman" w:eastAsia="Calibri" w:hAnsi="Times New Roman"/>
          <w:sz w:val="28"/>
          <w:szCs w:val="28"/>
        </w:rPr>
        <w:t>v</w:t>
      </w:r>
      <w:r w:rsidRPr="00226F58">
        <w:rPr>
          <w:rFonts w:ascii="Times New Roman" w:eastAsia="Calibri" w:hAnsi="Times New Roman"/>
          <w:sz w:val="28"/>
          <w:szCs w:val="28"/>
        </w:rPr>
        <w:t>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</w:t>
      </w:r>
      <w:r w:rsidR="003253AF">
        <w:rPr>
          <w:rFonts w:ascii="Times New Roman" w:eastAsia="Calibri" w:hAnsi="Times New Roman"/>
          <w:sz w:val="28"/>
          <w:szCs w:val="28"/>
        </w:rPr>
        <w:tab/>
      </w:r>
      <w:r w:rsidR="003253AF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</w:t>
      </w:r>
      <w:r w:rsidR="003253AF"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B31A25">
        <w:rPr>
          <w:rFonts w:ascii="Times New Roman" w:eastAsia="Calibri" w:hAnsi="Times New Roman"/>
          <w:sz w:val="28"/>
          <w:szCs w:val="28"/>
        </w:rPr>
        <w:t xml:space="preserve"> </w:t>
      </w:r>
      <w:r w:rsidR="003253AF">
        <w:rPr>
          <w:rFonts w:ascii="Times New Roman" w:eastAsia="Calibri" w:hAnsi="Times New Roman"/>
          <w:sz w:val="28"/>
          <w:szCs w:val="28"/>
        </w:rPr>
        <w:t xml:space="preserve"> </w:t>
      </w:r>
      <w:r w:rsidR="00B31A25">
        <w:rPr>
          <w:rFonts w:ascii="Times New Roman" w:eastAsia="Calibri" w:hAnsi="Times New Roman"/>
          <w:sz w:val="28"/>
          <w:szCs w:val="28"/>
        </w:rPr>
        <w:t xml:space="preserve"> </w:t>
      </w:r>
      <w:r w:rsidR="00D44FE5">
        <w:rPr>
          <w:rFonts w:ascii="Times New Roman" w:eastAsia="Calibri" w:hAnsi="Times New Roman"/>
          <w:sz w:val="28"/>
          <w:szCs w:val="28"/>
        </w:rPr>
        <w:tab/>
        <w:t xml:space="preserve">       </w:t>
      </w:r>
      <w:r w:rsidR="00F84A0C">
        <w:rPr>
          <w:rFonts w:ascii="Times New Roman" w:eastAsia="Calibri" w:hAnsi="Times New Roman"/>
          <w:sz w:val="28"/>
          <w:szCs w:val="28"/>
        </w:rPr>
        <w:t>I.</w:t>
      </w:r>
      <w:r w:rsidR="00D44FE5">
        <w:rPr>
          <w:rFonts w:ascii="Times New Roman" w:eastAsia="Calibri" w:hAnsi="Times New Roman"/>
          <w:sz w:val="28"/>
          <w:szCs w:val="28"/>
        </w:rPr>
        <w:t xml:space="preserve"> </w:t>
      </w:r>
      <w:r w:rsidR="00F84A0C">
        <w:rPr>
          <w:rFonts w:ascii="Times New Roman" w:eastAsia="Calibri" w:hAnsi="Times New Roman"/>
          <w:sz w:val="28"/>
          <w:szCs w:val="28"/>
        </w:rPr>
        <w:t>Dreika</w:t>
      </w:r>
    </w:p>
    <w:sectPr w:rsidR="00ED6BF3" w:rsidRPr="00226F58" w:rsidSect="00D74E60">
      <w:headerReference w:type="default" r:id="rId8"/>
      <w:footerReference w:type="default" r:id="rId9"/>
      <w:footerReference w:type="first" r:id="rId10"/>
      <w:pgSz w:w="12240" w:h="15840"/>
      <w:pgMar w:top="851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EE6C" w14:textId="77777777" w:rsidR="00D11DE5" w:rsidRDefault="00D11DE5" w:rsidP="001E776B">
      <w:pPr>
        <w:spacing w:after="0" w:line="240" w:lineRule="auto"/>
      </w:pPr>
      <w:r>
        <w:separator/>
      </w:r>
    </w:p>
  </w:endnote>
  <w:endnote w:type="continuationSeparator" w:id="0">
    <w:p w14:paraId="1A47D4D2" w14:textId="77777777" w:rsidR="00D11DE5" w:rsidRDefault="00D11DE5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27A2" w14:textId="211201A1" w:rsidR="0002159D" w:rsidRPr="00153A7E" w:rsidRDefault="0002159D" w:rsidP="0002159D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9B1E54">
      <w:rPr>
        <w:rFonts w:ascii="Times New Roman" w:hAnsi="Times New Roman"/>
        <w:sz w:val="20"/>
        <w:szCs w:val="20"/>
      </w:rPr>
      <w:t>1</w:t>
    </w:r>
    <w:r w:rsidR="00D839FC">
      <w:rPr>
        <w:rFonts w:ascii="Times New Roman" w:hAnsi="Times New Roman"/>
        <w:sz w:val="20"/>
        <w:szCs w:val="20"/>
      </w:rPr>
      <w:t>7</w:t>
    </w:r>
    <w:r w:rsidR="009B1E54">
      <w:rPr>
        <w:rFonts w:ascii="Times New Roman" w:hAnsi="Times New Roman"/>
        <w:sz w:val="20"/>
        <w:szCs w:val="20"/>
      </w:rPr>
      <w:t>06</w:t>
    </w:r>
    <w:r w:rsidR="005838B1">
      <w:rPr>
        <w:rFonts w:ascii="Times New Roman" w:hAnsi="Times New Roman"/>
        <w:sz w:val="20"/>
        <w:szCs w:val="20"/>
      </w:rPr>
      <w:t>21</w:t>
    </w:r>
    <w:r>
      <w:rPr>
        <w:rFonts w:ascii="Times New Roman" w:hAnsi="Times New Roman"/>
        <w:sz w:val="20"/>
        <w:szCs w:val="20"/>
      </w:rPr>
      <w:t>_555</w:t>
    </w:r>
  </w:p>
  <w:p w14:paraId="7D9D45D8" w14:textId="77777777" w:rsidR="00AF02FD" w:rsidRPr="00815853" w:rsidRDefault="00AF02FD" w:rsidP="0081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C1BB" w14:textId="506EAB47" w:rsidR="00153A7E" w:rsidRPr="00153A7E" w:rsidRDefault="00153A7E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9B1E54">
      <w:rPr>
        <w:rFonts w:ascii="Times New Roman" w:hAnsi="Times New Roman"/>
        <w:sz w:val="20"/>
        <w:szCs w:val="20"/>
      </w:rPr>
      <w:t>1</w:t>
    </w:r>
    <w:r w:rsidR="006013B6">
      <w:rPr>
        <w:rFonts w:ascii="Times New Roman" w:hAnsi="Times New Roman"/>
        <w:sz w:val="20"/>
        <w:szCs w:val="20"/>
      </w:rPr>
      <w:t>7</w:t>
    </w:r>
    <w:r w:rsidR="009B1E54">
      <w:rPr>
        <w:rFonts w:ascii="Times New Roman" w:hAnsi="Times New Roman"/>
        <w:sz w:val="20"/>
        <w:szCs w:val="20"/>
      </w:rPr>
      <w:t>06</w:t>
    </w:r>
    <w:r w:rsidR="005838B1">
      <w:rPr>
        <w:rFonts w:ascii="Times New Roman" w:hAnsi="Times New Roman"/>
        <w:sz w:val="20"/>
        <w:szCs w:val="20"/>
      </w:rPr>
      <w:t>21</w:t>
    </w:r>
    <w:r w:rsidR="00815853">
      <w:rPr>
        <w:rFonts w:ascii="Times New Roman" w:hAnsi="Times New Roman"/>
        <w:sz w:val="20"/>
        <w:szCs w:val="20"/>
      </w:rPr>
      <w:t>_</w:t>
    </w:r>
    <w:r w:rsidR="00B7741D">
      <w:rPr>
        <w:rFonts w:ascii="Times New Roman" w:hAnsi="Times New Roman"/>
        <w:sz w:val="20"/>
        <w:szCs w:val="20"/>
      </w:rPr>
      <w:t>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CAC8" w14:textId="77777777" w:rsidR="00D11DE5" w:rsidRDefault="00D11DE5" w:rsidP="001E776B">
      <w:pPr>
        <w:spacing w:after="0" w:line="240" w:lineRule="auto"/>
      </w:pPr>
      <w:r>
        <w:separator/>
      </w:r>
    </w:p>
  </w:footnote>
  <w:footnote w:type="continuationSeparator" w:id="0">
    <w:p w14:paraId="5744DFE5" w14:textId="77777777" w:rsidR="00D11DE5" w:rsidRDefault="00D11DE5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21E685" w14:textId="29A124D8"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53CD4" w14:textId="77777777" w:rsidR="004E513A" w:rsidRDefault="004E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159D"/>
    <w:rsid w:val="00027392"/>
    <w:rsid w:val="000310F6"/>
    <w:rsid w:val="00031AFB"/>
    <w:rsid w:val="000344EA"/>
    <w:rsid w:val="0003545F"/>
    <w:rsid w:val="00037B3D"/>
    <w:rsid w:val="000454F7"/>
    <w:rsid w:val="000532B2"/>
    <w:rsid w:val="000618B4"/>
    <w:rsid w:val="00066C9E"/>
    <w:rsid w:val="000755A6"/>
    <w:rsid w:val="00076EFC"/>
    <w:rsid w:val="00077B61"/>
    <w:rsid w:val="0008289F"/>
    <w:rsid w:val="000854C2"/>
    <w:rsid w:val="00086489"/>
    <w:rsid w:val="00092EBC"/>
    <w:rsid w:val="0009321B"/>
    <w:rsid w:val="00097A30"/>
    <w:rsid w:val="000C0F3F"/>
    <w:rsid w:val="000C69C4"/>
    <w:rsid w:val="000D44C9"/>
    <w:rsid w:val="000D5E81"/>
    <w:rsid w:val="000E2F7A"/>
    <w:rsid w:val="00102601"/>
    <w:rsid w:val="00104987"/>
    <w:rsid w:val="001054B7"/>
    <w:rsid w:val="001135EA"/>
    <w:rsid w:val="001220E6"/>
    <w:rsid w:val="001230E4"/>
    <w:rsid w:val="00125440"/>
    <w:rsid w:val="001503F5"/>
    <w:rsid w:val="0015153B"/>
    <w:rsid w:val="00153A7E"/>
    <w:rsid w:val="00164AD4"/>
    <w:rsid w:val="00165295"/>
    <w:rsid w:val="001653D0"/>
    <w:rsid w:val="00166BF4"/>
    <w:rsid w:val="0017219C"/>
    <w:rsid w:val="00175660"/>
    <w:rsid w:val="00182419"/>
    <w:rsid w:val="00190332"/>
    <w:rsid w:val="00195BFA"/>
    <w:rsid w:val="0019611F"/>
    <w:rsid w:val="001A2CB2"/>
    <w:rsid w:val="001A76A2"/>
    <w:rsid w:val="001B03CA"/>
    <w:rsid w:val="001B41BD"/>
    <w:rsid w:val="001B6BDE"/>
    <w:rsid w:val="001B7B79"/>
    <w:rsid w:val="001C3080"/>
    <w:rsid w:val="001C35DF"/>
    <w:rsid w:val="001D68A4"/>
    <w:rsid w:val="001E06C7"/>
    <w:rsid w:val="001E5926"/>
    <w:rsid w:val="001E776B"/>
    <w:rsid w:val="001F595F"/>
    <w:rsid w:val="001F724E"/>
    <w:rsid w:val="00202F98"/>
    <w:rsid w:val="00204B87"/>
    <w:rsid w:val="002269B0"/>
    <w:rsid w:val="00226F58"/>
    <w:rsid w:val="00227008"/>
    <w:rsid w:val="00277B4B"/>
    <w:rsid w:val="00281D1C"/>
    <w:rsid w:val="00283D2E"/>
    <w:rsid w:val="00297B92"/>
    <w:rsid w:val="002B09F8"/>
    <w:rsid w:val="002C1B50"/>
    <w:rsid w:val="002C29B7"/>
    <w:rsid w:val="002C2D0F"/>
    <w:rsid w:val="002D0A8E"/>
    <w:rsid w:val="002D2E2F"/>
    <w:rsid w:val="002D7215"/>
    <w:rsid w:val="002E49A2"/>
    <w:rsid w:val="002F7E34"/>
    <w:rsid w:val="00303E53"/>
    <w:rsid w:val="0031175C"/>
    <w:rsid w:val="003253AF"/>
    <w:rsid w:val="00334255"/>
    <w:rsid w:val="00344544"/>
    <w:rsid w:val="0034517C"/>
    <w:rsid w:val="0035331C"/>
    <w:rsid w:val="003537D0"/>
    <w:rsid w:val="00361490"/>
    <w:rsid w:val="00361897"/>
    <w:rsid w:val="0037452B"/>
    <w:rsid w:val="0037686E"/>
    <w:rsid w:val="00380683"/>
    <w:rsid w:val="0038093D"/>
    <w:rsid w:val="003848CE"/>
    <w:rsid w:val="00386AE5"/>
    <w:rsid w:val="003965DE"/>
    <w:rsid w:val="003A1EDE"/>
    <w:rsid w:val="003A5546"/>
    <w:rsid w:val="003C01D0"/>
    <w:rsid w:val="003C2CA6"/>
    <w:rsid w:val="003C62C6"/>
    <w:rsid w:val="003C7271"/>
    <w:rsid w:val="003D3D2C"/>
    <w:rsid w:val="003E75AC"/>
    <w:rsid w:val="003F04A3"/>
    <w:rsid w:val="003F0F41"/>
    <w:rsid w:val="003F1AFB"/>
    <w:rsid w:val="003F47F2"/>
    <w:rsid w:val="003F4E1A"/>
    <w:rsid w:val="00407A38"/>
    <w:rsid w:val="00411CD6"/>
    <w:rsid w:val="00413F84"/>
    <w:rsid w:val="00430819"/>
    <w:rsid w:val="00433D90"/>
    <w:rsid w:val="004400BB"/>
    <w:rsid w:val="00441D1C"/>
    <w:rsid w:val="004477A1"/>
    <w:rsid w:val="00457217"/>
    <w:rsid w:val="004576B7"/>
    <w:rsid w:val="00466EBF"/>
    <w:rsid w:val="00467ADD"/>
    <w:rsid w:val="00473BDE"/>
    <w:rsid w:val="004745C9"/>
    <w:rsid w:val="00477726"/>
    <w:rsid w:val="00482809"/>
    <w:rsid w:val="00486E6D"/>
    <w:rsid w:val="004A1FA6"/>
    <w:rsid w:val="004A3513"/>
    <w:rsid w:val="004A446B"/>
    <w:rsid w:val="004A57C7"/>
    <w:rsid w:val="004A72E0"/>
    <w:rsid w:val="004B2E11"/>
    <w:rsid w:val="004B51C0"/>
    <w:rsid w:val="004C46AB"/>
    <w:rsid w:val="004E513A"/>
    <w:rsid w:val="004F0D54"/>
    <w:rsid w:val="004F17B8"/>
    <w:rsid w:val="004F6E47"/>
    <w:rsid w:val="00515AC7"/>
    <w:rsid w:val="005161B7"/>
    <w:rsid w:val="0051685B"/>
    <w:rsid w:val="005242BD"/>
    <w:rsid w:val="00527C44"/>
    <w:rsid w:val="00532317"/>
    <w:rsid w:val="0054216D"/>
    <w:rsid w:val="00542713"/>
    <w:rsid w:val="00551638"/>
    <w:rsid w:val="00567B03"/>
    <w:rsid w:val="00574F2D"/>
    <w:rsid w:val="00582DFB"/>
    <w:rsid w:val="005838B1"/>
    <w:rsid w:val="005948F9"/>
    <w:rsid w:val="005A3073"/>
    <w:rsid w:val="005A4126"/>
    <w:rsid w:val="005A503F"/>
    <w:rsid w:val="005B5464"/>
    <w:rsid w:val="005C0454"/>
    <w:rsid w:val="005C1BEC"/>
    <w:rsid w:val="005C6241"/>
    <w:rsid w:val="005E1056"/>
    <w:rsid w:val="006010FC"/>
    <w:rsid w:val="006013B6"/>
    <w:rsid w:val="00603D0A"/>
    <w:rsid w:val="006071A9"/>
    <w:rsid w:val="00611836"/>
    <w:rsid w:val="00634D26"/>
    <w:rsid w:val="00646EF6"/>
    <w:rsid w:val="00652447"/>
    <w:rsid w:val="00662705"/>
    <w:rsid w:val="0067344C"/>
    <w:rsid w:val="00673CAF"/>
    <w:rsid w:val="00687F4C"/>
    <w:rsid w:val="00692AA1"/>
    <w:rsid w:val="006A140C"/>
    <w:rsid w:val="006A24BD"/>
    <w:rsid w:val="006A5BC8"/>
    <w:rsid w:val="006B6DC0"/>
    <w:rsid w:val="006B78AF"/>
    <w:rsid w:val="006C57F9"/>
    <w:rsid w:val="006E4B76"/>
    <w:rsid w:val="006F71B0"/>
    <w:rsid w:val="00707285"/>
    <w:rsid w:val="00714651"/>
    <w:rsid w:val="00726001"/>
    <w:rsid w:val="0073287C"/>
    <w:rsid w:val="00735EB6"/>
    <w:rsid w:val="00740B1F"/>
    <w:rsid w:val="0074102C"/>
    <w:rsid w:val="00742581"/>
    <w:rsid w:val="00752402"/>
    <w:rsid w:val="00757BB0"/>
    <w:rsid w:val="00757C02"/>
    <w:rsid w:val="007604CF"/>
    <w:rsid w:val="00761FDC"/>
    <w:rsid w:val="00764CBF"/>
    <w:rsid w:val="00765669"/>
    <w:rsid w:val="0076573E"/>
    <w:rsid w:val="007676E1"/>
    <w:rsid w:val="00782F35"/>
    <w:rsid w:val="0078498B"/>
    <w:rsid w:val="007965B9"/>
    <w:rsid w:val="007A34F0"/>
    <w:rsid w:val="007A44C2"/>
    <w:rsid w:val="007A7C77"/>
    <w:rsid w:val="007B2848"/>
    <w:rsid w:val="007B337C"/>
    <w:rsid w:val="007C362C"/>
    <w:rsid w:val="007C3C9D"/>
    <w:rsid w:val="007C54AB"/>
    <w:rsid w:val="007D4FCF"/>
    <w:rsid w:val="007E03C3"/>
    <w:rsid w:val="007E1FA5"/>
    <w:rsid w:val="007E6D0E"/>
    <w:rsid w:val="007E70B8"/>
    <w:rsid w:val="007F4B3C"/>
    <w:rsid w:val="00802EA6"/>
    <w:rsid w:val="0081000C"/>
    <w:rsid w:val="00813253"/>
    <w:rsid w:val="00815853"/>
    <w:rsid w:val="0082697D"/>
    <w:rsid w:val="00836378"/>
    <w:rsid w:val="00854104"/>
    <w:rsid w:val="00854702"/>
    <w:rsid w:val="00870317"/>
    <w:rsid w:val="00875F30"/>
    <w:rsid w:val="008761AD"/>
    <w:rsid w:val="00892D64"/>
    <w:rsid w:val="008A3B3E"/>
    <w:rsid w:val="008A6F63"/>
    <w:rsid w:val="008D1B95"/>
    <w:rsid w:val="008D4C86"/>
    <w:rsid w:val="008E63D9"/>
    <w:rsid w:val="008F36C1"/>
    <w:rsid w:val="008F5BA3"/>
    <w:rsid w:val="00901427"/>
    <w:rsid w:val="009042C0"/>
    <w:rsid w:val="00907DE3"/>
    <w:rsid w:val="00917F2E"/>
    <w:rsid w:val="009201A9"/>
    <w:rsid w:val="00947359"/>
    <w:rsid w:val="00951D44"/>
    <w:rsid w:val="009628C0"/>
    <w:rsid w:val="00962EAD"/>
    <w:rsid w:val="009668E9"/>
    <w:rsid w:val="00973F2C"/>
    <w:rsid w:val="00974F7F"/>
    <w:rsid w:val="009762B7"/>
    <w:rsid w:val="009819B4"/>
    <w:rsid w:val="009823FC"/>
    <w:rsid w:val="00990440"/>
    <w:rsid w:val="009A1D41"/>
    <w:rsid w:val="009A2D6F"/>
    <w:rsid w:val="009A2FAB"/>
    <w:rsid w:val="009A3B1A"/>
    <w:rsid w:val="009A5210"/>
    <w:rsid w:val="009B1E54"/>
    <w:rsid w:val="009B1FE3"/>
    <w:rsid w:val="009B4E52"/>
    <w:rsid w:val="009C05F8"/>
    <w:rsid w:val="009C3C33"/>
    <w:rsid w:val="009D022B"/>
    <w:rsid w:val="009D1249"/>
    <w:rsid w:val="009D64F4"/>
    <w:rsid w:val="009F0838"/>
    <w:rsid w:val="009F1284"/>
    <w:rsid w:val="009F67F6"/>
    <w:rsid w:val="00A1167B"/>
    <w:rsid w:val="00A16835"/>
    <w:rsid w:val="00A2561B"/>
    <w:rsid w:val="00A362B4"/>
    <w:rsid w:val="00A37E84"/>
    <w:rsid w:val="00A40B6C"/>
    <w:rsid w:val="00A61DFB"/>
    <w:rsid w:val="00A64308"/>
    <w:rsid w:val="00A651C4"/>
    <w:rsid w:val="00A864D7"/>
    <w:rsid w:val="00A90111"/>
    <w:rsid w:val="00A92E14"/>
    <w:rsid w:val="00A93331"/>
    <w:rsid w:val="00A9342F"/>
    <w:rsid w:val="00AA6511"/>
    <w:rsid w:val="00AB05BE"/>
    <w:rsid w:val="00AB1AF0"/>
    <w:rsid w:val="00AB4C9A"/>
    <w:rsid w:val="00AC06B3"/>
    <w:rsid w:val="00AC5287"/>
    <w:rsid w:val="00AC55DD"/>
    <w:rsid w:val="00AC742D"/>
    <w:rsid w:val="00AE272D"/>
    <w:rsid w:val="00AF02FD"/>
    <w:rsid w:val="00B030FA"/>
    <w:rsid w:val="00B05CFA"/>
    <w:rsid w:val="00B05D2A"/>
    <w:rsid w:val="00B05D4D"/>
    <w:rsid w:val="00B202D0"/>
    <w:rsid w:val="00B20402"/>
    <w:rsid w:val="00B23D16"/>
    <w:rsid w:val="00B31A25"/>
    <w:rsid w:val="00B463FA"/>
    <w:rsid w:val="00B52456"/>
    <w:rsid w:val="00B556B2"/>
    <w:rsid w:val="00B56851"/>
    <w:rsid w:val="00B603A5"/>
    <w:rsid w:val="00B7122A"/>
    <w:rsid w:val="00B7741D"/>
    <w:rsid w:val="00B8387C"/>
    <w:rsid w:val="00B86004"/>
    <w:rsid w:val="00B91C84"/>
    <w:rsid w:val="00B97A05"/>
    <w:rsid w:val="00BA6330"/>
    <w:rsid w:val="00BB3A1E"/>
    <w:rsid w:val="00BC38C6"/>
    <w:rsid w:val="00BD2ACF"/>
    <w:rsid w:val="00BD49E8"/>
    <w:rsid w:val="00BD6E39"/>
    <w:rsid w:val="00BE07AC"/>
    <w:rsid w:val="00BE3C24"/>
    <w:rsid w:val="00BF58B7"/>
    <w:rsid w:val="00BF793A"/>
    <w:rsid w:val="00BF794C"/>
    <w:rsid w:val="00C005EB"/>
    <w:rsid w:val="00C03BB6"/>
    <w:rsid w:val="00C13BB2"/>
    <w:rsid w:val="00C17291"/>
    <w:rsid w:val="00C2012E"/>
    <w:rsid w:val="00C20213"/>
    <w:rsid w:val="00C32646"/>
    <w:rsid w:val="00C3483D"/>
    <w:rsid w:val="00C34B39"/>
    <w:rsid w:val="00C56FAF"/>
    <w:rsid w:val="00C61F07"/>
    <w:rsid w:val="00C71044"/>
    <w:rsid w:val="00CA0166"/>
    <w:rsid w:val="00CA15F8"/>
    <w:rsid w:val="00CA4946"/>
    <w:rsid w:val="00CB1671"/>
    <w:rsid w:val="00CB2094"/>
    <w:rsid w:val="00CB5ECD"/>
    <w:rsid w:val="00CB651C"/>
    <w:rsid w:val="00CC54B3"/>
    <w:rsid w:val="00CC7D72"/>
    <w:rsid w:val="00CE44CF"/>
    <w:rsid w:val="00CE6587"/>
    <w:rsid w:val="00CE6D43"/>
    <w:rsid w:val="00CF3BC5"/>
    <w:rsid w:val="00D00535"/>
    <w:rsid w:val="00D11DE5"/>
    <w:rsid w:val="00D203FA"/>
    <w:rsid w:val="00D2153B"/>
    <w:rsid w:val="00D35083"/>
    <w:rsid w:val="00D43D51"/>
    <w:rsid w:val="00D44FE5"/>
    <w:rsid w:val="00D45767"/>
    <w:rsid w:val="00D61275"/>
    <w:rsid w:val="00D6192F"/>
    <w:rsid w:val="00D63AEA"/>
    <w:rsid w:val="00D74E60"/>
    <w:rsid w:val="00D839FC"/>
    <w:rsid w:val="00D905DE"/>
    <w:rsid w:val="00D949BE"/>
    <w:rsid w:val="00DA1EAE"/>
    <w:rsid w:val="00DC7AF0"/>
    <w:rsid w:val="00DD3429"/>
    <w:rsid w:val="00DE7504"/>
    <w:rsid w:val="00DF115A"/>
    <w:rsid w:val="00DF11B7"/>
    <w:rsid w:val="00E4131C"/>
    <w:rsid w:val="00E47FBB"/>
    <w:rsid w:val="00E762F3"/>
    <w:rsid w:val="00E832C9"/>
    <w:rsid w:val="00E90A85"/>
    <w:rsid w:val="00E92489"/>
    <w:rsid w:val="00E94629"/>
    <w:rsid w:val="00EA2DA0"/>
    <w:rsid w:val="00EA4457"/>
    <w:rsid w:val="00EA6397"/>
    <w:rsid w:val="00EB4572"/>
    <w:rsid w:val="00EC44B5"/>
    <w:rsid w:val="00EC54AB"/>
    <w:rsid w:val="00ED0677"/>
    <w:rsid w:val="00ED0858"/>
    <w:rsid w:val="00ED12B9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22CA0"/>
    <w:rsid w:val="00F31C75"/>
    <w:rsid w:val="00F4087B"/>
    <w:rsid w:val="00F546CC"/>
    <w:rsid w:val="00F63BB2"/>
    <w:rsid w:val="00F66605"/>
    <w:rsid w:val="00F84A0C"/>
    <w:rsid w:val="00F92521"/>
    <w:rsid w:val="00F97779"/>
    <w:rsid w:val="00FA6FB1"/>
    <w:rsid w:val="00FB67B1"/>
    <w:rsid w:val="00FC1530"/>
    <w:rsid w:val="00FC4EB4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604E4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24E"/>
    <w:rPr>
      <w:b/>
      <w:bCs/>
      <w:i w:val="0"/>
      <w:iCs w:val="0"/>
    </w:rPr>
  </w:style>
  <w:style w:type="paragraph" w:customStyle="1" w:styleId="xxmsonormal">
    <w:name w:val="x_x_msonormal"/>
    <w:basedOn w:val="Normal"/>
    <w:rsid w:val="00086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8410-7445-4279-9A52-E46CC2C8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“Grozījumi Ministru kabineta 2018. gada 28.augusta noteikumos Nr.555 “Veselības aprūpes pakalpojumu organizēšanas un samaksas kārtība””</vt:lpstr>
    </vt:vector>
  </TitlesOfParts>
  <Company>Veselības ministrija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“Grozījumi Ministru kabineta 2018. gada 28.augusta noteikumos Nr.555 “Veselības aprūpes pakalpojumu organizēšanas un samaksas kārtība””</dc:title>
  <dc:subject>Protokollēmums</dc:subject>
  <dc:creator>Irita Kuzma</dc:creator>
  <cp:keywords/>
  <dc:description>Irita.Kuzma@vm.gov.lv, tālr.: 67876079</dc:description>
  <cp:lastModifiedBy>Rimants Kuzma</cp:lastModifiedBy>
  <cp:revision>2</cp:revision>
  <cp:lastPrinted>2019-12-06T10:00:00Z</cp:lastPrinted>
  <dcterms:created xsi:type="dcterms:W3CDTF">2021-06-17T06:42:00Z</dcterms:created>
  <dcterms:modified xsi:type="dcterms:W3CDTF">2021-06-17T06:42:00Z</dcterms:modified>
</cp:coreProperties>
</file>