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A2E9" w14:textId="77777777" w:rsidR="00703F0F" w:rsidRPr="00703F0F" w:rsidRDefault="00703F0F" w:rsidP="00D87C3E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6B5BA3BA" w14:textId="20531192" w:rsidR="00D87C3E" w:rsidRPr="00D87C3E" w:rsidRDefault="00D87C3E" w:rsidP="00D87C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7C3E">
        <w:rPr>
          <w:rFonts w:ascii="Times New Roman" w:hAnsi="Times New Roman"/>
          <w:sz w:val="28"/>
          <w:szCs w:val="28"/>
        </w:rPr>
        <w:t>202</w:t>
      </w:r>
      <w:r w:rsidR="00490EAE">
        <w:rPr>
          <w:rFonts w:ascii="Times New Roman" w:hAnsi="Times New Roman"/>
          <w:sz w:val="28"/>
          <w:szCs w:val="28"/>
        </w:rPr>
        <w:t>1</w:t>
      </w:r>
      <w:r w:rsidRPr="00D87C3E">
        <w:rPr>
          <w:rFonts w:ascii="Times New Roman" w:hAnsi="Times New Roman"/>
          <w:sz w:val="28"/>
          <w:szCs w:val="28"/>
        </w:rPr>
        <w:t xml:space="preserve">. gada            </w:t>
      </w:r>
      <w:r w:rsidRPr="00D87C3E">
        <w:rPr>
          <w:rFonts w:ascii="Times New Roman" w:hAnsi="Times New Roman"/>
          <w:sz w:val="28"/>
          <w:szCs w:val="28"/>
        </w:rPr>
        <w:tab/>
        <w:t>Rīkojums Nr.</w:t>
      </w:r>
    </w:p>
    <w:p w14:paraId="35A503AB" w14:textId="77777777" w:rsidR="00D87C3E" w:rsidRPr="00D87C3E" w:rsidRDefault="00D87C3E" w:rsidP="00D87C3E">
      <w:pPr>
        <w:pStyle w:val="NormalWeb"/>
        <w:spacing w:before="0" w:beforeAutospacing="0" w:after="0"/>
        <w:rPr>
          <w:sz w:val="28"/>
          <w:szCs w:val="28"/>
        </w:rPr>
      </w:pPr>
      <w:r w:rsidRPr="00D87C3E">
        <w:rPr>
          <w:sz w:val="28"/>
          <w:szCs w:val="28"/>
        </w:rPr>
        <w:t>Rīgā</w:t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  <w:t xml:space="preserve">  (prot. Nr.            . §)</w:t>
      </w:r>
    </w:p>
    <w:p w14:paraId="168A7C95" w14:textId="77777777" w:rsidR="00703F0F" w:rsidRPr="002A7BB9" w:rsidRDefault="00703F0F" w:rsidP="00703F0F">
      <w:pPr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9DA2237" w14:textId="45C0146C" w:rsidR="00703F0F" w:rsidRPr="002A7BB9" w:rsidRDefault="00490EAE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A7BB9">
        <w:rPr>
          <w:rFonts w:ascii="Times New Roman" w:eastAsia="Times New Roman" w:hAnsi="Times New Roman"/>
          <w:b/>
          <w:bCs/>
          <w:sz w:val="28"/>
          <w:szCs w:val="28"/>
        </w:rPr>
        <w:t xml:space="preserve">Par </w:t>
      </w:r>
      <w:r w:rsidR="002A7BB9" w:rsidRPr="002A7BB9">
        <w:rPr>
          <w:rFonts w:ascii="Times New Roman" w:eastAsia="Times New Roman" w:hAnsi="Times New Roman"/>
          <w:b/>
          <w:bCs/>
          <w:sz w:val="28"/>
          <w:szCs w:val="28"/>
        </w:rPr>
        <w:t>plānu vakcinācijas pret Covid-19 aptveres palielināšanai</w:t>
      </w:r>
    </w:p>
    <w:p w14:paraId="205F79C4" w14:textId="55994164" w:rsidR="00803CD6" w:rsidRPr="002A7BB9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FC5B6A">
        <w:rPr>
          <w:szCs w:val="28"/>
        </w:rPr>
        <w:t xml:space="preserve">. Apstiprināt </w:t>
      </w:r>
      <w:r w:rsidR="002A7BB9" w:rsidRPr="002A7BB9">
        <w:rPr>
          <w:szCs w:val="28"/>
        </w:rPr>
        <w:t>plānu vakcinācijas pret Covid-19 aptveres palielināšanai</w:t>
      </w:r>
      <w:r w:rsidR="00FC5B6A" w:rsidRPr="002A7BB9">
        <w:rPr>
          <w:szCs w:val="28"/>
        </w:rPr>
        <w:t>.</w:t>
      </w:r>
    </w:p>
    <w:p w14:paraId="150A61B4" w14:textId="7DDB7C48" w:rsidR="00490EAE" w:rsidRDefault="00964CED" w:rsidP="00FC5B6A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</w:t>
      </w:r>
      <w:r w:rsidR="00FC5B6A">
        <w:rPr>
          <w:szCs w:val="28"/>
        </w:rPr>
        <w:t>Noteikt, ka par plāna izpild</w:t>
      </w:r>
      <w:r w:rsidR="002A7BB9">
        <w:rPr>
          <w:szCs w:val="28"/>
        </w:rPr>
        <w:t>es</w:t>
      </w:r>
      <w:r w:rsidR="00FC5B6A">
        <w:rPr>
          <w:szCs w:val="28"/>
        </w:rPr>
        <w:t xml:space="preserve"> koordināciju atbildīgā ir Veselības ministrija.</w:t>
      </w:r>
    </w:p>
    <w:p w14:paraId="09C65F9F" w14:textId="1A69EA95" w:rsidR="00FC5B6A" w:rsidRDefault="00FC5B6A" w:rsidP="00FC5B6A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>3. Noteikt, ka</w:t>
      </w:r>
      <w:r w:rsidR="00F00099">
        <w:rPr>
          <w:szCs w:val="28"/>
        </w:rPr>
        <w:t xml:space="preserve"> nozares</w:t>
      </w:r>
      <w:r>
        <w:rPr>
          <w:szCs w:val="28"/>
        </w:rPr>
        <w:t xml:space="preserve"> ministrija</w:t>
      </w:r>
      <w:r w:rsidR="00F00099">
        <w:rPr>
          <w:szCs w:val="28"/>
        </w:rPr>
        <w:t xml:space="preserve">s </w:t>
      </w:r>
      <w:r w:rsidR="00F00099">
        <w:rPr>
          <w:rStyle w:val="normaltextrun"/>
          <w:szCs w:val="28"/>
          <w:shd w:val="clear" w:color="auto" w:fill="FFFFFF"/>
        </w:rPr>
        <w:t xml:space="preserve">(atbilstoši kompetencei) </w:t>
      </w:r>
      <w:r w:rsidR="00F00099">
        <w:rPr>
          <w:rStyle w:val="normaltextrun"/>
          <w:bCs/>
          <w:szCs w:val="28"/>
          <w:shd w:val="clear" w:color="auto" w:fill="FFFFFF"/>
        </w:rPr>
        <w:t>par atbildīgajām institūcijām plāna īstenošanā.</w:t>
      </w:r>
    </w:p>
    <w:p w14:paraId="16DC6297" w14:textId="6633D695" w:rsidR="00FC5B6A" w:rsidRDefault="00FC5B6A" w:rsidP="00FC5B6A">
      <w:pPr>
        <w:pStyle w:val="BodyText2"/>
        <w:tabs>
          <w:tab w:val="left" w:pos="7088"/>
        </w:tabs>
        <w:ind w:firstLine="720"/>
        <w:rPr>
          <w:color w:val="000000"/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</w:rPr>
        <w:t>Ja rīcības plānā paredzēto pasākumu īstenošanai 2021. gadā ir nepieciešams papildu valsts budžeta finansējums, atbildīgajai ministrijai normatīvajos aktos noteiktajā kārtībā sagatavot attiecīgo jautājumu izskatīšanai Ministru kabineta sēdē un jautājumu izskatīt atsevišķi.</w:t>
      </w:r>
    </w:p>
    <w:p w14:paraId="6DBC0C8F" w14:textId="178FC754" w:rsidR="00FC5B6A" w:rsidRPr="007D0493" w:rsidRDefault="00FC5B6A" w:rsidP="00FC5B6A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>Plāna īstenošanā iesaistītajām institūcijām atbilstoši kompetencei iesniegt Veselības ministrijai informāciju par plāna uzdevumu izpildi. Veselības ministrijai sagatavot un veselības ministram līdz 20</w:t>
      </w:r>
      <w:r w:rsidR="002A7BB9">
        <w:rPr>
          <w:szCs w:val="28"/>
        </w:rPr>
        <w:t>21.</w:t>
      </w:r>
      <w:r>
        <w:rPr>
          <w:szCs w:val="28"/>
        </w:rPr>
        <w:t xml:space="preserve"> gada </w:t>
      </w:r>
      <w:r w:rsidR="002A7BB9">
        <w:rPr>
          <w:szCs w:val="28"/>
        </w:rPr>
        <w:t>1.</w:t>
      </w:r>
      <w:r w:rsidR="00B43871">
        <w:rPr>
          <w:szCs w:val="28"/>
        </w:rPr>
        <w:t>novembrim</w:t>
      </w:r>
      <w:r>
        <w:rPr>
          <w:szCs w:val="28"/>
        </w:rPr>
        <w:t xml:space="preserve"> iesniegt noteiktā kārtībā Ministru kabinetā informatīvo ziņojumu par plāna izpildi un plāna ietekmes izvērtējumu.</w:t>
      </w:r>
    </w:p>
    <w:p w14:paraId="66A2CD2A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EA5BA33" w14:textId="77777777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0" w:name="_Hlk503862611"/>
      <w:r w:rsidRPr="00032A1F">
        <w:rPr>
          <w:rFonts w:ascii="Times New Roman" w:hAnsi="Times New Roman"/>
          <w:sz w:val="28"/>
          <w:szCs w:val="28"/>
        </w:rPr>
        <w:t>A</w:t>
      </w:r>
      <w:r w:rsidR="00CE1724"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</w:t>
      </w:r>
      <w:r w:rsidR="00CE1724"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Kariņš</w:t>
      </w:r>
      <w:bookmarkEnd w:id="0"/>
    </w:p>
    <w:p w14:paraId="06E4E643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6624081" w14:textId="60F3B427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>Veselības ministr</w:t>
      </w:r>
      <w:r w:rsidR="00AE38AA">
        <w:rPr>
          <w:rFonts w:ascii="Times New Roman" w:hAnsi="Times New Roman"/>
          <w:sz w:val="28"/>
          <w:szCs w:val="28"/>
          <w:lang w:bidi="gu-IN"/>
        </w:rPr>
        <w:t>s</w:t>
      </w:r>
      <w:r>
        <w:rPr>
          <w:rFonts w:ascii="Times New Roman" w:hAnsi="Times New Roman"/>
          <w:sz w:val="28"/>
          <w:szCs w:val="28"/>
          <w:lang w:bidi="gu-IN"/>
        </w:rPr>
        <w:t xml:space="preserve"> </w:t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AE38AA">
        <w:rPr>
          <w:rFonts w:ascii="Times New Roman" w:hAnsi="Times New Roman"/>
          <w:sz w:val="28"/>
          <w:szCs w:val="28"/>
          <w:lang w:bidi="gu-IN"/>
        </w:rPr>
        <w:t>D.Pavļuts</w:t>
      </w:r>
    </w:p>
    <w:p w14:paraId="52515620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561EB7C" w14:textId="439E17FE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</w:t>
      </w:r>
      <w:r w:rsidR="00AE38AA">
        <w:rPr>
          <w:rFonts w:ascii="Times New Roman" w:hAnsi="Times New Roman"/>
          <w:sz w:val="28"/>
          <w:szCs w:val="28"/>
          <w:lang w:bidi="gu-IN"/>
        </w:rPr>
        <w:t>s</w:t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AE38AA">
        <w:rPr>
          <w:rFonts w:ascii="Times New Roman" w:hAnsi="Times New Roman"/>
          <w:sz w:val="28"/>
          <w:szCs w:val="28"/>
          <w:lang w:bidi="gu-IN"/>
        </w:rPr>
        <w:t>D.Pavļuts</w:t>
      </w:r>
    </w:p>
    <w:p w14:paraId="6893B010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04D6429D" w14:textId="0F12CD8D" w:rsidR="00964CED" w:rsidRPr="004744F8" w:rsidRDefault="00964CED" w:rsidP="00964CED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CE1724">
        <w:rPr>
          <w:rFonts w:ascii="Times New Roman" w:hAnsi="Times New Roman"/>
          <w:sz w:val="28"/>
          <w:szCs w:val="28"/>
          <w:lang w:bidi="gu-IN"/>
        </w:rPr>
        <w:tab/>
      </w:r>
      <w:r w:rsidR="00CE6A9A">
        <w:rPr>
          <w:rFonts w:ascii="Times New Roman" w:hAnsi="Times New Roman"/>
          <w:sz w:val="28"/>
          <w:szCs w:val="28"/>
          <w:lang w:bidi="gu-IN"/>
        </w:rPr>
        <w:t>I.Dreika</w:t>
      </w:r>
    </w:p>
    <w:p w14:paraId="2AC62A9F" w14:textId="77777777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46A2" w14:textId="77777777" w:rsidR="003A3A6B" w:rsidRDefault="003A3A6B">
      <w:pPr>
        <w:spacing w:after="0" w:line="240" w:lineRule="auto"/>
      </w:pPr>
      <w:r>
        <w:separator/>
      </w:r>
    </w:p>
  </w:endnote>
  <w:endnote w:type="continuationSeparator" w:id="0">
    <w:p w14:paraId="0ED77F0C" w14:textId="77777777" w:rsidR="003A3A6B" w:rsidRDefault="003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AA59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AF91" w14:textId="4E3ACC70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F00099">
      <w:rPr>
        <w:rFonts w:ascii="Times New Roman" w:hAnsi="Times New Roman"/>
        <w:sz w:val="20"/>
        <w:szCs w:val="20"/>
        <w:lang w:val="en-US"/>
      </w:rPr>
      <w:t>0407</w:t>
    </w:r>
    <w:r w:rsidR="00CE1724">
      <w:rPr>
        <w:rFonts w:ascii="Times New Roman" w:hAnsi="Times New Roman"/>
        <w:sz w:val="20"/>
        <w:szCs w:val="20"/>
        <w:lang w:val="en-US"/>
      </w:rPr>
      <w:t>2</w:t>
    </w:r>
    <w:r w:rsidR="00CE6A9A">
      <w:rPr>
        <w:rFonts w:ascii="Times New Roman" w:hAnsi="Times New Roman"/>
        <w:sz w:val="20"/>
        <w:szCs w:val="20"/>
        <w:lang w:val="en-US"/>
      </w:rPr>
      <w:t>1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F00099">
      <w:rPr>
        <w:rFonts w:ascii="Times New Roman" w:hAnsi="Times New Roman"/>
        <w:sz w:val="20"/>
        <w:szCs w:val="20"/>
        <w:lang w:val="en-US"/>
      </w:rPr>
      <w:t>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E856" w14:textId="77777777" w:rsidR="003A3A6B" w:rsidRDefault="003A3A6B">
      <w:pPr>
        <w:spacing w:after="0" w:line="240" w:lineRule="auto"/>
      </w:pPr>
      <w:r>
        <w:separator/>
      </w:r>
    </w:p>
  </w:footnote>
  <w:footnote w:type="continuationSeparator" w:id="0">
    <w:p w14:paraId="3DB23F65" w14:textId="77777777" w:rsidR="003A3A6B" w:rsidRDefault="003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64618B37" w14:textId="77777777" w:rsidR="00CE6819" w:rsidRPr="00F72466" w:rsidRDefault="00CA1204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3920"/>
    <w:rsid w:val="000F5255"/>
    <w:rsid w:val="00124173"/>
    <w:rsid w:val="001539D5"/>
    <w:rsid w:val="001639CA"/>
    <w:rsid w:val="001719CA"/>
    <w:rsid w:val="001776ED"/>
    <w:rsid w:val="001947D0"/>
    <w:rsid w:val="001A1853"/>
    <w:rsid w:val="001A1FB3"/>
    <w:rsid w:val="001D0A4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A7BB9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A3A6B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0EAE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1EF1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E38AA"/>
    <w:rsid w:val="00AF530A"/>
    <w:rsid w:val="00B12FBC"/>
    <w:rsid w:val="00B16DD7"/>
    <w:rsid w:val="00B340F4"/>
    <w:rsid w:val="00B373CF"/>
    <w:rsid w:val="00B4317B"/>
    <w:rsid w:val="00B43871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1204"/>
    <w:rsid w:val="00CA6272"/>
    <w:rsid w:val="00CA6B08"/>
    <w:rsid w:val="00CB2E18"/>
    <w:rsid w:val="00CC08A1"/>
    <w:rsid w:val="00CC652E"/>
    <w:rsid w:val="00CE1724"/>
    <w:rsid w:val="00CE214C"/>
    <w:rsid w:val="00CE4AC8"/>
    <w:rsid w:val="00CE6819"/>
    <w:rsid w:val="00CE6A9A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7C3E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00099"/>
    <w:rsid w:val="00F24EF1"/>
    <w:rsid w:val="00F27EB5"/>
    <w:rsid w:val="00F3788B"/>
    <w:rsid w:val="00F60586"/>
    <w:rsid w:val="00F64D88"/>
    <w:rsid w:val="00F72466"/>
    <w:rsid w:val="00F96497"/>
    <w:rsid w:val="00FB74CC"/>
    <w:rsid w:val="00FC5B6A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02FFA7A2"/>
  <w15:docId w15:val="{909C473E-EB67-4434-8B9D-CD3494F2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D87C3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D87C3E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0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6EA6-EB12-4D6D-8FF1-6E13D68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Vladislava Šķēle</cp:lastModifiedBy>
  <cp:revision>3</cp:revision>
  <cp:lastPrinted>2019-11-04T12:13:00Z</cp:lastPrinted>
  <dcterms:created xsi:type="dcterms:W3CDTF">2021-07-06T07:09:00Z</dcterms:created>
  <dcterms:modified xsi:type="dcterms:W3CDTF">2021-07-06T07:14:00Z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