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67CD" w14:textId="53D3BC36" w:rsidR="000F115D" w:rsidRPr="001D6167" w:rsidRDefault="000F115D" w:rsidP="000F115D">
      <w:pPr>
        <w:pStyle w:val="NoSpacing"/>
        <w:jc w:val="right"/>
        <w:rPr>
          <w:rFonts w:ascii="Times New Roman" w:hAnsi="Times New Roman" w:cs="Times New Roman"/>
          <w:i/>
          <w:color w:val="000000" w:themeColor="text1"/>
          <w:sz w:val="28"/>
          <w:szCs w:val="28"/>
        </w:rPr>
      </w:pPr>
      <w:bookmarkStart w:id="0" w:name="_GoBack"/>
      <w:bookmarkEnd w:id="0"/>
      <w:r>
        <w:rPr>
          <w:rFonts w:ascii="Times New Roman" w:hAnsi="Times New Roman" w:cs="Times New Roman"/>
          <w:i/>
          <w:color w:val="000000" w:themeColor="text1"/>
          <w:sz w:val="28"/>
          <w:szCs w:val="28"/>
        </w:rPr>
        <w:t>L</w:t>
      </w:r>
      <w:r w:rsidRPr="001D6167">
        <w:rPr>
          <w:rFonts w:ascii="Times New Roman" w:hAnsi="Times New Roman" w:cs="Times New Roman"/>
          <w:i/>
          <w:color w:val="000000" w:themeColor="text1"/>
          <w:sz w:val="28"/>
          <w:szCs w:val="28"/>
        </w:rPr>
        <w:t>ikumprojekts</w:t>
      </w:r>
    </w:p>
    <w:p w14:paraId="03E80C65" w14:textId="77777777" w:rsidR="00251034" w:rsidRDefault="00251034" w:rsidP="00523703">
      <w:pPr>
        <w:pStyle w:val="NoSpacing"/>
        <w:rPr>
          <w:rFonts w:ascii="Times New Roman" w:hAnsi="Times New Roman" w:cs="Times New Roman"/>
          <w:b/>
          <w:color w:val="000000" w:themeColor="text1"/>
          <w:sz w:val="28"/>
          <w:szCs w:val="28"/>
        </w:rPr>
      </w:pPr>
    </w:p>
    <w:p w14:paraId="4FD58C02" w14:textId="77777777" w:rsidR="00A416FE" w:rsidRDefault="00A416FE" w:rsidP="000F115D">
      <w:pPr>
        <w:pStyle w:val="NoSpacing"/>
        <w:jc w:val="center"/>
        <w:rPr>
          <w:rFonts w:ascii="Times New Roman" w:hAnsi="Times New Roman" w:cs="Times New Roman"/>
          <w:b/>
          <w:color w:val="000000" w:themeColor="text1"/>
          <w:sz w:val="28"/>
          <w:szCs w:val="28"/>
        </w:rPr>
      </w:pPr>
    </w:p>
    <w:p w14:paraId="76A5D5CB" w14:textId="733192B1" w:rsidR="000F115D" w:rsidRPr="00B809D6" w:rsidRDefault="000F115D" w:rsidP="000F115D">
      <w:pPr>
        <w:pStyle w:val="NoSpacing"/>
        <w:jc w:val="center"/>
        <w:rPr>
          <w:rFonts w:ascii="Times New Roman" w:hAnsi="Times New Roman" w:cs="Times New Roman"/>
          <w:b/>
          <w:color w:val="000000" w:themeColor="text1"/>
          <w:sz w:val="28"/>
          <w:szCs w:val="28"/>
        </w:rPr>
      </w:pPr>
      <w:r w:rsidRPr="00B809D6">
        <w:rPr>
          <w:rFonts w:ascii="Times New Roman" w:hAnsi="Times New Roman" w:cs="Times New Roman"/>
          <w:b/>
          <w:color w:val="000000" w:themeColor="text1"/>
          <w:sz w:val="28"/>
          <w:szCs w:val="28"/>
        </w:rPr>
        <w:t xml:space="preserve">Grozījumi </w:t>
      </w:r>
      <w:r w:rsidR="001E5A52">
        <w:rPr>
          <w:rFonts w:ascii="Times New Roman" w:hAnsi="Times New Roman" w:cs="Times New Roman"/>
          <w:b/>
          <w:color w:val="000000" w:themeColor="text1"/>
          <w:sz w:val="28"/>
          <w:szCs w:val="28"/>
        </w:rPr>
        <w:t>Ģeotelpiskās informācijas likumā</w:t>
      </w:r>
    </w:p>
    <w:p w14:paraId="5307B50C" w14:textId="77777777" w:rsidR="000F115D" w:rsidRPr="00B809D6" w:rsidRDefault="000F115D" w:rsidP="000F115D">
      <w:pPr>
        <w:pStyle w:val="NoSpacing"/>
        <w:rPr>
          <w:rFonts w:ascii="Times New Roman" w:hAnsi="Times New Roman" w:cs="Times New Roman"/>
          <w:b/>
          <w:color w:val="000000" w:themeColor="text1"/>
          <w:sz w:val="28"/>
          <w:szCs w:val="28"/>
        </w:rPr>
      </w:pPr>
    </w:p>
    <w:p w14:paraId="69B96134" w14:textId="77777777" w:rsidR="000F115D" w:rsidRPr="00263FC3" w:rsidRDefault="00CF1B22" w:rsidP="00CF1B22">
      <w:pPr>
        <w:pStyle w:val="NoSpacing"/>
        <w:ind w:firstLine="709"/>
        <w:jc w:val="both"/>
        <w:rPr>
          <w:rFonts w:ascii="Times New Roman" w:hAnsi="Times New Roman" w:cs="Times New Roman"/>
          <w:color w:val="000000" w:themeColor="text1"/>
          <w:sz w:val="28"/>
          <w:szCs w:val="28"/>
          <w:shd w:val="clear" w:color="auto" w:fill="FFFFFF"/>
        </w:rPr>
      </w:pPr>
      <w:r w:rsidRPr="00CF1B22">
        <w:rPr>
          <w:rFonts w:ascii="Times New Roman" w:eastAsia="Times New Roman" w:hAnsi="Times New Roman" w:cs="Times New Roman"/>
          <w:sz w:val="28"/>
          <w:szCs w:val="28"/>
        </w:rPr>
        <w:t>Izdarīt Ģeotelpiskās informācijas likumā (Latv</w:t>
      </w:r>
      <w:r>
        <w:rPr>
          <w:rFonts w:ascii="Times New Roman" w:eastAsia="Times New Roman" w:hAnsi="Times New Roman" w:cs="Times New Roman"/>
          <w:sz w:val="28"/>
          <w:szCs w:val="28"/>
        </w:rPr>
        <w:t>ijas Vēstnesis, 2009, 205. nr.; </w:t>
      </w:r>
      <w:r w:rsidRPr="00CF1B22">
        <w:rPr>
          <w:rFonts w:ascii="Times New Roman" w:eastAsia="Times New Roman" w:hAnsi="Times New Roman" w:cs="Times New Roman"/>
          <w:sz w:val="28"/>
          <w:szCs w:val="28"/>
        </w:rPr>
        <w:t>2010, 205. nr.; 2013, 106. nr.; 2014, 199. nr.; 2016, 241. nr.</w:t>
      </w:r>
      <w:r>
        <w:rPr>
          <w:rFonts w:ascii="Times New Roman" w:eastAsia="Times New Roman" w:hAnsi="Times New Roman" w:cs="Times New Roman"/>
          <w:sz w:val="28"/>
          <w:szCs w:val="28"/>
        </w:rPr>
        <w:t>; 2018, 105. nr.</w:t>
      </w:r>
      <w:r w:rsidRPr="00CF1B22">
        <w:rPr>
          <w:rFonts w:ascii="Times New Roman" w:eastAsia="Times New Roman" w:hAnsi="Times New Roman" w:cs="Times New Roman"/>
          <w:sz w:val="28"/>
          <w:szCs w:val="28"/>
        </w:rPr>
        <w:t>) šādus grozījumus</w:t>
      </w:r>
      <w:r>
        <w:rPr>
          <w:rFonts w:ascii="Times New Roman" w:eastAsia="Times New Roman" w:hAnsi="Times New Roman" w:cs="Times New Roman"/>
          <w:sz w:val="28"/>
          <w:szCs w:val="28"/>
        </w:rPr>
        <w:t>:</w:t>
      </w:r>
    </w:p>
    <w:p w14:paraId="35FD0128" w14:textId="6266A2F5" w:rsidR="00877450" w:rsidRDefault="00D8307B" w:rsidP="00BA3ACF">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 xml:space="preserve">1. </w:t>
      </w:r>
      <w:r w:rsidR="00877450">
        <w:rPr>
          <w:color w:val="000000" w:themeColor="text1"/>
          <w:sz w:val="28"/>
          <w:szCs w:val="28"/>
          <w:shd w:val="clear" w:color="auto" w:fill="FFFFFF"/>
        </w:rPr>
        <w:t>4. pantā:</w:t>
      </w:r>
    </w:p>
    <w:p w14:paraId="72F2788E" w14:textId="11822ADA" w:rsidR="00BA3ACF" w:rsidRDefault="00BA3ACF" w:rsidP="00BA3ACF">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izteikt otro daļu šādā redakcijā:</w:t>
      </w:r>
    </w:p>
    <w:p w14:paraId="41A323AA" w14:textId="227CE5CC" w:rsidR="00D8307B" w:rsidRDefault="00D8307B" w:rsidP="00BA3ACF">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 xml:space="preserve">“(2) Latvijas Ģeotelpiskās informācijas aģentūra ir Aizsardzības ministrijas pārraudzībā esoša tiešās pārvaldes iestāde, kura īsteno valsts politiku </w:t>
      </w:r>
      <w:r w:rsidRPr="00D8307B">
        <w:rPr>
          <w:color w:val="000000" w:themeColor="text1"/>
          <w:sz w:val="28"/>
          <w:szCs w:val="28"/>
          <w:shd w:val="clear" w:color="auto" w:fill="FFFFFF"/>
        </w:rPr>
        <w:t>ģeodēzijas, kartogrāfijas un ģeotelpiskās informācijas jomā</w:t>
      </w:r>
      <w:r>
        <w:rPr>
          <w:color w:val="000000" w:themeColor="text1"/>
          <w:sz w:val="28"/>
          <w:szCs w:val="28"/>
          <w:shd w:val="clear" w:color="auto" w:fill="FFFFFF"/>
        </w:rPr>
        <w:t xml:space="preserve"> </w:t>
      </w:r>
      <w:r w:rsidR="00113F33">
        <w:rPr>
          <w:color w:val="000000" w:themeColor="text1"/>
          <w:sz w:val="28"/>
          <w:szCs w:val="28"/>
          <w:shd w:val="clear" w:color="auto" w:fill="FFFFFF"/>
        </w:rPr>
        <w:t xml:space="preserve">un </w:t>
      </w:r>
      <w:r w:rsidR="001C2873">
        <w:rPr>
          <w:color w:val="000000" w:themeColor="text1"/>
          <w:sz w:val="28"/>
          <w:szCs w:val="28"/>
          <w:shd w:val="clear" w:color="auto" w:fill="FFFFFF"/>
        </w:rPr>
        <w:t>piedalās</w:t>
      </w:r>
      <w:r w:rsidR="00113F33">
        <w:rPr>
          <w:color w:val="000000" w:themeColor="text1"/>
          <w:sz w:val="28"/>
          <w:szCs w:val="28"/>
          <w:shd w:val="clear" w:color="auto" w:fill="FFFFFF"/>
        </w:rPr>
        <w:t xml:space="preserve"> </w:t>
      </w:r>
      <w:r w:rsidR="00920F3D">
        <w:rPr>
          <w:color w:val="000000" w:themeColor="text1"/>
          <w:sz w:val="28"/>
          <w:szCs w:val="28"/>
          <w:shd w:val="clear" w:color="auto" w:fill="FFFFFF"/>
        </w:rPr>
        <w:t xml:space="preserve">minēto politikas jomu </w:t>
      </w:r>
      <w:r w:rsidR="00AA34D9">
        <w:rPr>
          <w:color w:val="000000" w:themeColor="text1"/>
          <w:sz w:val="28"/>
          <w:szCs w:val="28"/>
          <w:shd w:val="clear" w:color="auto" w:fill="FFFFFF"/>
        </w:rPr>
        <w:t>izstrādē</w:t>
      </w:r>
      <w:r w:rsidR="00113F33">
        <w:rPr>
          <w:color w:val="000000" w:themeColor="text1"/>
          <w:sz w:val="28"/>
          <w:szCs w:val="28"/>
          <w:shd w:val="clear" w:color="auto" w:fill="FFFFFF"/>
        </w:rPr>
        <w:t>.</w:t>
      </w:r>
      <w:r w:rsidR="00BA3ACF">
        <w:rPr>
          <w:color w:val="000000" w:themeColor="text1"/>
          <w:sz w:val="28"/>
          <w:szCs w:val="28"/>
          <w:shd w:val="clear" w:color="auto" w:fill="FFFFFF"/>
        </w:rPr>
        <w:t>”</w:t>
      </w:r>
      <w:r w:rsidR="008A2F06">
        <w:rPr>
          <w:color w:val="000000" w:themeColor="text1"/>
          <w:sz w:val="28"/>
          <w:szCs w:val="28"/>
          <w:shd w:val="clear" w:color="auto" w:fill="FFFFFF"/>
        </w:rPr>
        <w:t>;</w:t>
      </w:r>
    </w:p>
    <w:p w14:paraId="0CF61AF2" w14:textId="06F6E2FA" w:rsidR="008A2F06" w:rsidRDefault="00A063D6" w:rsidP="00BA3ACF">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izslēgt sestajā daļā vārdus “</w:t>
      </w:r>
      <w:r w:rsidRPr="00A063D6">
        <w:rPr>
          <w:color w:val="000000" w:themeColor="text1"/>
          <w:sz w:val="28"/>
          <w:szCs w:val="28"/>
          <w:shd w:val="clear" w:color="auto" w:fill="FFFFFF"/>
        </w:rPr>
        <w:t>un šā likuma 8.</w:t>
      </w:r>
      <w:r w:rsidR="003724F9">
        <w:rPr>
          <w:color w:val="000000" w:themeColor="text1"/>
          <w:sz w:val="28"/>
          <w:szCs w:val="28"/>
          <w:shd w:val="clear" w:color="auto" w:fill="FFFFFF"/>
        </w:rPr>
        <w:t xml:space="preserve"> </w:t>
      </w:r>
      <w:r w:rsidRPr="00A063D6">
        <w:rPr>
          <w:color w:val="000000" w:themeColor="text1"/>
          <w:sz w:val="28"/>
          <w:szCs w:val="28"/>
          <w:shd w:val="clear" w:color="auto" w:fill="FFFFFF"/>
        </w:rPr>
        <w:t>panta otrajā un trešajā daļā noteikto uzdevumu izpildi</w:t>
      </w:r>
      <w:r>
        <w:rPr>
          <w:color w:val="000000" w:themeColor="text1"/>
          <w:sz w:val="28"/>
          <w:szCs w:val="28"/>
          <w:shd w:val="clear" w:color="auto" w:fill="FFFFFF"/>
        </w:rPr>
        <w:t>.”;</w:t>
      </w:r>
    </w:p>
    <w:p w14:paraId="23736C5A" w14:textId="012C4E8C" w:rsidR="006C6804" w:rsidRDefault="00E75BD8" w:rsidP="00BA3ACF">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p</w:t>
      </w:r>
      <w:r w:rsidR="006C6804">
        <w:rPr>
          <w:color w:val="000000" w:themeColor="text1"/>
          <w:sz w:val="28"/>
          <w:szCs w:val="28"/>
          <w:shd w:val="clear" w:color="auto" w:fill="FFFFFF"/>
        </w:rPr>
        <w:t>apildināt pantu ar septīto daļu šādā redakcijā:</w:t>
      </w:r>
    </w:p>
    <w:p w14:paraId="734D2DB3" w14:textId="18BA4B2B" w:rsidR="006C6804" w:rsidRDefault="006C6804" w:rsidP="00BA3ACF">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 xml:space="preserve">“(7) Aizsardzības ministrija, </w:t>
      </w:r>
      <w:r w:rsidRPr="006C6804">
        <w:rPr>
          <w:color w:val="000000" w:themeColor="text1"/>
          <w:sz w:val="28"/>
          <w:szCs w:val="28"/>
          <w:shd w:val="clear" w:color="auto" w:fill="FFFFFF"/>
        </w:rPr>
        <w:t>Zemkopības ministrija, Tieslietu ministrija, Satiksmes ministrija, Ekonomikas ministrija, Iekšlietu ministrija, Veselības ministrija, Izglītības un zinātnes ministrija, Kultūras ministrija un vietējās pašvaldības, kā arī biedrības un nodibinājumi, kuru darbība attiecīgajā jomā ir reģistrēta</w:t>
      </w:r>
      <w:r>
        <w:rPr>
          <w:color w:val="000000" w:themeColor="text1"/>
          <w:sz w:val="28"/>
          <w:szCs w:val="28"/>
          <w:shd w:val="clear" w:color="auto" w:fill="FFFFFF"/>
        </w:rPr>
        <w:t xml:space="preserve">, </w:t>
      </w:r>
      <w:r w:rsidR="00A35D83" w:rsidRPr="00B46654">
        <w:rPr>
          <w:color w:val="000000" w:themeColor="text1"/>
          <w:sz w:val="28"/>
          <w:szCs w:val="28"/>
          <w:shd w:val="clear" w:color="auto" w:fill="FFFFFF"/>
        </w:rPr>
        <w:t>atbild par attiecīgās nozares ģeotelpiskās informācijas sagatavošanu, pakalpojumu sniegšanu un pasākumu izpildi, kā arī informācijas sniegšanu</w:t>
      </w:r>
      <w:r w:rsidRPr="00B46654">
        <w:rPr>
          <w:color w:val="000000" w:themeColor="text1"/>
          <w:sz w:val="28"/>
          <w:szCs w:val="28"/>
          <w:shd w:val="clear" w:color="auto" w:fill="FFFFFF"/>
        </w:rPr>
        <w:t xml:space="preserve"> Vides aizsardzības un reģionālas attīstības ministrijai,</w:t>
      </w:r>
      <w:r w:rsidRPr="006C6804">
        <w:rPr>
          <w:color w:val="000000" w:themeColor="text1"/>
          <w:sz w:val="28"/>
          <w:szCs w:val="28"/>
          <w:shd w:val="clear" w:color="auto" w:fill="FFFFFF"/>
        </w:rPr>
        <w:t xml:space="preserve"> lai nodrošinātu</w:t>
      </w:r>
      <w:r>
        <w:rPr>
          <w:color w:val="000000" w:themeColor="text1"/>
          <w:sz w:val="28"/>
          <w:szCs w:val="28"/>
          <w:shd w:val="clear" w:color="auto" w:fill="FFFFFF"/>
        </w:rPr>
        <w:t xml:space="preserve"> </w:t>
      </w:r>
      <w:r w:rsidRPr="006C6804">
        <w:rPr>
          <w:color w:val="000000" w:themeColor="text1"/>
          <w:sz w:val="28"/>
          <w:szCs w:val="28"/>
          <w:shd w:val="clear" w:color="auto" w:fill="FFFFFF"/>
        </w:rPr>
        <w:t>šā likuma 8.panta otrajā un trešajā daļā noteikto uzdevumu izpildi.</w:t>
      </w:r>
      <w:r>
        <w:rPr>
          <w:color w:val="000000" w:themeColor="text1"/>
          <w:sz w:val="28"/>
          <w:szCs w:val="28"/>
          <w:shd w:val="clear" w:color="auto" w:fill="FFFFFF"/>
        </w:rPr>
        <w:t>”.</w:t>
      </w:r>
    </w:p>
    <w:p w14:paraId="2A9C0760" w14:textId="7B3BC033" w:rsidR="000F115D" w:rsidRPr="00263FC3" w:rsidRDefault="00D8307B" w:rsidP="000F115D">
      <w:pPr>
        <w:pStyle w:val="tv213"/>
        <w:ind w:firstLine="709"/>
        <w:jc w:val="both"/>
        <w:rPr>
          <w:color w:val="000000" w:themeColor="text1"/>
          <w:sz w:val="28"/>
          <w:szCs w:val="28"/>
          <w:shd w:val="clear" w:color="auto" w:fill="FFFFFF"/>
        </w:rPr>
      </w:pPr>
      <w:r>
        <w:rPr>
          <w:color w:val="000000" w:themeColor="text1"/>
          <w:sz w:val="28"/>
          <w:szCs w:val="28"/>
          <w:shd w:val="clear" w:color="auto" w:fill="FFFFFF"/>
        </w:rPr>
        <w:t>2</w:t>
      </w:r>
      <w:r w:rsidR="000F115D" w:rsidRPr="00263FC3">
        <w:rPr>
          <w:color w:val="000000" w:themeColor="text1"/>
          <w:sz w:val="28"/>
          <w:szCs w:val="28"/>
          <w:shd w:val="clear" w:color="auto" w:fill="FFFFFF"/>
        </w:rPr>
        <w:t xml:space="preserve">. </w:t>
      </w:r>
      <w:r w:rsidR="00491D82">
        <w:rPr>
          <w:color w:val="000000" w:themeColor="text1"/>
          <w:sz w:val="28"/>
          <w:szCs w:val="28"/>
          <w:shd w:val="clear" w:color="auto" w:fill="FFFFFF"/>
        </w:rPr>
        <w:t xml:space="preserve">Izteikt </w:t>
      </w:r>
      <w:r w:rsidR="00D068D5">
        <w:rPr>
          <w:color w:val="000000" w:themeColor="text1"/>
          <w:sz w:val="28"/>
          <w:szCs w:val="28"/>
          <w:shd w:val="clear" w:color="auto" w:fill="FFFFFF"/>
        </w:rPr>
        <w:t>8. pant</w:t>
      </w:r>
      <w:r w:rsidR="00491D82">
        <w:rPr>
          <w:color w:val="000000" w:themeColor="text1"/>
          <w:sz w:val="28"/>
          <w:szCs w:val="28"/>
          <w:shd w:val="clear" w:color="auto" w:fill="FFFFFF"/>
        </w:rPr>
        <w:t>u šādā redakcijā</w:t>
      </w:r>
      <w:r w:rsidR="000F115D" w:rsidRPr="00263FC3">
        <w:rPr>
          <w:color w:val="000000" w:themeColor="text1"/>
          <w:sz w:val="28"/>
          <w:szCs w:val="28"/>
          <w:shd w:val="clear" w:color="auto" w:fill="FFFFFF"/>
        </w:rPr>
        <w:t>:</w:t>
      </w:r>
    </w:p>
    <w:p w14:paraId="0B10901F" w14:textId="6ADBD408" w:rsidR="00E051DC" w:rsidRDefault="008063EB" w:rsidP="00AC19E1">
      <w:pPr>
        <w:pStyle w:val="tv213"/>
        <w:ind w:firstLine="709"/>
        <w:jc w:val="both"/>
        <w:rPr>
          <w:bCs/>
          <w:sz w:val="28"/>
          <w:szCs w:val="28"/>
        </w:rPr>
      </w:pPr>
      <w:r>
        <w:rPr>
          <w:bCs/>
          <w:sz w:val="28"/>
          <w:szCs w:val="28"/>
        </w:rPr>
        <w:t xml:space="preserve">“(1) </w:t>
      </w:r>
      <w:r w:rsidR="00E051DC" w:rsidRPr="00E051DC">
        <w:rPr>
          <w:bCs/>
          <w:sz w:val="28"/>
          <w:szCs w:val="28"/>
        </w:rPr>
        <w:t xml:space="preserve">Vides aizsardzības un reģionālās attīstības ministrija </w:t>
      </w:r>
      <w:r w:rsidR="00C579F4">
        <w:rPr>
          <w:bCs/>
          <w:sz w:val="28"/>
          <w:szCs w:val="28"/>
        </w:rPr>
        <w:t>un</w:t>
      </w:r>
      <w:r w:rsidR="00B00ADC">
        <w:rPr>
          <w:bCs/>
          <w:sz w:val="28"/>
          <w:szCs w:val="28"/>
        </w:rPr>
        <w:t xml:space="preserve"> Aizsardzības ministrij</w:t>
      </w:r>
      <w:r w:rsidR="00C579F4">
        <w:rPr>
          <w:bCs/>
          <w:sz w:val="28"/>
          <w:szCs w:val="28"/>
        </w:rPr>
        <w:t>a</w:t>
      </w:r>
      <w:r w:rsidR="00B00ADC">
        <w:rPr>
          <w:bCs/>
          <w:sz w:val="28"/>
          <w:szCs w:val="28"/>
        </w:rPr>
        <w:t xml:space="preserve"> </w:t>
      </w:r>
      <w:r w:rsidR="00E051DC" w:rsidRPr="00E051DC">
        <w:rPr>
          <w:bCs/>
          <w:sz w:val="28"/>
          <w:szCs w:val="28"/>
        </w:rPr>
        <w:t>savas kompetences ietva</w:t>
      </w:r>
      <w:r w:rsidR="00E051DC">
        <w:rPr>
          <w:bCs/>
          <w:sz w:val="28"/>
          <w:szCs w:val="28"/>
        </w:rPr>
        <w:t xml:space="preserve">ros </w:t>
      </w:r>
      <w:r w:rsidR="00E051DC" w:rsidRPr="00E051DC">
        <w:rPr>
          <w:bCs/>
          <w:sz w:val="28"/>
          <w:szCs w:val="28"/>
        </w:rPr>
        <w:t xml:space="preserve">nodrošina Latvijas Republikas pārstāvēšanu Eiropas Savienības institūcijās jautājumos par Eiropas Kopienas ģeotelpiskās informācijas infrastruktūras </w:t>
      </w:r>
      <w:r w:rsidR="00717D50">
        <w:rPr>
          <w:bCs/>
          <w:sz w:val="28"/>
          <w:szCs w:val="28"/>
        </w:rPr>
        <w:t xml:space="preserve">darbību. </w:t>
      </w:r>
    </w:p>
    <w:p w14:paraId="2D9315B2" w14:textId="7BEA6308" w:rsidR="008F005F" w:rsidRDefault="00AC19E1" w:rsidP="000F115D">
      <w:pPr>
        <w:pStyle w:val="tv213"/>
        <w:ind w:firstLine="709"/>
        <w:jc w:val="both"/>
        <w:rPr>
          <w:bCs/>
          <w:sz w:val="28"/>
          <w:szCs w:val="28"/>
        </w:rPr>
      </w:pPr>
      <w:r>
        <w:rPr>
          <w:bCs/>
          <w:sz w:val="28"/>
          <w:szCs w:val="28"/>
        </w:rPr>
        <w:t>“</w:t>
      </w:r>
      <w:r w:rsidR="005474CA">
        <w:rPr>
          <w:bCs/>
          <w:sz w:val="28"/>
          <w:szCs w:val="28"/>
        </w:rPr>
        <w:t xml:space="preserve">(2) </w:t>
      </w:r>
      <w:r>
        <w:rPr>
          <w:bCs/>
          <w:sz w:val="28"/>
          <w:szCs w:val="28"/>
        </w:rPr>
        <w:t>Vides aizsardzības un reģionālās attīst</w:t>
      </w:r>
      <w:r w:rsidR="003E58D9">
        <w:rPr>
          <w:bCs/>
          <w:sz w:val="28"/>
          <w:szCs w:val="28"/>
        </w:rPr>
        <w:t xml:space="preserve">ības ministrija, </w:t>
      </w:r>
      <w:r>
        <w:rPr>
          <w:bCs/>
          <w:sz w:val="28"/>
          <w:szCs w:val="28"/>
        </w:rPr>
        <w:t>saskaņā ar Eiropas Komisijas noteikto kārtību</w:t>
      </w:r>
      <w:r w:rsidR="003E58D9">
        <w:rPr>
          <w:bCs/>
          <w:sz w:val="28"/>
          <w:szCs w:val="28"/>
        </w:rPr>
        <w:t>,</w:t>
      </w:r>
      <w:r>
        <w:rPr>
          <w:bCs/>
          <w:sz w:val="28"/>
          <w:szCs w:val="28"/>
        </w:rPr>
        <w:t xml:space="preserve"> sagatavo ziņojumu Eiropas Komisijai par ģeotelpiskās infr</w:t>
      </w:r>
      <w:r w:rsidR="005474CA">
        <w:rPr>
          <w:bCs/>
          <w:sz w:val="28"/>
          <w:szCs w:val="28"/>
        </w:rPr>
        <w:t xml:space="preserve">astruktūras </w:t>
      </w:r>
      <w:r w:rsidR="00717D50">
        <w:rPr>
          <w:bCs/>
          <w:sz w:val="28"/>
          <w:szCs w:val="28"/>
        </w:rPr>
        <w:t xml:space="preserve"> darbību </w:t>
      </w:r>
      <w:r w:rsidR="005474CA">
        <w:rPr>
          <w:bCs/>
          <w:sz w:val="28"/>
          <w:szCs w:val="28"/>
        </w:rPr>
        <w:t>Latvijas Republikā.”;</w:t>
      </w:r>
    </w:p>
    <w:p w14:paraId="312E047B" w14:textId="2CCFA018" w:rsidR="00B46654" w:rsidRDefault="008F005F" w:rsidP="008F005F">
      <w:pPr>
        <w:tabs>
          <w:tab w:val="left" w:pos="1050"/>
        </w:tabs>
        <w:rPr>
          <w:lang w:eastAsia="lv-LV"/>
        </w:rPr>
      </w:pPr>
      <w:r>
        <w:rPr>
          <w:lang w:eastAsia="lv-LV"/>
        </w:rPr>
        <w:tab/>
      </w:r>
    </w:p>
    <w:p w14:paraId="343D7F9A" w14:textId="512267EF" w:rsidR="00AC19E1" w:rsidRPr="00B46654" w:rsidRDefault="00B46654" w:rsidP="00B46654">
      <w:pPr>
        <w:tabs>
          <w:tab w:val="left" w:pos="1050"/>
        </w:tabs>
        <w:rPr>
          <w:lang w:eastAsia="lv-LV"/>
        </w:rPr>
      </w:pPr>
      <w:r>
        <w:rPr>
          <w:lang w:eastAsia="lv-LV"/>
        </w:rPr>
        <w:tab/>
      </w:r>
    </w:p>
    <w:p w14:paraId="0C9857BF" w14:textId="53D1DA9D" w:rsidR="00C057FA" w:rsidRPr="00C057FA" w:rsidRDefault="002645BC" w:rsidP="00C057FA">
      <w:pPr>
        <w:pStyle w:val="tv213"/>
        <w:ind w:firstLine="709"/>
        <w:jc w:val="both"/>
        <w:rPr>
          <w:bCs/>
          <w:sz w:val="28"/>
          <w:szCs w:val="28"/>
        </w:rPr>
      </w:pPr>
      <w:r>
        <w:rPr>
          <w:bCs/>
          <w:sz w:val="28"/>
          <w:szCs w:val="28"/>
        </w:rPr>
        <w:lastRenderedPageBreak/>
        <w:t>“</w:t>
      </w:r>
      <w:r w:rsidR="005474CA">
        <w:rPr>
          <w:bCs/>
          <w:sz w:val="28"/>
          <w:szCs w:val="28"/>
        </w:rPr>
        <w:t xml:space="preserve">(3) Vides aizsardzības un reģionālās </w:t>
      </w:r>
      <w:r w:rsidR="003E58D9">
        <w:rPr>
          <w:bCs/>
          <w:sz w:val="28"/>
          <w:szCs w:val="28"/>
        </w:rPr>
        <w:t>attīstības ministrija pēc Eiropas Komisijas pieprasījuma sniedz tai ziņas par Eiropas Kopienas ģeotelpiskās informācijas infrastruktūras turpmāko attīstību.</w:t>
      </w:r>
      <w:r w:rsidR="00C057FA">
        <w:rPr>
          <w:bCs/>
          <w:sz w:val="28"/>
          <w:szCs w:val="28"/>
        </w:rPr>
        <w:t>”.</w:t>
      </w:r>
    </w:p>
    <w:p w14:paraId="4B6AE3AC" w14:textId="77777777" w:rsidR="000F115D" w:rsidRDefault="00D8307B" w:rsidP="000F115D">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F115D" w:rsidRPr="00263FC3">
        <w:rPr>
          <w:rFonts w:ascii="Times New Roman" w:hAnsi="Times New Roman" w:cs="Times New Roman"/>
          <w:color w:val="000000" w:themeColor="text1"/>
          <w:sz w:val="28"/>
          <w:szCs w:val="28"/>
        </w:rPr>
        <w:t xml:space="preserve">. </w:t>
      </w:r>
      <w:r w:rsidR="00603BF3">
        <w:rPr>
          <w:rFonts w:ascii="Times New Roman" w:hAnsi="Times New Roman" w:cs="Times New Roman"/>
          <w:color w:val="000000" w:themeColor="text1"/>
          <w:sz w:val="28"/>
          <w:szCs w:val="28"/>
        </w:rPr>
        <w:t>Izteikt 22. panta otro daļu šādā redakcijā:</w:t>
      </w:r>
    </w:p>
    <w:p w14:paraId="5EAD1A8B" w14:textId="77777777" w:rsidR="00603BF3" w:rsidRDefault="00603BF3" w:rsidP="000F115D">
      <w:pPr>
        <w:pStyle w:val="NoSpacing"/>
        <w:ind w:firstLine="709"/>
        <w:jc w:val="both"/>
        <w:rPr>
          <w:rFonts w:ascii="Times New Roman" w:hAnsi="Times New Roman" w:cs="Times New Roman"/>
          <w:color w:val="000000" w:themeColor="text1"/>
          <w:sz w:val="28"/>
          <w:szCs w:val="28"/>
        </w:rPr>
      </w:pPr>
    </w:p>
    <w:p w14:paraId="31E03744" w14:textId="2520F263" w:rsidR="00603BF3" w:rsidRDefault="00603BF3" w:rsidP="000F115D">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03BF3">
        <w:rPr>
          <w:rFonts w:ascii="Times New Roman" w:hAnsi="Times New Roman" w:cs="Times New Roman"/>
          <w:color w:val="000000" w:themeColor="text1"/>
          <w:sz w:val="28"/>
          <w:szCs w:val="28"/>
        </w:rPr>
        <w:t xml:space="preserve">Sertifikātu </w:t>
      </w:r>
      <w:r>
        <w:rPr>
          <w:rFonts w:ascii="Times New Roman" w:hAnsi="Times New Roman" w:cs="Times New Roman"/>
          <w:color w:val="000000" w:themeColor="text1"/>
          <w:sz w:val="28"/>
          <w:szCs w:val="28"/>
        </w:rPr>
        <w:t>ģeodēzisko darbu veicējam</w:t>
      </w:r>
      <w:r w:rsidRPr="00603BF3">
        <w:rPr>
          <w:rFonts w:ascii="Times New Roman" w:hAnsi="Times New Roman" w:cs="Times New Roman"/>
          <w:color w:val="000000" w:themeColor="text1"/>
          <w:sz w:val="28"/>
          <w:szCs w:val="28"/>
        </w:rPr>
        <w:t xml:space="preserve"> izsniedz vai atsaka izsniegt, sertifikāta darbību aptur vai atjauno, sertifikāta darbības termiņu pagarina vai atsaka to pagarināt un sertifikātu anulē</w:t>
      </w:r>
      <w:r w:rsidR="001E223B">
        <w:rPr>
          <w:rFonts w:ascii="Times New Roman" w:hAnsi="Times New Roman" w:cs="Times New Roman"/>
          <w:color w:val="000000" w:themeColor="text1"/>
          <w:sz w:val="28"/>
          <w:szCs w:val="28"/>
        </w:rPr>
        <w:t xml:space="preserve">, sertificēto personu darbības uzraudzību veic un sertificēto personu kvalifikācijas celšanu nodrošina </w:t>
      </w:r>
      <w:r w:rsidRPr="00603BF3">
        <w:rPr>
          <w:rFonts w:ascii="Times New Roman" w:hAnsi="Times New Roman" w:cs="Times New Roman"/>
          <w:color w:val="000000" w:themeColor="text1"/>
          <w:sz w:val="28"/>
          <w:szCs w:val="28"/>
        </w:rPr>
        <w:t>Ministru kabineta pilnvarota sertificēšanas institūcija.</w:t>
      </w:r>
      <w:r>
        <w:rPr>
          <w:rFonts w:ascii="Times New Roman" w:hAnsi="Times New Roman" w:cs="Times New Roman"/>
          <w:color w:val="000000" w:themeColor="text1"/>
          <w:sz w:val="28"/>
          <w:szCs w:val="28"/>
        </w:rPr>
        <w:t>”</w:t>
      </w:r>
    </w:p>
    <w:p w14:paraId="190D0514" w14:textId="77777777" w:rsidR="00A416FE" w:rsidRDefault="00A416FE" w:rsidP="00491D82">
      <w:pPr>
        <w:pStyle w:val="NoSpacing"/>
        <w:jc w:val="both"/>
        <w:rPr>
          <w:rFonts w:ascii="Times New Roman" w:hAnsi="Times New Roman" w:cs="Times New Roman"/>
          <w:color w:val="000000" w:themeColor="text1"/>
          <w:sz w:val="28"/>
          <w:szCs w:val="28"/>
        </w:rPr>
      </w:pPr>
    </w:p>
    <w:p w14:paraId="32659609" w14:textId="0CF473D9" w:rsidR="00251034" w:rsidRDefault="00D8307B" w:rsidP="00251034">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03BF3">
        <w:rPr>
          <w:rFonts w:ascii="Times New Roman" w:hAnsi="Times New Roman" w:cs="Times New Roman"/>
          <w:color w:val="000000" w:themeColor="text1"/>
          <w:sz w:val="28"/>
          <w:szCs w:val="28"/>
        </w:rPr>
        <w:t>. 23. pantā:</w:t>
      </w:r>
    </w:p>
    <w:p w14:paraId="35738F2E" w14:textId="77777777" w:rsidR="00F9768A" w:rsidRDefault="00F9768A" w:rsidP="00F9768A">
      <w:pPr>
        <w:pStyle w:val="NoSpacing"/>
        <w:jc w:val="both"/>
        <w:rPr>
          <w:rFonts w:ascii="Times New Roman" w:hAnsi="Times New Roman" w:cs="Times New Roman"/>
          <w:color w:val="000000" w:themeColor="text1"/>
          <w:sz w:val="28"/>
          <w:szCs w:val="28"/>
        </w:rPr>
      </w:pPr>
    </w:p>
    <w:p w14:paraId="3752D4D3" w14:textId="69492093" w:rsidR="00603BF3" w:rsidRDefault="00272393" w:rsidP="00F9768A">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aizstāt pirmajā daļā vārdus “</w:t>
      </w:r>
      <w:r w:rsidR="002F2A40">
        <w:rPr>
          <w:rFonts w:ascii="Times New Roman" w:hAnsi="Times New Roman" w:cs="Times New Roman"/>
          <w:color w:val="000000" w:themeColor="text1"/>
          <w:sz w:val="28"/>
          <w:szCs w:val="28"/>
        </w:rPr>
        <w:t>Latvijas Nacionālajā akreditācijas birojā akreditēta sertificēšanas institūcija” ar vārdiem “</w:t>
      </w:r>
      <w:r w:rsidR="002F2A40" w:rsidRPr="00603BF3">
        <w:rPr>
          <w:rFonts w:ascii="Times New Roman" w:hAnsi="Times New Roman" w:cs="Times New Roman"/>
          <w:color w:val="000000" w:themeColor="text1"/>
          <w:sz w:val="28"/>
          <w:szCs w:val="28"/>
        </w:rPr>
        <w:t>Ministru kabineta pilnvarota sertificēšanas institūcija</w:t>
      </w:r>
      <w:r w:rsidR="002F2A40">
        <w:rPr>
          <w:rFonts w:ascii="Times New Roman" w:hAnsi="Times New Roman" w:cs="Times New Roman"/>
          <w:color w:val="000000" w:themeColor="text1"/>
          <w:sz w:val="28"/>
          <w:szCs w:val="28"/>
        </w:rPr>
        <w:t>.”</w:t>
      </w:r>
      <w:r w:rsidR="001C6353">
        <w:rPr>
          <w:rFonts w:ascii="Times New Roman" w:hAnsi="Times New Roman" w:cs="Times New Roman"/>
          <w:color w:val="000000" w:themeColor="text1"/>
          <w:sz w:val="28"/>
          <w:szCs w:val="28"/>
        </w:rPr>
        <w:t>;</w:t>
      </w:r>
    </w:p>
    <w:p w14:paraId="7FBB7E49" w14:textId="77777777" w:rsidR="001C6353" w:rsidRDefault="001C6353" w:rsidP="000F115D">
      <w:pPr>
        <w:pStyle w:val="NoSpacing"/>
        <w:ind w:firstLine="709"/>
        <w:jc w:val="both"/>
        <w:rPr>
          <w:rFonts w:ascii="Times New Roman" w:hAnsi="Times New Roman" w:cs="Times New Roman"/>
          <w:color w:val="000000" w:themeColor="text1"/>
          <w:sz w:val="28"/>
          <w:szCs w:val="28"/>
        </w:rPr>
      </w:pPr>
    </w:p>
    <w:p w14:paraId="56E8BC57" w14:textId="77777777" w:rsidR="001C6353" w:rsidRDefault="001C6353" w:rsidP="000F115D">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izteikt otro daļu šādā redakcijā:</w:t>
      </w:r>
    </w:p>
    <w:p w14:paraId="398E3F54" w14:textId="77777777" w:rsidR="001C6353" w:rsidRDefault="001C6353" w:rsidP="000F115D">
      <w:pPr>
        <w:pStyle w:val="NoSpacing"/>
        <w:ind w:firstLine="709"/>
        <w:jc w:val="both"/>
        <w:rPr>
          <w:rFonts w:ascii="Times New Roman" w:hAnsi="Times New Roman" w:cs="Times New Roman"/>
          <w:color w:val="000000" w:themeColor="text1"/>
          <w:sz w:val="28"/>
          <w:szCs w:val="28"/>
        </w:rPr>
      </w:pPr>
    </w:p>
    <w:p w14:paraId="21205EAC" w14:textId="77777777" w:rsidR="001C6353" w:rsidRDefault="001C6353" w:rsidP="000F115D">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1C6353">
        <w:rPr>
          <w:rFonts w:ascii="Times New Roman" w:hAnsi="Times New Roman" w:cs="Times New Roman"/>
          <w:color w:val="000000" w:themeColor="text1"/>
          <w:sz w:val="28"/>
          <w:szCs w:val="28"/>
        </w:rPr>
        <w:t>Sertifikāta izsniegšanas un reģistrēšanas, sertifikāta darbības apturēšanas un atjaunošanas, sertifikāta darbības termiņa pagarināšanas un sertifikāta anulēšanas kārtību, sertificēto personu darbības uzraudzības kārtību, civiltiesiskās atbildības apdrošināšanas kārtību un apdrošināšanas līguma minimālo apmēru nosaka Ministru kabinets.</w:t>
      </w:r>
      <w:r>
        <w:rPr>
          <w:rFonts w:ascii="Times New Roman" w:hAnsi="Times New Roman" w:cs="Times New Roman"/>
          <w:color w:val="000000" w:themeColor="text1"/>
          <w:sz w:val="28"/>
          <w:szCs w:val="28"/>
        </w:rPr>
        <w:t>”;</w:t>
      </w:r>
    </w:p>
    <w:p w14:paraId="71DCA833" w14:textId="77777777" w:rsidR="001C6353" w:rsidRDefault="001C6353" w:rsidP="000F115D">
      <w:pPr>
        <w:pStyle w:val="NoSpacing"/>
        <w:ind w:firstLine="709"/>
        <w:jc w:val="both"/>
        <w:rPr>
          <w:rFonts w:ascii="Times New Roman" w:hAnsi="Times New Roman" w:cs="Times New Roman"/>
          <w:color w:val="000000" w:themeColor="text1"/>
          <w:sz w:val="28"/>
          <w:szCs w:val="28"/>
        </w:rPr>
      </w:pPr>
    </w:p>
    <w:p w14:paraId="392DA3D0" w14:textId="77777777" w:rsidR="001C6353" w:rsidRDefault="001C6353" w:rsidP="000F115D">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papildināt pantu ar trešo daļu šādā redakcijā:</w:t>
      </w:r>
    </w:p>
    <w:p w14:paraId="26F242FF" w14:textId="77777777" w:rsidR="001C6353" w:rsidRDefault="001C6353" w:rsidP="005B15AD">
      <w:pPr>
        <w:pStyle w:val="NoSpacing"/>
        <w:ind w:left="720" w:hanging="11"/>
        <w:jc w:val="both"/>
        <w:rPr>
          <w:rFonts w:ascii="Times New Roman" w:hAnsi="Times New Roman" w:cs="Times New Roman"/>
          <w:color w:val="000000" w:themeColor="text1"/>
          <w:sz w:val="28"/>
          <w:szCs w:val="28"/>
        </w:rPr>
      </w:pPr>
    </w:p>
    <w:p w14:paraId="370101B6" w14:textId="77777777" w:rsidR="001C6353" w:rsidRPr="001C6353" w:rsidRDefault="001C6353" w:rsidP="001C6353">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1C6353">
        <w:rPr>
          <w:rFonts w:ascii="Times New Roman" w:hAnsi="Times New Roman" w:cs="Times New Roman"/>
          <w:color w:val="000000" w:themeColor="text1"/>
          <w:sz w:val="28"/>
          <w:szCs w:val="28"/>
        </w:rPr>
        <w:t xml:space="preserve">Ministru kabinets apstiprina maksas pakalpojumu cenrādi par </w:t>
      </w:r>
      <w:r>
        <w:rPr>
          <w:rFonts w:ascii="Times New Roman" w:hAnsi="Times New Roman" w:cs="Times New Roman"/>
          <w:color w:val="000000" w:themeColor="text1"/>
          <w:sz w:val="28"/>
          <w:szCs w:val="28"/>
        </w:rPr>
        <w:t>ģeodēzisko darbu</w:t>
      </w:r>
      <w:r w:rsidRPr="001C6353">
        <w:rPr>
          <w:rFonts w:ascii="Times New Roman" w:hAnsi="Times New Roman" w:cs="Times New Roman"/>
          <w:color w:val="000000" w:themeColor="text1"/>
          <w:sz w:val="28"/>
          <w:szCs w:val="28"/>
        </w:rPr>
        <w:t xml:space="preserve"> veicēju sertifikāciju, sertifikāta darbības termiņa pagarināšanu un sertificēto personu darbības uzraudzību.</w:t>
      </w:r>
      <w:r w:rsidR="006A05FB">
        <w:rPr>
          <w:rFonts w:ascii="Times New Roman" w:hAnsi="Times New Roman" w:cs="Times New Roman"/>
          <w:color w:val="000000" w:themeColor="text1"/>
          <w:sz w:val="28"/>
          <w:szCs w:val="28"/>
        </w:rPr>
        <w:t>”</w:t>
      </w:r>
    </w:p>
    <w:p w14:paraId="3CAB6B20" w14:textId="5F43F862" w:rsidR="001C6353" w:rsidRDefault="001C6353" w:rsidP="001C6353">
      <w:pPr>
        <w:pStyle w:val="NoSpacing"/>
        <w:ind w:firstLine="709"/>
        <w:jc w:val="both"/>
        <w:rPr>
          <w:rFonts w:ascii="Times New Roman" w:hAnsi="Times New Roman" w:cs="Times New Roman"/>
          <w:color w:val="000000" w:themeColor="text1"/>
          <w:sz w:val="28"/>
          <w:szCs w:val="28"/>
        </w:rPr>
      </w:pPr>
    </w:p>
    <w:p w14:paraId="4D9CB9F1" w14:textId="77777777" w:rsidR="00B46654" w:rsidRPr="001C6353" w:rsidRDefault="00B46654" w:rsidP="001C6353">
      <w:pPr>
        <w:pStyle w:val="NoSpacing"/>
        <w:ind w:firstLine="709"/>
        <w:jc w:val="both"/>
        <w:rPr>
          <w:rFonts w:ascii="Times New Roman" w:hAnsi="Times New Roman" w:cs="Times New Roman"/>
          <w:color w:val="000000" w:themeColor="text1"/>
          <w:sz w:val="28"/>
          <w:szCs w:val="28"/>
        </w:rPr>
      </w:pPr>
    </w:p>
    <w:p w14:paraId="17397375" w14:textId="77777777" w:rsidR="001C6353" w:rsidRDefault="001C6353" w:rsidP="000F115D">
      <w:pPr>
        <w:pStyle w:val="NoSpacing"/>
        <w:ind w:firstLine="709"/>
        <w:jc w:val="both"/>
        <w:rPr>
          <w:rFonts w:ascii="Times New Roman" w:hAnsi="Times New Roman" w:cs="Times New Roman"/>
          <w:color w:val="000000" w:themeColor="text1"/>
          <w:sz w:val="28"/>
          <w:szCs w:val="28"/>
        </w:rPr>
      </w:pPr>
    </w:p>
    <w:p w14:paraId="46B4C66A" w14:textId="1BEE615C" w:rsidR="00E051DC" w:rsidRPr="004E2A4B" w:rsidRDefault="00E051DC" w:rsidP="00E051DC">
      <w:pPr>
        <w:tabs>
          <w:tab w:val="left" w:pos="6521"/>
        </w:tabs>
        <w:spacing w:after="0" w:line="240" w:lineRule="auto"/>
        <w:jc w:val="both"/>
        <w:rPr>
          <w:rFonts w:ascii="Times New Roman" w:eastAsia="Times New Roman" w:hAnsi="Times New Roman" w:cs="Times New Roman"/>
          <w:sz w:val="28"/>
          <w:szCs w:val="28"/>
          <w:lang w:eastAsia="lv-LV"/>
        </w:rPr>
      </w:pPr>
      <w:bookmarkStart w:id="1" w:name="p15.1"/>
      <w:bookmarkStart w:id="2" w:name="p-622313"/>
      <w:bookmarkEnd w:id="1"/>
      <w:bookmarkEnd w:id="2"/>
      <w:r w:rsidRPr="004E2A4B">
        <w:rPr>
          <w:rFonts w:ascii="Times New Roman" w:eastAsia="Times New Roman" w:hAnsi="Times New Roman" w:cs="Times New Roman"/>
          <w:sz w:val="28"/>
          <w:szCs w:val="28"/>
          <w:lang w:eastAsia="lv-LV"/>
        </w:rPr>
        <w:t>Ministru prezidents</w:t>
      </w:r>
      <w:r w:rsidRPr="004E2A4B">
        <w:rPr>
          <w:rFonts w:ascii="Times New Roman" w:eastAsia="Times New Roman" w:hAnsi="Times New Roman" w:cs="Times New Roman"/>
          <w:sz w:val="28"/>
          <w:szCs w:val="28"/>
          <w:lang w:eastAsia="lv-LV"/>
        </w:rPr>
        <w:tab/>
      </w:r>
      <w:r w:rsidRPr="004E2A4B">
        <w:rPr>
          <w:rFonts w:ascii="Times New Roman" w:eastAsia="Times New Roman" w:hAnsi="Times New Roman" w:cs="Times New Roman"/>
          <w:sz w:val="28"/>
          <w:szCs w:val="28"/>
          <w:lang w:eastAsia="lv-LV"/>
        </w:rPr>
        <w:tab/>
        <w:t>A. K. Kariņš</w:t>
      </w:r>
    </w:p>
    <w:p w14:paraId="1F15CF11" w14:textId="06114471" w:rsidR="00E051DC" w:rsidRPr="00A47DBF" w:rsidRDefault="00E051DC" w:rsidP="000F115D">
      <w:pPr>
        <w:pStyle w:val="NoSpacing"/>
        <w:jc w:val="both"/>
        <w:rPr>
          <w:rFonts w:ascii="Times New Roman" w:hAnsi="Times New Roman" w:cs="Times New Roman"/>
          <w:color w:val="000000" w:themeColor="text1"/>
          <w:sz w:val="28"/>
          <w:szCs w:val="28"/>
        </w:rPr>
      </w:pPr>
    </w:p>
    <w:p w14:paraId="68228420" w14:textId="77777777" w:rsidR="000F115D" w:rsidRDefault="000F115D" w:rsidP="000F11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Ministru prezidenta biedrs,</w:t>
      </w:r>
    </w:p>
    <w:p w14:paraId="0F33ABE6" w14:textId="77777777" w:rsidR="000F115D" w:rsidRPr="00535E1B" w:rsidRDefault="000F115D" w:rsidP="000F115D">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Aizsardzības ministrs</w:t>
      </w:r>
      <w:r w:rsidRPr="00535E1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535E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 Pabriks</w:t>
      </w:r>
    </w:p>
    <w:p w14:paraId="4C565C16" w14:textId="77777777" w:rsidR="007A4E33" w:rsidRPr="00C057FA" w:rsidRDefault="007A4E33" w:rsidP="00C057FA">
      <w:pPr>
        <w:pStyle w:val="NoSpacing"/>
        <w:jc w:val="both"/>
        <w:rPr>
          <w:rFonts w:ascii="Times New Roman" w:hAnsi="Times New Roman" w:cs="Times New Roman"/>
          <w:color w:val="000000" w:themeColor="text1"/>
          <w:sz w:val="28"/>
          <w:szCs w:val="28"/>
        </w:rPr>
      </w:pPr>
    </w:p>
    <w:sectPr w:rsidR="007A4E33" w:rsidRPr="00C057FA" w:rsidSect="00A416FE">
      <w:footerReference w:type="default" r:id="rId7"/>
      <w:pgSz w:w="11906" w:h="16838"/>
      <w:pgMar w:top="1134" w:right="1134" w:bottom="1134"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A858" w14:textId="77777777" w:rsidR="00983489" w:rsidRDefault="00983489" w:rsidP="000A6910">
      <w:pPr>
        <w:spacing w:after="0" w:line="240" w:lineRule="auto"/>
      </w:pPr>
      <w:r>
        <w:separator/>
      </w:r>
    </w:p>
  </w:endnote>
  <w:endnote w:type="continuationSeparator" w:id="0">
    <w:p w14:paraId="38A66B64" w14:textId="77777777" w:rsidR="00983489" w:rsidRDefault="00983489" w:rsidP="000A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862140"/>
      <w:docPartObj>
        <w:docPartGallery w:val="Page Numbers (Bottom of Page)"/>
        <w:docPartUnique/>
      </w:docPartObj>
    </w:sdtPr>
    <w:sdtEndPr>
      <w:rPr>
        <w:rFonts w:ascii="Times New Roman" w:hAnsi="Times New Roman" w:cs="Times New Roman"/>
        <w:noProof/>
      </w:rPr>
    </w:sdtEndPr>
    <w:sdtContent>
      <w:p w14:paraId="0D98F705" w14:textId="00A0589B" w:rsidR="00491D82" w:rsidRPr="00491D82" w:rsidRDefault="00C321BF" w:rsidP="00491D82">
        <w:pPr>
          <w:pStyle w:val="Footer"/>
        </w:pPr>
        <w:r>
          <w:rPr>
            <w:rFonts w:ascii="Times New Roman" w:hAnsi="Times New Roman" w:cs="Times New Roman"/>
          </w:rPr>
          <w:t>AiMlik_</w:t>
        </w:r>
        <w:r w:rsidR="00C17ECA">
          <w:rPr>
            <w:rFonts w:ascii="Times New Roman" w:hAnsi="Times New Roman" w:cs="Times New Roman"/>
          </w:rPr>
          <w:t>110821</w:t>
        </w:r>
        <w:r w:rsidR="003724F9">
          <w:rPr>
            <w:rFonts w:ascii="Times New Roman" w:hAnsi="Times New Roman" w:cs="Times New Roman"/>
          </w:rPr>
          <w:t>_</w:t>
        </w:r>
        <w:r w:rsidR="00CF1B22" w:rsidRPr="00491D82">
          <w:rPr>
            <w:rFonts w:ascii="Times New Roman" w:hAnsi="Times New Roman" w:cs="Times New Roman"/>
          </w:rPr>
          <w:t>grozijumiGIL</w:t>
        </w:r>
      </w:p>
      <w:p w14:paraId="6CD0962A" w14:textId="7A53CAC6" w:rsidR="00535E1B" w:rsidRPr="00491D82" w:rsidRDefault="0095111C" w:rsidP="00491D82">
        <w:pPr>
          <w:pStyle w:val="Footer"/>
          <w:jc w:val="right"/>
        </w:pPr>
        <w:r w:rsidRPr="00E962D4">
          <w:rPr>
            <w:rFonts w:ascii="Times New Roman" w:hAnsi="Times New Roman" w:cs="Times New Roman"/>
          </w:rPr>
          <w:fldChar w:fldCharType="begin"/>
        </w:r>
        <w:r w:rsidRPr="00E962D4">
          <w:rPr>
            <w:rFonts w:ascii="Times New Roman" w:hAnsi="Times New Roman" w:cs="Times New Roman"/>
          </w:rPr>
          <w:instrText xml:space="preserve"> PAGE   \* MERGEFORMAT </w:instrText>
        </w:r>
        <w:r w:rsidRPr="00E962D4">
          <w:rPr>
            <w:rFonts w:ascii="Times New Roman" w:hAnsi="Times New Roman" w:cs="Times New Roman"/>
          </w:rPr>
          <w:fldChar w:fldCharType="separate"/>
        </w:r>
        <w:r w:rsidR="00C17ECA">
          <w:rPr>
            <w:rFonts w:ascii="Times New Roman" w:hAnsi="Times New Roman" w:cs="Times New Roman"/>
            <w:noProof/>
          </w:rPr>
          <w:t>1</w:t>
        </w:r>
        <w:r w:rsidRPr="00E962D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7E0B" w14:textId="77777777" w:rsidR="00983489" w:rsidRDefault="00983489" w:rsidP="000A6910">
      <w:pPr>
        <w:spacing w:after="0" w:line="240" w:lineRule="auto"/>
      </w:pPr>
      <w:r>
        <w:separator/>
      </w:r>
    </w:p>
  </w:footnote>
  <w:footnote w:type="continuationSeparator" w:id="0">
    <w:p w14:paraId="033C091C" w14:textId="77777777" w:rsidR="00983489" w:rsidRDefault="00983489" w:rsidP="000A6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5D"/>
    <w:rsid w:val="00032108"/>
    <w:rsid w:val="00044396"/>
    <w:rsid w:val="00064A01"/>
    <w:rsid w:val="000A6910"/>
    <w:rsid w:val="000B18BA"/>
    <w:rsid w:val="000C3FA1"/>
    <w:rsid w:val="000D5EB8"/>
    <w:rsid w:val="000F115D"/>
    <w:rsid w:val="00104EB1"/>
    <w:rsid w:val="0011330F"/>
    <w:rsid w:val="00113F33"/>
    <w:rsid w:val="001524DF"/>
    <w:rsid w:val="00177AA8"/>
    <w:rsid w:val="001C2873"/>
    <w:rsid w:val="001C3CE9"/>
    <w:rsid w:val="001C6353"/>
    <w:rsid w:val="001E223B"/>
    <w:rsid w:val="001E4954"/>
    <w:rsid w:val="001E5A52"/>
    <w:rsid w:val="001F080B"/>
    <w:rsid w:val="00201DEA"/>
    <w:rsid w:val="00223654"/>
    <w:rsid w:val="00227ED0"/>
    <w:rsid w:val="00251034"/>
    <w:rsid w:val="002524FA"/>
    <w:rsid w:val="002645BC"/>
    <w:rsid w:val="00272393"/>
    <w:rsid w:val="00274F8F"/>
    <w:rsid w:val="002C22D0"/>
    <w:rsid w:val="002F2A40"/>
    <w:rsid w:val="002F58D4"/>
    <w:rsid w:val="003401F4"/>
    <w:rsid w:val="003724F9"/>
    <w:rsid w:val="003D30EF"/>
    <w:rsid w:val="003E58D9"/>
    <w:rsid w:val="003F2DDC"/>
    <w:rsid w:val="00471402"/>
    <w:rsid w:val="00491D82"/>
    <w:rsid w:val="004967D9"/>
    <w:rsid w:val="0049699A"/>
    <w:rsid w:val="00523703"/>
    <w:rsid w:val="005474CA"/>
    <w:rsid w:val="00552D6C"/>
    <w:rsid w:val="00554AD0"/>
    <w:rsid w:val="005B15AD"/>
    <w:rsid w:val="005D0FE9"/>
    <w:rsid w:val="005D3FFF"/>
    <w:rsid w:val="00603BF3"/>
    <w:rsid w:val="00611A06"/>
    <w:rsid w:val="00612938"/>
    <w:rsid w:val="00634BB2"/>
    <w:rsid w:val="006A05FB"/>
    <w:rsid w:val="006C6804"/>
    <w:rsid w:val="006D7F49"/>
    <w:rsid w:val="00717D50"/>
    <w:rsid w:val="0072687B"/>
    <w:rsid w:val="0076134E"/>
    <w:rsid w:val="00770C9B"/>
    <w:rsid w:val="007724EC"/>
    <w:rsid w:val="00793EC1"/>
    <w:rsid w:val="007A2EFF"/>
    <w:rsid w:val="007A4E33"/>
    <w:rsid w:val="008063EB"/>
    <w:rsid w:val="00810545"/>
    <w:rsid w:val="008472FF"/>
    <w:rsid w:val="00877450"/>
    <w:rsid w:val="00895150"/>
    <w:rsid w:val="008968E5"/>
    <w:rsid w:val="008A0651"/>
    <w:rsid w:val="008A2F06"/>
    <w:rsid w:val="008B7785"/>
    <w:rsid w:val="008E34DB"/>
    <w:rsid w:val="008F005F"/>
    <w:rsid w:val="008F10DE"/>
    <w:rsid w:val="00920F3D"/>
    <w:rsid w:val="0095111C"/>
    <w:rsid w:val="00983489"/>
    <w:rsid w:val="009D09C7"/>
    <w:rsid w:val="009D62E9"/>
    <w:rsid w:val="00A04F08"/>
    <w:rsid w:val="00A063D6"/>
    <w:rsid w:val="00A35D83"/>
    <w:rsid w:val="00A416FE"/>
    <w:rsid w:val="00AA34D9"/>
    <w:rsid w:val="00AC19E1"/>
    <w:rsid w:val="00AC75CF"/>
    <w:rsid w:val="00AE5FEF"/>
    <w:rsid w:val="00AE6C0D"/>
    <w:rsid w:val="00B00ADC"/>
    <w:rsid w:val="00B075CD"/>
    <w:rsid w:val="00B333FD"/>
    <w:rsid w:val="00B351BB"/>
    <w:rsid w:val="00B41880"/>
    <w:rsid w:val="00B46654"/>
    <w:rsid w:val="00B87A18"/>
    <w:rsid w:val="00BA3ACF"/>
    <w:rsid w:val="00BC6BB4"/>
    <w:rsid w:val="00BF6FF9"/>
    <w:rsid w:val="00C057FA"/>
    <w:rsid w:val="00C17ECA"/>
    <w:rsid w:val="00C321BF"/>
    <w:rsid w:val="00C35F3B"/>
    <w:rsid w:val="00C54DB2"/>
    <w:rsid w:val="00C579F4"/>
    <w:rsid w:val="00C60468"/>
    <w:rsid w:val="00CB0E53"/>
    <w:rsid w:val="00CF1B22"/>
    <w:rsid w:val="00CF31A4"/>
    <w:rsid w:val="00D068D5"/>
    <w:rsid w:val="00D72D84"/>
    <w:rsid w:val="00D8307B"/>
    <w:rsid w:val="00DC3401"/>
    <w:rsid w:val="00E051DC"/>
    <w:rsid w:val="00E2674B"/>
    <w:rsid w:val="00E365C0"/>
    <w:rsid w:val="00E75BD8"/>
    <w:rsid w:val="00E86D21"/>
    <w:rsid w:val="00E962D4"/>
    <w:rsid w:val="00EF3A63"/>
    <w:rsid w:val="00F3027C"/>
    <w:rsid w:val="00F3172B"/>
    <w:rsid w:val="00F93066"/>
    <w:rsid w:val="00F9768A"/>
    <w:rsid w:val="00FF5C2A"/>
    <w:rsid w:val="00FF6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ECA15"/>
  <w15:chartTrackingRefBased/>
  <w15:docId w15:val="{A735A896-261D-45C8-B301-6CC08C45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15D"/>
    <w:pPr>
      <w:spacing w:after="0" w:line="240" w:lineRule="auto"/>
    </w:pPr>
  </w:style>
  <w:style w:type="paragraph" w:styleId="Footer">
    <w:name w:val="footer"/>
    <w:basedOn w:val="Normal"/>
    <w:link w:val="FooterChar"/>
    <w:uiPriority w:val="99"/>
    <w:unhideWhenUsed/>
    <w:rsid w:val="000F11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15D"/>
  </w:style>
  <w:style w:type="paragraph" w:styleId="BodyText">
    <w:name w:val="Body Text"/>
    <w:basedOn w:val="Normal"/>
    <w:link w:val="BodyTextChar"/>
    <w:semiHidden/>
    <w:unhideWhenUsed/>
    <w:rsid w:val="000F115D"/>
    <w:pPr>
      <w:spacing w:after="0" w:line="240" w:lineRule="auto"/>
      <w:jc w:val="center"/>
    </w:pPr>
    <w:rPr>
      <w:rFonts w:ascii="Times New Roman" w:eastAsia="Times New Roman" w:hAnsi="Times New Roman" w:cs="Times New Roman"/>
      <w:b/>
      <w:sz w:val="28"/>
      <w:szCs w:val="24"/>
      <w:lang w:val="x-none"/>
    </w:rPr>
  </w:style>
  <w:style w:type="character" w:customStyle="1" w:styleId="BodyTextChar">
    <w:name w:val="Body Text Char"/>
    <w:basedOn w:val="DefaultParagraphFont"/>
    <w:link w:val="BodyText"/>
    <w:semiHidden/>
    <w:rsid w:val="000F115D"/>
    <w:rPr>
      <w:rFonts w:ascii="Times New Roman" w:eastAsia="Times New Roman" w:hAnsi="Times New Roman" w:cs="Times New Roman"/>
      <w:b/>
      <w:sz w:val="28"/>
      <w:szCs w:val="24"/>
      <w:lang w:val="x-none"/>
    </w:rPr>
  </w:style>
  <w:style w:type="paragraph" w:customStyle="1" w:styleId="tv213">
    <w:name w:val="tv213"/>
    <w:basedOn w:val="Normal"/>
    <w:rsid w:val="000F11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A69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6910"/>
  </w:style>
  <w:style w:type="paragraph" w:styleId="BalloonText">
    <w:name w:val="Balloon Text"/>
    <w:basedOn w:val="Normal"/>
    <w:link w:val="BalloonTextChar"/>
    <w:uiPriority w:val="99"/>
    <w:semiHidden/>
    <w:unhideWhenUsed/>
    <w:rsid w:val="006A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FB"/>
    <w:rPr>
      <w:rFonts w:ascii="Segoe UI" w:hAnsi="Segoe UI" w:cs="Segoe UI"/>
      <w:sz w:val="18"/>
      <w:szCs w:val="18"/>
    </w:rPr>
  </w:style>
  <w:style w:type="character" w:styleId="CommentReference">
    <w:name w:val="annotation reference"/>
    <w:basedOn w:val="DefaultParagraphFont"/>
    <w:uiPriority w:val="99"/>
    <w:semiHidden/>
    <w:unhideWhenUsed/>
    <w:rsid w:val="00AA34D9"/>
    <w:rPr>
      <w:sz w:val="16"/>
      <w:szCs w:val="16"/>
    </w:rPr>
  </w:style>
  <w:style w:type="paragraph" w:styleId="CommentText">
    <w:name w:val="annotation text"/>
    <w:basedOn w:val="Normal"/>
    <w:link w:val="CommentTextChar"/>
    <w:uiPriority w:val="99"/>
    <w:unhideWhenUsed/>
    <w:rsid w:val="00AA34D9"/>
    <w:pPr>
      <w:spacing w:line="240" w:lineRule="auto"/>
    </w:pPr>
    <w:rPr>
      <w:sz w:val="20"/>
      <w:szCs w:val="20"/>
    </w:rPr>
  </w:style>
  <w:style w:type="character" w:customStyle="1" w:styleId="CommentTextChar">
    <w:name w:val="Comment Text Char"/>
    <w:basedOn w:val="DefaultParagraphFont"/>
    <w:link w:val="CommentText"/>
    <w:uiPriority w:val="99"/>
    <w:rsid w:val="00AA34D9"/>
    <w:rPr>
      <w:sz w:val="20"/>
      <w:szCs w:val="20"/>
    </w:rPr>
  </w:style>
  <w:style w:type="paragraph" w:styleId="CommentSubject">
    <w:name w:val="annotation subject"/>
    <w:basedOn w:val="CommentText"/>
    <w:next w:val="CommentText"/>
    <w:link w:val="CommentSubjectChar"/>
    <w:uiPriority w:val="99"/>
    <w:semiHidden/>
    <w:unhideWhenUsed/>
    <w:rsid w:val="00AA34D9"/>
    <w:rPr>
      <w:b/>
      <w:bCs/>
    </w:rPr>
  </w:style>
  <w:style w:type="character" w:customStyle="1" w:styleId="CommentSubjectChar">
    <w:name w:val="Comment Subject Char"/>
    <w:basedOn w:val="CommentTextChar"/>
    <w:link w:val="CommentSubject"/>
    <w:uiPriority w:val="99"/>
    <w:semiHidden/>
    <w:rsid w:val="00AA3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4843">
      <w:bodyDiv w:val="1"/>
      <w:marLeft w:val="0"/>
      <w:marRight w:val="0"/>
      <w:marTop w:val="0"/>
      <w:marBottom w:val="0"/>
      <w:divBdr>
        <w:top w:val="none" w:sz="0" w:space="0" w:color="auto"/>
        <w:left w:val="none" w:sz="0" w:space="0" w:color="auto"/>
        <w:bottom w:val="none" w:sz="0" w:space="0" w:color="auto"/>
        <w:right w:val="none" w:sz="0" w:space="0" w:color="auto"/>
      </w:divBdr>
    </w:div>
    <w:div w:id="461578216">
      <w:bodyDiv w:val="1"/>
      <w:marLeft w:val="0"/>
      <w:marRight w:val="0"/>
      <w:marTop w:val="0"/>
      <w:marBottom w:val="0"/>
      <w:divBdr>
        <w:top w:val="none" w:sz="0" w:space="0" w:color="auto"/>
        <w:left w:val="none" w:sz="0" w:space="0" w:color="auto"/>
        <w:bottom w:val="none" w:sz="0" w:space="0" w:color="auto"/>
        <w:right w:val="none" w:sz="0" w:space="0" w:color="auto"/>
      </w:divBdr>
    </w:div>
    <w:div w:id="666322900">
      <w:bodyDiv w:val="1"/>
      <w:marLeft w:val="0"/>
      <w:marRight w:val="0"/>
      <w:marTop w:val="0"/>
      <w:marBottom w:val="0"/>
      <w:divBdr>
        <w:top w:val="none" w:sz="0" w:space="0" w:color="auto"/>
        <w:left w:val="none" w:sz="0" w:space="0" w:color="auto"/>
        <w:bottom w:val="none" w:sz="0" w:space="0" w:color="auto"/>
        <w:right w:val="none" w:sz="0" w:space="0" w:color="auto"/>
      </w:divBdr>
    </w:div>
    <w:div w:id="1433817194">
      <w:bodyDiv w:val="1"/>
      <w:marLeft w:val="0"/>
      <w:marRight w:val="0"/>
      <w:marTop w:val="0"/>
      <w:marBottom w:val="0"/>
      <w:divBdr>
        <w:top w:val="none" w:sz="0" w:space="0" w:color="auto"/>
        <w:left w:val="none" w:sz="0" w:space="0" w:color="auto"/>
        <w:bottom w:val="none" w:sz="0" w:space="0" w:color="auto"/>
        <w:right w:val="none" w:sz="0" w:space="0" w:color="auto"/>
      </w:divBdr>
      <w:divsChild>
        <w:div w:id="238443045">
          <w:marLeft w:val="0"/>
          <w:marRight w:val="0"/>
          <w:marTop w:val="0"/>
          <w:marBottom w:val="0"/>
          <w:divBdr>
            <w:top w:val="none" w:sz="0" w:space="0" w:color="auto"/>
            <w:left w:val="none" w:sz="0" w:space="0" w:color="auto"/>
            <w:bottom w:val="none" w:sz="0" w:space="0" w:color="auto"/>
            <w:right w:val="none" w:sz="0" w:space="0" w:color="auto"/>
          </w:divBdr>
        </w:div>
        <w:div w:id="1894267874">
          <w:marLeft w:val="0"/>
          <w:marRight w:val="0"/>
          <w:marTop w:val="0"/>
          <w:marBottom w:val="0"/>
          <w:divBdr>
            <w:top w:val="none" w:sz="0" w:space="0" w:color="auto"/>
            <w:left w:val="none" w:sz="0" w:space="0" w:color="auto"/>
            <w:bottom w:val="none" w:sz="0" w:space="0" w:color="auto"/>
            <w:right w:val="none" w:sz="0" w:space="0" w:color="auto"/>
          </w:divBdr>
        </w:div>
      </w:divsChild>
    </w:div>
    <w:div w:id="1664360434">
      <w:bodyDiv w:val="1"/>
      <w:marLeft w:val="0"/>
      <w:marRight w:val="0"/>
      <w:marTop w:val="0"/>
      <w:marBottom w:val="0"/>
      <w:divBdr>
        <w:top w:val="none" w:sz="0" w:space="0" w:color="auto"/>
        <w:left w:val="none" w:sz="0" w:space="0" w:color="auto"/>
        <w:bottom w:val="none" w:sz="0" w:space="0" w:color="auto"/>
        <w:right w:val="none" w:sz="0" w:space="0" w:color="auto"/>
      </w:divBdr>
    </w:div>
    <w:div w:id="20499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9628-A5EA-4B3B-BC0F-8DC5EC6C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2133</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Ģeotelpiskās informācijas likumā</vt:lpstr>
    </vt:vector>
  </TitlesOfParts>
  <Manager>Latvijas Ģeotelpiskās informācijas aģentūra</Manager>
  <Company>Aizsardzības ministrija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Ģeotelpiskās informācijas likumā</dc:title>
  <dc:subject>Likumprojekts</dc:subject>
  <dc:creator>Martins Drāke, Vera Solovjova</dc:creator>
  <cp:keywords>GIL</cp:keywords>
  <dc:description>29339356, Martins.Drake@lgia.gov.lv_x000d_
67335095, vera.solovjova@mod.gov.lv</dc:description>
  <cp:lastModifiedBy>Rasa Lubarte</cp:lastModifiedBy>
  <cp:revision>2</cp:revision>
  <cp:lastPrinted>2021-02-17T11:01:00Z</cp:lastPrinted>
  <dcterms:created xsi:type="dcterms:W3CDTF">2021-08-17T08:39:00Z</dcterms:created>
  <dcterms:modified xsi:type="dcterms:W3CDTF">2021-08-17T08:39:00Z</dcterms:modified>
</cp:coreProperties>
</file>