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2518" w14:textId="77777777" w:rsidR="00B745AA" w:rsidRPr="00B745AA" w:rsidRDefault="00B745AA" w:rsidP="00B745AA">
      <w:pPr>
        <w:pStyle w:val="Heading3"/>
        <w:tabs>
          <w:tab w:val="left" w:pos="4536"/>
        </w:tabs>
        <w:rPr>
          <w:rStyle w:val="Strong"/>
          <w:sz w:val="24"/>
          <w:szCs w:val="24"/>
          <w:lang w:val="lv-LV"/>
        </w:rPr>
      </w:pPr>
      <w:r w:rsidRPr="00B745AA">
        <w:rPr>
          <w:rStyle w:val="Strong"/>
          <w:b w:val="0"/>
          <w:sz w:val="24"/>
          <w:szCs w:val="24"/>
          <w:lang w:val="lv-LV"/>
        </w:rPr>
        <w:t>Ministru kabineta rīkojuma projekta</w:t>
      </w:r>
    </w:p>
    <w:p w14:paraId="58610FFD" w14:textId="77777777" w:rsidR="00B745AA" w:rsidRPr="00B745AA" w:rsidRDefault="00B745AA" w:rsidP="00B745AA">
      <w:pPr>
        <w:pStyle w:val="naisc"/>
        <w:spacing w:before="0" w:after="0"/>
        <w:rPr>
          <w:rStyle w:val="Strong"/>
          <w:bCs w:val="0"/>
        </w:rPr>
      </w:pPr>
      <w:bookmarkStart w:id="0" w:name="_Hlk70429061"/>
      <w:r w:rsidRPr="00B745AA">
        <w:rPr>
          <w:rStyle w:val="Strong"/>
          <w:szCs w:val="24"/>
        </w:rPr>
        <w:t>„</w:t>
      </w:r>
      <w:r w:rsidRPr="00B745AA">
        <w:rPr>
          <w:b/>
        </w:rPr>
        <w:t>Grozījumi Ministru kabineta 2010.gada 31.maija rīkojumā Nr.297 „Par zemes vienību piederību vai piekritību valstij un nostiprināšanu zemesgrāmatā uz valsts vārda attiecīgās ministrijas vai valsts akciju sabiedrības „Privatizācijas aģentūra” personā”</w:t>
      </w:r>
      <w:r w:rsidRPr="00B745AA">
        <w:rPr>
          <w:rStyle w:val="Strong"/>
          <w:szCs w:val="24"/>
        </w:rPr>
        <w:t xml:space="preserve">” </w:t>
      </w:r>
    </w:p>
    <w:bookmarkEnd w:id="0"/>
    <w:p w14:paraId="1EAF49EF" w14:textId="77777777" w:rsidR="00B745AA" w:rsidRPr="00B745AA" w:rsidRDefault="00B745AA" w:rsidP="00B745AA">
      <w:pPr>
        <w:tabs>
          <w:tab w:val="center" w:pos="4535"/>
          <w:tab w:val="left" w:pos="7995"/>
        </w:tabs>
        <w:rPr>
          <w:szCs w:val="24"/>
          <w:lang w:val="lv-LV"/>
        </w:rPr>
      </w:pPr>
      <w:r w:rsidRPr="00B745AA">
        <w:rPr>
          <w:szCs w:val="24"/>
          <w:lang w:val="lv-LV"/>
        </w:rPr>
        <w:tab/>
        <w:t>sākotnējās ietekmes novērtējuma ziņojums (anotācija)</w:t>
      </w:r>
      <w:r w:rsidRPr="00B745AA">
        <w:rPr>
          <w:szCs w:val="24"/>
          <w:lang w:val="lv-LV"/>
        </w:rPr>
        <w:tab/>
      </w:r>
    </w:p>
    <w:p w14:paraId="45B41450" w14:textId="77777777" w:rsidR="00B745AA" w:rsidRPr="00B745AA" w:rsidRDefault="00B745AA" w:rsidP="00B745AA">
      <w:pPr>
        <w:tabs>
          <w:tab w:val="left" w:pos="7170"/>
        </w:tabs>
        <w:rPr>
          <w:szCs w:val="24"/>
          <w:lang w:val="lv-LV"/>
        </w:rPr>
      </w:pPr>
      <w:r w:rsidRPr="00B745AA">
        <w:rPr>
          <w:szCs w:val="24"/>
          <w:lang w:val="lv-LV"/>
        </w:rPr>
        <w:tab/>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6"/>
        <w:gridCol w:w="5596"/>
      </w:tblGrid>
      <w:tr w:rsidR="00B745AA" w:rsidRPr="00B745AA" w14:paraId="3EEF8142" w14:textId="77777777" w:rsidTr="00665D0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87C2DA3" w14:textId="77777777" w:rsidR="00B745AA" w:rsidRPr="00B745AA" w:rsidRDefault="00B745AA" w:rsidP="007227D8">
            <w:pPr>
              <w:jc w:val="center"/>
              <w:rPr>
                <w:b/>
                <w:bCs/>
                <w:iCs/>
                <w:color w:val="414142"/>
                <w:szCs w:val="24"/>
                <w:lang w:val="lv-LV"/>
              </w:rPr>
            </w:pPr>
            <w:r w:rsidRPr="00B745AA">
              <w:rPr>
                <w:b/>
                <w:bCs/>
                <w:szCs w:val="24"/>
                <w:lang w:val="lv-LV"/>
              </w:rPr>
              <w:t>Tiesību akta projekta anotācijas kopsavilkums</w:t>
            </w:r>
          </w:p>
        </w:tc>
      </w:tr>
      <w:tr w:rsidR="00665D0D" w:rsidRPr="00B745AA" w14:paraId="4E898CCE" w14:textId="77777777" w:rsidTr="00665D0D">
        <w:trPr>
          <w:trHeight w:val="137"/>
          <w:tblCellSpacing w:w="15" w:type="dxa"/>
        </w:trPr>
        <w:tc>
          <w:tcPr>
            <w:tcW w:w="1914" w:type="pct"/>
            <w:tcBorders>
              <w:top w:val="outset" w:sz="6" w:space="0" w:color="auto"/>
              <w:left w:val="outset" w:sz="6" w:space="0" w:color="auto"/>
              <w:bottom w:val="outset" w:sz="6" w:space="0" w:color="auto"/>
              <w:right w:val="outset" w:sz="6" w:space="0" w:color="auto"/>
            </w:tcBorders>
            <w:hideMark/>
          </w:tcPr>
          <w:p w14:paraId="39F455EE" w14:textId="3EA44B83" w:rsidR="00665D0D" w:rsidRPr="00665D0D" w:rsidRDefault="00665D0D" w:rsidP="00665D0D">
            <w:pPr>
              <w:tabs>
                <w:tab w:val="left" w:pos="3534"/>
                <w:tab w:val="center" w:pos="4486"/>
              </w:tabs>
              <w:jc w:val="both"/>
              <w:rPr>
                <w:szCs w:val="24"/>
                <w:lang w:val="lv-LV"/>
              </w:rPr>
            </w:pPr>
            <w:r w:rsidRPr="00665D0D">
              <w:rPr>
                <w:szCs w:val="24"/>
                <w:lang w:val="lv-LV"/>
              </w:rPr>
              <w:t>Mērķis, risinājums un projekta spēkā stāšanās laiks (500 zīmes bez atstarpēm)</w:t>
            </w:r>
          </w:p>
        </w:tc>
        <w:tc>
          <w:tcPr>
            <w:tcW w:w="3037" w:type="pct"/>
            <w:tcBorders>
              <w:top w:val="outset" w:sz="6" w:space="0" w:color="auto"/>
              <w:left w:val="outset" w:sz="6" w:space="0" w:color="auto"/>
              <w:bottom w:val="outset" w:sz="6" w:space="0" w:color="auto"/>
              <w:right w:val="outset" w:sz="6" w:space="0" w:color="auto"/>
            </w:tcBorders>
          </w:tcPr>
          <w:p w14:paraId="4356216E" w14:textId="77777777" w:rsidR="00665D0D" w:rsidRPr="00B82702" w:rsidRDefault="00665D0D" w:rsidP="00665D0D">
            <w:pPr>
              <w:ind w:firstLine="720"/>
              <w:jc w:val="both"/>
              <w:rPr>
                <w:szCs w:val="24"/>
                <w:lang w:val="lv-LV"/>
              </w:rPr>
            </w:pPr>
            <w:r w:rsidRPr="00665D0D">
              <w:rPr>
                <w:szCs w:val="24"/>
                <w:lang w:val="lv-LV"/>
              </w:rPr>
              <w:t>Ministru kabineta 2010. gada 31. maija rīkojumā Nr. 297 “Par zemes vienību piederību vai piekritību valstij un nostiprināšanu zemesgrāmatā uz valsts vārda attiecīgās ministrijas vai valsts akciju sabiedrības “Privatizācijas aģentūra” personā” (</w:t>
            </w:r>
            <w:r w:rsidRPr="003A52B4">
              <w:rPr>
                <w:szCs w:val="24"/>
                <w:lang w:val="lv-LV"/>
              </w:rPr>
              <w:t>turpmāk – Rīkojums</w:t>
            </w:r>
            <w:r w:rsidRPr="00665D0D">
              <w:rPr>
                <w:szCs w:val="24"/>
                <w:lang w:val="lv-LV"/>
              </w:rPr>
              <w:t xml:space="preserve">) tiek </w:t>
            </w:r>
            <w:r>
              <w:rPr>
                <w:szCs w:val="24"/>
                <w:lang w:val="lv-LV"/>
              </w:rPr>
              <w:t xml:space="preserve">pievienota atdalīta valstij piekritīga zemes vienība (Daugavpils novadā), paredzot to reģistrēt zemesgrāmatā uz valsts vārda Zemkopības ministrijas personā un attiecīgi </w:t>
            </w:r>
            <w:r w:rsidRPr="00B82702">
              <w:rPr>
                <w:szCs w:val="24"/>
                <w:lang w:val="lv-LV"/>
              </w:rPr>
              <w:t>aktualizēta atlikušās atdalītās zemes vienības platība.</w:t>
            </w:r>
          </w:p>
          <w:p w14:paraId="053E9FEA" w14:textId="52750262" w:rsidR="00665D0D" w:rsidRPr="00B745AA" w:rsidRDefault="00665D0D" w:rsidP="00665D0D">
            <w:pPr>
              <w:ind w:firstLine="720"/>
              <w:jc w:val="both"/>
              <w:rPr>
                <w:szCs w:val="24"/>
                <w:lang w:val="lv-LV"/>
              </w:rPr>
            </w:pPr>
            <w:r w:rsidRPr="00B82702">
              <w:rPr>
                <w:szCs w:val="24"/>
                <w:lang w:val="lv-LV"/>
              </w:rPr>
              <w:t>Ministru kabineta rīkojum</w:t>
            </w:r>
            <w:r w:rsidR="00B82702" w:rsidRPr="00B82702">
              <w:rPr>
                <w:szCs w:val="24"/>
                <w:lang w:val="lv-LV"/>
              </w:rPr>
              <w:t>a projekts</w:t>
            </w:r>
            <w:r w:rsidRPr="00B82702">
              <w:rPr>
                <w:szCs w:val="24"/>
                <w:lang w:val="lv-LV"/>
              </w:rPr>
              <w:t xml:space="preserve"> stāsies spēkā tā parakstīšanas</w:t>
            </w:r>
            <w:r w:rsidR="00B82702" w:rsidRPr="00B82702">
              <w:rPr>
                <w:szCs w:val="24"/>
                <w:lang w:val="lv-LV"/>
              </w:rPr>
              <w:t xml:space="preserve"> brīdī.</w:t>
            </w:r>
          </w:p>
        </w:tc>
      </w:tr>
    </w:tbl>
    <w:p w14:paraId="45539C62" w14:textId="252C2365" w:rsidR="00124840" w:rsidRPr="00B745AA" w:rsidRDefault="00124840">
      <w:pPr>
        <w:rPr>
          <w:lang w:val="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3085"/>
        <w:gridCol w:w="5518"/>
      </w:tblGrid>
      <w:tr w:rsidR="00B745AA" w:rsidRPr="00B745AA" w14:paraId="357ED824" w14:textId="77777777" w:rsidTr="007227D8">
        <w:trPr>
          <w:trHeight w:val="172"/>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9866FE0" w14:textId="77777777" w:rsidR="00B745AA" w:rsidRPr="00B745AA" w:rsidRDefault="00B745AA" w:rsidP="007227D8">
            <w:pPr>
              <w:jc w:val="center"/>
              <w:rPr>
                <w:b/>
                <w:bCs/>
                <w:iCs/>
                <w:color w:val="414142"/>
                <w:szCs w:val="24"/>
                <w:lang w:val="lv-LV"/>
              </w:rPr>
            </w:pPr>
            <w:r w:rsidRPr="00B745AA">
              <w:rPr>
                <w:b/>
                <w:bCs/>
                <w:szCs w:val="24"/>
                <w:lang w:val="lv-LV"/>
              </w:rPr>
              <w:t>I. Tiesību akta projekta izstrādes nepieciešamība</w:t>
            </w:r>
          </w:p>
        </w:tc>
      </w:tr>
      <w:tr w:rsidR="00B745AA" w:rsidRPr="00F02027" w14:paraId="4E65208D" w14:textId="77777777" w:rsidTr="007227D8">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E36A8FB" w14:textId="77777777" w:rsidR="00B745AA" w:rsidRPr="00B745AA" w:rsidRDefault="00B745AA" w:rsidP="007227D8">
            <w:pPr>
              <w:rPr>
                <w:szCs w:val="24"/>
                <w:lang w:val="lv-LV"/>
              </w:rPr>
            </w:pPr>
            <w:r w:rsidRPr="00B745AA">
              <w:rPr>
                <w:szCs w:val="24"/>
                <w:lang w:val="lv-LV"/>
              </w:rPr>
              <w:t>1.</w:t>
            </w:r>
          </w:p>
        </w:tc>
        <w:tc>
          <w:tcPr>
            <w:tcW w:w="1686" w:type="pct"/>
            <w:tcBorders>
              <w:top w:val="outset" w:sz="6" w:space="0" w:color="auto"/>
              <w:left w:val="outset" w:sz="6" w:space="0" w:color="auto"/>
              <w:bottom w:val="outset" w:sz="6" w:space="0" w:color="auto"/>
              <w:right w:val="outset" w:sz="6" w:space="0" w:color="auto"/>
            </w:tcBorders>
            <w:hideMark/>
          </w:tcPr>
          <w:p w14:paraId="71FD7F18" w14:textId="77777777" w:rsidR="00B745AA" w:rsidRPr="00B745AA" w:rsidRDefault="00B745AA" w:rsidP="007227D8">
            <w:pPr>
              <w:rPr>
                <w:szCs w:val="24"/>
                <w:lang w:val="lv-LV"/>
              </w:rPr>
            </w:pPr>
            <w:r w:rsidRPr="00B745AA">
              <w:rPr>
                <w:szCs w:val="24"/>
                <w:lang w:val="lv-LV"/>
              </w:rPr>
              <w:t>Pamatojums</w:t>
            </w:r>
          </w:p>
        </w:tc>
        <w:tc>
          <w:tcPr>
            <w:tcW w:w="2988" w:type="pct"/>
            <w:tcBorders>
              <w:top w:val="outset" w:sz="6" w:space="0" w:color="auto"/>
              <w:left w:val="outset" w:sz="6" w:space="0" w:color="auto"/>
              <w:bottom w:val="outset" w:sz="6" w:space="0" w:color="auto"/>
              <w:right w:val="outset" w:sz="6" w:space="0" w:color="auto"/>
            </w:tcBorders>
            <w:hideMark/>
          </w:tcPr>
          <w:p w14:paraId="2501BAB9" w14:textId="32988F02" w:rsidR="00B745AA" w:rsidRPr="00B745AA" w:rsidRDefault="00794BDF" w:rsidP="00794BDF">
            <w:pPr>
              <w:pStyle w:val="BodyText"/>
              <w:tabs>
                <w:tab w:val="left" w:pos="851"/>
              </w:tabs>
              <w:rPr>
                <w:sz w:val="24"/>
                <w:szCs w:val="24"/>
              </w:rPr>
            </w:pPr>
            <w:r>
              <w:rPr>
                <w:sz w:val="24"/>
                <w:szCs w:val="24"/>
              </w:rPr>
              <w:t xml:space="preserve"> </w:t>
            </w:r>
            <w:r w:rsidR="00B745AA" w:rsidRPr="00B745AA">
              <w:rPr>
                <w:sz w:val="24"/>
                <w:szCs w:val="24"/>
              </w:rPr>
              <w:t>Meža likuma 44.panta trešā daļa un likuma “Par valsts un pašvaldību zemes īpašuma tiesībām un to nostiprināšanu zemesgrāmatās” 8.panta ceturtā daļa.</w:t>
            </w:r>
          </w:p>
        </w:tc>
      </w:tr>
      <w:tr w:rsidR="00B745AA" w:rsidRPr="00F02027" w14:paraId="441DF041" w14:textId="77777777" w:rsidTr="007227D8">
        <w:trPr>
          <w:trHeight w:val="502"/>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189E96CB" w14:textId="77777777" w:rsidR="00B745AA" w:rsidRPr="00B745AA" w:rsidRDefault="00B745AA" w:rsidP="007227D8">
            <w:pPr>
              <w:rPr>
                <w:szCs w:val="24"/>
                <w:lang w:val="lv-LV"/>
              </w:rPr>
            </w:pPr>
            <w:r w:rsidRPr="00B745AA">
              <w:rPr>
                <w:szCs w:val="24"/>
                <w:lang w:val="lv-LV"/>
              </w:rPr>
              <w:t>2.</w:t>
            </w:r>
          </w:p>
        </w:tc>
        <w:tc>
          <w:tcPr>
            <w:tcW w:w="1686" w:type="pct"/>
            <w:tcBorders>
              <w:top w:val="outset" w:sz="6" w:space="0" w:color="auto"/>
              <w:left w:val="outset" w:sz="6" w:space="0" w:color="auto"/>
              <w:bottom w:val="outset" w:sz="6" w:space="0" w:color="auto"/>
              <w:right w:val="outset" w:sz="6" w:space="0" w:color="auto"/>
            </w:tcBorders>
            <w:hideMark/>
          </w:tcPr>
          <w:p w14:paraId="170BADDC" w14:textId="77777777" w:rsidR="00B745AA" w:rsidRPr="00B745AA" w:rsidRDefault="00B745AA" w:rsidP="007227D8">
            <w:pPr>
              <w:pStyle w:val="Heading4"/>
              <w:spacing w:before="0" w:after="0"/>
              <w:contextualSpacing/>
              <w:jc w:val="both"/>
              <w:rPr>
                <w:rFonts w:ascii="Times New Roman" w:hAnsi="Times New Roman"/>
                <w:b w:val="0"/>
                <w:sz w:val="24"/>
                <w:szCs w:val="24"/>
                <w:lang w:val="lv-LV"/>
              </w:rPr>
            </w:pPr>
            <w:r w:rsidRPr="00B745AA">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88" w:type="pct"/>
            <w:tcBorders>
              <w:top w:val="outset" w:sz="6" w:space="0" w:color="auto"/>
              <w:left w:val="outset" w:sz="6" w:space="0" w:color="auto"/>
              <w:bottom w:val="outset" w:sz="6" w:space="0" w:color="auto"/>
              <w:right w:val="outset" w:sz="6" w:space="0" w:color="auto"/>
            </w:tcBorders>
            <w:hideMark/>
          </w:tcPr>
          <w:p w14:paraId="361988AB" w14:textId="27FF4B93" w:rsidR="00B745AA" w:rsidRPr="00BE4083" w:rsidRDefault="00B745AA" w:rsidP="007227D8">
            <w:pPr>
              <w:pStyle w:val="NormalWeb"/>
              <w:tabs>
                <w:tab w:val="left" w:pos="829"/>
              </w:tabs>
              <w:spacing w:before="0" w:after="0"/>
              <w:ind w:firstLine="4"/>
              <w:jc w:val="center"/>
              <w:rPr>
                <w:rFonts w:ascii="Times New Roman" w:hAnsi="Times New Roman"/>
                <w:b/>
                <w:sz w:val="24"/>
                <w:szCs w:val="24"/>
                <w:lang w:val="lv-LV"/>
              </w:rPr>
            </w:pPr>
            <w:r w:rsidRPr="00BE4083">
              <w:rPr>
                <w:rFonts w:ascii="Times New Roman" w:hAnsi="Times New Roman"/>
                <w:b/>
                <w:sz w:val="24"/>
                <w:szCs w:val="24"/>
                <w:lang w:val="lv-LV"/>
              </w:rPr>
              <w:t>I Informācija par Rīkojuma projekta pielikumā ietvertajiem nekustamajiem īpašumiem</w:t>
            </w:r>
          </w:p>
          <w:p w14:paraId="08031EAC" w14:textId="77777777" w:rsidR="004B30DC" w:rsidRPr="00BE4083" w:rsidRDefault="004B30DC" w:rsidP="007227D8">
            <w:pPr>
              <w:pStyle w:val="NormalWeb"/>
              <w:tabs>
                <w:tab w:val="left" w:pos="829"/>
              </w:tabs>
              <w:spacing w:before="0" w:after="0"/>
              <w:ind w:firstLine="4"/>
              <w:jc w:val="center"/>
              <w:rPr>
                <w:rFonts w:ascii="Times New Roman" w:hAnsi="Times New Roman"/>
                <w:b/>
                <w:sz w:val="24"/>
                <w:szCs w:val="24"/>
                <w:lang w:val="lv-LV"/>
              </w:rPr>
            </w:pPr>
          </w:p>
          <w:p w14:paraId="3120BA80" w14:textId="62B6CDBB" w:rsidR="00B745AA" w:rsidRPr="00BE4083" w:rsidRDefault="00F37122" w:rsidP="00B745AA">
            <w:pPr>
              <w:ind w:firstLine="720"/>
              <w:jc w:val="both"/>
              <w:rPr>
                <w:lang w:val="lv-LV"/>
              </w:rPr>
            </w:pPr>
            <w:r w:rsidRPr="00BE4083">
              <w:rPr>
                <w:lang w:val="lv-LV"/>
              </w:rPr>
              <w:t>R</w:t>
            </w:r>
            <w:r w:rsidR="00B745AA" w:rsidRPr="00BE4083">
              <w:rPr>
                <w:lang w:val="lv-LV"/>
              </w:rPr>
              <w:t>īkojum</w:t>
            </w:r>
            <w:r w:rsidR="003A52B4" w:rsidRPr="00BE4083">
              <w:rPr>
                <w:lang w:val="lv-LV"/>
              </w:rPr>
              <w:t>a</w:t>
            </w:r>
            <w:r w:rsidR="00B745AA" w:rsidRPr="00BE4083">
              <w:rPr>
                <w:lang w:val="lv-LV"/>
              </w:rPr>
              <w:t xml:space="preserve"> 12.pielikuma “Zemes vienības, kuras nododamas valsts akciju sabiedrības “Privatizācijas aģentūra” valdījumā nostiprināšanai zemesgrāmatā un tālākai privatizācijai” 9.punktā iekļauta zemes vienība Daugavpils novadā ar kadastra apzīmējumu 44680090239</w:t>
            </w:r>
            <w:r w:rsidR="003A52B4" w:rsidRPr="00BE4083">
              <w:rPr>
                <w:lang w:val="lv-LV"/>
              </w:rPr>
              <w:t xml:space="preserve"> </w:t>
            </w:r>
            <w:r w:rsidR="00B745AA" w:rsidRPr="00BE4083">
              <w:rPr>
                <w:lang w:val="lv-LV"/>
              </w:rPr>
              <w:t>2,4300</w:t>
            </w:r>
            <w:r w:rsidR="003A52B4" w:rsidRPr="00BE4083">
              <w:rPr>
                <w:lang w:val="lv-LV"/>
              </w:rPr>
              <w:t> </w:t>
            </w:r>
            <w:r w:rsidR="00B745AA" w:rsidRPr="00BE4083">
              <w:rPr>
                <w:lang w:val="lv-LV"/>
              </w:rPr>
              <w:t>ha platībā (turpmāk – Zemesgabals).</w:t>
            </w:r>
          </w:p>
          <w:p w14:paraId="4F9F9698" w14:textId="7F621D04" w:rsidR="00B745AA" w:rsidRPr="00BE4083" w:rsidRDefault="00B745AA" w:rsidP="00B745AA">
            <w:pPr>
              <w:ind w:firstLine="720"/>
              <w:jc w:val="both"/>
              <w:rPr>
                <w:lang w:val="lv-LV"/>
              </w:rPr>
            </w:pPr>
            <w:r w:rsidRPr="00BE4083">
              <w:rPr>
                <w:lang w:val="lv-LV"/>
              </w:rPr>
              <w:t xml:space="preserve">Uz Zemesgabala atradās akciju sabiedrībai “Latvijas Gāze” (reģistrācijas Nr.40003000642, turpmāk – Persona) piederošas būves ar kadastra apzīmējumu 44680090239004 un ar kadastra apzīmējumu 44680090239005 (turpmāk kopā – Būves). Persona 2006.gada 23.augustā iesniedza </w:t>
            </w:r>
            <w:r w:rsidR="001C1CCA" w:rsidRPr="00BE4083">
              <w:rPr>
                <w:lang w:val="lv-LV"/>
              </w:rPr>
              <w:t>sabiedrībai ar ierobežotu atbildību</w:t>
            </w:r>
            <w:r w:rsidRPr="00BE4083">
              <w:rPr>
                <w:lang w:val="lv-LV"/>
              </w:rPr>
              <w:t xml:space="preserve"> “Publisko aktīvu pārvaldītājs Possessor” (iepriekšējais nosaukums – valsts akciju sabiedrība “Privatizācijas aģentūra”, turpmāk – Possessor) ierosinājumu par zemesgabala, uz kura atrodas Būves, privatizāciju. Minētais ierosinājums reģistrēts Possessor privatizācijas ierosinājumu reģistrā ar Nr.2.781.</w:t>
            </w:r>
          </w:p>
          <w:p w14:paraId="386113BF" w14:textId="77777777" w:rsidR="00B745AA" w:rsidRPr="00BE4083" w:rsidRDefault="00B745AA" w:rsidP="00B745AA">
            <w:pPr>
              <w:ind w:firstLine="720"/>
              <w:jc w:val="both"/>
              <w:rPr>
                <w:lang w:val="lv-LV"/>
              </w:rPr>
            </w:pPr>
            <w:r w:rsidRPr="00BE4083">
              <w:rPr>
                <w:lang w:val="lv-LV" w:eastAsia="en-US"/>
              </w:rPr>
              <w:t xml:space="preserve">Būves bija privatizētās </w:t>
            </w:r>
            <w:r w:rsidRPr="00BE4083">
              <w:rPr>
                <w:lang w:val="lv-LV"/>
              </w:rPr>
              <w:t xml:space="preserve">valsts akciju sabiedrības “Latvijas gāze”, kura nodota privatizācijai ar Ministru </w:t>
            </w:r>
            <w:r w:rsidRPr="00BE4083">
              <w:rPr>
                <w:lang w:val="lv-LV"/>
              </w:rPr>
              <w:lastRenderedPageBreak/>
              <w:t xml:space="preserve">kabineta 1995.gada 2.augusta rīkojumu Nr.444 “Par valsts akciju sabiedrības “Latvijas gāze” privatizāciju”, mantas sastāvā. </w:t>
            </w:r>
          </w:p>
          <w:p w14:paraId="7F3F47A5" w14:textId="77777777" w:rsidR="00B745AA" w:rsidRPr="00BE4083" w:rsidRDefault="00B745AA" w:rsidP="00B745AA">
            <w:pPr>
              <w:ind w:firstLine="720"/>
              <w:jc w:val="both"/>
              <w:rPr>
                <w:lang w:val="lv-LV"/>
              </w:rPr>
            </w:pPr>
            <w:r w:rsidRPr="00BE4083">
              <w:rPr>
                <w:lang w:val="lv-LV"/>
              </w:rPr>
              <w:t xml:space="preserve"> </w:t>
            </w:r>
            <w:r w:rsidRPr="00BE4083">
              <w:rPr>
                <w:lang w:val="lv-LV" w:eastAsia="en-US"/>
              </w:rPr>
              <w:t xml:space="preserve">Ar Ministru kabineta 1998.gada 21.oktobra rīkojumu Nr.507 “Par zemesgabalu nodošanu privatizācijai” </w:t>
            </w:r>
            <w:r w:rsidRPr="00BE4083">
              <w:rPr>
                <w:lang w:val="lv-LV"/>
              </w:rPr>
              <w:t>privatizācijai tika nodoti valsts un pašvaldību īpašumā esošie un valstij piekrītošie zemesgabali, uz kuriem atrodas īpašuma objekti, kas nodoti privatizācijai saskaņā ar šī rīkojuma pielikumā minētajiem Ministru Padomes lēmumiem un Ministru kabineta rīkojumiem, tajā skaitā ar Ministru kabineta 1995.gada 2.augusta rīkojumu Nr.444.</w:t>
            </w:r>
          </w:p>
          <w:p w14:paraId="655A3D4C" w14:textId="1FF758CF" w:rsidR="00D71E98" w:rsidRPr="00BE4083" w:rsidRDefault="00B745AA" w:rsidP="005D3DA6">
            <w:pPr>
              <w:ind w:firstLine="720"/>
              <w:jc w:val="both"/>
              <w:rPr>
                <w:lang w:val="lv-LV"/>
              </w:rPr>
            </w:pPr>
            <w:r w:rsidRPr="00BE4083">
              <w:rPr>
                <w:lang w:val="lv-LV"/>
              </w:rPr>
              <w:t>Ievērojot minēto, Daugavpils novada dome 2011.gada 24.martā pieņēma lēmumu Nr.481 (Nr.7, 52.&amp;) “Par zemes vienības “Gāzes regulēšanas stacija” ar kadastra apzīmējumu 4468 009 0239 sadalīšanu”. Pamatojoties uz šo lēmumu, no Zemesgabala tika atdalīta privatizējamā daļa, kas saistīta ar Personai piederošajām Būvēm, saglabājot tai zemes vienības kadastra apzīmējumu 44680090239, un privatizēta Personai.</w:t>
            </w:r>
            <w:r w:rsidR="00D71E98" w:rsidRPr="00BE4083">
              <w:rPr>
                <w:lang w:val="lv-LV"/>
              </w:rPr>
              <w:t xml:space="preserve"> Vēl lēmumā tika minēts, ka zemes vienību platības var tikt precizētas pēc kadastrālās uzmērīšanas. Ņemot vērā minēto, lēmumā </w:t>
            </w:r>
            <w:r w:rsidR="005D3DA6" w:rsidRPr="00BE4083">
              <w:rPr>
                <w:lang w:val="lv-LV"/>
              </w:rPr>
              <w:t xml:space="preserve">atdalītajai zemes vienībai (kadastra apzīmējums 4468 009 0239) </w:t>
            </w:r>
            <w:r w:rsidR="00D71E98" w:rsidRPr="00BE4083">
              <w:rPr>
                <w:lang w:val="lv-LV"/>
              </w:rPr>
              <w:t xml:space="preserve">0,4 ha </w:t>
            </w:r>
            <w:r w:rsidR="005D3DA6" w:rsidRPr="00BE4083">
              <w:rPr>
                <w:lang w:val="lv-LV"/>
              </w:rPr>
              <w:t xml:space="preserve">platības </w:t>
            </w:r>
            <w:r w:rsidR="00D71E98" w:rsidRPr="00BE4083">
              <w:rPr>
                <w:lang w:val="lv-LV"/>
              </w:rPr>
              <w:t xml:space="preserve">vietā šobrīd Līksnas pagasta zemesgrāmatas nodalījumā Nr.100000523356 </w:t>
            </w:r>
            <w:r w:rsidR="005D3DA6" w:rsidRPr="00BE4083">
              <w:rPr>
                <w:lang w:val="lv-LV"/>
              </w:rPr>
              <w:t xml:space="preserve">šīs </w:t>
            </w:r>
            <w:r w:rsidR="00D71E98" w:rsidRPr="00BE4083">
              <w:rPr>
                <w:lang w:val="lv-LV"/>
              </w:rPr>
              <w:t>zemes vienīb</w:t>
            </w:r>
            <w:r w:rsidR="005D3DA6" w:rsidRPr="00BE4083">
              <w:rPr>
                <w:lang w:val="lv-LV"/>
              </w:rPr>
              <w:t>as platība ir 0,3687 ha.</w:t>
            </w:r>
          </w:p>
          <w:p w14:paraId="2BB0406D" w14:textId="62D6D86F" w:rsidR="00B745AA" w:rsidRPr="00BE4083" w:rsidRDefault="00B745AA" w:rsidP="00B745AA">
            <w:pPr>
              <w:ind w:firstLine="720"/>
              <w:jc w:val="both"/>
              <w:rPr>
                <w:lang w:val="lv-LV"/>
              </w:rPr>
            </w:pPr>
            <w:r w:rsidRPr="00BE4083">
              <w:rPr>
                <w:lang w:val="lv-LV"/>
              </w:rPr>
              <w:t>Atlikušajai neapbūvētajai Zemesgabala daļai 2,03 ha platībā piešķirts kadastra apzīmējums 44680090096, kadastra Nr.44680090098 un nosaukums “Gāzes regulēšanas stacija 1” Līksnas pagastā, Daugavpils novadā (turpmāk – Zemes vienība). Atbilstoši Nekustamā īpašuma valsts kadastra informācijas sistēmas (turpmāk – NĪVKIS) datiem uz tās ir mežs 2,00 ha platībā un kā Zemes vienības tiesiskais valdītājs norādīt</w:t>
            </w:r>
            <w:r w:rsidR="00C76CBB" w:rsidRPr="00BE4083">
              <w:rPr>
                <w:lang w:val="lv-LV"/>
              </w:rPr>
              <w:t>a</w:t>
            </w:r>
            <w:r w:rsidRPr="00BE4083">
              <w:rPr>
                <w:lang w:val="lv-LV"/>
              </w:rPr>
              <w:t xml:space="preserve"> Possessor. Zemes vienība zemesgrāmatā nav ierakstīta.</w:t>
            </w:r>
          </w:p>
          <w:p w14:paraId="23A469F8" w14:textId="77777777" w:rsidR="00B745AA" w:rsidRPr="00BE4083" w:rsidRDefault="00B745AA" w:rsidP="00B745AA">
            <w:pPr>
              <w:ind w:firstLine="720"/>
              <w:jc w:val="both"/>
              <w:rPr>
                <w:lang w:val="lv-LV"/>
              </w:rPr>
            </w:pPr>
            <w:r w:rsidRPr="00BE4083">
              <w:rPr>
                <w:rFonts w:cs="DokChampa"/>
                <w:lang w:val="lv-LV" w:bidi="lo-LA"/>
              </w:rPr>
              <w:t xml:space="preserve">Saskaņā ar Meža likuma 44.panta trešo daļu valsts meža zeme pastāvīgā lietošanā netiek piešķirta un nav atsavināma vai privatizējama, izņemot apbūvētu meža zemi šā likuma 44.panta ceturtās daļas 3.punktā noteiktajos gadījumos, kas nav attiecināmi uz Zemes vienību. Ņemot vērā minēto, </w:t>
            </w:r>
            <w:r w:rsidRPr="00BE4083">
              <w:rPr>
                <w:lang w:val="lv-LV"/>
              </w:rPr>
              <w:t>Zemes vienība</w:t>
            </w:r>
            <w:r w:rsidRPr="00BE4083">
              <w:rPr>
                <w:rFonts w:cs="DokChampa"/>
                <w:lang w:val="lv-LV" w:bidi="lo-LA"/>
              </w:rPr>
              <w:t xml:space="preserve"> nav privatizējama.</w:t>
            </w:r>
          </w:p>
          <w:p w14:paraId="758216CC" w14:textId="77777777" w:rsidR="00B745AA" w:rsidRPr="00BE4083" w:rsidRDefault="00B745AA" w:rsidP="00B745AA">
            <w:pPr>
              <w:ind w:firstLine="720"/>
              <w:jc w:val="both"/>
              <w:rPr>
                <w:lang w:val="lv-LV"/>
              </w:rPr>
            </w:pPr>
            <w:r w:rsidRPr="00BE4083">
              <w:rPr>
                <w:lang w:val="lv-LV"/>
              </w:rPr>
              <w:t xml:space="preserve">Ar </w:t>
            </w:r>
            <w:r w:rsidRPr="00BE4083">
              <w:rPr>
                <w:rFonts w:cs="DokChampa"/>
                <w:lang w:val="lv-LV" w:bidi="lo-LA"/>
              </w:rPr>
              <w:t>Ministru kabineta 2019.gada 26.novembra noteikumu Nr.557 “Noteikumi par valsts īpašumu privatizāciju veicošās institūcijas pārvaldes uzdevumu deleģēšanu” 2.punktu Possessor ir deleģēts valsts pārvaldes uzdevums – valsts vārdā organizēt un veikt valsts īpašumu privatizāciju.</w:t>
            </w:r>
          </w:p>
          <w:p w14:paraId="1AB189CC" w14:textId="77777777" w:rsidR="00B745AA" w:rsidRPr="00BE4083" w:rsidRDefault="00B745AA" w:rsidP="00B745AA">
            <w:pPr>
              <w:ind w:firstLine="720"/>
              <w:jc w:val="both"/>
              <w:rPr>
                <w:lang w:val="lv-LV"/>
              </w:rPr>
            </w:pPr>
            <w:r w:rsidRPr="00BE4083">
              <w:rPr>
                <w:lang w:val="lv-LV"/>
              </w:rPr>
              <w:lastRenderedPageBreak/>
              <w:t>Atbilstoši likuma “Par valsts un pašvaldību zemes īpašuma tiesībām un to nostiprināšanu zemesgrāmatās” 8.panta ceturtajai daļai valstij piederošā vai piekrītošā meža zeme tiek ierakstīta zemesgrāmatā uz valsts vārda Zemkopības ministrijas personā.</w:t>
            </w:r>
          </w:p>
          <w:p w14:paraId="280009FD" w14:textId="77777777" w:rsidR="00B745AA" w:rsidRPr="00BE4083" w:rsidRDefault="00B745AA" w:rsidP="00B745AA">
            <w:pPr>
              <w:ind w:firstLine="720"/>
              <w:jc w:val="both"/>
              <w:rPr>
                <w:lang w:val="lv-LV"/>
              </w:rPr>
            </w:pPr>
            <w:r w:rsidRPr="00BE4083">
              <w:rPr>
                <w:lang w:val="lv-LV"/>
              </w:rPr>
              <w:t>Zemes vienība robežojas ar zemes vienību ar kadastra apzīmējumu 44680090193, kas ietilpst nekustamā īpašuma “Valsts mežs” Līksnas pagastā, Daugavpils novadā (nekustamā īpašuma kadastra Nr.44680100130), sastāvā. Nekustamais īpašums ierakstīts Līksnas pagasta zemesgrāmatas nodalījumā Nr.100000561967 uz Latvijas valsts vārda Zemkopības ministrijas personā, NĪVKIS kā šī īpašuma lietotājs norādīta akciju sabiedrība “Latvijas valsts meži”.</w:t>
            </w:r>
          </w:p>
          <w:p w14:paraId="248BEF33" w14:textId="567C51B6" w:rsidR="00B745AA" w:rsidRPr="00BE4083" w:rsidRDefault="00B745AA" w:rsidP="00B745AA">
            <w:pPr>
              <w:ind w:firstLine="720"/>
              <w:jc w:val="both"/>
              <w:rPr>
                <w:lang w:val="lv-LV"/>
              </w:rPr>
            </w:pPr>
            <w:r w:rsidRPr="00BE4083">
              <w:rPr>
                <w:lang w:val="lv-LV"/>
              </w:rPr>
              <w:t>Ņemot vērā, ka Zemes vienības privatizācija nav iespējama un tās pārvaldīšana nav saistīta ar Possessor deleģēto valsts pārvaldes uzdevumu, Possessor 2020.gada 18.decembra vēstulē Nr.1.17/94</w:t>
            </w:r>
            <w:r w:rsidR="00DE1E29">
              <w:rPr>
                <w:lang w:val="lv-LV"/>
              </w:rPr>
              <w:t>18</w:t>
            </w:r>
            <w:r w:rsidRPr="00BE4083">
              <w:rPr>
                <w:lang w:val="lv-LV"/>
              </w:rPr>
              <w:t xml:space="preserve"> lūdza Zemkopības ministriju izvērtēt un informēt, vai Zemes vienība atbilstoši likuma “Par valsts un pašvaldību zemes īpašuma tiesībām un to nostiprināšanu zemesgrāmatās” normām </w:t>
            </w:r>
            <w:r w:rsidR="001C1CCA" w:rsidRPr="00BE4083">
              <w:rPr>
                <w:lang w:val="lv-LV"/>
              </w:rPr>
              <w:t>ir</w:t>
            </w:r>
            <w:r w:rsidRPr="00BE4083">
              <w:rPr>
                <w:lang w:val="lv-LV"/>
              </w:rPr>
              <w:t xml:space="preserve"> ierakstāma zemesgrāmatā uz Latvijas valsts vārda Zemkopības ministrijas personā.</w:t>
            </w:r>
          </w:p>
          <w:p w14:paraId="27644B86" w14:textId="1FB7E589" w:rsidR="00B745AA" w:rsidRPr="00BE4083" w:rsidRDefault="00B745AA" w:rsidP="00B745AA">
            <w:pPr>
              <w:ind w:firstLine="720"/>
              <w:jc w:val="both"/>
              <w:rPr>
                <w:lang w:val="lv-LV"/>
              </w:rPr>
            </w:pPr>
            <w:r w:rsidRPr="00BE4083">
              <w:rPr>
                <w:lang w:val="lv-LV"/>
              </w:rPr>
              <w:t xml:space="preserve">2021.gada 4.februārī Possessor saņemta Zemkopības ministrijas vēstule Nr.3.4-11e/257/2021, kurā norādīts, ka tā uzskata par lietderīgu valsts meža īpašuma pārvaldīšanas un apsaimniekošanas funkcijas nodrošināšanai pārņemt Zemes vienību Zemkopības ministrijas valdījumā un akciju sabiedrības “Latvijas valsts meži” pārvaldīšanā un atbilstoši likuma “Par valsts un pašvaldību zemes īpašuma tiesībām un to nostiprināšanu zemesgrāmatās” 8. panta ceturtajai daļai ierakstīt to zemesgrāmatā uz valsts vārda Zemkopības ministrijas personā. Līdz ar to Zemkopības ministrija aicina Possessor sagatavot grozījumus </w:t>
            </w:r>
            <w:r w:rsidR="00F37122" w:rsidRPr="00BE4083">
              <w:rPr>
                <w:lang w:val="lv-LV"/>
              </w:rPr>
              <w:t>Rī</w:t>
            </w:r>
            <w:r w:rsidRPr="00BE4083">
              <w:rPr>
                <w:lang w:val="lv-LV"/>
              </w:rPr>
              <w:t>kojumā, papildinot tā 8.pielikumu ar Zemes vienību.</w:t>
            </w:r>
          </w:p>
          <w:p w14:paraId="34A1E011" w14:textId="411DB6E1" w:rsidR="00B745AA" w:rsidRPr="00BE4083" w:rsidRDefault="00B745AA" w:rsidP="00B745AA">
            <w:pPr>
              <w:ind w:firstLine="571"/>
              <w:jc w:val="both"/>
              <w:rPr>
                <w:lang w:val="lv-LV"/>
              </w:rPr>
            </w:pPr>
            <w:r w:rsidRPr="00BE4083">
              <w:rPr>
                <w:lang w:val="lv-LV"/>
              </w:rPr>
              <w:t xml:space="preserve">Ievērojot minēto, Possessor ir sagatavojusi attiecīgus grozījumus </w:t>
            </w:r>
            <w:r w:rsidR="00F37122" w:rsidRPr="00BE4083">
              <w:rPr>
                <w:lang w:val="lv-LV"/>
              </w:rPr>
              <w:t>R</w:t>
            </w:r>
            <w:r w:rsidRPr="00BE4083">
              <w:rPr>
                <w:lang w:val="lv-LV"/>
              </w:rPr>
              <w:t xml:space="preserve">īkojumā, kuri paredz iekļaut Zemes vienību 2,03 ha platībā </w:t>
            </w:r>
            <w:r w:rsidR="00F37122" w:rsidRPr="00BE4083">
              <w:rPr>
                <w:lang w:val="lv-LV"/>
              </w:rPr>
              <w:t>R</w:t>
            </w:r>
            <w:r w:rsidRPr="00BE4083">
              <w:rPr>
                <w:lang w:val="lv-LV"/>
              </w:rPr>
              <w:t xml:space="preserve">īkojuma 8.pielikumā “Zemes vienības, kuras saglabājamas valsts īpašumā un nododamas Zemkopības ministrijas valdījumā”, savukārt </w:t>
            </w:r>
            <w:r w:rsidR="00F37122" w:rsidRPr="00BE4083">
              <w:rPr>
                <w:lang w:val="lv-LV"/>
              </w:rPr>
              <w:t>R</w:t>
            </w:r>
            <w:r w:rsidR="003A52B4" w:rsidRPr="00BE4083">
              <w:rPr>
                <w:lang w:val="lv-LV"/>
              </w:rPr>
              <w:t>ī</w:t>
            </w:r>
            <w:r w:rsidRPr="00BE4083">
              <w:rPr>
                <w:lang w:val="lv-LV"/>
              </w:rPr>
              <w:t>kojuma 12.pielikuma “Zemes vienības, kuras nododamas valsts akciju sabiedrības “Privatizācijas aģentūra” valdījumā nostiprināšanai zemesgrāmatā un tālākai privatizācijai” 9.punktā zemes vienībai ar kadastra apzīmējumu 44680090239 norādīto platību 2,4300 ha labot uz 0,3687 ha.</w:t>
            </w:r>
          </w:p>
          <w:p w14:paraId="4A413F15" w14:textId="7F928FC1" w:rsidR="003A52B4" w:rsidRPr="00BE4083" w:rsidRDefault="003A52B4" w:rsidP="00B745AA">
            <w:pPr>
              <w:ind w:firstLine="571"/>
              <w:jc w:val="both"/>
              <w:rPr>
                <w:szCs w:val="24"/>
                <w:lang w:val="lv-LV"/>
              </w:rPr>
            </w:pPr>
          </w:p>
        </w:tc>
      </w:tr>
      <w:tr w:rsidR="00B745AA" w:rsidRPr="00B745AA" w14:paraId="51734690" w14:textId="77777777" w:rsidTr="007227D8">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B96CF78" w14:textId="77777777" w:rsidR="00B745AA" w:rsidRPr="00B745AA" w:rsidRDefault="00B745AA" w:rsidP="007227D8">
            <w:pPr>
              <w:rPr>
                <w:szCs w:val="24"/>
                <w:lang w:val="lv-LV"/>
              </w:rPr>
            </w:pPr>
            <w:r w:rsidRPr="00B745AA">
              <w:rPr>
                <w:szCs w:val="24"/>
                <w:lang w:val="lv-LV"/>
              </w:rPr>
              <w:lastRenderedPageBreak/>
              <w:t>3.</w:t>
            </w:r>
          </w:p>
        </w:tc>
        <w:tc>
          <w:tcPr>
            <w:tcW w:w="1686" w:type="pct"/>
            <w:tcBorders>
              <w:top w:val="outset" w:sz="6" w:space="0" w:color="auto"/>
              <w:left w:val="outset" w:sz="6" w:space="0" w:color="auto"/>
              <w:bottom w:val="outset" w:sz="6" w:space="0" w:color="auto"/>
              <w:right w:val="outset" w:sz="6" w:space="0" w:color="auto"/>
            </w:tcBorders>
            <w:hideMark/>
          </w:tcPr>
          <w:p w14:paraId="73A210F9" w14:textId="77777777" w:rsidR="00B745AA" w:rsidRPr="00B745AA" w:rsidRDefault="00B745AA" w:rsidP="007227D8">
            <w:pPr>
              <w:rPr>
                <w:szCs w:val="24"/>
                <w:lang w:val="lv-LV"/>
              </w:rPr>
            </w:pPr>
            <w:r w:rsidRPr="00B745AA">
              <w:rPr>
                <w:szCs w:val="24"/>
                <w:lang w:val="lv-LV"/>
              </w:rPr>
              <w:t>Projekta izstrādē iesaistītās institūcijas un publiskas personas kapitālsabiedrības</w:t>
            </w:r>
          </w:p>
        </w:tc>
        <w:tc>
          <w:tcPr>
            <w:tcW w:w="2988" w:type="pct"/>
            <w:tcBorders>
              <w:top w:val="outset" w:sz="6" w:space="0" w:color="auto"/>
              <w:left w:val="outset" w:sz="6" w:space="0" w:color="auto"/>
              <w:bottom w:val="outset" w:sz="6" w:space="0" w:color="auto"/>
              <w:right w:val="outset" w:sz="6" w:space="0" w:color="auto"/>
            </w:tcBorders>
            <w:hideMark/>
          </w:tcPr>
          <w:p w14:paraId="2B720D41" w14:textId="1DB7EE67" w:rsidR="00B745AA" w:rsidRPr="00BE4083" w:rsidRDefault="00B745AA" w:rsidP="007227D8">
            <w:pPr>
              <w:rPr>
                <w:szCs w:val="24"/>
                <w:lang w:val="lv-LV"/>
              </w:rPr>
            </w:pPr>
            <w:r w:rsidRPr="00BE4083">
              <w:rPr>
                <w:szCs w:val="24"/>
                <w:lang w:val="lv-LV"/>
              </w:rPr>
              <w:t>Ekonomikas ministrija, Zemkopības ministrija un Possessor.</w:t>
            </w:r>
          </w:p>
        </w:tc>
      </w:tr>
      <w:tr w:rsidR="00B745AA" w:rsidRPr="00B745AA" w14:paraId="42689CB2" w14:textId="77777777" w:rsidTr="007227D8">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E66D4E2" w14:textId="77777777" w:rsidR="00B745AA" w:rsidRPr="00B745AA" w:rsidRDefault="00B745AA" w:rsidP="007227D8">
            <w:pPr>
              <w:rPr>
                <w:szCs w:val="24"/>
                <w:lang w:val="lv-LV"/>
              </w:rPr>
            </w:pPr>
            <w:r w:rsidRPr="00B745AA">
              <w:rPr>
                <w:szCs w:val="24"/>
                <w:lang w:val="lv-LV"/>
              </w:rPr>
              <w:lastRenderedPageBreak/>
              <w:t>4.</w:t>
            </w:r>
          </w:p>
        </w:tc>
        <w:tc>
          <w:tcPr>
            <w:tcW w:w="1686" w:type="pct"/>
            <w:tcBorders>
              <w:top w:val="outset" w:sz="6" w:space="0" w:color="auto"/>
              <w:left w:val="outset" w:sz="6" w:space="0" w:color="auto"/>
              <w:bottom w:val="outset" w:sz="6" w:space="0" w:color="auto"/>
              <w:right w:val="outset" w:sz="6" w:space="0" w:color="auto"/>
            </w:tcBorders>
            <w:hideMark/>
          </w:tcPr>
          <w:p w14:paraId="5A01C262" w14:textId="77777777" w:rsidR="00B745AA" w:rsidRPr="00B745AA" w:rsidRDefault="00B745AA" w:rsidP="007227D8">
            <w:pPr>
              <w:rPr>
                <w:szCs w:val="24"/>
                <w:lang w:val="lv-LV"/>
              </w:rPr>
            </w:pPr>
            <w:r w:rsidRPr="00B745AA">
              <w:rPr>
                <w:szCs w:val="24"/>
                <w:lang w:val="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108B131B" w14:textId="77777777" w:rsidR="00B745AA" w:rsidRPr="00B745AA" w:rsidRDefault="00B745AA" w:rsidP="007227D8">
            <w:pPr>
              <w:rPr>
                <w:szCs w:val="24"/>
                <w:lang w:val="lv-LV"/>
              </w:rPr>
            </w:pPr>
            <w:r w:rsidRPr="00B745AA">
              <w:rPr>
                <w:szCs w:val="24"/>
                <w:lang w:val="lv-LV"/>
              </w:rPr>
              <w:t>Nav.</w:t>
            </w:r>
          </w:p>
        </w:tc>
      </w:tr>
    </w:tbl>
    <w:p w14:paraId="2956945D" w14:textId="3441AE40" w:rsidR="00B745AA" w:rsidRDefault="00B745AA">
      <w:pPr>
        <w:rPr>
          <w:lang w:val="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B745AA" w:rsidRPr="00F02027" w14:paraId="46271470" w14:textId="77777777" w:rsidTr="007227D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54F817B" w14:textId="77777777" w:rsidR="00B745AA" w:rsidRPr="009E7E65" w:rsidRDefault="00B745AA" w:rsidP="007227D8">
            <w:pPr>
              <w:jc w:val="center"/>
              <w:rPr>
                <w:b/>
                <w:szCs w:val="24"/>
                <w:lang w:val="lv-LV"/>
              </w:rPr>
            </w:pPr>
            <w:r w:rsidRPr="009E7E65">
              <w:rPr>
                <w:b/>
                <w:szCs w:val="24"/>
                <w:lang w:val="lv-LV"/>
              </w:rPr>
              <w:t>II. Tiesību akta projekta ietekme uz sabiedrību, tautsaimniecības attīstību un administratīvo slogu</w:t>
            </w:r>
          </w:p>
        </w:tc>
      </w:tr>
      <w:tr w:rsidR="00B745AA" w:rsidRPr="00F02027" w14:paraId="42E30AF7" w14:textId="77777777" w:rsidTr="007227D8">
        <w:trPr>
          <w:trHeight w:val="672"/>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447F4D6" w14:textId="77777777" w:rsidR="00B745AA" w:rsidRPr="009E7E65" w:rsidRDefault="00B745AA" w:rsidP="007227D8">
            <w:pPr>
              <w:rPr>
                <w:szCs w:val="24"/>
                <w:lang w:val="lv-LV"/>
              </w:rPr>
            </w:pPr>
            <w:r w:rsidRPr="009E7E65">
              <w:rPr>
                <w:szCs w:val="24"/>
                <w:lang w:val="lv-LV"/>
              </w:rPr>
              <w:t>1.</w:t>
            </w:r>
          </w:p>
        </w:tc>
        <w:tc>
          <w:tcPr>
            <w:tcW w:w="1665" w:type="pct"/>
            <w:tcBorders>
              <w:top w:val="outset" w:sz="6" w:space="0" w:color="auto"/>
              <w:left w:val="outset" w:sz="6" w:space="0" w:color="auto"/>
              <w:bottom w:val="outset" w:sz="6" w:space="0" w:color="auto"/>
              <w:right w:val="outset" w:sz="6" w:space="0" w:color="auto"/>
            </w:tcBorders>
            <w:hideMark/>
          </w:tcPr>
          <w:p w14:paraId="3788A204" w14:textId="77777777" w:rsidR="00B745AA" w:rsidRPr="009E7E65" w:rsidRDefault="00B745AA" w:rsidP="007227D8">
            <w:pPr>
              <w:rPr>
                <w:szCs w:val="24"/>
                <w:lang w:val="lv-LV"/>
              </w:rPr>
            </w:pPr>
            <w:r w:rsidRPr="009E7E65">
              <w:rPr>
                <w:szCs w:val="24"/>
                <w:lang w:val="lv-LV"/>
              </w:rPr>
              <w:t>Sabiedrības mērķgrupas,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14:paraId="0FBC38FD" w14:textId="0B58B56E" w:rsidR="00B745AA" w:rsidRPr="00B745AA" w:rsidRDefault="00F37122" w:rsidP="007227D8">
            <w:pPr>
              <w:ind w:firstLine="429"/>
              <w:jc w:val="both"/>
              <w:rPr>
                <w:szCs w:val="24"/>
                <w:lang w:val="lv-LV"/>
              </w:rPr>
            </w:pPr>
            <w:r w:rsidRPr="009E7E65">
              <w:rPr>
                <w:szCs w:val="24"/>
                <w:lang w:val="lv-LV"/>
              </w:rPr>
              <w:t>Jautājuma būtība skar Ministru kabineta tiesības pieņemt lēmumu par valstij piekrītošas zemes ierakstīšanu zemesgrāmatā uz Latvijas valsts vārda Zemkopības ministrijas personā, pamatojoties uz likuma „Par valsts un pašvaldību zemes īpašuma tiesībām un to nostiprināšanu zemesgrāmatās” 8.</w:t>
            </w:r>
            <w:r>
              <w:rPr>
                <w:szCs w:val="24"/>
                <w:lang w:val="lv-LV"/>
              </w:rPr>
              <w:t> </w:t>
            </w:r>
            <w:r w:rsidRPr="009E7E65">
              <w:rPr>
                <w:szCs w:val="24"/>
                <w:lang w:val="lv-LV"/>
              </w:rPr>
              <w:t>panta ceturto daļu.</w:t>
            </w:r>
            <w:r w:rsidRPr="009E7E65">
              <w:rPr>
                <w:lang w:val="lv-LV"/>
              </w:rPr>
              <w:t xml:space="preserve"> Līdz ar to šis jautājums</w:t>
            </w:r>
            <w:r w:rsidRPr="009E7E65">
              <w:rPr>
                <w:szCs w:val="24"/>
                <w:lang w:val="lv-LV"/>
              </w:rPr>
              <w:t xml:space="preserve"> neparedz ieviest tiesi</w:t>
            </w:r>
            <w:r>
              <w:rPr>
                <w:szCs w:val="24"/>
                <w:lang w:val="lv-LV"/>
              </w:rPr>
              <w:t>s</w:t>
            </w:r>
            <w:r w:rsidRPr="009E7E65">
              <w:rPr>
                <w:szCs w:val="24"/>
                <w:lang w:val="lv-LV"/>
              </w:rPr>
              <w:t>kā regulējuma izmaiņas, kas varētu ietekmēt sabiedrības intereses.</w:t>
            </w:r>
          </w:p>
        </w:tc>
      </w:tr>
      <w:tr w:rsidR="00B745AA" w:rsidRPr="009E7E65" w14:paraId="272BC3CB"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288365" w14:textId="77777777" w:rsidR="00B745AA" w:rsidRPr="009E7E65" w:rsidRDefault="00B745AA" w:rsidP="007227D8">
            <w:pPr>
              <w:rPr>
                <w:szCs w:val="24"/>
                <w:lang w:val="lv-LV"/>
              </w:rPr>
            </w:pPr>
            <w:r w:rsidRPr="009E7E65">
              <w:rPr>
                <w:szCs w:val="24"/>
                <w:lang w:val="lv-LV"/>
              </w:rPr>
              <w:t>2.</w:t>
            </w:r>
          </w:p>
        </w:tc>
        <w:tc>
          <w:tcPr>
            <w:tcW w:w="1665" w:type="pct"/>
            <w:tcBorders>
              <w:top w:val="outset" w:sz="6" w:space="0" w:color="auto"/>
              <w:left w:val="outset" w:sz="6" w:space="0" w:color="auto"/>
              <w:bottom w:val="outset" w:sz="6" w:space="0" w:color="auto"/>
              <w:right w:val="outset" w:sz="6" w:space="0" w:color="auto"/>
            </w:tcBorders>
            <w:hideMark/>
          </w:tcPr>
          <w:p w14:paraId="7C456F1D" w14:textId="77777777" w:rsidR="00B745AA" w:rsidRPr="009E7E65" w:rsidRDefault="00B745AA" w:rsidP="007227D8">
            <w:pPr>
              <w:rPr>
                <w:szCs w:val="24"/>
                <w:lang w:val="lv-LV"/>
              </w:rPr>
            </w:pPr>
            <w:r w:rsidRPr="009E7E65">
              <w:rPr>
                <w:szCs w:val="24"/>
                <w:lang w:val="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14:paraId="0EC498EF" w14:textId="77777777" w:rsidR="00B745AA" w:rsidRPr="009E7E65" w:rsidRDefault="00B745AA" w:rsidP="007227D8">
            <w:pPr>
              <w:rPr>
                <w:szCs w:val="24"/>
                <w:lang w:val="lv-LV"/>
              </w:rPr>
            </w:pPr>
            <w:r w:rsidRPr="009E7E65">
              <w:rPr>
                <w:szCs w:val="24"/>
                <w:lang w:val="lv-LV"/>
              </w:rPr>
              <w:t>Projekts šo jomu neskar.</w:t>
            </w:r>
          </w:p>
        </w:tc>
      </w:tr>
      <w:tr w:rsidR="00B745AA" w:rsidRPr="009E7E65" w14:paraId="32C02576"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5031AB6" w14:textId="77777777" w:rsidR="00B745AA" w:rsidRPr="009E7E65" w:rsidRDefault="00B745AA" w:rsidP="007227D8">
            <w:pPr>
              <w:rPr>
                <w:szCs w:val="24"/>
                <w:lang w:val="lv-LV"/>
              </w:rPr>
            </w:pPr>
            <w:r w:rsidRPr="009E7E65">
              <w:rPr>
                <w:szCs w:val="24"/>
                <w:lang w:val="lv-LV"/>
              </w:rPr>
              <w:t>3.</w:t>
            </w:r>
          </w:p>
        </w:tc>
        <w:tc>
          <w:tcPr>
            <w:tcW w:w="1665" w:type="pct"/>
            <w:tcBorders>
              <w:top w:val="outset" w:sz="6" w:space="0" w:color="auto"/>
              <w:left w:val="outset" w:sz="6" w:space="0" w:color="auto"/>
              <w:bottom w:val="outset" w:sz="6" w:space="0" w:color="auto"/>
              <w:right w:val="outset" w:sz="6" w:space="0" w:color="auto"/>
            </w:tcBorders>
            <w:hideMark/>
          </w:tcPr>
          <w:p w14:paraId="73249B65" w14:textId="77777777" w:rsidR="00B745AA" w:rsidRPr="009E7E65" w:rsidRDefault="00B745AA" w:rsidP="007227D8">
            <w:pPr>
              <w:rPr>
                <w:szCs w:val="24"/>
                <w:lang w:val="lv-LV"/>
              </w:rPr>
            </w:pPr>
            <w:r w:rsidRPr="009E7E65">
              <w:rPr>
                <w:szCs w:val="24"/>
                <w:lang w:val="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5E6A6561" w14:textId="77777777" w:rsidR="00B745AA" w:rsidRPr="009E7E65" w:rsidRDefault="00B745AA" w:rsidP="007227D8">
            <w:pPr>
              <w:rPr>
                <w:szCs w:val="24"/>
                <w:lang w:val="lv-LV"/>
              </w:rPr>
            </w:pPr>
            <w:r w:rsidRPr="009E7E65">
              <w:rPr>
                <w:szCs w:val="24"/>
                <w:lang w:val="lv-LV"/>
              </w:rPr>
              <w:t>Projekts šo jomu neskar.</w:t>
            </w:r>
          </w:p>
        </w:tc>
      </w:tr>
      <w:tr w:rsidR="00B745AA" w:rsidRPr="009E7E65" w14:paraId="457BECA2"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069F6F0" w14:textId="77777777" w:rsidR="00B745AA" w:rsidRPr="009E7E65" w:rsidRDefault="00B745AA" w:rsidP="007227D8">
            <w:pPr>
              <w:rPr>
                <w:szCs w:val="24"/>
                <w:lang w:val="lv-LV"/>
              </w:rPr>
            </w:pPr>
            <w:r w:rsidRPr="009E7E65">
              <w:rPr>
                <w:szCs w:val="24"/>
                <w:lang w:val="lv-LV"/>
              </w:rPr>
              <w:t>4.</w:t>
            </w:r>
          </w:p>
        </w:tc>
        <w:tc>
          <w:tcPr>
            <w:tcW w:w="1665" w:type="pct"/>
            <w:tcBorders>
              <w:top w:val="outset" w:sz="6" w:space="0" w:color="auto"/>
              <w:left w:val="outset" w:sz="6" w:space="0" w:color="auto"/>
              <w:bottom w:val="outset" w:sz="6" w:space="0" w:color="auto"/>
              <w:right w:val="outset" w:sz="6" w:space="0" w:color="auto"/>
            </w:tcBorders>
            <w:hideMark/>
          </w:tcPr>
          <w:p w14:paraId="4C330B36" w14:textId="77777777" w:rsidR="00B745AA" w:rsidRPr="009E7E65" w:rsidRDefault="00B745AA" w:rsidP="007227D8">
            <w:pPr>
              <w:rPr>
                <w:szCs w:val="24"/>
                <w:lang w:val="lv-LV"/>
              </w:rPr>
            </w:pPr>
            <w:r w:rsidRPr="009E7E65">
              <w:rPr>
                <w:szCs w:val="24"/>
                <w:lang w:val="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5D41EF08" w14:textId="77777777" w:rsidR="00B745AA" w:rsidRPr="009E7E65" w:rsidRDefault="00B745AA" w:rsidP="007227D8">
            <w:pPr>
              <w:rPr>
                <w:szCs w:val="24"/>
                <w:lang w:val="lv-LV"/>
              </w:rPr>
            </w:pPr>
            <w:r w:rsidRPr="009E7E65">
              <w:rPr>
                <w:szCs w:val="24"/>
                <w:lang w:val="lv-LV"/>
              </w:rPr>
              <w:t>Projekts šo jomu neskar.</w:t>
            </w:r>
          </w:p>
        </w:tc>
      </w:tr>
      <w:tr w:rsidR="00B745AA" w:rsidRPr="009E7E65" w14:paraId="64EC8619"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E31DDD1" w14:textId="77777777" w:rsidR="00B745AA" w:rsidRPr="009E7E65" w:rsidRDefault="00B745AA" w:rsidP="007227D8">
            <w:pPr>
              <w:rPr>
                <w:szCs w:val="24"/>
                <w:lang w:val="lv-LV"/>
              </w:rPr>
            </w:pPr>
            <w:r w:rsidRPr="009E7E65">
              <w:rPr>
                <w:szCs w:val="24"/>
                <w:lang w:val="lv-LV"/>
              </w:rPr>
              <w:t>5.</w:t>
            </w:r>
          </w:p>
        </w:tc>
        <w:tc>
          <w:tcPr>
            <w:tcW w:w="1665" w:type="pct"/>
            <w:tcBorders>
              <w:top w:val="outset" w:sz="6" w:space="0" w:color="auto"/>
              <w:left w:val="outset" w:sz="6" w:space="0" w:color="auto"/>
              <w:bottom w:val="outset" w:sz="6" w:space="0" w:color="auto"/>
              <w:right w:val="outset" w:sz="6" w:space="0" w:color="auto"/>
            </w:tcBorders>
            <w:hideMark/>
          </w:tcPr>
          <w:p w14:paraId="1A176209" w14:textId="77777777" w:rsidR="00B745AA" w:rsidRPr="009E7E65" w:rsidRDefault="00B745AA" w:rsidP="007227D8">
            <w:pPr>
              <w:rPr>
                <w:szCs w:val="24"/>
                <w:lang w:val="lv-LV"/>
              </w:rPr>
            </w:pPr>
            <w:r w:rsidRPr="009E7E65">
              <w:rPr>
                <w:szCs w:val="24"/>
                <w:lang w:val="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0E18B536" w14:textId="77777777" w:rsidR="00B745AA" w:rsidRPr="009E7E65" w:rsidRDefault="00B745AA" w:rsidP="007227D8">
            <w:pPr>
              <w:rPr>
                <w:szCs w:val="24"/>
                <w:lang w:val="lv-LV"/>
              </w:rPr>
            </w:pPr>
            <w:r w:rsidRPr="009E7E65">
              <w:rPr>
                <w:szCs w:val="24"/>
                <w:lang w:val="lv-LV"/>
              </w:rPr>
              <w:t>Nav.</w:t>
            </w:r>
          </w:p>
        </w:tc>
      </w:tr>
    </w:tbl>
    <w:p w14:paraId="56C69601" w14:textId="01BB226E" w:rsidR="00B745AA" w:rsidRDefault="00B745AA">
      <w:pPr>
        <w:rPr>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F02027" w14:paraId="6856338D" w14:textId="77777777" w:rsidTr="007227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9637A43" w14:textId="77777777" w:rsidR="008D7780" w:rsidRPr="009E7E65" w:rsidRDefault="008D7780" w:rsidP="007227D8">
            <w:pPr>
              <w:jc w:val="center"/>
              <w:rPr>
                <w:b/>
                <w:lang w:val="lv-LV"/>
              </w:rPr>
            </w:pPr>
            <w:r w:rsidRPr="009E7E65">
              <w:rPr>
                <w:b/>
                <w:lang w:val="lv-LV"/>
              </w:rPr>
              <w:t>III. Tiesību akta projekta ietekme uz valsts budžetu un pašvaldību budžetiem</w:t>
            </w:r>
          </w:p>
        </w:tc>
      </w:tr>
      <w:tr w:rsidR="008D7780" w:rsidRPr="009E7E65" w14:paraId="1F51A23A" w14:textId="77777777" w:rsidTr="007227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E048AE7" w14:textId="30D656EA" w:rsidR="008D7780" w:rsidRPr="009E7E65" w:rsidRDefault="008D7780" w:rsidP="007227D8">
            <w:pPr>
              <w:jc w:val="center"/>
              <w:rPr>
                <w:lang w:val="lv-LV"/>
              </w:rPr>
            </w:pPr>
            <w:r w:rsidRPr="009E7E65">
              <w:rPr>
                <w:lang w:val="lv-LV"/>
              </w:rPr>
              <w:t>Projekts šo jomu neskar</w:t>
            </w:r>
            <w:r w:rsidR="00B23A78">
              <w:rPr>
                <w:lang w:val="lv-LV"/>
              </w:rPr>
              <w:t>.</w:t>
            </w:r>
          </w:p>
        </w:tc>
      </w:tr>
    </w:tbl>
    <w:p w14:paraId="19C94A8A" w14:textId="77777777" w:rsidR="008D7780" w:rsidRPr="009E7E65" w:rsidRDefault="008D7780" w:rsidP="008D7780">
      <w:pPr>
        <w:contextualSpacing/>
        <w:rPr>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F02027" w14:paraId="7A7A334C"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D3DD6" w14:textId="77777777" w:rsidR="008D7780" w:rsidRPr="009E7E65" w:rsidRDefault="008D7780" w:rsidP="007227D8">
            <w:pPr>
              <w:contextualSpacing/>
              <w:jc w:val="center"/>
              <w:rPr>
                <w:b/>
                <w:szCs w:val="24"/>
                <w:lang w:val="lv-LV"/>
              </w:rPr>
            </w:pPr>
            <w:r w:rsidRPr="009E7E65">
              <w:rPr>
                <w:b/>
                <w:szCs w:val="24"/>
                <w:lang w:val="lv-LV"/>
              </w:rPr>
              <w:t>IV. Tiesību akta projekta ietekme uz spēkā esošo tiesību normu sistēmu</w:t>
            </w:r>
          </w:p>
        </w:tc>
      </w:tr>
      <w:tr w:rsidR="008D7780" w:rsidRPr="009E7E65" w14:paraId="01D14E0A" w14:textId="77777777" w:rsidTr="007227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D0EF4C7" w14:textId="0FE07432" w:rsidR="008D7780" w:rsidRPr="009E7E65" w:rsidRDefault="008D7780" w:rsidP="007227D8">
            <w:pPr>
              <w:contextualSpacing/>
              <w:jc w:val="center"/>
              <w:rPr>
                <w:szCs w:val="24"/>
                <w:lang w:val="lv-LV"/>
              </w:rPr>
            </w:pPr>
            <w:r w:rsidRPr="009E7E65">
              <w:rPr>
                <w:szCs w:val="24"/>
                <w:lang w:val="lv-LV"/>
              </w:rPr>
              <w:t>Projekts šo jomu neskar</w:t>
            </w:r>
            <w:r w:rsidR="00B23A78">
              <w:rPr>
                <w:szCs w:val="24"/>
                <w:lang w:val="lv-LV"/>
              </w:rPr>
              <w:t>.</w:t>
            </w:r>
          </w:p>
        </w:tc>
      </w:tr>
    </w:tbl>
    <w:p w14:paraId="55AB7DA5" w14:textId="77777777" w:rsidR="008D7780" w:rsidRPr="009E7E65" w:rsidRDefault="008D7780" w:rsidP="008D7780">
      <w:pPr>
        <w:contextualSpacing/>
        <w:rPr>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9E7E65" w14:paraId="2D8BAD97"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FFCA2" w14:textId="77777777" w:rsidR="008D7780" w:rsidRPr="009E7E65" w:rsidRDefault="008D7780" w:rsidP="007227D8">
            <w:pPr>
              <w:jc w:val="center"/>
              <w:rPr>
                <w:b/>
                <w:lang w:val="lv-LV"/>
              </w:rPr>
            </w:pPr>
            <w:r w:rsidRPr="009E7E65">
              <w:rPr>
                <w:b/>
                <w:lang w:val="lv-LV"/>
              </w:rPr>
              <w:t>V. Tiesību akta projekta atbilstība Latvijas Republikas starptautiskajām saistībām</w:t>
            </w:r>
          </w:p>
        </w:tc>
      </w:tr>
      <w:tr w:rsidR="008D7780" w:rsidRPr="009E7E65" w14:paraId="2F59C789"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8F526B" w14:textId="2080FFC2" w:rsidR="008D7780" w:rsidRPr="009E7E65" w:rsidRDefault="008D7780" w:rsidP="007227D8">
            <w:pPr>
              <w:jc w:val="center"/>
              <w:rPr>
                <w:b/>
                <w:lang w:val="lv-LV"/>
              </w:rPr>
            </w:pPr>
            <w:r w:rsidRPr="009E7E65">
              <w:rPr>
                <w:lang w:val="lv-LV"/>
              </w:rPr>
              <w:t>Projekts šo jomu neskar</w:t>
            </w:r>
            <w:r w:rsidR="00B23A78">
              <w:rPr>
                <w:lang w:val="lv-LV"/>
              </w:rPr>
              <w:t>.</w:t>
            </w:r>
          </w:p>
        </w:tc>
      </w:tr>
    </w:tbl>
    <w:p w14:paraId="032479DB" w14:textId="2889DBAA" w:rsidR="008D7780" w:rsidRDefault="008D7780">
      <w:pPr>
        <w:rPr>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F02027" w14:paraId="51BF8B73"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C492A" w14:textId="77777777" w:rsidR="008D7780" w:rsidRPr="009E7E65" w:rsidRDefault="008D7780" w:rsidP="007227D8">
            <w:pPr>
              <w:contextualSpacing/>
              <w:jc w:val="center"/>
              <w:rPr>
                <w:b/>
                <w:szCs w:val="24"/>
                <w:lang w:val="lv-LV"/>
              </w:rPr>
            </w:pPr>
            <w:r w:rsidRPr="009E7E65">
              <w:rPr>
                <w:b/>
                <w:szCs w:val="24"/>
                <w:lang w:val="lv-LV"/>
              </w:rPr>
              <w:t>VI. Sabiedrības līdzdalība un komunikācijas aktivitātes</w:t>
            </w:r>
          </w:p>
        </w:tc>
      </w:tr>
      <w:tr w:rsidR="008D7780" w:rsidRPr="009E7E65" w14:paraId="3D0D6239" w14:textId="77777777" w:rsidTr="007227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C55A7A6" w14:textId="40FC0CBA" w:rsidR="008D7780" w:rsidRPr="009E7E65" w:rsidRDefault="008D7780" w:rsidP="007227D8">
            <w:pPr>
              <w:contextualSpacing/>
              <w:jc w:val="center"/>
              <w:rPr>
                <w:szCs w:val="24"/>
                <w:lang w:val="lv-LV"/>
              </w:rPr>
            </w:pPr>
            <w:r w:rsidRPr="009E7E65">
              <w:rPr>
                <w:szCs w:val="24"/>
                <w:lang w:val="lv-LV"/>
              </w:rPr>
              <w:t>Projekts šo jomu neskar</w:t>
            </w:r>
            <w:r w:rsidR="00B23A78">
              <w:rPr>
                <w:szCs w:val="24"/>
                <w:lang w:val="lv-LV"/>
              </w:rPr>
              <w:t>.</w:t>
            </w:r>
          </w:p>
        </w:tc>
      </w:tr>
    </w:tbl>
    <w:p w14:paraId="457DF328" w14:textId="77777777" w:rsidR="008D7780" w:rsidRPr="009E7E65" w:rsidRDefault="008D7780" w:rsidP="008D7780">
      <w:pPr>
        <w:pStyle w:val="naisf"/>
        <w:tabs>
          <w:tab w:val="left" w:pos="6710"/>
        </w:tabs>
        <w:spacing w:before="0" w:after="0"/>
        <w:contextualSpacing/>
        <w:rPr>
          <w:szCs w:val="24"/>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8D7780" w:rsidRPr="00F02027" w14:paraId="1753E56B" w14:textId="77777777" w:rsidTr="007227D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BE62631" w14:textId="77777777" w:rsidR="008D7780" w:rsidRPr="009E7E65" w:rsidRDefault="008D7780" w:rsidP="007227D8">
            <w:pPr>
              <w:contextualSpacing/>
              <w:jc w:val="center"/>
              <w:rPr>
                <w:b/>
                <w:szCs w:val="24"/>
                <w:lang w:val="lv-LV"/>
              </w:rPr>
            </w:pPr>
            <w:r w:rsidRPr="009E7E65">
              <w:rPr>
                <w:b/>
                <w:szCs w:val="24"/>
                <w:lang w:val="lv-LV"/>
              </w:rPr>
              <w:t>VII. Tiesību akta projekta izpildes nodrošināšana un tās ietekme uz institūcijām</w:t>
            </w:r>
          </w:p>
        </w:tc>
      </w:tr>
      <w:tr w:rsidR="008D7780" w:rsidRPr="009E7E65" w14:paraId="0E5C8C71"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894F585" w14:textId="77777777" w:rsidR="008D7780" w:rsidRPr="009E7E65" w:rsidRDefault="008D7780" w:rsidP="007227D8">
            <w:pPr>
              <w:contextualSpacing/>
              <w:rPr>
                <w:szCs w:val="24"/>
                <w:lang w:val="lv-LV"/>
              </w:rPr>
            </w:pPr>
            <w:r w:rsidRPr="009E7E65">
              <w:rPr>
                <w:szCs w:val="24"/>
                <w:lang w:val="lv-LV"/>
              </w:rPr>
              <w:t>1.</w:t>
            </w:r>
          </w:p>
        </w:tc>
        <w:tc>
          <w:tcPr>
            <w:tcW w:w="1665" w:type="pct"/>
            <w:tcBorders>
              <w:top w:val="outset" w:sz="6" w:space="0" w:color="auto"/>
              <w:left w:val="outset" w:sz="6" w:space="0" w:color="auto"/>
              <w:bottom w:val="outset" w:sz="6" w:space="0" w:color="auto"/>
              <w:right w:val="outset" w:sz="6" w:space="0" w:color="auto"/>
            </w:tcBorders>
            <w:hideMark/>
          </w:tcPr>
          <w:p w14:paraId="559B92E8" w14:textId="77777777" w:rsidR="008D7780" w:rsidRPr="009E7E65" w:rsidRDefault="008D7780" w:rsidP="007227D8">
            <w:pPr>
              <w:contextualSpacing/>
              <w:jc w:val="both"/>
              <w:rPr>
                <w:szCs w:val="24"/>
                <w:lang w:val="lv-LV"/>
              </w:rPr>
            </w:pPr>
            <w:r w:rsidRPr="009E7E65">
              <w:rPr>
                <w:szCs w:val="24"/>
                <w:lang w:val="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C5FB2D6" w14:textId="2BB6669D" w:rsidR="008D7780" w:rsidRPr="009E7E65" w:rsidRDefault="008D7780" w:rsidP="007227D8">
            <w:pPr>
              <w:contextualSpacing/>
              <w:rPr>
                <w:szCs w:val="24"/>
                <w:lang w:val="lv-LV"/>
              </w:rPr>
            </w:pPr>
            <w:r w:rsidRPr="009E7E65">
              <w:rPr>
                <w:szCs w:val="24"/>
                <w:lang w:val="lv-LV"/>
              </w:rPr>
              <w:t>Zemkopības ministrija</w:t>
            </w:r>
            <w:r>
              <w:rPr>
                <w:szCs w:val="24"/>
                <w:lang w:val="lv-LV"/>
              </w:rPr>
              <w:t xml:space="preserve"> un Possessor.</w:t>
            </w:r>
          </w:p>
        </w:tc>
      </w:tr>
      <w:tr w:rsidR="008D7780" w:rsidRPr="004B30DC" w14:paraId="6692BD79"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F849695" w14:textId="77777777" w:rsidR="008D7780" w:rsidRPr="009E7E65" w:rsidRDefault="008D7780" w:rsidP="007227D8">
            <w:pPr>
              <w:contextualSpacing/>
              <w:rPr>
                <w:szCs w:val="24"/>
                <w:lang w:val="lv-LV"/>
              </w:rPr>
            </w:pPr>
            <w:r w:rsidRPr="009E7E65">
              <w:rPr>
                <w:szCs w:val="24"/>
                <w:lang w:val="lv-LV"/>
              </w:rPr>
              <w:t>2.</w:t>
            </w:r>
          </w:p>
        </w:tc>
        <w:tc>
          <w:tcPr>
            <w:tcW w:w="1665" w:type="pct"/>
            <w:tcBorders>
              <w:top w:val="outset" w:sz="6" w:space="0" w:color="auto"/>
              <w:left w:val="outset" w:sz="6" w:space="0" w:color="auto"/>
              <w:bottom w:val="outset" w:sz="6" w:space="0" w:color="auto"/>
              <w:right w:val="outset" w:sz="6" w:space="0" w:color="auto"/>
            </w:tcBorders>
            <w:hideMark/>
          </w:tcPr>
          <w:p w14:paraId="6C918933" w14:textId="77777777" w:rsidR="008D7780" w:rsidRPr="009E7E65" w:rsidRDefault="008D7780" w:rsidP="007227D8">
            <w:pPr>
              <w:contextualSpacing/>
              <w:jc w:val="both"/>
              <w:rPr>
                <w:szCs w:val="24"/>
                <w:lang w:val="lv-LV"/>
              </w:rPr>
            </w:pPr>
            <w:r w:rsidRPr="009E7E65">
              <w:rPr>
                <w:szCs w:val="24"/>
                <w:lang w:val="lv-LV"/>
              </w:rPr>
              <w:t>Projekta izpildes ietekme uz pārvaldes funkcijām un institucionālo struktūru.</w:t>
            </w:r>
            <w:r w:rsidRPr="009E7E65">
              <w:rPr>
                <w:szCs w:val="24"/>
                <w:lang w:val="lv-LV"/>
              </w:rPr>
              <w:br/>
              <w:t xml:space="preserve">Jaunu institūciju izveide, esošu institūciju likvidācija </w:t>
            </w:r>
            <w:r w:rsidRPr="009E7E65">
              <w:rPr>
                <w:szCs w:val="24"/>
                <w:lang w:val="lv-LV"/>
              </w:rPr>
              <w:lastRenderedPageBreak/>
              <w:t>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1D03F17D" w14:textId="2A849293" w:rsidR="004B30DC" w:rsidRPr="004B30DC" w:rsidRDefault="004B30DC" w:rsidP="004B30DC">
            <w:pPr>
              <w:ind w:right="57"/>
              <w:jc w:val="both"/>
              <w:rPr>
                <w:szCs w:val="24"/>
              </w:rPr>
            </w:pPr>
            <w:r w:rsidRPr="00FB0A35">
              <w:rPr>
                <w:szCs w:val="24"/>
              </w:rPr>
              <w:lastRenderedPageBreak/>
              <w:t>Possessor veiks savas funkcijas, kas noteiktas normatīvajos aktos.</w:t>
            </w:r>
          </w:p>
          <w:p w14:paraId="2EEDD428" w14:textId="08436846" w:rsidR="004B30DC" w:rsidRDefault="008D7780" w:rsidP="007227D8">
            <w:pPr>
              <w:contextualSpacing/>
              <w:jc w:val="both"/>
              <w:rPr>
                <w:lang w:val="lv-LV"/>
              </w:rPr>
            </w:pPr>
            <w:r w:rsidRPr="00DF6DA2">
              <w:rPr>
                <w:lang w:val="lv-LV"/>
              </w:rPr>
              <w:t xml:space="preserve">Saistībā ar </w:t>
            </w:r>
            <w:r w:rsidR="004B30DC">
              <w:rPr>
                <w:lang w:val="lv-LV"/>
              </w:rPr>
              <w:t>Ministru kabineta r</w:t>
            </w:r>
            <w:r w:rsidRPr="00DF6DA2">
              <w:rPr>
                <w:lang w:val="lv-LV"/>
              </w:rPr>
              <w:t>īkojuma projekta izpildi nav plānots radīt jaunas valsts pārvaldes institūcijas vai likvidēt esošās valsts pārvaldes institūcijas, vai reorganizēt esošās valsts pārvaldes institūcijas.</w:t>
            </w:r>
            <w:r w:rsidR="00DF6DA2" w:rsidRPr="00DF6DA2">
              <w:rPr>
                <w:lang w:val="lv-LV"/>
              </w:rPr>
              <w:t xml:space="preserve"> </w:t>
            </w:r>
          </w:p>
          <w:p w14:paraId="264956C6" w14:textId="012621DD" w:rsidR="004B30DC" w:rsidRPr="004B30DC" w:rsidRDefault="004B30DC" w:rsidP="007227D8">
            <w:pPr>
              <w:contextualSpacing/>
              <w:jc w:val="both"/>
              <w:rPr>
                <w:bCs/>
                <w:szCs w:val="24"/>
                <w:lang w:val="lv-LV"/>
              </w:rPr>
            </w:pPr>
            <w:r>
              <w:rPr>
                <w:lang w:val="lv-LV"/>
              </w:rPr>
              <w:lastRenderedPageBreak/>
              <w:t>Ministru kabineta r</w:t>
            </w:r>
            <w:r w:rsidR="008D7780" w:rsidRPr="00DF6DA2">
              <w:rPr>
                <w:bCs/>
                <w:szCs w:val="24"/>
                <w:lang w:val="lv-LV"/>
              </w:rPr>
              <w:t xml:space="preserve">īkojuma projekta izpilde neietekmē </w:t>
            </w:r>
            <w:r w:rsidR="00DF6DA2" w:rsidRPr="00DF6DA2">
              <w:rPr>
                <w:bCs/>
                <w:szCs w:val="24"/>
                <w:lang w:val="lv-LV"/>
              </w:rPr>
              <w:t>iesaistīto institūciju pieejamos cilvēkresursus.</w:t>
            </w:r>
          </w:p>
        </w:tc>
      </w:tr>
      <w:tr w:rsidR="008D7780" w:rsidRPr="00F02027" w14:paraId="1143BA8A"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67BB91A" w14:textId="77777777" w:rsidR="008D7780" w:rsidRPr="009E7E65" w:rsidRDefault="008D7780" w:rsidP="007227D8">
            <w:pPr>
              <w:rPr>
                <w:szCs w:val="24"/>
                <w:lang w:val="lv-LV"/>
              </w:rPr>
            </w:pPr>
            <w:r w:rsidRPr="009E7E65">
              <w:rPr>
                <w:szCs w:val="24"/>
                <w:lang w:val="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7378F4BB" w14:textId="77777777" w:rsidR="008D7780" w:rsidRPr="009E7E65" w:rsidRDefault="008D7780" w:rsidP="007227D8">
            <w:pPr>
              <w:rPr>
                <w:szCs w:val="24"/>
                <w:lang w:val="lv-LV"/>
              </w:rPr>
            </w:pPr>
            <w:r w:rsidRPr="009E7E65">
              <w:rPr>
                <w:szCs w:val="24"/>
                <w:lang w:val="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0251A56B" w14:textId="527A0883" w:rsidR="008D7780" w:rsidRPr="00DF6DA2" w:rsidRDefault="008D7780" w:rsidP="007227D8">
            <w:pPr>
              <w:jc w:val="both"/>
              <w:rPr>
                <w:lang w:val="lv-LV"/>
              </w:rPr>
            </w:pPr>
            <w:r w:rsidRPr="009E7E65">
              <w:rPr>
                <w:lang w:val="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B4CD8E2" w14:textId="531E0837" w:rsidR="008D7780" w:rsidRDefault="008D7780">
      <w:pPr>
        <w:rPr>
          <w:lang w:val="lv-LV"/>
        </w:rPr>
      </w:pPr>
    </w:p>
    <w:p w14:paraId="0DAEFCED" w14:textId="58D798B5" w:rsidR="00864040" w:rsidRPr="00864040" w:rsidRDefault="00864040" w:rsidP="00F02027">
      <w:pPr>
        <w:tabs>
          <w:tab w:val="left" w:pos="5670"/>
        </w:tabs>
        <w:contextualSpacing/>
        <w:rPr>
          <w:b/>
          <w:szCs w:val="24"/>
          <w:lang w:val="lv-LV"/>
        </w:rPr>
      </w:pPr>
      <w:r w:rsidRPr="00864040">
        <w:rPr>
          <w:b/>
          <w:szCs w:val="24"/>
          <w:lang w:val="lv-LV"/>
        </w:rPr>
        <w:t>Ekonomikas ministr</w:t>
      </w:r>
      <w:r w:rsidR="00F02027">
        <w:rPr>
          <w:b/>
          <w:szCs w:val="24"/>
          <w:lang w:val="lv-LV"/>
        </w:rPr>
        <w:t xml:space="preserve">s </w:t>
      </w:r>
      <w:r w:rsidR="00F02027">
        <w:rPr>
          <w:b/>
          <w:szCs w:val="24"/>
          <w:lang w:val="lv-LV"/>
        </w:rPr>
        <w:tab/>
      </w:r>
      <w:r w:rsidR="00F02027">
        <w:rPr>
          <w:b/>
          <w:szCs w:val="24"/>
          <w:lang w:val="lv-LV"/>
        </w:rPr>
        <w:tab/>
      </w:r>
      <w:r w:rsidR="00F02027">
        <w:rPr>
          <w:b/>
          <w:szCs w:val="24"/>
          <w:lang w:val="lv-LV"/>
        </w:rPr>
        <w:tab/>
      </w:r>
      <w:r w:rsidR="00F02027">
        <w:rPr>
          <w:b/>
          <w:szCs w:val="24"/>
          <w:lang w:val="lv-LV"/>
        </w:rPr>
        <w:tab/>
        <w:t>J. Vitenbergs</w:t>
      </w:r>
    </w:p>
    <w:p w14:paraId="2E7BC718" w14:textId="5D91C0B4" w:rsidR="008D7780" w:rsidRPr="008D7780" w:rsidRDefault="008D7780">
      <w:pPr>
        <w:rPr>
          <w:b/>
          <w:bCs/>
          <w:lang w:val="lv-LV"/>
        </w:rPr>
      </w:pPr>
    </w:p>
    <w:p w14:paraId="3B9AA331" w14:textId="012F760F" w:rsidR="008D7780" w:rsidRPr="008D7780" w:rsidRDefault="008D7780">
      <w:pPr>
        <w:rPr>
          <w:b/>
          <w:bCs/>
          <w:lang w:val="lv-LV"/>
        </w:rPr>
      </w:pPr>
      <w:r w:rsidRPr="008D7780">
        <w:rPr>
          <w:b/>
          <w:bCs/>
          <w:lang w:val="lv-LV"/>
        </w:rPr>
        <w:t>Vīza:</w:t>
      </w:r>
    </w:p>
    <w:p w14:paraId="14D0D50D" w14:textId="1D177FC7" w:rsidR="008D7780" w:rsidRPr="008D7780" w:rsidRDefault="008D7780">
      <w:pPr>
        <w:rPr>
          <w:b/>
          <w:bCs/>
          <w:lang w:val="lv-LV"/>
        </w:rPr>
      </w:pPr>
      <w:r w:rsidRPr="008D7780">
        <w:rPr>
          <w:b/>
          <w:bCs/>
          <w:lang w:val="lv-LV"/>
        </w:rPr>
        <w:t xml:space="preserve">Valsts sekretārs </w:t>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00DF6DA2">
        <w:rPr>
          <w:b/>
          <w:bCs/>
          <w:lang w:val="lv-LV"/>
        </w:rPr>
        <w:tab/>
      </w:r>
      <w:r w:rsidRPr="008D7780">
        <w:rPr>
          <w:b/>
          <w:bCs/>
          <w:lang w:val="lv-LV"/>
        </w:rPr>
        <w:t>E. Valantis</w:t>
      </w:r>
    </w:p>
    <w:p w14:paraId="486214E0" w14:textId="298DB715" w:rsidR="008D7780" w:rsidRDefault="008D7780">
      <w:pPr>
        <w:rPr>
          <w:lang w:val="lv-LV"/>
        </w:rPr>
      </w:pPr>
    </w:p>
    <w:p w14:paraId="3CB5668A" w14:textId="77777777" w:rsidR="00DF6DA2" w:rsidRDefault="00DF6DA2">
      <w:pPr>
        <w:rPr>
          <w:lang w:val="lv-LV"/>
        </w:rPr>
      </w:pPr>
    </w:p>
    <w:p w14:paraId="1BC2E764" w14:textId="77777777" w:rsidR="008D7780" w:rsidRPr="008D7780" w:rsidRDefault="008D7780" w:rsidP="008D7780">
      <w:pPr>
        <w:rPr>
          <w:sz w:val="20"/>
          <w:lang w:val="lv-LV"/>
        </w:rPr>
      </w:pPr>
      <w:r w:rsidRPr="008D7780">
        <w:rPr>
          <w:sz w:val="20"/>
          <w:lang w:val="lv-LV"/>
        </w:rPr>
        <w:t>Kivliņa 67021444</w:t>
      </w:r>
    </w:p>
    <w:p w14:paraId="09405B28" w14:textId="49E234F1" w:rsidR="008D7780" w:rsidRDefault="008D7780" w:rsidP="008D7780">
      <w:pPr>
        <w:rPr>
          <w:sz w:val="20"/>
          <w:lang w:val="lv-LV"/>
        </w:rPr>
      </w:pPr>
      <w:r w:rsidRPr="008D7780">
        <w:rPr>
          <w:sz w:val="20"/>
          <w:lang w:val="lv-LV"/>
        </w:rPr>
        <w:t>Iveta.Kivliņa@possessor.gov.lv</w:t>
      </w:r>
    </w:p>
    <w:p w14:paraId="0615E163" w14:textId="0F458F24" w:rsidR="008D7780" w:rsidRDefault="008D7780" w:rsidP="008D7780">
      <w:pPr>
        <w:rPr>
          <w:sz w:val="20"/>
          <w:lang w:val="lv-LV"/>
        </w:rPr>
      </w:pPr>
    </w:p>
    <w:p w14:paraId="7A91106C" w14:textId="2A2FEFDA" w:rsidR="008D7780" w:rsidRDefault="008D7780" w:rsidP="008D7780">
      <w:pPr>
        <w:rPr>
          <w:sz w:val="20"/>
          <w:lang w:val="lv-LV"/>
        </w:rPr>
      </w:pPr>
    </w:p>
    <w:p w14:paraId="0C115856" w14:textId="18E49CD2" w:rsidR="008D7780" w:rsidRDefault="008D7780" w:rsidP="008D7780">
      <w:pPr>
        <w:rPr>
          <w:sz w:val="20"/>
          <w:lang w:val="lv-LV"/>
        </w:rPr>
      </w:pPr>
      <w:r>
        <w:rPr>
          <w:sz w:val="20"/>
          <w:lang w:val="lv-LV"/>
        </w:rPr>
        <w:t>Reitere 67013021</w:t>
      </w:r>
    </w:p>
    <w:p w14:paraId="45067B61" w14:textId="79E90447" w:rsidR="008D7780" w:rsidRPr="008D7780" w:rsidRDefault="008D7780" w:rsidP="008D7780">
      <w:pPr>
        <w:rPr>
          <w:sz w:val="20"/>
          <w:lang w:val="lv-LV"/>
        </w:rPr>
      </w:pPr>
      <w:r>
        <w:rPr>
          <w:sz w:val="20"/>
          <w:lang w:val="lv-LV"/>
        </w:rPr>
        <w:t>Vita.Reitere@em.gov.lv</w:t>
      </w:r>
    </w:p>
    <w:sectPr w:rsidR="008D7780" w:rsidRPr="008D7780" w:rsidSect="00794BD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F627" w14:textId="77777777" w:rsidR="00794BDF" w:rsidRDefault="00794BDF" w:rsidP="00794BDF">
      <w:r>
        <w:separator/>
      </w:r>
    </w:p>
  </w:endnote>
  <w:endnote w:type="continuationSeparator" w:id="0">
    <w:p w14:paraId="2AEF9B37" w14:textId="77777777" w:rsidR="00794BDF" w:rsidRDefault="00794BDF" w:rsidP="007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47F" w14:textId="46F95E6F" w:rsidR="00794BDF" w:rsidRPr="00794BDF" w:rsidRDefault="00794BDF">
    <w:pPr>
      <w:pStyle w:val="Footer"/>
      <w:rPr>
        <w:sz w:val="20"/>
      </w:rPr>
    </w:pPr>
    <w:r w:rsidRPr="00794BDF">
      <w:rPr>
        <w:sz w:val="20"/>
      </w:rPr>
      <w:t>EMAnot_</w:t>
    </w:r>
    <w:r w:rsidR="00864040">
      <w:rPr>
        <w:sz w:val="20"/>
      </w:rPr>
      <w:t>0206</w:t>
    </w:r>
    <w:r w:rsidRPr="00794BDF">
      <w:rPr>
        <w:sz w:val="20"/>
      </w:rPr>
      <w:t>21_</w:t>
    </w:r>
    <w:r w:rsidR="00864040">
      <w:rPr>
        <w:sz w:val="20"/>
      </w:rPr>
      <w:t>VSS-425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28B7" w14:textId="7386C379" w:rsidR="00794BDF" w:rsidRPr="00794BDF" w:rsidRDefault="00794BDF">
    <w:pPr>
      <w:pStyle w:val="Footer"/>
      <w:rPr>
        <w:sz w:val="20"/>
      </w:rPr>
    </w:pPr>
    <w:r w:rsidRPr="00794BDF">
      <w:rPr>
        <w:sz w:val="20"/>
      </w:rPr>
      <w:t>EMAnot_</w:t>
    </w:r>
    <w:r w:rsidR="00864040">
      <w:rPr>
        <w:sz w:val="20"/>
      </w:rPr>
      <w:t>0206</w:t>
    </w:r>
    <w:r w:rsidRPr="00794BDF">
      <w:rPr>
        <w:sz w:val="20"/>
      </w:rPr>
      <w:t>21_</w:t>
    </w:r>
    <w:r w:rsidR="00864040">
      <w:rPr>
        <w:sz w:val="20"/>
      </w:rPr>
      <w:t>VSS-425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7249" w14:textId="77777777" w:rsidR="00794BDF" w:rsidRDefault="00794BDF" w:rsidP="00794BDF">
      <w:r>
        <w:separator/>
      </w:r>
    </w:p>
  </w:footnote>
  <w:footnote w:type="continuationSeparator" w:id="0">
    <w:p w14:paraId="67ADC2C8" w14:textId="77777777" w:rsidR="00794BDF" w:rsidRDefault="00794BDF" w:rsidP="0079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051038"/>
      <w:docPartObj>
        <w:docPartGallery w:val="Page Numbers (Top of Page)"/>
        <w:docPartUnique/>
      </w:docPartObj>
    </w:sdtPr>
    <w:sdtEndPr>
      <w:rPr>
        <w:noProof/>
      </w:rPr>
    </w:sdtEndPr>
    <w:sdtContent>
      <w:p w14:paraId="7B5B914E" w14:textId="3E6B08A4" w:rsidR="00794BDF" w:rsidRDefault="00794B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78D766" w14:textId="77777777" w:rsidR="00794BDF" w:rsidRDefault="00794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AA"/>
    <w:rsid w:val="00124840"/>
    <w:rsid w:val="001C1CCA"/>
    <w:rsid w:val="003A52B4"/>
    <w:rsid w:val="004B30DC"/>
    <w:rsid w:val="005D3DA6"/>
    <w:rsid w:val="00665D0D"/>
    <w:rsid w:val="00794BDF"/>
    <w:rsid w:val="00864040"/>
    <w:rsid w:val="008D7780"/>
    <w:rsid w:val="00A16B6F"/>
    <w:rsid w:val="00B23A78"/>
    <w:rsid w:val="00B745AA"/>
    <w:rsid w:val="00B82702"/>
    <w:rsid w:val="00BE4083"/>
    <w:rsid w:val="00C76CBB"/>
    <w:rsid w:val="00D71E98"/>
    <w:rsid w:val="00DE1E29"/>
    <w:rsid w:val="00DF6DA2"/>
    <w:rsid w:val="00F02027"/>
    <w:rsid w:val="00F37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069910"/>
  <w15:chartTrackingRefBased/>
  <w15:docId w15:val="{A00294F6-7FB8-4297-BF58-85F2A0E8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AA"/>
    <w:pPr>
      <w:spacing w:after="0" w:line="240" w:lineRule="auto"/>
    </w:pPr>
    <w:rPr>
      <w:rFonts w:ascii="Times New Roman" w:eastAsia="Times New Roman" w:hAnsi="Times New Roman" w:cs="Times New Roman"/>
      <w:sz w:val="24"/>
      <w:szCs w:val="20"/>
      <w:lang w:val="en-AU" w:eastAsia="lv-LV"/>
    </w:rPr>
  </w:style>
  <w:style w:type="paragraph" w:styleId="Heading3">
    <w:name w:val="heading 3"/>
    <w:basedOn w:val="Normal"/>
    <w:next w:val="Normal"/>
    <w:link w:val="Heading3Char"/>
    <w:qFormat/>
    <w:rsid w:val="00B745AA"/>
    <w:pPr>
      <w:keepNext/>
      <w:jc w:val="center"/>
      <w:outlineLvl w:val="2"/>
    </w:pPr>
    <w:rPr>
      <w:sz w:val="28"/>
    </w:rPr>
  </w:style>
  <w:style w:type="paragraph" w:styleId="Heading4">
    <w:name w:val="heading 4"/>
    <w:basedOn w:val="Normal"/>
    <w:next w:val="Normal"/>
    <w:link w:val="Heading4Char"/>
    <w:uiPriority w:val="9"/>
    <w:semiHidden/>
    <w:unhideWhenUsed/>
    <w:qFormat/>
    <w:rsid w:val="00B745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45AA"/>
    <w:rPr>
      <w:rFonts w:ascii="Times New Roman" w:eastAsia="Times New Roman" w:hAnsi="Times New Roman" w:cs="Times New Roman"/>
      <w:sz w:val="28"/>
      <w:szCs w:val="20"/>
      <w:lang w:val="en-AU" w:eastAsia="lv-LV"/>
    </w:rPr>
  </w:style>
  <w:style w:type="character" w:styleId="Strong">
    <w:name w:val="Strong"/>
    <w:qFormat/>
    <w:rsid w:val="00B745AA"/>
    <w:rPr>
      <w:b/>
      <w:bCs/>
    </w:rPr>
  </w:style>
  <w:style w:type="paragraph" w:customStyle="1" w:styleId="naisc">
    <w:name w:val="naisc"/>
    <w:basedOn w:val="Normal"/>
    <w:rsid w:val="00B745AA"/>
    <w:pPr>
      <w:spacing w:before="75" w:after="75"/>
      <w:jc w:val="center"/>
    </w:pPr>
    <w:rPr>
      <w:lang w:val="lv-LV"/>
    </w:rPr>
  </w:style>
  <w:style w:type="character" w:customStyle="1" w:styleId="Heading4Char">
    <w:name w:val="Heading 4 Char"/>
    <w:basedOn w:val="DefaultParagraphFont"/>
    <w:link w:val="Heading4"/>
    <w:uiPriority w:val="9"/>
    <w:semiHidden/>
    <w:rsid w:val="00B745AA"/>
    <w:rPr>
      <w:rFonts w:ascii="Calibri" w:eastAsia="Times New Roman" w:hAnsi="Calibri" w:cs="Times New Roman"/>
      <w:b/>
      <w:bCs/>
      <w:sz w:val="28"/>
      <w:szCs w:val="28"/>
      <w:lang w:val="en-AU" w:eastAsia="lv-LV"/>
    </w:rPr>
  </w:style>
  <w:style w:type="paragraph" w:styleId="NormalWeb">
    <w:name w:val="Normal (Web)"/>
    <w:basedOn w:val="Normal"/>
    <w:uiPriority w:val="99"/>
    <w:unhideWhenUsed/>
    <w:rsid w:val="00B745AA"/>
    <w:pPr>
      <w:spacing w:before="100" w:after="100"/>
    </w:pPr>
    <w:rPr>
      <w:rFonts w:ascii="Verdana" w:hAnsi="Verdana"/>
      <w:sz w:val="18"/>
      <w:lang w:val="en-US"/>
    </w:rPr>
  </w:style>
  <w:style w:type="paragraph" w:styleId="BodyText">
    <w:name w:val="Body Text"/>
    <w:basedOn w:val="Normal"/>
    <w:link w:val="BodyTextChar"/>
    <w:semiHidden/>
    <w:rsid w:val="00B745AA"/>
    <w:pPr>
      <w:spacing w:before="75" w:after="75"/>
      <w:jc w:val="both"/>
    </w:pPr>
    <w:rPr>
      <w:rFonts w:eastAsia="Calibri"/>
      <w:sz w:val="28"/>
      <w:lang w:val="lv-LV"/>
    </w:rPr>
  </w:style>
  <w:style w:type="character" w:customStyle="1" w:styleId="BodyTextChar">
    <w:name w:val="Body Text Char"/>
    <w:basedOn w:val="DefaultParagraphFont"/>
    <w:link w:val="BodyText"/>
    <w:semiHidden/>
    <w:rsid w:val="00B745AA"/>
    <w:rPr>
      <w:rFonts w:ascii="Times New Roman" w:eastAsia="Calibri" w:hAnsi="Times New Roman" w:cs="Times New Roman"/>
      <w:sz w:val="28"/>
      <w:szCs w:val="20"/>
      <w:lang w:eastAsia="lv-LV"/>
    </w:rPr>
  </w:style>
  <w:style w:type="paragraph" w:customStyle="1" w:styleId="naisf">
    <w:name w:val="naisf"/>
    <w:basedOn w:val="Normal"/>
    <w:rsid w:val="008D7780"/>
    <w:pPr>
      <w:spacing w:before="100" w:after="100"/>
    </w:pPr>
    <w:rPr>
      <w:lang w:val="lv-LV"/>
    </w:rPr>
  </w:style>
  <w:style w:type="character" w:styleId="Hyperlink">
    <w:name w:val="Hyperlink"/>
    <w:basedOn w:val="DefaultParagraphFont"/>
    <w:uiPriority w:val="99"/>
    <w:unhideWhenUsed/>
    <w:rsid w:val="008D7780"/>
    <w:rPr>
      <w:color w:val="0563C1" w:themeColor="hyperlink"/>
      <w:u w:val="single"/>
    </w:rPr>
  </w:style>
  <w:style w:type="character" w:styleId="UnresolvedMention">
    <w:name w:val="Unresolved Mention"/>
    <w:basedOn w:val="DefaultParagraphFont"/>
    <w:uiPriority w:val="99"/>
    <w:semiHidden/>
    <w:unhideWhenUsed/>
    <w:rsid w:val="008D7780"/>
    <w:rPr>
      <w:color w:val="605E5C"/>
      <w:shd w:val="clear" w:color="auto" w:fill="E1DFDD"/>
    </w:rPr>
  </w:style>
  <w:style w:type="character" w:styleId="PlaceholderText">
    <w:name w:val="Placeholder Text"/>
    <w:basedOn w:val="DefaultParagraphFont"/>
    <w:uiPriority w:val="99"/>
    <w:semiHidden/>
    <w:rsid w:val="008D7780"/>
    <w:rPr>
      <w:color w:val="808080"/>
    </w:rPr>
  </w:style>
  <w:style w:type="paragraph" w:styleId="Header">
    <w:name w:val="header"/>
    <w:basedOn w:val="Normal"/>
    <w:link w:val="HeaderChar"/>
    <w:uiPriority w:val="99"/>
    <w:unhideWhenUsed/>
    <w:rsid w:val="00794BDF"/>
    <w:pPr>
      <w:tabs>
        <w:tab w:val="center" w:pos="4153"/>
        <w:tab w:val="right" w:pos="8306"/>
      </w:tabs>
    </w:pPr>
  </w:style>
  <w:style w:type="character" w:customStyle="1" w:styleId="HeaderChar">
    <w:name w:val="Header Char"/>
    <w:basedOn w:val="DefaultParagraphFont"/>
    <w:link w:val="Header"/>
    <w:uiPriority w:val="99"/>
    <w:rsid w:val="00794BD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794BDF"/>
    <w:pPr>
      <w:tabs>
        <w:tab w:val="center" w:pos="4153"/>
        <w:tab w:val="right" w:pos="8306"/>
      </w:tabs>
    </w:pPr>
  </w:style>
  <w:style w:type="character" w:customStyle="1" w:styleId="FooterChar">
    <w:name w:val="Footer Char"/>
    <w:basedOn w:val="DefaultParagraphFont"/>
    <w:link w:val="Footer"/>
    <w:uiPriority w:val="99"/>
    <w:rsid w:val="00794BDF"/>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7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8DEC-0AD1-4326-A3C3-9F525179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6228</Words>
  <Characters>3551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vector>
  </TitlesOfParts>
  <Company>Ekonomikas ministrija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Sākotnējās ietekmes novērtējuma ziņojums (anotācija)</dc:subject>
  <dc:creator>Iveta Kivliņa</dc:creator>
  <cp:keywords/>
  <dc:description>67021444_x000d_
Iveta.Kivlina@possessor.gov.lv, 67013021 Vita.Reitere@em.gov.lv</dc:description>
  <cp:lastModifiedBy>Vita Reitere</cp:lastModifiedBy>
  <cp:revision>3</cp:revision>
  <dcterms:created xsi:type="dcterms:W3CDTF">2021-06-02T09:10:00Z</dcterms:created>
  <dcterms:modified xsi:type="dcterms:W3CDTF">2021-06-03T10:54:00Z</dcterms:modified>
</cp:coreProperties>
</file>