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12247" w14:textId="77777777" w:rsidR="00AA7016" w:rsidRPr="00AA7016" w:rsidRDefault="00AA7016" w:rsidP="00AA7016">
      <w:pPr>
        <w:jc w:val="right"/>
        <w:rPr>
          <w:i/>
          <w:sz w:val="28"/>
          <w:szCs w:val="28"/>
        </w:rPr>
      </w:pPr>
      <w:r w:rsidRPr="00AA7016">
        <w:rPr>
          <w:i/>
          <w:sz w:val="28"/>
          <w:szCs w:val="28"/>
        </w:rPr>
        <w:t>Projekts</w:t>
      </w:r>
    </w:p>
    <w:p w14:paraId="6A1CF2D4" w14:textId="77777777" w:rsidR="00AA7016" w:rsidRPr="00AA7016" w:rsidRDefault="00AA7016" w:rsidP="00AA7016">
      <w:pPr>
        <w:pStyle w:val="Heading1"/>
        <w:rPr>
          <w:b w:val="0"/>
          <w:sz w:val="28"/>
          <w:szCs w:val="28"/>
          <w:u w:val="none"/>
        </w:rPr>
      </w:pPr>
    </w:p>
    <w:p w14:paraId="739CA493" w14:textId="77777777" w:rsidR="00AA7016" w:rsidRPr="00AA7016" w:rsidRDefault="00AA7016" w:rsidP="00AA7016">
      <w:pPr>
        <w:pStyle w:val="Parastais"/>
        <w:jc w:val="center"/>
        <w:rPr>
          <w:b/>
        </w:rPr>
      </w:pPr>
    </w:p>
    <w:p w14:paraId="286E9B89" w14:textId="77777777" w:rsidR="00AA7016" w:rsidRPr="00AA7016" w:rsidRDefault="00AA7016" w:rsidP="00AA7016">
      <w:pPr>
        <w:spacing w:after="120"/>
        <w:ind w:right="-483"/>
        <w:jc w:val="center"/>
        <w:rPr>
          <w:b/>
          <w:bCs/>
          <w:sz w:val="28"/>
          <w:szCs w:val="28"/>
        </w:rPr>
      </w:pPr>
      <w:r w:rsidRPr="00AA7016">
        <w:rPr>
          <w:b/>
          <w:bCs/>
          <w:sz w:val="28"/>
          <w:szCs w:val="28"/>
        </w:rPr>
        <w:t xml:space="preserve">LATVIJAS REPUBLIKAS MINISTRU KABINETA </w:t>
      </w:r>
    </w:p>
    <w:p w14:paraId="3651AB5E" w14:textId="77777777" w:rsidR="00AA7016" w:rsidRPr="00AA7016" w:rsidRDefault="00AA7016" w:rsidP="00AA7016">
      <w:pPr>
        <w:spacing w:after="120"/>
        <w:ind w:right="-483"/>
        <w:jc w:val="center"/>
        <w:rPr>
          <w:b/>
          <w:bCs/>
          <w:sz w:val="28"/>
          <w:szCs w:val="28"/>
          <w:lang w:val="de-DE"/>
        </w:rPr>
      </w:pPr>
      <w:r w:rsidRPr="00AA7016">
        <w:rPr>
          <w:b/>
          <w:bCs/>
          <w:sz w:val="28"/>
          <w:szCs w:val="28"/>
          <w:lang w:val="de-DE"/>
        </w:rPr>
        <w:t>SĒDES PROTOKOLLĒMUMS</w:t>
      </w:r>
    </w:p>
    <w:p w14:paraId="7627F6E5" w14:textId="77777777" w:rsidR="00AA7016" w:rsidRPr="00AA7016" w:rsidRDefault="00AA7016" w:rsidP="00AA7016">
      <w:pPr>
        <w:spacing w:after="120"/>
        <w:ind w:right="-483"/>
        <w:rPr>
          <w:sz w:val="28"/>
          <w:szCs w:val="28"/>
          <w:lang w:val="de-DE"/>
        </w:rPr>
      </w:pPr>
    </w:p>
    <w:p w14:paraId="7637AB1F" w14:textId="77777777" w:rsidR="00AA7016" w:rsidRPr="00AA7016" w:rsidRDefault="00AA7016" w:rsidP="00AA7016">
      <w:pPr>
        <w:spacing w:after="120"/>
        <w:ind w:right="-483"/>
        <w:rPr>
          <w:sz w:val="28"/>
          <w:szCs w:val="28"/>
          <w:lang w:val="de-DE"/>
        </w:rPr>
      </w:pPr>
    </w:p>
    <w:p w14:paraId="50ACAEE2" w14:textId="69F6D520" w:rsidR="00AA7016" w:rsidRPr="00AA7016" w:rsidRDefault="00AA7016" w:rsidP="00AA7016">
      <w:pPr>
        <w:widowControl w:val="0"/>
        <w:spacing w:after="120"/>
        <w:ind w:right="-483"/>
        <w:jc w:val="both"/>
        <w:outlineLvl w:val="1"/>
        <w:rPr>
          <w:sz w:val="28"/>
          <w:szCs w:val="28"/>
        </w:rPr>
      </w:pPr>
      <w:r w:rsidRPr="00AA7016">
        <w:rPr>
          <w:sz w:val="28"/>
          <w:szCs w:val="28"/>
        </w:rPr>
        <w:t>Rīgā</w:t>
      </w:r>
      <w:r w:rsidRPr="00AA7016">
        <w:rPr>
          <w:sz w:val="28"/>
          <w:szCs w:val="28"/>
        </w:rPr>
        <w:tab/>
      </w:r>
      <w:r w:rsidRPr="00AA7016">
        <w:rPr>
          <w:sz w:val="28"/>
          <w:szCs w:val="28"/>
        </w:rPr>
        <w:tab/>
      </w:r>
      <w:r w:rsidRPr="00AA7016">
        <w:rPr>
          <w:sz w:val="28"/>
          <w:szCs w:val="28"/>
        </w:rPr>
        <w:tab/>
      </w:r>
      <w:r w:rsidRPr="00AA7016">
        <w:rPr>
          <w:sz w:val="28"/>
          <w:szCs w:val="28"/>
        </w:rPr>
        <w:tab/>
      </w:r>
      <w:r w:rsidRPr="00AA7016">
        <w:rPr>
          <w:sz w:val="28"/>
          <w:szCs w:val="28"/>
        </w:rPr>
        <w:tab/>
      </w:r>
      <w:r w:rsidRPr="00AA7016">
        <w:rPr>
          <w:sz w:val="28"/>
          <w:szCs w:val="28"/>
        </w:rPr>
        <w:tab/>
        <w:t>Nr.</w:t>
      </w:r>
      <w:r w:rsidRPr="00AA7016">
        <w:rPr>
          <w:sz w:val="28"/>
          <w:szCs w:val="28"/>
        </w:rPr>
        <w:tab/>
      </w:r>
      <w:r w:rsidRPr="00AA7016">
        <w:rPr>
          <w:sz w:val="28"/>
          <w:szCs w:val="28"/>
        </w:rPr>
        <w:tab/>
        <w:t xml:space="preserve">     202</w:t>
      </w:r>
      <w:r>
        <w:rPr>
          <w:sz w:val="28"/>
          <w:szCs w:val="28"/>
        </w:rPr>
        <w:t>1</w:t>
      </w:r>
      <w:r w:rsidRPr="00AA7016">
        <w:rPr>
          <w:sz w:val="28"/>
          <w:szCs w:val="28"/>
        </w:rPr>
        <w:t>.gada __._______</w:t>
      </w:r>
    </w:p>
    <w:p w14:paraId="0BBE003A" w14:textId="77777777" w:rsidR="00AA7016" w:rsidRPr="00AA7016" w:rsidRDefault="00AA7016" w:rsidP="00AA7016">
      <w:pPr>
        <w:spacing w:after="120"/>
        <w:ind w:right="-483"/>
        <w:rPr>
          <w:sz w:val="28"/>
          <w:szCs w:val="28"/>
        </w:rPr>
      </w:pPr>
    </w:p>
    <w:p w14:paraId="131B68AC" w14:textId="77777777" w:rsidR="00AA7016" w:rsidRPr="00AA7016" w:rsidRDefault="00AA7016" w:rsidP="00AA7016">
      <w:pPr>
        <w:widowControl w:val="0"/>
        <w:spacing w:after="120"/>
        <w:ind w:right="-483"/>
        <w:jc w:val="center"/>
        <w:outlineLvl w:val="1"/>
        <w:rPr>
          <w:sz w:val="28"/>
          <w:szCs w:val="28"/>
        </w:rPr>
      </w:pPr>
      <w:r w:rsidRPr="00AA7016">
        <w:rPr>
          <w:sz w:val="28"/>
          <w:szCs w:val="28"/>
        </w:rPr>
        <w:t>.§</w:t>
      </w:r>
    </w:p>
    <w:p w14:paraId="1D8B396C" w14:textId="6BA6A794" w:rsidR="00AA7016" w:rsidRPr="00AA7016" w:rsidRDefault="001E673D" w:rsidP="00B153DA">
      <w:pPr>
        <w:spacing w:before="120" w:after="120"/>
        <w:ind w:right="-2"/>
        <w:jc w:val="center"/>
        <w:rPr>
          <w:b/>
          <w:sz w:val="28"/>
          <w:szCs w:val="28"/>
        </w:rPr>
      </w:pPr>
      <w:bookmarkStart w:id="0" w:name="_Hlk61604610"/>
      <w:r>
        <w:rPr>
          <w:b/>
          <w:sz w:val="28"/>
          <w:szCs w:val="28"/>
        </w:rPr>
        <w:t xml:space="preserve">Par informatīvo ziņojumu </w:t>
      </w:r>
      <w:r w:rsidR="00AA7016" w:rsidRPr="00AA7016">
        <w:rPr>
          <w:b/>
          <w:sz w:val="28"/>
          <w:szCs w:val="28"/>
        </w:rPr>
        <w:t>“</w:t>
      </w:r>
      <w:r w:rsidR="00AA7016">
        <w:rPr>
          <w:b/>
          <w:sz w:val="28"/>
          <w:szCs w:val="28"/>
        </w:rPr>
        <w:t>P</w:t>
      </w:r>
      <w:r w:rsidR="00AA7016" w:rsidRPr="00AA7016">
        <w:rPr>
          <w:b/>
          <w:sz w:val="28"/>
          <w:szCs w:val="28"/>
        </w:rPr>
        <w:t>ar atjaunojamās enerģijas statistikas darījumiem”</w:t>
      </w:r>
    </w:p>
    <w:bookmarkEnd w:id="0"/>
    <w:p w14:paraId="393E2896" w14:textId="4248732D" w:rsidR="00AA7016" w:rsidRDefault="00AA7016" w:rsidP="002E56F7">
      <w:pPr>
        <w:spacing w:before="120" w:after="120"/>
        <w:rPr>
          <w:sz w:val="28"/>
          <w:szCs w:val="28"/>
        </w:rPr>
      </w:pPr>
    </w:p>
    <w:p w14:paraId="2BF663DB" w14:textId="77777777" w:rsidR="00AA7016" w:rsidRPr="00C31AA4" w:rsidRDefault="00AA7016" w:rsidP="002E56F7">
      <w:pPr>
        <w:pStyle w:val="NoSpacing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31AA4">
        <w:rPr>
          <w:rFonts w:ascii="Times New Roman" w:hAnsi="Times New Roman" w:cs="Times New Roman"/>
          <w:sz w:val="28"/>
          <w:szCs w:val="28"/>
        </w:rPr>
        <w:t>1. Pieņemt zināšanai iesniegto informatīvo ziņojumu (ierobežotas pieejamības informācija).</w:t>
      </w:r>
    </w:p>
    <w:p w14:paraId="266196B6" w14:textId="45764AB9" w:rsidR="00AA7016" w:rsidRDefault="00AA7016" w:rsidP="002E56F7">
      <w:pPr>
        <w:pStyle w:val="NormalWeb"/>
        <w:spacing w:before="12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C31AA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Ekonomikas ministrij</w:t>
      </w:r>
      <w:r w:rsidR="00D2281F">
        <w:rPr>
          <w:color w:val="000000"/>
          <w:sz w:val="28"/>
          <w:szCs w:val="28"/>
        </w:rPr>
        <w:t>ai</w:t>
      </w:r>
      <w:r>
        <w:rPr>
          <w:color w:val="000000"/>
          <w:sz w:val="28"/>
          <w:szCs w:val="28"/>
        </w:rPr>
        <w:t xml:space="preserve"> uzsākt </w:t>
      </w:r>
      <w:r w:rsidR="00FE7F40">
        <w:rPr>
          <w:color w:val="000000"/>
          <w:sz w:val="28"/>
          <w:szCs w:val="28"/>
        </w:rPr>
        <w:t xml:space="preserve">divpusējas </w:t>
      </w:r>
      <w:r>
        <w:rPr>
          <w:color w:val="000000"/>
          <w:sz w:val="28"/>
          <w:szCs w:val="28"/>
        </w:rPr>
        <w:t xml:space="preserve">sarunas ar </w:t>
      </w:r>
      <w:r w:rsidR="00264DAC">
        <w:rPr>
          <w:color w:val="000000"/>
          <w:sz w:val="28"/>
          <w:szCs w:val="28"/>
        </w:rPr>
        <w:t xml:space="preserve">atjaunojamās enerģijas statistikas darījumā potenciāli ieinteresētu </w:t>
      </w:r>
      <w:r>
        <w:rPr>
          <w:color w:val="000000"/>
          <w:sz w:val="28"/>
          <w:szCs w:val="28"/>
        </w:rPr>
        <w:t>Eiropas Savienības dalībvalstu pārstāvjiem par atjaunojamās enerģijas statistikas pārdošanu</w:t>
      </w:r>
      <w:r w:rsidR="00D2281F">
        <w:rPr>
          <w:color w:val="000000"/>
          <w:sz w:val="28"/>
          <w:szCs w:val="28"/>
        </w:rPr>
        <w:t>, nodrošinot, ka</w:t>
      </w:r>
      <w:r w:rsidR="00D2281F" w:rsidRPr="00D2281F">
        <w:t xml:space="preserve"> </w:t>
      </w:r>
      <w:r w:rsidR="00D2281F" w:rsidRPr="00D2281F">
        <w:rPr>
          <w:color w:val="000000"/>
          <w:sz w:val="28"/>
          <w:szCs w:val="28"/>
        </w:rPr>
        <w:t>atjaunojamās enerģijas statistikas pārdošanas darījuma apjoms nepārsniedz atjaunojamās enerģijas 2020. gada mērķa pārsniegumu</w:t>
      </w:r>
      <w:r w:rsidRPr="00C31AA4">
        <w:rPr>
          <w:rFonts w:eastAsiaTheme="minorHAnsi"/>
          <w:sz w:val="28"/>
          <w:szCs w:val="28"/>
          <w:lang w:eastAsia="en-US"/>
        </w:rPr>
        <w:t>.</w:t>
      </w:r>
    </w:p>
    <w:p w14:paraId="7B551D05" w14:textId="5D05AB8A" w:rsidR="00264DAC" w:rsidRDefault="00264DAC" w:rsidP="002E56F7">
      <w:pPr>
        <w:pStyle w:val="NormalWeb"/>
        <w:spacing w:before="12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 Ekonomikas ministrijai šī protokollēmuma 2. punktā minēto divpusējo sarunu pozitīva iznākuma gadījumā sagatavot atjaunojamās enerģijas statistikas darījuma līgumprojektu.</w:t>
      </w:r>
    </w:p>
    <w:p w14:paraId="3CF45687" w14:textId="6C93F871" w:rsidR="00AC3A03" w:rsidRDefault="007C3C44" w:rsidP="002E56F7">
      <w:pPr>
        <w:pStyle w:val="NormalWeb"/>
        <w:spacing w:before="12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C3A03">
        <w:rPr>
          <w:rFonts w:eastAsiaTheme="minorHAnsi"/>
          <w:sz w:val="28"/>
          <w:szCs w:val="28"/>
          <w:lang w:eastAsia="en-US"/>
        </w:rPr>
        <w:t>. Ekonomikas ministrija</w:t>
      </w:r>
      <w:r w:rsidR="00D2281F">
        <w:rPr>
          <w:rFonts w:eastAsiaTheme="minorHAnsi"/>
          <w:sz w:val="28"/>
          <w:szCs w:val="28"/>
          <w:lang w:eastAsia="en-US"/>
        </w:rPr>
        <w:t>i</w:t>
      </w:r>
      <w:r w:rsidR="00AC3A03">
        <w:rPr>
          <w:rFonts w:eastAsiaTheme="minorHAnsi"/>
          <w:sz w:val="28"/>
          <w:szCs w:val="28"/>
          <w:lang w:eastAsia="en-US"/>
        </w:rPr>
        <w:t xml:space="preserve"> līdz 2021.gada 1.decembrim iesnie</w:t>
      </w:r>
      <w:r w:rsidR="00D2281F">
        <w:rPr>
          <w:rFonts w:eastAsiaTheme="minorHAnsi"/>
          <w:sz w:val="28"/>
          <w:szCs w:val="28"/>
          <w:lang w:eastAsia="en-US"/>
        </w:rPr>
        <w:t>gt</w:t>
      </w:r>
      <w:r w:rsidR="00AC3A03">
        <w:rPr>
          <w:rFonts w:eastAsiaTheme="minorHAnsi"/>
          <w:sz w:val="28"/>
          <w:szCs w:val="28"/>
          <w:lang w:eastAsia="en-US"/>
        </w:rPr>
        <w:t xml:space="preserve"> Ministru kabinetā informatīvo ziņojumu par šī protokollēmuma 2.punktā minētā uzdevuma izpildi</w:t>
      </w:r>
      <w:r w:rsidR="00673570">
        <w:rPr>
          <w:rFonts w:eastAsiaTheme="minorHAnsi"/>
          <w:sz w:val="28"/>
          <w:szCs w:val="28"/>
          <w:lang w:eastAsia="en-US"/>
        </w:rPr>
        <w:t>.</w:t>
      </w:r>
    </w:p>
    <w:p w14:paraId="356630BD" w14:textId="03AEFD37" w:rsidR="008819EF" w:rsidRDefault="007C3C44" w:rsidP="002E56F7">
      <w:pPr>
        <w:pStyle w:val="NormalWeb"/>
        <w:spacing w:before="12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819EF" w:rsidRPr="008819EF">
        <w:rPr>
          <w:rFonts w:eastAsiaTheme="minorHAnsi"/>
          <w:sz w:val="28"/>
          <w:szCs w:val="28"/>
          <w:lang w:eastAsia="en-US"/>
        </w:rPr>
        <w:t xml:space="preserve">. Ekonomikas ministrijai atbilstoši </w:t>
      </w:r>
      <w:r w:rsidR="008819EF">
        <w:rPr>
          <w:rFonts w:eastAsiaTheme="minorHAnsi"/>
          <w:sz w:val="28"/>
          <w:szCs w:val="28"/>
          <w:lang w:eastAsia="en-US"/>
        </w:rPr>
        <w:t xml:space="preserve">informatīvā ziņojuma darījumos ar atjaunojamo enerģijas statistiku iegūto </w:t>
      </w:r>
      <w:r w:rsidR="008819EF" w:rsidRPr="008819EF">
        <w:rPr>
          <w:rFonts w:eastAsiaTheme="minorHAnsi"/>
          <w:sz w:val="28"/>
          <w:szCs w:val="28"/>
          <w:lang w:eastAsia="en-US"/>
        </w:rPr>
        <w:t>finanšu līdzekļu apjom</w:t>
      </w:r>
      <w:r w:rsidR="00D2281F">
        <w:rPr>
          <w:rFonts w:eastAsiaTheme="minorHAnsi"/>
          <w:sz w:val="28"/>
          <w:szCs w:val="28"/>
          <w:lang w:eastAsia="en-US"/>
        </w:rPr>
        <w:t>am</w:t>
      </w:r>
      <w:r w:rsidR="008819EF" w:rsidRPr="008819EF">
        <w:rPr>
          <w:rFonts w:eastAsiaTheme="minorHAnsi"/>
          <w:sz w:val="28"/>
          <w:szCs w:val="28"/>
          <w:lang w:eastAsia="en-US"/>
        </w:rPr>
        <w:t xml:space="preserve"> izstrādāt priekšlikumus finanšu līdzekļu izlietojumam atjaunojamās transporta enerģijas īpatsvara palielināšanai atbilstoši Latvijas Nacionālajā enerģētikas un klimata plānā 2021.-2030.gadam</w:t>
      </w:r>
      <w:r w:rsidR="008819EF">
        <w:rPr>
          <w:rFonts w:eastAsiaTheme="minorHAnsi"/>
          <w:sz w:val="28"/>
          <w:szCs w:val="28"/>
          <w:lang w:eastAsia="en-US"/>
        </w:rPr>
        <w:t>, kas apstiprināts ar Ministru kabineta 2020.gada 4.februāra rīkojumu Nr. 46,</w:t>
      </w:r>
      <w:r w:rsidR="008819EF" w:rsidRPr="008819EF">
        <w:rPr>
          <w:rFonts w:eastAsiaTheme="minorHAnsi"/>
          <w:sz w:val="28"/>
          <w:szCs w:val="28"/>
          <w:lang w:eastAsia="en-US"/>
        </w:rPr>
        <w:t xml:space="preserve"> </w:t>
      </w:r>
      <w:r w:rsidR="008819EF">
        <w:rPr>
          <w:rFonts w:eastAsiaTheme="minorHAnsi"/>
          <w:sz w:val="28"/>
          <w:szCs w:val="28"/>
          <w:lang w:eastAsia="en-US"/>
        </w:rPr>
        <w:t xml:space="preserve">noteiktajiem rīcībpolitikas </w:t>
      </w:r>
      <w:r w:rsidR="008819EF" w:rsidRPr="008819EF">
        <w:rPr>
          <w:rFonts w:eastAsiaTheme="minorHAnsi"/>
          <w:sz w:val="28"/>
          <w:szCs w:val="28"/>
          <w:lang w:eastAsia="en-US"/>
        </w:rPr>
        <w:t>pasākumiem</w:t>
      </w:r>
      <w:r w:rsidR="00AC3A03">
        <w:rPr>
          <w:rFonts w:eastAsiaTheme="minorHAnsi"/>
          <w:sz w:val="28"/>
          <w:szCs w:val="28"/>
          <w:lang w:eastAsia="en-US"/>
        </w:rPr>
        <w:t>, un tos iekļaut šī protokollēmuma 5.punktā minētajā ziņojumā</w:t>
      </w:r>
      <w:r w:rsidR="008819EF" w:rsidRPr="008819EF">
        <w:rPr>
          <w:rFonts w:eastAsiaTheme="minorHAnsi"/>
          <w:sz w:val="28"/>
          <w:szCs w:val="28"/>
          <w:lang w:eastAsia="en-US"/>
        </w:rPr>
        <w:t>.</w:t>
      </w:r>
    </w:p>
    <w:p w14:paraId="70774DF3" w14:textId="77777777" w:rsidR="00AA7016" w:rsidRDefault="00AA7016">
      <w:pPr>
        <w:rPr>
          <w:sz w:val="28"/>
          <w:szCs w:val="28"/>
        </w:rPr>
      </w:pPr>
    </w:p>
    <w:p w14:paraId="6EC41ED8" w14:textId="74E03F93" w:rsidR="00AA7016" w:rsidRDefault="00AA7016">
      <w:pPr>
        <w:rPr>
          <w:sz w:val="28"/>
          <w:szCs w:val="28"/>
        </w:rPr>
      </w:pPr>
    </w:p>
    <w:p w14:paraId="7A40334C" w14:textId="77777777" w:rsidR="00AA7016" w:rsidRPr="00C31AA4" w:rsidRDefault="00AA7016" w:rsidP="00AA7016">
      <w:pPr>
        <w:spacing w:after="120"/>
        <w:ind w:right="-625"/>
        <w:jc w:val="both"/>
        <w:rPr>
          <w:sz w:val="28"/>
          <w:szCs w:val="28"/>
        </w:rPr>
      </w:pPr>
      <w:r w:rsidRPr="00C31AA4">
        <w:rPr>
          <w:sz w:val="28"/>
          <w:szCs w:val="28"/>
        </w:rPr>
        <w:t>Ministru prezidents</w:t>
      </w:r>
      <w:r w:rsidRPr="00C31AA4">
        <w:rPr>
          <w:sz w:val="28"/>
          <w:szCs w:val="28"/>
        </w:rPr>
        <w:tab/>
      </w:r>
      <w:r w:rsidRPr="00C31AA4">
        <w:rPr>
          <w:sz w:val="28"/>
          <w:szCs w:val="28"/>
        </w:rPr>
        <w:tab/>
      </w:r>
      <w:r w:rsidRPr="00C31AA4">
        <w:rPr>
          <w:sz w:val="28"/>
          <w:szCs w:val="28"/>
        </w:rPr>
        <w:tab/>
      </w:r>
      <w:r w:rsidRPr="00C31AA4">
        <w:rPr>
          <w:sz w:val="28"/>
          <w:szCs w:val="28"/>
        </w:rPr>
        <w:tab/>
      </w:r>
      <w:r w:rsidRPr="00C31AA4">
        <w:rPr>
          <w:sz w:val="28"/>
          <w:szCs w:val="28"/>
        </w:rPr>
        <w:tab/>
      </w:r>
      <w:r w:rsidRPr="00C31AA4">
        <w:rPr>
          <w:sz w:val="28"/>
          <w:szCs w:val="28"/>
        </w:rPr>
        <w:tab/>
      </w:r>
      <w:r w:rsidRPr="00C31AA4">
        <w:rPr>
          <w:sz w:val="28"/>
          <w:szCs w:val="28"/>
        </w:rPr>
        <w:tab/>
      </w:r>
      <w:r w:rsidRPr="00C31AA4">
        <w:rPr>
          <w:sz w:val="28"/>
          <w:szCs w:val="28"/>
        </w:rPr>
        <w:tab/>
        <w:t>A. K. Kariņš</w:t>
      </w:r>
    </w:p>
    <w:p w14:paraId="0BFCEEF0" w14:textId="77777777" w:rsidR="00AA7016" w:rsidRPr="00C31AA4" w:rsidRDefault="00AA7016" w:rsidP="00AA7016">
      <w:pPr>
        <w:spacing w:after="120"/>
        <w:ind w:right="-483"/>
        <w:jc w:val="both"/>
        <w:rPr>
          <w:sz w:val="28"/>
          <w:szCs w:val="28"/>
        </w:rPr>
      </w:pPr>
    </w:p>
    <w:p w14:paraId="01671847" w14:textId="77777777" w:rsidR="00AA7016" w:rsidRPr="00C31AA4" w:rsidRDefault="00AA7016" w:rsidP="00AA7016">
      <w:pPr>
        <w:spacing w:after="120"/>
        <w:ind w:right="-483"/>
        <w:jc w:val="both"/>
        <w:rPr>
          <w:sz w:val="28"/>
          <w:szCs w:val="28"/>
        </w:rPr>
      </w:pPr>
      <w:r w:rsidRPr="00C31AA4">
        <w:rPr>
          <w:sz w:val="28"/>
          <w:szCs w:val="28"/>
        </w:rPr>
        <w:t>Valsts kancelejas direktors</w:t>
      </w:r>
      <w:r w:rsidRPr="00C31AA4">
        <w:rPr>
          <w:sz w:val="28"/>
          <w:szCs w:val="28"/>
        </w:rPr>
        <w:tab/>
      </w:r>
      <w:r w:rsidRPr="00C31AA4">
        <w:rPr>
          <w:sz w:val="28"/>
          <w:szCs w:val="28"/>
        </w:rPr>
        <w:tab/>
      </w:r>
      <w:r w:rsidRPr="00C31AA4">
        <w:rPr>
          <w:sz w:val="28"/>
          <w:szCs w:val="28"/>
        </w:rPr>
        <w:tab/>
      </w:r>
      <w:r w:rsidRPr="00C31AA4">
        <w:rPr>
          <w:sz w:val="28"/>
          <w:szCs w:val="28"/>
        </w:rPr>
        <w:tab/>
      </w:r>
      <w:r w:rsidRPr="00C31AA4">
        <w:rPr>
          <w:sz w:val="28"/>
          <w:szCs w:val="28"/>
        </w:rPr>
        <w:tab/>
      </w:r>
      <w:r w:rsidRPr="00C31AA4">
        <w:rPr>
          <w:sz w:val="28"/>
          <w:szCs w:val="28"/>
        </w:rPr>
        <w:tab/>
      </w:r>
      <w:r w:rsidRPr="00C31AA4">
        <w:rPr>
          <w:sz w:val="28"/>
          <w:szCs w:val="28"/>
        </w:rPr>
        <w:tab/>
        <w:t xml:space="preserve">J. </w:t>
      </w:r>
      <w:proofErr w:type="spellStart"/>
      <w:r w:rsidRPr="00C31AA4">
        <w:rPr>
          <w:sz w:val="28"/>
          <w:szCs w:val="28"/>
        </w:rPr>
        <w:t>Citskovskis</w:t>
      </w:r>
      <w:proofErr w:type="spellEnd"/>
    </w:p>
    <w:p w14:paraId="04F2609A" w14:textId="77777777" w:rsidR="00AA7016" w:rsidRPr="00C31AA4" w:rsidRDefault="00AA7016" w:rsidP="00AA7016">
      <w:pPr>
        <w:spacing w:after="120"/>
        <w:ind w:right="-483"/>
        <w:rPr>
          <w:bCs/>
          <w:sz w:val="28"/>
          <w:szCs w:val="28"/>
        </w:rPr>
      </w:pPr>
    </w:p>
    <w:p w14:paraId="6170A3D3" w14:textId="77777777" w:rsidR="00AA7016" w:rsidRPr="00C31AA4" w:rsidRDefault="00AA7016" w:rsidP="00AA7016">
      <w:pPr>
        <w:spacing w:after="120"/>
        <w:ind w:right="-483"/>
        <w:rPr>
          <w:bCs/>
          <w:sz w:val="28"/>
          <w:szCs w:val="28"/>
        </w:rPr>
      </w:pPr>
      <w:r w:rsidRPr="00C31AA4">
        <w:rPr>
          <w:bCs/>
          <w:sz w:val="28"/>
          <w:szCs w:val="28"/>
        </w:rPr>
        <w:lastRenderedPageBreak/>
        <w:t>Iesniedzējs:</w:t>
      </w:r>
    </w:p>
    <w:p w14:paraId="3949B21D" w14:textId="24102EDC" w:rsidR="00AA7016" w:rsidRPr="00C31AA4" w:rsidRDefault="00AA7016" w:rsidP="00AA7016">
      <w:pPr>
        <w:spacing w:after="120"/>
        <w:ind w:right="-483"/>
        <w:rPr>
          <w:bCs/>
          <w:sz w:val="28"/>
          <w:szCs w:val="28"/>
        </w:rPr>
      </w:pPr>
      <w:r w:rsidRPr="00C31AA4">
        <w:rPr>
          <w:bCs/>
          <w:sz w:val="28"/>
          <w:szCs w:val="28"/>
        </w:rPr>
        <w:t>Ekonomikas ministrs</w:t>
      </w:r>
      <w:r w:rsidRPr="00C31AA4">
        <w:rPr>
          <w:bCs/>
          <w:sz w:val="28"/>
          <w:szCs w:val="28"/>
        </w:rPr>
        <w:tab/>
      </w:r>
      <w:r w:rsidRPr="00C31AA4">
        <w:rPr>
          <w:bCs/>
          <w:sz w:val="28"/>
          <w:szCs w:val="28"/>
        </w:rPr>
        <w:tab/>
      </w:r>
      <w:r w:rsidRPr="00C31AA4">
        <w:rPr>
          <w:bCs/>
          <w:sz w:val="28"/>
          <w:szCs w:val="28"/>
        </w:rPr>
        <w:tab/>
      </w:r>
      <w:r w:rsidRPr="00C31AA4">
        <w:rPr>
          <w:bCs/>
          <w:sz w:val="28"/>
          <w:szCs w:val="28"/>
        </w:rPr>
        <w:tab/>
      </w:r>
      <w:r w:rsidRPr="00C31AA4">
        <w:rPr>
          <w:bCs/>
          <w:sz w:val="28"/>
          <w:szCs w:val="28"/>
        </w:rPr>
        <w:tab/>
      </w:r>
      <w:r w:rsidRPr="00C31AA4">
        <w:rPr>
          <w:bCs/>
          <w:sz w:val="28"/>
          <w:szCs w:val="28"/>
        </w:rPr>
        <w:tab/>
      </w:r>
      <w:r w:rsidRPr="00C31AA4">
        <w:rPr>
          <w:bCs/>
          <w:sz w:val="28"/>
          <w:szCs w:val="28"/>
        </w:rPr>
        <w:tab/>
        <w:t xml:space="preserve">  </w:t>
      </w:r>
      <w:r w:rsidRPr="00C31AA4">
        <w:rPr>
          <w:bCs/>
          <w:sz w:val="28"/>
          <w:szCs w:val="28"/>
        </w:rPr>
        <w:tab/>
      </w:r>
      <w:proofErr w:type="spellStart"/>
      <w:r w:rsidRPr="00E832A5">
        <w:rPr>
          <w:bCs/>
          <w:sz w:val="28"/>
          <w:szCs w:val="28"/>
        </w:rPr>
        <w:t>J.Vitenbergs</w:t>
      </w:r>
      <w:proofErr w:type="spellEnd"/>
    </w:p>
    <w:p w14:paraId="59F3D506" w14:textId="77777777" w:rsidR="00AA7016" w:rsidRPr="00AA7016" w:rsidRDefault="00AA7016">
      <w:pPr>
        <w:rPr>
          <w:sz w:val="28"/>
          <w:szCs w:val="28"/>
        </w:rPr>
      </w:pPr>
    </w:p>
    <w:sectPr w:rsidR="00AA7016" w:rsidRPr="00AA7016" w:rsidSect="00FA5AEB">
      <w:headerReference w:type="default" r:id="rId6"/>
      <w:footerReference w:type="default" r:id="rId7"/>
      <w:footerReference w:type="firs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8FD93" w14:textId="77777777" w:rsidR="004E229C" w:rsidRDefault="004E229C" w:rsidP="004E229C">
      <w:r>
        <w:separator/>
      </w:r>
    </w:p>
  </w:endnote>
  <w:endnote w:type="continuationSeparator" w:id="0">
    <w:p w14:paraId="6BF5730C" w14:textId="77777777" w:rsidR="004E229C" w:rsidRDefault="004E229C" w:rsidP="004E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89C10" w14:textId="5C8250B2" w:rsidR="004E229C" w:rsidRPr="004E229C" w:rsidRDefault="004E229C">
    <w:pPr>
      <w:pStyle w:val="Footer"/>
      <w:rPr>
        <w:sz w:val="20"/>
        <w:szCs w:val="20"/>
      </w:rPr>
    </w:pPr>
    <w:r w:rsidRPr="004E229C">
      <w:rPr>
        <w:sz w:val="20"/>
        <w:szCs w:val="20"/>
      </w:rPr>
      <w:fldChar w:fldCharType="begin"/>
    </w:r>
    <w:r w:rsidRPr="004E229C">
      <w:rPr>
        <w:sz w:val="20"/>
        <w:szCs w:val="20"/>
      </w:rPr>
      <w:instrText xml:space="preserve"> FILENAME   \* MERGEFORMAT </w:instrText>
    </w:r>
    <w:r w:rsidRPr="004E229C">
      <w:rPr>
        <w:sz w:val="20"/>
        <w:szCs w:val="20"/>
      </w:rPr>
      <w:fldChar w:fldCharType="separate"/>
    </w:r>
    <w:r w:rsidR="00B153DA">
      <w:rPr>
        <w:noProof/>
        <w:sz w:val="20"/>
        <w:szCs w:val="20"/>
      </w:rPr>
      <w:t>EMProt_070721_AERtransf.docx</w:t>
    </w:r>
    <w:r w:rsidRPr="004E229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1C882" w14:textId="00F23316" w:rsidR="00B153DA" w:rsidRPr="00B153DA" w:rsidRDefault="00B153DA">
    <w:pPr>
      <w:pStyle w:val="Footer"/>
      <w:rPr>
        <w:sz w:val="20"/>
        <w:szCs w:val="20"/>
      </w:rPr>
    </w:pPr>
    <w:r w:rsidRPr="004E229C">
      <w:rPr>
        <w:sz w:val="20"/>
        <w:szCs w:val="20"/>
      </w:rPr>
      <w:fldChar w:fldCharType="begin"/>
    </w:r>
    <w:r w:rsidRPr="004E229C">
      <w:rPr>
        <w:sz w:val="20"/>
        <w:szCs w:val="20"/>
      </w:rPr>
      <w:instrText xml:space="preserve"> FILENAME   \* MERGEFORMAT </w:instrText>
    </w:r>
    <w:r w:rsidRPr="004E229C">
      <w:rPr>
        <w:sz w:val="20"/>
        <w:szCs w:val="20"/>
      </w:rPr>
      <w:fldChar w:fldCharType="separate"/>
    </w:r>
    <w:r>
      <w:rPr>
        <w:noProof/>
        <w:sz w:val="20"/>
        <w:szCs w:val="20"/>
      </w:rPr>
      <w:t>EMProt_070721_AERtransf.docx</w:t>
    </w:r>
    <w:r w:rsidRPr="004E229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159F5" w14:textId="77777777" w:rsidR="004E229C" w:rsidRDefault="004E229C" w:rsidP="004E229C">
      <w:r>
        <w:separator/>
      </w:r>
    </w:p>
  </w:footnote>
  <w:footnote w:type="continuationSeparator" w:id="0">
    <w:p w14:paraId="597AAB83" w14:textId="77777777" w:rsidR="004E229C" w:rsidRDefault="004E229C" w:rsidP="004E2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7256605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14:paraId="656D188D" w14:textId="18B58B38" w:rsidR="00FA5AEB" w:rsidRPr="00FA5AEB" w:rsidRDefault="00FA5AEB">
        <w:pPr>
          <w:pStyle w:val="Header"/>
          <w:jc w:val="center"/>
          <w:rPr>
            <w:sz w:val="20"/>
            <w:szCs w:val="20"/>
          </w:rPr>
        </w:pPr>
        <w:r w:rsidRPr="00FA5AEB">
          <w:rPr>
            <w:sz w:val="20"/>
            <w:szCs w:val="20"/>
          </w:rPr>
          <w:fldChar w:fldCharType="begin"/>
        </w:r>
        <w:r w:rsidRPr="00FA5AEB">
          <w:rPr>
            <w:sz w:val="20"/>
            <w:szCs w:val="20"/>
          </w:rPr>
          <w:instrText xml:space="preserve"> PAGE   \* MERGEFORMAT </w:instrText>
        </w:r>
        <w:r w:rsidRPr="00FA5AEB">
          <w:rPr>
            <w:sz w:val="20"/>
            <w:szCs w:val="20"/>
          </w:rPr>
          <w:fldChar w:fldCharType="separate"/>
        </w:r>
        <w:r w:rsidRPr="00FA5AEB">
          <w:rPr>
            <w:noProof/>
            <w:sz w:val="20"/>
            <w:szCs w:val="20"/>
          </w:rPr>
          <w:t>2</w:t>
        </w:r>
        <w:r w:rsidRPr="00FA5AEB">
          <w:rPr>
            <w:noProof/>
            <w:sz w:val="20"/>
            <w:szCs w:val="20"/>
          </w:rPr>
          <w:fldChar w:fldCharType="end"/>
        </w:r>
      </w:p>
    </w:sdtContent>
  </w:sdt>
  <w:p w14:paraId="386FD35D" w14:textId="77777777" w:rsidR="00FA5AEB" w:rsidRDefault="00FA5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016"/>
    <w:rsid w:val="000B7221"/>
    <w:rsid w:val="00156E49"/>
    <w:rsid w:val="001E673D"/>
    <w:rsid w:val="00264DAC"/>
    <w:rsid w:val="002E56F7"/>
    <w:rsid w:val="002F0296"/>
    <w:rsid w:val="003264A6"/>
    <w:rsid w:val="004E229C"/>
    <w:rsid w:val="00503857"/>
    <w:rsid w:val="00673570"/>
    <w:rsid w:val="006944BC"/>
    <w:rsid w:val="006D6A50"/>
    <w:rsid w:val="00731D72"/>
    <w:rsid w:val="007C3C44"/>
    <w:rsid w:val="00837CCC"/>
    <w:rsid w:val="008819EF"/>
    <w:rsid w:val="008C6FBB"/>
    <w:rsid w:val="00A85E88"/>
    <w:rsid w:val="00AA7016"/>
    <w:rsid w:val="00AC3A03"/>
    <w:rsid w:val="00B153DA"/>
    <w:rsid w:val="00CB2190"/>
    <w:rsid w:val="00D2281F"/>
    <w:rsid w:val="00D27CBD"/>
    <w:rsid w:val="00E300A4"/>
    <w:rsid w:val="00E832A5"/>
    <w:rsid w:val="00FA5AEB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F3D3"/>
  <w15:chartTrackingRefBased/>
  <w15:docId w15:val="{8B701E78-08F4-4E34-B9C3-57D6D88C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A7016"/>
    <w:pPr>
      <w:keepNext/>
      <w:jc w:val="center"/>
      <w:outlineLvl w:val="0"/>
    </w:pPr>
    <w:rPr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7016"/>
    <w:rPr>
      <w:rFonts w:ascii="Times New Roman" w:eastAsia="Times New Roman" w:hAnsi="Times New Roman" w:cs="Times New Roman"/>
      <w:b/>
      <w:sz w:val="32"/>
      <w:szCs w:val="20"/>
      <w:u w:val="single"/>
      <w:lang w:eastAsia="lv-LV"/>
    </w:rPr>
  </w:style>
  <w:style w:type="paragraph" w:customStyle="1" w:styleId="Parastais">
    <w:name w:val="Parastais"/>
    <w:qFormat/>
    <w:rsid w:val="00AA70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odyText">
    <w:name w:val="Body Text"/>
    <w:basedOn w:val="Parastais"/>
    <w:link w:val="BodyTextChar"/>
    <w:rsid w:val="00AA7016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7016"/>
    <w:rPr>
      <w:rFonts w:ascii="Times New Roman" w:eastAsia="Times New Roman" w:hAnsi="Times New Roman" w:cs="Times New Roman"/>
      <w:sz w:val="28"/>
      <w:szCs w:val="24"/>
    </w:rPr>
  </w:style>
  <w:style w:type="paragraph" w:customStyle="1" w:styleId="doc-ti">
    <w:name w:val="doc-ti"/>
    <w:basedOn w:val="Normal"/>
    <w:rsid w:val="00AA701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0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016"/>
    <w:rPr>
      <w:rFonts w:ascii="Segoe UI" w:eastAsia="Times New Roman" w:hAnsi="Segoe UI" w:cs="Segoe UI"/>
      <w:sz w:val="18"/>
      <w:szCs w:val="18"/>
      <w:lang w:eastAsia="lv-LV"/>
    </w:rPr>
  </w:style>
  <w:style w:type="paragraph" w:styleId="NoSpacing">
    <w:name w:val="No Spacing"/>
    <w:uiPriority w:val="1"/>
    <w:qFormat/>
    <w:rsid w:val="00AA701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A701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4E22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2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E22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29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C3A0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300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0A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0A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atjaunojamās enerģijas statistikas darījumiem”</dc:title>
  <dc:subject/>
  <dc:creator>Helēna Rimša</dc:creator>
  <cp:keywords/>
  <dc:description/>
  <cp:lastModifiedBy>Aivars Neimanis</cp:lastModifiedBy>
  <cp:revision>11</cp:revision>
  <dcterms:created xsi:type="dcterms:W3CDTF">2021-03-23T14:16:00Z</dcterms:created>
  <dcterms:modified xsi:type="dcterms:W3CDTF">2021-07-07T08:03:00Z</dcterms:modified>
</cp:coreProperties>
</file>