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590328" w:rsidRDefault="007116C7" w:rsidP="00DB7395">
      <w:pPr>
        <w:pStyle w:val="naisnod"/>
        <w:spacing w:before="0" w:after="0"/>
        <w:ind w:firstLine="720"/>
        <w:rPr>
          <w:sz w:val="28"/>
          <w:szCs w:val="28"/>
        </w:rPr>
      </w:pPr>
      <w:r w:rsidRPr="00590328">
        <w:rPr>
          <w:sz w:val="28"/>
          <w:szCs w:val="28"/>
        </w:rPr>
        <w:t>Izziņa par atzinumos sniegtajiem iebildumiem</w:t>
      </w:r>
    </w:p>
    <w:p w:rsidR="007116C7" w:rsidRPr="00590328" w:rsidRDefault="007116C7" w:rsidP="00DB7395">
      <w:pPr>
        <w:pStyle w:val="naisf"/>
        <w:spacing w:before="0" w:after="0"/>
        <w:ind w:firstLine="720"/>
      </w:pPr>
    </w:p>
    <w:tbl>
      <w:tblPr>
        <w:tblW w:w="0" w:type="auto"/>
        <w:jc w:val="center"/>
        <w:tblLook w:val="00A0" w:firstRow="1" w:lastRow="0" w:firstColumn="1" w:lastColumn="0" w:noHBand="0" w:noVBand="0"/>
      </w:tblPr>
      <w:tblGrid>
        <w:gridCol w:w="10623"/>
      </w:tblGrid>
      <w:tr w:rsidR="007116C7" w:rsidRPr="00590328" w:rsidTr="00661D80">
        <w:trPr>
          <w:trHeight w:val="360"/>
          <w:jc w:val="center"/>
        </w:trPr>
        <w:tc>
          <w:tcPr>
            <w:tcW w:w="10623" w:type="dxa"/>
            <w:tcBorders>
              <w:bottom w:val="single" w:sz="6" w:space="0" w:color="000000"/>
            </w:tcBorders>
          </w:tcPr>
          <w:p w:rsidR="007116C7" w:rsidRPr="00590328" w:rsidRDefault="00661D80" w:rsidP="007F1D75">
            <w:pPr>
              <w:ind w:hanging="25"/>
              <w:jc w:val="center"/>
              <w:rPr>
                <w:b/>
              </w:rPr>
            </w:pPr>
            <w:r w:rsidRPr="00590328">
              <w:rPr>
                <w:b/>
              </w:rPr>
              <w:t>Ministru kabineta noteikumu projekts “</w:t>
            </w:r>
            <w:r w:rsidR="007F1D75" w:rsidRPr="00590328">
              <w:rPr>
                <w:b/>
              </w:rPr>
              <w:t>Fizisko personu reģistrā iekļauto ziņu izsniegšanas kārtība</w:t>
            </w:r>
            <w:r w:rsidRPr="00590328">
              <w:rPr>
                <w:b/>
              </w:rPr>
              <w:t>”</w:t>
            </w:r>
          </w:p>
        </w:tc>
      </w:tr>
    </w:tbl>
    <w:p w:rsidR="007B4C0F" w:rsidRPr="00590328" w:rsidRDefault="007B4C0F" w:rsidP="00DB7395">
      <w:pPr>
        <w:pStyle w:val="naisf"/>
        <w:spacing w:before="0" w:after="0"/>
        <w:ind w:firstLine="720"/>
      </w:pPr>
    </w:p>
    <w:p w:rsidR="007B4C0F" w:rsidRPr="00590328" w:rsidRDefault="007B4C0F" w:rsidP="00184479">
      <w:pPr>
        <w:pStyle w:val="naisf"/>
        <w:spacing w:before="0" w:after="0"/>
        <w:ind w:firstLine="0"/>
        <w:jc w:val="center"/>
        <w:rPr>
          <w:b/>
        </w:rPr>
      </w:pPr>
      <w:r w:rsidRPr="00590328">
        <w:rPr>
          <w:b/>
        </w:rPr>
        <w:t xml:space="preserve">I. Jautājumi, par kuriem saskaņošanā </w:t>
      </w:r>
      <w:r w:rsidR="00134188" w:rsidRPr="00590328">
        <w:rPr>
          <w:b/>
        </w:rPr>
        <w:t xml:space="preserve">vienošanās </w:t>
      </w:r>
      <w:r w:rsidRPr="00590328">
        <w:rPr>
          <w:b/>
        </w:rPr>
        <w:t>nav panākta</w:t>
      </w:r>
    </w:p>
    <w:p w:rsidR="007B4C0F" w:rsidRPr="00590328"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61"/>
        <w:gridCol w:w="3543"/>
        <w:gridCol w:w="2977"/>
        <w:gridCol w:w="2459"/>
        <w:gridCol w:w="1920"/>
      </w:tblGrid>
      <w:tr w:rsidR="005F4BFD" w:rsidRPr="00590328" w:rsidTr="00B66857">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590328" w:rsidRDefault="005F4BFD" w:rsidP="00975339">
            <w:pPr>
              <w:pStyle w:val="naisc"/>
              <w:spacing w:before="0" w:after="0"/>
            </w:pPr>
            <w:r w:rsidRPr="00590328">
              <w:t>Nr. p.</w:t>
            </w:r>
            <w:r w:rsidR="00D64FB0" w:rsidRPr="00590328">
              <w:t> </w:t>
            </w:r>
            <w:r w:rsidRPr="00590328">
              <w:t>k.</w:t>
            </w:r>
          </w:p>
        </w:tc>
        <w:tc>
          <w:tcPr>
            <w:tcW w:w="2661" w:type="dxa"/>
            <w:tcBorders>
              <w:top w:val="single" w:sz="6" w:space="0" w:color="000000"/>
              <w:left w:val="single" w:sz="6" w:space="0" w:color="000000"/>
              <w:bottom w:val="single" w:sz="6" w:space="0" w:color="000000"/>
              <w:right w:val="single" w:sz="6" w:space="0" w:color="000000"/>
            </w:tcBorders>
            <w:vAlign w:val="center"/>
          </w:tcPr>
          <w:p w:rsidR="005F4BFD" w:rsidRPr="00590328" w:rsidRDefault="005F4BFD" w:rsidP="00975339">
            <w:pPr>
              <w:pStyle w:val="naisc"/>
              <w:spacing w:before="0" w:after="0"/>
              <w:ind w:firstLine="12"/>
            </w:pPr>
            <w:r w:rsidRPr="00590328">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vAlign w:val="center"/>
          </w:tcPr>
          <w:p w:rsidR="005F4BFD" w:rsidRPr="00590328" w:rsidRDefault="005F4BFD" w:rsidP="00975339">
            <w:pPr>
              <w:pStyle w:val="naisc"/>
              <w:spacing w:before="0" w:after="0"/>
              <w:ind w:right="3"/>
            </w:pPr>
            <w:r w:rsidRPr="00590328">
              <w:t>Atzinumā norādītais ministrijas (citas institūcijas) iebildums</w:t>
            </w:r>
            <w:r w:rsidR="00184479" w:rsidRPr="00590328">
              <w:t>,</w:t>
            </w:r>
            <w:r w:rsidR="000E5509" w:rsidRPr="00590328">
              <w:t xml:space="preserve"> kā arī saskaņošanā papildus izteiktais iebildums</w:t>
            </w:r>
            <w:r w:rsidRPr="00590328">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590328" w:rsidRDefault="005F4BFD" w:rsidP="00975339">
            <w:pPr>
              <w:pStyle w:val="naisc"/>
              <w:spacing w:before="0" w:after="0"/>
              <w:ind w:firstLine="21"/>
            </w:pPr>
            <w:r w:rsidRPr="00590328">
              <w:t>Atbildīgās ministrijas pamatojums</w:t>
            </w:r>
            <w:r w:rsidR="009307F2" w:rsidRPr="00590328">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590328" w:rsidRDefault="005F4BFD" w:rsidP="00975339">
            <w:pPr>
              <w:jc w:val="center"/>
            </w:pPr>
            <w:r w:rsidRPr="0059032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590328" w:rsidRDefault="005F4BFD" w:rsidP="00975339">
            <w:pPr>
              <w:jc w:val="center"/>
            </w:pPr>
            <w:r w:rsidRPr="00590328">
              <w:t>Projekta attiecīgā punkta (panta) galīgā redakcija</w:t>
            </w:r>
          </w:p>
        </w:tc>
      </w:tr>
      <w:tr w:rsidR="005F4BFD" w:rsidRPr="00590328" w:rsidTr="00B66857">
        <w:tc>
          <w:tcPr>
            <w:tcW w:w="708" w:type="dxa"/>
            <w:tcBorders>
              <w:top w:val="single" w:sz="6" w:space="0" w:color="000000"/>
              <w:left w:val="single" w:sz="6" w:space="0" w:color="000000"/>
              <w:bottom w:val="single" w:sz="6" w:space="0" w:color="000000"/>
              <w:right w:val="single" w:sz="6" w:space="0" w:color="000000"/>
            </w:tcBorders>
          </w:tcPr>
          <w:p w:rsidR="005F4BFD" w:rsidRPr="00590328" w:rsidRDefault="008A36C9" w:rsidP="00975339">
            <w:pPr>
              <w:pStyle w:val="naisc"/>
              <w:spacing w:before="0" w:after="0"/>
            </w:pPr>
            <w:r w:rsidRPr="00590328">
              <w:t>1</w:t>
            </w:r>
          </w:p>
        </w:tc>
        <w:tc>
          <w:tcPr>
            <w:tcW w:w="2661" w:type="dxa"/>
            <w:tcBorders>
              <w:top w:val="single" w:sz="6" w:space="0" w:color="000000"/>
              <w:left w:val="single" w:sz="6" w:space="0" w:color="000000"/>
              <w:bottom w:val="single" w:sz="6" w:space="0" w:color="000000"/>
              <w:right w:val="single" w:sz="6" w:space="0" w:color="000000"/>
            </w:tcBorders>
          </w:tcPr>
          <w:p w:rsidR="005F4BFD" w:rsidRPr="00590328" w:rsidRDefault="008A36C9" w:rsidP="00975339">
            <w:pPr>
              <w:pStyle w:val="naisc"/>
              <w:spacing w:before="0" w:after="0"/>
              <w:ind w:firstLine="720"/>
            </w:pPr>
            <w:r w:rsidRPr="00590328">
              <w:t>2</w:t>
            </w:r>
          </w:p>
        </w:tc>
        <w:tc>
          <w:tcPr>
            <w:tcW w:w="3543" w:type="dxa"/>
            <w:tcBorders>
              <w:top w:val="single" w:sz="6" w:space="0" w:color="000000"/>
              <w:left w:val="single" w:sz="6" w:space="0" w:color="000000"/>
              <w:bottom w:val="single" w:sz="6" w:space="0" w:color="000000"/>
              <w:right w:val="single" w:sz="6" w:space="0" w:color="000000"/>
            </w:tcBorders>
          </w:tcPr>
          <w:p w:rsidR="005F4BFD" w:rsidRPr="00590328" w:rsidRDefault="008A36C9" w:rsidP="00975339">
            <w:pPr>
              <w:pStyle w:val="naisc"/>
              <w:spacing w:before="0" w:after="0"/>
              <w:ind w:firstLine="720"/>
            </w:pPr>
            <w:r w:rsidRPr="00590328">
              <w:t>3</w:t>
            </w:r>
          </w:p>
        </w:tc>
        <w:tc>
          <w:tcPr>
            <w:tcW w:w="2977" w:type="dxa"/>
            <w:tcBorders>
              <w:top w:val="single" w:sz="6" w:space="0" w:color="000000"/>
              <w:left w:val="single" w:sz="6" w:space="0" w:color="000000"/>
              <w:bottom w:val="single" w:sz="6" w:space="0" w:color="000000"/>
              <w:right w:val="single" w:sz="6" w:space="0" w:color="000000"/>
            </w:tcBorders>
          </w:tcPr>
          <w:p w:rsidR="005F4BFD" w:rsidRPr="00590328" w:rsidRDefault="008A36C9" w:rsidP="00975339">
            <w:pPr>
              <w:pStyle w:val="naisc"/>
              <w:spacing w:before="0" w:after="0"/>
              <w:ind w:firstLine="720"/>
            </w:pPr>
            <w:r w:rsidRPr="00590328">
              <w:t>4</w:t>
            </w:r>
          </w:p>
        </w:tc>
        <w:tc>
          <w:tcPr>
            <w:tcW w:w="2459" w:type="dxa"/>
            <w:tcBorders>
              <w:top w:val="single" w:sz="4" w:space="0" w:color="auto"/>
              <w:left w:val="single" w:sz="4" w:space="0" w:color="auto"/>
              <w:bottom w:val="single" w:sz="4" w:space="0" w:color="auto"/>
              <w:right w:val="single" w:sz="4" w:space="0" w:color="auto"/>
            </w:tcBorders>
          </w:tcPr>
          <w:p w:rsidR="005F4BFD" w:rsidRPr="00590328" w:rsidRDefault="008A36C9" w:rsidP="00975339">
            <w:pPr>
              <w:jc w:val="center"/>
            </w:pPr>
            <w:r w:rsidRPr="00590328">
              <w:t>5</w:t>
            </w:r>
          </w:p>
        </w:tc>
        <w:tc>
          <w:tcPr>
            <w:tcW w:w="1920" w:type="dxa"/>
            <w:tcBorders>
              <w:top w:val="single" w:sz="4" w:space="0" w:color="auto"/>
              <w:left w:val="single" w:sz="4" w:space="0" w:color="auto"/>
              <w:bottom w:val="single" w:sz="4" w:space="0" w:color="auto"/>
            </w:tcBorders>
          </w:tcPr>
          <w:p w:rsidR="005F4BFD" w:rsidRPr="00590328" w:rsidRDefault="008A36C9" w:rsidP="00975339">
            <w:pPr>
              <w:jc w:val="center"/>
            </w:pPr>
            <w:r w:rsidRPr="00590328">
              <w:t>6</w:t>
            </w:r>
          </w:p>
        </w:tc>
      </w:tr>
    </w:tbl>
    <w:p w:rsidR="007B4C0F" w:rsidRPr="00590328" w:rsidRDefault="007B4C0F" w:rsidP="007B4C0F">
      <w:pPr>
        <w:pStyle w:val="naisf"/>
        <w:spacing w:before="0" w:after="0"/>
        <w:ind w:firstLine="0"/>
      </w:pPr>
    </w:p>
    <w:p w:rsidR="005D67F7" w:rsidRPr="00590328" w:rsidRDefault="005D67F7" w:rsidP="005D67F7">
      <w:pPr>
        <w:pStyle w:val="naisf"/>
        <w:spacing w:before="0" w:after="0"/>
        <w:ind w:firstLine="0"/>
        <w:rPr>
          <w:b/>
        </w:rPr>
      </w:pPr>
      <w:r w:rsidRPr="00590328">
        <w:rPr>
          <w:b/>
        </w:rPr>
        <w:t xml:space="preserve">Informācija par </w:t>
      </w:r>
      <w:proofErr w:type="spellStart"/>
      <w:r w:rsidRPr="00590328">
        <w:rPr>
          <w:b/>
        </w:rPr>
        <w:t>starpministriju</w:t>
      </w:r>
      <w:proofErr w:type="spellEnd"/>
      <w:r w:rsidRPr="00590328">
        <w:rPr>
          <w:b/>
        </w:rPr>
        <w:t xml:space="preserve"> (starpinstitūciju) sanāksmi vai </w:t>
      </w:r>
      <w:r w:rsidRPr="00590328">
        <w:rPr>
          <w:b/>
          <w:u w:val="single"/>
        </w:rPr>
        <w:t>elektronisko saskaņošanu</w:t>
      </w:r>
    </w:p>
    <w:p w:rsidR="005D67F7" w:rsidRPr="00590328" w:rsidRDefault="005D67F7" w:rsidP="005D67F7">
      <w:pPr>
        <w:pStyle w:val="naisf"/>
        <w:spacing w:before="0" w:after="0"/>
        <w:ind w:firstLine="0"/>
        <w:rPr>
          <w:b/>
        </w:rPr>
      </w:pPr>
    </w:p>
    <w:tbl>
      <w:tblPr>
        <w:tblW w:w="13325" w:type="dxa"/>
        <w:tblLook w:val="00A0" w:firstRow="1" w:lastRow="0" w:firstColumn="1" w:lastColumn="0" w:noHBand="0" w:noVBand="0"/>
      </w:tblPr>
      <w:tblGrid>
        <w:gridCol w:w="6521"/>
        <w:gridCol w:w="6804"/>
      </w:tblGrid>
      <w:tr w:rsidR="007B4C0F" w:rsidRPr="00590328" w:rsidTr="0066264A">
        <w:trPr>
          <w:trHeight w:val="830"/>
        </w:trPr>
        <w:tc>
          <w:tcPr>
            <w:tcW w:w="6521" w:type="dxa"/>
            <w:shd w:val="clear" w:color="auto" w:fill="auto"/>
          </w:tcPr>
          <w:p w:rsidR="007B4C0F" w:rsidRPr="00590328" w:rsidRDefault="005D67F7" w:rsidP="00661D80">
            <w:pPr>
              <w:pStyle w:val="naisf"/>
              <w:spacing w:before="0" w:after="0"/>
              <w:ind w:firstLine="0"/>
            </w:pPr>
            <w:r w:rsidRPr="00590328">
              <w:t>D</w:t>
            </w:r>
            <w:r w:rsidR="007B4C0F" w:rsidRPr="00590328">
              <w:t>atums</w:t>
            </w:r>
          </w:p>
        </w:tc>
        <w:tc>
          <w:tcPr>
            <w:tcW w:w="6804" w:type="dxa"/>
            <w:shd w:val="clear" w:color="auto" w:fill="auto"/>
          </w:tcPr>
          <w:p w:rsidR="00DB2A6A" w:rsidRPr="00590328" w:rsidRDefault="00643585" w:rsidP="00127A0F">
            <w:pPr>
              <w:pStyle w:val="NormalWeb"/>
              <w:spacing w:before="0" w:beforeAutospacing="0" w:after="0" w:afterAutospacing="0"/>
              <w:jc w:val="both"/>
            </w:pPr>
            <w:r w:rsidRPr="00590328">
              <w:t xml:space="preserve">2021. gada 22. jūnijā </w:t>
            </w:r>
            <w:r w:rsidR="00DB2A6A" w:rsidRPr="00590328">
              <w:t>noteikumu projekts nosūtīts atkārtotai elektroniskajai saskaņošanai</w:t>
            </w:r>
            <w:r w:rsidR="00B54C08">
              <w:t>;</w:t>
            </w:r>
          </w:p>
          <w:p w:rsidR="00DB2A6A" w:rsidRPr="00590328" w:rsidRDefault="009F52E9" w:rsidP="00127A0F">
            <w:pPr>
              <w:pStyle w:val="NormalWeb"/>
              <w:spacing w:before="0" w:beforeAutospacing="0" w:after="0" w:afterAutospacing="0"/>
              <w:jc w:val="both"/>
            </w:pPr>
            <w:r>
              <w:t>2021. gada 9</w:t>
            </w:r>
            <w:r w:rsidR="00DB2A6A" w:rsidRPr="00590328">
              <w:t>.jūlijā noteikumu projekts nosūtīts atkārtotai elektroniskajai saskaņošanai</w:t>
            </w:r>
          </w:p>
        </w:tc>
      </w:tr>
      <w:tr w:rsidR="003C27A2" w:rsidRPr="00590328" w:rsidTr="0066264A">
        <w:tc>
          <w:tcPr>
            <w:tcW w:w="6521" w:type="dxa"/>
            <w:shd w:val="clear" w:color="auto" w:fill="auto"/>
          </w:tcPr>
          <w:p w:rsidR="003C27A2" w:rsidRPr="00590328" w:rsidRDefault="003C27A2" w:rsidP="00661D80">
            <w:pPr>
              <w:pStyle w:val="naisf"/>
              <w:spacing w:before="0" w:after="0"/>
              <w:ind w:firstLine="0"/>
            </w:pPr>
          </w:p>
        </w:tc>
        <w:tc>
          <w:tcPr>
            <w:tcW w:w="6804" w:type="dxa"/>
            <w:shd w:val="clear" w:color="auto" w:fill="auto"/>
          </w:tcPr>
          <w:p w:rsidR="003C27A2" w:rsidRPr="00590328" w:rsidRDefault="003C27A2" w:rsidP="00661D80">
            <w:pPr>
              <w:pStyle w:val="NormalWeb"/>
              <w:spacing w:before="0" w:beforeAutospacing="0" w:after="0" w:afterAutospacing="0"/>
              <w:ind w:firstLine="720"/>
            </w:pPr>
          </w:p>
        </w:tc>
      </w:tr>
      <w:tr w:rsidR="00661D80" w:rsidRPr="00590328" w:rsidTr="0066264A">
        <w:tc>
          <w:tcPr>
            <w:tcW w:w="6521" w:type="dxa"/>
            <w:shd w:val="clear" w:color="auto" w:fill="auto"/>
          </w:tcPr>
          <w:p w:rsidR="00661D80" w:rsidRPr="00590328" w:rsidRDefault="00661D80" w:rsidP="00661D80">
            <w:pPr>
              <w:pStyle w:val="naiskr"/>
              <w:spacing w:before="0" w:after="0"/>
            </w:pPr>
            <w:r w:rsidRPr="00590328">
              <w:t>Saskaņošanas dalībnieki</w:t>
            </w:r>
          </w:p>
        </w:tc>
        <w:tc>
          <w:tcPr>
            <w:tcW w:w="6804" w:type="dxa"/>
            <w:shd w:val="clear" w:color="auto" w:fill="auto"/>
          </w:tcPr>
          <w:p w:rsidR="00661D80" w:rsidRPr="00590328" w:rsidRDefault="00661D80" w:rsidP="006C6BA1">
            <w:pPr>
              <w:jc w:val="both"/>
            </w:pPr>
            <w:r w:rsidRPr="00590328">
              <w:t>Tieslietu ministrija, Finanšu ministrija, Ārlietu ministrija, Ekonomikas ministrija,</w:t>
            </w:r>
            <w:r w:rsidR="00B1580A" w:rsidRPr="00590328">
              <w:t xml:space="preserve"> Izglītības un zinātnes ministrija, Veselības ministrij</w:t>
            </w:r>
            <w:r w:rsidR="006C6BA1" w:rsidRPr="00590328">
              <w:t>a</w:t>
            </w:r>
            <w:r w:rsidR="00B1580A" w:rsidRPr="00590328">
              <w:t xml:space="preserve">, </w:t>
            </w:r>
            <w:r w:rsidRPr="00590328">
              <w:t xml:space="preserve">Vides aizsardzības un reģionālās attīstības ministrija, </w:t>
            </w:r>
            <w:r w:rsidR="006C6BA1" w:rsidRPr="00590328">
              <w:t>Labklājības ministrija</w:t>
            </w:r>
            <w:r w:rsidR="008401A0" w:rsidRPr="00590328">
              <w:t xml:space="preserve">, </w:t>
            </w:r>
            <w:r w:rsidRPr="00590328">
              <w:t>Latvijas Pašvaldību savienība</w:t>
            </w:r>
          </w:p>
        </w:tc>
      </w:tr>
    </w:tbl>
    <w:p w:rsidR="008A36C9" w:rsidRPr="00590328" w:rsidRDefault="008A36C9"/>
    <w:tbl>
      <w:tblPr>
        <w:tblW w:w="13325" w:type="dxa"/>
        <w:tblLook w:val="00A0" w:firstRow="1" w:lastRow="0" w:firstColumn="1" w:lastColumn="0" w:noHBand="0" w:noVBand="0"/>
      </w:tblPr>
      <w:tblGrid>
        <w:gridCol w:w="6379"/>
        <w:gridCol w:w="6946"/>
      </w:tblGrid>
      <w:tr w:rsidR="00661D80" w:rsidRPr="00590328" w:rsidTr="0066264A">
        <w:trPr>
          <w:trHeight w:val="285"/>
        </w:trPr>
        <w:tc>
          <w:tcPr>
            <w:tcW w:w="6379" w:type="dxa"/>
            <w:shd w:val="clear" w:color="auto" w:fill="auto"/>
          </w:tcPr>
          <w:p w:rsidR="00661D80" w:rsidRPr="00590328" w:rsidRDefault="00661D80" w:rsidP="00661D80">
            <w:pPr>
              <w:pStyle w:val="naiskr"/>
              <w:spacing w:before="0" w:after="0"/>
            </w:pPr>
            <w:r w:rsidRPr="00590328">
              <w:t>Saskaņošanas dalībnieki izskatīja šādu ministriju (citu institūciju) iebildumus</w:t>
            </w:r>
          </w:p>
        </w:tc>
        <w:tc>
          <w:tcPr>
            <w:tcW w:w="6946" w:type="dxa"/>
            <w:shd w:val="clear" w:color="auto" w:fill="auto"/>
          </w:tcPr>
          <w:p w:rsidR="00661D80" w:rsidRPr="00590328" w:rsidRDefault="00231F99" w:rsidP="00A47BCF">
            <w:pPr>
              <w:pStyle w:val="naiskr"/>
              <w:spacing w:before="0" w:after="0"/>
              <w:ind w:left="174" w:firstLine="12"/>
              <w:jc w:val="both"/>
            </w:pPr>
            <w:r w:rsidRPr="00590328">
              <w:t>Ārlietu ministrija, Izglītības un zinātnes minist</w:t>
            </w:r>
            <w:r w:rsidR="009C1137" w:rsidRPr="00590328">
              <w:t xml:space="preserve">rija, Labklājības ministrija, </w:t>
            </w:r>
            <w:r w:rsidRPr="00590328">
              <w:t>Latvijas Pašvaldību savienība</w:t>
            </w:r>
            <w:r w:rsidR="00244F7F" w:rsidRPr="00590328">
              <w:t>, Tieslietu ministrija, Veselības ministrija</w:t>
            </w:r>
            <w:r w:rsidR="005F403C" w:rsidRPr="00590328">
              <w:t>, Finanšu ministrija</w:t>
            </w:r>
          </w:p>
        </w:tc>
      </w:tr>
      <w:tr w:rsidR="000C4673" w:rsidRPr="00590328" w:rsidTr="0066264A">
        <w:trPr>
          <w:trHeight w:val="285"/>
        </w:trPr>
        <w:tc>
          <w:tcPr>
            <w:tcW w:w="6379" w:type="dxa"/>
            <w:shd w:val="clear" w:color="auto" w:fill="auto"/>
          </w:tcPr>
          <w:p w:rsidR="000C4673" w:rsidRPr="00590328" w:rsidRDefault="000C4673" w:rsidP="00661D80">
            <w:pPr>
              <w:pStyle w:val="naiskr"/>
              <w:spacing w:before="0" w:after="0"/>
            </w:pPr>
          </w:p>
        </w:tc>
        <w:tc>
          <w:tcPr>
            <w:tcW w:w="6946" w:type="dxa"/>
            <w:shd w:val="clear" w:color="auto" w:fill="auto"/>
          </w:tcPr>
          <w:p w:rsidR="000C4673" w:rsidRPr="00590328" w:rsidRDefault="000C4673" w:rsidP="00231F99">
            <w:pPr>
              <w:pStyle w:val="naiskr"/>
              <w:spacing w:before="0" w:after="0"/>
              <w:ind w:left="174" w:firstLine="12"/>
              <w:jc w:val="both"/>
            </w:pPr>
          </w:p>
        </w:tc>
      </w:tr>
      <w:tr w:rsidR="007B4C0F" w:rsidRPr="00590328" w:rsidTr="0066264A">
        <w:trPr>
          <w:trHeight w:val="413"/>
        </w:trPr>
        <w:tc>
          <w:tcPr>
            <w:tcW w:w="6379" w:type="dxa"/>
            <w:shd w:val="clear" w:color="auto" w:fill="auto"/>
          </w:tcPr>
          <w:p w:rsidR="007B4C0F" w:rsidRPr="00590328" w:rsidRDefault="007B4C0F" w:rsidP="00661D80">
            <w:pPr>
              <w:pStyle w:val="naiskr"/>
              <w:spacing w:before="0" w:after="0"/>
            </w:pPr>
            <w:r w:rsidRPr="00590328">
              <w:t>Ministrijas (citas institūcijas), kuras nav ieradušās uz sanāksmi vai kuras nav atbildējušas uz uzaicinājumu piedalīties elektroniskajā saskaņošanā</w:t>
            </w:r>
          </w:p>
        </w:tc>
        <w:tc>
          <w:tcPr>
            <w:tcW w:w="6946" w:type="dxa"/>
            <w:shd w:val="clear" w:color="auto" w:fill="auto"/>
          </w:tcPr>
          <w:p w:rsidR="007B4C0F" w:rsidRPr="00590328" w:rsidRDefault="007B4C0F" w:rsidP="00244F7F">
            <w:pPr>
              <w:pStyle w:val="naiskr"/>
              <w:spacing w:before="0" w:after="0"/>
              <w:ind w:left="174"/>
            </w:pPr>
          </w:p>
        </w:tc>
      </w:tr>
      <w:tr w:rsidR="00BD5538" w:rsidRPr="00590328" w:rsidTr="0066264A">
        <w:trPr>
          <w:trHeight w:val="413"/>
        </w:trPr>
        <w:tc>
          <w:tcPr>
            <w:tcW w:w="6379" w:type="dxa"/>
            <w:shd w:val="clear" w:color="auto" w:fill="auto"/>
          </w:tcPr>
          <w:p w:rsidR="00BD5538" w:rsidRPr="00590328" w:rsidRDefault="00BD5538" w:rsidP="00661D80">
            <w:pPr>
              <w:pStyle w:val="naiskr"/>
              <w:spacing w:before="0" w:after="0"/>
            </w:pPr>
          </w:p>
        </w:tc>
        <w:tc>
          <w:tcPr>
            <w:tcW w:w="6946" w:type="dxa"/>
            <w:shd w:val="clear" w:color="auto" w:fill="auto"/>
          </w:tcPr>
          <w:p w:rsidR="00BD5538" w:rsidRPr="00590328" w:rsidRDefault="00BD5538" w:rsidP="00244F7F">
            <w:pPr>
              <w:pStyle w:val="naiskr"/>
              <w:spacing w:before="0" w:after="0"/>
              <w:ind w:left="174"/>
            </w:pPr>
          </w:p>
        </w:tc>
      </w:tr>
    </w:tbl>
    <w:p w:rsidR="007B4C0F" w:rsidRPr="00590328" w:rsidRDefault="007B4C0F" w:rsidP="00184479">
      <w:pPr>
        <w:pStyle w:val="naisf"/>
        <w:spacing w:before="0" w:after="0"/>
        <w:ind w:firstLine="0"/>
        <w:jc w:val="center"/>
        <w:rPr>
          <w:b/>
        </w:rPr>
      </w:pPr>
      <w:r w:rsidRPr="00590328">
        <w:rPr>
          <w:b/>
        </w:rPr>
        <w:t>II. </w:t>
      </w:r>
      <w:r w:rsidR="00134188" w:rsidRPr="00590328">
        <w:rPr>
          <w:b/>
        </w:rPr>
        <w:t>Jautājumi, par kuriem saskaņošanā vienošan</w:t>
      </w:r>
      <w:r w:rsidR="00144622" w:rsidRPr="00590328">
        <w:rPr>
          <w:b/>
        </w:rPr>
        <w:t>ā</w:t>
      </w:r>
      <w:r w:rsidR="00134188" w:rsidRPr="00590328">
        <w:rPr>
          <w:b/>
        </w:rPr>
        <w:t>s ir panākta</w:t>
      </w:r>
    </w:p>
    <w:p w:rsidR="007B4C0F" w:rsidRPr="00590328" w:rsidRDefault="007B4C0F" w:rsidP="00DB7395">
      <w:pPr>
        <w:pStyle w:val="naisf"/>
        <w:spacing w:before="0" w:after="0"/>
        <w:ind w:firstLine="720"/>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402"/>
        <w:gridCol w:w="4253"/>
        <w:gridCol w:w="1524"/>
        <w:gridCol w:w="2020"/>
        <w:gridCol w:w="2976"/>
      </w:tblGrid>
      <w:tr w:rsidR="00134188" w:rsidRPr="00590328" w:rsidTr="009D4091">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590328" w:rsidRDefault="00134188" w:rsidP="009623BC">
            <w:pPr>
              <w:pStyle w:val="naisc"/>
              <w:spacing w:before="0" w:after="0"/>
            </w:pPr>
            <w:r w:rsidRPr="00590328">
              <w:t>Nr. p.</w:t>
            </w:r>
            <w:r w:rsidR="00D64FB0" w:rsidRPr="00590328">
              <w:t> </w:t>
            </w:r>
            <w:r w:rsidRPr="00590328">
              <w:t>k.</w:t>
            </w:r>
          </w:p>
        </w:tc>
        <w:tc>
          <w:tcPr>
            <w:tcW w:w="2802" w:type="dxa"/>
            <w:gridSpan w:val="2"/>
            <w:tcBorders>
              <w:top w:val="single" w:sz="6" w:space="0" w:color="000000"/>
              <w:left w:val="single" w:sz="6" w:space="0" w:color="000000"/>
              <w:bottom w:val="single" w:sz="6" w:space="0" w:color="000000"/>
              <w:right w:val="single" w:sz="6" w:space="0" w:color="000000"/>
            </w:tcBorders>
            <w:vAlign w:val="center"/>
          </w:tcPr>
          <w:p w:rsidR="00134188" w:rsidRPr="00590328" w:rsidRDefault="00134188" w:rsidP="009623BC">
            <w:pPr>
              <w:pStyle w:val="naisc"/>
              <w:spacing w:before="0" w:after="0"/>
              <w:ind w:firstLine="12"/>
            </w:pPr>
            <w:r w:rsidRPr="00590328">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rsidR="00134188" w:rsidRPr="00590328" w:rsidRDefault="00134188" w:rsidP="009623BC">
            <w:pPr>
              <w:pStyle w:val="naisc"/>
              <w:spacing w:before="0" w:after="0"/>
              <w:ind w:right="3"/>
            </w:pPr>
            <w:r w:rsidRPr="00590328">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34188" w:rsidRPr="00590328" w:rsidRDefault="00134188" w:rsidP="00651CCC">
            <w:pPr>
              <w:pStyle w:val="naisc"/>
              <w:spacing w:before="0" w:after="0"/>
              <w:ind w:firstLine="21"/>
              <w:jc w:val="both"/>
            </w:pPr>
            <w:r w:rsidRPr="00590328">
              <w:t>Atbildīgās ministrijas norāde</w:t>
            </w:r>
            <w:r w:rsidR="006C1C48" w:rsidRPr="00590328">
              <w:t xml:space="preserve"> par to, ka </w:t>
            </w:r>
            <w:r w:rsidRPr="00590328">
              <w:t>iebildums ir ņemts vērā</w:t>
            </w:r>
            <w:r w:rsidR="006455E7" w:rsidRPr="00590328">
              <w:t>,</w:t>
            </w:r>
            <w:r w:rsidRPr="00590328">
              <w:t xml:space="preserve"> vai </w:t>
            </w:r>
            <w:r w:rsidR="006C1C48" w:rsidRPr="00590328">
              <w:t xml:space="preserve">informācija par saskaņošanā </w:t>
            </w:r>
            <w:r w:rsidR="00022B0F" w:rsidRPr="00590328">
              <w:t>panākto alternatīvo risinājumu</w:t>
            </w:r>
          </w:p>
        </w:tc>
        <w:tc>
          <w:tcPr>
            <w:tcW w:w="2976" w:type="dxa"/>
            <w:tcBorders>
              <w:top w:val="single" w:sz="4" w:space="0" w:color="auto"/>
              <w:left w:val="single" w:sz="4" w:space="0" w:color="auto"/>
              <w:bottom w:val="single" w:sz="4" w:space="0" w:color="auto"/>
            </w:tcBorders>
            <w:vAlign w:val="center"/>
          </w:tcPr>
          <w:p w:rsidR="00134188" w:rsidRPr="00590328" w:rsidRDefault="00134188" w:rsidP="009623BC">
            <w:pPr>
              <w:jc w:val="center"/>
            </w:pPr>
            <w:r w:rsidRPr="00590328">
              <w:t>Projekta attiecīgā punkta (panta) galīgā redakcija</w:t>
            </w:r>
          </w:p>
        </w:tc>
      </w:tr>
      <w:tr w:rsidR="00134188" w:rsidRPr="00590328" w:rsidTr="009D4091">
        <w:tc>
          <w:tcPr>
            <w:tcW w:w="708" w:type="dxa"/>
            <w:tcBorders>
              <w:top w:val="single" w:sz="6" w:space="0" w:color="000000"/>
              <w:left w:val="single" w:sz="6" w:space="0" w:color="000000"/>
              <w:bottom w:val="single" w:sz="6" w:space="0" w:color="000000"/>
              <w:right w:val="single" w:sz="6" w:space="0" w:color="000000"/>
            </w:tcBorders>
          </w:tcPr>
          <w:p w:rsidR="00134188" w:rsidRPr="00590328" w:rsidRDefault="003B71E0" w:rsidP="003B71E0">
            <w:pPr>
              <w:pStyle w:val="naisc"/>
              <w:spacing w:before="0" w:after="0"/>
            </w:pPr>
            <w:r w:rsidRPr="00590328">
              <w:t>1</w:t>
            </w:r>
          </w:p>
        </w:tc>
        <w:tc>
          <w:tcPr>
            <w:tcW w:w="2802" w:type="dxa"/>
            <w:gridSpan w:val="2"/>
            <w:tcBorders>
              <w:top w:val="single" w:sz="6" w:space="0" w:color="000000"/>
              <w:left w:val="single" w:sz="6" w:space="0" w:color="000000"/>
              <w:bottom w:val="single" w:sz="6" w:space="0" w:color="000000"/>
              <w:right w:val="single" w:sz="6" w:space="0" w:color="000000"/>
            </w:tcBorders>
          </w:tcPr>
          <w:p w:rsidR="00134188" w:rsidRPr="00590328" w:rsidRDefault="00F34AAB" w:rsidP="003B71E0">
            <w:pPr>
              <w:pStyle w:val="naisc"/>
              <w:spacing w:before="0" w:after="0"/>
              <w:ind w:firstLine="720"/>
            </w:pPr>
            <w:r w:rsidRPr="00590328">
              <w:t>2</w:t>
            </w:r>
          </w:p>
        </w:tc>
        <w:tc>
          <w:tcPr>
            <w:tcW w:w="4253" w:type="dxa"/>
            <w:tcBorders>
              <w:top w:val="single" w:sz="6" w:space="0" w:color="000000"/>
              <w:left w:val="single" w:sz="6" w:space="0" w:color="000000"/>
              <w:bottom w:val="single" w:sz="6" w:space="0" w:color="000000"/>
              <w:right w:val="single" w:sz="6" w:space="0" w:color="000000"/>
            </w:tcBorders>
          </w:tcPr>
          <w:p w:rsidR="00134188" w:rsidRPr="00590328" w:rsidRDefault="003B71E0" w:rsidP="003B71E0">
            <w:pPr>
              <w:pStyle w:val="naisc"/>
              <w:spacing w:before="0" w:after="0"/>
              <w:ind w:firstLine="720"/>
            </w:pPr>
            <w:r w:rsidRPr="00590328">
              <w:t>3</w:t>
            </w:r>
          </w:p>
        </w:tc>
        <w:tc>
          <w:tcPr>
            <w:tcW w:w="3544" w:type="dxa"/>
            <w:gridSpan w:val="2"/>
            <w:tcBorders>
              <w:top w:val="single" w:sz="6" w:space="0" w:color="000000"/>
              <w:left w:val="single" w:sz="6" w:space="0" w:color="000000"/>
              <w:bottom w:val="single" w:sz="6" w:space="0" w:color="000000"/>
              <w:right w:val="single" w:sz="6" w:space="0" w:color="000000"/>
            </w:tcBorders>
          </w:tcPr>
          <w:p w:rsidR="00134188" w:rsidRPr="00590328" w:rsidRDefault="003B71E0" w:rsidP="00651CCC">
            <w:pPr>
              <w:pStyle w:val="naisc"/>
              <w:spacing w:before="0" w:after="0"/>
              <w:ind w:firstLine="720"/>
              <w:jc w:val="both"/>
            </w:pPr>
            <w:r w:rsidRPr="00590328">
              <w:t>4</w:t>
            </w:r>
          </w:p>
        </w:tc>
        <w:tc>
          <w:tcPr>
            <w:tcW w:w="2976" w:type="dxa"/>
            <w:tcBorders>
              <w:top w:val="single" w:sz="4" w:space="0" w:color="auto"/>
              <w:left w:val="single" w:sz="4" w:space="0" w:color="auto"/>
              <w:bottom w:val="single" w:sz="4" w:space="0" w:color="auto"/>
            </w:tcBorders>
          </w:tcPr>
          <w:p w:rsidR="00134188" w:rsidRPr="00590328" w:rsidRDefault="003B71E0" w:rsidP="003B71E0">
            <w:pPr>
              <w:jc w:val="center"/>
            </w:pPr>
            <w:r w:rsidRPr="00590328">
              <w:t>5</w:t>
            </w:r>
          </w:p>
        </w:tc>
      </w:tr>
      <w:tr w:rsidR="00173C03" w:rsidRPr="00590328" w:rsidTr="009D4091">
        <w:tc>
          <w:tcPr>
            <w:tcW w:w="708" w:type="dxa"/>
            <w:tcBorders>
              <w:top w:val="single" w:sz="6" w:space="0" w:color="000000"/>
              <w:left w:val="single" w:sz="6" w:space="0" w:color="000000"/>
              <w:bottom w:val="single" w:sz="6" w:space="0" w:color="000000"/>
              <w:right w:val="single" w:sz="6" w:space="0" w:color="000000"/>
            </w:tcBorders>
          </w:tcPr>
          <w:p w:rsidR="00173C03" w:rsidRPr="00590328" w:rsidRDefault="00173C03" w:rsidP="003B71E0">
            <w:pPr>
              <w:pStyle w:val="naisc"/>
              <w:spacing w:before="0" w:after="0"/>
            </w:pPr>
          </w:p>
        </w:tc>
        <w:tc>
          <w:tcPr>
            <w:tcW w:w="2802" w:type="dxa"/>
            <w:gridSpan w:val="2"/>
            <w:tcBorders>
              <w:top w:val="single" w:sz="6" w:space="0" w:color="000000"/>
              <w:left w:val="single" w:sz="6" w:space="0" w:color="000000"/>
              <w:bottom w:val="single" w:sz="6" w:space="0" w:color="000000"/>
              <w:right w:val="single" w:sz="6" w:space="0" w:color="000000"/>
            </w:tcBorders>
          </w:tcPr>
          <w:p w:rsidR="00173C03" w:rsidRPr="00590328" w:rsidRDefault="00173C03" w:rsidP="003B71E0">
            <w:pPr>
              <w:pStyle w:val="naisc"/>
              <w:spacing w:before="0" w:after="0"/>
              <w:ind w:firstLine="720"/>
            </w:pPr>
          </w:p>
        </w:tc>
        <w:tc>
          <w:tcPr>
            <w:tcW w:w="4253" w:type="dxa"/>
            <w:tcBorders>
              <w:top w:val="single" w:sz="6" w:space="0" w:color="000000"/>
              <w:left w:val="single" w:sz="6" w:space="0" w:color="000000"/>
              <w:bottom w:val="single" w:sz="6" w:space="0" w:color="000000"/>
              <w:right w:val="single" w:sz="6" w:space="0" w:color="000000"/>
            </w:tcBorders>
          </w:tcPr>
          <w:p w:rsidR="00173C03" w:rsidRPr="00590328" w:rsidRDefault="00173C03" w:rsidP="003B71E0">
            <w:pPr>
              <w:pStyle w:val="naisc"/>
              <w:spacing w:before="0" w:after="0"/>
              <w:ind w:firstLine="720"/>
              <w:rPr>
                <w:b/>
              </w:rPr>
            </w:pPr>
            <w:r w:rsidRPr="00590328">
              <w:rPr>
                <w:b/>
              </w:rPr>
              <w:t>Ārlietu ministrija</w:t>
            </w:r>
          </w:p>
        </w:tc>
        <w:tc>
          <w:tcPr>
            <w:tcW w:w="3544" w:type="dxa"/>
            <w:gridSpan w:val="2"/>
            <w:tcBorders>
              <w:top w:val="single" w:sz="6" w:space="0" w:color="000000"/>
              <w:left w:val="single" w:sz="6" w:space="0" w:color="000000"/>
              <w:bottom w:val="single" w:sz="6" w:space="0" w:color="000000"/>
              <w:right w:val="single" w:sz="6" w:space="0" w:color="000000"/>
            </w:tcBorders>
          </w:tcPr>
          <w:p w:rsidR="00173C03" w:rsidRPr="00590328" w:rsidRDefault="00173C03" w:rsidP="00651CCC">
            <w:pPr>
              <w:pStyle w:val="naisc"/>
              <w:spacing w:before="0" w:after="0"/>
              <w:ind w:firstLine="720"/>
              <w:jc w:val="both"/>
            </w:pPr>
          </w:p>
        </w:tc>
        <w:tc>
          <w:tcPr>
            <w:tcW w:w="2976" w:type="dxa"/>
            <w:tcBorders>
              <w:top w:val="single" w:sz="4" w:space="0" w:color="auto"/>
              <w:left w:val="single" w:sz="4" w:space="0" w:color="auto"/>
              <w:bottom w:val="single" w:sz="4" w:space="0" w:color="auto"/>
            </w:tcBorders>
          </w:tcPr>
          <w:p w:rsidR="00173C03" w:rsidRPr="00590328" w:rsidRDefault="00173C03" w:rsidP="003B71E0">
            <w:pPr>
              <w:jc w:val="center"/>
            </w:pPr>
          </w:p>
        </w:tc>
      </w:tr>
      <w:tr w:rsidR="000602C9" w:rsidRPr="00590328" w:rsidTr="009D4091">
        <w:tc>
          <w:tcPr>
            <w:tcW w:w="708" w:type="dxa"/>
            <w:tcBorders>
              <w:top w:val="single" w:sz="6" w:space="0" w:color="000000"/>
              <w:left w:val="single" w:sz="6" w:space="0" w:color="000000"/>
              <w:bottom w:val="single" w:sz="6" w:space="0" w:color="000000"/>
              <w:right w:val="single" w:sz="6" w:space="0" w:color="000000"/>
            </w:tcBorders>
          </w:tcPr>
          <w:p w:rsidR="000602C9" w:rsidRPr="00590328" w:rsidRDefault="00777CEB" w:rsidP="000602C9">
            <w:pPr>
              <w:pStyle w:val="naisc"/>
              <w:spacing w:before="0" w:after="0"/>
            </w:pPr>
            <w:r w:rsidRPr="00590328">
              <w:t>1</w:t>
            </w:r>
            <w:r w:rsidR="00AD0FAA" w:rsidRPr="00590328">
              <w:t>.</w:t>
            </w:r>
          </w:p>
        </w:tc>
        <w:tc>
          <w:tcPr>
            <w:tcW w:w="2802" w:type="dxa"/>
            <w:gridSpan w:val="2"/>
            <w:tcBorders>
              <w:top w:val="single" w:sz="6" w:space="0" w:color="000000"/>
              <w:left w:val="single" w:sz="6" w:space="0" w:color="000000"/>
              <w:bottom w:val="single" w:sz="6" w:space="0" w:color="000000"/>
              <w:right w:val="single" w:sz="6" w:space="0" w:color="000000"/>
            </w:tcBorders>
          </w:tcPr>
          <w:p w:rsidR="000602C9" w:rsidRPr="00590328" w:rsidRDefault="00777CEB" w:rsidP="00FC0050">
            <w:pPr>
              <w:tabs>
                <w:tab w:val="left" w:pos="1276"/>
              </w:tabs>
              <w:contextualSpacing/>
              <w:jc w:val="both"/>
            </w:pPr>
            <w:r w:rsidRPr="00590328">
              <w:t>Projekta 5.punkts:</w:t>
            </w:r>
          </w:p>
          <w:p w:rsidR="00777CEB" w:rsidRPr="00590328" w:rsidRDefault="00777CEB" w:rsidP="00777CEB">
            <w:pPr>
              <w:tabs>
                <w:tab w:val="left" w:pos="1276"/>
              </w:tabs>
              <w:contextualSpacing/>
              <w:jc w:val="both"/>
            </w:pPr>
            <w:r w:rsidRPr="00590328">
              <w:t>Pārstāvniecība izsniedz Reģistrā iekļautās ziņas personām, kuras atrodas ārpus Latvijas Republikas.</w:t>
            </w:r>
          </w:p>
        </w:tc>
        <w:tc>
          <w:tcPr>
            <w:tcW w:w="4253" w:type="dxa"/>
            <w:tcBorders>
              <w:top w:val="single" w:sz="6" w:space="0" w:color="000000"/>
              <w:left w:val="single" w:sz="6" w:space="0" w:color="000000"/>
              <w:bottom w:val="single" w:sz="6" w:space="0" w:color="000000"/>
              <w:right w:val="single" w:sz="6" w:space="0" w:color="000000"/>
            </w:tcBorders>
          </w:tcPr>
          <w:p w:rsidR="0045781B" w:rsidRPr="00590328" w:rsidRDefault="0045781B" w:rsidP="0045781B">
            <w:pPr>
              <w:pStyle w:val="NoSpacing"/>
              <w:jc w:val="both"/>
              <w:rPr>
                <w:lang w:val="lv-LV"/>
              </w:rPr>
            </w:pPr>
            <w:r w:rsidRPr="00590328">
              <w:rPr>
                <w:lang w:val="lv-LV"/>
              </w:rPr>
              <w:t xml:space="preserve">Saskaņā ar noteikumu projekta 5. punktu Latvijas diplomātiskā un konsulārā pārstāvniecība ārvalstīs (turpmāk - pārstāvniecība)  izsniedz Fizisko personu reģistrā (turpmāk – Reģistrs)  iekļautās ziņas personām, kuras atrodas ārpus Latvijas Republikas. </w:t>
            </w:r>
          </w:p>
          <w:p w:rsidR="0045781B" w:rsidRPr="00590328" w:rsidRDefault="0045781B" w:rsidP="0045781B">
            <w:pPr>
              <w:pStyle w:val="NoSpacing"/>
              <w:jc w:val="both"/>
              <w:rPr>
                <w:lang w:val="lv-LV"/>
              </w:rPr>
            </w:pPr>
            <w:r w:rsidRPr="00590328">
              <w:rPr>
                <w:lang w:val="lv-LV"/>
              </w:rPr>
              <w:t>Vēršam uzmanību, ka ziņu izsniegšana no Reģistra ir konsulārais pakalpojums. Saskaņā ar Konsulārās palīdzības un konsulāro pakalpojumu likuma (turpmāk – KPKPL) 16. pantu konsulāros pakalpojumus sniedz pārstāvniecību konsulārajos apgabalos pastāvīgi dzīvojošām personām,  kā arī personām, kuru pastāvīgā dzīvesvieta ārvalstī neietilpst nevienā no pārstāvniecību konsulārajiem apgabaliem, ja vien attiecīgos pakalpojumus regulējošos normatīvajos aktos nav noteikts citādi. Savukārt Latvijā deklarētām personām konsulārie pakalpojumi netiek sniegti.</w:t>
            </w:r>
          </w:p>
          <w:p w:rsidR="0045781B" w:rsidRPr="00590328" w:rsidRDefault="0045781B" w:rsidP="007B24E4">
            <w:pPr>
              <w:pStyle w:val="NoSpacing"/>
              <w:jc w:val="both"/>
              <w:rPr>
                <w:lang w:val="lv-LV"/>
              </w:rPr>
            </w:pPr>
            <w:r w:rsidRPr="00590328">
              <w:rPr>
                <w:lang w:val="lv-LV"/>
              </w:rPr>
              <w:t xml:space="preserve">Attiecīgi pārstāvniecības pašreiz nesniedz izziņas par Reģistrā iekļautajām ziņām </w:t>
            </w:r>
            <w:r w:rsidRPr="00590328">
              <w:rPr>
                <w:lang w:val="lv-LV"/>
              </w:rPr>
              <w:lastRenderedPageBreak/>
              <w:t xml:space="preserve">visām personām, kuras atrodas ārpus Latvijas Republikas, bet rīkojas atbilstoši KPKPL noteiktajai kompetencei. Saglabājot esošo noteikumu projekta 5. punkta redakciju, pārstāvniecībām rastos pienākums sniegt vienu konsulāro pakalpojumu atšķirīgi no citiem, proti, izziņas no Reģistra izsniegt visām personām, kuras ir ārzemēs, bet citus pakalpojumus sniegt atbilstoši KPKPL 16. pantā noteiktajai kompetencei. Šādas īpašas kārtības noteikšana izziņu izsniegšanai no Reģistra nebūtu lietderīga un tam būtu nepieciešami grozījumi KPKPL. </w:t>
            </w:r>
          </w:p>
          <w:p w:rsidR="0045781B" w:rsidRPr="00590328" w:rsidRDefault="0045781B" w:rsidP="007B24E4">
            <w:pPr>
              <w:pStyle w:val="NoSpacing"/>
              <w:jc w:val="both"/>
              <w:rPr>
                <w:lang w:val="lv-LV"/>
              </w:rPr>
            </w:pPr>
            <w:r w:rsidRPr="00590328">
              <w:rPr>
                <w:lang w:val="lv-LV"/>
              </w:rPr>
              <w:t>Pārstāvniecības ziņas no Reģ</w:t>
            </w:r>
            <w:r w:rsidR="00633DC1" w:rsidRPr="00590328">
              <w:rPr>
                <w:lang w:val="lv-LV"/>
              </w:rPr>
              <w:t>istra iegūst un apstrādā (t.sk.</w:t>
            </w:r>
            <w:r w:rsidRPr="00590328">
              <w:rPr>
                <w:lang w:val="lv-LV"/>
              </w:rPr>
              <w:t xml:space="preserve"> nodod citām personām) arī konsulārās palīdzības sniegšanas ietvaros. Šajā gadījumā to kompetenci nosaka KPKPL 10. panta pirmā daļa, kas paredz konsulārajai amatpersonai tiesības konsulārās palīdzības ietvaros saņemt konsulārās palīdzības sniegšanai nepieciešamos personas datus no jebkura to pārziņa un apstrādāt tos arī bez datu subjekta piekrišanas tad, ja šo piekrišanu nav iespējams iegūt (piemēram, veselības stāvokļa dēļ vai aizturēšanas/ apcietinājuma gadījumā, kur netiek nodrošināta iespēja sazināties ar personu).</w:t>
            </w:r>
          </w:p>
          <w:p w:rsidR="0045781B" w:rsidRPr="00590328" w:rsidRDefault="0045781B" w:rsidP="007B24E4">
            <w:pPr>
              <w:pStyle w:val="NoSpacing"/>
              <w:jc w:val="both"/>
              <w:rPr>
                <w:lang w:val="lv-LV"/>
              </w:rPr>
            </w:pPr>
            <w:r w:rsidRPr="00590328">
              <w:rPr>
                <w:lang w:val="lv-LV"/>
              </w:rPr>
              <w:t xml:space="preserve">Papildus norādām, ka noteikumu projekta anotācijā nav vēlams pārrakstīt likuma normas, proti, KPKPL 1. un 2. panta, kā </w:t>
            </w:r>
            <w:r w:rsidRPr="00590328">
              <w:rPr>
                <w:lang w:val="lv-LV"/>
              </w:rPr>
              <w:lastRenderedPageBreak/>
              <w:t>arī 16. panta nosacījumus, jo gadījumā, ja vienu un to pašu jautājumu regulē dažāda juridiska spēka normatīvie akti, tad ir piemērojamas tās normas, kurām ir augstāks juridisks spēks. Pārrakstot likuma normas, var arī rasties pretrunu risks, ja attiecīgo normu teksts kaut nedaudz atšķiras vai ar vēlākiem grozījumiem tiek mainīta tikai viena no normām (likumā vai Ministru kabineta noteikumos).</w:t>
            </w:r>
            <w:r w:rsidRPr="00590328">
              <w:rPr>
                <w:rStyle w:val="FootnoteReference"/>
                <w:lang w:val="lv-LV"/>
              </w:rPr>
              <w:footnoteReference w:id="1"/>
            </w:r>
          </w:p>
          <w:p w:rsidR="008F7B87" w:rsidRPr="00BD3A1D" w:rsidRDefault="0045781B" w:rsidP="00CA583B">
            <w:pPr>
              <w:pStyle w:val="NoSpacing"/>
              <w:jc w:val="both"/>
              <w:rPr>
                <w:lang w:val="lv-LV"/>
              </w:rPr>
            </w:pPr>
            <w:r w:rsidRPr="00590328">
              <w:rPr>
                <w:lang w:val="lv-LV"/>
              </w:rPr>
              <w:t>Ievērojot minēto, lūdzam izteikt noteikumu projekta 5. punktu šādā redakcijā:</w:t>
            </w:r>
            <w:r w:rsidR="008167F7" w:rsidRPr="00590328">
              <w:rPr>
                <w:lang w:val="lv-LV"/>
              </w:rPr>
              <w:t xml:space="preserve"> </w:t>
            </w:r>
            <w:r w:rsidRPr="00590328">
              <w:rPr>
                <w:lang w:val="lv-LV"/>
              </w:rPr>
              <w:t>“Pārstāvniecība izsniedz Reģistrā iekļautās ziņas saskaņā ar normatīvajos aktos noteikto kompetenci</w:t>
            </w:r>
            <w:r w:rsidR="00E47D26" w:rsidRPr="00590328">
              <w:rPr>
                <w:lang w:val="lv-LV"/>
              </w:rPr>
              <w:t>.”</w:t>
            </w:r>
          </w:p>
        </w:tc>
        <w:tc>
          <w:tcPr>
            <w:tcW w:w="3544" w:type="dxa"/>
            <w:gridSpan w:val="2"/>
            <w:tcBorders>
              <w:top w:val="single" w:sz="6" w:space="0" w:color="000000"/>
              <w:left w:val="single" w:sz="6" w:space="0" w:color="000000"/>
              <w:bottom w:val="single" w:sz="6" w:space="0" w:color="000000"/>
              <w:right w:val="single" w:sz="6" w:space="0" w:color="000000"/>
            </w:tcBorders>
          </w:tcPr>
          <w:p w:rsidR="000602C9" w:rsidRPr="00590328" w:rsidRDefault="00666C2B" w:rsidP="00651CCC">
            <w:pPr>
              <w:pStyle w:val="naisc"/>
              <w:spacing w:before="0" w:after="0"/>
              <w:jc w:val="both"/>
              <w:rPr>
                <w:b/>
              </w:rPr>
            </w:pPr>
            <w:r w:rsidRPr="00590328">
              <w:rPr>
                <w:b/>
              </w:rPr>
              <w:lastRenderedPageBreak/>
              <w:t>Iebildums ņ</w:t>
            </w:r>
            <w:r w:rsidR="00EF6A0A" w:rsidRPr="00590328">
              <w:rPr>
                <w:b/>
              </w:rPr>
              <w:t>emts vērā</w:t>
            </w:r>
            <w:r w:rsidRPr="00590328">
              <w:rPr>
                <w:b/>
              </w:rPr>
              <w:t>.</w:t>
            </w:r>
          </w:p>
        </w:tc>
        <w:tc>
          <w:tcPr>
            <w:tcW w:w="2976" w:type="dxa"/>
            <w:tcBorders>
              <w:top w:val="single" w:sz="4" w:space="0" w:color="auto"/>
              <w:left w:val="single" w:sz="4" w:space="0" w:color="auto"/>
              <w:bottom w:val="single" w:sz="4" w:space="0" w:color="auto"/>
            </w:tcBorders>
          </w:tcPr>
          <w:p w:rsidR="00530B21" w:rsidRPr="00590328" w:rsidRDefault="00257380" w:rsidP="00530B21">
            <w:pPr>
              <w:jc w:val="both"/>
            </w:pPr>
            <w:r w:rsidRPr="00590328">
              <w:t>4. Pārstāvniecība izsniedz r</w:t>
            </w:r>
            <w:r w:rsidR="00530B21" w:rsidRPr="00590328">
              <w:t xml:space="preserve">eģistrā iekļautās ziņas </w:t>
            </w:r>
            <w:r w:rsidR="00530B21" w:rsidRPr="00590328">
              <w:rPr>
                <w:bCs/>
              </w:rPr>
              <w:t>atbilstoši savai kompetencei.</w:t>
            </w:r>
          </w:p>
          <w:p w:rsidR="00D054EA" w:rsidRPr="00590328" w:rsidRDefault="00D054EA" w:rsidP="00CA1B77">
            <w:pPr>
              <w:jc w:val="both"/>
            </w:pPr>
          </w:p>
          <w:p w:rsidR="00660205" w:rsidRPr="00590328" w:rsidRDefault="00660205" w:rsidP="00CA1B77">
            <w:pPr>
              <w:jc w:val="both"/>
            </w:pPr>
            <w:r w:rsidRPr="00590328">
              <w:t>Precizēts Anotācijas I sadaļas 2. punkts</w:t>
            </w:r>
            <w:r w:rsidR="00BE2FE8" w:rsidRPr="00590328">
              <w:t>.</w:t>
            </w:r>
          </w:p>
        </w:tc>
      </w:tr>
      <w:tr w:rsidR="00D71526" w:rsidRPr="00590328" w:rsidTr="009D4091">
        <w:tc>
          <w:tcPr>
            <w:tcW w:w="708" w:type="dxa"/>
            <w:tcBorders>
              <w:top w:val="single" w:sz="6" w:space="0" w:color="000000"/>
              <w:left w:val="single" w:sz="6" w:space="0" w:color="000000"/>
              <w:bottom w:val="single" w:sz="6" w:space="0" w:color="000000"/>
              <w:right w:val="single" w:sz="6" w:space="0" w:color="000000"/>
            </w:tcBorders>
          </w:tcPr>
          <w:p w:rsidR="00D71526" w:rsidRPr="00590328" w:rsidRDefault="00E03901" w:rsidP="00D71526">
            <w:pPr>
              <w:pStyle w:val="naisc"/>
              <w:spacing w:before="0" w:after="0"/>
            </w:pPr>
            <w:r w:rsidRPr="00590328">
              <w:lastRenderedPageBreak/>
              <w:t>2</w:t>
            </w:r>
            <w:r w:rsidR="00D71526" w:rsidRPr="00590328">
              <w:t>.</w:t>
            </w:r>
          </w:p>
        </w:tc>
        <w:tc>
          <w:tcPr>
            <w:tcW w:w="2802" w:type="dxa"/>
            <w:gridSpan w:val="2"/>
            <w:tcBorders>
              <w:top w:val="single" w:sz="6" w:space="0" w:color="000000"/>
              <w:left w:val="single" w:sz="6" w:space="0" w:color="000000"/>
              <w:bottom w:val="single" w:sz="6" w:space="0" w:color="000000"/>
              <w:right w:val="single" w:sz="6" w:space="0" w:color="000000"/>
            </w:tcBorders>
          </w:tcPr>
          <w:p w:rsidR="00D71526" w:rsidRPr="00590328" w:rsidRDefault="00E03901" w:rsidP="00DD0251">
            <w:pPr>
              <w:tabs>
                <w:tab w:val="left" w:pos="1276"/>
              </w:tabs>
              <w:contextualSpacing/>
              <w:jc w:val="both"/>
            </w:pPr>
            <w:r w:rsidRPr="00590328">
              <w:t>Anotācijas I sadaļas 2. punkts</w:t>
            </w:r>
          </w:p>
        </w:tc>
        <w:tc>
          <w:tcPr>
            <w:tcW w:w="4253" w:type="dxa"/>
            <w:tcBorders>
              <w:top w:val="single" w:sz="6" w:space="0" w:color="000000"/>
              <w:left w:val="single" w:sz="6" w:space="0" w:color="000000"/>
              <w:bottom w:val="single" w:sz="6" w:space="0" w:color="000000"/>
              <w:right w:val="single" w:sz="6" w:space="0" w:color="000000"/>
            </w:tcBorders>
          </w:tcPr>
          <w:p w:rsidR="00164440" w:rsidRPr="00590328" w:rsidRDefault="00293BB4" w:rsidP="00164440">
            <w:pPr>
              <w:pStyle w:val="NoSpacing"/>
              <w:jc w:val="both"/>
              <w:rPr>
                <w:lang w:val="lv-LV"/>
              </w:rPr>
            </w:pPr>
            <w:r w:rsidRPr="00590328">
              <w:rPr>
                <w:lang w:val="lv-LV"/>
              </w:rPr>
              <w:t>L</w:t>
            </w:r>
            <w:r w:rsidR="00164440" w:rsidRPr="00590328">
              <w:rPr>
                <w:lang w:val="lv-LV"/>
              </w:rPr>
              <w:t>ūdzam precizēt noteikumu projekta anotācijas I sadaļas 2. punktu (pēdējā rindkopa 2. lp</w:t>
            </w:r>
            <w:r w:rsidR="00B562DD" w:rsidRPr="00590328">
              <w:rPr>
                <w:lang w:val="lv-LV"/>
              </w:rPr>
              <w:t>p</w:t>
            </w:r>
            <w:r w:rsidR="00164440" w:rsidRPr="00590328">
              <w:rPr>
                <w:lang w:val="lv-LV"/>
              </w:rPr>
              <w:t>.). Kā jau norādīts, pārstāvniecību kompetenci sniegt ziņas no Reģistra nosaka KPKPL. Ievērojot minēto, ierosinām anotācijas I sadaļas 2. punktā ietverto skaidrojumu noteikumu projekta 5. punktam izteikt šādā redakcijā:</w:t>
            </w:r>
            <w:r w:rsidR="00747CA0" w:rsidRPr="00590328">
              <w:rPr>
                <w:lang w:val="lv-LV"/>
              </w:rPr>
              <w:t xml:space="preserve"> </w:t>
            </w:r>
            <w:r w:rsidR="00164440" w:rsidRPr="00590328">
              <w:rPr>
                <w:lang w:val="lv-LV"/>
              </w:rPr>
              <w:t xml:space="preserve">“Ziņu izsniegšana no Reģistra pārstāvniecībā ir konsulārais pakalpojums. Saskaņā ar KPKPL 16. pantu konsulāros pakalpojumus sniedz pārstāvniecību konsulārajos apgabalos pastāvīgi dzīvojošām personām vai jebkurā pārstāvniecībā, ja personu </w:t>
            </w:r>
            <w:r w:rsidR="00164440" w:rsidRPr="00590328">
              <w:rPr>
                <w:lang w:val="lv-LV"/>
              </w:rPr>
              <w:lastRenderedPageBreak/>
              <w:t xml:space="preserve">pastāvīgā dzīvesvieta ārvalstī neietilpst nevienā no pārstāvniecību konsulārajiem apgabaliem. </w:t>
            </w:r>
          </w:p>
          <w:p w:rsidR="00D71526" w:rsidRPr="00590328" w:rsidRDefault="00164440" w:rsidP="00860FEA">
            <w:pPr>
              <w:pStyle w:val="NoSpacing"/>
              <w:jc w:val="both"/>
              <w:rPr>
                <w:lang w:val="lv-LV"/>
              </w:rPr>
            </w:pPr>
            <w:r w:rsidRPr="00590328">
              <w:rPr>
                <w:lang w:val="lv-LV"/>
              </w:rPr>
              <w:t>Ja ziņas no Reģistra ir nepieciešams sniegt konsulārās palīdzības ietvaros, konsulārās palīdzības sniegšana paredz tiesības un pienākumus konsulārajai amatpersonai rīkoties, izmantojot visas tai ar normatīvajiem aktiem noteiktas pilnvaras un patstāvīgi pieņemot lēmumus par konsulārās palīdzības saņēmēja likumisko interešu aizsardzības veidu. Attiecīgi KPKPL 9. panta otrā daļa paredz, ka konsulārā amatpersona sniedz konsulāro palīdzību un pieņem lēmumus par konsulārās palīdzības saņēmēja likumisko interešu aizsardzības veidu atbilstoši normatīvajos aktos noteiktajām pilnvarām un pienākumiem. Savukārt saskaņā ar KPKPL 10. panta pirmo daļu konsulārās palīdzības ietvaros konsulārā amatpersona ir tiesīga saņemt konsulārās palīdzības sniegšanai nepieciešamos personas datus no jebkura to pārziņa un apstrādāt tos arī bez datu subjekta piekrišanas tad, ja šo piekrišanu nav iespējams iegūt (piemēram, veselības stāvokļa dēļ vai aizturēšanas/ apcietinājuma gadījumā, kur netiek nodrošināta iespēja sazināties ar personu).”</w:t>
            </w:r>
          </w:p>
        </w:tc>
        <w:tc>
          <w:tcPr>
            <w:tcW w:w="3544" w:type="dxa"/>
            <w:gridSpan w:val="2"/>
            <w:tcBorders>
              <w:top w:val="single" w:sz="6" w:space="0" w:color="000000"/>
              <w:left w:val="single" w:sz="6" w:space="0" w:color="000000"/>
              <w:bottom w:val="single" w:sz="6" w:space="0" w:color="000000"/>
              <w:right w:val="single" w:sz="6" w:space="0" w:color="000000"/>
            </w:tcBorders>
          </w:tcPr>
          <w:p w:rsidR="00D71526" w:rsidRPr="00590328" w:rsidRDefault="00666C2B" w:rsidP="00651CCC">
            <w:pPr>
              <w:pStyle w:val="naisc"/>
              <w:spacing w:before="0" w:after="0"/>
              <w:jc w:val="both"/>
              <w:rPr>
                <w:b/>
              </w:rPr>
            </w:pPr>
            <w:r w:rsidRPr="00590328">
              <w:rPr>
                <w:b/>
              </w:rPr>
              <w:lastRenderedPageBreak/>
              <w:t>Iebildums ņemts vērā.</w:t>
            </w:r>
          </w:p>
        </w:tc>
        <w:tc>
          <w:tcPr>
            <w:tcW w:w="2976" w:type="dxa"/>
            <w:tcBorders>
              <w:top w:val="single" w:sz="4" w:space="0" w:color="auto"/>
              <w:left w:val="single" w:sz="4" w:space="0" w:color="auto"/>
              <w:bottom w:val="single" w:sz="4" w:space="0" w:color="auto"/>
            </w:tcBorders>
          </w:tcPr>
          <w:p w:rsidR="00E03901" w:rsidRPr="00590328" w:rsidRDefault="00E03901" w:rsidP="00E03901">
            <w:pPr>
              <w:jc w:val="both"/>
            </w:pPr>
            <w:r w:rsidRPr="00590328">
              <w:t>Precizēts anotācijas I sadaļas 2. punkts</w:t>
            </w:r>
            <w:r w:rsidR="00BE2FE8" w:rsidRPr="00590328">
              <w:t>.</w:t>
            </w:r>
          </w:p>
          <w:p w:rsidR="00D71526" w:rsidRPr="00590328" w:rsidRDefault="00D71526" w:rsidP="008D7180">
            <w:pPr>
              <w:jc w:val="both"/>
            </w:pPr>
          </w:p>
        </w:tc>
      </w:tr>
      <w:tr w:rsidR="007C453C" w:rsidRPr="00590328" w:rsidTr="009D4091">
        <w:tc>
          <w:tcPr>
            <w:tcW w:w="708" w:type="dxa"/>
            <w:tcBorders>
              <w:top w:val="single" w:sz="6" w:space="0" w:color="000000"/>
              <w:left w:val="single" w:sz="6" w:space="0" w:color="000000"/>
              <w:bottom w:val="single" w:sz="6" w:space="0" w:color="000000"/>
              <w:right w:val="single" w:sz="6" w:space="0" w:color="000000"/>
            </w:tcBorders>
          </w:tcPr>
          <w:p w:rsidR="007C453C" w:rsidRPr="00590328" w:rsidRDefault="007C453C" w:rsidP="00D71526">
            <w:pPr>
              <w:pStyle w:val="naisc"/>
              <w:spacing w:before="0" w:after="0"/>
            </w:pPr>
            <w:r w:rsidRPr="00590328">
              <w:t>3.</w:t>
            </w:r>
          </w:p>
        </w:tc>
        <w:tc>
          <w:tcPr>
            <w:tcW w:w="2802" w:type="dxa"/>
            <w:gridSpan w:val="2"/>
            <w:tcBorders>
              <w:top w:val="single" w:sz="6" w:space="0" w:color="000000"/>
              <w:left w:val="single" w:sz="6" w:space="0" w:color="000000"/>
              <w:bottom w:val="single" w:sz="6" w:space="0" w:color="000000"/>
              <w:right w:val="single" w:sz="6" w:space="0" w:color="000000"/>
            </w:tcBorders>
          </w:tcPr>
          <w:p w:rsidR="007C453C" w:rsidRPr="00590328" w:rsidRDefault="007C453C" w:rsidP="007C453C">
            <w:pPr>
              <w:jc w:val="both"/>
            </w:pPr>
            <w:r w:rsidRPr="00590328">
              <w:t>Anotācijas I sadaļas 2. punkts</w:t>
            </w:r>
          </w:p>
          <w:p w:rsidR="007C453C" w:rsidRPr="00590328" w:rsidRDefault="007C453C" w:rsidP="00DD0251">
            <w:pPr>
              <w:tabs>
                <w:tab w:val="left" w:pos="1276"/>
              </w:tabs>
              <w:contextualSpacing/>
              <w:jc w:val="both"/>
            </w:pPr>
          </w:p>
        </w:tc>
        <w:tc>
          <w:tcPr>
            <w:tcW w:w="4253" w:type="dxa"/>
            <w:tcBorders>
              <w:top w:val="single" w:sz="6" w:space="0" w:color="000000"/>
              <w:left w:val="single" w:sz="6" w:space="0" w:color="000000"/>
              <w:bottom w:val="single" w:sz="6" w:space="0" w:color="000000"/>
              <w:right w:val="single" w:sz="6" w:space="0" w:color="000000"/>
            </w:tcBorders>
          </w:tcPr>
          <w:p w:rsidR="007C453C" w:rsidRPr="00590328" w:rsidRDefault="006D366F" w:rsidP="00860FEA">
            <w:pPr>
              <w:pStyle w:val="NoSpacing"/>
              <w:jc w:val="both"/>
              <w:rPr>
                <w:lang w:val="lv-LV"/>
              </w:rPr>
            </w:pPr>
            <w:r w:rsidRPr="00590328">
              <w:rPr>
                <w:lang w:val="lv-LV"/>
              </w:rPr>
              <w:t xml:space="preserve">Noteikumu projekta 30. punkts paredz ziņu pieprasītāja tiesības apstrīdēt un pārsūdzēt pārstāvniecības lēmumu par </w:t>
            </w:r>
            <w:r w:rsidRPr="00590328">
              <w:rPr>
                <w:lang w:val="lv-LV"/>
              </w:rPr>
              <w:lastRenderedPageBreak/>
              <w:t>atteikumu izsniegt Reģistrā iekļautās ziņas Administratīvā procesa likumā noteiktajā kārtībā. Lūdzam papildināt anotāciju ar skaidrojumu par administratīvā akta apstrīdēšanas kārtību Ārlietu ministrijā:</w:t>
            </w:r>
            <w:r w:rsidR="000F4BC1" w:rsidRPr="00590328">
              <w:rPr>
                <w:lang w:val="lv-LV"/>
              </w:rPr>
              <w:t xml:space="preserve"> </w:t>
            </w:r>
            <w:r w:rsidRPr="00590328">
              <w:rPr>
                <w:lang w:val="lv-LV"/>
              </w:rPr>
              <w:t>“Pārstāvniecības amatpersonas (konsulārās amatpersonas) lēmums atteikt izsniegt Reģistrā iekļautās ziņas var tikt apstrīdēts, attiecīgu iesniegumu iesniedzot Ārlietu ministrijas Konsulārā departamenta direktoram. Savukārt Konsulārā departamenta direktora pieņemto lēmumu var pārsūdzēt Administratīvajā rajona tiesā.”</w:t>
            </w:r>
          </w:p>
        </w:tc>
        <w:tc>
          <w:tcPr>
            <w:tcW w:w="3544" w:type="dxa"/>
            <w:gridSpan w:val="2"/>
            <w:tcBorders>
              <w:top w:val="single" w:sz="6" w:space="0" w:color="000000"/>
              <w:left w:val="single" w:sz="6" w:space="0" w:color="000000"/>
              <w:bottom w:val="single" w:sz="6" w:space="0" w:color="000000"/>
              <w:right w:val="single" w:sz="6" w:space="0" w:color="000000"/>
            </w:tcBorders>
          </w:tcPr>
          <w:p w:rsidR="007C453C" w:rsidRPr="00590328" w:rsidRDefault="00666C2B" w:rsidP="00651CCC">
            <w:pPr>
              <w:pStyle w:val="naisc"/>
              <w:spacing w:before="0" w:after="0"/>
              <w:jc w:val="both"/>
              <w:rPr>
                <w:b/>
              </w:rPr>
            </w:pPr>
            <w:r w:rsidRPr="00590328">
              <w:rPr>
                <w:b/>
              </w:rPr>
              <w:lastRenderedPageBreak/>
              <w:t>Iebildums ņemts vērā.</w:t>
            </w:r>
          </w:p>
          <w:p w:rsidR="00223266" w:rsidRPr="00590328" w:rsidRDefault="00223266" w:rsidP="00B17CC4">
            <w:pPr>
              <w:pStyle w:val="naisc"/>
              <w:spacing w:before="0" w:after="0"/>
              <w:jc w:val="both"/>
              <w:rPr>
                <w:b/>
              </w:rPr>
            </w:pPr>
          </w:p>
          <w:p w:rsidR="00621C15" w:rsidRPr="00590328" w:rsidRDefault="00621C15" w:rsidP="00D9257F">
            <w:pPr>
              <w:pStyle w:val="naisc"/>
              <w:spacing w:before="0" w:after="0"/>
              <w:jc w:val="both"/>
            </w:pPr>
          </w:p>
        </w:tc>
        <w:tc>
          <w:tcPr>
            <w:tcW w:w="2976" w:type="dxa"/>
            <w:tcBorders>
              <w:top w:val="single" w:sz="4" w:space="0" w:color="auto"/>
              <w:left w:val="single" w:sz="4" w:space="0" w:color="auto"/>
              <w:bottom w:val="single" w:sz="4" w:space="0" w:color="auto"/>
            </w:tcBorders>
          </w:tcPr>
          <w:p w:rsidR="007C453C" w:rsidRPr="00590328" w:rsidRDefault="007C453C" w:rsidP="007C453C">
            <w:pPr>
              <w:jc w:val="both"/>
            </w:pPr>
            <w:r w:rsidRPr="00590328">
              <w:t>Precizēts anotācijas I sadaļas 2. punkts</w:t>
            </w:r>
            <w:r w:rsidR="00BE2FE8" w:rsidRPr="00590328">
              <w:t>.</w:t>
            </w:r>
          </w:p>
          <w:p w:rsidR="007C453C" w:rsidRPr="00590328" w:rsidRDefault="007C453C" w:rsidP="00E03901">
            <w:pPr>
              <w:jc w:val="both"/>
            </w:pPr>
          </w:p>
        </w:tc>
      </w:tr>
      <w:tr w:rsidR="00AA710F" w:rsidRPr="00590328" w:rsidTr="009D4091">
        <w:tc>
          <w:tcPr>
            <w:tcW w:w="708" w:type="dxa"/>
            <w:tcBorders>
              <w:top w:val="single" w:sz="6" w:space="0" w:color="000000"/>
              <w:left w:val="single" w:sz="6" w:space="0" w:color="000000"/>
              <w:bottom w:val="single" w:sz="6" w:space="0" w:color="000000"/>
              <w:right w:val="single" w:sz="6" w:space="0" w:color="000000"/>
            </w:tcBorders>
          </w:tcPr>
          <w:p w:rsidR="00AA710F" w:rsidRPr="00590328" w:rsidRDefault="00AA710F" w:rsidP="00D71526">
            <w:pPr>
              <w:pStyle w:val="naisc"/>
              <w:spacing w:before="0" w:after="0"/>
            </w:pPr>
          </w:p>
        </w:tc>
        <w:tc>
          <w:tcPr>
            <w:tcW w:w="2802" w:type="dxa"/>
            <w:gridSpan w:val="2"/>
            <w:tcBorders>
              <w:top w:val="single" w:sz="6" w:space="0" w:color="000000"/>
              <w:left w:val="single" w:sz="6" w:space="0" w:color="000000"/>
              <w:bottom w:val="single" w:sz="6" w:space="0" w:color="000000"/>
              <w:right w:val="single" w:sz="6" w:space="0" w:color="000000"/>
            </w:tcBorders>
          </w:tcPr>
          <w:p w:rsidR="00AA710F" w:rsidRPr="00590328" w:rsidRDefault="00AA710F" w:rsidP="00777CEB">
            <w:pPr>
              <w:pStyle w:val="ISBulletText"/>
              <w:keepNext/>
              <w:keepLines/>
              <w:widowControl w:val="0"/>
              <w:numPr>
                <w:ilvl w:val="0"/>
                <w:numId w:val="0"/>
              </w:numPr>
              <w:tabs>
                <w:tab w:val="left" w:pos="1134"/>
              </w:tabs>
              <w:spacing w:before="0" w:after="0"/>
              <w:ind w:right="57"/>
              <w:rPr>
                <w:rFonts w:ascii="Times New Roman" w:hAnsi="Times New Roman"/>
                <w:szCs w:val="22"/>
                <w:lang w:val="lv-LV"/>
              </w:rPr>
            </w:pPr>
          </w:p>
        </w:tc>
        <w:tc>
          <w:tcPr>
            <w:tcW w:w="4253" w:type="dxa"/>
            <w:tcBorders>
              <w:top w:val="single" w:sz="6" w:space="0" w:color="000000"/>
              <w:left w:val="single" w:sz="6" w:space="0" w:color="000000"/>
              <w:bottom w:val="single" w:sz="6" w:space="0" w:color="000000"/>
              <w:right w:val="single" w:sz="6" w:space="0" w:color="000000"/>
            </w:tcBorders>
          </w:tcPr>
          <w:p w:rsidR="00AA710F" w:rsidRPr="00590328" w:rsidRDefault="00AA710F" w:rsidP="00905CED">
            <w:pPr>
              <w:tabs>
                <w:tab w:val="left" w:pos="1276"/>
              </w:tabs>
              <w:spacing w:after="120"/>
              <w:contextualSpacing/>
              <w:jc w:val="center"/>
              <w:rPr>
                <w:b/>
              </w:rPr>
            </w:pPr>
            <w:r w:rsidRPr="00590328">
              <w:rPr>
                <w:b/>
              </w:rPr>
              <w:t>Izglītības un zinātnes ministrija</w:t>
            </w:r>
          </w:p>
        </w:tc>
        <w:tc>
          <w:tcPr>
            <w:tcW w:w="3544" w:type="dxa"/>
            <w:gridSpan w:val="2"/>
            <w:tcBorders>
              <w:top w:val="single" w:sz="6" w:space="0" w:color="000000"/>
              <w:left w:val="single" w:sz="6" w:space="0" w:color="000000"/>
              <w:bottom w:val="single" w:sz="6" w:space="0" w:color="000000"/>
              <w:right w:val="single" w:sz="6" w:space="0" w:color="000000"/>
            </w:tcBorders>
          </w:tcPr>
          <w:p w:rsidR="00AA710F" w:rsidRPr="00590328" w:rsidRDefault="00AA710F" w:rsidP="00B17CC4">
            <w:pPr>
              <w:pStyle w:val="naisc"/>
              <w:spacing w:before="0" w:after="0"/>
              <w:jc w:val="both"/>
              <w:rPr>
                <w:b/>
              </w:rPr>
            </w:pPr>
          </w:p>
        </w:tc>
        <w:tc>
          <w:tcPr>
            <w:tcW w:w="2976" w:type="dxa"/>
            <w:tcBorders>
              <w:top w:val="single" w:sz="4" w:space="0" w:color="auto"/>
              <w:left w:val="single" w:sz="4" w:space="0" w:color="auto"/>
              <w:bottom w:val="single" w:sz="4" w:space="0" w:color="auto"/>
            </w:tcBorders>
          </w:tcPr>
          <w:p w:rsidR="00AA710F" w:rsidRPr="00590328" w:rsidRDefault="00AA710F" w:rsidP="008D7180">
            <w:pPr>
              <w:jc w:val="both"/>
            </w:pPr>
          </w:p>
        </w:tc>
      </w:tr>
      <w:tr w:rsidR="00AA710F" w:rsidRPr="00590328" w:rsidTr="009D4091">
        <w:tc>
          <w:tcPr>
            <w:tcW w:w="708" w:type="dxa"/>
            <w:tcBorders>
              <w:top w:val="single" w:sz="6" w:space="0" w:color="000000"/>
              <w:left w:val="single" w:sz="6" w:space="0" w:color="000000"/>
              <w:bottom w:val="single" w:sz="6" w:space="0" w:color="000000"/>
              <w:right w:val="single" w:sz="6" w:space="0" w:color="000000"/>
            </w:tcBorders>
          </w:tcPr>
          <w:p w:rsidR="00AA710F" w:rsidRPr="00590328" w:rsidRDefault="00AA710F" w:rsidP="00D71526">
            <w:pPr>
              <w:pStyle w:val="naisc"/>
              <w:spacing w:before="0" w:after="0"/>
            </w:pPr>
            <w:r w:rsidRPr="00590328">
              <w:t>4.</w:t>
            </w:r>
          </w:p>
        </w:tc>
        <w:tc>
          <w:tcPr>
            <w:tcW w:w="2802" w:type="dxa"/>
            <w:gridSpan w:val="2"/>
            <w:tcBorders>
              <w:top w:val="single" w:sz="6" w:space="0" w:color="000000"/>
              <w:left w:val="single" w:sz="6" w:space="0" w:color="000000"/>
              <w:bottom w:val="single" w:sz="6" w:space="0" w:color="000000"/>
              <w:right w:val="single" w:sz="6" w:space="0" w:color="000000"/>
            </w:tcBorders>
          </w:tcPr>
          <w:p w:rsidR="00AA710F" w:rsidRPr="00590328" w:rsidRDefault="00AA710F" w:rsidP="00AA710F">
            <w:pPr>
              <w:pStyle w:val="ISBulletText"/>
              <w:keepNext/>
              <w:keepLines/>
              <w:widowControl w:val="0"/>
              <w:numPr>
                <w:ilvl w:val="0"/>
                <w:numId w:val="0"/>
              </w:numPr>
              <w:tabs>
                <w:tab w:val="left" w:pos="1134"/>
              </w:tabs>
              <w:spacing w:before="0" w:after="0"/>
              <w:ind w:right="57"/>
              <w:rPr>
                <w:rFonts w:ascii="Times New Roman" w:hAnsi="Times New Roman"/>
                <w:sz w:val="24"/>
                <w:szCs w:val="24"/>
                <w:lang w:val="lv-LV"/>
              </w:rPr>
            </w:pPr>
            <w:r w:rsidRPr="00590328">
              <w:rPr>
                <w:rFonts w:ascii="Times New Roman" w:hAnsi="Times New Roman"/>
                <w:sz w:val="24"/>
                <w:szCs w:val="24"/>
                <w:lang w:val="lv-LV"/>
              </w:rPr>
              <w:t>Noteikumos lietot</w:t>
            </w:r>
            <w:r w:rsidR="00037DA4" w:rsidRPr="00590328">
              <w:rPr>
                <w:rFonts w:ascii="Times New Roman" w:hAnsi="Times New Roman"/>
                <w:sz w:val="24"/>
                <w:szCs w:val="24"/>
                <w:lang w:val="lv-LV"/>
              </w:rPr>
              <w:t>ais</w:t>
            </w:r>
            <w:r w:rsidRPr="00590328">
              <w:rPr>
                <w:rFonts w:ascii="Times New Roman" w:hAnsi="Times New Roman"/>
                <w:sz w:val="24"/>
                <w:szCs w:val="24"/>
                <w:lang w:val="lv-LV"/>
              </w:rPr>
              <w:t xml:space="preserve"> termin</w:t>
            </w:r>
            <w:r w:rsidR="00037DA4" w:rsidRPr="00590328">
              <w:rPr>
                <w:rFonts w:ascii="Times New Roman" w:hAnsi="Times New Roman"/>
                <w:sz w:val="24"/>
                <w:szCs w:val="24"/>
                <w:lang w:val="lv-LV"/>
              </w:rPr>
              <w:t>s “identificēta persona”</w:t>
            </w:r>
          </w:p>
          <w:p w:rsidR="00AA710F" w:rsidRPr="00590328" w:rsidRDefault="00AA710F" w:rsidP="00777CEB">
            <w:pPr>
              <w:pStyle w:val="ISBulletText"/>
              <w:keepNext/>
              <w:keepLines/>
              <w:widowControl w:val="0"/>
              <w:numPr>
                <w:ilvl w:val="0"/>
                <w:numId w:val="0"/>
              </w:numPr>
              <w:tabs>
                <w:tab w:val="left" w:pos="1134"/>
              </w:tabs>
              <w:spacing w:before="0" w:after="0"/>
              <w:ind w:right="57"/>
              <w:rPr>
                <w:rFonts w:ascii="Times New Roman" w:hAnsi="Times New Roman"/>
                <w:sz w:val="24"/>
                <w:szCs w:val="24"/>
                <w:lang w:val="lv-LV"/>
              </w:rPr>
            </w:pPr>
          </w:p>
        </w:tc>
        <w:tc>
          <w:tcPr>
            <w:tcW w:w="4253" w:type="dxa"/>
            <w:tcBorders>
              <w:top w:val="single" w:sz="6" w:space="0" w:color="000000"/>
              <w:left w:val="single" w:sz="6" w:space="0" w:color="000000"/>
              <w:bottom w:val="single" w:sz="6" w:space="0" w:color="000000"/>
              <w:right w:val="single" w:sz="6" w:space="0" w:color="000000"/>
            </w:tcBorders>
          </w:tcPr>
          <w:p w:rsidR="00D072F1" w:rsidRPr="00590328" w:rsidRDefault="00D072F1" w:rsidP="00D072F1">
            <w:pPr>
              <w:tabs>
                <w:tab w:val="left" w:pos="1276"/>
              </w:tabs>
              <w:contextualSpacing/>
              <w:jc w:val="both"/>
            </w:pPr>
            <w:r w:rsidRPr="00590328">
              <w:t xml:space="preserve">Noteikumu projektā, sākot ar tā 14.punktu, tiek lietots termins “identificēta persona”, taču no noteikumu projekta nav skaidrs, kā šo terminu izprast šā tiesību akta ietvarā. Fizisko personu elektroniskās identifikācijas likuma 1.panta 2.punktā ir dots termina “elektroniskā identifikācija” skaidrojums, t.i., personas elektronisko identifikācijas datu izmantošanas process, lai elektroniskajā vidē pārbaudītu fiziskās personas identitāti. Tādējādi termina  “identificēta persona” lietošana rada neizpratni, turklāt tas nav skaidrots vai lietots minētajā augstāka juridiskā spēka normatīvajā aktā. Ministrijas ieskatā tiesību aktā lietotajiem terminiem ir jābūt viennozīmīgiem, lietotiem vienā noteiktā </w:t>
            </w:r>
            <w:r w:rsidRPr="00590328">
              <w:lastRenderedPageBreak/>
              <w:t>nozīmē, nelietojot sinonīmus un tiem ir jābūt skaidri saprotamiem. Lai nodrošinātu, ka tiesību aktā ietvertos terminus pareizi izprastu, ir jāizmanto vienveidīgas un standartizētas vārdiskās izteiksmes, līdz ar to lūdzam noteikumu projektu papildināt ar jaunu 14.punktu, kurā tiktu skaidrots termins “identificēta persona”, attiecīgi mainot turpmāko punktu numerāciju. Papildus minētajam, ministrijas ieskatā, kā arī atbilstoši Ministru kabineta 2009.gada 3.februāra noteikumos Nr.108 “Normatīvo aktu projektu sagatavošanas noteikumi” izvirzītajām prasībām attiecībā uz normatīvā projekta teksta saturu, tiesību aktā jāizvairās no normu atkārtošanās un dublēšanās. Līdz ar to uzskatām, ka ir nepieciešams pārskatīt noteikumu projekta 14.punkta līdz 20.punktam, kā arī noteikumu projekta 23. un 24.punktu redakcijas. Ņemot vērā minēto, lūdzam papildināt noteikumu projektu ar jaunu 14.punktu šādā redakcijā:</w:t>
            </w:r>
          </w:p>
          <w:p w:rsidR="00D072F1" w:rsidRPr="00590328" w:rsidRDefault="00D072F1" w:rsidP="00D072F1">
            <w:pPr>
              <w:tabs>
                <w:tab w:val="left" w:pos="1276"/>
              </w:tabs>
              <w:contextualSpacing/>
              <w:jc w:val="both"/>
            </w:pPr>
            <w:r w:rsidRPr="00590328">
              <w:t>“14. Izmantojot speciālo tiešsaistes formu, fiziska persona, ja tās identitāte elektroniskajā vidē ir pārbaudīta ar elektroniskās identifikācijas līdzekli (turpmāk arī - identificēta persona), var bez maksas elektroniski saņemt šo noteikumu 14. – 20., 23. un 24. punktā minēto informāciju.”</w:t>
            </w:r>
          </w:p>
          <w:p w:rsidR="00AA710F" w:rsidRPr="00590328" w:rsidRDefault="00D072F1" w:rsidP="00D072F1">
            <w:pPr>
              <w:tabs>
                <w:tab w:val="left" w:pos="1276"/>
              </w:tabs>
              <w:contextualSpacing/>
              <w:jc w:val="both"/>
            </w:pPr>
            <w:r w:rsidRPr="00590328">
              <w:lastRenderedPageBreak/>
              <w:t>Pamatojoties uz minēto, lūdzam attiecīgi no noteikumu projekta 14. – 20., 23. un 24. punkta svītrot vārdus “Izmantojot speciālo tiešsaistes formu, identificēta persona var bez maksas elektroniski saņem…”, un, ievērojot valsts valodas literārās un gramatiskās normas, juridisko terminoloģiju un pareizrakstības prasības, attiecīgi pārskatīt minēto punktu redakcijas.</w:t>
            </w:r>
          </w:p>
        </w:tc>
        <w:tc>
          <w:tcPr>
            <w:tcW w:w="3544" w:type="dxa"/>
            <w:gridSpan w:val="2"/>
            <w:tcBorders>
              <w:top w:val="single" w:sz="6" w:space="0" w:color="000000"/>
              <w:left w:val="single" w:sz="6" w:space="0" w:color="000000"/>
              <w:bottom w:val="single" w:sz="6" w:space="0" w:color="000000"/>
              <w:right w:val="single" w:sz="6" w:space="0" w:color="000000"/>
            </w:tcBorders>
          </w:tcPr>
          <w:p w:rsidR="00B426B8" w:rsidRPr="00590328" w:rsidRDefault="00B426B8" w:rsidP="00651CCC">
            <w:pPr>
              <w:pStyle w:val="naisc"/>
              <w:spacing w:before="0" w:after="0"/>
              <w:jc w:val="both"/>
              <w:rPr>
                <w:b/>
              </w:rPr>
            </w:pPr>
            <w:r w:rsidRPr="00590328">
              <w:rPr>
                <w:b/>
              </w:rPr>
              <w:lastRenderedPageBreak/>
              <w:t>Iebildums ņemts vērā.</w:t>
            </w:r>
          </w:p>
          <w:p w:rsidR="00D072F1" w:rsidRPr="00590328" w:rsidRDefault="00D072F1" w:rsidP="00B17CC4">
            <w:pPr>
              <w:pStyle w:val="naisc"/>
              <w:spacing w:before="0" w:after="0"/>
              <w:jc w:val="both"/>
              <w:rPr>
                <w:b/>
              </w:rPr>
            </w:pPr>
          </w:p>
        </w:tc>
        <w:tc>
          <w:tcPr>
            <w:tcW w:w="2976" w:type="dxa"/>
            <w:tcBorders>
              <w:top w:val="single" w:sz="4" w:space="0" w:color="auto"/>
              <w:left w:val="single" w:sz="4" w:space="0" w:color="auto"/>
              <w:bottom w:val="single" w:sz="4" w:space="0" w:color="auto"/>
            </w:tcBorders>
          </w:tcPr>
          <w:p w:rsidR="001B3FA2" w:rsidRPr="00590328" w:rsidRDefault="001B3FA2" w:rsidP="001B3FA2">
            <w:pPr>
              <w:jc w:val="both"/>
            </w:pPr>
            <w:r w:rsidRPr="00590328">
              <w:t>8. Fiziska persona, pieprasot vai saņemot ziņas no reģistra, uzrāda personu apliecinošu</w:t>
            </w:r>
            <w:r w:rsidR="00281445">
              <w:t xml:space="preserve"> dokumentu, bet viņas pilnvarota</w:t>
            </w:r>
            <w:r w:rsidRPr="00590328">
              <w:t xml:space="preserve"> persona – pilnvaru un personu apliecinošu dokumentu. Fiziskas personas likumiskais pārstāvis, pieprasot vai saņemot ziņas, uzrāda personu apliecinošu dokumentu un pārstāvību apliecinošu dokumentu, ja pārvaldei, pašvaldībai vai pārstāvniecībai nav iespējams pārliecināties par ziņu pieprasītāja pārstāvības tiesībām. Fiziskās personas </w:t>
            </w:r>
            <w:r w:rsidRPr="00590328">
              <w:lastRenderedPageBreak/>
              <w:t>identitāte elektroniskajā vidē ir pārbaudīta, ja fizisko personu identificē, izmantojot elektroniskās identifikācijas līdzekli (turpmāk – identificēta persona).</w:t>
            </w:r>
          </w:p>
          <w:p w:rsidR="0018013E" w:rsidRPr="00590328" w:rsidRDefault="0018013E" w:rsidP="0018013E">
            <w:pPr>
              <w:jc w:val="both"/>
            </w:pPr>
            <w:r w:rsidRPr="00590328">
              <w:t xml:space="preserve">13. Izmantojot speciālo tiešsaistes formu, identificēta persona </w:t>
            </w:r>
            <w:r w:rsidR="009D66C5" w:rsidRPr="00590328">
              <w:t>r</w:t>
            </w:r>
            <w:r w:rsidR="00D110FA" w:rsidRPr="00590328">
              <w:t>eģistrā</w:t>
            </w:r>
            <w:r w:rsidRPr="00590328">
              <w:t xml:space="preserve"> elektroniski var pārbaudīt </w:t>
            </w:r>
            <w:r w:rsidR="00BB4630" w:rsidRPr="00590328">
              <w:t>vai</w:t>
            </w:r>
            <w:r w:rsidRPr="00590328">
              <w:t xml:space="preserve"> saņemt:</w:t>
            </w:r>
          </w:p>
          <w:p w:rsidR="0018013E" w:rsidRPr="00590328" w:rsidRDefault="0018013E" w:rsidP="0018013E">
            <w:pPr>
              <w:jc w:val="both"/>
            </w:pPr>
            <w:r w:rsidRPr="00590328">
              <w:t>13.1. visu tajā iekļauto informāciju par sevi, saviem bērniem, kuri jaunāki par 18 gadiem, un par aizbildnībā vai aizgādnībā esošām personām, elektroniskajā pieprasījumā norādot personai piešķirto personas kodu, par kuru nepieciešams saņemt ziņas;</w:t>
            </w:r>
          </w:p>
          <w:p w:rsidR="0018013E" w:rsidRPr="00590328" w:rsidRDefault="0018013E" w:rsidP="0018013E">
            <w:pPr>
              <w:jc w:val="both"/>
            </w:pPr>
            <w:r w:rsidRPr="00590328">
              <w:t>13.2. apstiprinājumu vai noliegumu par to, vai reģistrā ir iekļautas ziņas par attiecīgo personu vai citu personu un, vai šī persona ir dzīva, elektroniskajā pieprasījumā norādot tās personas kodu, par kuru nepieciešams saņemt apstiprinājumu;</w:t>
            </w:r>
          </w:p>
          <w:p w:rsidR="0018013E" w:rsidRPr="00590328" w:rsidRDefault="0018013E" w:rsidP="0018013E">
            <w:pPr>
              <w:jc w:val="both"/>
            </w:pPr>
            <w:r w:rsidRPr="00590328">
              <w:lastRenderedPageBreak/>
              <w:t>13.3. apstiprinājumu vai noliegumu par to, vai attiecīgajai personai ir deklarēta vai reģistrēta dzīvesvieta norādītajā adresē, elektroniskajā pieprasījumā norādot tās personas kodu un adresi, par kuru nepieciešams saņemt apstiprinājumu;</w:t>
            </w:r>
          </w:p>
          <w:p w:rsidR="0018013E" w:rsidRPr="00590328" w:rsidRDefault="0018013E" w:rsidP="0018013E">
            <w:pPr>
              <w:jc w:val="both"/>
            </w:pPr>
            <w:r w:rsidRPr="00590328">
              <w:t>13.4. informāciju par personas rīcībspējas ierobežojumu, elektroniskajā pieprasījumā norādot personai piešķirto personas kodu, par kuru nepieciešams saņemt ziņas;</w:t>
            </w:r>
          </w:p>
          <w:p w:rsidR="0018013E" w:rsidRPr="00590328" w:rsidRDefault="0018013E" w:rsidP="0018013E">
            <w:pPr>
              <w:jc w:val="both"/>
            </w:pPr>
            <w:r w:rsidRPr="00590328">
              <w:t>13.5. apstiprinājumu vai noliegumu par to, vai tās norādītie personas kodi atbilst vienai personai, elektroniskajā pieprasījumā norādot abus personas kodus</w:t>
            </w:r>
            <w:r w:rsidR="00D54292" w:rsidRPr="00590328">
              <w:t>;</w:t>
            </w:r>
          </w:p>
          <w:p w:rsidR="0018013E" w:rsidRPr="00590328" w:rsidRDefault="0018013E" w:rsidP="0018013E">
            <w:pPr>
              <w:jc w:val="both"/>
            </w:pPr>
            <w:r w:rsidRPr="00590328">
              <w:t xml:space="preserve">13.6. apliecinājumu par sevi, savu bērnu, kurš jaunāks par 18 gadiem, aizbildnībā vai aizgādnībā esošas personas atbilstību vienam vai vairākiem šādiem statusiem: </w:t>
            </w:r>
          </w:p>
          <w:p w:rsidR="0018013E" w:rsidRPr="00590328" w:rsidRDefault="0018013E" w:rsidP="0018013E">
            <w:pPr>
              <w:tabs>
                <w:tab w:val="left" w:pos="709"/>
                <w:tab w:val="left" w:pos="851"/>
                <w:tab w:val="left" w:pos="1418"/>
              </w:tabs>
              <w:jc w:val="both"/>
            </w:pPr>
            <w:r w:rsidRPr="00590328">
              <w:t>13.6.1. personas statuss reģistrā;</w:t>
            </w:r>
          </w:p>
          <w:p w:rsidR="0018013E" w:rsidRPr="00590328" w:rsidRDefault="0018013E" w:rsidP="0018013E">
            <w:pPr>
              <w:tabs>
                <w:tab w:val="left" w:pos="709"/>
                <w:tab w:val="left" w:pos="851"/>
                <w:tab w:val="left" w:pos="1418"/>
              </w:tabs>
              <w:jc w:val="both"/>
            </w:pPr>
            <w:r w:rsidRPr="00590328">
              <w:lastRenderedPageBreak/>
              <w:t xml:space="preserve">13.6.2. pensijas vecumu sasniegušas personas statuss (statuss tiek noteikts pēc Latvijas Republikā pensijas piešķiršanai noteiktā vecuma); </w:t>
            </w:r>
          </w:p>
          <w:p w:rsidR="0018013E" w:rsidRPr="00590328" w:rsidRDefault="0018013E" w:rsidP="0018013E">
            <w:pPr>
              <w:tabs>
                <w:tab w:val="left" w:pos="709"/>
                <w:tab w:val="left" w:pos="851"/>
                <w:tab w:val="left" w:pos="1134"/>
                <w:tab w:val="left" w:pos="1276"/>
              </w:tabs>
              <w:jc w:val="both"/>
            </w:pPr>
            <w:r w:rsidRPr="00590328">
              <w:t xml:space="preserve">13.6.3. </w:t>
            </w:r>
            <w:proofErr w:type="spellStart"/>
            <w:r w:rsidRPr="00590328">
              <w:t>daudzbērnu</w:t>
            </w:r>
            <w:proofErr w:type="spellEnd"/>
            <w:r w:rsidRPr="00590328">
              <w:t xml:space="preserve"> ģimenes locekļa statuss;</w:t>
            </w:r>
          </w:p>
          <w:p w:rsidR="0018013E" w:rsidRPr="00590328" w:rsidRDefault="0018013E" w:rsidP="0018013E">
            <w:pPr>
              <w:tabs>
                <w:tab w:val="left" w:pos="709"/>
                <w:tab w:val="left" w:pos="851"/>
                <w:tab w:val="left" w:pos="1134"/>
                <w:tab w:val="left" w:pos="1276"/>
              </w:tabs>
              <w:jc w:val="both"/>
            </w:pPr>
            <w:r w:rsidRPr="00590328">
              <w:t xml:space="preserve">13.6.4. audžuvecāka statuss; </w:t>
            </w:r>
          </w:p>
          <w:p w:rsidR="0018013E" w:rsidRPr="00590328" w:rsidRDefault="0018013E" w:rsidP="0018013E">
            <w:pPr>
              <w:tabs>
                <w:tab w:val="left" w:pos="709"/>
                <w:tab w:val="left" w:pos="851"/>
                <w:tab w:val="left" w:pos="1134"/>
                <w:tab w:val="left" w:pos="1276"/>
              </w:tabs>
              <w:jc w:val="both"/>
            </w:pPr>
            <w:r w:rsidRPr="00590328">
              <w:t>13.6.5. aizbildņa statuss;</w:t>
            </w:r>
          </w:p>
          <w:p w:rsidR="0018013E" w:rsidRPr="00590328" w:rsidRDefault="0018013E" w:rsidP="0018013E">
            <w:pPr>
              <w:tabs>
                <w:tab w:val="left" w:pos="709"/>
                <w:tab w:val="left" w:pos="851"/>
                <w:tab w:val="left" w:pos="1134"/>
                <w:tab w:val="left" w:pos="1276"/>
              </w:tabs>
              <w:jc w:val="both"/>
            </w:pPr>
            <w:r w:rsidRPr="00590328">
              <w:t>13.6.6. aizgādņa statuss;</w:t>
            </w:r>
          </w:p>
          <w:p w:rsidR="0018013E" w:rsidRPr="00590328" w:rsidRDefault="0018013E" w:rsidP="0018013E">
            <w:pPr>
              <w:tabs>
                <w:tab w:val="left" w:pos="709"/>
                <w:tab w:val="left" w:pos="851"/>
                <w:tab w:val="left" w:pos="1134"/>
                <w:tab w:val="left" w:pos="1276"/>
              </w:tabs>
              <w:jc w:val="both"/>
            </w:pPr>
            <w:r w:rsidRPr="00590328">
              <w:t xml:space="preserve">13.6.7. personas dzīvesvietas pašvaldība; </w:t>
            </w:r>
          </w:p>
          <w:p w:rsidR="0018013E" w:rsidRPr="00590328" w:rsidRDefault="0018013E" w:rsidP="0018013E">
            <w:pPr>
              <w:tabs>
                <w:tab w:val="left" w:pos="709"/>
                <w:tab w:val="left" w:pos="851"/>
                <w:tab w:val="left" w:pos="1134"/>
                <w:tab w:val="left" w:pos="1276"/>
              </w:tabs>
              <w:jc w:val="both"/>
            </w:pPr>
            <w:r w:rsidRPr="00590328">
              <w:t xml:space="preserve">13.6.8. personas ģimenes stāvoklis; </w:t>
            </w:r>
          </w:p>
          <w:p w:rsidR="0018013E" w:rsidRPr="00590328" w:rsidRDefault="0018013E" w:rsidP="0018013E">
            <w:pPr>
              <w:tabs>
                <w:tab w:val="left" w:pos="709"/>
                <w:tab w:val="left" w:pos="851"/>
                <w:tab w:val="left" w:pos="1134"/>
                <w:tab w:val="left" w:pos="1276"/>
              </w:tabs>
              <w:jc w:val="both"/>
            </w:pPr>
            <w:r w:rsidRPr="00590328">
              <w:t>13.6.9. politiski represētās personas statuss;</w:t>
            </w:r>
          </w:p>
          <w:p w:rsidR="0018013E" w:rsidRPr="00590328" w:rsidRDefault="00C66679" w:rsidP="0018013E">
            <w:pPr>
              <w:tabs>
                <w:tab w:val="left" w:pos="709"/>
                <w:tab w:val="left" w:pos="851"/>
                <w:tab w:val="left" w:pos="1134"/>
                <w:tab w:val="left" w:pos="1418"/>
              </w:tabs>
              <w:jc w:val="both"/>
            </w:pPr>
            <w:r w:rsidRPr="00590328">
              <w:t>13.6.10. O</w:t>
            </w:r>
            <w:r w:rsidR="0018013E" w:rsidRPr="00590328">
              <w:t>trā pasaules kara dalībnieka statuss;</w:t>
            </w:r>
          </w:p>
          <w:p w:rsidR="0018013E" w:rsidRPr="00590328" w:rsidRDefault="0018013E" w:rsidP="0018013E">
            <w:pPr>
              <w:tabs>
                <w:tab w:val="left" w:pos="709"/>
                <w:tab w:val="left" w:pos="851"/>
                <w:tab w:val="left" w:pos="1418"/>
              </w:tabs>
              <w:jc w:val="both"/>
            </w:pPr>
            <w:r w:rsidRPr="00590328">
              <w:t>13.6.11. nacionālās pretošanās kustības dalībnieka statuss;</w:t>
            </w:r>
          </w:p>
          <w:p w:rsidR="0018013E" w:rsidRPr="00590328" w:rsidRDefault="0018013E" w:rsidP="0018013E">
            <w:pPr>
              <w:tabs>
                <w:tab w:val="left" w:pos="709"/>
                <w:tab w:val="left" w:pos="851"/>
                <w:tab w:val="left" w:pos="1418"/>
              </w:tabs>
              <w:jc w:val="both"/>
            </w:pPr>
            <w:r w:rsidRPr="00590328">
              <w:t>13.6.12. personas rīcībspēja.</w:t>
            </w:r>
          </w:p>
          <w:p w:rsidR="0018013E" w:rsidRPr="00590328" w:rsidRDefault="0018013E" w:rsidP="0018013E">
            <w:pPr>
              <w:tabs>
                <w:tab w:val="left" w:pos="1020"/>
              </w:tabs>
              <w:jc w:val="both"/>
            </w:pPr>
            <w:r w:rsidRPr="00590328">
              <w:t xml:space="preserve">14. Noteikumu 13.6.3.apakšpunktā noteiktā </w:t>
            </w:r>
            <w:proofErr w:type="spellStart"/>
            <w:r w:rsidRPr="00590328">
              <w:t>daudzbērnu</w:t>
            </w:r>
            <w:proofErr w:type="spellEnd"/>
            <w:r w:rsidRPr="00590328">
              <w:t xml:space="preserve"> ģimene reģistrā ir ģimene, kurai ir reģistrēti vismaz trīs bērni, to skaitā audžuģimenē ievietoti un aizbildnībā esoši bērni. Datus par pilngadīgu personu, k</w:t>
            </w:r>
            <w:r w:rsidR="00DC7352">
              <w:t>ura</w:t>
            </w:r>
            <w:r w:rsidRPr="00590328">
              <w:t xml:space="preserve"> nav sasniegusi 24 gadu vecumu, ja tā iegūst </w:t>
            </w:r>
            <w:r w:rsidRPr="00590328">
              <w:lastRenderedPageBreak/>
              <w:t xml:space="preserve">vispārējo, profesionālo vai augstāko izglītību Latvijā, pārvalde </w:t>
            </w:r>
            <w:proofErr w:type="spellStart"/>
            <w:r w:rsidRPr="00590328">
              <w:t>daudzbērnu</w:t>
            </w:r>
            <w:proofErr w:type="spellEnd"/>
            <w:r w:rsidRPr="00590328">
              <w:t xml:space="preserve"> ģimenes statusa noteikšanai saņem no Valsts izglītības informācijas sistēmas.</w:t>
            </w:r>
          </w:p>
          <w:p w:rsidR="0018013E" w:rsidRPr="00590328" w:rsidRDefault="0018013E" w:rsidP="0018013E">
            <w:pPr>
              <w:jc w:val="both"/>
            </w:pPr>
            <w:r w:rsidRPr="00590328">
              <w:t>15. Izmantojot speciālo tiešsaistes formu, identificēta persona</w:t>
            </w:r>
            <w:r w:rsidR="00905CED" w:rsidRPr="00590328">
              <w:t>, samaksājot valsts nodevu,</w:t>
            </w:r>
            <w:r w:rsidRPr="00590328">
              <w:t xml:space="preserve"> elektroniski var saņemt no reģistra:</w:t>
            </w:r>
          </w:p>
          <w:p w:rsidR="0018013E" w:rsidRPr="00590328" w:rsidRDefault="0018013E" w:rsidP="00E91F4F">
            <w:pPr>
              <w:jc w:val="both"/>
            </w:pPr>
            <w:r w:rsidRPr="00590328">
              <w:t>15.1. informāciju par personas iepriekšējo vai esošo personas kodu, elektroniskajā pieprasījumā norādot tās personas kodu, par kuru nepieciešams saņemt apstiprinājumu vai noliegumu par to, vai personai ir mainīts  personas kods;</w:t>
            </w:r>
          </w:p>
          <w:p w:rsidR="0018013E" w:rsidRPr="00590328" w:rsidRDefault="0018013E" w:rsidP="00E91F4F">
            <w:pPr>
              <w:jc w:val="both"/>
            </w:pPr>
            <w:r w:rsidRPr="00590328">
              <w:t>15.2. apliecinājumu par personas piederību 13.6.</w:t>
            </w:r>
            <w:r w:rsidR="00863464" w:rsidRPr="00590328">
              <w:t>apakšpunktā</w:t>
            </w:r>
            <w:r w:rsidRPr="00590328">
              <w:t xml:space="preserve"> norādītajam personas statusam vai vairākiem statusiem. Šo apliecinājumu persona var pieprasīt un saņemt no reģistra kā rakstveida dokumentu.</w:t>
            </w:r>
          </w:p>
          <w:p w:rsidR="0018013E" w:rsidRPr="00590328" w:rsidRDefault="0018013E" w:rsidP="0018013E">
            <w:pPr>
              <w:jc w:val="both"/>
            </w:pPr>
          </w:p>
          <w:p w:rsidR="0018013E" w:rsidRPr="00590328" w:rsidRDefault="0018013E" w:rsidP="0018013E">
            <w:pPr>
              <w:jc w:val="both"/>
            </w:pPr>
            <w:r w:rsidRPr="00590328">
              <w:lastRenderedPageBreak/>
              <w:t>16. Izmantojot speciālo tiešsaistes formu, identificēta persona elektroniski var saņemt no pārvaldes:</w:t>
            </w:r>
          </w:p>
          <w:p w:rsidR="0018013E" w:rsidRPr="00590328" w:rsidRDefault="0018013E" w:rsidP="00E91F4F">
            <w:pPr>
              <w:jc w:val="both"/>
            </w:pPr>
            <w:r w:rsidRPr="00590328">
              <w:t>16.1. informāciju par sava pārvaldē iesniegtā pieprasījuma (iesnieguma) apstrādes un izpildes gaitu;</w:t>
            </w:r>
          </w:p>
          <w:p w:rsidR="00BE2FE8" w:rsidRPr="00590328" w:rsidRDefault="0018013E" w:rsidP="0016312E">
            <w:pPr>
              <w:jc w:val="both"/>
            </w:pPr>
            <w:r w:rsidRPr="00590328">
              <w:t>16.2. informāciju par ziņu pieprasītāju aktuālo pieprasījumu sarakstu</w:t>
            </w:r>
          </w:p>
          <w:p w:rsidR="0016312E" w:rsidRPr="00590328" w:rsidRDefault="0018013E" w:rsidP="0016312E">
            <w:pPr>
              <w:jc w:val="both"/>
            </w:pPr>
            <w:r w:rsidRPr="00590328">
              <w:t xml:space="preserve"> un snie</w:t>
            </w:r>
            <w:r w:rsidR="002D5083" w:rsidRPr="00590328">
              <w:t>gt savu atļauju</w:t>
            </w:r>
            <w:r w:rsidRPr="00590328">
              <w:t xml:space="preserve"> vai atsaukt iepriekš doto atļauju, personas datu saņemšanai ziņu pieprasītāja norādītajam ziņu izmantošanas mērķim un apjomam.</w:t>
            </w:r>
          </w:p>
          <w:p w:rsidR="0018013E" w:rsidRPr="00590328" w:rsidRDefault="0018013E" w:rsidP="0016312E">
            <w:pPr>
              <w:jc w:val="both"/>
            </w:pPr>
          </w:p>
          <w:p w:rsidR="00D072F1" w:rsidRPr="00590328" w:rsidRDefault="00681870" w:rsidP="008D7180">
            <w:pPr>
              <w:jc w:val="both"/>
            </w:pPr>
            <w:r w:rsidRPr="00590328">
              <w:t>Precizēts a</w:t>
            </w:r>
            <w:r w:rsidR="00D072F1" w:rsidRPr="00590328">
              <w:t>notācijas I sadaļas 2. punkts</w:t>
            </w:r>
            <w:r w:rsidR="00C7504C" w:rsidRPr="00590328">
              <w:t>.</w:t>
            </w:r>
          </w:p>
          <w:p w:rsidR="004159B9" w:rsidRPr="00590328" w:rsidRDefault="004159B9" w:rsidP="008D7180">
            <w:pPr>
              <w:jc w:val="both"/>
            </w:pPr>
          </w:p>
        </w:tc>
      </w:tr>
      <w:tr w:rsidR="00777CEB" w:rsidRPr="00590328" w:rsidTr="009D4091">
        <w:tc>
          <w:tcPr>
            <w:tcW w:w="708" w:type="dxa"/>
            <w:tcBorders>
              <w:top w:val="single" w:sz="6" w:space="0" w:color="000000"/>
              <w:left w:val="single" w:sz="6" w:space="0" w:color="000000"/>
              <w:bottom w:val="single" w:sz="6" w:space="0" w:color="000000"/>
              <w:right w:val="single" w:sz="6" w:space="0" w:color="000000"/>
            </w:tcBorders>
          </w:tcPr>
          <w:p w:rsidR="00777CEB" w:rsidRPr="00590328" w:rsidRDefault="00D10660" w:rsidP="00D71526">
            <w:pPr>
              <w:pStyle w:val="naisc"/>
              <w:spacing w:before="0" w:after="0"/>
            </w:pPr>
            <w:r w:rsidRPr="00590328">
              <w:lastRenderedPageBreak/>
              <w:t>5.</w:t>
            </w:r>
          </w:p>
        </w:tc>
        <w:tc>
          <w:tcPr>
            <w:tcW w:w="2802" w:type="dxa"/>
            <w:gridSpan w:val="2"/>
            <w:tcBorders>
              <w:top w:val="single" w:sz="6" w:space="0" w:color="000000"/>
              <w:left w:val="single" w:sz="6" w:space="0" w:color="000000"/>
              <w:bottom w:val="single" w:sz="6" w:space="0" w:color="000000"/>
              <w:right w:val="single" w:sz="6" w:space="0" w:color="000000"/>
            </w:tcBorders>
          </w:tcPr>
          <w:p w:rsidR="00777CEB" w:rsidRPr="00590328" w:rsidRDefault="00D10660" w:rsidP="00D10660">
            <w:pPr>
              <w:pStyle w:val="ISBulletText"/>
              <w:keepNext/>
              <w:keepLines/>
              <w:widowControl w:val="0"/>
              <w:numPr>
                <w:ilvl w:val="0"/>
                <w:numId w:val="0"/>
              </w:numPr>
              <w:tabs>
                <w:tab w:val="left" w:pos="1134"/>
              </w:tabs>
              <w:spacing w:before="0" w:after="0"/>
              <w:ind w:right="57"/>
              <w:rPr>
                <w:rFonts w:ascii="Times New Roman" w:hAnsi="Times New Roman"/>
                <w:sz w:val="24"/>
                <w:szCs w:val="24"/>
                <w:lang w:val="lv-LV"/>
              </w:rPr>
            </w:pPr>
            <w:r w:rsidRPr="00590328">
              <w:rPr>
                <w:rFonts w:ascii="Times New Roman" w:hAnsi="Times New Roman"/>
                <w:sz w:val="24"/>
                <w:szCs w:val="24"/>
                <w:lang w:val="lv-LV"/>
              </w:rPr>
              <w:t>21.</w:t>
            </w:r>
            <w:r w:rsidR="00863464" w:rsidRPr="00590328">
              <w:rPr>
                <w:rFonts w:ascii="Times New Roman" w:hAnsi="Times New Roman"/>
                <w:sz w:val="24"/>
                <w:szCs w:val="24"/>
                <w:lang w:val="lv-LV"/>
              </w:rPr>
              <w:t xml:space="preserve"> </w:t>
            </w:r>
            <w:r w:rsidRPr="00590328">
              <w:rPr>
                <w:rFonts w:ascii="Times New Roman" w:hAnsi="Times New Roman"/>
                <w:sz w:val="24"/>
                <w:szCs w:val="24"/>
                <w:lang w:val="lv-LV"/>
              </w:rPr>
              <w:t xml:space="preserve">Noteikumu 20.3.apakšpunktā noteiktā </w:t>
            </w:r>
            <w:proofErr w:type="spellStart"/>
            <w:r w:rsidRPr="00590328">
              <w:rPr>
                <w:rFonts w:ascii="Times New Roman" w:hAnsi="Times New Roman"/>
                <w:sz w:val="24"/>
                <w:szCs w:val="24"/>
                <w:lang w:val="lv-LV"/>
              </w:rPr>
              <w:t>daudzbērnu</w:t>
            </w:r>
            <w:proofErr w:type="spellEnd"/>
            <w:r w:rsidRPr="00590328">
              <w:rPr>
                <w:rFonts w:ascii="Times New Roman" w:hAnsi="Times New Roman"/>
                <w:sz w:val="24"/>
                <w:szCs w:val="24"/>
                <w:lang w:val="lv-LV"/>
              </w:rPr>
              <w:t xml:space="preserve"> ģimene Reģistrā ir ģimene, kurai ir reģistrēti vismaz trīs bērni, to skaitā audžuģimenē ievietoti un aizbildnībā esoši bērni. Datus par pilngadīgu personu, kas nav sasniegusi 24 gadu vecumu, ja tā iegūst vispārējo, profesionālo vai augstāko izglītību Latvijā, sniedz  Izglītības un zinātnes ministrija atbilstoši Valsts izglītības informācijas sistēmā iekļautajai informācijai.</w:t>
            </w:r>
          </w:p>
        </w:tc>
        <w:tc>
          <w:tcPr>
            <w:tcW w:w="4253" w:type="dxa"/>
            <w:tcBorders>
              <w:top w:val="single" w:sz="6" w:space="0" w:color="000000"/>
              <w:left w:val="single" w:sz="6" w:space="0" w:color="000000"/>
              <w:bottom w:val="single" w:sz="6" w:space="0" w:color="000000"/>
              <w:right w:val="single" w:sz="6" w:space="0" w:color="000000"/>
            </w:tcBorders>
          </w:tcPr>
          <w:p w:rsidR="00D10660" w:rsidRPr="00590328" w:rsidRDefault="00D10660" w:rsidP="007C0F11">
            <w:pPr>
              <w:tabs>
                <w:tab w:val="left" w:pos="1276"/>
              </w:tabs>
              <w:contextualSpacing/>
              <w:jc w:val="both"/>
            </w:pPr>
            <w:r w:rsidRPr="00590328">
              <w:t>Izvērtējot noteikumu projekta 21. punkta redakciju, nav viennozīmīgi saprotams, kurai personai ministrija var izsniegt informāciju un vai personai jāvēršas ministrijā ar iesniegumu par informācijas sniegšanu.</w:t>
            </w:r>
          </w:p>
          <w:p w:rsidR="00777CEB" w:rsidRPr="00590328" w:rsidRDefault="00D10660" w:rsidP="00864083">
            <w:pPr>
              <w:tabs>
                <w:tab w:val="left" w:pos="1276"/>
              </w:tabs>
              <w:jc w:val="both"/>
            </w:pPr>
            <w:r w:rsidRPr="00590328">
              <w:t xml:space="preserve">Pamatojoties uz  Ministru kabineta 2010.gada 13.aprīļa noteikumiem Nr.357 “Kārtība, kādā iestādes sadarbojoties sniedz informāciju elektroniskā veidā, kā arī nodrošina un apliecina šādas informācijas patiesumu”, informāciju </w:t>
            </w:r>
            <w:proofErr w:type="spellStart"/>
            <w:r w:rsidRPr="00590328">
              <w:t>daudzbērnu</w:t>
            </w:r>
            <w:proofErr w:type="spellEnd"/>
            <w:r w:rsidRPr="00590328">
              <w:t xml:space="preserve"> ģimenes statusa noteikšanai Pilsonības un migrācijas lietu pārvalde no Valsts izglītības informācijas sistēmas  saņem elektroniskā veidā. Līdz ar to, lai personām būtu skaidrs, ka tām nav jāvēršas ministrijā un jāsaņem no Valsts izglītības informācijas sistēmas dati, lūdzam viennozīmīgi un skaidri to noteikt noteikumu projekta 21.punktā</w:t>
            </w:r>
            <w:r w:rsidR="00956630" w:rsidRPr="00590328">
              <w:t>,</w:t>
            </w:r>
            <w:r w:rsidR="00956630" w:rsidRPr="00590328">
              <w:rPr>
                <w:rFonts w:eastAsia="Calibri" w:cs="Calibri"/>
                <w:sz w:val="28"/>
                <w:szCs w:val="28"/>
              </w:rPr>
              <w:t xml:space="preserve"> v</w:t>
            </w:r>
            <w:r w:rsidR="00956630" w:rsidRPr="00590328">
              <w:t xml:space="preserve">ienlaicīgi ministrija aicina izteikt 21.punktu šādā redakcijā: “21. Noteikumu 20.3.apakšpunktā noteiktā </w:t>
            </w:r>
            <w:proofErr w:type="spellStart"/>
            <w:r w:rsidR="00956630" w:rsidRPr="00590328">
              <w:t>daudzbērnu</w:t>
            </w:r>
            <w:proofErr w:type="spellEnd"/>
            <w:r w:rsidR="00956630" w:rsidRPr="00590328">
              <w:t xml:space="preserve"> ģimene Reģistrā ir ģimene, kurai ir reģistrēti vismaz trīs bērni, to skaitā audžuģimenē ievietoti un aizbildnībā esoši bērni. Datus par pilngadīgu personu, kas nav sasniegusi 24 gadu vecumu, ja tā iegūst vispārējo, profesionālo vai augstāko izglītību Latvijā, Pārvalde </w:t>
            </w:r>
            <w:proofErr w:type="spellStart"/>
            <w:r w:rsidR="00956630" w:rsidRPr="00590328">
              <w:t>daudzbērnu</w:t>
            </w:r>
            <w:proofErr w:type="spellEnd"/>
            <w:r w:rsidR="00956630" w:rsidRPr="00590328">
              <w:t xml:space="preserve"> ģimenes statusa noteikšanai </w:t>
            </w:r>
            <w:r w:rsidR="00956630" w:rsidRPr="00590328">
              <w:lastRenderedPageBreak/>
              <w:t xml:space="preserve">saņem no Valsts izglītības informācijas sistēmas.” </w:t>
            </w:r>
          </w:p>
        </w:tc>
        <w:tc>
          <w:tcPr>
            <w:tcW w:w="3544" w:type="dxa"/>
            <w:gridSpan w:val="2"/>
            <w:tcBorders>
              <w:top w:val="single" w:sz="6" w:space="0" w:color="000000"/>
              <w:left w:val="single" w:sz="6" w:space="0" w:color="000000"/>
              <w:bottom w:val="single" w:sz="6" w:space="0" w:color="000000"/>
              <w:right w:val="single" w:sz="6" w:space="0" w:color="000000"/>
            </w:tcBorders>
          </w:tcPr>
          <w:p w:rsidR="00777CEB" w:rsidRPr="00590328" w:rsidRDefault="00603D39" w:rsidP="00651CCC">
            <w:pPr>
              <w:pStyle w:val="naisc"/>
              <w:spacing w:before="0" w:after="0"/>
              <w:jc w:val="both"/>
              <w:rPr>
                <w:b/>
              </w:rPr>
            </w:pPr>
            <w:r w:rsidRPr="00590328">
              <w:rPr>
                <w:b/>
              </w:rPr>
              <w:lastRenderedPageBreak/>
              <w:t>Iebildums ņemts vērā.</w:t>
            </w:r>
          </w:p>
        </w:tc>
        <w:tc>
          <w:tcPr>
            <w:tcW w:w="2976" w:type="dxa"/>
            <w:tcBorders>
              <w:top w:val="single" w:sz="4" w:space="0" w:color="auto"/>
              <w:left w:val="single" w:sz="4" w:space="0" w:color="auto"/>
              <w:bottom w:val="single" w:sz="4" w:space="0" w:color="auto"/>
            </w:tcBorders>
          </w:tcPr>
          <w:p w:rsidR="00D6668C" w:rsidRPr="00590328" w:rsidRDefault="00405A9A" w:rsidP="00D6668C">
            <w:pPr>
              <w:jc w:val="both"/>
            </w:pPr>
            <w:r w:rsidRPr="00590328">
              <w:t xml:space="preserve">14. </w:t>
            </w:r>
            <w:r w:rsidR="002677E9" w:rsidRPr="00590328">
              <w:t>Noteikumu 13.6</w:t>
            </w:r>
            <w:r w:rsidR="00D6668C" w:rsidRPr="00590328">
              <w:t xml:space="preserve">.3.apakšpunktā noteiktā </w:t>
            </w:r>
            <w:proofErr w:type="spellStart"/>
            <w:r w:rsidR="00D6668C" w:rsidRPr="00590328">
              <w:t>daudzbērnu</w:t>
            </w:r>
            <w:proofErr w:type="spellEnd"/>
            <w:r w:rsidR="00D6668C" w:rsidRPr="00590328">
              <w:t xml:space="preserve"> ģimene reģistrā ir ģimene, kurai ir reģistrēti vismaz trīs bērni, to skaitā audžuģimenē ievietoti un aizbildnībā esoši bērni. Datus par pilngadīgu personu, k</w:t>
            </w:r>
            <w:r w:rsidR="006D062D">
              <w:t>ura</w:t>
            </w:r>
            <w:r w:rsidR="00D6668C" w:rsidRPr="00590328">
              <w:t xml:space="preserve"> nav sasniegusi 24 gadu vecumu, ja tā iegūst vispārējo, profesionālo vai augstāko izglītību Latvijā, pārvalde </w:t>
            </w:r>
            <w:proofErr w:type="spellStart"/>
            <w:r w:rsidR="00D6668C" w:rsidRPr="00590328">
              <w:t>daudzbērnu</w:t>
            </w:r>
            <w:proofErr w:type="spellEnd"/>
            <w:r w:rsidR="00D6668C" w:rsidRPr="00590328">
              <w:t xml:space="preserve"> ģimenes statusa noteikšanai saņem no Valsts izglītības informācijas sistēmas.</w:t>
            </w:r>
          </w:p>
          <w:p w:rsidR="00642C8B" w:rsidRPr="00590328" w:rsidRDefault="00642C8B" w:rsidP="008D7180">
            <w:pPr>
              <w:jc w:val="both"/>
            </w:pPr>
          </w:p>
          <w:p w:rsidR="00642C8B" w:rsidRPr="00590328" w:rsidRDefault="00642C8B" w:rsidP="00642C8B">
            <w:pPr>
              <w:jc w:val="both"/>
            </w:pPr>
            <w:r w:rsidRPr="00590328">
              <w:t>Precizēts anotācijas I sadaļas 2. punkts</w:t>
            </w:r>
            <w:r w:rsidR="008D164D" w:rsidRPr="00590328">
              <w:t>.</w:t>
            </w:r>
          </w:p>
          <w:p w:rsidR="00642C8B" w:rsidRPr="00590328" w:rsidRDefault="00642C8B" w:rsidP="008D7180">
            <w:pPr>
              <w:jc w:val="both"/>
            </w:pPr>
          </w:p>
        </w:tc>
      </w:tr>
      <w:tr w:rsidR="0063488A" w:rsidRPr="00590328" w:rsidTr="009D4091">
        <w:tc>
          <w:tcPr>
            <w:tcW w:w="708" w:type="dxa"/>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pStyle w:val="naisc"/>
              <w:spacing w:before="0" w:after="0"/>
            </w:pPr>
            <w:r w:rsidRPr="00590328">
              <w:t>6.</w:t>
            </w:r>
          </w:p>
        </w:tc>
        <w:tc>
          <w:tcPr>
            <w:tcW w:w="2802" w:type="dxa"/>
            <w:gridSpan w:val="2"/>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jc w:val="both"/>
            </w:pPr>
            <w:r w:rsidRPr="00590328">
              <w:t>27. Pārvalde Reģistrā iekļautās ziņas, pamatojoties uz rakstveida vienošanos, izsniedz, ja tās tiek izsniegtas:</w:t>
            </w:r>
          </w:p>
          <w:p w:rsidR="0063488A" w:rsidRPr="00590328" w:rsidRDefault="0063488A" w:rsidP="0063488A">
            <w:pPr>
              <w:jc w:val="both"/>
            </w:pPr>
            <w:r w:rsidRPr="00590328">
              <w:t>27.1. izmantojot īpašas datu sagatavošanas metodes un atlases kritērijus, kā arī ziņu izsniegšanai nepieciešams izstrādāt atsevišķu programmatūru;</w:t>
            </w:r>
          </w:p>
          <w:p w:rsidR="0063488A" w:rsidRPr="00590328" w:rsidRDefault="0063488A" w:rsidP="0063488A">
            <w:pPr>
              <w:pStyle w:val="ISBulletText"/>
              <w:keepNext/>
              <w:keepLines/>
              <w:widowControl w:val="0"/>
              <w:numPr>
                <w:ilvl w:val="0"/>
                <w:numId w:val="0"/>
              </w:numPr>
              <w:tabs>
                <w:tab w:val="left" w:pos="1134"/>
              </w:tabs>
              <w:spacing w:before="0" w:after="0"/>
              <w:ind w:right="57"/>
              <w:rPr>
                <w:rFonts w:ascii="Times New Roman" w:hAnsi="Times New Roman"/>
                <w:sz w:val="24"/>
                <w:szCs w:val="24"/>
                <w:lang w:val="lv-LV"/>
              </w:rPr>
            </w:pPr>
            <w:r w:rsidRPr="00590328">
              <w:rPr>
                <w:rFonts w:ascii="Times New Roman" w:hAnsi="Times New Roman"/>
                <w:sz w:val="24"/>
                <w:szCs w:val="24"/>
              </w:rPr>
              <w:t>27.2. izmantojot tiešsaistes datu pārraidi.</w:t>
            </w:r>
          </w:p>
        </w:tc>
        <w:tc>
          <w:tcPr>
            <w:tcW w:w="4253" w:type="dxa"/>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tabs>
                <w:tab w:val="left" w:pos="1276"/>
              </w:tabs>
              <w:contextualSpacing/>
              <w:jc w:val="both"/>
            </w:pPr>
            <w:r w:rsidRPr="00590328">
              <w:rPr>
                <w:bCs/>
              </w:rPr>
              <w:t>Ministru kabineta 2009.gada 3.februāra noteikumu Nr.108 “Normatīvo aktu projektu sagatavošanas noteikumi” 2. un 3.punktā ir noteiktas galvenās juridiskās tehnikas prasības, izstrādājot tiesību normas. Turklāt Ministru kabineta 2010.gada 13.aprīļa noteikumi Nr.357</w:t>
            </w:r>
            <w:r w:rsidRPr="00590328">
              <w:t xml:space="preserve"> “</w:t>
            </w:r>
            <w:r w:rsidRPr="00590328">
              <w:rPr>
                <w:bCs/>
              </w:rPr>
              <w:t>Kārtība, kādā iestādes sadarbojoties sniedz informāciju elektroniskā veidā, kā arī nodrošina un apliecina šādas informācijas patiesumu” nosaka iestāžu sadarbību informācijas apmaiņai elektroniskajā veidā, kā arī informācijas apmaiņas veidus un kārtību. Ņemot vērā minēto, l</w:t>
            </w:r>
            <w:r w:rsidRPr="00590328">
              <w:t>ūdzam izvērtēt minētās normas nepieciešamību vai arī redakcionāli precizēt noteikumu projekta 27. punktu un 27.1. apakšpunktu, lai viennozīmīgi saprastu informācijas nodošanas veidus un metodes, kā arī precizēt tiesību normu atbilstoši latviešu valodas  literārām un gramatiskām prasībām.</w:t>
            </w:r>
          </w:p>
        </w:tc>
        <w:tc>
          <w:tcPr>
            <w:tcW w:w="3544" w:type="dxa"/>
            <w:gridSpan w:val="2"/>
            <w:tcBorders>
              <w:top w:val="single" w:sz="6" w:space="0" w:color="000000"/>
              <w:left w:val="single" w:sz="6" w:space="0" w:color="000000"/>
              <w:bottom w:val="single" w:sz="6" w:space="0" w:color="000000"/>
              <w:right w:val="single" w:sz="6" w:space="0" w:color="000000"/>
            </w:tcBorders>
          </w:tcPr>
          <w:p w:rsidR="0063488A" w:rsidRPr="00590328" w:rsidRDefault="0063488A" w:rsidP="00B17CC4">
            <w:pPr>
              <w:pStyle w:val="naisc"/>
              <w:spacing w:before="0" w:after="0"/>
              <w:jc w:val="both"/>
              <w:rPr>
                <w:b/>
              </w:rPr>
            </w:pPr>
            <w:r w:rsidRPr="00590328">
              <w:rPr>
                <w:b/>
              </w:rPr>
              <w:t>Iebildums ņemts vērā.</w:t>
            </w:r>
          </w:p>
        </w:tc>
        <w:tc>
          <w:tcPr>
            <w:tcW w:w="2976" w:type="dxa"/>
            <w:tcBorders>
              <w:top w:val="single" w:sz="4" w:space="0" w:color="auto"/>
              <w:left w:val="single" w:sz="4" w:space="0" w:color="auto"/>
              <w:bottom w:val="single" w:sz="4" w:space="0" w:color="auto"/>
            </w:tcBorders>
          </w:tcPr>
          <w:p w:rsidR="0063488A" w:rsidRPr="00590328" w:rsidRDefault="0063488A" w:rsidP="0063488A">
            <w:pPr>
              <w:jc w:val="both"/>
            </w:pPr>
            <w:r w:rsidRPr="00590328">
              <w:t>19. Pārvalde reģistrā iekļautās ziņas izsniedz pamatojoties uz rakstveida vienošanos, ja tās tiek sniegtas:</w:t>
            </w:r>
          </w:p>
          <w:p w:rsidR="0063488A" w:rsidRPr="00590328" w:rsidRDefault="0063488A" w:rsidP="0063488A">
            <w:pPr>
              <w:jc w:val="both"/>
            </w:pPr>
            <w:r w:rsidRPr="00590328">
              <w:t>19.1. izmantojot īpašas datu sagatavošanas metodes un atlases kritērijus, kam nepieciešams izstrādāt atsevišķu programmatūru;</w:t>
            </w:r>
          </w:p>
          <w:p w:rsidR="0063488A" w:rsidRPr="00590328" w:rsidRDefault="0063488A" w:rsidP="0063488A">
            <w:pPr>
              <w:jc w:val="both"/>
            </w:pPr>
            <w:r w:rsidRPr="00590328">
              <w:t>19.2. izmantojot tiešsaistes datu pārraidi.</w:t>
            </w:r>
          </w:p>
          <w:p w:rsidR="0063488A" w:rsidRPr="00590328" w:rsidRDefault="0063488A" w:rsidP="0063488A">
            <w:pPr>
              <w:jc w:val="both"/>
            </w:pPr>
          </w:p>
        </w:tc>
      </w:tr>
      <w:tr w:rsidR="0063488A" w:rsidRPr="00590328" w:rsidTr="009D4091">
        <w:tc>
          <w:tcPr>
            <w:tcW w:w="708" w:type="dxa"/>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pStyle w:val="naisc"/>
              <w:spacing w:before="0" w:after="0"/>
            </w:pPr>
            <w:r w:rsidRPr="00590328">
              <w:t>7.</w:t>
            </w:r>
          </w:p>
        </w:tc>
        <w:tc>
          <w:tcPr>
            <w:tcW w:w="2802" w:type="dxa"/>
            <w:gridSpan w:val="2"/>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jc w:val="both"/>
            </w:pPr>
            <w:r w:rsidRPr="00590328">
              <w:t>32. Šo noteikumu 25.punkts zaudē spēku 2022.gada 1.februārī.</w:t>
            </w:r>
          </w:p>
          <w:p w:rsidR="0063488A" w:rsidRPr="00590328" w:rsidRDefault="0063488A" w:rsidP="0063488A">
            <w:pPr>
              <w:jc w:val="both"/>
            </w:pPr>
          </w:p>
        </w:tc>
        <w:tc>
          <w:tcPr>
            <w:tcW w:w="4253" w:type="dxa"/>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tabs>
                <w:tab w:val="left" w:pos="740"/>
              </w:tabs>
              <w:contextualSpacing/>
              <w:jc w:val="both"/>
            </w:pPr>
            <w:r w:rsidRPr="00590328">
              <w:t xml:space="preserve">Vēršam uzmanību, ka Oficiālo </w:t>
            </w:r>
            <w:r w:rsidRPr="00590328">
              <w:rPr>
                <w:bCs/>
              </w:rPr>
              <w:t>publikāciju un tiesiskās informācijas likuma 9.panta piektajā daļā ir noteikts, ka,  j</w:t>
            </w:r>
            <w:r w:rsidRPr="00590328">
              <w:t xml:space="preserve">a spēku zaudē normatīvā akta izdošanas tiesiskais pamats (augstāka juridiska spēka tiesību norma, uz kuras pamata izdots cits normatīvais akts), tad spēku zaudē arī uz šā pamata izdotais normatīvais akts vai tā daļa. Līdz ar to, arī noteikumu projekta </w:t>
            </w:r>
            <w:r w:rsidRPr="00590328">
              <w:lastRenderedPageBreak/>
              <w:t>1.4.apakšpunkts zaudēs spēku ar 2022.gada 1.februāri. Lūdzam attiecīgi precizēt noteikumu projekta 25.punktu.</w:t>
            </w:r>
          </w:p>
        </w:tc>
        <w:tc>
          <w:tcPr>
            <w:tcW w:w="3544" w:type="dxa"/>
            <w:gridSpan w:val="2"/>
            <w:tcBorders>
              <w:top w:val="single" w:sz="6" w:space="0" w:color="000000"/>
              <w:left w:val="single" w:sz="6" w:space="0" w:color="000000"/>
              <w:bottom w:val="single" w:sz="6" w:space="0" w:color="000000"/>
              <w:right w:val="single" w:sz="6" w:space="0" w:color="000000"/>
            </w:tcBorders>
          </w:tcPr>
          <w:p w:rsidR="0063488A" w:rsidRPr="00590328" w:rsidRDefault="0063488A" w:rsidP="00651CCC">
            <w:pPr>
              <w:pStyle w:val="naisc"/>
              <w:spacing w:before="0" w:after="0"/>
              <w:jc w:val="both"/>
              <w:rPr>
                <w:b/>
              </w:rPr>
            </w:pPr>
            <w:r w:rsidRPr="00590328">
              <w:rPr>
                <w:b/>
              </w:rPr>
              <w:lastRenderedPageBreak/>
              <w:t>Iebildums ņemts vērā.</w:t>
            </w:r>
          </w:p>
        </w:tc>
        <w:tc>
          <w:tcPr>
            <w:tcW w:w="2976" w:type="dxa"/>
            <w:tcBorders>
              <w:top w:val="single" w:sz="4" w:space="0" w:color="auto"/>
              <w:left w:val="single" w:sz="4" w:space="0" w:color="auto"/>
              <w:bottom w:val="single" w:sz="4" w:space="0" w:color="auto"/>
            </w:tcBorders>
          </w:tcPr>
          <w:p w:rsidR="0063488A" w:rsidRPr="00590328" w:rsidRDefault="0063488A" w:rsidP="0063488A">
            <w:pPr>
              <w:jc w:val="both"/>
            </w:pPr>
            <w:r w:rsidRPr="00590328">
              <w:t>23. Šo noteikumu 1.4.apakšpunkts un 17.punkts zaudē spēku 2022.gada 1.februārī.</w:t>
            </w:r>
          </w:p>
          <w:p w:rsidR="0063488A" w:rsidRPr="00590328" w:rsidRDefault="0063488A" w:rsidP="0063488A">
            <w:pPr>
              <w:jc w:val="both"/>
            </w:pPr>
          </w:p>
        </w:tc>
      </w:tr>
      <w:tr w:rsidR="0063488A" w:rsidRPr="00590328" w:rsidTr="009D4091">
        <w:tc>
          <w:tcPr>
            <w:tcW w:w="708" w:type="dxa"/>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pStyle w:val="naisc"/>
              <w:spacing w:before="0" w:after="0"/>
            </w:pPr>
            <w:r w:rsidRPr="00590328">
              <w:t>8.</w:t>
            </w:r>
          </w:p>
        </w:tc>
        <w:tc>
          <w:tcPr>
            <w:tcW w:w="2802" w:type="dxa"/>
            <w:gridSpan w:val="2"/>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jc w:val="both"/>
            </w:pPr>
            <w:r w:rsidRPr="00590328">
              <w:t>Noteikumos lietotais termins “zinātnes iestādes”</w:t>
            </w:r>
          </w:p>
        </w:tc>
        <w:tc>
          <w:tcPr>
            <w:tcW w:w="4253" w:type="dxa"/>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tabs>
                <w:tab w:val="left" w:pos="1276"/>
              </w:tabs>
              <w:contextualSpacing/>
              <w:jc w:val="both"/>
            </w:pPr>
            <w:r w:rsidRPr="00590328">
              <w:t>Saskaņā ar Zinātniskās darbības likumu netiek lietots termins “zinātnes iestādes”, bet gan “zinātniskās institūcijas”, līdz ar to lūdzam precizēt minētā termina lietošanu visā noteikumu projektā.</w:t>
            </w:r>
          </w:p>
        </w:tc>
        <w:tc>
          <w:tcPr>
            <w:tcW w:w="3544" w:type="dxa"/>
            <w:gridSpan w:val="2"/>
            <w:tcBorders>
              <w:top w:val="single" w:sz="6" w:space="0" w:color="000000"/>
              <w:left w:val="single" w:sz="6" w:space="0" w:color="000000"/>
              <w:bottom w:val="single" w:sz="6" w:space="0" w:color="000000"/>
              <w:right w:val="single" w:sz="6" w:space="0" w:color="000000"/>
            </w:tcBorders>
          </w:tcPr>
          <w:p w:rsidR="0063488A" w:rsidRPr="00590328" w:rsidRDefault="0063488A" w:rsidP="00651CCC">
            <w:pPr>
              <w:pStyle w:val="naisc"/>
              <w:spacing w:before="0" w:after="0"/>
              <w:jc w:val="both"/>
              <w:rPr>
                <w:szCs w:val="20"/>
              </w:rPr>
            </w:pPr>
            <w:r w:rsidRPr="00590328">
              <w:rPr>
                <w:b/>
              </w:rPr>
              <w:t>Iebildums ņemts vērā.</w:t>
            </w:r>
          </w:p>
          <w:p w:rsidR="0063488A" w:rsidRPr="00590328" w:rsidRDefault="0063488A" w:rsidP="00B17CC4">
            <w:pPr>
              <w:pStyle w:val="naisc"/>
              <w:spacing w:before="0" w:after="0"/>
              <w:jc w:val="both"/>
              <w:rPr>
                <w:b/>
              </w:rPr>
            </w:pPr>
          </w:p>
        </w:tc>
        <w:tc>
          <w:tcPr>
            <w:tcW w:w="2976" w:type="dxa"/>
            <w:tcBorders>
              <w:top w:val="single" w:sz="4" w:space="0" w:color="auto"/>
              <w:left w:val="single" w:sz="4" w:space="0" w:color="auto"/>
              <w:bottom w:val="single" w:sz="4" w:space="0" w:color="auto"/>
            </w:tcBorders>
          </w:tcPr>
          <w:p w:rsidR="006C2BB2" w:rsidRPr="00590328" w:rsidRDefault="006C2BB2" w:rsidP="0063488A">
            <w:pPr>
              <w:jc w:val="both"/>
            </w:pPr>
            <w:r w:rsidRPr="00590328">
              <w:t>1. Noteikumi nosaka:</w:t>
            </w:r>
          </w:p>
          <w:p w:rsidR="0063488A" w:rsidRPr="00590328" w:rsidRDefault="0063488A" w:rsidP="0063488A">
            <w:pPr>
              <w:jc w:val="both"/>
            </w:pPr>
            <w:r w:rsidRPr="00590328">
              <w:t xml:space="preserve">1.4. kārtību, kādā ārstniecības, izglītības un zinātnes </w:t>
            </w:r>
            <w:r w:rsidR="00B411B0">
              <w:t>institūcijas</w:t>
            </w:r>
            <w:r w:rsidRPr="00590328">
              <w:t xml:space="preserve">  pieprasa un saņem ziņas no reģistra par aizliegumu vai atļauju izmantot personas ķermeni, audus un orgānus pēc tās nāves.</w:t>
            </w:r>
          </w:p>
          <w:p w:rsidR="0063488A" w:rsidRPr="00590328" w:rsidRDefault="0063488A" w:rsidP="00302B43">
            <w:pPr>
              <w:jc w:val="both"/>
            </w:pPr>
            <w:r w:rsidRPr="00590328">
              <w:t xml:space="preserve">17. Pārvalde </w:t>
            </w:r>
            <w:proofErr w:type="spellStart"/>
            <w:r w:rsidRPr="00590328">
              <w:t>rakstveidā</w:t>
            </w:r>
            <w:proofErr w:type="spellEnd"/>
            <w:r w:rsidRPr="00590328">
              <w:t xml:space="preserve"> vai, izmantojot tiešsaistes datu pārraidi, izsniedz reģistrā iekļautās ziņas par aizliegumu vai atļauju izmantot personas ķermeni, audus un orgānus pēc tās nāves tām ārstniecības, izglītības un zinātnes institūcijām, kurām saskaņā ar normatīvajiem aktiem, kas regulē miruša cilvēka ķermeņa aizsardzību un cilvēka audu un orgānu izmantošanu medicīnā, ir tiesības nodarboties ar miruša cilvēka ķermeņa izmantošanu anatomijas studijām vai ar dzīva vai miruša cilvēka audu un </w:t>
            </w:r>
            <w:r w:rsidRPr="00590328">
              <w:lastRenderedPageBreak/>
              <w:t xml:space="preserve">orgānu izņemšanu un izmantošanu. </w:t>
            </w:r>
          </w:p>
        </w:tc>
      </w:tr>
      <w:tr w:rsidR="0063488A" w:rsidRPr="00590328" w:rsidTr="009D4091">
        <w:tc>
          <w:tcPr>
            <w:tcW w:w="708" w:type="dxa"/>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pStyle w:val="naisc"/>
              <w:spacing w:before="0" w:after="0"/>
            </w:pPr>
          </w:p>
        </w:tc>
        <w:tc>
          <w:tcPr>
            <w:tcW w:w="2802" w:type="dxa"/>
            <w:gridSpan w:val="2"/>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jc w:val="both"/>
            </w:pPr>
          </w:p>
        </w:tc>
        <w:tc>
          <w:tcPr>
            <w:tcW w:w="4253" w:type="dxa"/>
            <w:tcBorders>
              <w:top w:val="single" w:sz="6" w:space="0" w:color="000000"/>
              <w:left w:val="single" w:sz="6" w:space="0" w:color="000000"/>
              <w:bottom w:val="single" w:sz="6" w:space="0" w:color="000000"/>
              <w:right w:val="single" w:sz="6" w:space="0" w:color="000000"/>
            </w:tcBorders>
          </w:tcPr>
          <w:p w:rsidR="0063488A" w:rsidRPr="00590328" w:rsidRDefault="0063488A" w:rsidP="005F690B">
            <w:pPr>
              <w:tabs>
                <w:tab w:val="left" w:pos="1276"/>
              </w:tabs>
              <w:spacing w:after="120"/>
              <w:contextualSpacing/>
              <w:jc w:val="center"/>
              <w:rPr>
                <w:b/>
              </w:rPr>
            </w:pPr>
            <w:r w:rsidRPr="00590328">
              <w:rPr>
                <w:b/>
              </w:rPr>
              <w:t>Labklājības ministrija</w:t>
            </w:r>
          </w:p>
        </w:tc>
        <w:tc>
          <w:tcPr>
            <w:tcW w:w="3544" w:type="dxa"/>
            <w:gridSpan w:val="2"/>
            <w:tcBorders>
              <w:top w:val="single" w:sz="6" w:space="0" w:color="000000"/>
              <w:left w:val="single" w:sz="6" w:space="0" w:color="000000"/>
              <w:bottom w:val="single" w:sz="6" w:space="0" w:color="000000"/>
              <w:right w:val="single" w:sz="6" w:space="0" w:color="000000"/>
            </w:tcBorders>
          </w:tcPr>
          <w:p w:rsidR="0063488A" w:rsidRPr="00590328" w:rsidRDefault="0063488A" w:rsidP="00B17CC4">
            <w:pPr>
              <w:pStyle w:val="naisc"/>
              <w:spacing w:before="0" w:after="0"/>
              <w:jc w:val="both"/>
              <w:rPr>
                <w:b/>
              </w:rPr>
            </w:pPr>
          </w:p>
        </w:tc>
        <w:tc>
          <w:tcPr>
            <w:tcW w:w="2976" w:type="dxa"/>
            <w:tcBorders>
              <w:top w:val="single" w:sz="4" w:space="0" w:color="auto"/>
              <w:left w:val="single" w:sz="4" w:space="0" w:color="auto"/>
              <w:bottom w:val="single" w:sz="4" w:space="0" w:color="auto"/>
            </w:tcBorders>
          </w:tcPr>
          <w:p w:rsidR="0063488A" w:rsidRPr="00590328" w:rsidRDefault="0063488A" w:rsidP="0063488A">
            <w:pPr>
              <w:jc w:val="both"/>
            </w:pPr>
          </w:p>
        </w:tc>
      </w:tr>
      <w:tr w:rsidR="0063488A" w:rsidRPr="00590328" w:rsidTr="009D4091">
        <w:tc>
          <w:tcPr>
            <w:tcW w:w="708" w:type="dxa"/>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pStyle w:val="naisc"/>
              <w:spacing w:before="0" w:after="0"/>
            </w:pPr>
            <w:r w:rsidRPr="00590328">
              <w:t>9.</w:t>
            </w:r>
          </w:p>
        </w:tc>
        <w:tc>
          <w:tcPr>
            <w:tcW w:w="2802" w:type="dxa"/>
            <w:gridSpan w:val="2"/>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tabs>
                <w:tab w:val="left" w:pos="1276"/>
              </w:tabs>
              <w:contextualSpacing/>
              <w:jc w:val="both"/>
            </w:pPr>
            <w:r w:rsidRPr="00590328">
              <w:t>Anotācijas I sadaļas 2. punkts</w:t>
            </w:r>
          </w:p>
        </w:tc>
        <w:tc>
          <w:tcPr>
            <w:tcW w:w="4253" w:type="dxa"/>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tabs>
                <w:tab w:val="left" w:pos="426"/>
                <w:tab w:val="left" w:pos="7230"/>
              </w:tabs>
              <w:autoSpaceDE w:val="0"/>
              <w:autoSpaceDN w:val="0"/>
              <w:adjustRightInd w:val="0"/>
              <w:jc w:val="both"/>
              <w:rPr>
                <w:color w:val="000000"/>
              </w:rPr>
            </w:pPr>
            <w:r w:rsidRPr="00590328">
              <w:rPr>
                <w:color w:val="000000"/>
              </w:rPr>
              <w:t>Noteikumu projekta 3.punkts paredz, ka Pārvalde Reģistrā iekļautās ziņas izsniedz, pamatojoties uz pieprasījumu vai rakstveida vienošanos. Pārvalde no Reģistra izsniedz arī statistisko informāciju. Savukārt noteikuma projekta sākotnējās ietekmes novērtējuma ziņojumā (anotācijā) ir sniegts vispārīgs skaidrojums, ka Pārvalde no Reģistra izsniedz arī statistisko informāciju, jo Reģistrā iekļauj ziņas par fiziskām personām un Pārvalde ir Reģistra pārzinis.</w:t>
            </w:r>
          </w:p>
          <w:p w:rsidR="0063488A" w:rsidRPr="00590328" w:rsidRDefault="0063488A" w:rsidP="0063488A">
            <w:pPr>
              <w:tabs>
                <w:tab w:val="left" w:pos="426"/>
                <w:tab w:val="left" w:pos="7230"/>
              </w:tabs>
              <w:autoSpaceDE w:val="0"/>
              <w:autoSpaceDN w:val="0"/>
              <w:adjustRightInd w:val="0"/>
              <w:jc w:val="both"/>
              <w:rPr>
                <w:color w:val="000000"/>
              </w:rPr>
            </w:pPr>
            <w:r w:rsidRPr="00590328">
              <w:rPr>
                <w:color w:val="000000"/>
              </w:rPr>
              <w:t xml:space="preserve">Vēršam uzmanību, ka ministrija jau likumprojekta “Grozījumi Fizisko personu reģistra likumā” saskaņošanas procesā aktualizēja datu par </w:t>
            </w:r>
            <w:proofErr w:type="spellStart"/>
            <w:r w:rsidRPr="00590328">
              <w:rPr>
                <w:color w:val="000000"/>
              </w:rPr>
              <w:t>daudzbērnu</w:t>
            </w:r>
            <w:proofErr w:type="spellEnd"/>
            <w:r w:rsidRPr="00590328">
              <w:rPr>
                <w:color w:val="000000"/>
              </w:rPr>
              <w:t xml:space="preserve"> ģimenes statusu nepieciešamību, uz ko izziņā par atzinumos sniegtajiem iebildumiem norādījāt, ka Pārvalde </w:t>
            </w:r>
            <w:proofErr w:type="spellStart"/>
            <w:r w:rsidRPr="00590328">
              <w:rPr>
                <w:color w:val="000000"/>
              </w:rPr>
              <w:t>daudzbērnu</w:t>
            </w:r>
            <w:proofErr w:type="spellEnd"/>
            <w:r w:rsidRPr="00590328">
              <w:rPr>
                <w:color w:val="000000"/>
              </w:rPr>
              <w:t xml:space="preserve"> ģimenes statusu aprēķinās, pamatojoties uz Fizisko personu reģistrā iekļauto informāciju un Izglītības un zinātnes ministrijas sniegto informāciju, veicot attiecīgo datu aprēķināšanu uz pieprasījuma pamata un minēto ziņu pieprasītāja tiesības tiks noteiktas uz Fizisko personu reģistra likumā noteiktā deleģējuma pamata izdotajos Ministru kabineta noteikumos.</w:t>
            </w:r>
          </w:p>
          <w:p w:rsidR="0063488A" w:rsidRPr="00590328" w:rsidRDefault="0063488A" w:rsidP="0063488A">
            <w:pPr>
              <w:tabs>
                <w:tab w:val="left" w:pos="426"/>
                <w:tab w:val="left" w:pos="7230"/>
              </w:tabs>
              <w:autoSpaceDE w:val="0"/>
              <w:autoSpaceDN w:val="0"/>
              <w:adjustRightInd w:val="0"/>
              <w:jc w:val="both"/>
              <w:rPr>
                <w:color w:val="000000"/>
              </w:rPr>
            </w:pPr>
            <w:r w:rsidRPr="00590328">
              <w:rPr>
                <w:color w:val="000000"/>
              </w:rPr>
              <w:lastRenderedPageBreak/>
              <w:t xml:space="preserve">Ievērojot minēto, lūdzam anotāciju papildināt ar skaidrojumu, ka Ministru kabineta noteikumi paredz saņemt statistisku informāciju ne tikai par personu skaitu, kam piešķirts </w:t>
            </w:r>
            <w:proofErr w:type="spellStart"/>
            <w:r w:rsidRPr="00590328">
              <w:rPr>
                <w:color w:val="000000"/>
              </w:rPr>
              <w:t>daudzbērnu</w:t>
            </w:r>
            <w:proofErr w:type="spellEnd"/>
            <w:r w:rsidRPr="00590328">
              <w:rPr>
                <w:color w:val="000000"/>
              </w:rPr>
              <w:t xml:space="preserve"> ģimenes locekļa statuss, bet arī par ģimeņu skaitu, kurās personai vai kopā ar laulāto, vai kuras laulātajam apgādībā vai aizbildnībā ir trīs vai vairāk bērnu, vai personai, kura pati vai kopā ar laulāto veido audžuģimeni, kurā ir ievietoti trīs vai vairāk bērnu, un ministrijai būs tiesības pieprasīt statistisku informāciju par konkrētu laika periodu.</w:t>
            </w:r>
          </w:p>
          <w:p w:rsidR="0063488A" w:rsidRPr="00590328" w:rsidRDefault="0063488A" w:rsidP="0063488A">
            <w:pPr>
              <w:tabs>
                <w:tab w:val="left" w:pos="1276"/>
              </w:tabs>
              <w:contextualSpacing/>
              <w:jc w:val="both"/>
            </w:pPr>
            <w:r w:rsidRPr="00590328">
              <w:rPr>
                <w:color w:val="000000"/>
              </w:rPr>
              <w:t xml:space="preserve">Tostarp, būtiski norādīt, ka ministrijai būs tiesības saņemt statistiskos datus par </w:t>
            </w:r>
            <w:proofErr w:type="spellStart"/>
            <w:r w:rsidRPr="00590328">
              <w:rPr>
                <w:color w:val="000000"/>
              </w:rPr>
              <w:t>daudzbērnu</w:t>
            </w:r>
            <w:proofErr w:type="spellEnd"/>
            <w:r w:rsidRPr="00590328">
              <w:rPr>
                <w:color w:val="000000"/>
              </w:rPr>
              <w:t xml:space="preserve"> ģimeņu skaitu, izdalot informāciju par </w:t>
            </w:r>
            <w:proofErr w:type="spellStart"/>
            <w:r w:rsidRPr="00590328">
              <w:rPr>
                <w:color w:val="000000"/>
              </w:rPr>
              <w:t>daudzbērnu</w:t>
            </w:r>
            <w:proofErr w:type="spellEnd"/>
            <w:r w:rsidRPr="00590328">
              <w:rPr>
                <w:color w:val="000000"/>
              </w:rPr>
              <w:t xml:space="preserve"> audžuģimenēm un aizbildņu ģimenēm, kā arī sadalījumā gan par nepilngadīgajiem bērniem, gan līdz 24 gadu vecumam un kuri turpina iegūt vispārējo, profesionālo vai augstāko izglītību.</w:t>
            </w:r>
          </w:p>
        </w:tc>
        <w:tc>
          <w:tcPr>
            <w:tcW w:w="3544" w:type="dxa"/>
            <w:gridSpan w:val="2"/>
            <w:tcBorders>
              <w:top w:val="single" w:sz="6" w:space="0" w:color="000000"/>
              <w:left w:val="single" w:sz="6" w:space="0" w:color="000000"/>
              <w:bottom w:val="single" w:sz="6" w:space="0" w:color="000000"/>
              <w:right w:val="single" w:sz="6" w:space="0" w:color="000000"/>
            </w:tcBorders>
          </w:tcPr>
          <w:p w:rsidR="0063488A" w:rsidRPr="00590328" w:rsidRDefault="0063488A" w:rsidP="00651CCC">
            <w:pPr>
              <w:pStyle w:val="naisc"/>
              <w:spacing w:before="0" w:after="0"/>
              <w:jc w:val="both"/>
              <w:rPr>
                <w:szCs w:val="20"/>
              </w:rPr>
            </w:pPr>
            <w:r w:rsidRPr="00590328">
              <w:rPr>
                <w:b/>
              </w:rPr>
              <w:lastRenderedPageBreak/>
              <w:t>Iebildums ņemts vērā.</w:t>
            </w:r>
          </w:p>
          <w:p w:rsidR="0063488A" w:rsidRPr="00590328" w:rsidRDefault="0063488A" w:rsidP="00BE3D59">
            <w:pPr>
              <w:pStyle w:val="naisc"/>
              <w:spacing w:before="0" w:after="0"/>
              <w:jc w:val="both"/>
              <w:rPr>
                <w:b/>
              </w:rPr>
            </w:pPr>
            <w:r w:rsidRPr="00590328">
              <w:rPr>
                <w:szCs w:val="20"/>
              </w:rPr>
              <w:t xml:space="preserve">Vienlaikus norādāms, ka Noteikumu projekta 14.apakšpunktā ir ietverts skaidrojums, kas ir </w:t>
            </w:r>
            <w:proofErr w:type="spellStart"/>
            <w:r w:rsidRPr="00590328">
              <w:rPr>
                <w:szCs w:val="20"/>
              </w:rPr>
              <w:t>daudzbērnu</w:t>
            </w:r>
            <w:proofErr w:type="spellEnd"/>
            <w:r w:rsidRPr="00590328">
              <w:rPr>
                <w:szCs w:val="20"/>
              </w:rPr>
              <w:t xml:space="preserve"> ģimene  atbilstoši Bērnu tiesību aizsardzības likuma 1.panta 16.punktam un Reģistrā iekļautajām ziņām. Tādējādi atbilstība </w:t>
            </w:r>
            <w:proofErr w:type="spellStart"/>
            <w:r w:rsidRPr="00590328">
              <w:rPr>
                <w:szCs w:val="20"/>
              </w:rPr>
              <w:t>daudzbērnu</w:t>
            </w:r>
            <w:proofErr w:type="spellEnd"/>
            <w:r w:rsidRPr="00590328">
              <w:rPr>
                <w:szCs w:val="20"/>
              </w:rPr>
              <w:t xml:space="preserve"> ģimenei Pārvaldē tiks noteikta, aprēķinot no Valsts izglītības informācijas sistēmas iegūtos datus kopsakarā ar Reģistrā iekļautajiem datiem. Ar šo punktu tiek noregulēts, ka datus par pilngadīgu personu, kas nav sasniegusi 24 gadu vecumu, ja tā iegūst vispārējo, profesionālo vai augst</w:t>
            </w:r>
            <w:r w:rsidR="00BE3D59" w:rsidRPr="00590328">
              <w:rPr>
                <w:szCs w:val="20"/>
              </w:rPr>
              <w:t>āko izglītību Latvijā, Pārvalde</w:t>
            </w:r>
            <w:r w:rsidRPr="00590328">
              <w:rPr>
                <w:szCs w:val="20"/>
              </w:rPr>
              <w:t xml:space="preserve"> saņem no Izglītības un zinātnes ministrijas pārziņā esošās Valsts izglītības informācijas sistēmas, proti, Pārvalde uz pieprasījuma pamata no Reģistra var sniegt statistikas informāciju uz datu atlases brīdi, izmantojot īpašas datu sagatavošanas atlases metodes, kas atbilst ziņu pieprasītāja normatīvajos aktos noteiktajiem mērķiem.</w:t>
            </w:r>
          </w:p>
        </w:tc>
        <w:tc>
          <w:tcPr>
            <w:tcW w:w="2976" w:type="dxa"/>
            <w:tcBorders>
              <w:top w:val="single" w:sz="4" w:space="0" w:color="auto"/>
              <w:left w:val="single" w:sz="4" w:space="0" w:color="auto"/>
              <w:bottom w:val="single" w:sz="4" w:space="0" w:color="auto"/>
            </w:tcBorders>
          </w:tcPr>
          <w:p w:rsidR="0063488A" w:rsidRPr="00590328" w:rsidRDefault="0063488A" w:rsidP="0063488A">
            <w:pPr>
              <w:jc w:val="both"/>
            </w:pPr>
            <w:r w:rsidRPr="00590328">
              <w:t>Precizēts anotācijas I sadaļas 2. punkts</w:t>
            </w:r>
            <w:r w:rsidR="00F90879" w:rsidRPr="00590328">
              <w:t>.</w:t>
            </w:r>
          </w:p>
          <w:p w:rsidR="0063488A" w:rsidRPr="00590328" w:rsidRDefault="0063488A" w:rsidP="0063488A">
            <w:pPr>
              <w:jc w:val="both"/>
            </w:pPr>
          </w:p>
        </w:tc>
      </w:tr>
      <w:tr w:rsidR="0063488A" w:rsidRPr="00590328" w:rsidTr="009D4091">
        <w:tc>
          <w:tcPr>
            <w:tcW w:w="708" w:type="dxa"/>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pStyle w:val="naisc"/>
              <w:spacing w:before="0" w:after="0"/>
            </w:pPr>
          </w:p>
        </w:tc>
        <w:tc>
          <w:tcPr>
            <w:tcW w:w="2802" w:type="dxa"/>
            <w:gridSpan w:val="2"/>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tabs>
                <w:tab w:val="left" w:pos="1276"/>
              </w:tabs>
              <w:contextualSpacing/>
              <w:jc w:val="both"/>
            </w:pPr>
          </w:p>
        </w:tc>
        <w:tc>
          <w:tcPr>
            <w:tcW w:w="4253" w:type="dxa"/>
            <w:tcBorders>
              <w:top w:val="single" w:sz="6" w:space="0" w:color="000000"/>
              <w:left w:val="single" w:sz="6" w:space="0" w:color="000000"/>
              <w:bottom w:val="single" w:sz="6" w:space="0" w:color="000000"/>
              <w:right w:val="single" w:sz="6" w:space="0" w:color="000000"/>
            </w:tcBorders>
          </w:tcPr>
          <w:p w:rsidR="0063488A" w:rsidRPr="00590328" w:rsidRDefault="0063488A" w:rsidP="00530073">
            <w:pPr>
              <w:pStyle w:val="naisc"/>
              <w:spacing w:before="0" w:after="120"/>
              <w:rPr>
                <w:b/>
              </w:rPr>
            </w:pPr>
            <w:r w:rsidRPr="00590328">
              <w:rPr>
                <w:b/>
              </w:rPr>
              <w:t>Latvijas Pašvaldību savienība</w:t>
            </w:r>
          </w:p>
        </w:tc>
        <w:tc>
          <w:tcPr>
            <w:tcW w:w="3544" w:type="dxa"/>
            <w:gridSpan w:val="2"/>
            <w:tcBorders>
              <w:top w:val="single" w:sz="6" w:space="0" w:color="000000"/>
              <w:left w:val="single" w:sz="6" w:space="0" w:color="000000"/>
              <w:bottom w:val="single" w:sz="6" w:space="0" w:color="000000"/>
              <w:right w:val="single" w:sz="6" w:space="0" w:color="000000"/>
            </w:tcBorders>
          </w:tcPr>
          <w:p w:rsidR="0063488A" w:rsidRPr="00590328" w:rsidRDefault="0063488A" w:rsidP="00B17CC4">
            <w:pPr>
              <w:pStyle w:val="naisc"/>
              <w:spacing w:before="0" w:after="0"/>
              <w:jc w:val="both"/>
              <w:rPr>
                <w:b/>
              </w:rPr>
            </w:pPr>
          </w:p>
        </w:tc>
        <w:tc>
          <w:tcPr>
            <w:tcW w:w="2976" w:type="dxa"/>
            <w:tcBorders>
              <w:top w:val="single" w:sz="4" w:space="0" w:color="auto"/>
              <w:left w:val="single" w:sz="4" w:space="0" w:color="auto"/>
              <w:bottom w:val="single" w:sz="4" w:space="0" w:color="auto"/>
            </w:tcBorders>
          </w:tcPr>
          <w:p w:rsidR="0063488A" w:rsidRPr="00590328" w:rsidRDefault="0063488A" w:rsidP="0063488A">
            <w:pPr>
              <w:jc w:val="both"/>
            </w:pPr>
          </w:p>
        </w:tc>
      </w:tr>
      <w:tr w:rsidR="0063488A" w:rsidRPr="00590328" w:rsidTr="009D4091">
        <w:tc>
          <w:tcPr>
            <w:tcW w:w="708" w:type="dxa"/>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pStyle w:val="naisc"/>
              <w:spacing w:before="0" w:after="0"/>
            </w:pPr>
            <w:r w:rsidRPr="00590328">
              <w:t>10.</w:t>
            </w:r>
          </w:p>
        </w:tc>
        <w:tc>
          <w:tcPr>
            <w:tcW w:w="2802" w:type="dxa"/>
            <w:gridSpan w:val="2"/>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tabs>
                <w:tab w:val="left" w:pos="1276"/>
              </w:tabs>
              <w:contextualSpacing/>
              <w:jc w:val="both"/>
            </w:pPr>
            <w:r w:rsidRPr="00590328">
              <w:t>Anotācijas I sadaļas 2. punkts</w:t>
            </w:r>
          </w:p>
        </w:tc>
        <w:tc>
          <w:tcPr>
            <w:tcW w:w="4253" w:type="dxa"/>
            <w:tcBorders>
              <w:top w:val="single" w:sz="6" w:space="0" w:color="000000"/>
              <w:left w:val="single" w:sz="6" w:space="0" w:color="000000"/>
              <w:bottom w:val="single" w:sz="6" w:space="0" w:color="000000"/>
              <w:right w:val="single" w:sz="6" w:space="0" w:color="000000"/>
            </w:tcBorders>
          </w:tcPr>
          <w:p w:rsidR="0063488A" w:rsidRPr="00590328" w:rsidRDefault="0063488A" w:rsidP="0063488A">
            <w:pPr>
              <w:jc w:val="both"/>
            </w:pPr>
            <w:r w:rsidRPr="00590328">
              <w:t xml:space="preserve">Ja informācijas apmaiņu veic, izmantojot valsts informācijas sistēmu </w:t>
            </w:r>
            <w:proofErr w:type="spellStart"/>
            <w:r w:rsidRPr="00590328">
              <w:t>savietotāju</w:t>
            </w:r>
            <w:proofErr w:type="spellEnd"/>
            <w:r w:rsidRPr="00590328">
              <w:t xml:space="preserve"> (turpmāk – </w:t>
            </w:r>
            <w:proofErr w:type="spellStart"/>
            <w:r w:rsidRPr="00590328">
              <w:t>savietotājs</w:t>
            </w:r>
            <w:proofErr w:type="spellEnd"/>
            <w:r w:rsidRPr="00590328">
              <w:t xml:space="preserve">), vienošanos starp sistēmu pārziņiem neslēdz. Tiesa, par šo faktu noteikumos nav minēts nekas, tikai anotācijā. Iespējams, ka tas ir visiem zināms fakts un tas nav atsevišķi jāatrunā šajos noteikumos. Jācer, ka pret pašvaldībām netiks piemērota 29. punkta </w:t>
            </w:r>
            <w:r w:rsidRPr="00590328">
              <w:lastRenderedPageBreak/>
              <w:t>prasības par rakstveida vienošanās nepieciešamību un ziņas tiks izsniegtas līdzšinējā apjomā un kārtībā, kas nepieciešamas pašvaldībām to funkciju izpildei.</w:t>
            </w:r>
          </w:p>
          <w:p w:rsidR="0063488A" w:rsidRPr="00590328" w:rsidRDefault="0063488A" w:rsidP="0063488A">
            <w:pPr>
              <w:jc w:val="both"/>
            </w:pPr>
            <w:r w:rsidRPr="00590328">
              <w:t xml:space="preserve">Informācijas apmaiņa caur </w:t>
            </w:r>
            <w:proofErr w:type="spellStart"/>
            <w:r w:rsidRPr="00590328">
              <w:t>savietotāju</w:t>
            </w:r>
            <w:proofErr w:type="spellEnd"/>
            <w:r w:rsidRPr="00590328">
              <w:t xml:space="preserve"> – vai šo ziņu apjomu arī nav nepieciešams uzskaitīt? Vai arī tam būs kādi atsevišķi noteikumi?</w:t>
            </w:r>
          </w:p>
        </w:tc>
        <w:tc>
          <w:tcPr>
            <w:tcW w:w="3544" w:type="dxa"/>
            <w:gridSpan w:val="2"/>
            <w:tcBorders>
              <w:top w:val="single" w:sz="6" w:space="0" w:color="000000"/>
              <w:left w:val="single" w:sz="6" w:space="0" w:color="000000"/>
              <w:bottom w:val="single" w:sz="6" w:space="0" w:color="000000"/>
              <w:right w:val="single" w:sz="6" w:space="0" w:color="000000"/>
            </w:tcBorders>
          </w:tcPr>
          <w:p w:rsidR="0063488A" w:rsidRPr="00590328" w:rsidRDefault="0063488A" w:rsidP="00651CCC">
            <w:pPr>
              <w:pStyle w:val="naisc"/>
              <w:spacing w:before="0" w:after="0"/>
              <w:jc w:val="both"/>
              <w:rPr>
                <w:strike/>
                <w:szCs w:val="20"/>
              </w:rPr>
            </w:pPr>
            <w:r w:rsidRPr="00590328">
              <w:rPr>
                <w:b/>
              </w:rPr>
              <w:lastRenderedPageBreak/>
              <w:t>Iebildums ņemts vērā.</w:t>
            </w:r>
          </w:p>
          <w:p w:rsidR="0063488A" w:rsidRPr="00590328" w:rsidRDefault="0063488A" w:rsidP="00B17CC4">
            <w:pPr>
              <w:pStyle w:val="naisc"/>
              <w:spacing w:before="0" w:after="0"/>
              <w:jc w:val="both"/>
              <w:rPr>
                <w:b/>
                <w:strike/>
              </w:rPr>
            </w:pPr>
          </w:p>
        </w:tc>
        <w:tc>
          <w:tcPr>
            <w:tcW w:w="2976" w:type="dxa"/>
            <w:tcBorders>
              <w:top w:val="single" w:sz="4" w:space="0" w:color="auto"/>
              <w:left w:val="single" w:sz="4" w:space="0" w:color="auto"/>
              <w:bottom w:val="single" w:sz="4" w:space="0" w:color="auto"/>
            </w:tcBorders>
          </w:tcPr>
          <w:p w:rsidR="0063488A" w:rsidRPr="00590328" w:rsidRDefault="0063488A" w:rsidP="0063488A">
            <w:pPr>
              <w:jc w:val="both"/>
            </w:pPr>
            <w:r w:rsidRPr="00590328">
              <w:t>Precizēts anotācijas I sadaļas 2. punkts</w:t>
            </w:r>
            <w:r w:rsidR="001B7671" w:rsidRPr="00590328">
              <w:t>.</w:t>
            </w:r>
          </w:p>
        </w:tc>
      </w:tr>
      <w:tr w:rsidR="00234C7C" w:rsidRPr="00590328" w:rsidTr="009D4091">
        <w:tc>
          <w:tcPr>
            <w:tcW w:w="708" w:type="dxa"/>
            <w:tcBorders>
              <w:top w:val="single" w:sz="6" w:space="0" w:color="000000"/>
              <w:left w:val="single" w:sz="6" w:space="0" w:color="000000"/>
              <w:bottom w:val="single" w:sz="6" w:space="0" w:color="000000"/>
              <w:right w:val="single" w:sz="6" w:space="0" w:color="000000"/>
            </w:tcBorders>
          </w:tcPr>
          <w:p w:rsidR="00234C7C" w:rsidRPr="00590328" w:rsidRDefault="00234C7C" w:rsidP="00D75A26">
            <w:pPr>
              <w:pStyle w:val="naisc"/>
              <w:spacing w:before="0" w:after="0"/>
            </w:pPr>
          </w:p>
        </w:tc>
        <w:tc>
          <w:tcPr>
            <w:tcW w:w="2802" w:type="dxa"/>
            <w:gridSpan w:val="2"/>
            <w:tcBorders>
              <w:top w:val="single" w:sz="6" w:space="0" w:color="000000"/>
              <w:left w:val="single" w:sz="6" w:space="0" w:color="000000"/>
              <w:bottom w:val="single" w:sz="6" w:space="0" w:color="000000"/>
              <w:right w:val="single" w:sz="6" w:space="0" w:color="000000"/>
            </w:tcBorders>
          </w:tcPr>
          <w:p w:rsidR="00234C7C" w:rsidRPr="00590328" w:rsidRDefault="00234C7C" w:rsidP="00D75A26">
            <w:pPr>
              <w:tabs>
                <w:tab w:val="left" w:pos="1276"/>
              </w:tabs>
              <w:contextualSpacing/>
              <w:jc w:val="both"/>
            </w:pPr>
          </w:p>
        </w:tc>
        <w:tc>
          <w:tcPr>
            <w:tcW w:w="4253" w:type="dxa"/>
            <w:tcBorders>
              <w:top w:val="single" w:sz="6" w:space="0" w:color="000000"/>
              <w:left w:val="single" w:sz="6" w:space="0" w:color="000000"/>
              <w:bottom w:val="single" w:sz="6" w:space="0" w:color="000000"/>
              <w:right w:val="single" w:sz="6" w:space="0" w:color="000000"/>
            </w:tcBorders>
          </w:tcPr>
          <w:p w:rsidR="00234C7C" w:rsidRPr="00590328" w:rsidRDefault="00280D27" w:rsidP="009765DD">
            <w:pPr>
              <w:spacing w:after="120"/>
              <w:jc w:val="center"/>
            </w:pPr>
            <w:r w:rsidRPr="00590328">
              <w:rPr>
                <w:b/>
              </w:rPr>
              <w:t>Tieslietu ministrija</w:t>
            </w:r>
          </w:p>
        </w:tc>
        <w:tc>
          <w:tcPr>
            <w:tcW w:w="3544" w:type="dxa"/>
            <w:gridSpan w:val="2"/>
            <w:tcBorders>
              <w:top w:val="single" w:sz="6" w:space="0" w:color="000000"/>
              <w:left w:val="single" w:sz="6" w:space="0" w:color="000000"/>
              <w:bottom w:val="single" w:sz="6" w:space="0" w:color="000000"/>
              <w:right w:val="single" w:sz="6" w:space="0" w:color="000000"/>
            </w:tcBorders>
          </w:tcPr>
          <w:p w:rsidR="00234C7C" w:rsidRPr="00590328" w:rsidRDefault="00234C7C" w:rsidP="00B17CC4">
            <w:pPr>
              <w:pStyle w:val="naisc"/>
              <w:spacing w:before="0" w:after="0"/>
              <w:jc w:val="both"/>
              <w:rPr>
                <w:b/>
              </w:rPr>
            </w:pPr>
          </w:p>
        </w:tc>
        <w:tc>
          <w:tcPr>
            <w:tcW w:w="2976" w:type="dxa"/>
            <w:tcBorders>
              <w:top w:val="single" w:sz="4" w:space="0" w:color="auto"/>
              <w:left w:val="single" w:sz="4" w:space="0" w:color="auto"/>
              <w:bottom w:val="single" w:sz="4" w:space="0" w:color="auto"/>
            </w:tcBorders>
          </w:tcPr>
          <w:p w:rsidR="00234C7C" w:rsidRPr="00590328" w:rsidRDefault="00234C7C" w:rsidP="00D75A26">
            <w:pPr>
              <w:jc w:val="both"/>
            </w:pPr>
          </w:p>
        </w:tc>
      </w:tr>
      <w:tr w:rsidR="00D75A26" w:rsidRPr="00590328" w:rsidTr="009D4091">
        <w:tc>
          <w:tcPr>
            <w:tcW w:w="708" w:type="dxa"/>
            <w:tcBorders>
              <w:top w:val="single" w:sz="6" w:space="0" w:color="000000"/>
              <w:left w:val="single" w:sz="6" w:space="0" w:color="000000"/>
              <w:bottom w:val="single" w:sz="6" w:space="0" w:color="000000"/>
              <w:right w:val="single" w:sz="6" w:space="0" w:color="000000"/>
            </w:tcBorders>
          </w:tcPr>
          <w:p w:rsidR="00D75A26" w:rsidRPr="00590328" w:rsidRDefault="00D75A26" w:rsidP="00BD3A1D">
            <w:pPr>
              <w:pStyle w:val="naisc"/>
              <w:spacing w:before="0" w:after="0"/>
            </w:pPr>
            <w:r w:rsidRPr="00590328">
              <w:t>1</w:t>
            </w:r>
            <w:r w:rsidR="007C7A92">
              <w:t>1</w:t>
            </w:r>
            <w:r w:rsidRPr="00590328">
              <w:t>.</w:t>
            </w:r>
          </w:p>
        </w:tc>
        <w:tc>
          <w:tcPr>
            <w:tcW w:w="2802" w:type="dxa"/>
            <w:gridSpan w:val="2"/>
            <w:tcBorders>
              <w:top w:val="single" w:sz="6" w:space="0" w:color="000000"/>
              <w:left w:val="single" w:sz="6" w:space="0" w:color="000000"/>
              <w:bottom w:val="single" w:sz="6" w:space="0" w:color="000000"/>
              <w:right w:val="single" w:sz="6" w:space="0" w:color="000000"/>
            </w:tcBorders>
          </w:tcPr>
          <w:p w:rsidR="00D75A26" w:rsidRPr="00590328" w:rsidRDefault="00D75A26" w:rsidP="00294F06">
            <w:pPr>
              <w:tabs>
                <w:tab w:val="left" w:pos="1276"/>
              </w:tabs>
              <w:contextualSpacing/>
              <w:jc w:val="both"/>
            </w:pPr>
            <w:r w:rsidRPr="00590328">
              <w:t xml:space="preserve">6. Fiziska persona, pieprasot ziņas no Reģistra par sevi, savu bērnu, kurš jaunāks par 18 gadiem, vai par aizbildnībā vai aizgādnībā esošo personu, </w:t>
            </w:r>
          </w:p>
          <w:p w:rsidR="00D75A26" w:rsidRPr="00590328" w:rsidRDefault="00D75A26" w:rsidP="00294F06">
            <w:pPr>
              <w:tabs>
                <w:tab w:val="left" w:pos="1276"/>
              </w:tabs>
              <w:contextualSpacing/>
              <w:jc w:val="both"/>
            </w:pPr>
            <w:r w:rsidRPr="00590328">
              <w:t xml:space="preserve">pieprasījumā norāda: </w:t>
            </w:r>
          </w:p>
          <w:p w:rsidR="00D75A26" w:rsidRPr="00590328" w:rsidRDefault="00D75A26" w:rsidP="00D75A26">
            <w:pPr>
              <w:tabs>
                <w:tab w:val="left" w:pos="1276"/>
              </w:tabs>
              <w:contextualSpacing/>
            </w:pPr>
            <w:r w:rsidRPr="00590328">
              <w:t>6.2. dzīvesvietas adresi un kontaktinformāciju (tālrunis, e-pasts, ja ir);</w:t>
            </w:r>
          </w:p>
          <w:p w:rsidR="00D75A26" w:rsidRPr="00590328" w:rsidRDefault="00D75A26" w:rsidP="00D75A26">
            <w:pPr>
              <w:tabs>
                <w:tab w:val="left" w:pos="1276"/>
              </w:tabs>
              <w:contextualSpacing/>
              <w:rPr>
                <w:sz w:val="10"/>
                <w:szCs w:val="10"/>
              </w:rPr>
            </w:pPr>
          </w:p>
          <w:p w:rsidR="00D75A26" w:rsidRPr="00590328" w:rsidRDefault="00D75A26" w:rsidP="00D75A26">
            <w:pPr>
              <w:tabs>
                <w:tab w:val="left" w:pos="1276"/>
              </w:tabs>
              <w:contextualSpacing/>
            </w:pPr>
            <w:r w:rsidRPr="00590328">
              <w:t xml:space="preserve">7.Pieprasot ziņas no Reģistra par citu personu, pieprasījumā norāda: </w:t>
            </w:r>
          </w:p>
          <w:p w:rsidR="00D75A26" w:rsidRPr="00590328" w:rsidRDefault="00D75A26" w:rsidP="00D75A26">
            <w:pPr>
              <w:tabs>
                <w:tab w:val="left" w:pos="1276"/>
              </w:tabs>
              <w:contextualSpacing/>
              <w:jc w:val="both"/>
            </w:pPr>
            <w:r w:rsidRPr="00590328">
              <w:t>7.2. fiziska persona – deklarētās dzīvesvietas adresi vai papildu adresi, vai juridiska persona - juridisko adresi un kontaktinformāciju (tālrunis, e-pasts, ja ir);</w:t>
            </w:r>
          </w:p>
        </w:tc>
        <w:tc>
          <w:tcPr>
            <w:tcW w:w="4253" w:type="dxa"/>
            <w:tcBorders>
              <w:top w:val="single" w:sz="6" w:space="0" w:color="000000"/>
              <w:left w:val="single" w:sz="6" w:space="0" w:color="000000"/>
              <w:bottom w:val="single" w:sz="6" w:space="0" w:color="000000"/>
              <w:right w:val="single" w:sz="6" w:space="0" w:color="000000"/>
            </w:tcBorders>
          </w:tcPr>
          <w:p w:rsidR="00D75A26" w:rsidRPr="00590328" w:rsidRDefault="00D75A26" w:rsidP="00D75A26">
            <w:pPr>
              <w:jc w:val="both"/>
            </w:pPr>
            <w:r w:rsidRPr="00590328">
              <w:t>Noteikumu projekta 6.2. apakšpunktā noteikts, ka fiziska persona, pieprasot ziņas no Fiz</w:t>
            </w:r>
            <w:r w:rsidR="00FF0372">
              <w:t>isko personu reģistra (turpmāk -</w:t>
            </w:r>
            <w:r w:rsidRPr="00590328">
              <w:t xml:space="preserve"> Reģistrs) par sevi, savu bērnu, kurš jaunāks par 18 gadiem, vai par aizbildnībā vai aizgādnībā esošo personu, pieprasījumā norāda dzīvesvietas adresi un kontaktinformāciju (tālrunis, e-pasts, ja ir). Vienlaikus anotācijas I sadaļas 2. punktā skaidrots, lai pieprasītās ziņas vai lēmumu varētu izsniegt pa pastu vai nosūtīt elektroniski atbilstoši Paziņošanas likumā noteiktajam, lai nodrošinātu kvalitatīvu un privātpersonas tiesībām un likumiskajām interesēm atbilstošu dokumentu un informācijas paziņošanu, noteikumu projekta 6.2.apakšpunktā noteikts, ka persona ziņu pieprasījumā norāda savu dzīvesvietas adresi un kontaktinformāciju (tālrunis, e-pasts, ja ir). Kontaktinformācija nepieciešama, lai nodrošinātu efektīvu komunikāciju ar ziņu pieprasītāju pirms lēmuma pieņemšanas, </w:t>
            </w:r>
            <w:r w:rsidRPr="00590328">
              <w:lastRenderedPageBreak/>
              <w:t>piemēram, lai informētu par pieprasījumā konstatētiem nebūtiskiem trūkumiem un to novēršanas kārtību.</w:t>
            </w:r>
          </w:p>
          <w:p w:rsidR="00D75A26" w:rsidRPr="00590328" w:rsidRDefault="00D75A26" w:rsidP="00D75A26">
            <w:pPr>
              <w:jc w:val="both"/>
            </w:pPr>
            <w:r w:rsidRPr="00590328">
              <w:t>Vēršam uzmanību, ka Paziņošanas likuma 4. panta pirmajā daļā noteikts, ka fiziskajai personai dokumentu paziņo uz deklarētās dzīvesvietas adresi vai deklarācijā norādīto papildu adresi. Dokumentu var paziņot uz citu adresi gadījumā, ja adresāts norādījis uz objektīviem apstākļiem, kādēļ tas nepieciešams. Adresātam ir pienākums būt sasniedzamam norādītajā adresē.</w:t>
            </w:r>
          </w:p>
          <w:p w:rsidR="00D75A26" w:rsidRPr="00590328" w:rsidRDefault="00D75A26" w:rsidP="00D75A26">
            <w:pPr>
              <w:jc w:val="both"/>
            </w:pPr>
            <w:r w:rsidRPr="00590328">
              <w:t>Ņemot vērā minēto, lūdzam izvērtēt Noteikumu projekta 6.2. apakšpunktā ietvertās prasības fiziskai personai pieprasījumā norādīt tieši dzīvesvietas adresi atbilstību Paziņošanas likuma 4. panta pirmajai daļai un veikt atbilstošus precizējumus šajā normā. Vienlaikus, pamatojoties uz datu minimizēšanas principu</w:t>
            </w:r>
            <w:r w:rsidRPr="00590328">
              <w:rPr>
                <w:vertAlign w:val="superscript"/>
              </w:rPr>
              <w:footnoteReference w:customMarkFollows="1" w:id="2"/>
              <w:t>[1]</w:t>
            </w:r>
            <w:r w:rsidRPr="00590328">
              <w:t xml:space="preserve">, aicinām izvērtēt prasību fiziskajai personai, kas pieprasa izsniegt ziņas no Reģistra elektroniski, pieprasījumā norādīt tā dzīvesvietas adresi. Konkrētajā gadījumā šāda prasība varētu liecināt par pārmērīgu fiziskas personas datu apstrādi. </w:t>
            </w:r>
          </w:p>
          <w:p w:rsidR="00B926B7" w:rsidRPr="00590328" w:rsidRDefault="00D75A26" w:rsidP="00D75A26">
            <w:pPr>
              <w:jc w:val="both"/>
            </w:pPr>
            <w:r w:rsidRPr="00590328">
              <w:t xml:space="preserve">Vienlaikus lūdzam atbilstoši izvērtēt un precizēt arī Noteikumu projekta </w:t>
            </w:r>
            <w:r w:rsidRPr="00590328">
              <w:lastRenderedPageBreak/>
              <w:t>7.2. apakšpunktu attiecībā uz fiziskas personas adreses norādīšanu.</w:t>
            </w:r>
          </w:p>
        </w:tc>
        <w:tc>
          <w:tcPr>
            <w:tcW w:w="3544" w:type="dxa"/>
            <w:gridSpan w:val="2"/>
            <w:tcBorders>
              <w:top w:val="single" w:sz="6" w:space="0" w:color="000000"/>
              <w:left w:val="single" w:sz="6" w:space="0" w:color="000000"/>
              <w:bottom w:val="single" w:sz="6" w:space="0" w:color="000000"/>
              <w:right w:val="single" w:sz="6" w:space="0" w:color="000000"/>
            </w:tcBorders>
          </w:tcPr>
          <w:p w:rsidR="00D75A26" w:rsidRPr="00590328" w:rsidRDefault="00D75A26" w:rsidP="00651CCC">
            <w:pPr>
              <w:pStyle w:val="naisc"/>
              <w:spacing w:before="0" w:after="0"/>
              <w:jc w:val="both"/>
              <w:rPr>
                <w:b/>
              </w:rPr>
            </w:pPr>
            <w:r w:rsidRPr="00590328">
              <w:rPr>
                <w:b/>
              </w:rPr>
              <w:lastRenderedPageBreak/>
              <w:t>Iebildums ņemts vērā.</w:t>
            </w:r>
          </w:p>
        </w:tc>
        <w:tc>
          <w:tcPr>
            <w:tcW w:w="2976" w:type="dxa"/>
            <w:tcBorders>
              <w:top w:val="single" w:sz="4" w:space="0" w:color="auto"/>
              <w:left w:val="single" w:sz="4" w:space="0" w:color="auto"/>
              <w:bottom w:val="single" w:sz="4" w:space="0" w:color="auto"/>
            </w:tcBorders>
          </w:tcPr>
          <w:p w:rsidR="00D75A26" w:rsidRPr="00590328" w:rsidRDefault="00D75A26" w:rsidP="00D75A26">
            <w:pPr>
              <w:jc w:val="both"/>
            </w:pPr>
            <w:r w:rsidRPr="00590328">
              <w:t>5. Fiziska persona, pieprasot ziņas no reģistra par sevi, savu bērnu, kurš jaunāks par 18 gadiem, vai par aizbildnībā vai aizgādnībā esošo personu, pieprasījumā norāda:</w:t>
            </w:r>
          </w:p>
          <w:p w:rsidR="00D75A26" w:rsidRPr="00590328" w:rsidRDefault="00D75A26" w:rsidP="00D75A26">
            <w:pPr>
              <w:jc w:val="both"/>
            </w:pPr>
            <w:r w:rsidRPr="00590328">
              <w:t>5.2. deklarētās vai norādītās dzīvesvietas adresi, vai kontaktinformāciju (e-pasts</w:t>
            </w:r>
            <w:r w:rsidR="009D2E80" w:rsidRPr="00590328">
              <w:t xml:space="preserve"> vai </w:t>
            </w:r>
            <w:r w:rsidRPr="00590328">
              <w:t>e-adrese, ja ir), ja ziņas tiek izsniegtas elektroniski;</w:t>
            </w:r>
          </w:p>
          <w:p w:rsidR="00D75A26" w:rsidRPr="00590328" w:rsidRDefault="00D75A26" w:rsidP="00D75A26">
            <w:pPr>
              <w:jc w:val="both"/>
              <w:rPr>
                <w:sz w:val="10"/>
                <w:szCs w:val="10"/>
              </w:rPr>
            </w:pPr>
          </w:p>
          <w:p w:rsidR="00D75A26" w:rsidRPr="00590328" w:rsidRDefault="00D75A26" w:rsidP="00D75A26">
            <w:pPr>
              <w:jc w:val="both"/>
            </w:pPr>
            <w:r w:rsidRPr="00590328">
              <w:t>6. Pieprasot ziņas no reģistra par citu personu, pieprasījumā norāda:</w:t>
            </w:r>
          </w:p>
          <w:p w:rsidR="00D75A26" w:rsidRPr="00590328" w:rsidRDefault="00FF0372" w:rsidP="00D75A26">
            <w:pPr>
              <w:jc w:val="both"/>
            </w:pPr>
            <w:r>
              <w:t>6.2. fiziska persona -</w:t>
            </w:r>
            <w:r w:rsidR="00D75A26" w:rsidRPr="00590328">
              <w:t xml:space="preserve"> deklarētās vai norādītās dzīvesvietas adresi, vai kontaktinformāciju (e-pasts </w:t>
            </w:r>
            <w:r w:rsidR="009D2E80" w:rsidRPr="00590328">
              <w:t xml:space="preserve">vai </w:t>
            </w:r>
            <w:r w:rsidR="00D75A26" w:rsidRPr="00590328">
              <w:t xml:space="preserve">e-adrese, ja ir), ja ziņas tiek izsniegtas elektroniski, bet juridiska persona - </w:t>
            </w:r>
            <w:r w:rsidR="00D75A26" w:rsidRPr="00590328">
              <w:lastRenderedPageBreak/>
              <w:t>juridisko adresi un kontaktinformāciju (</w:t>
            </w:r>
            <w:r w:rsidR="00561CC4" w:rsidRPr="00590328">
              <w:t>e-pasts vai</w:t>
            </w:r>
            <w:r w:rsidR="00D75A26" w:rsidRPr="00590328">
              <w:t xml:space="preserve"> e-adrese, ja ir), ja ziņas tiek izsniegtas elektroniski;</w:t>
            </w:r>
          </w:p>
          <w:p w:rsidR="00D75A26" w:rsidRPr="00590328" w:rsidRDefault="00D75A26" w:rsidP="00D75A26">
            <w:pPr>
              <w:ind w:left="284"/>
              <w:jc w:val="both"/>
            </w:pPr>
          </w:p>
          <w:p w:rsidR="0019044E" w:rsidRPr="00590328" w:rsidRDefault="0019044E" w:rsidP="0019044E">
            <w:pPr>
              <w:jc w:val="both"/>
            </w:pPr>
            <w:r w:rsidRPr="00590328">
              <w:t>Precizēts anotācijas I sadaļas 2. punkts</w:t>
            </w:r>
            <w:r w:rsidR="00B926B7" w:rsidRPr="00590328">
              <w:t>.</w:t>
            </w:r>
          </w:p>
          <w:p w:rsidR="00D75A26" w:rsidRPr="00590328" w:rsidRDefault="00D75A26" w:rsidP="00D75A26">
            <w:pPr>
              <w:jc w:val="both"/>
            </w:pPr>
          </w:p>
        </w:tc>
      </w:tr>
      <w:tr w:rsidR="00562B20" w:rsidRPr="00590328" w:rsidTr="009D4091">
        <w:tc>
          <w:tcPr>
            <w:tcW w:w="708" w:type="dxa"/>
            <w:tcBorders>
              <w:top w:val="single" w:sz="6" w:space="0" w:color="000000"/>
              <w:left w:val="single" w:sz="6" w:space="0" w:color="000000"/>
              <w:bottom w:val="single" w:sz="6" w:space="0" w:color="000000"/>
              <w:right w:val="single" w:sz="6" w:space="0" w:color="000000"/>
            </w:tcBorders>
          </w:tcPr>
          <w:p w:rsidR="00562B20" w:rsidRPr="00590328" w:rsidRDefault="00562B20" w:rsidP="007C7A92">
            <w:pPr>
              <w:pStyle w:val="naisc"/>
              <w:spacing w:before="0" w:after="0"/>
            </w:pPr>
            <w:r w:rsidRPr="00590328">
              <w:lastRenderedPageBreak/>
              <w:t>1</w:t>
            </w:r>
            <w:r w:rsidR="007C7A92">
              <w:t>2</w:t>
            </w:r>
            <w:r w:rsidRPr="00590328">
              <w:t>.</w:t>
            </w:r>
          </w:p>
        </w:tc>
        <w:tc>
          <w:tcPr>
            <w:tcW w:w="2802" w:type="dxa"/>
            <w:gridSpan w:val="2"/>
            <w:tcBorders>
              <w:top w:val="single" w:sz="6" w:space="0" w:color="000000"/>
              <w:left w:val="single" w:sz="6" w:space="0" w:color="000000"/>
              <w:bottom w:val="single" w:sz="6" w:space="0" w:color="000000"/>
              <w:right w:val="single" w:sz="6" w:space="0" w:color="000000"/>
            </w:tcBorders>
          </w:tcPr>
          <w:p w:rsidR="00F70892" w:rsidRPr="00590328" w:rsidRDefault="00F70892" w:rsidP="00F70892">
            <w:pPr>
              <w:jc w:val="both"/>
            </w:pPr>
            <w:r w:rsidRPr="00590328">
              <w:t>5. Fiziska persona, pieprasot ziņas no reģistra par sevi, savu bērnu, kurš jaunāks par 18 gadiem, vai par aizbildnībā vai aizgādnībā esošo personu, pieprasījumā norāda:</w:t>
            </w:r>
          </w:p>
          <w:p w:rsidR="00F70892" w:rsidRPr="00590328" w:rsidRDefault="00F70892" w:rsidP="00F70892">
            <w:pPr>
              <w:jc w:val="both"/>
            </w:pPr>
            <w:r w:rsidRPr="00590328">
              <w:t>5.2. deklarētās vai norādītās dzīvesvietas adresi, vai kontaktinformāciju (tālrunis, e-pasts, e-adrese, ja ir), ja ziņas tiek izsniegtas elektroniski;</w:t>
            </w:r>
          </w:p>
          <w:p w:rsidR="00F70892" w:rsidRPr="00590328" w:rsidRDefault="00F70892" w:rsidP="00F70892">
            <w:pPr>
              <w:jc w:val="both"/>
            </w:pPr>
          </w:p>
          <w:p w:rsidR="00F70892" w:rsidRPr="00590328" w:rsidRDefault="00F70892" w:rsidP="00F70892">
            <w:pPr>
              <w:jc w:val="both"/>
            </w:pPr>
            <w:r w:rsidRPr="00590328">
              <w:t>6. Pieprasot ziņas no reģistra par citu personu, pieprasījumā norāda:</w:t>
            </w:r>
          </w:p>
          <w:p w:rsidR="00F70892" w:rsidRPr="00590328" w:rsidRDefault="001C4AAA" w:rsidP="00F70892">
            <w:pPr>
              <w:jc w:val="both"/>
            </w:pPr>
            <w:r>
              <w:t>6.2. fiziska persona -</w:t>
            </w:r>
            <w:r w:rsidR="00F70892" w:rsidRPr="00590328">
              <w:t xml:space="preserve"> deklarētās vai norādītās dzīvesvietas adresi, vai kontaktinformāciju (tālrunis, e-pasts, e-adrese, ja ir), ja ziņas tiek izsniegtas elektroniski, bet juridiska persona - juridisko adresi un kontaktinformāciju (tālrunis, e-pasts, e-adrese, ja ir), ja ziņas tiek izsniegtas elektroniski;</w:t>
            </w:r>
          </w:p>
          <w:p w:rsidR="00562B20" w:rsidRPr="00590328" w:rsidRDefault="00562B20" w:rsidP="00F70892">
            <w:pPr>
              <w:jc w:val="both"/>
            </w:pPr>
          </w:p>
        </w:tc>
        <w:tc>
          <w:tcPr>
            <w:tcW w:w="4253" w:type="dxa"/>
            <w:tcBorders>
              <w:top w:val="single" w:sz="6" w:space="0" w:color="000000"/>
              <w:left w:val="single" w:sz="6" w:space="0" w:color="000000"/>
              <w:bottom w:val="single" w:sz="6" w:space="0" w:color="000000"/>
              <w:right w:val="single" w:sz="6" w:space="0" w:color="000000"/>
            </w:tcBorders>
          </w:tcPr>
          <w:p w:rsidR="00F56C27" w:rsidRPr="00590328" w:rsidRDefault="00F56C27" w:rsidP="003350D3">
            <w:pPr>
              <w:contextualSpacing/>
              <w:jc w:val="both"/>
            </w:pPr>
            <w:r w:rsidRPr="00590328">
              <w:lastRenderedPageBreak/>
              <w:t xml:space="preserve">Noteikumu projekta 5.2. apakšpunktā noteikts, ka fiziska persona, pieprasot ziņas no reģistra par sevi, savu bērnu, kurš jaunāks par 18 gadiem, vai par aizbildnībā vai aizgādnībā esošo personu, pieprasījumā norāda deklarētās vai norādītās dzīvesvietas adresi, vai kontaktinformāciju (tālrunis, e-pasts, e-adrese, ja ir), ja ziņas tiek izsniegtas elektroniski. Vienlaikus anotācijas I sadaļas 2. punktā skaidrots, lai pieprasītās ziņas vai lēmumu varētu izsniegt pa pastu vai nosūtīt elektroniski atbilstoši Paziņošanas likumā noteiktajam, lai nodrošinātu kvalitatīvu un privātpersonas tiesībām un likumiskajām interesēm atbilstošu dokumentu un informācijas paziņošanu, noteikumu projekta 5.2.apakšpunktā noteikts, ka persona rakstveida ziņu pieprasījumā norāda savu dzīvesvietas adresi vai kontaktinformāciju (tālrunis, e-pasts, e-adrese, ja ir). Kontaktinformācija nepieciešama, lai nodrošinātu efektīvu komunikāciju ar ziņu pieprasītāju pirms lēmuma pieņemšanas, piemēram, lai informētu par pieprasījumā konstatētiem nebūtiskiem trūkumiem un to novēršanas kārtību. Tāpat, ziņu pieprasītājs var norādīt  kontaktinformāciju, pieprasot ziņas izsniegt elektroniski sagatavota </w:t>
            </w:r>
            <w:r w:rsidRPr="00590328">
              <w:lastRenderedPageBreak/>
              <w:t>dokumenta veidā, kur identificēts ziņu pieprasītājs (klātienē vai elektroniski) savā pieprasījumā var nenorādīt deklarētās vai norādītās dzīvesvietas adresi (arī papildu adresi), bet norāda elektronisko saņemšanas veidu - primāri oficiālo elektronisko adresi (e-adrese, ja ir), vai e-pastu, ievērojot drošības prasības ziņu izsniegšanai tīmeklī elektroniski.</w:t>
            </w:r>
          </w:p>
          <w:p w:rsidR="00562B20" w:rsidRPr="00590328" w:rsidRDefault="00F56C27" w:rsidP="00F56C27">
            <w:pPr>
              <w:contextualSpacing/>
              <w:jc w:val="both"/>
            </w:pPr>
            <w:r w:rsidRPr="00590328">
              <w:t>Vēršam uzmanību, ka no Noteikumu projekta 5.2. apakšpunkta izriet, ka kontaktinformācija ir jānorāda, ja ziņas no reģistra izsniedzamas elektroniski, savukārt anotācijas I sadaļas 2. punktā skaidrots, ka kontaktinformācija nepieciešama, lai nodrošinātu efektīvu komunikāciju ar ziņu pieprasītāju pirms lēmuma pieņemšanas vai pieprasot ziņas izsniegt elektroniski sagatavota dokumenta veidā. Bez tam aicinām izvērtēt, kāpēc personai, pieprasot ziņas izsniegt elektroniski, pieprasījumā ir nepieciešams norādīt tālruni un e-pasta adresi, ja šī persona lieto e-adresi. Ņemot vērā minēto, lūdzam precizēt Noteikumu projekta 5.2. apakšpunktu un anotācijas I sadaļas 2. punktu.</w:t>
            </w:r>
          </w:p>
          <w:p w:rsidR="003A1F55" w:rsidRPr="00590328" w:rsidRDefault="003A1F55" w:rsidP="00F56C27">
            <w:pPr>
              <w:contextualSpacing/>
              <w:jc w:val="both"/>
            </w:pPr>
            <w:r w:rsidRPr="00590328">
              <w:t>Vienlaikus lūdzam atbilstoši izvērtēt un precizēt arī Noteikumu projekta 6.2.apakšpunktu attiecībā uz fiziskas personas adreses norādīšanu.</w:t>
            </w:r>
          </w:p>
        </w:tc>
        <w:tc>
          <w:tcPr>
            <w:tcW w:w="3544" w:type="dxa"/>
            <w:gridSpan w:val="2"/>
            <w:tcBorders>
              <w:top w:val="single" w:sz="6" w:space="0" w:color="000000"/>
              <w:left w:val="single" w:sz="6" w:space="0" w:color="000000"/>
              <w:bottom w:val="single" w:sz="6" w:space="0" w:color="000000"/>
              <w:right w:val="single" w:sz="6" w:space="0" w:color="000000"/>
            </w:tcBorders>
          </w:tcPr>
          <w:p w:rsidR="00562B20" w:rsidRPr="00590328" w:rsidRDefault="003425D3" w:rsidP="00651CCC">
            <w:pPr>
              <w:pStyle w:val="naisc"/>
              <w:spacing w:before="0" w:after="0"/>
              <w:jc w:val="both"/>
              <w:rPr>
                <w:b/>
              </w:rPr>
            </w:pPr>
            <w:r w:rsidRPr="00590328">
              <w:rPr>
                <w:b/>
              </w:rPr>
              <w:lastRenderedPageBreak/>
              <w:t>Iebildums ņemts vērā.</w:t>
            </w:r>
          </w:p>
        </w:tc>
        <w:tc>
          <w:tcPr>
            <w:tcW w:w="2976" w:type="dxa"/>
            <w:tcBorders>
              <w:top w:val="single" w:sz="4" w:space="0" w:color="auto"/>
              <w:left w:val="single" w:sz="4" w:space="0" w:color="auto"/>
              <w:bottom w:val="single" w:sz="4" w:space="0" w:color="auto"/>
            </w:tcBorders>
          </w:tcPr>
          <w:p w:rsidR="003350D3" w:rsidRPr="00590328" w:rsidRDefault="003350D3" w:rsidP="003350D3">
            <w:pPr>
              <w:jc w:val="both"/>
            </w:pPr>
            <w:r w:rsidRPr="00590328">
              <w:t>5. Fiziska persona, pieprasot ziņas no reģistra par sevi, savu bērnu, kurš jaunāks par 18 gadiem, vai par aizbildnībā vai aizgādnībā esošo personu, pieprasījumā norāda:</w:t>
            </w:r>
          </w:p>
          <w:p w:rsidR="003350D3" w:rsidRPr="00590328" w:rsidRDefault="003350D3" w:rsidP="003350D3">
            <w:pPr>
              <w:jc w:val="both"/>
            </w:pPr>
            <w:r w:rsidRPr="00590328">
              <w:t>5.2. deklarētās vai norādītās dzīvesvietas adresi, vai kontaktinformāciju (e-pasts vai e-adrese, ja ir), ja ziņas tiek izsniegtas elektroniski;</w:t>
            </w:r>
          </w:p>
          <w:p w:rsidR="003350D3" w:rsidRPr="00590328" w:rsidRDefault="003350D3" w:rsidP="003350D3">
            <w:pPr>
              <w:jc w:val="both"/>
            </w:pPr>
          </w:p>
          <w:p w:rsidR="003350D3" w:rsidRPr="00590328" w:rsidRDefault="003350D3" w:rsidP="003350D3">
            <w:pPr>
              <w:jc w:val="both"/>
            </w:pPr>
            <w:r w:rsidRPr="00590328">
              <w:t>6. Pieprasot ziņas no reģistra par citu personu, pieprasījumā norāda:</w:t>
            </w:r>
          </w:p>
          <w:p w:rsidR="003350D3" w:rsidRPr="00590328" w:rsidRDefault="003350D3" w:rsidP="003350D3">
            <w:pPr>
              <w:jc w:val="both"/>
            </w:pPr>
            <w:r w:rsidRPr="00590328">
              <w:t>6.2. fiziska persona – deklarētās vai norādītās dzīvesvietas adresi, vai kontaktinformāciju (e-pasts vai e-adrese, ja ir), ja ziņas tiek izsniegtas elektroniski, bet juridiska persona - juridisko adresi un kontaktinformāciju (e-pasts vai e-adrese, ja ir), ja ziņas tiek izsniegtas elektroniski;</w:t>
            </w:r>
          </w:p>
          <w:p w:rsidR="00445FF9" w:rsidRPr="00590328" w:rsidRDefault="00445FF9" w:rsidP="003350D3">
            <w:pPr>
              <w:jc w:val="both"/>
            </w:pPr>
          </w:p>
          <w:p w:rsidR="00445FF9" w:rsidRPr="00590328" w:rsidRDefault="00445FF9" w:rsidP="00445FF9">
            <w:pPr>
              <w:jc w:val="both"/>
            </w:pPr>
            <w:r w:rsidRPr="00590328">
              <w:t>Precizēts anotācijas I sadaļas 2. punkts.</w:t>
            </w:r>
          </w:p>
          <w:p w:rsidR="00445FF9" w:rsidRPr="00590328" w:rsidRDefault="00445FF9" w:rsidP="003350D3">
            <w:pPr>
              <w:jc w:val="both"/>
            </w:pPr>
          </w:p>
        </w:tc>
      </w:tr>
      <w:tr w:rsidR="00D75A26" w:rsidRPr="00590328" w:rsidTr="009D4091">
        <w:tc>
          <w:tcPr>
            <w:tcW w:w="708" w:type="dxa"/>
            <w:tcBorders>
              <w:top w:val="single" w:sz="6" w:space="0" w:color="000000"/>
              <w:left w:val="single" w:sz="6" w:space="0" w:color="000000"/>
              <w:bottom w:val="single" w:sz="6" w:space="0" w:color="000000"/>
              <w:right w:val="single" w:sz="6" w:space="0" w:color="000000"/>
            </w:tcBorders>
          </w:tcPr>
          <w:p w:rsidR="00D75A26" w:rsidRPr="00590328" w:rsidRDefault="00D75A26" w:rsidP="007C7A92">
            <w:pPr>
              <w:pStyle w:val="naisc"/>
              <w:spacing w:before="0" w:after="0"/>
            </w:pPr>
            <w:r w:rsidRPr="00590328">
              <w:lastRenderedPageBreak/>
              <w:t>1</w:t>
            </w:r>
            <w:r w:rsidR="007C7A92">
              <w:t>3</w:t>
            </w:r>
            <w:r w:rsidRPr="00590328">
              <w:t>.</w:t>
            </w:r>
          </w:p>
        </w:tc>
        <w:tc>
          <w:tcPr>
            <w:tcW w:w="2802" w:type="dxa"/>
            <w:gridSpan w:val="2"/>
            <w:tcBorders>
              <w:top w:val="single" w:sz="6" w:space="0" w:color="000000"/>
              <w:left w:val="single" w:sz="6" w:space="0" w:color="000000"/>
              <w:bottom w:val="single" w:sz="6" w:space="0" w:color="000000"/>
              <w:right w:val="single" w:sz="6" w:space="0" w:color="000000"/>
            </w:tcBorders>
          </w:tcPr>
          <w:p w:rsidR="00D75A26" w:rsidRPr="00590328" w:rsidRDefault="00D75A26" w:rsidP="00D75A26">
            <w:pPr>
              <w:tabs>
                <w:tab w:val="left" w:pos="1276"/>
              </w:tabs>
              <w:contextualSpacing/>
            </w:pPr>
            <w:r w:rsidRPr="00590328">
              <w:t xml:space="preserve">7. Pieprasot ziņas no Reģistra par citu personu, pieprasījumā norāda: </w:t>
            </w:r>
          </w:p>
          <w:p w:rsidR="00D75A26" w:rsidRPr="00590328" w:rsidRDefault="00D75A26" w:rsidP="00D75A26">
            <w:pPr>
              <w:tabs>
                <w:tab w:val="left" w:pos="1276"/>
              </w:tabs>
              <w:contextualSpacing/>
              <w:jc w:val="both"/>
            </w:pPr>
            <w:r w:rsidRPr="00590328">
              <w:t>7.4. pamatojumu ziņu saņemšanas nepieciešamībai, pievienojot to apliecinošu dokumentu vai tā kopiju;</w:t>
            </w:r>
          </w:p>
        </w:tc>
        <w:tc>
          <w:tcPr>
            <w:tcW w:w="4253" w:type="dxa"/>
            <w:tcBorders>
              <w:top w:val="single" w:sz="6" w:space="0" w:color="000000"/>
              <w:left w:val="single" w:sz="6" w:space="0" w:color="000000"/>
              <w:bottom w:val="single" w:sz="6" w:space="0" w:color="000000"/>
              <w:right w:val="single" w:sz="6" w:space="0" w:color="000000"/>
            </w:tcBorders>
          </w:tcPr>
          <w:p w:rsidR="009D1D93" w:rsidRPr="00590328" w:rsidRDefault="00D75A26" w:rsidP="00D75A26">
            <w:pPr>
              <w:jc w:val="both"/>
            </w:pPr>
            <w:r w:rsidRPr="00590328">
              <w:t>Noteikumu projekta 7.4. apakšpunktā noteikts, ka, pieprasot ziņas no Reģistra par citu personu, pieprasījumā norāda pamatojumu ziņu saņemšanas nepieciešamībai, pievienojot to apliecinošu dokumentu vai tā kopiju. Vienlaikus anotācijā nav ietverts skaidrojums, kāpēc papildus tiesiskā pamata un nolūka norādīšanai ir nepieciešams pievienot to apliecinošu dokumentu, jo īpaši ņemot vērā, ka atsevišķos gadījumos šāda pamatojuma dokumenta personas rīcībā varētu arī nebūt. Piemēram, ja persona grib iesniegt civilprasību tiesā un ir nepieciešams noskaidrot atbildētāja adresi, nav saprotams, kāds dokuments pieprasījumam būtu pievienojams.  Ņemot vērā minēto, lūdzam izvērtēt un precizēt prasību pieprasījumam pievienot ziņu pieprasījuma pamatojumu apliecinošu dokumentu. Pieprasījumā būtu jānorāda ziņu pieprasīšanas  tiesiskais pamats un nolūks, pievienojot pamatojošos dokumentus, ja tādi ir.</w:t>
            </w:r>
          </w:p>
        </w:tc>
        <w:tc>
          <w:tcPr>
            <w:tcW w:w="3544" w:type="dxa"/>
            <w:gridSpan w:val="2"/>
            <w:tcBorders>
              <w:top w:val="single" w:sz="6" w:space="0" w:color="000000"/>
              <w:left w:val="single" w:sz="6" w:space="0" w:color="000000"/>
              <w:bottom w:val="single" w:sz="6" w:space="0" w:color="000000"/>
              <w:right w:val="single" w:sz="6" w:space="0" w:color="000000"/>
            </w:tcBorders>
          </w:tcPr>
          <w:p w:rsidR="00D75A26" w:rsidRPr="00590328" w:rsidRDefault="00D75A26" w:rsidP="00651CCC">
            <w:pPr>
              <w:pStyle w:val="naisc"/>
              <w:spacing w:before="0" w:after="0"/>
              <w:jc w:val="both"/>
              <w:rPr>
                <w:b/>
              </w:rPr>
            </w:pPr>
            <w:r w:rsidRPr="00590328">
              <w:rPr>
                <w:b/>
              </w:rPr>
              <w:t>Iebildums ņemts vērā.</w:t>
            </w:r>
          </w:p>
          <w:p w:rsidR="00D75A26" w:rsidRPr="00590328" w:rsidRDefault="00D75A26" w:rsidP="00B17CC4">
            <w:pPr>
              <w:pStyle w:val="naisc"/>
              <w:spacing w:before="0" w:after="0"/>
              <w:jc w:val="both"/>
              <w:rPr>
                <w:b/>
              </w:rPr>
            </w:pPr>
          </w:p>
        </w:tc>
        <w:tc>
          <w:tcPr>
            <w:tcW w:w="2976" w:type="dxa"/>
            <w:tcBorders>
              <w:top w:val="single" w:sz="4" w:space="0" w:color="auto"/>
              <w:left w:val="single" w:sz="4" w:space="0" w:color="auto"/>
              <w:bottom w:val="single" w:sz="4" w:space="0" w:color="auto"/>
            </w:tcBorders>
          </w:tcPr>
          <w:p w:rsidR="00D75A26" w:rsidRPr="00590328" w:rsidRDefault="00D75A26" w:rsidP="00D75A26">
            <w:pPr>
              <w:tabs>
                <w:tab w:val="left" w:pos="1276"/>
              </w:tabs>
              <w:contextualSpacing/>
              <w:jc w:val="both"/>
            </w:pPr>
            <w:r w:rsidRPr="00590328">
              <w:t xml:space="preserve">6. Pieprasot ziņas no reģistra par citu personu, pieprasījumā norāda: </w:t>
            </w:r>
          </w:p>
          <w:p w:rsidR="00D75A26" w:rsidRPr="00590328" w:rsidRDefault="00D75A26" w:rsidP="00D75A26">
            <w:pPr>
              <w:jc w:val="both"/>
            </w:pPr>
            <w:r w:rsidRPr="00590328">
              <w:t xml:space="preserve">6.4. pamatojumu ziņu saņemšanas nepieciešamībai, pievienojot to apliecinošu dokumentu vai tā kopiju, ja </w:t>
            </w:r>
            <w:r w:rsidR="00270CC3" w:rsidRPr="00590328">
              <w:t xml:space="preserve">tāds </w:t>
            </w:r>
            <w:r w:rsidRPr="00590328">
              <w:t>ir;</w:t>
            </w:r>
          </w:p>
          <w:p w:rsidR="00D75A26" w:rsidRPr="00590328" w:rsidRDefault="00D75A26" w:rsidP="00D75A26">
            <w:pPr>
              <w:jc w:val="both"/>
            </w:pPr>
          </w:p>
          <w:p w:rsidR="00D75A26" w:rsidRPr="00590328" w:rsidRDefault="00D75A26" w:rsidP="00D75A26">
            <w:pPr>
              <w:jc w:val="both"/>
            </w:pPr>
            <w:r w:rsidRPr="00590328">
              <w:t>Precizēts anotācijas I sadaļas 2. punkts</w:t>
            </w:r>
            <w:r w:rsidR="00445FF9" w:rsidRPr="00590328">
              <w:t>.</w:t>
            </w:r>
          </w:p>
          <w:p w:rsidR="00D75A26" w:rsidRPr="00590328" w:rsidRDefault="00D75A26" w:rsidP="00D75A26">
            <w:pPr>
              <w:jc w:val="both"/>
            </w:pPr>
          </w:p>
        </w:tc>
      </w:tr>
      <w:tr w:rsidR="00D75A26" w:rsidRPr="00590328" w:rsidTr="009D4091">
        <w:tc>
          <w:tcPr>
            <w:tcW w:w="708" w:type="dxa"/>
            <w:tcBorders>
              <w:top w:val="single" w:sz="6" w:space="0" w:color="000000"/>
              <w:left w:val="single" w:sz="6" w:space="0" w:color="000000"/>
              <w:bottom w:val="single" w:sz="6" w:space="0" w:color="000000"/>
              <w:right w:val="single" w:sz="6" w:space="0" w:color="000000"/>
            </w:tcBorders>
          </w:tcPr>
          <w:p w:rsidR="00D75A26" w:rsidRPr="00590328" w:rsidRDefault="00D75A26" w:rsidP="007C7A92">
            <w:pPr>
              <w:pStyle w:val="naisc"/>
              <w:spacing w:before="0" w:after="0"/>
            </w:pPr>
            <w:r w:rsidRPr="00590328">
              <w:t>1</w:t>
            </w:r>
            <w:r w:rsidR="007C7A92">
              <w:t>4</w:t>
            </w:r>
            <w:r w:rsidR="00E97487" w:rsidRPr="00590328">
              <w:t>.</w:t>
            </w:r>
          </w:p>
        </w:tc>
        <w:tc>
          <w:tcPr>
            <w:tcW w:w="2802" w:type="dxa"/>
            <w:gridSpan w:val="2"/>
            <w:tcBorders>
              <w:top w:val="single" w:sz="6" w:space="0" w:color="000000"/>
              <w:left w:val="single" w:sz="6" w:space="0" w:color="000000"/>
              <w:bottom w:val="single" w:sz="6" w:space="0" w:color="000000"/>
              <w:right w:val="single" w:sz="6" w:space="0" w:color="000000"/>
            </w:tcBorders>
          </w:tcPr>
          <w:p w:rsidR="00D75A26" w:rsidRPr="00590328" w:rsidRDefault="00D75A26" w:rsidP="00D75A26">
            <w:pPr>
              <w:tabs>
                <w:tab w:val="left" w:pos="1276"/>
              </w:tabs>
              <w:contextualSpacing/>
              <w:jc w:val="both"/>
            </w:pPr>
            <w:r w:rsidRPr="00590328">
              <w:t>9. Fiziska persona, pieprasot vai saņemot ziņas no Reģistra, uzrāda personu apliecinošu dokumentu</w:t>
            </w:r>
            <w:r w:rsidR="004D52CB">
              <w:t>, bet viņas pilnvarotā persona -</w:t>
            </w:r>
            <w:r w:rsidRPr="00590328">
              <w:t xml:space="preserve"> pilnvaru un personu </w:t>
            </w:r>
            <w:r w:rsidRPr="00590328">
              <w:lastRenderedPageBreak/>
              <w:t>apliecinošu dokumentu. Fiziskas personas likumiskais pārstāvis, pieprasot vai saņemot ziņas, uzrāda personu apliecinošu dokumentu un pārstāvību apliecinošu dokumentu, ja Pārvaldei, pašvaldībai vai pārstāvniecībai nav iespējams pārliecināties par ziņu pieprasītāja pārstāvības tiesībām.</w:t>
            </w:r>
          </w:p>
        </w:tc>
        <w:tc>
          <w:tcPr>
            <w:tcW w:w="4253" w:type="dxa"/>
            <w:tcBorders>
              <w:top w:val="single" w:sz="6" w:space="0" w:color="000000"/>
              <w:left w:val="single" w:sz="6" w:space="0" w:color="000000"/>
              <w:bottom w:val="single" w:sz="6" w:space="0" w:color="000000"/>
              <w:right w:val="single" w:sz="6" w:space="0" w:color="000000"/>
            </w:tcBorders>
          </w:tcPr>
          <w:p w:rsidR="00D75A26" w:rsidRPr="00590328" w:rsidRDefault="00D75A26" w:rsidP="00D75A26">
            <w:pPr>
              <w:jc w:val="both"/>
            </w:pPr>
            <w:r w:rsidRPr="00590328">
              <w:lastRenderedPageBreak/>
              <w:t>Noteikumu projekta 9. punkts nosaka, ka fiziska persona, pieprasot vai saņemot ziņas no Reģistra, uzrāda personu apliecinošu dokumentu</w:t>
            </w:r>
            <w:r w:rsidR="004D52CB">
              <w:t>, bet viņas pilnvarotā persona -</w:t>
            </w:r>
            <w:r w:rsidRPr="00590328">
              <w:t xml:space="preserve"> pilnvaru un personu apliecinošu dokumentu. Fiziskas personas likumiskais pārstāvis, pieprasot vai </w:t>
            </w:r>
            <w:r w:rsidRPr="00590328">
              <w:lastRenderedPageBreak/>
              <w:t xml:space="preserve">saņemot ziņas, uzrāda personu apliecinošu dokumentu un pārstāvību apliecinošu dokumentu, ja Pārvaldei, pašvaldībai vai pārstāvniecībai nav iespējams pārliecināties par ziņu pieprasītāja pārstāvības tiesībām. </w:t>
            </w:r>
          </w:p>
          <w:p w:rsidR="00D75A26" w:rsidRPr="00590328" w:rsidRDefault="00D75A26" w:rsidP="00D75A26">
            <w:pPr>
              <w:jc w:val="both"/>
            </w:pPr>
            <w:r w:rsidRPr="00590328">
              <w:t xml:space="preserve">Vēršam uzmanību, ka no šīs normas nav saprotams, kā fiziska persona vai tā pārstāvis varēs uzrādīt personu apliecinošu dokumentu, ja ziņu pieprasījums no Reģistra būs iesniegts tiešsaistē vai elektroniski. Papildus minētajam norādāms, ka gadījumā, ja ir paredzēts prasīt elektroniski iesniegt personu apliecinoša vai pārstāvību apliecinoša dokumenta kopiju, tās pēc nepieciešamo ziņu noskaidrošanas ir jādzēš, jo nav pieļaujams personas datus glabāt ilgāk nekā nepieciešams konkrēta nolūka sasniegšanai. Līdz ar to lūdzam izvērtēt un precizēt Noteikumu projekta 9. punktu. </w:t>
            </w:r>
          </w:p>
          <w:p w:rsidR="00D75A26" w:rsidRPr="00590328" w:rsidRDefault="00D75A26" w:rsidP="00D75A26">
            <w:pPr>
              <w:jc w:val="both"/>
            </w:pPr>
            <w:r w:rsidRPr="00590328">
              <w:t>Vienlaikus lūdzam atbilstoši izvērtēt arī Noteikuma projekta 10. un 11. punkta regulējumu par dokumentu uzrādīšanu.</w:t>
            </w:r>
          </w:p>
          <w:p w:rsidR="001D5541" w:rsidRPr="00590328" w:rsidRDefault="001D5541" w:rsidP="00D75A26">
            <w:pPr>
              <w:jc w:val="both"/>
            </w:pPr>
          </w:p>
        </w:tc>
        <w:tc>
          <w:tcPr>
            <w:tcW w:w="3544" w:type="dxa"/>
            <w:gridSpan w:val="2"/>
            <w:tcBorders>
              <w:top w:val="single" w:sz="6" w:space="0" w:color="000000"/>
              <w:left w:val="single" w:sz="6" w:space="0" w:color="000000"/>
              <w:bottom w:val="single" w:sz="6" w:space="0" w:color="000000"/>
              <w:right w:val="single" w:sz="6" w:space="0" w:color="000000"/>
            </w:tcBorders>
          </w:tcPr>
          <w:p w:rsidR="00D75A26" w:rsidRPr="00590328" w:rsidRDefault="00D75A26" w:rsidP="003F4305">
            <w:pPr>
              <w:pStyle w:val="naisc"/>
              <w:spacing w:before="0" w:after="0"/>
              <w:jc w:val="both"/>
              <w:rPr>
                <w:b/>
              </w:rPr>
            </w:pPr>
            <w:r w:rsidRPr="00590328">
              <w:rPr>
                <w:b/>
              </w:rPr>
              <w:lastRenderedPageBreak/>
              <w:t>Iebildums</w:t>
            </w:r>
            <w:r w:rsidR="00925ED9" w:rsidRPr="00590328">
              <w:rPr>
                <w:b/>
              </w:rPr>
              <w:t xml:space="preserve"> </w:t>
            </w:r>
            <w:r w:rsidRPr="00590328">
              <w:rPr>
                <w:b/>
              </w:rPr>
              <w:t>ņemts vērā.</w:t>
            </w:r>
          </w:p>
        </w:tc>
        <w:tc>
          <w:tcPr>
            <w:tcW w:w="2976" w:type="dxa"/>
            <w:tcBorders>
              <w:top w:val="single" w:sz="4" w:space="0" w:color="auto"/>
              <w:left w:val="single" w:sz="4" w:space="0" w:color="auto"/>
              <w:bottom w:val="single" w:sz="4" w:space="0" w:color="auto"/>
            </w:tcBorders>
          </w:tcPr>
          <w:p w:rsidR="00D75A26" w:rsidRPr="00590328" w:rsidRDefault="00D75A26" w:rsidP="00D75A26">
            <w:pPr>
              <w:jc w:val="both"/>
            </w:pPr>
            <w:r w:rsidRPr="00590328">
              <w:t>8. Fiziska persona, pieprasot vai saņemot ziņas no reģistra, uzrāda personu apliecinošu dokumentu, bet viņas pilnvar</w:t>
            </w:r>
            <w:r w:rsidR="00E60F9D">
              <w:t>ota</w:t>
            </w:r>
            <w:r w:rsidR="004D52CB">
              <w:t xml:space="preserve"> persona - </w:t>
            </w:r>
            <w:r w:rsidRPr="00590328">
              <w:t xml:space="preserve">pilnvaru un personu apliecinošu dokumentu. </w:t>
            </w:r>
            <w:r w:rsidRPr="00590328">
              <w:lastRenderedPageBreak/>
              <w:t>Fiziskas personas likumiskais pārstāvis, pieprasot vai saņemot ziņas, uzrāda personu apliecinošu dokumentu un pārstāvību apliecinošu dokumentu, ja pārvaldei, pašvaldībai vai pārstāvniecībai nav iespējams pārliecināties par ziņu pieprasītāja pārstāvības tiesībām. Fiziskās personas identitāte elektroniskajā vidē ir pārbaudīta, ja fizisko personu identificē, izmantojot elektroniskās identifikācijas līdzekli.</w:t>
            </w:r>
          </w:p>
          <w:p w:rsidR="002F0E16" w:rsidRPr="00590328" w:rsidRDefault="002F0E16" w:rsidP="002F0E16">
            <w:pPr>
              <w:jc w:val="both"/>
            </w:pPr>
            <w:r w:rsidRPr="00590328">
              <w:t>9. Ja ziņas pieprasa juridiskās personas pārstāvis un pārvaldei, pašvaldībai vai pārstāvniecībai nav iespējams pārliecināties par ziņu pieprasītāja pārstāvības tiesībām Uzņēmumu reģistrā, papildus uzrāda dokumentu, kas apliecina juridiskās personas reģistrāciju un pārstāvības tiesības.</w:t>
            </w:r>
          </w:p>
          <w:p w:rsidR="00D75A26" w:rsidRPr="00590328" w:rsidRDefault="00D75A26" w:rsidP="00D75A26">
            <w:pPr>
              <w:jc w:val="both"/>
            </w:pPr>
          </w:p>
          <w:p w:rsidR="00D75A26" w:rsidRPr="00590328" w:rsidRDefault="00D75A26" w:rsidP="00D75A26">
            <w:pPr>
              <w:jc w:val="both"/>
            </w:pPr>
            <w:r w:rsidRPr="00590328">
              <w:t>Precizēts anotācijas I sadaļas 2. punkts</w:t>
            </w:r>
            <w:r w:rsidR="001512A6" w:rsidRPr="00590328">
              <w:t>.</w:t>
            </w:r>
          </w:p>
        </w:tc>
      </w:tr>
      <w:tr w:rsidR="00D75A26" w:rsidRPr="00590328" w:rsidTr="009D4091">
        <w:tc>
          <w:tcPr>
            <w:tcW w:w="708" w:type="dxa"/>
            <w:tcBorders>
              <w:top w:val="single" w:sz="6" w:space="0" w:color="000000"/>
              <w:left w:val="single" w:sz="6" w:space="0" w:color="000000"/>
              <w:bottom w:val="single" w:sz="6" w:space="0" w:color="000000"/>
              <w:right w:val="single" w:sz="6" w:space="0" w:color="000000"/>
            </w:tcBorders>
          </w:tcPr>
          <w:p w:rsidR="00D75A26" w:rsidRPr="00590328" w:rsidRDefault="00D75A26" w:rsidP="007C7A92">
            <w:pPr>
              <w:pStyle w:val="naisc"/>
              <w:spacing w:before="0" w:after="0"/>
            </w:pPr>
            <w:r w:rsidRPr="00590328">
              <w:t>1</w:t>
            </w:r>
            <w:r w:rsidR="007C7A92">
              <w:t>5</w:t>
            </w:r>
            <w:r w:rsidRPr="00590328">
              <w:t>.</w:t>
            </w:r>
          </w:p>
        </w:tc>
        <w:tc>
          <w:tcPr>
            <w:tcW w:w="2802" w:type="dxa"/>
            <w:gridSpan w:val="2"/>
            <w:tcBorders>
              <w:top w:val="single" w:sz="6" w:space="0" w:color="000000"/>
              <w:left w:val="single" w:sz="6" w:space="0" w:color="000000"/>
              <w:bottom w:val="single" w:sz="6" w:space="0" w:color="000000"/>
              <w:right w:val="single" w:sz="6" w:space="0" w:color="000000"/>
            </w:tcBorders>
          </w:tcPr>
          <w:p w:rsidR="00D75A26" w:rsidRPr="00590328" w:rsidRDefault="00D75A26" w:rsidP="00D75A26">
            <w:pPr>
              <w:tabs>
                <w:tab w:val="left" w:pos="1276"/>
              </w:tabs>
              <w:contextualSpacing/>
              <w:jc w:val="both"/>
            </w:pPr>
            <w:r w:rsidRPr="00590328">
              <w:t>Noteikumu projekta 15., 16., 18. un 19. punkts</w:t>
            </w:r>
          </w:p>
        </w:tc>
        <w:tc>
          <w:tcPr>
            <w:tcW w:w="4253" w:type="dxa"/>
            <w:tcBorders>
              <w:top w:val="single" w:sz="6" w:space="0" w:color="000000"/>
              <w:left w:val="single" w:sz="6" w:space="0" w:color="000000"/>
              <w:bottom w:val="single" w:sz="6" w:space="0" w:color="000000"/>
              <w:right w:val="single" w:sz="6" w:space="0" w:color="000000"/>
            </w:tcBorders>
          </w:tcPr>
          <w:p w:rsidR="00D75A26" w:rsidRPr="00590328" w:rsidRDefault="00D75A26" w:rsidP="00687200">
            <w:pPr>
              <w:jc w:val="both"/>
            </w:pPr>
            <w:r w:rsidRPr="00590328">
              <w:t>Noteikumu projekta 15., 16., 18. un 19. punktā ir noteikti vairāki e-</w:t>
            </w:r>
            <w:r w:rsidRPr="00590328">
              <w:lastRenderedPageBreak/>
              <w:t>pakalpojumi, kas tiek sniegti, izmantojot speciālo tiešsaistes formu, kas, tai skaitā, paredz pieprasīt ziņas par citu personu. Ņemot vērā to, ka  Fizisko personu reģistra likuma 20. pantā ir noteikts, ka persona Reģistra informāciju par citu personu var saņemt uz motivēta iesnieguma pamata, bet no minētajām Noteikumu projekta normām neizriet, ka ziņu pieprasītājam pieprasījumā ir jānorāda pamatojums šādam pieprasījumam, lūdzam precizēt Noteikumu projekta 15., 16., 18. un 19. punktu.</w:t>
            </w:r>
          </w:p>
          <w:p w:rsidR="00940122" w:rsidRPr="00590328" w:rsidRDefault="00940122" w:rsidP="00687200">
            <w:pPr>
              <w:jc w:val="both"/>
            </w:pPr>
          </w:p>
          <w:p w:rsidR="00687200" w:rsidRPr="00590328" w:rsidRDefault="00687200" w:rsidP="00940122">
            <w:pPr>
              <w:jc w:val="both"/>
            </w:pPr>
          </w:p>
        </w:tc>
        <w:tc>
          <w:tcPr>
            <w:tcW w:w="3544" w:type="dxa"/>
            <w:gridSpan w:val="2"/>
            <w:tcBorders>
              <w:top w:val="single" w:sz="6" w:space="0" w:color="000000"/>
              <w:left w:val="single" w:sz="6" w:space="0" w:color="000000"/>
              <w:bottom w:val="single" w:sz="6" w:space="0" w:color="000000"/>
              <w:right w:val="single" w:sz="6" w:space="0" w:color="000000"/>
            </w:tcBorders>
          </w:tcPr>
          <w:p w:rsidR="00D75A26" w:rsidRPr="00590328" w:rsidRDefault="00D75A26" w:rsidP="00651CCC">
            <w:pPr>
              <w:pStyle w:val="naisc"/>
              <w:spacing w:before="0" w:after="0"/>
              <w:jc w:val="both"/>
              <w:rPr>
                <w:b/>
              </w:rPr>
            </w:pPr>
            <w:r w:rsidRPr="00590328">
              <w:rPr>
                <w:b/>
              </w:rPr>
              <w:lastRenderedPageBreak/>
              <w:t>Iebildums ņemts vērā.</w:t>
            </w:r>
          </w:p>
          <w:p w:rsidR="00FD31E6" w:rsidRPr="00590328" w:rsidRDefault="00FD31E6" w:rsidP="00651CCC">
            <w:pPr>
              <w:pStyle w:val="naisc"/>
              <w:spacing w:before="0" w:after="0"/>
              <w:jc w:val="both"/>
              <w:rPr>
                <w:b/>
              </w:rPr>
            </w:pPr>
          </w:p>
        </w:tc>
        <w:tc>
          <w:tcPr>
            <w:tcW w:w="2976" w:type="dxa"/>
            <w:tcBorders>
              <w:top w:val="single" w:sz="4" w:space="0" w:color="auto"/>
              <w:left w:val="single" w:sz="4" w:space="0" w:color="auto"/>
              <w:bottom w:val="single" w:sz="4" w:space="0" w:color="auto"/>
            </w:tcBorders>
          </w:tcPr>
          <w:p w:rsidR="00D75A26" w:rsidRPr="00590328" w:rsidRDefault="00D75A26" w:rsidP="00D75A26">
            <w:pPr>
              <w:jc w:val="both"/>
            </w:pPr>
            <w:r w:rsidRPr="00590328">
              <w:t xml:space="preserve">13. Izmantojot speciālo tiešsaistes formu, </w:t>
            </w:r>
            <w:r w:rsidRPr="00590328">
              <w:lastRenderedPageBreak/>
              <w:t>identificēta persona reģistrā elektroniski var pārbaudīt vai saņemt:</w:t>
            </w:r>
          </w:p>
          <w:p w:rsidR="00D75A26" w:rsidRPr="00590328" w:rsidRDefault="00D75A26" w:rsidP="00D75A26">
            <w:pPr>
              <w:jc w:val="both"/>
            </w:pPr>
            <w:r w:rsidRPr="00590328">
              <w:t>13.2. apstiprinājumu vai noliegumu par to, vai reģistrā ir iekļautas ziņas par attiecīgo personu vai citu personu un, vai šī persona ir dzīva, elektroniskajā pieprasījumā norādot tās personas kodu, par kuru nepieciešams saņemt apstiprinājumu;</w:t>
            </w:r>
          </w:p>
          <w:p w:rsidR="00D75A26" w:rsidRPr="00590328" w:rsidRDefault="00D75A26" w:rsidP="00D75A26">
            <w:pPr>
              <w:jc w:val="both"/>
            </w:pPr>
            <w:r w:rsidRPr="00590328">
              <w:t>13.3. apstiprinājumu vai noliegumu par to, vai attiecīgajai personai ir deklarēta vai reģistrēta dzīvesvieta norādītajā adresē, elektroniskajā pieprasījumā norādot tās personas kodu un adresi, par kuru nepieciešams saņemt apstiprinājumu;</w:t>
            </w:r>
          </w:p>
          <w:p w:rsidR="00D75A26" w:rsidRPr="00590328" w:rsidRDefault="00D75A26" w:rsidP="00D75A26">
            <w:pPr>
              <w:jc w:val="both"/>
            </w:pPr>
            <w:r w:rsidRPr="00590328">
              <w:t>13.5. apstiprinājumu vai noliegumu par to, vai tās norādītie personas kodi atbilst vienai personai, elektroniskajā pieprasījumā norādot abus personas kodus.</w:t>
            </w:r>
          </w:p>
          <w:p w:rsidR="00D75A26" w:rsidRPr="00590328" w:rsidRDefault="00D75A26" w:rsidP="00D75A26">
            <w:pPr>
              <w:jc w:val="both"/>
              <w:rPr>
                <w:sz w:val="10"/>
                <w:szCs w:val="10"/>
              </w:rPr>
            </w:pPr>
          </w:p>
          <w:p w:rsidR="00D75A26" w:rsidRPr="00590328" w:rsidRDefault="00D75A26" w:rsidP="00D75A26">
            <w:pPr>
              <w:jc w:val="both"/>
            </w:pPr>
            <w:r w:rsidRPr="00590328">
              <w:t xml:space="preserve">15. Izmantojot speciālo tiešsaistes formu, identificēta persona, </w:t>
            </w:r>
            <w:r w:rsidRPr="00590328">
              <w:lastRenderedPageBreak/>
              <w:t>samaksājot valsts nodevu, elektroniski var saņemt no reģistra:</w:t>
            </w:r>
          </w:p>
          <w:p w:rsidR="00D75A26" w:rsidRPr="00590328" w:rsidRDefault="00D75A26" w:rsidP="00D75A26">
            <w:pPr>
              <w:jc w:val="both"/>
            </w:pPr>
            <w:r w:rsidRPr="00590328">
              <w:t>15.1. informāciju par personas iepriekšējo vai esošo personas kodu, elektroniskajā pieprasījumā norādot tās personas kodu, par kuru nepieciešams saņemt apstiprinājumu vai noliegumu par to, vai personai ir mainīts  personas kods;</w:t>
            </w:r>
          </w:p>
          <w:p w:rsidR="00D75A26" w:rsidRPr="00590328" w:rsidRDefault="00D75A26" w:rsidP="00D75A26">
            <w:pPr>
              <w:jc w:val="both"/>
            </w:pPr>
          </w:p>
          <w:p w:rsidR="00D75A26" w:rsidRPr="00590328" w:rsidRDefault="00D75A26" w:rsidP="00D75A26">
            <w:pPr>
              <w:jc w:val="both"/>
            </w:pPr>
            <w:r w:rsidRPr="00590328">
              <w:t>Precizēts anotācijas I sadaļas 2. punkts</w:t>
            </w:r>
            <w:r w:rsidR="00940122" w:rsidRPr="00590328">
              <w:t>.</w:t>
            </w:r>
          </w:p>
        </w:tc>
      </w:tr>
      <w:tr w:rsidR="00940122" w:rsidRPr="00590328" w:rsidTr="009D4091">
        <w:tc>
          <w:tcPr>
            <w:tcW w:w="708" w:type="dxa"/>
            <w:tcBorders>
              <w:top w:val="single" w:sz="6" w:space="0" w:color="000000"/>
              <w:left w:val="single" w:sz="6" w:space="0" w:color="000000"/>
              <w:bottom w:val="single" w:sz="6" w:space="0" w:color="000000"/>
              <w:right w:val="single" w:sz="6" w:space="0" w:color="000000"/>
            </w:tcBorders>
          </w:tcPr>
          <w:p w:rsidR="00940122" w:rsidRPr="00590328" w:rsidRDefault="00940122" w:rsidP="007C7A92">
            <w:pPr>
              <w:pStyle w:val="naisc"/>
              <w:spacing w:before="0" w:after="0"/>
            </w:pPr>
            <w:r w:rsidRPr="00590328">
              <w:lastRenderedPageBreak/>
              <w:t>1</w:t>
            </w:r>
            <w:r w:rsidR="007C7A92">
              <w:t>6</w:t>
            </w:r>
            <w:r w:rsidRPr="00590328">
              <w:t>.</w:t>
            </w:r>
          </w:p>
        </w:tc>
        <w:tc>
          <w:tcPr>
            <w:tcW w:w="2802" w:type="dxa"/>
            <w:gridSpan w:val="2"/>
            <w:tcBorders>
              <w:top w:val="single" w:sz="6" w:space="0" w:color="000000"/>
              <w:left w:val="single" w:sz="6" w:space="0" w:color="000000"/>
              <w:bottom w:val="single" w:sz="6" w:space="0" w:color="000000"/>
              <w:right w:val="single" w:sz="6" w:space="0" w:color="000000"/>
            </w:tcBorders>
          </w:tcPr>
          <w:p w:rsidR="005568A3" w:rsidRPr="00590328" w:rsidRDefault="005568A3" w:rsidP="005568A3">
            <w:pPr>
              <w:jc w:val="both"/>
            </w:pPr>
            <w:r w:rsidRPr="00590328">
              <w:t>13. Izmantojot speciālo tiešsaistes formu, identificēta persona reģistrā elektroniski var pārbaudīt vai saņemt:</w:t>
            </w:r>
          </w:p>
          <w:p w:rsidR="005568A3" w:rsidRPr="00590328" w:rsidRDefault="005568A3" w:rsidP="005568A3">
            <w:pPr>
              <w:jc w:val="both"/>
            </w:pPr>
            <w:r w:rsidRPr="00590328">
              <w:t>13.2. apstiprinājumu vai noliegumu par to, vai reģistrā ir iekļautas ziņas par attiecīgo personu vai citu personu un, vai šī persona ir dzīva, elektroniskajā pieprasījumā norādot tās personas kodu, par kuru nepieciešams saņemt apstiprinājumu;</w:t>
            </w:r>
          </w:p>
          <w:p w:rsidR="005568A3" w:rsidRPr="00590328" w:rsidRDefault="005568A3" w:rsidP="005568A3">
            <w:pPr>
              <w:jc w:val="both"/>
            </w:pPr>
            <w:r w:rsidRPr="00590328">
              <w:lastRenderedPageBreak/>
              <w:t>13.3. apstiprinājumu vai noliegumu par to, vai attiecīgajai personai ir deklarēta vai reģistrēta dzīvesvieta norādītajā adresē, elektroniskajā pieprasījumā norādot tās personas kodu un adresi, par kuru nepieciešams saņemt apstiprinājumu;</w:t>
            </w:r>
          </w:p>
          <w:p w:rsidR="005568A3" w:rsidRPr="00590328" w:rsidRDefault="005568A3" w:rsidP="005568A3">
            <w:pPr>
              <w:jc w:val="both"/>
            </w:pPr>
            <w:r w:rsidRPr="00590328">
              <w:t>13.5. apstiprinājumu vai noliegumu par to, vai tās norādītie personas kodi atbilst vienai personai, elektroniskajā pieprasījumā norādot abus personas kodus.</w:t>
            </w:r>
          </w:p>
          <w:p w:rsidR="005568A3" w:rsidRPr="00590328" w:rsidRDefault="005568A3" w:rsidP="005568A3">
            <w:pPr>
              <w:jc w:val="both"/>
              <w:rPr>
                <w:sz w:val="10"/>
                <w:szCs w:val="10"/>
              </w:rPr>
            </w:pPr>
          </w:p>
          <w:p w:rsidR="00430FEF" w:rsidRPr="00590328" w:rsidRDefault="00430FEF" w:rsidP="00430FEF">
            <w:pPr>
              <w:jc w:val="both"/>
            </w:pPr>
            <w:r w:rsidRPr="00590328">
              <w:t>15. Izmantojot speciālo tiešsaistes formu, identificēta persona, samaksājot valsts nodevu, elektroniski var saņemt no reģistra:</w:t>
            </w:r>
          </w:p>
          <w:p w:rsidR="00430FEF" w:rsidRPr="00590328" w:rsidRDefault="00430FEF" w:rsidP="00430FEF">
            <w:pPr>
              <w:jc w:val="both"/>
            </w:pPr>
            <w:r w:rsidRPr="00590328">
              <w:t xml:space="preserve">15.1. informāciju par personas iepriekšējo vai esošo personas kodu, elektroniskajā pieprasījumā norādot tās personas kodu, par kuru nepieciešams saņemt apstiprinājumu vai noliegumu par to, vai </w:t>
            </w:r>
            <w:r w:rsidRPr="00590328">
              <w:lastRenderedPageBreak/>
              <w:t>personai ir mainīts  personas kods;</w:t>
            </w:r>
          </w:p>
          <w:p w:rsidR="00940122" w:rsidRPr="00590328" w:rsidRDefault="00430FEF" w:rsidP="005568A3">
            <w:pPr>
              <w:jc w:val="both"/>
            </w:pPr>
            <w:r w:rsidRPr="00590328">
              <w:t>15.2. apliecinājumu par personas piederību 13.6.apakšpunktā norādītajam personas statusam vai vairākiem statusiem. Šo apliecinājumu persona var pieprasīt un saņemt no reģistra kā rakstveida dokumentu.</w:t>
            </w:r>
          </w:p>
        </w:tc>
        <w:tc>
          <w:tcPr>
            <w:tcW w:w="4253" w:type="dxa"/>
            <w:tcBorders>
              <w:top w:val="single" w:sz="6" w:space="0" w:color="000000"/>
              <w:left w:val="single" w:sz="6" w:space="0" w:color="000000"/>
              <w:bottom w:val="single" w:sz="6" w:space="0" w:color="000000"/>
              <w:right w:val="single" w:sz="6" w:space="0" w:color="000000"/>
            </w:tcBorders>
          </w:tcPr>
          <w:p w:rsidR="00002344" w:rsidRPr="00590328" w:rsidRDefault="00435D4B" w:rsidP="00940122">
            <w:pPr>
              <w:jc w:val="both"/>
            </w:pPr>
            <w:r w:rsidRPr="00590328">
              <w:lastRenderedPageBreak/>
              <w:t>S</w:t>
            </w:r>
            <w:r w:rsidR="00940122" w:rsidRPr="00590328">
              <w:t>askaņā ar Eiropas Parlamenta un Padomes Regulas (ES) 2016/679 par fizisko personu aizsardzību attiecībā uz personas datu apstrādi un šādu datu brīvu apriti un ar ko atceļ Direktīvu 95/46/EK (Vispārīgā datu aizsardzības regula; turpmāk - Regula) 4. panta 1. punktu “personas dati” ir jebkura informācija, kas attiecas uz identificētu vai identificējamu fizisku personu [..], savukārt saskaņā ar Regulas 4. panta 2. punktu, “apstrāde” ir jebkura ar personas datiem vai personas datu kopumiem veikta</w:t>
            </w:r>
            <w:r w:rsidR="00940122" w:rsidRPr="00590328">
              <w:rPr>
                <w:u w:val="single"/>
              </w:rPr>
              <w:t xml:space="preserve"> </w:t>
            </w:r>
            <w:r w:rsidR="00940122" w:rsidRPr="00590328">
              <w:t xml:space="preserve">darbība vai darbību kopums, ko veic ar vai bez automatizētiem līdzekļiem, piemēram, vākšana, reģistrācija, organizācija, strukturēšana, glabāšana, pielāgošana vai pārveidošana, </w:t>
            </w:r>
            <w:r w:rsidR="00940122" w:rsidRPr="00590328">
              <w:lastRenderedPageBreak/>
              <w:t>atgūšana, aplūkošana, izmantošana, izpaušana, nosūtot, izplatot vai citādi darot tos pieejamus, saskaņošana vai kombinēšana, ierobežošana, dzēšana vai iznīcināšana.</w:t>
            </w:r>
          </w:p>
          <w:p w:rsidR="00940122" w:rsidRPr="00590328" w:rsidRDefault="00940122" w:rsidP="00940122">
            <w:pPr>
              <w:jc w:val="both"/>
            </w:pPr>
            <w:r w:rsidRPr="00590328">
              <w:t>Ņemot vērā minēto, Noteikumu projekta 13.2., 13.3. 13.5. apakšpunkti un 15. punkts  paredz apstrādāt citu fizisku personu personas datus un šāda datu apstrādei ir nepieciešams motivēts pieprasījums.</w:t>
            </w:r>
          </w:p>
          <w:p w:rsidR="00940122" w:rsidRPr="00590328" w:rsidRDefault="00940122" w:rsidP="00687200">
            <w:pPr>
              <w:jc w:val="both"/>
            </w:pPr>
          </w:p>
        </w:tc>
        <w:tc>
          <w:tcPr>
            <w:tcW w:w="3544" w:type="dxa"/>
            <w:gridSpan w:val="2"/>
            <w:tcBorders>
              <w:top w:val="single" w:sz="6" w:space="0" w:color="000000"/>
              <w:left w:val="single" w:sz="6" w:space="0" w:color="000000"/>
              <w:bottom w:val="single" w:sz="6" w:space="0" w:color="000000"/>
              <w:right w:val="single" w:sz="6" w:space="0" w:color="000000"/>
            </w:tcBorders>
          </w:tcPr>
          <w:p w:rsidR="00940122" w:rsidRPr="00590328" w:rsidRDefault="00940122" w:rsidP="00940122">
            <w:pPr>
              <w:pStyle w:val="naisc"/>
              <w:spacing w:before="0" w:after="0"/>
              <w:jc w:val="both"/>
              <w:rPr>
                <w:b/>
              </w:rPr>
            </w:pPr>
            <w:r w:rsidRPr="00590328">
              <w:rPr>
                <w:b/>
              </w:rPr>
              <w:lastRenderedPageBreak/>
              <w:t>Iebildums ņemts vērā.</w:t>
            </w:r>
          </w:p>
          <w:p w:rsidR="00940122" w:rsidRPr="00590328" w:rsidRDefault="00940122" w:rsidP="00651CCC">
            <w:pPr>
              <w:pStyle w:val="naisc"/>
              <w:spacing w:before="0" w:after="0"/>
              <w:jc w:val="both"/>
              <w:rPr>
                <w:b/>
              </w:rPr>
            </w:pPr>
          </w:p>
        </w:tc>
        <w:tc>
          <w:tcPr>
            <w:tcW w:w="2976" w:type="dxa"/>
            <w:tcBorders>
              <w:top w:val="single" w:sz="4" w:space="0" w:color="auto"/>
              <w:left w:val="single" w:sz="4" w:space="0" w:color="auto"/>
              <w:bottom w:val="single" w:sz="4" w:space="0" w:color="auto"/>
            </w:tcBorders>
          </w:tcPr>
          <w:p w:rsidR="00940122" w:rsidRPr="00590328" w:rsidRDefault="007F5CB7" w:rsidP="00D75A26">
            <w:pPr>
              <w:jc w:val="both"/>
            </w:pPr>
            <w:r w:rsidRPr="00590328">
              <w:t>Precizēts anotācijas I sadaļas 2. punkts.</w:t>
            </w:r>
          </w:p>
        </w:tc>
      </w:tr>
      <w:tr w:rsidR="00D75A26" w:rsidRPr="00590328" w:rsidTr="009D4091">
        <w:tc>
          <w:tcPr>
            <w:tcW w:w="708" w:type="dxa"/>
            <w:tcBorders>
              <w:top w:val="single" w:sz="6" w:space="0" w:color="000000"/>
              <w:left w:val="single" w:sz="6" w:space="0" w:color="000000"/>
              <w:bottom w:val="single" w:sz="6" w:space="0" w:color="000000"/>
              <w:right w:val="single" w:sz="6" w:space="0" w:color="000000"/>
            </w:tcBorders>
          </w:tcPr>
          <w:p w:rsidR="00D75A26" w:rsidRPr="00590328" w:rsidRDefault="00D75A26" w:rsidP="007C7A92">
            <w:pPr>
              <w:pStyle w:val="naisc"/>
              <w:spacing w:before="0" w:after="0"/>
            </w:pPr>
            <w:r w:rsidRPr="00590328">
              <w:lastRenderedPageBreak/>
              <w:t>1</w:t>
            </w:r>
            <w:r w:rsidR="007C7A92">
              <w:t>7</w:t>
            </w:r>
            <w:r w:rsidRPr="00590328">
              <w:t>.</w:t>
            </w:r>
          </w:p>
        </w:tc>
        <w:tc>
          <w:tcPr>
            <w:tcW w:w="2802" w:type="dxa"/>
            <w:gridSpan w:val="2"/>
            <w:tcBorders>
              <w:top w:val="single" w:sz="6" w:space="0" w:color="000000"/>
              <w:left w:val="single" w:sz="6" w:space="0" w:color="000000"/>
              <w:bottom w:val="single" w:sz="6" w:space="0" w:color="000000"/>
              <w:right w:val="single" w:sz="6" w:space="0" w:color="000000"/>
            </w:tcBorders>
          </w:tcPr>
          <w:p w:rsidR="00D75A26" w:rsidRPr="00590328" w:rsidRDefault="00D75A26" w:rsidP="00D75A26">
            <w:pPr>
              <w:pStyle w:val="CommentText"/>
              <w:jc w:val="both"/>
              <w:rPr>
                <w:sz w:val="24"/>
                <w:szCs w:val="24"/>
              </w:rPr>
            </w:pPr>
            <w:r w:rsidRPr="00590328">
              <w:rPr>
                <w:sz w:val="24"/>
                <w:szCs w:val="24"/>
              </w:rPr>
              <w:t>24. Izmantojot speciālo tiešsaistes formu, identificēta persona var bez maksas elektroniski saņemt informāciju par ziņu pieprasītāju aktuālo pieprasījumu sarakstu un sniegt savu atļauju, vai atsaukt iepriekš doto atļauju, personas datu saņemšanai ziņu pieprasītāja norādītajam ziņu izmantošanas mērķim un apjomam.</w:t>
            </w:r>
          </w:p>
          <w:p w:rsidR="00D75A26" w:rsidRPr="00590328" w:rsidRDefault="00D75A26" w:rsidP="00D75A26">
            <w:pPr>
              <w:tabs>
                <w:tab w:val="left" w:pos="1276"/>
              </w:tabs>
              <w:contextualSpacing/>
              <w:jc w:val="both"/>
            </w:pPr>
          </w:p>
        </w:tc>
        <w:tc>
          <w:tcPr>
            <w:tcW w:w="4253" w:type="dxa"/>
            <w:tcBorders>
              <w:top w:val="single" w:sz="6" w:space="0" w:color="000000"/>
              <w:left w:val="single" w:sz="6" w:space="0" w:color="000000"/>
              <w:bottom w:val="single" w:sz="6" w:space="0" w:color="000000"/>
              <w:right w:val="single" w:sz="6" w:space="0" w:color="000000"/>
            </w:tcBorders>
          </w:tcPr>
          <w:p w:rsidR="00D75A26" w:rsidRPr="00590328" w:rsidRDefault="00D75A26" w:rsidP="00D75A26">
            <w:pPr>
              <w:jc w:val="both"/>
            </w:pPr>
            <w:r w:rsidRPr="00590328">
              <w:t xml:space="preserve">Noteikumu projekta 24. punktā noteikts, ka, izmantojot speciālo tiešsaistes formu, identificēta persona var bez maksas elektroniski saņemt informāciju par ziņu pieprasītāju aktuālo pieprasījumu sarakstu un sniegt savu atļauju vai atsaukt iepriekš doto atļauju personas datu saņemšanai ziņu pieprasītāja norādītajam ziņu izmantošanas mērķim un apjomam. Anotācijas I sadaļas 2.punktā  skaidrots, ka persona var sniegt savu  atļauju vai atsaukt iepriekš doto atļauju, personas datu saņemšanai komersanta norādītajam ziņu izmantošanas mērķim, lai personai piešķirtu tam pienākošos atvieglojumus. Minētā e-pakalpojuma ietvaros dati par komersantu tiek pārbaudīti Latvijas Republikas Uzņēmumu reģistrā. Proti, pakalpojuma lietotājam tiek nodrošināta  iespēja apskatīt savu personas datu izmantošanas </w:t>
            </w:r>
            <w:r w:rsidRPr="00590328">
              <w:lastRenderedPageBreak/>
              <w:t>pieprasījumus, kurus izveidojusi juridiska persona ar mērķi piekļūt vienai vai vairākām e-pakalpojuma lietotāja, Reģistrā iekļautajām personas datu kopām uz rakstiskas vienošanās pamata, kas paredzēts noteikumu projekta 27.punktā. E-pakalpojums tiek izpildīts, kā fiziskas personas atbilde uz iepriekš iniciētu juridiskas personas datu izmantošanas atļaujas pieprasījumu vai pēc e-pakalpojuma lietotāja paša iniciatīvas. Personai pakalpojuma ietvaros tiek sniegta arī iespēja pārlūkot savas iepriekš sniegtās datu izmantošanas atļaujas.</w:t>
            </w:r>
          </w:p>
          <w:p w:rsidR="00D75A26" w:rsidRPr="00590328" w:rsidRDefault="00D75A26" w:rsidP="00D75A26">
            <w:pPr>
              <w:jc w:val="both"/>
            </w:pPr>
            <w:r w:rsidRPr="00590328">
              <w:t>Skaidrības nodrošināšanai lūdzam anotācijā sniegt skaidrojumu:</w:t>
            </w:r>
          </w:p>
          <w:p w:rsidR="00D75A26" w:rsidRPr="00590328" w:rsidRDefault="00D75A26" w:rsidP="00D75A26">
            <w:pPr>
              <w:jc w:val="both"/>
            </w:pPr>
            <w:r w:rsidRPr="00590328">
              <w:t>5.1. kāda ir Pilsonības un migrācijas lietu pārvaldes loma minētajā e-pakalpojumā;</w:t>
            </w:r>
          </w:p>
          <w:p w:rsidR="00730E40" w:rsidRPr="00590328" w:rsidRDefault="00D75A26" w:rsidP="00834817">
            <w:pPr>
              <w:jc w:val="both"/>
            </w:pPr>
            <w:r w:rsidRPr="00590328">
              <w:t>5.2. ar kādiem komersantiem un ar kādu mērķi tiek plānots slēgt Noteikumu projekta 27. punktā minētās vienošanās par ziņu izsniegšanu no Reģistra.</w:t>
            </w:r>
          </w:p>
        </w:tc>
        <w:tc>
          <w:tcPr>
            <w:tcW w:w="3544" w:type="dxa"/>
            <w:gridSpan w:val="2"/>
            <w:tcBorders>
              <w:top w:val="single" w:sz="6" w:space="0" w:color="000000"/>
              <w:left w:val="single" w:sz="6" w:space="0" w:color="000000"/>
              <w:bottom w:val="single" w:sz="6" w:space="0" w:color="000000"/>
              <w:right w:val="single" w:sz="6" w:space="0" w:color="000000"/>
            </w:tcBorders>
          </w:tcPr>
          <w:p w:rsidR="00D75A26" w:rsidRPr="00590328" w:rsidRDefault="00D75A26" w:rsidP="00651CCC">
            <w:pPr>
              <w:pStyle w:val="naisc"/>
              <w:spacing w:before="0" w:after="0"/>
              <w:jc w:val="both"/>
              <w:rPr>
                <w:b/>
              </w:rPr>
            </w:pPr>
            <w:r w:rsidRPr="00590328">
              <w:rPr>
                <w:b/>
              </w:rPr>
              <w:lastRenderedPageBreak/>
              <w:t>Iebildums ņemts vērā.</w:t>
            </w:r>
          </w:p>
          <w:p w:rsidR="00FD31E6" w:rsidRPr="00590328" w:rsidRDefault="00FD31E6" w:rsidP="00651CCC">
            <w:pPr>
              <w:pStyle w:val="naisc"/>
              <w:spacing w:before="0" w:after="0"/>
              <w:jc w:val="both"/>
              <w:rPr>
                <w:b/>
              </w:rPr>
            </w:pPr>
          </w:p>
        </w:tc>
        <w:tc>
          <w:tcPr>
            <w:tcW w:w="2976" w:type="dxa"/>
            <w:tcBorders>
              <w:top w:val="single" w:sz="4" w:space="0" w:color="auto"/>
              <w:left w:val="single" w:sz="4" w:space="0" w:color="auto"/>
              <w:bottom w:val="single" w:sz="4" w:space="0" w:color="auto"/>
            </w:tcBorders>
          </w:tcPr>
          <w:p w:rsidR="001A3C3E" w:rsidRPr="00590328" w:rsidRDefault="001A3C3E" w:rsidP="001A3C3E">
            <w:pPr>
              <w:jc w:val="both"/>
            </w:pPr>
            <w:r w:rsidRPr="00590328">
              <w:t>16. Izmantojot speciālo tiešsaistes formu, identificēta persona elektroniski var saņemt no pārvaldes:</w:t>
            </w:r>
          </w:p>
          <w:p w:rsidR="001A3C3E" w:rsidRPr="00590328" w:rsidRDefault="001A3C3E" w:rsidP="001A3C3E">
            <w:pPr>
              <w:jc w:val="both"/>
            </w:pPr>
            <w:r w:rsidRPr="00590328">
              <w:t>16.1. informāciju par sava pārvaldē iesniegtā pieprasījuma (iesnieguma) apstrādes un izpildes gaitu;</w:t>
            </w:r>
          </w:p>
          <w:p w:rsidR="001A3C3E" w:rsidRPr="00590328" w:rsidRDefault="001A3C3E" w:rsidP="001A3C3E">
            <w:pPr>
              <w:jc w:val="both"/>
            </w:pPr>
            <w:r w:rsidRPr="00590328">
              <w:t xml:space="preserve">16.2. informāciju par ziņu pieprasītāju aktuālo pieprasījumu </w:t>
            </w:r>
            <w:r w:rsidR="00746F60" w:rsidRPr="00590328">
              <w:t>sarakstu un sniegt savu atļauju</w:t>
            </w:r>
            <w:r w:rsidRPr="00590328">
              <w:t xml:space="preserve"> vai atsaukt iepriekš doto atļauju, personas datu saņemšanai ziņu pieprasītāja norādītajam ziņu izmantošanas mērķim un apjomam.</w:t>
            </w:r>
          </w:p>
          <w:p w:rsidR="001A3C3E" w:rsidRPr="00590328" w:rsidRDefault="001A3C3E" w:rsidP="00D75A26">
            <w:pPr>
              <w:jc w:val="both"/>
            </w:pPr>
          </w:p>
          <w:p w:rsidR="001A3C3E" w:rsidRPr="00590328" w:rsidRDefault="001A3C3E" w:rsidP="00D75A26">
            <w:pPr>
              <w:jc w:val="both"/>
            </w:pPr>
          </w:p>
          <w:p w:rsidR="00D75A26" w:rsidRPr="00590328" w:rsidRDefault="00D75A26" w:rsidP="00D75A26">
            <w:pPr>
              <w:jc w:val="both"/>
            </w:pPr>
            <w:r w:rsidRPr="00590328">
              <w:lastRenderedPageBreak/>
              <w:t>Precizēts anotācijas I sadaļas 2. punkts</w:t>
            </w:r>
            <w:r w:rsidR="00834817" w:rsidRPr="00590328">
              <w:t>.</w:t>
            </w:r>
          </w:p>
        </w:tc>
      </w:tr>
      <w:tr w:rsidR="006555E3" w:rsidRPr="00590328" w:rsidTr="009D4091">
        <w:tc>
          <w:tcPr>
            <w:tcW w:w="708" w:type="dxa"/>
            <w:tcBorders>
              <w:top w:val="single" w:sz="6" w:space="0" w:color="000000"/>
              <w:left w:val="single" w:sz="6" w:space="0" w:color="000000"/>
              <w:bottom w:val="single" w:sz="6" w:space="0" w:color="000000"/>
              <w:right w:val="single" w:sz="6" w:space="0" w:color="000000"/>
            </w:tcBorders>
          </w:tcPr>
          <w:p w:rsidR="006555E3" w:rsidRPr="00590328" w:rsidRDefault="006555E3" w:rsidP="007C7A92">
            <w:pPr>
              <w:pStyle w:val="naisc"/>
              <w:spacing w:before="0" w:after="0"/>
            </w:pPr>
            <w:r w:rsidRPr="00590328">
              <w:lastRenderedPageBreak/>
              <w:t>1</w:t>
            </w:r>
            <w:r w:rsidR="007C7A92">
              <w:t>8</w:t>
            </w:r>
            <w:r w:rsidRPr="00590328">
              <w:t>.</w:t>
            </w:r>
          </w:p>
        </w:tc>
        <w:tc>
          <w:tcPr>
            <w:tcW w:w="2802" w:type="dxa"/>
            <w:gridSpan w:val="2"/>
            <w:tcBorders>
              <w:top w:val="single" w:sz="6" w:space="0" w:color="000000"/>
              <w:left w:val="single" w:sz="6" w:space="0" w:color="000000"/>
              <w:bottom w:val="single" w:sz="6" w:space="0" w:color="000000"/>
              <w:right w:val="single" w:sz="6" w:space="0" w:color="000000"/>
            </w:tcBorders>
          </w:tcPr>
          <w:p w:rsidR="006555E3" w:rsidRPr="00590328" w:rsidRDefault="006555E3" w:rsidP="006555E3">
            <w:pPr>
              <w:jc w:val="both"/>
            </w:pPr>
            <w:r w:rsidRPr="00590328">
              <w:t>16. Izmantojot speciālo tiešsaistes formu, identificēta persona elektroniski var saņemt no pārvaldes:</w:t>
            </w:r>
          </w:p>
          <w:p w:rsidR="006555E3" w:rsidRPr="00590328" w:rsidRDefault="006555E3" w:rsidP="006555E3">
            <w:pPr>
              <w:jc w:val="both"/>
            </w:pPr>
            <w:r w:rsidRPr="00590328">
              <w:t xml:space="preserve">16.2. informāciju par ziņu pieprasītāju aktuālo pieprasījumu </w:t>
            </w:r>
            <w:r w:rsidR="00B8635A" w:rsidRPr="00590328">
              <w:t>sarakstu un sniegt savu atļauju</w:t>
            </w:r>
            <w:r w:rsidRPr="00590328">
              <w:t xml:space="preserve"> vai atsaukt iepriekš doto atļauju, personas datu </w:t>
            </w:r>
            <w:r w:rsidRPr="00590328">
              <w:lastRenderedPageBreak/>
              <w:t>saņemšanai ziņu pieprasītāja norādītajam ziņu izmantošanas mērķim un apjomam.</w:t>
            </w:r>
          </w:p>
          <w:p w:rsidR="006555E3" w:rsidRPr="00590328" w:rsidRDefault="006555E3" w:rsidP="00D75A26">
            <w:pPr>
              <w:pStyle w:val="CommentText"/>
              <w:jc w:val="both"/>
              <w:rPr>
                <w:sz w:val="24"/>
                <w:szCs w:val="24"/>
              </w:rPr>
            </w:pPr>
          </w:p>
        </w:tc>
        <w:tc>
          <w:tcPr>
            <w:tcW w:w="4253" w:type="dxa"/>
            <w:tcBorders>
              <w:top w:val="single" w:sz="6" w:space="0" w:color="000000"/>
              <w:left w:val="single" w:sz="6" w:space="0" w:color="000000"/>
              <w:bottom w:val="single" w:sz="6" w:space="0" w:color="000000"/>
              <w:right w:val="single" w:sz="6" w:space="0" w:color="000000"/>
            </w:tcBorders>
          </w:tcPr>
          <w:p w:rsidR="006555E3" w:rsidRPr="00590328" w:rsidRDefault="002D2393" w:rsidP="00D75A26">
            <w:pPr>
              <w:jc w:val="both"/>
            </w:pPr>
            <w:r w:rsidRPr="00590328">
              <w:lastRenderedPageBreak/>
              <w:t>A</w:t>
            </w:r>
            <w:r w:rsidR="006555E3" w:rsidRPr="00590328">
              <w:t xml:space="preserve">notācijas I sadaļas 2. punktā nav noteikta  Pilsonības un migrācijas lietu pārvaldes loma 16.2. apakšpunktā minētā e-pakalpojuma sniegšanā, kā arī no anotācijā ietvertā skaidrojuma nav saprotams, kāpēc pakalpojuma saņemšanai ir nepieciešams saņemt personas piekrišanu. Norādām, ka datu apstrādes, kas veikta, lai nodrošinātu personai pakalpojuma sniegšanu, tiesiskais pamats atbilst Regulas 6. panta </w:t>
            </w:r>
            <w:r w:rsidR="006555E3" w:rsidRPr="00590328">
              <w:lastRenderedPageBreak/>
              <w:t xml:space="preserve">1.punkta c) vai e) apakšpunktā noteiktajam.  Tātad, piekrišanas nesniegšana nevar būt šķērslis pakalpojuma saņemšanai. Tāpat viennozīmīgi nav saprotams, kāpēc minētais e-pakalpojums </w:t>
            </w:r>
            <w:proofErr w:type="spellStart"/>
            <w:r w:rsidR="006555E3" w:rsidRPr="00590328">
              <w:t>citastarp</w:t>
            </w:r>
            <w:proofErr w:type="spellEnd"/>
            <w:r w:rsidR="006555E3" w:rsidRPr="00590328">
              <w:t xml:space="preserve"> tiek pamatots ar Regulas 6.panta 1.punkta b) apakšpunktu. Ņemot vērā minēto, lūdzam atbilstoši precizēt anotācijas I sadaļas 2.punktu. Vienlaikus, ņemot vērā to, ka potenciāli šo e-risinājuma izmantos liels skaits fizisku personu, lūdzam saskaņā ar Regulas 35. panta 3.  punktu veikt novērtējumu par ietekmi uz datu aizsardzību.</w:t>
            </w:r>
          </w:p>
        </w:tc>
        <w:tc>
          <w:tcPr>
            <w:tcW w:w="3544" w:type="dxa"/>
            <w:gridSpan w:val="2"/>
            <w:tcBorders>
              <w:top w:val="single" w:sz="6" w:space="0" w:color="000000"/>
              <w:left w:val="single" w:sz="6" w:space="0" w:color="000000"/>
              <w:bottom w:val="single" w:sz="6" w:space="0" w:color="000000"/>
              <w:right w:val="single" w:sz="6" w:space="0" w:color="000000"/>
            </w:tcBorders>
          </w:tcPr>
          <w:p w:rsidR="006555E3" w:rsidRPr="00590328" w:rsidRDefault="006555E3" w:rsidP="006555E3">
            <w:pPr>
              <w:pStyle w:val="naisc"/>
              <w:spacing w:before="0" w:after="0"/>
              <w:jc w:val="both"/>
              <w:rPr>
                <w:b/>
              </w:rPr>
            </w:pPr>
            <w:r w:rsidRPr="00590328">
              <w:rPr>
                <w:b/>
              </w:rPr>
              <w:lastRenderedPageBreak/>
              <w:t>Iebildums ņemts vērā.</w:t>
            </w:r>
          </w:p>
          <w:p w:rsidR="006555E3" w:rsidRPr="00590328" w:rsidRDefault="006555E3" w:rsidP="00651CCC">
            <w:pPr>
              <w:pStyle w:val="naisc"/>
              <w:spacing w:before="0" w:after="0"/>
              <w:jc w:val="both"/>
              <w:rPr>
                <w:b/>
              </w:rPr>
            </w:pPr>
          </w:p>
        </w:tc>
        <w:tc>
          <w:tcPr>
            <w:tcW w:w="2976" w:type="dxa"/>
            <w:tcBorders>
              <w:top w:val="single" w:sz="4" w:space="0" w:color="auto"/>
              <w:left w:val="single" w:sz="4" w:space="0" w:color="auto"/>
              <w:bottom w:val="single" w:sz="4" w:space="0" w:color="auto"/>
            </w:tcBorders>
          </w:tcPr>
          <w:p w:rsidR="006555E3" w:rsidRPr="00590328" w:rsidRDefault="006555E3" w:rsidP="006555E3">
            <w:pPr>
              <w:jc w:val="both"/>
            </w:pPr>
            <w:r w:rsidRPr="00590328">
              <w:t>16. Izmantojot speciālo tiešsaistes formu, identificēta persona elektroniski var saņemt no pārvaldes:</w:t>
            </w:r>
          </w:p>
          <w:p w:rsidR="006555E3" w:rsidRPr="00590328" w:rsidRDefault="006555E3" w:rsidP="006555E3">
            <w:pPr>
              <w:jc w:val="both"/>
            </w:pPr>
            <w:r w:rsidRPr="00590328">
              <w:t>16.2. informāciju par ziņu pieprasītāju aktuālo pieprasījumu sarakstu un snie</w:t>
            </w:r>
            <w:r w:rsidR="00B8635A" w:rsidRPr="00590328">
              <w:t>gt savu atļauju</w:t>
            </w:r>
            <w:r w:rsidRPr="00590328">
              <w:t xml:space="preserve"> vai atsaukt iepriekš doto atļauju, personas datu saņemšanai </w:t>
            </w:r>
            <w:r w:rsidRPr="00590328">
              <w:lastRenderedPageBreak/>
              <w:t>ziņu pieprasītāja norādītajam ziņu izmantošanas mērķim un apjomam.</w:t>
            </w:r>
          </w:p>
          <w:p w:rsidR="006555E3" w:rsidRPr="00590328" w:rsidRDefault="006555E3" w:rsidP="001A3C3E">
            <w:pPr>
              <w:jc w:val="both"/>
            </w:pPr>
          </w:p>
        </w:tc>
      </w:tr>
      <w:tr w:rsidR="00D75A26" w:rsidRPr="00590328" w:rsidTr="009D4091">
        <w:tc>
          <w:tcPr>
            <w:tcW w:w="708" w:type="dxa"/>
            <w:tcBorders>
              <w:top w:val="single" w:sz="6" w:space="0" w:color="000000"/>
              <w:left w:val="single" w:sz="6" w:space="0" w:color="000000"/>
              <w:bottom w:val="single" w:sz="6" w:space="0" w:color="000000"/>
              <w:right w:val="single" w:sz="6" w:space="0" w:color="000000"/>
            </w:tcBorders>
          </w:tcPr>
          <w:p w:rsidR="00D75A26" w:rsidRPr="00590328" w:rsidRDefault="007C7A92" w:rsidP="00946FB5">
            <w:pPr>
              <w:pStyle w:val="naisc"/>
              <w:spacing w:before="0" w:after="0"/>
              <w:jc w:val="left"/>
            </w:pPr>
            <w:r>
              <w:lastRenderedPageBreak/>
              <w:t>19</w:t>
            </w:r>
            <w:r w:rsidR="00D75A26" w:rsidRPr="00590328">
              <w:t>.</w:t>
            </w:r>
          </w:p>
        </w:tc>
        <w:tc>
          <w:tcPr>
            <w:tcW w:w="2802" w:type="dxa"/>
            <w:gridSpan w:val="2"/>
            <w:tcBorders>
              <w:top w:val="single" w:sz="6" w:space="0" w:color="000000"/>
              <w:left w:val="single" w:sz="6" w:space="0" w:color="000000"/>
              <w:bottom w:val="single" w:sz="6" w:space="0" w:color="000000"/>
              <w:right w:val="single" w:sz="6" w:space="0" w:color="000000"/>
            </w:tcBorders>
          </w:tcPr>
          <w:p w:rsidR="00D75A26" w:rsidRPr="00590328" w:rsidRDefault="00D75A26" w:rsidP="00D75A26">
            <w:pPr>
              <w:tabs>
                <w:tab w:val="left" w:pos="1276"/>
              </w:tabs>
              <w:contextualSpacing/>
              <w:jc w:val="both"/>
            </w:pPr>
            <w:r w:rsidRPr="00590328">
              <w:t>29. Pārvalde, noslēdzot rakstveida vienošanos, nosaka izsniedzamo ziņu apjomu, ziņu izmantošanas mērķi un kārtību, kādā Pārvalde pārbauda izsniegto ziņu izmantošanu, kā arī ziņu pieprasījuma pamatotību.</w:t>
            </w:r>
          </w:p>
        </w:tc>
        <w:tc>
          <w:tcPr>
            <w:tcW w:w="4253" w:type="dxa"/>
            <w:tcBorders>
              <w:top w:val="single" w:sz="6" w:space="0" w:color="000000"/>
              <w:left w:val="single" w:sz="6" w:space="0" w:color="000000"/>
              <w:bottom w:val="single" w:sz="6" w:space="0" w:color="000000"/>
              <w:right w:val="single" w:sz="6" w:space="0" w:color="000000"/>
            </w:tcBorders>
          </w:tcPr>
          <w:p w:rsidR="00D75A26" w:rsidRPr="00590328" w:rsidRDefault="00D75A26" w:rsidP="00D75A26">
            <w:pPr>
              <w:jc w:val="both"/>
            </w:pPr>
            <w:r w:rsidRPr="00590328">
              <w:t xml:space="preserve">Noteikumu projekta 29. punktā noteikts, ka Pārvalde, noslēdzot rakstveida vienošanos, nosaka izsniedzamo ziņu apjomu, ziņu izmantošanas mērķi un kārtību, kādā Pārvalde pārbauda izsniegto ziņu izmantošanu, kā arī ziņu pieprasījuma pamatotību. </w:t>
            </w:r>
          </w:p>
          <w:p w:rsidR="00D75A26" w:rsidRPr="00590328" w:rsidRDefault="00D75A26" w:rsidP="00D75A26">
            <w:pPr>
              <w:jc w:val="both"/>
            </w:pPr>
            <w:r w:rsidRPr="00590328">
              <w:t xml:space="preserve">Norādām, ka saskaņā ar Eiropas Parlamenta un Padomes Regulas (ES) 2016/679 par fizisko personu aizsardzību attiecībā uz personas datu apstrādi un šādu datu brīvu apriti un ar ko atceļ Direktīvu 95/46/EK (Vispārīgā datu aizsardzības regula) 1.panta 2.punktu šī regula aizsargā fizisku personu </w:t>
            </w:r>
            <w:proofErr w:type="spellStart"/>
            <w:r w:rsidRPr="00590328">
              <w:t>pamattiesības</w:t>
            </w:r>
            <w:proofErr w:type="spellEnd"/>
            <w:r w:rsidRPr="00590328">
              <w:t xml:space="preserve"> un pamatbrīvības un jo īpaši to tiesības uz personas datu aizsardzību.  Saskaņā ar Vispārīgās datu aizsardzības regulas </w:t>
            </w:r>
            <w:r w:rsidRPr="00590328">
              <w:lastRenderedPageBreak/>
              <w:t xml:space="preserve">32. pantu personas datu aizsardzības </w:t>
            </w:r>
            <w:proofErr w:type="spellStart"/>
            <w:r w:rsidRPr="00590328">
              <w:t>pamattiesības</w:t>
            </w:r>
            <w:proofErr w:type="spellEnd"/>
            <w:r w:rsidRPr="00590328">
              <w:t xml:space="preserve"> var ierobežot tikai ar dalībvalsts tiesību aktiem. Līdz ar to uz vienošanās pamata izsniedzamo ziņu apjomam, mērķim un kārtībai ir jābūt noteiktai normatīvajā aktā. Nav pieļaujams, ka persona nezina, kādi dati un kādā apjomā par viņu tiek kādam nodoti, pamatojoties uz vienošanos, ja vien pati fiziska persona nav vienošanās dalībnieks. Pie šiem apstākļiem lūdzam precizēt Noteikumu projekta 29. punktu.</w:t>
            </w:r>
          </w:p>
        </w:tc>
        <w:tc>
          <w:tcPr>
            <w:tcW w:w="3544" w:type="dxa"/>
            <w:gridSpan w:val="2"/>
            <w:tcBorders>
              <w:top w:val="single" w:sz="6" w:space="0" w:color="000000"/>
              <w:left w:val="single" w:sz="6" w:space="0" w:color="000000"/>
              <w:bottom w:val="single" w:sz="6" w:space="0" w:color="000000"/>
              <w:right w:val="single" w:sz="6" w:space="0" w:color="000000"/>
            </w:tcBorders>
          </w:tcPr>
          <w:p w:rsidR="00D75A26" w:rsidRPr="00590328" w:rsidRDefault="00D75A26" w:rsidP="00651CCC">
            <w:pPr>
              <w:pStyle w:val="naisc"/>
              <w:spacing w:before="0" w:after="0"/>
              <w:jc w:val="both"/>
              <w:rPr>
                <w:b/>
              </w:rPr>
            </w:pPr>
            <w:r w:rsidRPr="00590328">
              <w:rPr>
                <w:b/>
              </w:rPr>
              <w:lastRenderedPageBreak/>
              <w:t>Iebildums ņemts vērā.</w:t>
            </w:r>
          </w:p>
          <w:p w:rsidR="00D75A26" w:rsidRPr="00590328" w:rsidRDefault="001A2F58" w:rsidP="00B17CC4">
            <w:pPr>
              <w:pStyle w:val="naisc"/>
              <w:spacing w:before="0" w:after="0"/>
              <w:jc w:val="both"/>
            </w:pPr>
            <w:r w:rsidRPr="00590328">
              <w:t>S</w:t>
            </w:r>
            <w:r w:rsidR="00D75A26" w:rsidRPr="00590328">
              <w:t xml:space="preserve">askaņā ar Fizisko personu </w:t>
            </w:r>
            <w:r w:rsidR="00532E76" w:rsidRPr="00590328">
              <w:t>reģistra</w:t>
            </w:r>
            <w:r w:rsidRPr="00590328">
              <w:t xml:space="preserve"> likuma 21.pantu </w:t>
            </w:r>
            <w:r w:rsidR="00D75A26" w:rsidRPr="00590328">
              <w:t xml:space="preserve">Saeimas Administrācijai, valsts pārvaldes iestādēm un privātpersonām, kurām deleģētas valsts pārvaldes funkcijas, kā arī tiesām un prokuratūrai ir tiesības saņemt no Reģistra šā likuma 11.panta pirmajā daļā noteiktās ziņas atbilstoši minēto institūciju un privātpersonu kompetencei. Līdz ar to Reģistra datu saņēmēji ir praktiski visas valsts un pašvaldības iestādes, kurām deleģētas valsts pārvaldes funkcijas, kā arī komersanti, kuru darbības veikšanai ziņu saņemšanu </w:t>
            </w:r>
            <w:r w:rsidR="00D75A26" w:rsidRPr="00590328">
              <w:lastRenderedPageBreak/>
              <w:t>no Reģistra nosaka normatīvie akti. Rakstveida vienošanās vai līgums par ziņu izsniegšanu no Reģistra ti</w:t>
            </w:r>
            <w:r w:rsidR="00541A0D" w:rsidRPr="00590328">
              <w:t>ešsaistes datu pārraides režīmā</w:t>
            </w:r>
            <w:r w:rsidR="00D75A26" w:rsidRPr="00590328">
              <w:t xml:space="preserve"> nostiprina Pārvaldes kā Reģistra pārziņa tiesības pārbaudīt sniedzamo ziņu izmantošanas mērķi un pieprasījuma pamatotību, saglabājot Pārvaldei, kā Reģistra pārzinim arī subjektīvās tiesības lemt par to, vai līgums ar konkrēto ziņu pieprasītāju ir noslēdzams. Ievērojot plašo personu loku, kuriem atbilstoši normatīvajos aktos noteiktajam var tikt sniegta ierobežotas pieejamības informācija no Reģistra un minēto personu atšķirīgos mērķus minētās informācijas saņemšanai, Pārvalde kā Reģistra datu pārzinis projekta 21.punktā padedz  tiesības noteikt izsniedzamo datu apjomu, atbilstoši ziņu saņēmēja darbību regulējošajos normatīvajos aktos noteiktajiem mērķim.</w:t>
            </w:r>
          </w:p>
          <w:p w:rsidR="00D75A26" w:rsidRPr="00590328" w:rsidRDefault="00D75A26" w:rsidP="00B17CC4">
            <w:pPr>
              <w:pStyle w:val="naisc"/>
              <w:spacing w:before="0" w:after="0"/>
              <w:jc w:val="both"/>
              <w:rPr>
                <w:b/>
              </w:rPr>
            </w:pPr>
            <w:r w:rsidRPr="00590328">
              <w:t>Projekta normas  nemaina līdzšinējo datu no Iedzīvotāju reģistra izsniegšanas un saņemšanas kārtību.</w:t>
            </w:r>
          </w:p>
        </w:tc>
        <w:tc>
          <w:tcPr>
            <w:tcW w:w="2976" w:type="dxa"/>
            <w:tcBorders>
              <w:top w:val="single" w:sz="4" w:space="0" w:color="auto"/>
              <w:left w:val="single" w:sz="4" w:space="0" w:color="auto"/>
              <w:bottom w:val="single" w:sz="4" w:space="0" w:color="auto"/>
            </w:tcBorders>
          </w:tcPr>
          <w:p w:rsidR="00D75A26" w:rsidRPr="00590328" w:rsidRDefault="00D75A26" w:rsidP="00D75A26">
            <w:pPr>
              <w:jc w:val="both"/>
            </w:pPr>
            <w:r w:rsidRPr="00590328">
              <w:lastRenderedPageBreak/>
              <w:t xml:space="preserve">21. Pārvalde, noslēdzot rakstveida vienošanos, nosaka tajā ziņu saņēmēja tiesību aktos noteikto funkciju veikšanai nepieciešamo ziņu apjomu, ziņu izmantošanas mērķi un kārtību, kādā pārvalde pārbauda izsniegto ziņu izmantošanu, kā arī ziņu pieprasījuma pamatotību. </w:t>
            </w:r>
          </w:p>
          <w:p w:rsidR="00D75A26" w:rsidRPr="00590328" w:rsidRDefault="00D75A26" w:rsidP="00D75A26"/>
          <w:p w:rsidR="00D75A26" w:rsidRPr="00590328" w:rsidRDefault="00D75A26" w:rsidP="00D75A26">
            <w:pPr>
              <w:jc w:val="both"/>
            </w:pPr>
            <w:r w:rsidRPr="00590328">
              <w:t>Precizēts anotācijas I sadaļas 2. punkts</w:t>
            </w:r>
            <w:r w:rsidR="00482F12" w:rsidRPr="00590328">
              <w:t>.</w:t>
            </w:r>
          </w:p>
        </w:tc>
      </w:tr>
      <w:tr w:rsidR="00D75A26" w:rsidRPr="00590328" w:rsidTr="009D4091">
        <w:tc>
          <w:tcPr>
            <w:tcW w:w="708" w:type="dxa"/>
            <w:tcBorders>
              <w:top w:val="single" w:sz="6" w:space="0" w:color="000000"/>
              <w:left w:val="single" w:sz="6" w:space="0" w:color="000000"/>
              <w:bottom w:val="single" w:sz="6" w:space="0" w:color="000000"/>
              <w:right w:val="single" w:sz="6" w:space="0" w:color="000000"/>
            </w:tcBorders>
          </w:tcPr>
          <w:p w:rsidR="00D75A26" w:rsidRPr="00590328" w:rsidRDefault="00541A0D" w:rsidP="007C7A92">
            <w:pPr>
              <w:pStyle w:val="naisc"/>
              <w:spacing w:before="0" w:after="0"/>
            </w:pPr>
            <w:r w:rsidRPr="00590328">
              <w:lastRenderedPageBreak/>
              <w:t>2</w:t>
            </w:r>
            <w:r w:rsidR="007C7A92">
              <w:t>0</w:t>
            </w:r>
            <w:r w:rsidR="00D75A26" w:rsidRPr="00590328">
              <w:t>.</w:t>
            </w:r>
          </w:p>
        </w:tc>
        <w:tc>
          <w:tcPr>
            <w:tcW w:w="2802" w:type="dxa"/>
            <w:gridSpan w:val="2"/>
            <w:tcBorders>
              <w:top w:val="single" w:sz="6" w:space="0" w:color="000000"/>
              <w:left w:val="single" w:sz="6" w:space="0" w:color="000000"/>
              <w:bottom w:val="single" w:sz="6" w:space="0" w:color="000000"/>
              <w:right w:val="single" w:sz="6" w:space="0" w:color="000000"/>
            </w:tcBorders>
          </w:tcPr>
          <w:p w:rsidR="00D75A26" w:rsidRPr="00590328" w:rsidRDefault="00D75A26" w:rsidP="00D75A26">
            <w:r w:rsidRPr="00590328">
              <w:t>Anotācijas I sadaļas 2. punkts</w:t>
            </w:r>
          </w:p>
          <w:p w:rsidR="00D75A26" w:rsidRPr="00590328" w:rsidRDefault="00D75A26" w:rsidP="00D75A26">
            <w:pPr>
              <w:tabs>
                <w:tab w:val="left" w:pos="1276"/>
              </w:tabs>
              <w:contextualSpacing/>
              <w:jc w:val="both"/>
            </w:pPr>
          </w:p>
        </w:tc>
        <w:tc>
          <w:tcPr>
            <w:tcW w:w="4253" w:type="dxa"/>
            <w:tcBorders>
              <w:top w:val="single" w:sz="6" w:space="0" w:color="000000"/>
              <w:left w:val="single" w:sz="6" w:space="0" w:color="000000"/>
              <w:bottom w:val="single" w:sz="6" w:space="0" w:color="000000"/>
              <w:right w:val="single" w:sz="6" w:space="0" w:color="000000"/>
            </w:tcBorders>
          </w:tcPr>
          <w:p w:rsidR="00D75A26" w:rsidRPr="00590328" w:rsidRDefault="00482F12" w:rsidP="00E8113D">
            <w:pPr>
              <w:jc w:val="both"/>
            </w:pPr>
            <w:r w:rsidRPr="00590328">
              <w:t>S</w:t>
            </w:r>
            <w:r w:rsidR="00D75A26" w:rsidRPr="00590328">
              <w:t xml:space="preserve">vītrot anotācijas 12.lpp. norādīto, ka ziņu saņēmējs var piekrist saņemt ziņas nešifrētā veidā. Lai arī minētais nav atspoguļots Noteikumu projekta normās, </w:t>
            </w:r>
            <w:r w:rsidR="00D75A26" w:rsidRPr="00590328">
              <w:lastRenderedPageBreak/>
              <w:t>šāds risinājums nebūtu pieļaujams, jo pārzinis ir atbildīgs par drošības prasībām datu pārsūtīšanai un datu subjekts ar savu piekrišanu nevar atcelt šādu pienākumu.</w:t>
            </w:r>
          </w:p>
        </w:tc>
        <w:tc>
          <w:tcPr>
            <w:tcW w:w="3544" w:type="dxa"/>
            <w:gridSpan w:val="2"/>
            <w:tcBorders>
              <w:top w:val="single" w:sz="6" w:space="0" w:color="000000"/>
              <w:left w:val="single" w:sz="6" w:space="0" w:color="000000"/>
              <w:bottom w:val="single" w:sz="6" w:space="0" w:color="000000"/>
              <w:right w:val="single" w:sz="6" w:space="0" w:color="000000"/>
            </w:tcBorders>
          </w:tcPr>
          <w:p w:rsidR="00D75A26" w:rsidRPr="00590328" w:rsidRDefault="00D75A26" w:rsidP="00651CCC">
            <w:pPr>
              <w:pStyle w:val="naisc"/>
              <w:spacing w:before="0" w:after="0"/>
              <w:jc w:val="both"/>
              <w:rPr>
                <w:b/>
              </w:rPr>
            </w:pPr>
            <w:r w:rsidRPr="00590328">
              <w:rPr>
                <w:b/>
              </w:rPr>
              <w:lastRenderedPageBreak/>
              <w:t>Iebildums ņemts vērā.</w:t>
            </w:r>
          </w:p>
          <w:p w:rsidR="00D75A26" w:rsidRPr="00590328" w:rsidRDefault="00D75A26" w:rsidP="00651CCC">
            <w:pPr>
              <w:pStyle w:val="naisc"/>
              <w:spacing w:before="0" w:after="0"/>
              <w:jc w:val="both"/>
              <w:rPr>
                <w:b/>
              </w:rPr>
            </w:pPr>
          </w:p>
        </w:tc>
        <w:tc>
          <w:tcPr>
            <w:tcW w:w="2976" w:type="dxa"/>
            <w:tcBorders>
              <w:top w:val="single" w:sz="4" w:space="0" w:color="auto"/>
              <w:left w:val="single" w:sz="4" w:space="0" w:color="auto"/>
              <w:bottom w:val="single" w:sz="4" w:space="0" w:color="auto"/>
            </w:tcBorders>
          </w:tcPr>
          <w:p w:rsidR="00D75A26" w:rsidRPr="00590328" w:rsidRDefault="00D75A26" w:rsidP="00D75A26">
            <w:pPr>
              <w:jc w:val="both"/>
            </w:pPr>
            <w:r w:rsidRPr="00590328">
              <w:t>Precizēts anotācijas I sadaļas 2. punkts</w:t>
            </w:r>
            <w:r w:rsidR="00482F12" w:rsidRPr="00590328">
              <w:t>.</w:t>
            </w:r>
          </w:p>
        </w:tc>
      </w:tr>
      <w:tr w:rsidR="00D95F66" w:rsidRPr="00590328" w:rsidTr="009D4091">
        <w:tc>
          <w:tcPr>
            <w:tcW w:w="708" w:type="dxa"/>
            <w:tcBorders>
              <w:top w:val="single" w:sz="6" w:space="0" w:color="000000"/>
              <w:left w:val="single" w:sz="6" w:space="0" w:color="000000"/>
              <w:bottom w:val="single" w:sz="6" w:space="0" w:color="000000"/>
              <w:right w:val="single" w:sz="6" w:space="0" w:color="000000"/>
            </w:tcBorders>
          </w:tcPr>
          <w:p w:rsidR="00D95F66" w:rsidRPr="00590328" w:rsidRDefault="00D95F66" w:rsidP="00D95F66">
            <w:pPr>
              <w:pStyle w:val="naisc"/>
              <w:spacing w:before="0" w:after="0"/>
            </w:pPr>
          </w:p>
        </w:tc>
        <w:tc>
          <w:tcPr>
            <w:tcW w:w="2802" w:type="dxa"/>
            <w:gridSpan w:val="2"/>
            <w:tcBorders>
              <w:top w:val="single" w:sz="6" w:space="0" w:color="000000"/>
              <w:left w:val="single" w:sz="6" w:space="0" w:color="000000"/>
              <w:bottom w:val="single" w:sz="6" w:space="0" w:color="000000"/>
              <w:right w:val="single" w:sz="6" w:space="0" w:color="000000"/>
            </w:tcBorders>
          </w:tcPr>
          <w:p w:rsidR="00D95F66" w:rsidRPr="00590328" w:rsidRDefault="00D95F66" w:rsidP="00D95F66">
            <w:pPr>
              <w:tabs>
                <w:tab w:val="left" w:pos="1276"/>
              </w:tabs>
              <w:contextualSpacing/>
              <w:jc w:val="both"/>
            </w:pPr>
          </w:p>
        </w:tc>
        <w:tc>
          <w:tcPr>
            <w:tcW w:w="4253" w:type="dxa"/>
            <w:tcBorders>
              <w:top w:val="single" w:sz="6" w:space="0" w:color="000000"/>
              <w:left w:val="single" w:sz="6" w:space="0" w:color="000000"/>
              <w:bottom w:val="single" w:sz="6" w:space="0" w:color="000000"/>
              <w:right w:val="single" w:sz="6" w:space="0" w:color="000000"/>
            </w:tcBorders>
          </w:tcPr>
          <w:p w:rsidR="00D95F66" w:rsidRPr="00590328" w:rsidRDefault="00D95F66" w:rsidP="00CA7F6F">
            <w:pPr>
              <w:spacing w:after="120"/>
              <w:jc w:val="center"/>
              <w:rPr>
                <w:b/>
              </w:rPr>
            </w:pPr>
            <w:r w:rsidRPr="00590328">
              <w:rPr>
                <w:b/>
              </w:rPr>
              <w:t>Veselības ministrija</w:t>
            </w:r>
          </w:p>
        </w:tc>
        <w:tc>
          <w:tcPr>
            <w:tcW w:w="3544" w:type="dxa"/>
            <w:gridSpan w:val="2"/>
            <w:tcBorders>
              <w:top w:val="single" w:sz="6" w:space="0" w:color="000000"/>
              <w:left w:val="single" w:sz="6" w:space="0" w:color="000000"/>
              <w:bottom w:val="single" w:sz="6" w:space="0" w:color="000000"/>
              <w:right w:val="single" w:sz="6" w:space="0" w:color="000000"/>
            </w:tcBorders>
          </w:tcPr>
          <w:p w:rsidR="00D95F66" w:rsidRPr="00590328" w:rsidRDefault="00D95F66" w:rsidP="00D95F66">
            <w:pPr>
              <w:pStyle w:val="naisc"/>
              <w:spacing w:before="0" w:after="0"/>
              <w:jc w:val="both"/>
              <w:rPr>
                <w:b/>
              </w:rPr>
            </w:pPr>
          </w:p>
        </w:tc>
        <w:tc>
          <w:tcPr>
            <w:tcW w:w="2976" w:type="dxa"/>
            <w:tcBorders>
              <w:top w:val="single" w:sz="4" w:space="0" w:color="auto"/>
              <w:left w:val="single" w:sz="4" w:space="0" w:color="auto"/>
              <w:bottom w:val="single" w:sz="4" w:space="0" w:color="auto"/>
            </w:tcBorders>
          </w:tcPr>
          <w:p w:rsidR="00D95F66" w:rsidRPr="00590328" w:rsidRDefault="00D95F66" w:rsidP="00D95F66">
            <w:pPr>
              <w:jc w:val="both"/>
            </w:pPr>
          </w:p>
        </w:tc>
      </w:tr>
      <w:tr w:rsidR="00D95F66" w:rsidRPr="00590328" w:rsidTr="00082A23">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D95F66" w:rsidRPr="00590328" w:rsidRDefault="00541A0D" w:rsidP="007C7A92">
            <w:pPr>
              <w:pStyle w:val="naisc"/>
              <w:spacing w:before="0" w:after="0"/>
              <w:jc w:val="left"/>
            </w:pPr>
            <w:r w:rsidRPr="00590328">
              <w:t>2</w:t>
            </w:r>
            <w:r w:rsidR="007C7A92">
              <w:t>1</w:t>
            </w:r>
            <w:r w:rsidR="00D95F66" w:rsidRPr="00590328">
              <w:t xml:space="preserve">. </w:t>
            </w:r>
          </w:p>
        </w:tc>
        <w:tc>
          <w:tcPr>
            <w:tcW w:w="2802" w:type="dxa"/>
            <w:gridSpan w:val="2"/>
            <w:tcBorders>
              <w:top w:val="single" w:sz="6" w:space="0" w:color="000000"/>
              <w:left w:val="single" w:sz="6" w:space="0" w:color="000000"/>
              <w:bottom w:val="single" w:sz="6" w:space="0" w:color="000000"/>
              <w:right w:val="single" w:sz="6" w:space="0" w:color="000000"/>
            </w:tcBorders>
            <w:shd w:val="clear" w:color="auto" w:fill="auto"/>
          </w:tcPr>
          <w:p w:rsidR="00D95F66" w:rsidRPr="00590328" w:rsidRDefault="00D95F66" w:rsidP="00D95F66">
            <w:pPr>
              <w:jc w:val="both"/>
            </w:pPr>
            <w:r w:rsidRPr="00590328">
              <w:t>32. Šo noteikumu 25.punkts zaudē spēku 2022.gada 1.februārī.</w:t>
            </w:r>
          </w:p>
          <w:p w:rsidR="00D95F66" w:rsidRPr="00590328" w:rsidRDefault="00D95F66" w:rsidP="00D95F66">
            <w:pPr>
              <w:tabs>
                <w:tab w:val="left" w:pos="1276"/>
              </w:tabs>
              <w:contextualSpacing/>
              <w:jc w:val="both"/>
            </w:pPr>
          </w:p>
        </w:tc>
        <w:tc>
          <w:tcPr>
            <w:tcW w:w="4253" w:type="dxa"/>
            <w:tcBorders>
              <w:top w:val="single" w:sz="6" w:space="0" w:color="000000"/>
              <w:left w:val="single" w:sz="6" w:space="0" w:color="000000"/>
              <w:bottom w:val="single" w:sz="6" w:space="0" w:color="000000"/>
              <w:right w:val="single" w:sz="6" w:space="0" w:color="000000"/>
            </w:tcBorders>
            <w:shd w:val="clear" w:color="auto" w:fill="auto"/>
          </w:tcPr>
          <w:p w:rsidR="007C7A92" w:rsidRPr="00590328" w:rsidRDefault="00D95F66" w:rsidP="007C7A92">
            <w:pPr>
              <w:jc w:val="both"/>
            </w:pPr>
            <w:r w:rsidRPr="00590328">
              <w:t>Papildināt projekta 32.punktu ar atsauci uz 1.4.apakšpunktu, jo projekta 25.punkts, kas zaudēs spēku 2022.gada 1.februārī, ir vienīgais, kas izriet no projekta 1.4.apakšpunktā norādītā mērķa – noteikt kārtību, kādā ārstniecības, izglītības un zinātnes iestādes pieprasa un saņem ziņas no Reģistra par aizliegumu vai atļauju izmantot personas ķermeni, audus un orgānus pēc tās nāves.</w:t>
            </w:r>
            <w:bookmarkStart w:id="0" w:name="_GoBack"/>
            <w:bookmarkEnd w:id="0"/>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rsidR="00D95F66" w:rsidRPr="00590328" w:rsidRDefault="00D95F66" w:rsidP="00D95F66">
            <w:pPr>
              <w:pStyle w:val="naisc"/>
              <w:spacing w:before="0" w:after="0"/>
              <w:jc w:val="both"/>
              <w:rPr>
                <w:b/>
              </w:rPr>
            </w:pPr>
            <w:r w:rsidRPr="00590328">
              <w:rPr>
                <w:b/>
              </w:rPr>
              <w:t>Iebildums ņemts vērā.</w:t>
            </w:r>
          </w:p>
          <w:p w:rsidR="00D95F66" w:rsidRPr="00590328" w:rsidRDefault="00D95F66" w:rsidP="00D95F66">
            <w:pPr>
              <w:pStyle w:val="naisc"/>
              <w:spacing w:before="0" w:after="0"/>
              <w:jc w:val="both"/>
              <w:rPr>
                <w:b/>
              </w:rPr>
            </w:pPr>
          </w:p>
        </w:tc>
        <w:tc>
          <w:tcPr>
            <w:tcW w:w="2976" w:type="dxa"/>
            <w:tcBorders>
              <w:top w:val="single" w:sz="4" w:space="0" w:color="auto"/>
              <w:left w:val="single" w:sz="4" w:space="0" w:color="auto"/>
              <w:bottom w:val="single" w:sz="4" w:space="0" w:color="auto"/>
            </w:tcBorders>
            <w:shd w:val="clear" w:color="auto" w:fill="auto"/>
          </w:tcPr>
          <w:p w:rsidR="00D95F66" w:rsidRPr="00590328" w:rsidRDefault="00D95F66" w:rsidP="00D95F66">
            <w:pPr>
              <w:jc w:val="both"/>
            </w:pPr>
            <w:r w:rsidRPr="00590328">
              <w:t>23. Šo noteikumu 1.4.apakspunkts un 17.punkts zaudē spēku 2022.gada 1.februārī.</w:t>
            </w:r>
          </w:p>
          <w:p w:rsidR="00D95F66" w:rsidRPr="00590328" w:rsidRDefault="00D95F66" w:rsidP="00D95F66">
            <w:pPr>
              <w:jc w:val="both"/>
            </w:pPr>
          </w:p>
        </w:tc>
      </w:tr>
      <w:tr w:rsidR="00D95F66" w:rsidRPr="00590328" w:rsidTr="00082A23">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D95F66" w:rsidRPr="00590328" w:rsidRDefault="00D95F66" w:rsidP="00D95F66">
            <w:pPr>
              <w:pStyle w:val="naisc"/>
              <w:spacing w:before="0" w:after="0"/>
            </w:pPr>
          </w:p>
        </w:tc>
        <w:tc>
          <w:tcPr>
            <w:tcW w:w="2802" w:type="dxa"/>
            <w:gridSpan w:val="2"/>
            <w:tcBorders>
              <w:top w:val="single" w:sz="6" w:space="0" w:color="000000"/>
              <w:left w:val="single" w:sz="6" w:space="0" w:color="000000"/>
              <w:bottom w:val="single" w:sz="6" w:space="0" w:color="000000"/>
              <w:right w:val="single" w:sz="6" w:space="0" w:color="000000"/>
            </w:tcBorders>
            <w:shd w:val="clear" w:color="auto" w:fill="auto"/>
          </w:tcPr>
          <w:p w:rsidR="00D95F66" w:rsidRPr="00590328" w:rsidRDefault="00D95F66" w:rsidP="00D95F66">
            <w:pPr>
              <w:jc w:val="both"/>
            </w:pPr>
          </w:p>
        </w:tc>
        <w:tc>
          <w:tcPr>
            <w:tcW w:w="4253" w:type="dxa"/>
            <w:tcBorders>
              <w:top w:val="single" w:sz="6" w:space="0" w:color="000000"/>
              <w:left w:val="single" w:sz="6" w:space="0" w:color="000000"/>
              <w:bottom w:val="single" w:sz="6" w:space="0" w:color="000000"/>
              <w:right w:val="single" w:sz="6" w:space="0" w:color="000000"/>
            </w:tcBorders>
            <w:shd w:val="clear" w:color="auto" w:fill="auto"/>
          </w:tcPr>
          <w:p w:rsidR="00D95F66" w:rsidRPr="00590328" w:rsidRDefault="00D95F66" w:rsidP="005D0A0F">
            <w:pPr>
              <w:spacing w:after="120"/>
              <w:jc w:val="center"/>
              <w:rPr>
                <w:b/>
              </w:rPr>
            </w:pPr>
            <w:r w:rsidRPr="00590328">
              <w:rPr>
                <w:b/>
              </w:rPr>
              <w:t>Finanšu ministrija</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rsidR="00D95F66" w:rsidRPr="00590328" w:rsidRDefault="00D95F66" w:rsidP="00D95F66">
            <w:pPr>
              <w:pStyle w:val="naisc"/>
              <w:spacing w:before="0" w:after="0"/>
              <w:jc w:val="both"/>
              <w:rPr>
                <w:b/>
              </w:rPr>
            </w:pPr>
          </w:p>
        </w:tc>
        <w:tc>
          <w:tcPr>
            <w:tcW w:w="2976" w:type="dxa"/>
            <w:tcBorders>
              <w:top w:val="single" w:sz="4" w:space="0" w:color="auto"/>
              <w:left w:val="single" w:sz="4" w:space="0" w:color="auto"/>
              <w:bottom w:val="single" w:sz="4" w:space="0" w:color="auto"/>
            </w:tcBorders>
            <w:shd w:val="clear" w:color="auto" w:fill="auto"/>
          </w:tcPr>
          <w:p w:rsidR="00D95F66" w:rsidRPr="00590328" w:rsidRDefault="00D95F66" w:rsidP="00D95F66">
            <w:pPr>
              <w:jc w:val="both"/>
            </w:pPr>
          </w:p>
        </w:tc>
      </w:tr>
      <w:tr w:rsidR="00D95F66" w:rsidRPr="00590328" w:rsidTr="00082A23">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D95F66" w:rsidRPr="00590328" w:rsidRDefault="00DB7465" w:rsidP="007C7A92">
            <w:pPr>
              <w:pStyle w:val="naisc"/>
              <w:spacing w:before="0" w:after="0"/>
              <w:jc w:val="left"/>
            </w:pPr>
            <w:r w:rsidRPr="00590328">
              <w:t>2</w:t>
            </w:r>
            <w:r w:rsidR="007C7A92">
              <w:t>2</w:t>
            </w:r>
            <w:r w:rsidR="00D95F66" w:rsidRPr="00590328">
              <w:t>.</w:t>
            </w:r>
          </w:p>
        </w:tc>
        <w:tc>
          <w:tcPr>
            <w:tcW w:w="2802" w:type="dxa"/>
            <w:gridSpan w:val="2"/>
            <w:tcBorders>
              <w:top w:val="single" w:sz="6" w:space="0" w:color="000000"/>
              <w:left w:val="single" w:sz="6" w:space="0" w:color="000000"/>
              <w:bottom w:val="single" w:sz="6" w:space="0" w:color="000000"/>
              <w:right w:val="single" w:sz="6" w:space="0" w:color="000000"/>
            </w:tcBorders>
            <w:shd w:val="clear" w:color="auto" w:fill="auto"/>
          </w:tcPr>
          <w:p w:rsidR="00D95F66" w:rsidRPr="00590328" w:rsidRDefault="00D95F66" w:rsidP="00D95F66">
            <w:pPr>
              <w:jc w:val="both"/>
            </w:pPr>
            <w:r w:rsidRPr="00590328">
              <w:t>Valsts nodeva un atbrīvojumi no valsts nodevas samaksas.</w:t>
            </w:r>
          </w:p>
        </w:tc>
        <w:tc>
          <w:tcPr>
            <w:tcW w:w="4253" w:type="dxa"/>
            <w:tcBorders>
              <w:top w:val="single" w:sz="6" w:space="0" w:color="000000"/>
              <w:left w:val="single" w:sz="6" w:space="0" w:color="000000"/>
              <w:bottom w:val="single" w:sz="6" w:space="0" w:color="000000"/>
              <w:right w:val="single" w:sz="6" w:space="0" w:color="000000"/>
            </w:tcBorders>
            <w:shd w:val="clear" w:color="auto" w:fill="auto"/>
          </w:tcPr>
          <w:p w:rsidR="00D95F66" w:rsidRPr="00590328" w:rsidRDefault="00D95F66" w:rsidP="00D95F66">
            <w:pPr>
              <w:jc w:val="both"/>
              <w:rPr>
                <w:rFonts w:cs="Calibri"/>
                <w:shd w:val="clear" w:color="auto" w:fill="FFFFFF"/>
              </w:rPr>
            </w:pPr>
            <w:r w:rsidRPr="00590328">
              <w:t xml:space="preserve">Atbilstoši </w:t>
            </w:r>
            <w:bookmarkStart w:id="1" w:name="_Hlk74749389"/>
            <w:r w:rsidRPr="00590328">
              <w:t xml:space="preserve">Fizisko personu reģistra likuma </w:t>
            </w:r>
            <w:bookmarkEnd w:id="1"/>
            <w:r w:rsidRPr="00590328">
              <w:rPr>
                <w:color w:val="000000"/>
                <w:shd w:val="clear" w:color="auto" w:fill="FFFFFF"/>
              </w:rPr>
              <w:t>24.pantā noteiktajam par  informācijas saņemšanu no Fizisko personu reģistra maksājama valsts nodeva. Tāpat 24.pantā ir noteikts deleģējums Ministru kabinetam noteikt valsts nodevas apmēru, samaksas kārtību, atvieglojumus un atbrīvojumus, kā arī gadījumus, kuros valsts nodevu neatmaksā.</w:t>
            </w:r>
            <w:r w:rsidRPr="00590328">
              <w:t xml:space="preserve"> Neskatoties uz to, tajā pašā laikā noteikumu projekta apmēram desmit punktos ir noteikti atbrīvojumi no maksājuma (noteikumu projektā nosaukts kā maksa) veikšanas par informācijas saņemšanu no Fizisko personu reģistra. </w:t>
            </w:r>
          </w:p>
          <w:p w:rsidR="00D95F66" w:rsidRPr="00590328" w:rsidRDefault="00D95F66" w:rsidP="00D95F66">
            <w:pPr>
              <w:jc w:val="both"/>
              <w:rPr>
                <w:shd w:val="clear" w:color="auto" w:fill="FFFFFF"/>
              </w:rPr>
            </w:pPr>
            <w:r w:rsidRPr="00590328">
              <w:rPr>
                <w:color w:val="000000"/>
                <w:shd w:val="clear" w:color="auto" w:fill="FFFFFF"/>
              </w:rPr>
              <w:t>Vēršam uzmanību, ja</w:t>
            </w:r>
            <w:r w:rsidRPr="00590328">
              <w:t xml:space="preserve"> par konkrētā pakalpojuma saņemšanu normatīvajos </w:t>
            </w:r>
            <w:r w:rsidRPr="00590328">
              <w:lastRenderedPageBreak/>
              <w:t>aktos ir paredzēts iekasēt valsts nodevu</w:t>
            </w:r>
            <w:r w:rsidRPr="00590328">
              <w:rPr>
                <w:color w:val="000000"/>
                <w:shd w:val="clear" w:color="auto" w:fill="FFFFFF"/>
              </w:rPr>
              <w:t>, konkrētajā gadījumā par informācijas saņemšanu no Fizisko personu reģistra, tad informācijas saņemšana no Fizisko personu reģistra nevar būt arī maksas pakalpojums, turklāt atbrīvojumiem no valsts nodevas samaksas jābūt noteiktiem noteikumos, kas reglamentēs valsts nodevas apmēru un noteikšanas kārtību. Norādām, ka noteikumu projekta izdošanas pamatojumā nav norādīts Fizisko personu reģistra likuma 24.pants.</w:t>
            </w:r>
          </w:p>
          <w:p w:rsidR="00D95F66" w:rsidRPr="00590328" w:rsidRDefault="00D95F66" w:rsidP="00D95F66">
            <w:pPr>
              <w:jc w:val="both"/>
              <w:rPr>
                <w:sz w:val="28"/>
                <w:szCs w:val="28"/>
              </w:rPr>
            </w:pPr>
            <w:r w:rsidRPr="00590328">
              <w:rPr>
                <w:color w:val="000000"/>
                <w:shd w:val="clear" w:color="auto" w:fill="FFFFFF"/>
              </w:rPr>
              <w:t>Ņemot vērā minēto, būtu nepieciešams precizēt noteikumu projekta redakciju, svītrojot no noteikumu projekta regulējumu, kas paredz atbrīvojumu no valsts nodevas samaksas (noteikumu projektā nosaukta kā maksa), un, nosakot atbrīvojumu no valsts nodevas samaksas Ministru kabineta noteikumos, kuri reglamentēs ar konkrēto valsts nodevu saistītos jautājumus (valsts nodevas apmēru, samaksas kārtību un atvieglojumus un atbrīvojumus, kā arī gadījumus, kuros valsts nodevu neatmaksā – kā tas izriet no Fizisko personu reģistra likuma 24.pantā iekļautā deleģējuma).</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rsidR="00D95F66" w:rsidRPr="00590328" w:rsidRDefault="00D95F66" w:rsidP="00D95F66">
            <w:pPr>
              <w:pStyle w:val="naisc"/>
              <w:spacing w:before="0" w:after="0"/>
              <w:jc w:val="both"/>
              <w:rPr>
                <w:b/>
              </w:rPr>
            </w:pPr>
            <w:r w:rsidRPr="00590328">
              <w:rPr>
                <w:b/>
              </w:rPr>
              <w:lastRenderedPageBreak/>
              <w:t>Iebildums ņemts vērā.</w:t>
            </w:r>
          </w:p>
          <w:p w:rsidR="00D95F66" w:rsidRPr="00590328" w:rsidRDefault="00D95F66" w:rsidP="00D95F66">
            <w:pPr>
              <w:pStyle w:val="naisc"/>
              <w:spacing w:before="0" w:after="0"/>
              <w:jc w:val="both"/>
              <w:rPr>
                <w:b/>
              </w:rPr>
            </w:pPr>
          </w:p>
        </w:tc>
        <w:tc>
          <w:tcPr>
            <w:tcW w:w="2976" w:type="dxa"/>
            <w:tcBorders>
              <w:top w:val="single" w:sz="4" w:space="0" w:color="auto"/>
              <w:left w:val="single" w:sz="4" w:space="0" w:color="auto"/>
              <w:bottom w:val="single" w:sz="4" w:space="0" w:color="auto"/>
            </w:tcBorders>
            <w:shd w:val="clear" w:color="auto" w:fill="auto"/>
          </w:tcPr>
          <w:p w:rsidR="00D95F66" w:rsidRPr="00590328" w:rsidRDefault="00D95F66" w:rsidP="00D95F66">
            <w:pPr>
              <w:jc w:val="both"/>
            </w:pPr>
            <w:r w:rsidRPr="00590328">
              <w:t>Precizēts noteikumu projekts.</w:t>
            </w:r>
          </w:p>
          <w:p w:rsidR="00D95F66" w:rsidRPr="00590328" w:rsidRDefault="00D95F66" w:rsidP="00D95F66">
            <w:pPr>
              <w:jc w:val="both"/>
            </w:pPr>
          </w:p>
          <w:p w:rsidR="00D95F66" w:rsidRPr="00590328" w:rsidRDefault="00D95F66" w:rsidP="00D95F66">
            <w:pPr>
              <w:jc w:val="both"/>
            </w:pPr>
            <w:r w:rsidRPr="00590328">
              <w:t>Precizēts anotācijas I sadaļas 2. punkts</w:t>
            </w:r>
            <w:r w:rsidR="00482F12" w:rsidRPr="00590328">
              <w:t>.</w:t>
            </w:r>
          </w:p>
          <w:p w:rsidR="00D95F66" w:rsidRPr="00590328" w:rsidRDefault="00D95F66" w:rsidP="00D95F66">
            <w:pPr>
              <w:jc w:val="both"/>
            </w:pPr>
          </w:p>
          <w:p w:rsidR="00D95F66" w:rsidRPr="00590328" w:rsidRDefault="00D95F66" w:rsidP="00D95F66">
            <w:pPr>
              <w:jc w:val="both"/>
            </w:pPr>
          </w:p>
        </w:tc>
      </w:tr>
      <w:tr w:rsidR="00D95F66" w:rsidRPr="00590328" w:rsidTr="00356B36">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rsidR="00D95F66" w:rsidRPr="00590328" w:rsidRDefault="00D95F66" w:rsidP="00D95F66">
            <w:pPr>
              <w:pStyle w:val="naiskr"/>
              <w:spacing w:before="0" w:after="0"/>
            </w:pPr>
          </w:p>
          <w:p w:rsidR="005C68A8" w:rsidRDefault="005C68A8" w:rsidP="00D95F66">
            <w:pPr>
              <w:pStyle w:val="naiskr"/>
              <w:spacing w:before="0" w:after="0"/>
            </w:pPr>
          </w:p>
          <w:p w:rsidR="00D95F66" w:rsidRPr="00590328" w:rsidRDefault="00D95F66" w:rsidP="00D95F66">
            <w:pPr>
              <w:pStyle w:val="naiskr"/>
              <w:spacing w:before="0" w:after="0"/>
            </w:pPr>
            <w:r w:rsidRPr="00590328">
              <w:t>Atbildīgā amatpersona</w:t>
            </w:r>
          </w:p>
        </w:tc>
        <w:tc>
          <w:tcPr>
            <w:tcW w:w="6179" w:type="dxa"/>
            <w:gridSpan w:val="3"/>
            <w:tcBorders>
              <w:top w:val="single" w:sz="4" w:space="0" w:color="auto"/>
              <w:bottom w:val="single" w:sz="4" w:space="0" w:color="auto"/>
            </w:tcBorders>
          </w:tcPr>
          <w:p w:rsidR="00D95F66" w:rsidRPr="00590328" w:rsidRDefault="00D95F66" w:rsidP="00D95F66">
            <w:pPr>
              <w:pStyle w:val="naiskr"/>
              <w:spacing w:before="0" w:after="0"/>
              <w:ind w:firstLine="720"/>
              <w:jc w:val="both"/>
            </w:pPr>
            <w:r w:rsidRPr="00590328">
              <w:t>  </w:t>
            </w:r>
          </w:p>
        </w:tc>
      </w:tr>
      <w:tr w:rsidR="00D95F66" w:rsidRPr="00590328" w:rsidTr="00356B36">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rsidR="00D95F66" w:rsidRPr="00590328" w:rsidRDefault="00D95F66" w:rsidP="00D95F66">
            <w:pPr>
              <w:pStyle w:val="naiskr"/>
              <w:spacing w:before="0" w:after="0"/>
              <w:ind w:firstLine="720"/>
            </w:pPr>
          </w:p>
        </w:tc>
        <w:tc>
          <w:tcPr>
            <w:tcW w:w="6179" w:type="dxa"/>
            <w:gridSpan w:val="3"/>
            <w:tcBorders>
              <w:top w:val="single" w:sz="4" w:space="0" w:color="auto"/>
            </w:tcBorders>
          </w:tcPr>
          <w:p w:rsidR="00D95F66" w:rsidRPr="00590328" w:rsidRDefault="00D95F66" w:rsidP="00D95F66">
            <w:pPr>
              <w:pStyle w:val="naisc"/>
              <w:spacing w:before="0" w:after="0"/>
              <w:ind w:firstLine="720"/>
              <w:jc w:val="both"/>
            </w:pPr>
            <w:r w:rsidRPr="00590328">
              <w:t>(paraksts*)</w:t>
            </w:r>
          </w:p>
        </w:tc>
      </w:tr>
    </w:tbl>
    <w:p w:rsidR="007116C7" w:rsidRPr="00590328" w:rsidRDefault="007116C7" w:rsidP="00DB7395">
      <w:pPr>
        <w:pStyle w:val="naisf"/>
        <w:spacing w:before="0" w:after="0"/>
        <w:ind w:firstLine="720"/>
      </w:pPr>
    </w:p>
    <w:p w:rsidR="00651CCC" w:rsidRPr="00590328" w:rsidRDefault="00184479" w:rsidP="00651CCC">
      <w:pPr>
        <w:pStyle w:val="naisf"/>
        <w:spacing w:before="0" w:after="0"/>
        <w:ind w:firstLine="720"/>
      </w:pPr>
      <w:r w:rsidRPr="00590328">
        <w:lastRenderedPageBreak/>
        <w:t>Piezīme.</w:t>
      </w:r>
      <w:r w:rsidR="00767BF3" w:rsidRPr="00590328">
        <w:t> </w:t>
      </w:r>
      <w:r w:rsidR="00FB6C91" w:rsidRPr="00590328">
        <w:t>*</w:t>
      </w:r>
      <w:r w:rsidR="00767BF3" w:rsidRPr="00590328">
        <w:t> </w:t>
      </w:r>
      <w:r w:rsidR="00317DC7" w:rsidRPr="00590328">
        <w:t xml:space="preserve">Dokumenta rekvizītu </w:t>
      </w:r>
      <w:r w:rsidR="00364BB6" w:rsidRPr="00590328">
        <w:t>"</w:t>
      </w:r>
      <w:r w:rsidR="0018210A" w:rsidRPr="00590328">
        <w:t>p</w:t>
      </w:r>
      <w:r w:rsidR="00317DC7" w:rsidRPr="00590328">
        <w:t>araksts</w:t>
      </w:r>
      <w:r w:rsidR="00364BB6" w:rsidRPr="00590328">
        <w:t>"</w:t>
      </w:r>
      <w:r w:rsidR="00317DC7" w:rsidRPr="00590328">
        <w:t xml:space="preserve"> neaizpilda, ja elektroniskais dokuments ir </w:t>
      </w:r>
      <w:r w:rsidRPr="00590328">
        <w:t>sagatavots</w:t>
      </w:r>
      <w:r w:rsidR="00317DC7" w:rsidRPr="00590328">
        <w:t xml:space="preserve"> atbilstoši </w:t>
      </w:r>
      <w:r w:rsidRPr="00590328">
        <w:t xml:space="preserve">normatīvajiem aktiem par </w:t>
      </w:r>
      <w:r w:rsidR="00317DC7" w:rsidRPr="00590328">
        <w:t>elektronisko dokumentu noformēšan</w:t>
      </w:r>
      <w:r w:rsidRPr="00590328">
        <w:t>u.</w:t>
      </w:r>
    </w:p>
    <w:p w:rsidR="00651CCC" w:rsidRPr="00590328" w:rsidRDefault="00651CCC" w:rsidP="00651CCC">
      <w:pPr>
        <w:pStyle w:val="naisf"/>
        <w:spacing w:before="0" w:after="0"/>
        <w:ind w:firstLine="720"/>
      </w:pPr>
    </w:p>
    <w:p w:rsidR="00651CCC" w:rsidRPr="00590328" w:rsidRDefault="00651CCC" w:rsidP="00651CCC">
      <w:pPr>
        <w:pStyle w:val="naisf"/>
        <w:spacing w:before="0" w:after="0"/>
        <w:ind w:firstLine="720"/>
      </w:pPr>
    </w:p>
    <w:p w:rsidR="00F00563" w:rsidRPr="00590328" w:rsidRDefault="00F00563" w:rsidP="00651CCC">
      <w:pPr>
        <w:pStyle w:val="naisf"/>
        <w:spacing w:before="0" w:after="0"/>
        <w:ind w:firstLine="720"/>
      </w:pPr>
    </w:p>
    <w:p w:rsidR="00661D80" w:rsidRPr="00590328" w:rsidRDefault="00DD0251" w:rsidP="00651CCC">
      <w:pPr>
        <w:pStyle w:val="naisf"/>
        <w:spacing w:before="0" w:after="0"/>
        <w:ind w:firstLine="0"/>
      </w:pPr>
      <w:r w:rsidRPr="00590328">
        <w:t>Inese Muceniece</w:t>
      </w:r>
    </w:p>
    <w:tbl>
      <w:tblPr>
        <w:tblW w:w="0" w:type="auto"/>
        <w:tblLook w:val="00A0" w:firstRow="1" w:lastRow="0" w:firstColumn="1" w:lastColumn="0" w:noHBand="0" w:noVBand="0"/>
      </w:tblPr>
      <w:tblGrid>
        <w:gridCol w:w="8268"/>
      </w:tblGrid>
      <w:tr w:rsidR="00661D80" w:rsidRPr="00590328" w:rsidTr="008844CC">
        <w:tc>
          <w:tcPr>
            <w:tcW w:w="8268" w:type="dxa"/>
            <w:tcBorders>
              <w:top w:val="single" w:sz="4" w:space="0" w:color="000000"/>
            </w:tcBorders>
          </w:tcPr>
          <w:p w:rsidR="00661D80" w:rsidRPr="00590328" w:rsidRDefault="00661D80" w:rsidP="008844CC">
            <w:pPr>
              <w:jc w:val="center"/>
            </w:pPr>
            <w:r w:rsidRPr="00590328">
              <w:t>(par projektu atbildīgās amatpersonas vārds un uzvārds)</w:t>
            </w:r>
          </w:p>
          <w:p w:rsidR="00661D80" w:rsidRPr="00590328" w:rsidRDefault="00661D80" w:rsidP="008844CC">
            <w:pPr>
              <w:jc w:val="center"/>
            </w:pPr>
          </w:p>
        </w:tc>
      </w:tr>
      <w:tr w:rsidR="00661D80" w:rsidRPr="00590328" w:rsidTr="008844CC">
        <w:tc>
          <w:tcPr>
            <w:tcW w:w="8268" w:type="dxa"/>
            <w:tcBorders>
              <w:bottom w:val="single" w:sz="4" w:space="0" w:color="000000"/>
            </w:tcBorders>
          </w:tcPr>
          <w:p w:rsidR="00661D80" w:rsidRPr="00590328" w:rsidRDefault="00661D80" w:rsidP="00DD0251">
            <w:r w:rsidRPr="00590328">
              <w:t xml:space="preserve">Pilsonības un migrācijas lietu pārvaldes </w:t>
            </w:r>
            <w:r w:rsidR="00DD0251" w:rsidRPr="00590328">
              <w:t xml:space="preserve">Personu datu apstrādes departamenta </w:t>
            </w:r>
            <w:r w:rsidRPr="00590328">
              <w:t xml:space="preserve">Elektronisko pakalpojumu administrēšanas nodaļas </w:t>
            </w:r>
            <w:r w:rsidR="00DD0251" w:rsidRPr="00590328">
              <w:t>vadītāja</w:t>
            </w:r>
            <w:r w:rsidR="00397BF4" w:rsidRPr="00590328">
              <w:t>s</w:t>
            </w:r>
            <w:r w:rsidR="00DD0251" w:rsidRPr="00590328">
              <w:t xml:space="preserve"> vietniece</w:t>
            </w:r>
          </w:p>
        </w:tc>
      </w:tr>
      <w:tr w:rsidR="00661D80" w:rsidRPr="00590328" w:rsidTr="008844CC">
        <w:tc>
          <w:tcPr>
            <w:tcW w:w="8268" w:type="dxa"/>
            <w:tcBorders>
              <w:top w:val="single" w:sz="4" w:space="0" w:color="000000"/>
            </w:tcBorders>
          </w:tcPr>
          <w:p w:rsidR="00661D80" w:rsidRPr="00590328" w:rsidRDefault="00661D80" w:rsidP="008844CC">
            <w:pPr>
              <w:jc w:val="center"/>
            </w:pPr>
            <w:r w:rsidRPr="00590328">
              <w:t>(amats)</w:t>
            </w:r>
          </w:p>
        </w:tc>
      </w:tr>
      <w:tr w:rsidR="00661D80" w:rsidRPr="00590328" w:rsidTr="008844CC">
        <w:tc>
          <w:tcPr>
            <w:tcW w:w="8268" w:type="dxa"/>
            <w:tcBorders>
              <w:bottom w:val="single" w:sz="4" w:space="0" w:color="000000"/>
            </w:tcBorders>
          </w:tcPr>
          <w:p w:rsidR="00661D80" w:rsidRPr="00590328" w:rsidRDefault="00661D80" w:rsidP="00DD0251">
            <w:r w:rsidRPr="00590328">
              <w:t>67</w:t>
            </w:r>
            <w:r w:rsidR="00DD0251" w:rsidRPr="00590328">
              <w:t>829724</w:t>
            </w:r>
          </w:p>
        </w:tc>
      </w:tr>
      <w:tr w:rsidR="00661D80" w:rsidRPr="00590328" w:rsidTr="008844CC">
        <w:tc>
          <w:tcPr>
            <w:tcW w:w="8268" w:type="dxa"/>
            <w:tcBorders>
              <w:top w:val="single" w:sz="4" w:space="0" w:color="000000"/>
            </w:tcBorders>
          </w:tcPr>
          <w:p w:rsidR="00661D80" w:rsidRPr="00590328" w:rsidRDefault="00661D80" w:rsidP="008844CC">
            <w:pPr>
              <w:jc w:val="center"/>
            </w:pPr>
            <w:r w:rsidRPr="00590328">
              <w:t>(tālruņa un faksa numurs)</w:t>
            </w:r>
          </w:p>
        </w:tc>
      </w:tr>
      <w:tr w:rsidR="00661D80" w:rsidRPr="00590328" w:rsidTr="008844CC">
        <w:tc>
          <w:tcPr>
            <w:tcW w:w="8268" w:type="dxa"/>
            <w:tcBorders>
              <w:bottom w:val="single" w:sz="4" w:space="0" w:color="000000"/>
            </w:tcBorders>
          </w:tcPr>
          <w:p w:rsidR="00661D80" w:rsidRPr="00590328" w:rsidRDefault="00DB481D" w:rsidP="00DD0251">
            <w:hyperlink r:id="rId8" w:history="1">
              <w:r w:rsidR="00DD0251" w:rsidRPr="00590328">
                <w:rPr>
                  <w:rStyle w:val="Hyperlink"/>
                </w:rPr>
                <w:t>inese.muceniece@pmlp.gov.lv</w:t>
              </w:r>
            </w:hyperlink>
          </w:p>
        </w:tc>
      </w:tr>
      <w:tr w:rsidR="00661D80" w:rsidRPr="0008456A" w:rsidTr="008844CC">
        <w:tc>
          <w:tcPr>
            <w:tcW w:w="8268" w:type="dxa"/>
            <w:tcBorders>
              <w:top w:val="single" w:sz="4" w:space="0" w:color="000000"/>
            </w:tcBorders>
          </w:tcPr>
          <w:p w:rsidR="00661D80" w:rsidRPr="0008456A" w:rsidRDefault="00661D80" w:rsidP="008844CC">
            <w:pPr>
              <w:jc w:val="center"/>
            </w:pPr>
            <w:r w:rsidRPr="00590328">
              <w:t>(e-pasta adrese)</w:t>
            </w:r>
          </w:p>
        </w:tc>
      </w:tr>
    </w:tbl>
    <w:p w:rsidR="00661D80" w:rsidRPr="0008456A" w:rsidRDefault="00661D80" w:rsidP="005B4ABA">
      <w:pPr>
        <w:pStyle w:val="naisf"/>
        <w:spacing w:before="0" w:after="0"/>
        <w:ind w:firstLine="0"/>
      </w:pPr>
    </w:p>
    <w:sectPr w:rsidR="00661D80" w:rsidRPr="0008456A"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1D" w:rsidRDefault="00DB481D">
      <w:r>
        <w:separator/>
      </w:r>
    </w:p>
  </w:endnote>
  <w:endnote w:type="continuationSeparator" w:id="0">
    <w:p w:rsidR="00DB481D" w:rsidRDefault="00DB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3C" w:rsidRPr="00661D80" w:rsidRDefault="00B1580A" w:rsidP="00661D80">
    <w:pPr>
      <w:pStyle w:val="Footer"/>
      <w:rPr>
        <w:sz w:val="20"/>
        <w:szCs w:val="20"/>
      </w:rPr>
    </w:pPr>
    <w:r w:rsidRPr="00B1580A">
      <w:rPr>
        <w:sz w:val="20"/>
        <w:szCs w:val="20"/>
      </w:rPr>
      <w:t>I</w:t>
    </w:r>
    <w:r w:rsidR="0091095F">
      <w:rPr>
        <w:sz w:val="20"/>
        <w:szCs w:val="20"/>
      </w:rPr>
      <w:t>E</w:t>
    </w:r>
    <w:r w:rsidRPr="00B1580A">
      <w:rPr>
        <w:sz w:val="20"/>
        <w:szCs w:val="20"/>
      </w:rPr>
      <w:t>Mizz_</w:t>
    </w:r>
    <w:r w:rsidR="00BD3A1D">
      <w:rPr>
        <w:sz w:val="20"/>
        <w:szCs w:val="20"/>
      </w:rPr>
      <w:t>0208</w:t>
    </w:r>
    <w:r w:rsidR="00FA1A65" w:rsidRPr="00B1580A">
      <w:rPr>
        <w:sz w:val="20"/>
        <w:szCs w:val="20"/>
      </w:rPr>
      <w:t>21</w:t>
    </w:r>
    <w:r w:rsidRPr="00B1580A">
      <w:rPr>
        <w:sz w:val="20"/>
        <w:szCs w:val="20"/>
      </w:rPr>
      <w:t>_</w:t>
    </w:r>
    <w:r w:rsidR="0091095F">
      <w:rPr>
        <w:sz w:val="20"/>
        <w:szCs w:val="20"/>
      </w:rPr>
      <w:t>izsniegsana_FPR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Pr="00015C84" w:rsidRDefault="00B1580A" w:rsidP="00364BB6">
    <w:pPr>
      <w:pStyle w:val="Footer"/>
      <w:rPr>
        <w:sz w:val="20"/>
        <w:szCs w:val="20"/>
      </w:rPr>
    </w:pPr>
    <w:r w:rsidRPr="00B1580A">
      <w:rPr>
        <w:sz w:val="20"/>
        <w:szCs w:val="20"/>
      </w:rPr>
      <w:t>IeMizz_</w:t>
    </w:r>
    <w:r w:rsidR="00BD3A1D">
      <w:rPr>
        <w:sz w:val="20"/>
        <w:szCs w:val="20"/>
      </w:rPr>
      <w:t>0208</w:t>
    </w:r>
    <w:r w:rsidR="00FA1A65" w:rsidRPr="00B1580A">
      <w:rPr>
        <w:sz w:val="20"/>
        <w:szCs w:val="20"/>
      </w:rPr>
      <w:t>21</w:t>
    </w:r>
    <w:r w:rsidRPr="00B1580A">
      <w:rPr>
        <w:sz w:val="20"/>
        <w:szCs w:val="20"/>
      </w:rPr>
      <w:t>_</w:t>
    </w:r>
    <w:r w:rsidR="007572CD">
      <w:rPr>
        <w:sz w:val="20"/>
        <w:szCs w:val="20"/>
      </w:rPr>
      <w:t>izsniegsana_FPR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1D" w:rsidRDefault="00DB481D">
      <w:r>
        <w:separator/>
      </w:r>
    </w:p>
  </w:footnote>
  <w:footnote w:type="continuationSeparator" w:id="0">
    <w:p w:rsidR="00DB481D" w:rsidRDefault="00DB481D">
      <w:r>
        <w:continuationSeparator/>
      </w:r>
    </w:p>
  </w:footnote>
  <w:footnote w:id="1">
    <w:p w:rsidR="0045781B" w:rsidRPr="00554C29" w:rsidRDefault="0045781B" w:rsidP="0045781B">
      <w:pPr>
        <w:pStyle w:val="FootnoteText"/>
      </w:pPr>
      <w:r>
        <w:rPr>
          <w:rStyle w:val="FootnoteReference"/>
        </w:rPr>
        <w:footnoteRef/>
      </w:r>
      <w:r w:rsidRPr="0040176D">
        <w:rPr>
          <w:i/>
        </w:rPr>
        <w:t xml:space="preserve"> </w:t>
      </w:r>
      <w:proofErr w:type="spellStart"/>
      <w:r w:rsidRPr="0040176D">
        <w:rPr>
          <w:i/>
        </w:rPr>
        <w:t>Normatīvo</w:t>
      </w:r>
      <w:proofErr w:type="spellEnd"/>
      <w:r w:rsidRPr="0040176D">
        <w:rPr>
          <w:i/>
        </w:rPr>
        <w:t xml:space="preserve"> </w:t>
      </w:r>
      <w:proofErr w:type="spellStart"/>
      <w:r w:rsidRPr="0040176D">
        <w:rPr>
          <w:i/>
        </w:rPr>
        <w:t>aktu</w:t>
      </w:r>
      <w:proofErr w:type="spellEnd"/>
      <w:r w:rsidRPr="0040176D">
        <w:rPr>
          <w:i/>
        </w:rPr>
        <w:t xml:space="preserve"> </w:t>
      </w:r>
      <w:proofErr w:type="spellStart"/>
      <w:r w:rsidRPr="0040176D">
        <w:rPr>
          <w:i/>
        </w:rPr>
        <w:t>projektu</w:t>
      </w:r>
      <w:proofErr w:type="spellEnd"/>
      <w:r w:rsidRPr="0040176D">
        <w:rPr>
          <w:i/>
        </w:rPr>
        <w:t xml:space="preserve"> </w:t>
      </w:r>
      <w:proofErr w:type="spellStart"/>
      <w:r w:rsidRPr="0040176D">
        <w:rPr>
          <w:i/>
        </w:rPr>
        <w:t>izstrādes</w:t>
      </w:r>
      <w:proofErr w:type="spellEnd"/>
      <w:r w:rsidRPr="0040176D">
        <w:rPr>
          <w:i/>
        </w:rPr>
        <w:t xml:space="preserve"> </w:t>
      </w:r>
      <w:proofErr w:type="spellStart"/>
      <w:r w:rsidRPr="0040176D">
        <w:rPr>
          <w:i/>
        </w:rPr>
        <w:t>rokasgrāmata</w:t>
      </w:r>
      <w:proofErr w:type="spellEnd"/>
      <w:r>
        <w:t xml:space="preserve">. </w:t>
      </w:r>
      <w:proofErr w:type="spellStart"/>
      <w:r>
        <w:t>Pieejams</w:t>
      </w:r>
      <w:proofErr w:type="spellEnd"/>
      <w:r>
        <w:t xml:space="preserve">: </w:t>
      </w:r>
      <w:r w:rsidRPr="0040176D">
        <w:t>https://tai.mk.gov.lv/book/1/chapter/110</w:t>
      </w:r>
      <w:r>
        <w:t xml:space="preserve"> </w:t>
      </w:r>
    </w:p>
  </w:footnote>
  <w:footnote w:id="2">
    <w:p w:rsidR="00D75A26" w:rsidRDefault="00D75A26" w:rsidP="008768A6">
      <w:pPr>
        <w:pStyle w:val="FootnoteText"/>
        <w:rPr>
          <w:lang w:eastAsia="ar-SA"/>
        </w:rPr>
      </w:pPr>
      <w:r>
        <w:rPr>
          <w:rStyle w:val="FootnoteReference"/>
          <w:lang w:eastAsia="ar-SA"/>
        </w:rPr>
        <w:t>[1]</w:t>
      </w:r>
      <w:r>
        <w:rPr>
          <w:lang w:eastAsia="ar-SA"/>
        </w:rPr>
        <w:t xml:space="preserve"> </w:t>
      </w:r>
      <w:proofErr w:type="spellStart"/>
      <w:r>
        <w:rPr>
          <w:lang w:eastAsia="ar-SA"/>
        </w:rPr>
        <w:t>Eiropas</w:t>
      </w:r>
      <w:proofErr w:type="spellEnd"/>
      <w:r>
        <w:rPr>
          <w:lang w:eastAsia="ar-SA"/>
        </w:rPr>
        <w:t xml:space="preserve"> </w:t>
      </w:r>
      <w:proofErr w:type="spellStart"/>
      <w:r>
        <w:rPr>
          <w:lang w:eastAsia="ar-SA"/>
        </w:rPr>
        <w:t>Parlamenta</w:t>
      </w:r>
      <w:proofErr w:type="spellEnd"/>
      <w:r>
        <w:rPr>
          <w:lang w:eastAsia="ar-SA"/>
        </w:rPr>
        <w:t xml:space="preserve"> un </w:t>
      </w:r>
      <w:proofErr w:type="spellStart"/>
      <w:r>
        <w:rPr>
          <w:lang w:eastAsia="ar-SA"/>
        </w:rPr>
        <w:t>Padomes</w:t>
      </w:r>
      <w:proofErr w:type="spellEnd"/>
      <w:r>
        <w:rPr>
          <w:lang w:eastAsia="ar-SA"/>
        </w:rPr>
        <w:t xml:space="preserve"> </w:t>
      </w:r>
      <w:proofErr w:type="spellStart"/>
      <w:r>
        <w:rPr>
          <w:lang w:eastAsia="ar-SA"/>
        </w:rPr>
        <w:t>Regulas</w:t>
      </w:r>
      <w:proofErr w:type="spellEnd"/>
      <w:r>
        <w:rPr>
          <w:lang w:eastAsia="ar-SA"/>
        </w:rPr>
        <w:t xml:space="preserve"> (ES) 2016/679 par </w:t>
      </w:r>
      <w:proofErr w:type="spellStart"/>
      <w:r>
        <w:rPr>
          <w:lang w:eastAsia="ar-SA"/>
        </w:rPr>
        <w:t>fizisko</w:t>
      </w:r>
      <w:proofErr w:type="spellEnd"/>
      <w:r>
        <w:rPr>
          <w:lang w:eastAsia="ar-SA"/>
        </w:rPr>
        <w:t xml:space="preserve"> </w:t>
      </w:r>
      <w:proofErr w:type="spellStart"/>
      <w:r>
        <w:rPr>
          <w:lang w:eastAsia="ar-SA"/>
        </w:rPr>
        <w:t>personu</w:t>
      </w:r>
      <w:proofErr w:type="spellEnd"/>
      <w:r>
        <w:rPr>
          <w:lang w:eastAsia="ar-SA"/>
        </w:rPr>
        <w:t xml:space="preserve"> </w:t>
      </w:r>
      <w:proofErr w:type="spellStart"/>
      <w:r>
        <w:rPr>
          <w:lang w:eastAsia="ar-SA"/>
        </w:rPr>
        <w:t>aizsardzību</w:t>
      </w:r>
      <w:proofErr w:type="spellEnd"/>
      <w:r>
        <w:rPr>
          <w:lang w:eastAsia="ar-SA"/>
        </w:rPr>
        <w:t xml:space="preserve"> </w:t>
      </w:r>
      <w:proofErr w:type="spellStart"/>
      <w:r>
        <w:rPr>
          <w:lang w:eastAsia="ar-SA"/>
        </w:rPr>
        <w:t>attiecībā</w:t>
      </w:r>
      <w:proofErr w:type="spellEnd"/>
      <w:r>
        <w:rPr>
          <w:lang w:eastAsia="ar-SA"/>
        </w:rPr>
        <w:t xml:space="preserve"> </w:t>
      </w:r>
      <w:proofErr w:type="spellStart"/>
      <w:r>
        <w:rPr>
          <w:lang w:eastAsia="ar-SA"/>
        </w:rPr>
        <w:t>uz</w:t>
      </w:r>
      <w:proofErr w:type="spellEnd"/>
      <w:r>
        <w:rPr>
          <w:lang w:eastAsia="ar-SA"/>
        </w:rPr>
        <w:t xml:space="preserve"> personas </w:t>
      </w:r>
      <w:proofErr w:type="spellStart"/>
      <w:r>
        <w:rPr>
          <w:lang w:eastAsia="ar-SA"/>
        </w:rPr>
        <w:t>datu</w:t>
      </w:r>
      <w:proofErr w:type="spellEnd"/>
      <w:r>
        <w:rPr>
          <w:lang w:eastAsia="ar-SA"/>
        </w:rPr>
        <w:t xml:space="preserve"> </w:t>
      </w:r>
      <w:proofErr w:type="spellStart"/>
      <w:r>
        <w:rPr>
          <w:lang w:eastAsia="ar-SA"/>
        </w:rPr>
        <w:t>apstrādi</w:t>
      </w:r>
      <w:proofErr w:type="spellEnd"/>
      <w:r>
        <w:rPr>
          <w:lang w:eastAsia="ar-SA"/>
        </w:rPr>
        <w:t xml:space="preserve"> un </w:t>
      </w:r>
      <w:proofErr w:type="spellStart"/>
      <w:r>
        <w:rPr>
          <w:lang w:eastAsia="ar-SA"/>
        </w:rPr>
        <w:t>šādu</w:t>
      </w:r>
      <w:proofErr w:type="spellEnd"/>
      <w:r>
        <w:rPr>
          <w:lang w:eastAsia="ar-SA"/>
        </w:rPr>
        <w:t xml:space="preserve"> </w:t>
      </w:r>
      <w:proofErr w:type="spellStart"/>
      <w:r>
        <w:rPr>
          <w:lang w:eastAsia="ar-SA"/>
        </w:rPr>
        <w:t>datu</w:t>
      </w:r>
      <w:proofErr w:type="spellEnd"/>
      <w:r>
        <w:rPr>
          <w:lang w:eastAsia="ar-SA"/>
        </w:rPr>
        <w:t xml:space="preserve"> </w:t>
      </w:r>
      <w:proofErr w:type="spellStart"/>
      <w:r>
        <w:rPr>
          <w:lang w:eastAsia="ar-SA"/>
        </w:rPr>
        <w:t>brīvu</w:t>
      </w:r>
      <w:proofErr w:type="spellEnd"/>
      <w:r>
        <w:rPr>
          <w:lang w:eastAsia="ar-SA"/>
        </w:rPr>
        <w:t xml:space="preserve"> </w:t>
      </w:r>
      <w:proofErr w:type="spellStart"/>
      <w:r>
        <w:rPr>
          <w:lang w:eastAsia="ar-SA"/>
        </w:rPr>
        <w:t>apriti</w:t>
      </w:r>
      <w:proofErr w:type="spellEnd"/>
      <w:r>
        <w:rPr>
          <w:lang w:eastAsia="ar-SA"/>
        </w:rPr>
        <w:t xml:space="preserve"> un </w:t>
      </w:r>
      <w:proofErr w:type="spellStart"/>
      <w:r>
        <w:rPr>
          <w:lang w:eastAsia="ar-SA"/>
        </w:rPr>
        <w:t>ar</w:t>
      </w:r>
      <w:proofErr w:type="spellEnd"/>
      <w:r>
        <w:rPr>
          <w:lang w:eastAsia="ar-SA"/>
        </w:rPr>
        <w:t xml:space="preserve"> </w:t>
      </w:r>
      <w:proofErr w:type="spellStart"/>
      <w:r>
        <w:rPr>
          <w:lang w:eastAsia="ar-SA"/>
        </w:rPr>
        <w:t>ko</w:t>
      </w:r>
      <w:proofErr w:type="spellEnd"/>
      <w:r>
        <w:rPr>
          <w:lang w:eastAsia="ar-SA"/>
        </w:rPr>
        <w:t xml:space="preserve"> </w:t>
      </w:r>
      <w:proofErr w:type="spellStart"/>
      <w:r>
        <w:rPr>
          <w:lang w:eastAsia="ar-SA"/>
        </w:rPr>
        <w:t>atceļ</w:t>
      </w:r>
      <w:proofErr w:type="spellEnd"/>
      <w:r>
        <w:rPr>
          <w:lang w:eastAsia="ar-SA"/>
        </w:rPr>
        <w:t xml:space="preserve"> </w:t>
      </w:r>
      <w:proofErr w:type="spellStart"/>
      <w:r>
        <w:rPr>
          <w:lang w:eastAsia="ar-SA"/>
        </w:rPr>
        <w:t>Direktīvu</w:t>
      </w:r>
      <w:proofErr w:type="spellEnd"/>
      <w:r>
        <w:rPr>
          <w:lang w:eastAsia="ar-SA"/>
        </w:rPr>
        <w:t xml:space="preserve"> 95/46/EK (</w:t>
      </w:r>
      <w:proofErr w:type="spellStart"/>
      <w:r>
        <w:rPr>
          <w:lang w:eastAsia="ar-SA"/>
        </w:rPr>
        <w:t>Vispārīgā</w:t>
      </w:r>
      <w:proofErr w:type="spellEnd"/>
      <w:r>
        <w:rPr>
          <w:lang w:eastAsia="ar-SA"/>
        </w:rPr>
        <w:t xml:space="preserve"> </w:t>
      </w:r>
      <w:proofErr w:type="spellStart"/>
      <w:r>
        <w:rPr>
          <w:lang w:eastAsia="ar-SA"/>
        </w:rPr>
        <w:t>datu</w:t>
      </w:r>
      <w:proofErr w:type="spellEnd"/>
      <w:r>
        <w:rPr>
          <w:lang w:eastAsia="ar-SA"/>
        </w:rPr>
        <w:t xml:space="preserve"> </w:t>
      </w:r>
      <w:proofErr w:type="spellStart"/>
      <w:r>
        <w:rPr>
          <w:lang w:eastAsia="ar-SA"/>
        </w:rPr>
        <w:t>aizsardzības</w:t>
      </w:r>
      <w:proofErr w:type="spellEnd"/>
      <w:r>
        <w:rPr>
          <w:lang w:eastAsia="ar-SA"/>
        </w:rPr>
        <w:t xml:space="preserve"> </w:t>
      </w:r>
      <w:proofErr w:type="spellStart"/>
      <w:r>
        <w:rPr>
          <w:lang w:eastAsia="ar-SA"/>
        </w:rPr>
        <w:t>regula</w:t>
      </w:r>
      <w:proofErr w:type="spellEnd"/>
      <w:r>
        <w:rPr>
          <w:lang w:eastAsia="ar-SA"/>
        </w:rPr>
        <w:t>) 5. </w:t>
      </w:r>
      <w:proofErr w:type="spellStart"/>
      <w:r>
        <w:rPr>
          <w:lang w:eastAsia="ar-SA"/>
        </w:rPr>
        <w:t>panta</w:t>
      </w:r>
      <w:proofErr w:type="spellEnd"/>
      <w:r>
        <w:rPr>
          <w:lang w:eastAsia="ar-SA"/>
        </w:rPr>
        <w:t xml:space="preserve"> 1. </w:t>
      </w:r>
      <w:proofErr w:type="spellStart"/>
      <w:r>
        <w:rPr>
          <w:lang w:eastAsia="ar-SA"/>
        </w:rPr>
        <w:t>punkta</w:t>
      </w:r>
      <w:proofErr w:type="spellEnd"/>
      <w:r>
        <w:rPr>
          <w:lang w:eastAsia="ar-SA"/>
        </w:rPr>
        <w:t xml:space="preserve"> c) </w:t>
      </w:r>
      <w:proofErr w:type="spellStart"/>
      <w:r>
        <w:rPr>
          <w:lang w:eastAsia="ar-SA"/>
        </w:rPr>
        <w:t>apakšpunkts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7A92">
      <w:rPr>
        <w:rStyle w:val="PageNumber"/>
        <w:noProof/>
      </w:rPr>
      <w:t>32</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24664E"/>
    <w:multiLevelType w:val="hybridMultilevel"/>
    <w:tmpl w:val="69A66CE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1">
    <w:nsid w:val="10292440"/>
    <w:multiLevelType w:val="hybridMultilevel"/>
    <w:tmpl w:val="D702F360"/>
    <w:lvl w:ilvl="0" w:tplc="B5DE9296">
      <w:start w:val="2"/>
      <w:numFmt w:val="decimal"/>
      <w:lvlText w:val="%1."/>
      <w:lvlJc w:val="left"/>
      <w:pPr>
        <w:ind w:left="720" w:hanging="360"/>
      </w:pPr>
      <w:rPr>
        <w:rFonts w:hint="default"/>
      </w:rPr>
    </w:lvl>
    <w:lvl w:ilvl="1" w:tplc="0C9AAC30" w:tentative="1">
      <w:start w:val="1"/>
      <w:numFmt w:val="lowerLetter"/>
      <w:lvlText w:val="%2."/>
      <w:lvlJc w:val="left"/>
      <w:pPr>
        <w:ind w:left="1440" w:hanging="360"/>
      </w:pPr>
    </w:lvl>
    <w:lvl w:ilvl="2" w:tplc="3626B5A2" w:tentative="1">
      <w:start w:val="1"/>
      <w:numFmt w:val="lowerRoman"/>
      <w:lvlText w:val="%3."/>
      <w:lvlJc w:val="right"/>
      <w:pPr>
        <w:ind w:left="2160" w:hanging="180"/>
      </w:pPr>
    </w:lvl>
    <w:lvl w:ilvl="3" w:tplc="89E0DCFC" w:tentative="1">
      <w:start w:val="1"/>
      <w:numFmt w:val="decimal"/>
      <w:lvlText w:val="%4."/>
      <w:lvlJc w:val="left"/>
      <w:pPr>
        <w:ind w:left="2880" w:hanging="360"/>
      </w:pPr>
    </w:lvl>
    <w:lvl w:ilvl="4" w:tplc="55366610" w:tentative="1">
      <w:start w:val="1"/>
      <w:numFmt w:val="lowerLetter"/>
      <w:lvlText w:val="%5."/>
      <w:lvlJc w:val="left"/>
      <w:pPr>
        <w:ind w:left="3600" w:hanging="360"/>
      </w:pPr>
    </w:lvl>
    <w:lvl w:ilvl="5" w:tplc="E5C45196" w:tentative="1">
      <w:start w:val="1"/>
      <w:numFmt w:val="lowerRoman"/>
      <w:lvlText w:val="%6."/>
      <w:lvlJc w:val="right"/>
      <w:pPr>
        <w:ind w:left="4320" w:hanging="180"/>
      </w:pPr>
    </w:lvl>
    <w:lvl w:ilvl="6" w:tplc="577A410C" w:tentative="1">
      <w:start w:val="1"/>
      <w:numFmt w:val="decimal"/>
      <w:lvlText w:val="%7."/>
      <w:lvlJc w:val="left"/>
      <w:pPr>
        <w:ind w:left="5040" w:hanging="360"/>
      </w:pPr>
    </w:lvl>
    <w:lvl w:ilvl="7" w:tplc="CB58AB80" w:tentative="1">
      <w:start w:val="1"/>
      <w:numFmt w:val="lowerLetter"/>
      <w:lvlText w:val="%8."/>
      <w:lvlJc w:val="left"/>
      <w:pPr>
        <w:ind w:left="5760" w:hanging="360"/>
      </w:pPr>
    </w:lvl>
    <w:lvl w:ilvl="8" w:tplc="DD966D98" w:tentative="1">
      <w:start w:val="1"/>
      <w:numFmt w:val="lowerRoman"/>
      <w:lvlText w:val="%9."/>
      <w:lvlJc w:val="right"/>
      <w:pPr>
        <w:ind w:left="6480" w:hanging="180"/>
      </w:pPr>
    </w:lvl>
  </w:abstractNum>
  <w:abstractNum w:abstractNumId="3" w15:restartNumberingAfterBreak="0">
    <w:nsid w:val="14692BB6"/>
    <w:multiLevelType w:val="multilevel"/>
    <w:tmpl w:val="ACEC6990"/>
    <w:lvl w:ilvl="0">
      <w:start w:val="1"/>
      <w:numFmt w:val="decimal"/>
      <w:lvlText w:val="%1."/>
      <w:lvlJc w:val="left"/>
      <w:pPr>
        <w:ind w:left="3478" w:hanging="360"/>
      </w:pPr>
      <w:rPr>
        <w:rFonts w:ascii="Times New Roman" w:eastAsia="Calibri" w:hAnsi="Times New Roman" w:cs="Times New Roman"/>
        <w:b w:val="0"/>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713" w:hanging="720"/>
      </w:pPr>
      <w:rPr>
        <w:rFonts w:hint="default"/>
        <w:strike w:val="0"/>
        <w:color w:val="auto"/>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1B704D62"/>
    <w:multiLevelType w:val="hybridMultilevel"/>
    <w:tmpl w:val="CB202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931B66"/>
    <w:multiLevelType w:val="hybridMultilevel"/>
    <w:tmpl w:val="CB202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5635BD"/>
    <w:multiLevelType w:val="hybridMultilevel"/>
    <w:tmpl w:val="CB202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615D83"/>
    <w:multiLevelType w:val="hybridMultilevel"/>
    <w:tmpl w:val="CB202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141B30"/>
    <w:multiLevelType w:val="hybridMultilevel"/>
    <w:tmpl w:val="9C34EDF8"/>
    <w:lvl w:ilvl="0" w:tplc="BAC22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1261494"/>
    <w:multiLevelType w:val="multilevel"/>
    <w:tmpl w:val="691E12B2"/>
    <w:lvl w:ilvl="0">
      <w:start w:val="3"/>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1"/>
      <w:numFmt w:val="decimal"/>
      <w:lvlText w:val="%1.%2.%3."/>
      <w:lvlJc w:val="left"/>
      <w:pPr>
        <w:ind w:left="3697"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4D212C68"/>
    <w:multiLevelType w:val="multilevel"/>
    <w:tmpl w:val="238ABBF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855" w:hanging="720"/>
      </w:pPr>
      <w:rPr>
        <w:rFonts w:hint="default"/>
        <w:strike w:val="0"/>
        <w:color w:val="auto"/>
      </w:rPr>
    </w:lvl>
    <w:lvl w:ilvl="3">
      <w:start w:val="1"/>
      <w:numFmt w:val="decimal"/>
      <w:isLgl/>
      <w:lvlText w:val="%1.%2.%3.%4."/>
      <w:lvlJc w:val="left"/>
      <w:pPr>
        <w:ind w:left="2160" w:hanging="720"/>
      </w:pPr>
      <w:rPr>
        <w:rFonts w:hint="default"/>
        <w:strike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B84B73"/>
    <w:multiLevelType w:val="multilevel"/>
    <w:tmpl w:val="63D2FBD0"/>
    <w:numStyleLink w:val="ISBullets"/>
  </w:abstractNum>
  <w:abstractNum w:abstractNumId="1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915D25"/>
    <w:multiLevelType w:val="hybridMultilevel"/>
    <w:tmpl w:val="CB202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3F1ACA"/>
    <w:multiLevelType w:val="hybridMultilevel"/>
    <w:tmpl w:val="CB202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795525"/>
    <w:multiLevelType w:val="hybridMultilevel"/>
    <w:tmpl w:val="CB202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14"/>
  </w:num>
  <w:num w:numId="4">
    <w:abstractNumId w:val="13"/>
  </w:num>
  <w:num w:numId="5">
    <w:abstractNumId w:val="11"/>
  </w:num>
  <w:num w:numId="6">
    <w:abstractNumId w:val="10"/>
  </w:num>
  <w:num w:numId="7">
    <w:abstractNumId w:val="1"/>
  </w:num>
  <w:num w:numId="8">
    <w:abstractNumId w:val="3"/>
  </w:num>
  <w:num w:numId="9">
    <w:abstractNumId w:val="9"/>
  </w:num>
  <w:num w:numId="10">
    <w:abstractNumId w:val="0"/>
  </w:num>
  <w:num w:numId="11">
    <w:abstractNumId w:val="12"/>
  </w:num>
  <w:num w:numId="12">
    <w:abstractNumId w:val="2"/>
  </w:num>
  <w:num w:numId="13">
    <w:abstractNumId w:val="5"/>
  </w:num>
  <w:num w:numId="14">
    <w:abstractNumId w:val="17"/>
  </w:num>
  <w:num w:numId="15">
    <w:abstractNumId w:val="16"/>
  </w:num>
  <w:num w:numId="16">
    <w:abstractNumId w:val="4"/>
  </w:num>
  <w:num w:numId="17">
    <w:abstractNumId w:val="7"/>
  </w:num>
  <w:num w:numId="18">
    <w:abstractNumId w:val="15"/>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D7C"/>
    <w:rsid w:val="00001F89"/>
    <w:rsid w:val="00002344"/>
    <w:rsid w:val="00003C53"/>
    <w:rsid w:val="00004384"/>
    <w:rsid w:val="0000456E"/>
    <w:rsid w:val="000055EA"/>
    <w:rsid w:val="00006BF1"/>
    <w:rsid w:val="0001118D"/>
    <w:rsid w:val="0001131F"/>
    <w:rsid w:val="00011663"/>
    <w:rsid w:val="0001249F"/>
    <w:rsid w:val="000125C0"/>
    <w:rsid w:val="0001270C"/>
    <w:rsid w:val="00012C7B"/>
    <w:rsid w:val="000136AA"/>
    <w:rsid w:val="00013B4C"/>
    <w:rsid w:val="00013BF6"/>
    <w:rsid w:val="0001554C"/>
    <w:rsid w:val="00015B94"/>
    <w:rsid w:val="00015C84"/>
    <w:rsid w:val="00015DE5"/>
    <w:rsid w:val="000172E2"/>
    <w:rsid w:val="00017393"/>
    <w:rsid w:val="00017449"/>
    <w:rsid w:val="00020249"/>
    <w:rsid w:val="00021645"/>
    <w:rsid w:val="00022338"/>
    <w:rsid w:val="0002296A"/>
    <w:rsid w:val="00022B0F"/>
    <w:rsid w:val="00022B9A"/>
    <w:rsid w:val="00022F77"/>
    <w:rsid w:val="00023FD6"/>
    <w:rsid w:val="0002416A"/>
    <w:rsid w:val="00024CCD"/>
    <w:rsid w:val="00024D20"/>
    <w:rsid w:val="000253DB"/>
    <w:rsid w:val="00025508"/>
    <w:rsid w:val="000278E7"/>
    <w:rsid w:val="00027A63"/>
    <w:rsid w:val="00027F9D"/>
    <w:rsid w:val="000307B5"/>
    <w:rsid w:val="000321FE"/>
    <w:rsid w:val="0003223D"/>
    <w:rsid w:val="00032457"/>
    <w:rsid w:val="0003413A"/>
    <w:rsid w:val="000349CA"/>
    <w:rsid w:val="0003557A"/>
    <w:rsid w:val="00035C06"/>
    <w:rsid w:val="000366DF"/>
    <w:rsid w:val="0003706A"/>
    <w:rsid w:val="000376CD"/>
    <w:rsid w:val="00037DA4"/>
    <w:rsid w:val="00040A5C"/>
    <w:rsid w:val="0004210C"/>
    <w:rsid w:val="000424ED"/>
    <w:rsid w:val="00043005"/>
    <w:rsid w:val="0004345F"/>
    <w:rsid w:val="00043D23"/>
    <w:rsid w:val="00044026"/>
    <w:rsid w:val="00046075"/>
    <w:rsid w:val="00046CAD"/>
    <w:rsid w:val="00046F5C"/>
    <w:rsid w:val="00047385"/>
    <w:rsid w:val="00047559"/>
    <w:rsid w:val="00050554"/>
    <w:rsid w:val="00052611"/>
    <w:rsid w:val="00052E7F"/>
    <w:rsid w:val="00053706"/>
    <w:rsid w:val="00053E04"/>
    <w:rsid w:val="000579E6"/>
    <w:rsid w:val="000602C9"/>
    <w:rsid w:val="00060E03"/>
    <w:rsid w:val="000641CE"/>
    <w:rsid w:val="00065271"/>
    <w:rsid w:val="00066176"/>
    <w:rsid w:val="0006618D"/>
    <w:rsid w:val="00066885"/>
    <w:rsid w:val="0006694E"/>
    <w:rsid w:val="00066A37"/>
    <w:rsid w:val="00066F05"/>
    <w:rsid w:val="00071669"/>
    <w:rsid w:val="00072347"/>
    <w:rsid w:val="00072628"/>
    <w:rsid w:val="000728ED"/>
    <w:rsid w:val="000733F5"/>
    <w:rsid w:val="000733FF"/>
    <w:rsid w:val="00074EE9"/>
    <w:rsid w:val="0007577A"/>
    <w:rsid w:val="00076F2E"/>
    <w:rsid w:val="000775D0"/>
    <w:rsid w:val="00081718"/>
    <w:rsid w:val="00081B0F"/>
    <w:rsid w:val="0008283D"/>
    <w:rsid w:val="00082A23"/>
    <w:rsid w:val="00083090"/>
    <w:rsid w:val="00083214"/>
    <w:rsid w:val="0008375D"/>
    <w:rsid w:val="00083B8F"/>
    <w:rsid w:val="0008456A"/>
    <w:rsid w:val="00084704"/>
    <w:rsid w:val="00084B11"/>
    <w:rsid w:val="000851CD"/>
    <w:rsid w:val="00085322"/>
    <w:rsid w:val="0008656F"/>
    <w:rsid w:val="00086AB9"/>
    <w:rsid w:val="00086BCE"/>
    <w:rsid w:val="00086F36"/>
    <w:rsid w:val="00090168"/>
    <w:rsid w:val="000901EF"/>
    <w:rsid w:val="00090C76"/>
    <w:rsid w:val="00091033"/>
    <w:rsid w:val="00091F10"/>
    <w:rsid w:val="0009302B"/>
    <w:rsid w:val="00093EC2"/>
    <w:rsid w:val="00094A3D"/>
    <w:rsid w:val="000958A2"/>
    <w:rsid w:val="000965E7"/>
    <w:rsid w:val="000A0041"/>
    <w:rsid w:val="000A06FC"/>
    <w:rsid w:val="000A0EB8"/>
    <w:rsid w:val="000A1A02"/>
    <w:rsid w:val="000A3E3B"/>
    <w:rsid w:val="000A4035"/>
    <w:rsid w:val="000A483A"/>
    <w:rsid w:val="000A55D2"/>
    <w:rsid w:val="000A64D3"/>
    <w:rsid w:val="000A756E"/>
    <w:rsid w:val="000A77B9"/>
    <w:rsid w:val="000A7EA7"/>
    <w:rsid w:val="000B0403"/>
    <w:rsid w:val="000B057B"/>
    <w:rsid w:val="000B06E7"/>
    <w:rsid w:val="000B0C94"/>
    <w:rsid w:val="000B13D5"/>
    <w:rsid w:val="000B15E5"/>
    <w:rsid w:val="000B2382"/>
    <w:rsid w:val="000B3171"/>
    <w:rsid w:val="000B34A5"/>
    <w:rsid w:val="000B4746"/>
    <w:rsid w:val="000B5277"/>
    <w:rsid w:val="000B6108"/>
    <w:rsid w:val="000B665E"/>
    <w:rsid w:val="000B7966"/>
    <w:rsid w:val="000B7CB1"/>
    <w:rsid w:val="000C0AE6"/>
    <w:rsid w:val="000C0D0D"/>
    <w:rsid w:val="000C2555"/>
    <w:rsid w:val="000C3545"/>
    <w:rsid w:val="000C3CE6"/>
    <w:rsid w:val="000C4673"/>
    <w:rsid w:val="000C498A"/>
    <w:rsid w:val="000C4C16"/>
    <w:rsid w:val="000C56FC"/>
    <w:rsid w:val="000C7742"/>
    <w:rsid w:val="000C7907"/>
    <w:rsid w:val="000C7A11"/>
    <w:rsid w:val="000C7F5E"/>
    <w:rsid w:val="000D00AC"/>
    <w:rsid w:val="000D0AED"/>
    <w:rsid w:val="000D3602"/>
    <w:rsid w:val="000D4341"/>
    <w:rsid w:val="000D4D89"/>
    <w:rsid w:val="000D6BBD"/>
    <w:rsid w:val="000D7751"/>
    <w:rsid w:val="000D7C23"/>
    <w:rsid w:val="000E0A16"/>
    <w:rsid w:val="000E1BFA"/>
    <w:rsid w:val="000E2142"/>
    <w:rsid w:val="000E21D0"/>
    <w:rsid w:val="000E2A38"/>
    <w:rsid w:val="000E2ACC"/>
    <w:rsid w:val="000E5509"/>
    <w:rsid w:val="000E585F"/>
    <w:rsid w:val="000E5939"/>
    <w:rsid w:val="000E66F8"/>
    <w:rsid w:val="000E76F5"/>
    <w:rsid w:val="000F054F"/>
    <w:rsid w:val="000F06E8"/>
    <w:rsid w:val="000F079D"/>
    <w:rsid w:val="000F0D9D"/>
    <w:rsid w:val="000F1D56"/>
    <w:rsid w:val="000F2534"/>
    <w:rsid w:val="000F28D9"/>
    <w:rsid w:val="000F2D43"/>
    <w:rsid w:val="000F2F9A"/>
    <w:rsid w:val="000F3AA0"/>
    <w:rsid w:val="000F4AEB"/>
    <w:rsid w:val="000F4B40"/>
    <w:rsid w:val="000F4BC1"/>
    <w:rsid w:val="000F4C3B"/>
    <w:rsid w:val="000F4E7B"/>
    <w:rsid w:val="000F57C3"/>
    <w:rsid w:val="000F5C37"/>
    <w:rsid w:val="000F5DF0"/>
    <w:rsid w:val="000F5E67"/>
    <w:rsid w:val="000F66A0"/>
    <w:rsid w:val="000F6A0B"/>
    <w:rsid w:val="000F7695"/>
    <w:rsid w:val="001012E3"/>
    <w:rsid w:val="00101EEB"/>
    <w:rsid w:val="0010375A"/>
    <w:rsid w:val="001038ED"/>
    <w:rsid w:val="001042B0"/>
    <w:rsid w:val="00106775"/>
    <w:rsid w:val="00106F4F"/>
    <w:rsid w:val="001071D3"/>
    <w:rsid w:val="001075A8"/>
    <w:rsid w:val="00110259"/>
    <w:rsid w:val="00110AA9"/>
    <w:rsid w:val="00110E0E"/>
    <w:rsid w:val="0011254D"/>
    <w:rsid w:val="001139C2"/>
    <w:rsid w:val="00113DDD"/>
    <w:rsid w:val="00114559"/>
    <w:rsid w:val="00114EA9"/>
    <w:rsid w:val="00115ED0"/>
    <w:rsid w:val="0011683C"/>
    <w:rsid w:val="001179E8"/>
    <w:rsid w:val="0012021B"/>
    <w:rsid w:val="00121146"/>
    <w:rsid w:val="0012222D"/>
    <w:rsid w:val="00123A4B"/>
    <w:rsid w:val="001255E6"/>
    <w:rsid w:val="00127A0F"/>
    <w:rsid w:val="00127F57"/>
    <w:rsid w:val="0013053A"/>
    <w:rsid w:val="0013066A"/>
    <w:rsid w:val="0013104C"/>
    <w:rsid w:val="001315EF"/>
    <w:rsid w:val="00131F39"/>
    <w:rsid w:val="00132375"/>
    <w:rsid w:val="0013253A"/>
    <w:rsid w:val="00132E73"/>
    <w:rsid w:val="00133505"/>
    <w:rsid w:val="00134188"/>
    <w:rsid w:val="00137403"/>
    <w:rsid w:val="001378D8"/>
    <w:rsid w:val="00140706"/>
    <w:rsid w:val="0014122A"/>
    <w:rsid w:val="00141E85"/>
    <w:rsid w:val="001420A6"/>
    <w:rsid w:val="0014319C"/>
    <w:rsid w:val="001436B3"/>
    <w:rsid w:val="00143976"/>
    <w:rsid w:val="00143CEB"/>
    <w:rsid w:val="00143DAC"/>
    <w:rsid w:val="00144622"/>
    <w:rsid w:val="00144781"/>
    <w:rsid w:val="00144844"/>
    <w:rsid w:val="00144917"/>
    <w:rsid w:val="00146842"/>
    <w:rsid w:val="00146C9E"/>
    <w:rsid w:val="0014702D"/>
    <w:rsid w:val="00147596"/>
    <w:rsid w:val="00150B6E"/>
    <w:rsid w:val="001512A6"/>
    <w:rsid w:val="00151AD6"/>
    <w:rsid w:val="00151B5D"/>
    <w:rsid w:val="00152718"/>
    <w:rsid w:val="001530CF"/>
    <w:rsid w:val="00153F12"/>
    <w:rsid w:val="001543DB"/>
    <w:rsid w:val="00155473"/>
    <w:rsid w:val="00155DC2"/>
    <w:rsid w:val="00156D90"/>
    <w:rsid w:val="00156E9F"/>
    <w:rsid w:val="0015752A"/>
    <w:rsid w:val="001579B5"/>
    <w:rsid w:val="00157A57"/>
    <w:rsid w:val="00157DB6"/>
    <w:rsid w:val="00157EC2"/>
    <w:rsid w:val="00162A68"/>
    <w:rsid w:val="00162E08"/>
    <w:rsid w:val="0016312E"/>
    <w:rsid w:val="001633F1"/>
    <w:rsid w:val="00164248"/>
    <w:rsid w:val="00164440"/>
    <w:rsid w:val="0016531E"/>
    <w:rsid w:val="0016565C"/>
    <w:rsid w:val="00166314"/>
    <w:rsid w:val="00166746"/>
    <w:rsid w:val="00167590"/>
    <w:rsid w:val="00167918"/>
    <w:rsid w:val="00167C1E"/>
    <w:rsid w:val="0017043B"/>
    <w:rsid w:val="001706A1"/>
    <w:rsid w:val="00170914"/>
    <w:rsid w:val="00170DF2"/>
    <w:rsid w:val="0017180B"/>
    <w:rsid w:val="00173C03"/>
    <w:rsid w:val="00174841"/>
    <w:rsid w:val="001761FD"/>
    <w:rsid w:val="00177D61"/>
    <w:rsid w:val="00180125"/>
    <w:rsid w:val="0018013E"/>
    <w:rsid w:val="001808CA"/>
    <w:rsid w:val="00180923"/>
    <w:rsid w:val="00180CE5"/>
    <w:rsid w:val="00181BAA"/>
    <w:rsid w:val="00181D2D"/>
    <w:rsid w:val="0018210A"/>
    <w:rsid w:val="00182DE0"/>
    <w:rsid w:val="0018386C"/>
    <w:rsid w:val="00184479"/>
    <w:rsid w:val="0018472C"/>
    <w:rsid w:val="00184838"/>
    <w:rsid w:val="00184C80"/>
    <w:rsid w:val="00185755"/>
    <w:rsid w:val="00186F6B"/>
    <w:rsid w:val="001872D0"/>
    <w:rsid w:val="00187398"/>
    <w:rsid w:val="00187F73"/>
    <w:rsid w:val="00187FB0"/>
    <w:rsid w:val="001902E9"/>
    <w:rsid w:val="00190327"/>
    <w:rsid w:val="0019044E"/>
    <w:rsid w:val="00190A0A"/>
    <w:rsid w:val="0019181E"/>
    <w:rsid w:val="001926F2"/>
    <w:rsid w:val="00192E50"/>
    <w:rsid w:val="00193BCE"/>
    <w:rsid w:val="00194B87"/>
    <w:rsid w:val="0019569A"/>
    <w:rsid w:val="00195962"/>
    <w:rsid w:val="00197533"/>
    <w:rsid w:val="001977E7"/>
    <w:rsid w:val="00197CCA"/>
    <w:rsid w:val="001A0D8A"/>
    <w:rsid w:val="001A192D"/>
    <w:rsid w:val="001A2F58"/>
    <w:rsid w:val="001A3C3E"/>
    <w:rsid w:val="001A7C72"/>
    <w:rsid w:val="001B084B"/>
    <w:rsid w:val="001B0C49"/>
    <w:rsid w:val="001B0CEC"/>
    <w:rsid w:val="001B0FFC"/>
    <w:rsid w:val="001B1AD3"/>
    <w:rsid w:val="001B1CF2"/>
    <w:rsid w:val="001B3665"/>
    <w:rsid w:val="001B3FA2"/>
    <w:rsid w:val="001B4388"/>
    <w:rsid w:val="001B463E"/>
    <w:rsid w:val="001B49E0"/>
    <w:rsid w:val="001B5377"/>
    <w:rsid w:val="001B554D"/>
    <w:rsid w:val="001B5A0E"/>
    <w:rsid w:val="001B6553"/>
    <w:rsid w:val="001B6647"/>
    <w:rsid w:val="001B6A47"/>
    <w:rsid w:val="001B6B0A"/>
    <w:rsid w:val="001B6C3C"/>
    <w:rsid w:val="001B7671"/>
    <w:rsid w:val="001C0824"/>
    <w:rsid w:val="001C0ACA"/>
    <w:rsid w:val="001C0B83"/>
    <w:rsid w:val="001C1510"/>
    <w:rsid w:val="001C1989"/>
    <w:rsid w:val="001C28FD"/>
    <w:rsid w:val="001C3349"/>
    <w:rsid w:val="001C4AAA"/>
    <w:rsid w:val="001C4ABA"/>
    <w:rsid w:val="001C546B"/>
    <w:rsid w:val="001C5EA2"/>
    <w:rsid w:val="001C6608"/>
    <w:rsid w:val="001C6C7D"/>
    <w:rsid w:val="001D00BB"/>
    <w:rsid w:val="001D1BB0"/>
    <w:rsid w:val="001D1CB1"/>
    <w:rsid w:val="001D281C"/>
    <w:rsid w:val="001D2AC0"/>
    <w:rsid w:val="001D2DBA"/>
    <w:rsid w:val="001D2FD0"/>
    <w:rsid w:val="001D3830"/>
    <w:rsid w:val="001D3BA6"/>
    <w:rsid w:val="001D4719"/>
    <w:rsid w:val="001D5541"/>
    <w:rsid w:val="001D5564"/>
    <w:rsid w:val="001D6B17"/>
    <w:rsid w:val="001D6FAA"/>
    <w:rsid w:val="001D70FA"/>
    <w:rsid w:val="001D7BA9"/>
    <w:rsid w:val="001E039D"/>
    <w:rsid w:val="001E05F3"/>
    <w:rsid w:val="001E22E7"/>
    <w:rsid w:val="001E2714"/>
    <w:rsid w:val="001E398C"/>
    <w:rsid w:val="001E4456"/>
    <w:rsid w:val="001E4DDC"/>
    <w:rsid w:val="001E5FDE"/>
    <w:rsid w:val="001E774F"/>
    <w:rsid w:val="001E7C1D"/>
    <w:rsid w:val="001E7DB1"/>
    <w:rsid w:val="001F073F"/>
    <w:rsid w:val="001F3009"/>
    <w:rsid w:val="001F3358"/>
    <w:rsid w:val="001F35CB"/>
    <w:rsid w:val="001F390F"/>
    <w:rsid w:val="001F5CD1"/>
    <w:rsid w:val="001F7257"/>
    <w:rsid w:val="001F7739"/>
    <w:rsid w:val="001F7CA0"/>
    <w:rsid w:val="0020011B"/>
    <w:rsid w:val="0020187E"/>
    <w:rsid w:val="00201DC6"/>
    <w:rsid w:val="00202375"/>
    <w:rsid w:val="002025EA"/>
    <w:rsid w:val="00202884"/>
    <w:rsid w:val="00202E44"/>
    <w:rsid w:val="00203556"/>
    <w:rsid w:val="00204D0F"/>
    <w:rsid w:val="00204DB6"/>
    <w:rsid w:val="002056ED"/>
    <w:rsid w:val="00205C3A"/>
    <w:rsid w:val="00210F9B"/>
    <w:rsid w:val="00211793"/>
    <w:rsid w:val="00211C11"/>
    <w:rsid w:val="00212345"/>
    <w:rsid w:val="00214658"/>
    <w:rsid w:val="00214809"/>
    <w:rsid w:val="002149A1"/>
    <w:rsid w:val="00214E7A"/>
    <w:rsid w:val="00215BFE"/>
    <w:rsid w:val="00215C44"/>
    <w:rsid w:val="00216E73"/>
    <w:rsid w:val="00216EAB"/>
    <w:rsid w:val="0021774C"/>
    <w:rsid w:val="00217FF6"/>
    <w:rsid w:val="00222386"/>
    <w:rsid w:val="00222F51"/>
    <w:rsid w:val="002230E1"/>
    <w:rsid w:val="00223266"/>
    <w:rsid w:val="00223361"/>
    <w:rsid w:val="002244BA"/>
    <w:rsid w:val="002247AA"/>
    <w:rsid w:val="00224DA7"/>
    <w:rsid w:val="002261CB"/>
    <w:rsid w:val="002268BF"/>
    <w:rsid w:val="00227BDE"/>
    <w:rsid w:val="00230045"/>
    <w:rsid w:val="0023014E"/>
    <w:rsid w:val="002308FA"/>
    <w:rsid w:val="0023132F"/>
    <w:rsid w:val="00231AA5"/>
    <w:rsid w:val="00231F99"/>
    <w:rsid w:val="00232F90"/>
    <w:rsid w:val="0023339B"/>
    <w:rsid w:val="0023469C"/>
    <w:rsid w:val="00234C5F"/>
    <w:rsid w:val="00234C71"/>
    <w:rsid w:val="00234C7C"/>
    <w:rsid w:val="00235511"/>
    <w:rsid w:val="00235885"/>
    <w:rsid w:val="00235FAD"/>
    <w:rsid w:val="002366E0"/>
    <w:rsid w:val="00236DE1"/>
    <w:rsid w:val="002372EE"/>
    <w:rsid w:val="002372FD"/>
    <w:rsid w:val="0023764D"/>
    <w:rsid w:val="002415BC"/>
    <w:rsid w:val="00243179"/>
    <w:rsid w:val="002434B2"/>
    <w:rsid w:val="002442F4"/>
    <w:rsid w:val="002445EA"/>
    <w:rsid w:val="00244ECE"/>
    <w:rsid w:val="00244F7F"/>
    <w:rsid w:val="00244FC5"/>
    <w:rsid w:val="00245D1D"/>
    <w:rsid w:val="00245FEA"/>
    <w:rsid w:val="002505CF"/>
    <w:rsid w:val="00250EDA"/>
    <w:rsid w:val="00251502"/>
    <w:rsid w:val="002516F0"/>
    <w:rsid w:val="002518E8"/>
    <w:rsid w:val="00251C10"/>
    <w:rsid w:val="00252026"/>
    <w:rsid w:val="00252E1E"/>
    <w:rsid w:val="002538BA"/>
    <w:rsid w:val="0025469D"/>
    <w:rsid w:val="00254C1B"/>
    <w:rsid w:val="002552B1"/>
    <w:rsid w:val="0025558E"/>
    <w:rsid w:val="00255D01"/>
    <w:rsid w:val="00256D6D"/>
    <w:rsid w:val="00256E55"/>
    <w:rsid w:val="00257380"/>
    <w:rsid w:val="00257E0E"/>
    <w:rsid w:val="00257FF4"/>
    <w:rsid w:val="00260FCB"/>
    <w:rsid w:val="002615F5"/>
    <w:rsid w:val="002616B9"/>
    <w:rsid w:val="00261BA3"/>
    <w:rsid w:val="0026217B"/>
    <w:rsid w:val="00262915"/>
    <w:rsid w:val="002629E4"/>
    <w:rsid w:val="00263FE3"/>
    <w:rsid w:val="00265593"/>
    <w:rsid w:val="002675EA"/>
    <w:rsid w:val="002677E9"/>
    <w:rsid w:val="00267BC5"/>
    <w:rsid w:val="00267CBE"/>
    <w:rsid w:val="00267E0B"/>
    <w:rsid w:val="00270680"/>
    <w:rsid w:val="0027083A"/>
    <w:rsid w:val="00270CC3"/>
    <w:rsid w:val="00271103"/>
    <w:rsid w:val="00271A83"/>
    <w:rsid w:val="002721ED"/>
    <w:rsid w:val="002721FA"/>
    <w:rsid w:val="0027230C"/>
    <w:rsid w:val="00272B99"/>
    <w:rsid w:val="0027380D"/>
    <w:rsid w:val="0027468E"/>
    <w:rsid w:val="00274826"/>
    <w:rsid w:val="00275005"/>
    <w:rsid w:val="002752AB"/>
    <w:rsid w:val="002756D6"/>
    <w:rsid w:val="0027573C"/>
    <w:rsid w:val="00275F96"/>
    <w:rsid w:val="00276339"/>
    <w:rsid w:val="00280D27"/>
    <w:rsid w:val="00281445"/>
    <w:rsid w:val="002815D0"/>
    <w:rsid w:val="0028191D"/>
    <w:rsid w:val="0028193F"/>
    <w:rsid w:val="002820A7"/>
    <w:rsid w:val="00283B82"/>
    <w:rsid w:val="00283E13"/>
    <w:rsid w:val="00284791"/>
    <w:rsid w:val="0028514A"/>
    <w:rsid w:val="00286478"/>
    <w:rsid w:val="00287EDD"/>
    <w:rsid w:val="0029141B"/>
    <w:rsid w:val="0029198D"/>
    <w:rsid w:val="002927D3"/>
    <w:rsid w:val="00293BB4"/>
    <w:rsid w:val="00294BDE"/>
    <w:rsid w:val="00294F06"/>
    <w:rsid w:val="002958AD"/>
    <w:rsid w:val="00295DB6"/>
    <w:rsid w:val="0029776D"/>
    <w:rsid w:val="0029788B"/>
    <w:rsid w:val="00297D1B"/>
    <w:rsid w:val="00297DD0"/>
    <w:rsid w:val="00297F4D"/>
    <w:rsid w:val="002A0226"/>
    <w:rsid w:val="002A0467"/>
    <w:rsid w:val="002A0661"/>
    <w:rsid w:val="002A1B45"/>
    <w:rsid w:val="002A1CF2"/>
    <w:rsid w:val="002A2E96"/>
    <w:rsid w:val="002A2ED0"/>
    <w:rsid w:val="002A30C0"/>
    <w:rsid w:val="002A3A84"/>
    <w:rsid w:val="002A4C3E"/>
    <w:rsid w:val="002A56BC"/>
    <w:rsid w:val="002A5C53"/>
    <w:rsid w:val="002A6AD6"/>
    <w:rsid w:val="002A72CC"/>
    <w:rsid w:val="002A76AB"/>
    <w:rsid w:val="002A7A4F"/>
    <w:rsid w:val="002A7AFE"/>
    <w:rsid w:val="002B01DB"/>
    <w:rsid w:val="002B09C0"/>
    <w:rsid w:val="002B10C0"/>
    <w:rsid w:val="002B13B3"/>
    <w:rsid w:val="002B183D"/>
    <w:rsid w:val="002B1DBF"/>
    <w:rsid w:val="002B207F"/>
    <w:rsid w:val="002B26FB"/>
    <w:rsid w:val="002B28D8"/>
    <w:rsid w:val="002B2A48"/>
    <w:rsid w:val="002B2BEE"/>
    <w:rsid w:val="002B31AD"/>
    <w:rsid w:val="002B3EA7"/>
    <w:rsid w:val="002B4BAE"/>
    <w:rsid w:val="002B538B"/>
    <w:rsid w:val="002B581B"/>
    <w:rsid w:val="002B6D13"/>
    <w:rsid w:val="002C020F"/>
    <w:rsid w:val="002C2892"/>
    <w:rsid w:val="002C2958"/>
    <w:rsid w:val="002C4585"/>
    <w:rsid w:val="002C58AB"/>
    <w:rsid w:val="002C6C80"/>
    <w:rsid w:val="002C6D84"/>
    <w:rsid w:val="002C7D21"/>
    <w:rsid w:val="002D1564"/>
    <w:rsid w:val="002D1CA4"/>
    <w:rsid w:val="002D2393"/>
    <w:rsid w:val="002D2C09"/>
    <w:rsid w:val="002D2C45"/>
    <w:rsid w:val="002D30E1"/>
    <w:rsid w:val="002D3B45"/>
    <w:rsid w:val="002D4969"/>
    <w:rsid w:val="002D4EE1"/>
    <w:rsid w:val="002D4F49"/>
    <w:rsid w:val="002D5083"/>
    <w:rsid w:val="002D778E"/>
    <w:rsid w:val="002E030C"/>
    <w:rsid w:val="002E04D7"/>
    <w:rsid w:val="002E06DD"/>
    <w:rsid w:val="002E171A"/>
    <w:rsid w:val="002E2A24"/>
    <w:rsid w:val="002E3D66"/>
    <w:rsid w:val="002E3F11"/>
    <w:rsid w:val="002E4A44"/>
    <w:rsid w:val="002E4B11"/>
    <w:rsid w:val="002E4F70"/>
    <w:rsid w:val="002E5886"/>
    <w:rsid w:val="002E5AD3"/>
    <w:rsid w:val="002E635D"/>
    <w:rsid w:val="002E7562"/>
    <w:rsid w:val="002F071F"/>
    <w:rsid w:val="002F0E16"/>
    <w:rsid w:val="002F16D5"/>
    <w:rsid w:val="002F1A90"/>
    <w:rsid w:val="002F1C2F"/>
    <w:rsid w:val="002F3447"/>
    <w:rsid w:val="002F3D1C"/>
    <w:rsid w:val="002F4EA1"/>
    <w:rsid w:val="002F52DE"/>
    <w:rsid w:val="002F55C1"/>
    <w:rsid w:val="002F59B2"/>
    <w:rsid w:val="002F797A"/>
    <w:rsid w:val="00300483"/>
    <w:rsid w:val="00301C91"/>
    <w:rsid w:val="00302B43"/>
    <w:rsid w:val="00303965"/>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2CF3"/>
    <w:rsid w:val="003132F2"/>
    <w:rsid w:val="00313E02"/>
    <w:rsid w:val="00314270"/>
    <w:rsid w:val="0031449F"/>
    <w:rsid w:val="003145A5"/>
    <w:rsid w:val="003148B9"/>
    <w:rsid w:val="00314A2E"/>
    <w:rsid w:val="00315266"/>
    <w:rsid w:val="00315999"/>
    <w:rsid w:val="0031611B"/>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28F"/>
    <w:rsid w:val="00327789"/>
    <w:rsid w:val="00331193"/>
    <w:rsid w:val="003333D4"/>
    <w:rsid w:val="00334951"/>
    <w:rsid w:val="003350D3"/>
    <w:rsid w:val="00336411"/>
    <w:rsid w:val="0033678D"/>
    <w:rsid w:val="0033720D"/>
    <w:rsid w:val="003373E8"/>
    <w:rsid w:val="003377A3"/>
    <w:rsid w:val="003424A0"/>
    <w:rsid w:val="003424DA"/>
    <w:rsid w:val="003425D3"/>
    <w:rsid w:val="003443DD"/>
    <w:rsid w:val="00344D5A"/>
    <w:rsid w:val="00346EB6"/>
    <w:rsid w:val="0034767F"/>
    <w:rsid w:val="00347EDB"/>
    <w:rsid w:val="00350797"/>
    <w:rsid w:val="00351A85"/>
    <w:rsid w:val="003522E8"/>
    <w:rsid w:val="00353989"/>
    <w:rsid w:val="00353DA6"/>
    <w:rsid w:val="00355B7A"/>
    <w:rsid w:val="0035617C"/>
    <w:rsid w:val="00356B36"/>
    <w:rsid w:val="00356C0C"/>
    <w:rsid w:val="00356E7E"/>
    <w:rsid w:val="00356EB8"/>
    <w:rsid w:val="00357B83"/>
    <w:rsid w:val="003614A8"/>
    <w:rsid w:val="003614D5"/>
    <w:rsid w:val="0036160E"/>
    <w:rsid w:val="00362610"/>
    <w:rsid w:val="00363830"/>
    <w:rsid w:val="00363D2D"/>
    <w:rsid w:val="00364BB6"/>
    <w:rsid w:val="00364D6B"/>
    <w:rsid w:val="00365408"/>
    <w:rsid w:val="00365CC0"/>
    <w:rsid w:val="003668DF"/>
    <w:rsid w:val="00367688"/>
    <w:rsid w:val="00372221"/>
    <w:rsid w:val="003728B6"/>
    <w:rsid w:val="00372A83"/>
    <w:rsid w:val="00372CF2"/>
    <w:rsid w:val="00374C7E"/>
    <w:rsid w:val="00377353"/>
    <w:rsid w:val="0037736B"/>
    <w:rsid w:val="0038089D"/>
    <w:rsid w:val="00381F57"/>
    <w:rsid w:val="0038216E"/>
    <w:rsid w:val="003822E5"/>
    <w:rsid w:val="003830B8"/>
    <w:rsid w:val="00383262"/>
    <w:rsid w:val="00385549"/>
    <w:rsid w:val="00394A78"/>
    <w:rsid w:val="00397081"/>
    <w:rsid w:val="00397BF4"/>
    <w:rsid w:val="003A157A"/>
    <w:rsid w:val="003A1F55"/>
    <w:rsid w:val="003A283F"/>
    <w:rsid w:val="003A2A16"/>
    <w:rsid w:val="003A2FDD"/>
    <w:rsid w:val="003A3C43"/>
    <w:rsid w:val="003A50F2"/>
    <w:rsid w:val="003A5CCC"/>
    <w:rsid w:val="003A70FF"/>
    <w:rsid w:val="003A74D2"/>
    <w:rsid w:val="003A756B"/>
    <w:rsid w:val="003A7902"/>
    <w:rsid w:val="003B1F14"/>
    <w:rsid w:val="003B23D7"/>
    <w:rsid w:val="003B34CB"/>
    <w:rsid w:val="003B3AB4"/>
    <w:rsid w:val="003B3CA8"/>
    <w:rsid w:val="003B45D5"/>
    <w:rsid w:val="003B52FE"/>
    <w:rsid w:val="003B572A"/>
    <w:rsid w:val="003B6325"/>
    <w:rsid w:val="003B71E0"/>
    <w:rsid w:val="003B78A4"/>
    <w:rsid w:val="003B7EDD"/>
    <w:rsid w:val="003C144E"/>
    <w:rsid w:val="003C1A07"/>
    <w:rsid w:val="003C1E74"/>
    <w:rsid w:val="003C20A2"/>
    <w:rsid w:val="003C2673"/>
    <w:rsid w:val="003C27A2"/>
    <w:rsid w:val="003C567C"/>
    <w:rsid w:val="003C59B8"/>
    <w:rsid w:val="003C6809"/>
    <w:rsid w:val="003C6F67"/>
    <w:rsid w:val="003C7897"/>
    <w:rsid w:val="003D0937"/>
    <w:rsid w:val="003D17E6"/>
    <w:rsid w:val="003D1825"/>
    <w:rsid w:val="003D1918"/>
    <w:rsid w:val="003D1A20"/>
    <w:rsid w:val="003D1AC9"/>
    <w:rsid w:val="003D2AC9"/>
    <w:rsid w:val="003D2CD8"/>
    <w:rsid w:val="003D3724"/>
    <w:rsid w:val="003D46A7"/>
    <w:rsid w:val="003D6376"/>
    <w:rsid w:val="003D6717"/>
    <w:rsid w:val="003E0621"/>
    <w:rsid w:val="003E1235"/>
    <w:rsid w:val="003E2A35"/>
    <w:rsid w:val="003E2B56"/>
    <w:rsid w:val="003E2CE1"/>
    <w:rsid w:val="003E2DCB"/>
    <w:rsid w:val="003E4C3F"/>
    <w:rsid w:val="003E4D7C"/>
    <w:rsid w:val="003E5FA8"/>
    <w:rsid w:val="003E6252"/>
    <w:rsid w:val="003E73EF"/>
    <w:rsid w:val="003E75D9"/>
    <w:rsid w:val="003F0ED1"/>
    <w:rsid w:val="003F1200"/>
    <w:rsid w:val="003F1421"/>
    <w:rsid w:val="003F1844"/>
    <w:rsid w:val="003F241E"/>
    <w:rsid w:val="003F28C0"/>
    <w:rsid w:val="003F4305"/>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A9A"/>
    <w:rsid w:val="004065D6"/>
    <w:rsid w:val="0040687D"/>
    <w:rsid w:val="0040709D"/>
    <w:rsid w:val="0040713F"/>
    <w:rsid w:val="004075A3"/>
    <w:rsid w:val="00410C48"/>
    <w:rsid w:val="004159B9"/>
    <w:rsid w:val="00416277"/>
    <w:rsid w:val="00416E24"/>
    <w:rsid w:val="0042063D"/>
    <w:rsid w:val="00420979"/>
    <w:rsid w:val="00422262"/>
    <w:rsid w:val="004226CB"/>
    <w:rsid w:val="00422B23"/>
    <w:rsid w:val="00423A60"/>
    <w:rsid w:val="00425623"/>
    <w:rsid w:val="0042651C"/>
    <w:rsid w:val="00426E9B"/>
    <w:rsid w:val="00427D55"/>
    <w:rsid w:val="00430FEF"/>
    <w:rsid w:val="0043233C"/>
    <w:rsid w:val="00433EE6"/>
    <w:rsid w:val="004345A6"/>
    <w:rsid w:val="004346EC"/>
    <w:rsid w:val="00435B2F"/>
    <w:rsid w:val="00435D4B"/>
    <w:rsid w:val="00435E03"/>
    <w:rsid w:val="004373E1"/>
    <w:rsid w:val="004374A3"/>
    <w:rsid w:val="00437A7E"/>
    <w:rsid w:val="00437B6C"/>
    <w:rsid w:val="00440144"/>
    <w:rsid w:val="0044064E"/>
    <w:rsid w:val="00440805"/>
    <w:rsid w:val="004412E1"/>
    <w:rsid w:val="00441554"/>
    <w:rsid w:val="00441920"/>
    <w:rsid w:val="00442E48"/>
    <w:rsid w:val="00443DCD"/>
    <w:rsid w:val="00443E7E"/>
    <w:rsid w:val="00444C06"/>
    <w:rsid w:val="004454DF"/>
    <w:rsid w:val="004454E2"/>
    <w:rsid w:val="00445FF9"/>
    <w:rsid w:val="00446804"/>
    <w:rsid w:val="004478D4"/>
    <w:rsid w:val="00450380"/>
    <w:rsid w:val="004505C6"/>
    <w:rsid w:val="004520CD"/>
    <w:rsid w:val="00452DF3"/>
    <w:rsid w:val="0045316F"/>
    <w:rsid w:val="004534F5"/>
    <w:rsid w:val="00453765"/>
    <w:rsid w:val="00454EC3"/>
    <w:rsid w:val="0045530A"/>
    <w:rsid w:val="004554AE"/>
    <w:rsid w:val="004554C3"/>
    <w:rsid w:val="00455691"/>
    <w:rsid w:val="00455FB6"/>
    <w:rsid w:val="00457197"/>
    <w:rsid w:val="00457555"/>
    <w:rsid w:val="0045781B"/>
    <w:rsid w:val="00457971"/>
    <w:rsid w:val="00457DD8"/>
    <w:rsid w:val="004603D0"/>
    <w:rsid w:val="004624AE"/>
    <w:rsid w:val="0046250E"/>
    <w:rsid w:val="00462E9C"/>
    <w:rsid w:val="00464B48"/>
    <w:rsid w:val="0046500A"/>
    <w:rsid w:val="00465231"/>
    <w:rsid w:val="004662AD"/>
    <w:rsid w:val="00466516"/>
    <w:rsid w:val="00467B65"/>
    <w:rsid w:val="00467D20"/>
    <w:rsid w:val="00470E56"/>
    <w:rsid w:val="00471EA5"/>
    <w:rsid w:val="004720C9"/>
    <w:rsid w:val="00472257"/>
    <w:rsid w:val="004722A7"/>
    <w:rsid w:val="00472E49"/>
    <w:rsid w:val="004732BB"/>
    <w:rsid w:val="004746EB"/>
    <w:rsid w:val="00474C60"/>
    <w:rsid w:val="00475944"/>
    <w:rsid w:val="00475DF0"/>
    <w:rsid w:val="00476525"/>
    <w:rsid w:val="004772E2"/>
    <w:rsid w:val="0047739F"/>
    <w:rsid w:val="00477F97"/>
    <w:rsid w:val="00480A2D"/>
    <w:rsid w:val="00480AFB"/>
    <w:rsid w:val="00481247"/>
    <w:rsid w:val="004828DC"/>
    <w:rsid w:val="00482F12"/>
    <w:rsid w:val="00482FF7"/>
    <w:rsid w:val="00483098"/>
    <w:rsid w:val="00483AFB"/>
    <w:rsid w:val="0048402B"/>
    <w:rsid w:val="0048414A"/>
    <w:rsid w:val="00484BFF"/>
    <w:rsid w:val="00485338"/>
    <w:rsid w:val="00485C56"/>
    <w:rsid w:val="00486B79"/>
    <w:rsid w:val="00486CA2"/>
    <w:rsid w:val="00487403"/>
    <w:rsid w:val="00490B25"/>
    <w:rsid w:val="00490FD6"/>
    <w:rsid w:val="004911C4"/>
    <w:rsid w:val="004923A5"/>
    <w:rsid w:val="00494CC8"/>
    <w:rsid w:val="004955E7"/>
    <w:rsid w:val="0049589C"/>
    <w:rsid w:val="00495EF1"/>
    <w:rsid w:val="00496ED4"/>
    <w:rsid w:val="00497D4A"/>
    <w:rsid w:val="004A0441"/>
    <w:rsid w:val="004A084C"/>
    <w:rsid w:val="004A15B3"/>
    <w:rsid w:val="004A1D01"/>
    <w:rsid w:val="004A24C6"/>
    <w:rsid w:val="004A2A54"/>
    <w:rsid w:val="004A2D20"/>
    <w:rsid w:val="004A2EF3"/>
    <w:rsid w:val="004A3B0D"/>
    <w:rsid w:val="004A52F5"/>
    <w:rsid w:val="004A5D3A"/>
    <w:rsid w:val="004A6897"/>
    <w:rsid w:val="004A692B"/>
    <w:rsid w:val="004A6EB6"/>
    <w:rsid w:val="004A71FA"/>
    <w:rsid w:val="004A794C"/>
    <w:rsid w:val="004A7B5D"/>
    <w:rsid w:val="004B3EC7"/>
    <w:rsid w:val="004B5664"/>
    <w:rsid w:val="004C2107"/>
    <w:rsid w:val="004C42F8"/>
    <w:rsid w:val="004C5FC6"/>
    <w:rsid w:val="004C6435"/>
    <w:rsid w:val="004C649B"/>
    <w:rsid w:val="004C7B9C"/>
    <w:rsid w:val="004C7D55"/>
    <w:rsid w:val="004D089A"/>
    <w:rsid w:val="004D0F5E"/>
    <w:rsid w:val="004D3184"/>
    <w:rsid w:val="004D3609"/>
    <w:rsid w:val="004D5030"/>
    <w:rsid w:val="004D52CB"/>
    <w:rsid w:val="004D6045"/>
    <w:rsid w:val="004D7546"/>
    <w:rsid w:val="004D7732"/>
    <w:rsid w:val="004D7EC5"/>
    <w:rsid w:val="004E02B0"/>
    <w:rsid w:val="004E0B29"/>
    <w:rsid w:val="004E0E11"/>
    <w:rsid w:val="004E0F08"/>
    <w:rsid w:val="004E1546"/>
    <w:rsid w:val="004E19DC"/>
    <w:rsid w:val="004E3156"/>
    <w:rsid w:val="004E35E8"/>
    <w:rsid w:val="004E4885"/>
    <w:rsid w:val="004E4D18"/>
    <w:rsid w:val="004E50F0"/>
    <w:rsid w:val="004E5B51"/>
    <w:rsid w:val="004E6A03"/>
    <w:rsid w:val="004F0070"/>
    <w:rsid w:val="004F0468"/>
    <w:rsid w:val="004F0C51"/>
    <w:rsid w:val="004F12DB"/>
    <w:rsid w:val="004F19AE"/>
    <w:rsid w:val="004F263C"/>
    <w:rsid w:val="004F2BB1"/>
    <w:rsid w:val="004F2EC7"/>
    <w:rsid w:val="004F317F"/>
    <w:rsid w:val="004F3CE8"/>
    <w:rsid w:val="004F6BFB"/>
    <w:rsid w:val="004F7E4A"/>
    <w:rsid w:val="005006A3"/>
    <w:rsid w:val="00501087"/>
    <w:rsid w:val="0050147C"/>
    <w:rsid w:val="0050182B"/>
    <w:rsid w:val="00502579"/>
    <w:rsid w:val="005029F7"/>
    <w:rsid w:val="00503D4C"/>
    <w:rsid w:val="00504C0C"/>
    <w:rsid w:val="00504CE1"/>
    <w:rsid w:val="00504E48"/>
    <w:rsid w:val="00505502"/>
    <w:rsid w:val="005070FF"/>
    <w:rsid w:val="00510356"/>
    <w:rsid w:val="005121DA"/>
    <w:rsid w:val="00512BBC"/>
    <w:rsid w:val="005134FB"/>
    <w:rsid w:val="005135FD"/>
    <w:rsid w:val="0051366C"/>
    <w:rsid w:val="00514633"/>
    <w:rsid w:val="0051684F"/>
    <w:rsid w:val="00516A92"/>
    <w:rsid w:val="00516B9F"/>
    <w:rsid w:val="00517693"/>
    <w:rsid w:val="005205AB"/>
    <w:rsid w:val="00521AE1"/>
    <w:rsid w:val="00523378"/>
    <w:rsid w:val="0052550F"/>
    <w:rsid w:val="00526648"/>
    <w:rsid w:val="00526C0F"/>
    <w:rsid w:val="0052702A"/>
    <w:rsid w:val="00530073"/>
    <w:rsid w:val="00530397"/>
    <w:rsid w:val="00530B21"/>
    <w:rsid w:val="00530F73"/>
    <w:rsid w:val="00532E76"/>
    <w:rsid w:val="00533B8E"/>
    <w:rsid w:val="00535417"/>
    <w:rsid w:val="00535833"/>
    <w:rsid w:val="00536D28"/>
    <w:rsid w:val="005372C5"/>
    <w:rsid w:val="00537A26"/>
    <w:rsid w:val="00540E47"/>
    <w:rsid w:val="00540F46"/>
    <w:rsid w:val="00541A06"/>
    <w:rsid w:val="00541A0D"/>
    <w:rsid w:val="00542C18"/>
    <w:rsid w:val="00543283"/>
    <w:rsid w:val="0054364C"/>
    <w:rsid w:val="00546747"/>
    <w:rsid w:val="00547510"/>
    <w:rsid w:val="00547ECC"/>
    <w:rsid w:val="00550B81"/>
    <w:rsid w:val="00551D5A"/>
    <w:rsid w:val="00551EC3"/>
    <w:rsid w:val="00554A44"/>
    <w:rsid w:val="00554C53"/>
    <w:rsid w:val="00554F18"/>
    <w:rsid w:val="00555220"/>
    <w:rsid w:val="005555F0"/>
    <w:rsid w:val="00555739"/>
    <w:rsid w:val="005568A3"/>
    <w:rsid w:val="00556E75"/>
    <w:rsid w:val="00556F2D"/>
    <w:rsid w:val="0056066F"/>
    <w:rsid w:val="0056069A"/>
    <w:rsid w:val="00560C3B"/>
    <w:rsid w:val="00561CC4"/>
    <w:rsid w:val="00561D3C"/>
    <w:rsid w:val="00561EA1"/>
    <w:rsid w:val="00562799"/>
    <w:rsid w:val="00562B20"/>
    <w:rsid w:val="00564804"/>
    <w:rsid w:val="005650EC"/>
    <w:rsid w:val="00565598"/>
    <w:rsid w:val="00565B5A"/>
    <w:rsid w:val="00567E8F"/>
    <w:rsid w:val="005702D6"/>
    <w:rsid w:val="005703C0"/>
    <w:rsid w:val="00572074"/>
    <w:rsid w:val="00572588"/>
    <w:rsid w:val="00573A50"/>
    <w:rsid w:val="005746D2"/>
    <w:rsid w:val="00574E8A"/>
    <w:rsid w:val="005769C5"/>
    <w:rsid w:val="00577736"/>
    <w:rsid w:val="00577775"/>
    <w:rsid w:val="00577DF2"/>
    <w:rsid w:val="0058121A"/>
    <w:rsid w:val="00581863"/>
    <w:rsid w:val="00581EA3"/>
    <w:rsid w:val="0058205A"/>
    <w:rsid w:val="0058260B"/>
    <w:rsid w:val="00584D1E"/>
    <w:rsid w:val="00586795"/>
    <w:rsid w:val="00586B82"/>
    <w:rsid w:val="00587A0B"/>
    <w:rsid w:val="00587E13"/>
    <w:rsid w:val="00590328"/>
    <w:rsid w:val="005933AA"/>
    <w:rsid w:val="00593877"/>
    <w:rsid w:val="005940AA"/>
    <w:rsid w:val="00594614"/>
    <w:rsid w:val="00594E10"/>
    <w:rsid w:val="00595514"/>
    <w:rsid w:val="005959B7"/>
    <w:rsid w:val="00595E6B"/>
    <w:rsid w:val="00596306"/>
    <w:rsid w:val="00596487"/>
    <w:rsid w:val="0059768E"/>
    <w:rsid w:val="005A0809"/>
    <w:rsid w:val="005A0B91"/>
    <w:rsid w:val="005A11DF"/>
    <w:rsid w:val="005A1494"/>
    <w:rsid w:val="005A1D60"/>
    <w:rsid w:val="005A3590"/>
    <w:rsid w:val="005A4A1C"/>
    <w:rsid w:val="005A5BD8"/>
    <w:rsid w:val="005A692A"/>
    <w:rsid w:val="005A6AB8"/>
    <w:rsid w:val="005A6B53"/>
    <w:rsid w:val="005A7198"/>
    <w:rsid w:val="005B0701"/>
    <w:rsid w:val="005B11C2"/>
    <w:rsid w:val="005B180A"/>
    <w:rsid w:val="005B382C"/>
    <w:rsid w:val="005B3C11"/>
    <w:rsid w:val="005B40DA"/>
    <w:rsid w:val="005B4226"/>
    <w:rsid w:val="005B435D"/>
    <w:rsid w:val="005B484C"/>
    <w:rsid w:val="005B4ABA"/>
    <w:rsid w:val="005B4B33"/>
    <w:rsid w:val="005B5AA4"/>
    <w:rsid w:val="005B5E96"/>
    <w:rsid w:val="005B63CE"/>
    <w:rsid w:val="005B656B"/>
    <w:rsid w:val="005B71B3"/>
    <w:rsid w:val="005B76A4"/>
    <w:rsid w:val="005C04A7"/>
    <w:rsid w:val="005C17A4"/>
    <w:rsid w:val="005C27CC"/>
    <w:rsid w:val="005C370D"/>
    <w:rsid w:val="005C504E"/>
    <w:rsid w:val="005C5055"/>
    <w:rsid w:val="005C6153"/>
    <w:rsid w:val="005C67C3"/>
    <w:rsid w:val="005C68A8"/>
    <w:rsid w:val="005C7392"/>
    <w:rsid w:val="005C78B0"/>
    <w:rsid w:val="005C7B95"/>
    <w:rsid w:val="005C7F1E"/>
    <w:rsid w:val="005D01EB"/>
    <w:rsid w:val="005D0A0F"/>
    <w:rsid w:val="005D0DFB"/>
    <w:rsid w:val="005D1112"/>
    <w:rsid w:val="005D1273"/>
    <w:rsid w:val="005D237C"/>
    <w:rsid w:val="005D25E2"/>
    <w:rsid w:val="005D25FF"/>
    <w:rsid w:val="005D2632"/>
    <w:rsid w:val="005D38E0"/>
    <w:rsid w:val="005D3F32"/>
    <w:rsid w:val="005D4149"/>
    <w:rsid w:val="005D4E3E"/>
    <w:rsid w:val="005D52F2"/>
    <w:rsid w:val="005D67F7"/>
    <w:rsid w:val="005D7D7E"/>
    <w:rsid w:val="005E0272"/>
    <w:rsid w:val="005E0B59"/>
    <w:rsid w:val="005E1105"/>
    <w:rsid w:val="005E162F"/>
    <w:rsid w:val="005E1F18"/>
    <w:rsid w:val="005E20D9"/>
    <w:rsid w:val="005E2C60"/>
    <w:rsid w:val="005E31F6"/>
    <w:rsid w:val="005E3622"/>
    <w:rsid w:val="005E60B3"/>
    <w:rsid w:val="005E676C"/>
    <w:rsid w:val="005E6CB9"/>
    <w:rsid w:val="005E7F14"/>
    <w:rsid w:val="005F0154"/>
    <w:rsid w:val="005F0176"/>
    <w:rsid w:val="005F021D"/>
    <w:rsid w:val="005F1EAC"/>
    <w:rsid w:val="005F308F"/>
    <w:rsid w:val="005F386B"/>
    <w:rsid w:val="005F403C"/>
    <w:rsid w:val="005F4869"/>
    <w:rsid w:val="005F4BFD"/>
    <w:rsid w:val="005F5748"/>
    <w:rsid w:val="005F5834"/>
    <w:rsid w:val="005F5E11"/>
    <w:rsid w:val="005F690B"/>
    <w:rsid w:val="005F76F8"/>
    <w:rsid w:val="006003E5"/>
    <w:rsid w:val="00600686"/>
    <w:rsid w:val="00600E63"/>
    <w:rsid w:val="00601561"/>
    <w:rsid w:val="00601E55"/>
    <w:rsid w:val="00602037"/>
    <w:rsid w:val="006029DD"/>
    <w:rsid w:val="00602C6A"/>
    <w:rsid w:val="00603AF5"/>
    <w:rsid w:val="00603D39"/>
    <w:rsid w:val="00605B51"/>
    <w:rsid w:val="00606C66"/>
    <w:rsid w:val="00607BA4"/>
    <w:rsid w:val="00610145"/>
    <w:rsid w:val="00610D1F"/>
    <w:rsid w:val="006123C6"/>
    <w:rsid w:val="00612C02"/>
    <w:rsid w:val="00612CDD"/>
    <w:rsid w:val="0061562E"/>
    <w:rsid w:val="0061650F"/>
    <w:rsid w:val="00616D41"/>
    <w:rsid w:val="00617292"/>
    <w:rsid w:val="006200A9"/>
    <w:rsid w:val="00621949"/>
    <w:rsid w:val="00621C15"/>
    <w:rsid w:val="00622225"/>
    <w:rsid w:val="00622D03"/>
    <w:rsid w:val="00622DCD"/>
    <w:rsid w:val="00622F57"/>
    <w:rsid w:val="00623DD5"/>
    <w:rsid w:val="00624269"/>
    <w:rsid w:val="00624A34"/>
    <w:rsid w:val="00625008"/>
    <w:rsid w:val="0062568D"/>
    <w:rsid w:val="006256D3"/>
    <w:rsid w:val="00626502"/>
    <w:rsid w:val="006267F5"/>
    <w:rsid w:val="00627118"/>
    <w:rsid w:val="00627337"/>
    <w:rsid w:val="00630069"/>
    <w:rsid w:val="00630583"/>
    <w:rsid w:val="00630B20"/>
    <w:rsid w:val="00630BC7"/>
    <w:rsid w:val="00630D2E"/>
    <w:rsid w:val="00630D39"/>
    <w:rsid w:val="00631E19"/>
    <w:rsid w:val="00632E79"/>
    <w:rsid w:val="00633DC1"/>
    <w:rsid w:val="00633E76"/>
    <w:rsid w:val="00633EC9"/>
    <w:rsid w:val="006340F5"/>
    <w:rsid w:val="00634542"/>
    <w:rsid w:val="0063488A"/>
    <w:rsid w:val="00635369"/>
    <w:rsid w:val="00635E4D"/>
    <w:rsid w:val="0063620C"/>
    <w:rsid w:val="00637E18"/>
    <w:rsid w:val="0064032E"/>
    <w:rsid w:val="0064038D"/>
    <w:rsid w:val="006416B8"/>
    <w:rsid w:val="00641A0B"/>
    <w:rsid w:val="00641D5A"/>
    <w:rsid w:val="00641E06"/>
    <w:rsid w:val="00642C8B"/>
    <w:rsid w:val="00643007"/>
    <w:rsid w:val="006431D0"/>
    <w:rsid w:val="006432C5"/>
    <w:rsid w:val="00643585"/>
    <w:rsid w:val="00643609"/>
    <w:rsid w:val="006436FA"/>
    <w:rsid w:val="00643852"/>
    <w:rsid w:val="00643C27"/>
    <w:rsid w:val="00644E42"/>
    <w:rsid w:val="006455E7"/>
    <w:rsid w:val="00645758"/>
    <w:rsid w:val="006461A1"/>
    <w:rsid w:val="00647422"/>
    <w:rsid w:val="006477AC"/>
    <w:rsid w:val="00647E6B"/>
    <w:rsid w:val="00650E84"/>
    <w:rsid w:val="0065198B"/>
    <w:rsid w:val="00651CCC"/>
    <w:rsid w:val="006525AF"/>
    <w:rsid w:val="0065266A"/>
    <w:rsid w:val="00653F9C"/>
    <w:rsid w:val="00655470"/>
    <w:rsid w:val="006555E3"/>
    <w:rsid w:val="0065641F"/>
    <w:rsid w:val="00656864"/>
    <w:rsid w:val="00656FEE"/>
    <w:rsid w:val="0065758F"/>
    <w:rsid w:val="00660205"/>
    <w:rsid w:val="00660897"/>
    <w:rsid w:val="00661028"/>
    <w:rsid w:val="006617BD"/>
    <w:rsid w:val="0066194D"/>
    <w:rsid w:val="00661D80"/>
    <w:rsid w:val="0066264A"/>
    <w:rsid w:val="00663CDC"/>
    <w:rsid w:val="00664695"/>
    <w:rsid w:val="00664840"/>
    <w:rsid w:val="00664B44"/>
    <w:rsid w:val="006652BF"/>
    <w:rsid w:val="0066630C"/>
    <w:rsid w:val="00666C2B"/>
    <w:rsid w:val="00667BBD"/>
    <w:rsid w:val="0067061E"/>
    <w:rsid w:val="00671149"/>
    <w:rsid w:val="00671179"/>
    <w:rsid w:val="00671615"/>
    <w:rsid w:val="00671741"/>
    <w:rsid w:val="00671766"/>
    <w:rsid w:val="00672334"/>
    <w:rsid w:val="00672914"/>
    <w:rsid w:val="0067291B"/>
    <w:rsid w:val="006744C3"/>
    <w:rsid w:val="0067537F"/>
    <w:rsid w:val="00676410"/>
    <w:rsid w:val="00676EF0"/>
    <w:rsid w:val="00680509"/>
    <w:rsid w:val="006805CB"/>
    <w:rsid w:val="00681818"/>
    <w:rsid w:val="00681870"/>
    <w:rsid w:val="00681CC1"/>
    <w:rsid w:val="0068233B"/>
    <w:rsid w:val="00682910"/>
    <w:rsid w:val="00682E11"/>
    <w:rsid w:val="00683081"/>
    <w:rsid w:val="00684C95"/>
    <w:rsid w:val="006850D3"/>
    <w:rsid w:val="006851F5"/>
    <w:rsid w:val="00685249"/>
    <w:rsid w:val="006856B9"/>
    <w:rsid w:val="00685BDE"/>
    <w:rsid w:val="00686085"/>
    <w:rsid w:val="00687200"/>
    <w:rsid w:val="00687C0D"/>
    <w:rsid w:val="00690D5C"/>
    <w:rsid w:val="00691237"/>
    <w:rsid w:val="006920E6"/>
    <w:rsid w:val="00692555"/>
    <w:rsid w:val="00695CC7"/>
    <w:rsid w:val="00695D1B"/>
    <w:rsid w:val="00696566"/>
    <w:rsid w:val="006966BA"/>
    <w:rsid w:val="0069722D"/>
    <w:rsid w:val="006A0052"/>
    <w:rsid w:val="006A081A"/>
    <w:rsid w:val="006A0A9E"/>
    <w:rsid w:val="006A1521"/>
    <w:rsid w:val="006A1F1C"/>
    <w:rsid w:val="006A3836"/>
    <w:rsid w:val="006A3DD3"/>
    <w:rsid w:val="006A4625"/>
    <w:rsid w:val="006A47AE"/>
    <w:rsid w:val="006A5B5E"/>
    <w:rsid w:val="006A5DAF"/>
    <w:rsid w:val="006A67CB"/>
    <w:rsid w:val="006B0130"/>
    <w:rsid w:val="006B0368"/>
    <w:rsid w:val="006B0F6E"/>
    <w:rsid w:val="006B1D7B"/>
    <w:rsid w:val="006B27D4"/>
    <w:rsid w:val="006B2C9C"/>
    <w:rsid w:val="006B4370"/>
    <w:rsid w:val="006B48EB"/>
    <w:rsid w:val="006B4C00"/>
    <w:rsid w:val="006B56FC"/>
    <w:rsid w:val="006B6DDA"/>
    <w:rsid w:val="006B73D9"/>
    <w:rsid w:val="006B7DF0"/>
    <w:rsid w:val="006B7E74"/>
    <w:rsid w:val="006C0D75"/>
    <w:rsid w:val="006C1C48"/>
    <w:rsid w:val="006C2BB2"/>
    <w:rsid w:val="006C3C1D"/>
    <w:rsid w:val="006C41FF"/>
    <w:rsid w:val="006C4738"/>
    <w:rsid w:val="006C5145"/>
    <w:rsid w:val="006C65A8"/>
    <w:rsid w:val="006C6BA1"/>
    <w:rsid w:val="006C752F"/>
    <w:rsid w:val="006D05AD"/>
    <w:rsid w:val="006D062D"/>
    <w:rsid w:val="006D0EC1"/>
    <w:rsid w:val="006D16F8"/>
    <w:rsid w:val="006D1813"/>
    <w:rsid w:val="006D24A9"/>
    <w:rsid w:val="006D2AF3"/>
    <w:rsid w:val="006D366F"/>
    <w:rsid w:val="006D36EA"/>
    <w:rsid w:val="006D4D79"/>
    <w:rsid w:val="006D4DC5"/>
    <w:rsid w:val="006D4FBD"/>
    <w:rsid w:val="006D5302"/>
    <w:rsid w:val="006D5879"/>
    <w:rsid w:val="006D63FD"/>
    <w:rsid w:val="006D65B4"/>
    <w:rsid w:val="006D754A"/>
    <w:rsid w:val="006D7B9C"/>
    <w:rsid w:val="006E04C6"/>
    <w:rsid w:val="006E0A65"/>
    <w:rsid w:val="006E1B01"/>
    <w:rsid w:val="006E2F6D"/>
    <w:rsid w:val="006E3E3D"/>
    <w:rsid w:val="006E4836"/>
    <w:rsid w:val="006E54F5"/>
    <w:rsid w:val="006E5DDD"/>
    <w:rsid w:val="006E7811"/>
    <w:rsid w:val="006F04DA"/>
    <w:rsid w:val="006F0557"/>
    <w:rsid w:val="006F0EA3"/>
    <w:rsid w:val="006F130A"/>
    <w:rsid w:val="006F1B5D"/>
    <w:rsid w:val="006F212B"/>
    <w:rsid w:val="006F29AC"/>
    <w:rsid w:val="006F37F7"/>
    <w:rsid w:val="006F3AE6"/>
    <w:rsid w:val="006F4A61"/>
    <w:rsid w:val="006F4ADC"/>
    <w:rsid w:val="006F643D"/>
    <w:rsid w:val="006F675C"/>
    <w:rsid w:val="006F6B14"/>
    <w:rsid w:val="006F6D13"/>
    <w:rsid w:val="006F6DFB"/>
    <w:rsid w:val="006F7759"/>
    <w:rsid w:val="006F7D95"/>
    <w:rsid w:val="00700D41"/>
    <w:rsid w:val="00701B21"/>
    <w:rsid w:val="00702384"/>
    <w:rsid w:val="00704BAE"/>
    <w:rsid w:val="00704E52"/>
    <w:rsid w:val="00705807"/>
    <w:rsid w:val="00705883"/>
    <w:rsid w:val="00705C74"/>
    <w:rsid w:val="00705C78"/>
    <w:rsid w:val="007060E1"/>
    <w:rsid w:val="007062E3"/>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4EA1"/>
    <w:rsid w:val="007258F3"/>
    <w:rsid w:val="00726730"/>
    <w:rsid w:val="00727D45"/>
    <w:rsid w:val="00730507"/>
    <w:rsid w:val="00730598"/>
    <w:rsid w:val="00730E40"/>
    <w:rsid w:val="00731C24"/>
    <w:rsid w:val="0073257E"/>
    <w:rsid w:val="00732A32"/>
    <w:rsid w:val="00732FBD"/>
    <w:rsid w:val="00733066"/>
    <w:rsid w:val="00733469"/>
    <w:rsid w:val="00733539"/>
    <w:rsid w:val="00733FD4"/>
    <w:rsid w:val="00735557"/>
    <w:rsid w:val="007355CC"/>
    <w:rsid w:val="00737108"/>
    <w:rsid w:val="007379CE"/>
    <w:rsid w:val="007404CD"/>
    <w:rsid w:val="007419A7"/>
    <w:rsid w:val="00741B21"/>
    <w:rsid w:val="00741DD8"/>
    <w:rsid w:val="00741E49"/>
    <w:rsid w:val="0074250D"/>
    <w:rsid w:val="0074297B"/>
    <w:rsid w:val="007445E2"/>
    <w:rsid w:val="00745496"/>
    <w:rsid w:val="007460DA"/>
    <w:rsid w:val="00746F60"/>
    <w:rsid w:val="0074705B"/>
    <w:rsid w:val="007470EC"/>
    <w:rsid w:val="00747CA0"/>
    <w:rsid w:val="0075020B"/>
    <w:rsid w:val="00751017"/>
    <w:rsid w:val="0075144C"/>
    <w:rsid w:val="00751960"/>
    <w:rsid w:val="007535C7"/>
    <w:rsid w:val="00756551"/>
    <w:rsid w:val="007572CD"/>
    <w:rsid w:val="00757769"/>
    <w:rsid w:val="0076067E"/>
    <w:rsid w:val="00761BFD"/>
    <w:rsid w:val="00761D5C"/>
    <w:rsid w:val="00761FE5"/>
    <w:rsid w:val="00762476"/>
    <w:rsid w:val="00762A18"/>
    <w:rsid w:val="007639EA"/>
    <w:rsid w:val="00763AE2"/>
    <w:rsid w:val="007641DA"/>
    <w:rsid w:val="0076467D"/>
    <w:rsid w:val="00766D90"/>
    <w:rsid w:val="00767BF3"/>
    <w:rsid w:val="00767C19"/>
    <w:rsid w:val="00767D4E"/>
    <w:rsid w:val="0077056D"/>
    <w:rsid w:val="00771067"/>
    <w:rsid w:val="007722ED"/>
    <w:rsid w:val="0077408B"/>
    <w:rsid w:val="00774AF6"/>
    <w:rsid w:val="00774EC8"/>
    <w:rsid w:val="00776490"/>
    <w:rsid w:val="00776781"/>
    <w:rsid w:val="007776CC"/>
    <w:rsid w:val="00777CE9"/>
    <w:rsid w:val="00777CEB"/>
    <w:rsid w:val="00780D05"/>
    <w:rsid w:val="0078245E"/>
    <w:rsid w:val="00783858"/>
    <w:rsid w:val="00783C7B"/>
    <w:rsid w:val="0078556C"/>
    <w:rsid w:val="007855C5"/>
    <w:rsid w:val="007856D3"/>
    <w:rsid w:val="00785ABD"/>
    <w:rsid w:val="007860C6"/>
    <w:rsid w:val="00786254"/>
    <w:rsid w:val="00786DB0"/>
    <w:rsid w:val="00787326"/>
    <w:rsid w:val="00787D47"/>
    <w:rsid w:val="0079014E"/>
    <w:rsid w:val="0079148B"/>
    <w:rsid w:val="00792810"/>
    <w:rsid w:val="00792971"/>
    <w:rsid w:val="007935C6"/>
    <w:rsid w:val="00794129"/>
    <w:rsid w:val="00794516"/>
    <w:rsid w:val="00794878"/>
    <w:rsid w:val="00795512"/>
    <w:rsid w:val="007958B2"/>
    <w:rsid w:val="00795AB7"/>
    <w:rsid w:val="00795E37"/>
    <w:rsid w:val="0079663D"/>
    <w:rsid w:val="0079694C"/>
    <w:rsid w:val="00796D89"/>
    <w:rsid w:val="00796DA2"/>
    <w:rsid w:val="00797CF1"/>
    <w:rsid w:val="007A0415"/>
    <w:rsid w:val="007A06BA"/>
    <w:rsid w:val="007A27BD"/>
    <w:rsid w:val="007A294A"/>
    <w:rsid w:val="007A3F99"/>
    <w:rsid w:val="007A419F"/>
    <w:rsid w:val="007A4C96"/>
    <w:rsid w:val="007A51A6"/>
    <w:rsid w:val="007A523D"/>
    <w:rsid w:val="007A5629"/>
    <w:rsid w:val="007A56E5"/>
    <w:rsid w:val="007A60CA"/>
    <w:rsid w:val="007A6F0F"/>
    <w:rsid w:val="007A708C"/>
    <w:rsid w:val="007A75B5"/>
    <w:rsid w:val="007A7985"/>
    <w:rsid w:val="007A7ABE"/>
    <w:rsid w:val="007B03C5"/>
    <w:rsid w:val="007B24E4"/>
    <w:rsid w:val="007B26E1"/>
    <w:rsid w:val="007B3045"/>
    <w:rsid w:val="007B3548"/>
    <w:rsid w:val="007B39B5"/>
    <w:rsid w:val="007B3DFF"/>
    <w:rsid w:val="007B4C0F"/>
    <w:rsid w:val="007B52A2"/>
    <w:rsid w:val="007B5E25"/>
    <w:rsid w:val="007B6E0E"/>
    <w:rsid w:val="007C0F11"/>
    <w:rsid w:val="007C27FB"/>
    <w:rsid w:val="007C2A36"/>
    <w:rsid w:val="007C2CBB"/>
    <w:rsid w:val="007C2F5D"/>
    <w:rsid w:val="007C309C"/>
    <w:rsid w:val="007C4209"/>
    <w:rsid w:val="007C453C"/>
    <w:rsid w:val="007C5B14"/>
    <w:rsid w:val="007C5EB9"/>
    <w:rsid w:val="007C7449"/>
    <w:rsid w:val="007C7A92"/>
    <w:rsid w:val="007C7EA5"/>
    <w:rsid w:val="007D1A81"/>
    <w:rsid w:val="007D1A95"/>
    <w:rsid w:val="007D1D99"/>
    <w:rsid w:val="007D245E"/>
    <w:rsid w:val="007D3764"/>
    <w:rsid w:val="007D485A"/>
    <w:rsid w:val="007D54FF"/>
    <w:rsid w:val="007D57D4"/>
    <w:rsid w:val="007D6315"/>
    <w:rsid w:val="007D6B91"/>
    <w:rsid w:val="007D6ECB"/>
    <w:rsid w:val="007D724A"/>
    <w:rsid w:val="007D75A3"/>
    <w:rsid w:val="007E16E2"/>
    <w:rsid w:val="007E196D"/>
    <w:rsid w:val="007E19FE"/>
    <w:rsid w:val="007E1AAC"/>
    <w:rsid w:val="007E3B9C"/>
    <w:rsid w:val="007E4A2F"/>
    <w:rsid w:val="007E5C4A"/>
    <w:rsid w:val="007E6915"/>
    <w:rsid w:val="007E74CA"/>
    <w:rsid w:val="007E758D"/>
    <w:rsid w:val="007E7AD3"/>
    <w:rsid w:val="007F0070"/>
    <w:rsid w:val="007F0441"/>
    <w:rsid w:val="007F0E99"/>
    <w:rsid w:val="007F1D75"/>
    <w:rsid w:val="007F20F1"/>
    <w:rsid w:val="007F3D3F"/>
    <w:rsid w:val="007F4224"/>
    <w:rsid w:val="007F4DD2"/>
    <w:rsid w:val="007F4FB9"/>
    <w:rsid w:val="007F5CB7"/>
    <w:rsid w:val="007F68F8"/>
    <w:rsid w:val="007F6F83"/>
    <w:rsid w:val="007F7021"/>
    <w:rsid w:val="007F7022"/>
    <w:rsid w:val="007F7690"/>
    <w:rsid w:val="008011CC"/>
    <w:rsid w:val="00801404"/>
    <w:rsid w:val="008017AA"/>
    <w:rsid w:val="00801CBA"/>
    <w:rsid w:val="00801D92"/>
    <w:rsid w:val="00804973"/>
    <w:rsid w:val="008049ED"/>
    <w:rsid w:val="00804BCF"/>
    <w:rsid w:val="00804FA4"/>
    <w:rsid w:val="00805226"/>
    <w:rsid w:val="00805275"/>
    <w:rsid w:val="00806A62"/>
    <w:rsid w:val="00806E55"/>
    <w:rsid w:val="008075CE"/>
    <w:rsid w:val="0080768D"/>
    <w:rsid w:val="00812179"/>
    <w:rsid w:val="008124E2"/>
    <w:rsid w:val="00813928"/>
    <w:rsid w:val="00813F44"/>
    <w:rsid w:val="00815321"/>
    <w:rsid w:val="008166DB"/>
    <w:rsid w:val="008167F7"/>
    <w:rsid w:val="008173E0"/>
    <w:rsid w:val="008175C1"/>
    <w:rsid w:val="008200D4"/>
    <w:rsid w:val="00820370"/>
    <w:rsid w:val="00820CC6"/>
    <w:rsid w:val="00821F89"/>
    <w:rsid w:val="00822C41"/>
    <w:rsid w:val="00825043"/>
    <w:rsid w:val="00825267"/>
    <w:rsid w:val="008253F0"/>
    <w:rsid w:val="00825661"/>
    <w:rsid w:val="008264EC"/>
    <w:rsid w:val="00827C0D"/>
    <w:rsid w:val="00830642"/>
    <w:rsid w:val="00831250"/>
    <w:rsid w:val="00831D8D"/>
    <w:rsid w:val="008333B7"/>
    <w:rsid w:val="008336EC"/>
    <w:rsid w:val="008337B9"/>
    <w:rsid w:val="00834817"/>
    <w:rsid w:val="00834FD2"/>
    <w:rsid w:val="00835084"/>
    <w:rsid w:val="00835184"/>
    <w:rsid w:val="008351FC"/>
    <w:rsid w:val="00835569"/>
    <w:rsid w:val="00835802"/>
    <w:rsid w:val="00836295"/>
    <w:rsid w:val="008370EE"/>
    <w:rsid w:val="00837C4C"/>
    <w:rsid w:val="008401A0"/>
    <w:rsid w:val="0084093F"/>
    <w:rsid w:val="0084098A"/>
    <w:rsid w:val="00840DB0"/>
    <w:rsid w:val="00840EDE"/>
    <w:rsid w:val="008418A5"/>
    <w:rsid w:val="00843548"/>
    <w:rsid w:val="0084383C"/>
    <w:rsid w:val="00843CC0"/>
    <w:rsid w:val="00844ADD"/>
    <w:rsid w:val="00844CBD"/>
    <w:rsid w:val="0084534E"/>
    <w:rsid w:val="00845728"/>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67BF"/>
    <w:rsid w:val="00857086"/>
    <w:rsid w:val="00857572"/>
    <w:rsid w:val="00860F4D"/>
    <w:rsid w:val="00860FEA"/>
    <w:rsid w:val="008611DE"/>
    <w:rsid w:val="00861236"/>
    <w:rsid w:val="00861375"/>
    <w:rsid w:val="00861C56"/>
    <w:rsid w:val="00861F29"/>
    <w:rsid w:val="008620A2"/>
    <w:rsid w:val="00862741"/>
    <w:rsid w:val="00862BBD"/>
    <w:rsid w:val="00863464"/>
    <w:rsid w:val="00863735"/>
    <w:rsid w:val="00863C9F"/>
    <w:rsid w:val="00864083"/>
    <w:rsid w:val="008645D6"/>
    <w:rsid w:val="00865204"/>
    <w:rsid w:val="0086552B"/>
    <w:rsid w:val="008655A2"/>
    <w:rsid w:val="0086580F"/>
    <w:rsid w:val="0086584F"/>
    <w:rsid w:val="008671C7"/>
    <w:rsid w:val="00867483"/>
    <w:rsid w:val="00867EB8"/>
    <w:rsid w:val="00870335"/>
    <w:rsid w:val="00870AA2"/>
    <w:rsid w:val="00873D88"/>
    <w:rsid w:val="0087433B"/>
    <w:rsid w:val="00875A6A"/>
    <w:rsid w:val="0087621E"/>
    <w:rsid w:val="008767B2"/>
    <w:rsid w:val="008768A6"/>
    <w:rsid w:val="00877328"/>
    <w:rsid w:val="0087787A"/>
    <w:rsid w:val="008802F0"/>
    <w:rsid w:val="0088065B"/>
    <w:rsid w:val="00880992"/>
    <w:rsid w:val="00881692"/>
    <w:rsid w:val="008826B9"/>
    <w:rsid w:val="00883143"/>
    <w:rsid w:val="00884352"/>
    <w:rsid w:val="008844CC"/>
    <w:rsid w:val="00884EC8"/>
    <w:rsid w:val="00886154"/>
    <w:rsid w:val="00887D40"/>
    <w:rsid w:val="00890277"/>
    <w:rsid w:val="0089061A"/>
    <w:rsid w:val="008915C6"/>
    <w:rsid w:val="00891677"/>
    <w:rsid w:val="00892DB5"/>
    <w:rsid w:val="00894B61"/>
    <w:rsid w:val="00895255"/>
    <w:rsid w:val="00895DF1"/>
    <w:rsid w:val="00896645"/>
    <w:rsid w:val="008975D2"/>
    <w:rsid w:val="008A035B"/>
    <w:rsid w:val="008A0459"/>
    <w:rsid w:val="008A0D26"/>
    <w:rsid w:val="008A1218"/>
    <w:rsid w:val="008A15B6"/>
    <w:rsid w:val="008A1A6E"/>
    <w:rsid w:val="008A202A"/>
    <w:rsid w:val="008A3318"/>
    <w:rsid w:val="008A36C9"/>
    <w:rsid w:val="008A40C5"/>
    <w:rsid w:val="008A5AF9"/>
    <w:rsid w:val="008B16DE"/>
    <w:rsid w:val="008B176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6EC7"/>
    <w:rsid w:val="008C7182"/>
    <w:rsid w:val="008C7268"/>
    <w:rsid w:val="008C7CA5"/>
    <w:rsid w:val="008C7D9D"/>
    <w:rsid w:val="008D0416"/>
    <w:rsid w:val="008D13C6"/>
    <w:rsid w:val="008D164D"/>
    <w:rsid w:val="008D1B04"/>
    <w:rsid w:val="008D3235"/>
    <w:rsid w:val="008D33C8"/>
    <w:rsid w:val="008D3893"/>
    <w:rsid w:val="008D45CD"/>
    <w:rsid w:val="008D55F1"/>
    <w:rsid w:val="008D5CD7"/>
    <w:rsid w:val="008D7126"/>
    <w:rsid w:val="008D7180"/>
    <w:rsid w:val="008D718E"/>
    <w:rsid w:val="008D7CB8"/>
    <w:rsid w:val="008E0092"/>
    <w:rsid w:val="008E038C"/>
    <w:rsid w:val="008E09C5"/>
    <w:rsid w:val="008E0AA7"/>
    <w:rsid w:val="008E2355"/>
    <w:rsid w:val="008E3151"/>
    <w:rsid w:val="008E3386"/>
    <w:rsid w:val="008E4698"/>
    <w:rsid w:val="008E5410"/>
    <w:rsid w:val="008E5A3F"/>
    <w:rsid w:val="008E7209"/>
    <w:rsid w:val="008E7448"/>
    <w:rsid w:val="008E7F45"/>
    <w:rsid w:val="008F04AE"/>
    <w:rsid w:val="008F08E5"/>
    <w:rsid w:val="008F11BB"/>
    <w:rsid w:val="008F16FF"/>
    <w:rsid w:val="008F182F"/>
    <w:rsid w:val="008F1E95"/>
    <w:rsid w:val="008F21A4"/>
    <w:rsid w:val="008F2304"/>
    <w:rsid w:val="008F4122"/>
    <w:rsid w:val="008F4CE5"/>
    <w:rsid w:val="008F57DD"/>
    <w:rsid w:val="008F5AEE"/>
    <w:rsid w:val="008F6EAA"/>
    <w:rsid w:val="008F7800"/>
    <w:rsid w:val="008F7B87"/>
    <w:rsid w:val="008F7BCA"/>
    <w:rsid w:val="008F7DB3"/>
    <w:rsid w:val="00900F4D"/>
    <w:rsid w:val="00901001"/>
    <w:rsid w:val="0090167B"/>
    <w:rsid w:val="00902750"/>
    <w:rsid w:val="00902DEC"/>
    <w:rsid w:val="0090342E"/>
    <w:rsid w:val="00903D3A"/>
    <w:rsid w:val="009044B9"/>
    <w:rsid w:val="009047B1"/>
    <w:rsid w:val="00904C86"/>
    <w:rsid w:val="00905CED"/>
    <w:rsid w:val="0090680D"/>
    <w:rsid w:val="009071BB"/>
    <w:rsid w:val="0091007B"/>
    <w:rsid w:val="0091045D"/>
    <w:rsid w:val="0091095F"/>
    <w:rsid w:val="0091281A"/>
    <w:rsid w:val="00912B24"/>
    <w:rsid w:val="009139B5"/>
    <w:rsid w:val="009143E0"/>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1EF8"/>
    <w:rsid w:val="009227B1"/>
    <w:rsid w:val="00924668"/>
    <w:rsid w:val="009257B0"/>
    <w:rsid w:val="009258BD"/>
    <w:rsid w:val="00925DEB"/>
    <w:rsid w:val="00925ED9"/>
    <w:rsid w:val="009263C0"/>
    <w:rsid w:val="00927037"/>
    <w:rsid w:val="009302D4"/>
    <w:rsid w:val="009307F2"/>
    <w:rsid w:val="00930CEC"/>
    <w:rsid w:val="00930F4A"/>
    <w:rsid w:val="009328E5"/>
    <w:rsid w:val="0093375E"/>
    <w:rsid w:val="00933BEF"/>
    <w:rsid w:val="0093532F"/>
    <w:rsid w:val="00935A74"/>
    <w:rsid w:val="0093787E"/>
    <w:rsid w:val="00940122"/>
    <w:rsid w:val="009412CC"/>
    <w:rsid w:val="00942E03"/>
    <w:rsid w:val="0094388B"/>
    <w:rsid w:val="00943D09"/>
    <w:rsid w:val="00944826"/>
    <w:rsid w:val="009457A1"/>
    <w:rsid w:val="00946FB5"/>
    <w:rsid w:val="0094763E"/>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5DD4"/>
    <w:rsid w:val="00956630"/>
    <w:rsid w:val="00956BE9"/>
    <w:rsid w:val="00957917"/>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342B"/>
    <w:rsid w:val="009748E4"/>
    <w:rsid w:val="00975339"/>
    <w:rsid w:val="00975EC7"/>
    <w:rsid w:val="009765DD"/>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071"/>
    <w:rsid w:val="009913F3"/>
    <w:rsid w:val="00991D15"/>
    <w:rsid w:val="00991DA1"/>
    <w:rsid w:val="009927F1"/>
    <w:rsid w:val="009936C4"/>
    <w:rsid w:val="009948ED"/>
    <w:rsid w:val="00995ADA"/>
    <w:rsid w:val="0099625A"/>
    <w:rsid w:val="0099643A"/>
    <w:rsid w:val="00997959"/>
    <w:rsid w:val="009A0BAF"/>
    <w:rsid w:val="009A1431"/>
    <w:rsid w:val="009A153D"/>
    <w:rsid w:val="009A1634"/>
    <w:rsid w:val="009A3A34"/>
    <w:rsid w:val="009A3FE2"/>
    <w:rsid w:val="009A400C"/>
    <w:rsid w:val="009A47A0"/>
    <w:rsid w:val="009A4B2C"/>
    <w:rsid w:val="009A52EE"/>
    <w:rsid w:val="009A5592"/>
    <w:rsid w:val="009A59BA"/>
    <w:rsid w:val="009A6417"/>
    <w:rsid w:val="009A73B3"/>
    <w:rsid w:val="009B01DF"/>
    <w:rsid w:val="009B020D"/>
    <w:rsid w:val="009B072F"/>
    <w:rsid w:val="009B07A1"/>
    <w:rsid w:val="009B09CC"/>
    <w:rsid w:val="009B173B"/>
    <w:rsid w:val="009B197D"/>
    <w:rsid w:val="009B1A1A"/>
    <w:rsid w:val="009B2608"/>
    <w:rsid w:val="009B2A71"/>
    <w:rsid w:val="009B4027"/>
    <w:rsid w:val="009B4975"/>
    <w:rsid w:val="009B561F"/>
    <w:rsid w:val="009B5773"/>
    <w:rsid w:val="009B5D2D"/>
    <w:rsid w:val="009B6376"/>
    <w:rsid w:val="009C058F"/>
    <w:rsid w:val="009C1137"/>
    <w:rsid w:val="009C2B3E"/>
    <w:rsid w:val="009C2EA2"/>
    <w:rsid w:val="009C3721"/>
    <w:rsid w:val="009C4141"/>
    <w:rsid w:val="009C4B55"/>
    <w:rsid w:val="009C5FCC"/>
    <w:rsid w:val="009C61A2"/>
    <w:rsid w:val="009C6DF6"/>
    <w:rsid w:val="009C6E92"/>
    <w:rsid w:val="009D04F7"/>
    <w:rsid w:val="009D1589"/>
    <w:rsid w:val="009D1D93"/>
    <w:rsid w:val="009D2003"/>
    <w:rsid w:val="009D2ADD"/>
    <w:rsid w:val="009D2E80"/>
    <w:rsid w:val="009D38C2"/>
    <w:rsid w:val="009D4091"/>
    <w:rsid w:val="009D417F"/>
    <w:rsid w:val="009D45E5"/>
    <w:rsid w:val="009D4B85"/>
    <w:rsid w:val="009D535B"/>
    <w:rsid w:val="009D630B"/>
    <w:rsid w:val="009D66C5"/>
    <w:rsid w:val="009D6CAA"/>
    <w:rsid w:val="009D6CF6"/>
    <w:rsid w:val="009D6E69"/>
    <w:rsid w:val="009E02DC"/>
    <w:rsid w:val="009E045C"/>
    <w:rsid w:val="009E2040"/>
    <w:rsid w:val="009E49AE"/>
    <w:rsid w:val="009E4C00"/>
    <w:rsid w:val="009E4DC7"/>
    <w:rsid w:val="009E660A"/>
    <w:rsid w:val="009E6B64"/>
    <w:rsid w:val="009E72E5"/>
    <w:rsid w:val="009F05CB"/>
    <w:rsid w:val="009F07A0"/>
    <w:rsid w:val="009F0F2F"/>
    <w:rsid w:val="009F1EB5"/>
    <w:rsid w:val="009F2980"/>
    <w:rsid w:val="009F44A1"/>
    <w:rsid w:val="009F46C8"/>
    <w:rsid w:val="009F4AD7"/>
    <w:rsid w:val="009F4F2A"/>
    <w:rsid w:val="009F52E9"/>
    <w:rsid w:val="009F660B"/>
    <w:rsid w:val="009F671E"/>
    <w:rsid w:val="009F7ED1"/>
    <w:rsid w:val="00A0149B"/>
    <w:rsid w:val="00A01607"/>
    <w:rsid w:val="00A016BC"/>
    <w:rsid w:val="00A018D4"/>
    <w:rsid w:val="00A02BDB"/>
    <w:rsid w:val="00A02F9D"/>
    <w:rsid w:val="00A03767"/>
    <w:rsid w:val="00A04834"/>
    <w:rsid w:val="00A05628"/>
    <w:rsid w:val="00A07DCF"/>
    <w:rsid w:val="00A1026B"/>
    <w:rsid w:val="00A103C8"/>
    <w:rsid w:val="00A12979"/>
    <w:rsid w:val="00A12A1D"/>
    <w:rsid w:val="00A131A9"/>
    <w:rsid w:val="00A14716"/>
    <w:rsid w:val="00A1496E"/>
    <w:rsid w:val="00A14F84"/>
    <w:rsid w:val="00A16D6D"/>
    <w:rsid w:val="00A17C75"/>
    <w:rsid w:val="00A211C8"/>
    <w:rsid w:val="00A2121E"/>
    <w:rsid w:val="00A21D73"/>
    <w:rsid w:val="00A21EAC"/>
    <w:rsid w:val="00A221DE"/>
    <w:rsid w:val="00A226F7"/>
    <w:rsid w:val="00A22CB2"/>
    <w:rsid w:val="00A2303E"/>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5D4A"/>
    <w:rsid w:val="00A40B16"/>
    <w:rsid w:val="00A4148D"/>
    <w:rsid w:val="00A43C8C"/>
    <w:rsid w:val="00A44D0E"/>
    <w:rsid w:val="00A4621D"/>
    <w:rsid w:val="00A46B1E"/>
    <w:rsid w:val="00A47BCF"/>
    <w:rsid w:val="00A5059E"/>
    <w:rsid w:val="00A509FB"/>
    <w:rsid w:val="00A51C19"/>
    <w:rsid w:val="00A51E04"/>
    <w:rsid w:val="00A522B5"/>
    <w:rsid w:val="00A52C31"/>
    <w:rsid w:val="00A52F37"/>
    <w:rsid w:val="00A533C5"/>
    <w:rsid w:val="00A5388C"/>
    <w:rsid w:val="00A5397B"/>
    <w:rsid w:val="00A53BE1"/>
    <w:rsid w:val="00A54644"/>
    <w:rsid w:val="00A54B82"/>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2B4F"/>
    <w:rsid w:val="00A73505"/>
    <w:rsid w:val="00A75898"/>
    <w:rsid w:val="00A75E02"/>
    <w:rsid w:val="00A769BD"/>
    <w:rsid w:val="00A76E79"/>
    <w:rsid w:val="00A7771B"/>
    <w:rsid w:val="00A77B53"/>
    <w:rsid w:val="00A811F1"/>
    <w:rsid w:val="00A82887"/>
    <w:rsid w:val="00A83010"/>
    <w:rsid w:val="00A83747"/>
    <w:rsid w:val="00A83BF5"/>
    <w:rsid w:val="00A8477E"/>
    <w:rsid w:val="00A84CD1"/>
    <w:rsid w:val="00A85E2E"/>
    <w:rsid w:val="00A861F3"/>
    <w:rsid w:val="00A8728F"/>
    <w:rsid w:val="00A8756A"/>
    <w:rsid w:val="00A87F7D"/>
    <w:rsid w:val="00A906B7"/>
    <w:rsid w:val="00A9070E"/>
    <w:rsid w:val="00A91089"/>
    <w:rsid w:val="00A915C0"/>
    <w:rsid w:val="00A919E4"/>
    <w:rsid w:val="00A92DD4"/>
    <w:rsid w:val="00A94D0F"/>
    <w:rsid w:val="00A94F13"/>
    <w:rsid w:val="00A9568C"/>
    <w:rsid w:val="00A95BED"/>
    <w:rsid w:val="00A95EA2"/>
    <w:rsid w:val="00A96F55"/>
    <w:rsid w:val="00A973B6"/>
    <w:rsid w:val="00A9787E"/>
    <w:rsid w:val="00A97AF9"/>
    <w:rsid w:val="00AA08E8"/>
    <w:rsid w:val="00AA0DB4"/>
    <w:rsid w:val="00AA11C5"/>
    <w:rsid w:val="00AA17E2"/>
    <w:rsid w:val="00AA21B7"/>
    <w:rsid w:val="00AA2E5D"/>
    <w:rsid w:val="00AA3827"/>
    <w:rsid w:val="00AA382D"/>
    <w:rsid w:val="00AA4A2C"/>
    <w:rsid w:val="00AA4FFB"/>
    <w:rsid w:val="00AA59A6"/>
    <w:rsid w:val="00AA6299"/>
    <w:rsid w:val="00AA6DB1"/>
    <w:rsid w:val="00AA6E05"/>
    <w:rsid w:val="00AA6E1F"/>
    <w:rsid w:val="00AA710F"/>
    <w:rsid w:val="00AB0262"/>
    <w:rsid w:val="00AB14A1"/>
    <w:rsid w:val="00AB202A"/>
    <w:rsid w:val="00AB5555"/>
    <w:rsid w:val="00AB55AD"/>
    <w:rsid w:val="00AB5D1B"/>
    <w:rsid w:val="00AB6918"/>
    <w:rsid w:val="00AB6B40"/>
    <w:rsid w:val="00AB740A"/>
    <w:rsid w:val="00AC0F1D"/>
    <w:rsid w:val="00AC1DA5"/>
    <w:rsid w:val="00AC216B"/>
    <w:rsid w:val="00AC25A8"/>
    <w:rsid w:val="00AC26B1"/>
    <w:rsid w:val="00AC42B8"/>
    <w:rsid w:val="00AC45C5"/>
    <w:rsid w:val="00AC4791"/>
    <w:rsid w:val="00AC4FB6"/>
    <w:rsid w:val="00AC4FD1"/>
    <w:rsid w:val="00AC591C"/>
    <w:rsid w:val="00AC5FEF"/>
    <w:rsid w:val="00AC6036"/>
    <w:rsid w:val="00AC6164"/>
    <w:rsid w:val="00AC72A9"/>
    <w:rsid w:val="00AD0328"/>
    <w:rsid w:val="00AD060E"/>
    <w:rsid w:val="00AD0FAA"/>
    <w:rsid w:val="00AD11DC"/>
    <w:rsid w:val="00AD1966"/>
    <w:rsid w:val="00AD19E8"/>
    <w:rsid w:val="00AD2B03"/>
    <w:rsid w:val="00AD2E07"/>
    <w:rsid w:val="00AD3853"/>
    <w:rsid w:val="00AD38A9"/>
    <w:rsid w:val="00AD4071"/>
    <w:rsid w:val="00AD41D4"/>
    <w:rsid w:val="00AD44EA"/>
    <w:rsid w:val="00AD455D"/>
    <w:rsid w:val="00AD476C"/>
    <w:rsid w:val="00AD4782"/>
    <w:rsid w:val="00AD5236"/>
    <w:rsid w:val="00AD527D"/>
    <w:rsid w:val="00AD54E0"/>
    <w:rsid w:val="00AD758E"/>
    <w:rsid w:val="00AD7AB5"/>
    <w:rsid w:val="00AE08B7"/>
    <w:rsid w:val="00AE0DBA"/>
    <w:rsid w:val="00AE160F"/>
    <w:rsid w:val="00AE1D8B"/>
    <w:rsid w:val="00AE2107"/>
    <w:rsid w:val="00AE21DC"/>
    <w:rsid w:val="00AE239B"/>
    <w:rsid w:val="00AE25D2"/>
    <w:rsid w:val="00AE2B47"/>
    <w:rsid w:val="00AE2CAD"/>
    <w:rsid w:val="00AE3090"/>
    <w:rsid w:val="00AE380E"/>
    <w:rsid w:val="00AE3AAD"/>
    <w:rsid w:val="00AE4189"/>
    <w:rsid w:val="00AE503A"/>
    <w:rsid w:val="00AE68E2"/>
    <w:rsid w:val="00AE70F0"/>
    <w:rsid w:val="00AF0157"/>
    <w:rsid w:val="00AF0735"/>
    <w:rsid w:val="00AF0A2E"/>
    <w:rsid w:val="00AF1B2E"/>
    <w:rsid w:val="00AF2EC7"/>
    <w:rsid w:val="00AF3712"/>
    <w:rsid w:val="00AF3AC0"/>
    <w:rsid w:val="00AF4F4A"/>
    <w:rsid w:val="00AF6ABE"/>
    <w:rsid w:val="00B00C24"/>
    <w:rsid w:val="00B00F93"/>
    <w:rsid w:val="00B01BBE"/>
    <w:rsid w:val="00B03F92"/>
    <w:rsid w:val="00B053B8"/>
    <w:rsid w:val="00B055D8"/>
    <w:rsid w:val="00B06CD6"/>
    <w:rsid w:val="00B06EBC"/>
    <w:rsid w:val="00B075CA"/>
    <w:rsid w:val="00B114E3"/>
    <w:rsid w:val="00B11D2D"/>
    <w:rsid w:val="00B123F0"/>
    <w:rsid w:val="00B12891"/>
    <w:rsid w:val="00B12A93"/>
    <w:rsid w:val="00B146C1"/>
    <w:rsid w:val="00B146E7"/>
    <w:rsid w:val="00B156DF"/>
    <w:rsid w:val="00B1580A"/>
    <w:rsid w:val="00B15ABB"/>
    <w:rsid w:val="00B160FC"/>
    <w:rsid w:val="00B16973"/>
    <w:rsid w:val="00B17CC4"/>
    <w:rsid w:val="00B2036A"/>
    <w:rsid w:val="00B21057"/>
    <w:rsid w:val="00B21612"/>
    <w:rsid w:val="00B2202B"/>
    <w:rsid w:val="00B23422"/>
    <w:rsid w:val="00B24948"/>
    <w:rsid w:val="00B24CBD"/>
    <w:rsid w:val="00B25CA3"/>
    <w:rsid w:val="00B26AE4"/>
    <w:rsid w:val="00B30028"/>
    <w:rsid w:val="00B31E8D"/>
    <w:rsid w:val="00B322F1"/>
    <w:rsid w:val="00B3313B"/>
    <w:rsid w:val="00B331E8"/>
    <w:rsid w:val="00B331EA"/>
    <w:rsid w:val="00B34732"/>
    <w:rsid w:val="00B353B8"/>
    <w:rsid w:val="00B35C56"/>
    <w:rsid w:val="00B36F17"/>
    <w:rsid w:val="00B372ED"/>
    <w:rsid w:val="00B40037"/>
    <w:rsid w:val="00B4027A"/>
    <w:rsid w:val="00B40603"/>
    <w:rsid w:val="00B40AF6"/>
    <w:rsid w:val="00B41071"/>
    <w:rsid w:val="00B411B0"/>
    <w:rsid w:val="00B4239A"/>
    <w:rsid w:val="00B425C0"/>
    <w:rsid w:val="00B426B8"/>
    <w:rsid w:val="00B42DB6"/>
    <w:rsid w:val="00B434DE"/>
    <w:rsid w:val="00B451FE"/>
    <w:rsid w:val="00B4576C"/>
    <w:rsid w:val="00B46957"/>
    <w:rsid w:val="00B47B54"/>
    <w:rsid w:val="00B50E99"/>
    <w:rsid w:val="00B51926"/>
    <w:rsid w:val="00B51F9A"/>
    <w:rsid w:val="00B54334"/>
    <w:rsid w:val="00B54C08"/>
    <w:rsid w:val="00B54DA7"/>
    <w:rsid w:val="00B562DD"/>
    <w:rsid w:val="00B56657"/>
    <w:rsid w:val="00B600C6"/>
    <w:rsid w:val="00B60167"/>
    <w:rsid w:val="00B60FC0"/>
    <w:rsid w:val="00B61665"/>
    <w:rsid w:val="00B63528"/>
    <w:rsid w:val="00B63DAF"/>
    <w:rsid w:val="00B63E98"/>
    <w:rsid w:val="00B65754"/>
    <w:rsid w:val="00B65E11"/>
    <w:rsid w:val="00B661AA"/>
    <w:rsid w:val="00B66242"/>
    <w:rsid w:val="00B66857"/>
    <w:rsid w:val="00B670D3"/>
    <w:rsid w:val="00B67958"/>
    <w:rsid w:val="00B701D1"/>
    <w:rsid w:val="00B703A6"/>
    <w:rsid w:val="00B716BB"/>
    <w:rsid w:val="00B716FD"/>
    <w:rsid w:val="00B71C38"/>
    <w:rsid w:val="00B734C2"/>
    <w:rsid w:val="00B73BDA"/>
    <w:rsid w:val="00B74053"/>
    <w:rsid w:val="00B75EB4"/>
    <w:rsid w:val="00B765A0"/>
    <w:rsid w:val="00B76C02"/>
    <w:rsid w:val="00B77BD2"/>
    <w:rsid w:val="00B81482"/>
    <w:rsid w:val="00B814CB"/>
    <w:rsid w:val="00B81B6A"/>
    <w:rsid w:val="00B820F4"/>
    <w:rsid w:val="00B835E0"/>
    <w:rsid w:val="00B8396D"/>
    <w:rsid w:val="00B86289"/>
    <w:rsid w:val="00B8635A"/>
    <w:rsid w:val="00B90331"/>
    <w:rsid w:val="00B903ED"/>
    <w:rsid w:val="00B9064B"/>
    <w:rsid w:val="00B90B2D"/>
    <w:rsid w:val="00B926B7"/>
    <w:rsid w:val="00B929E0"/>
    <w:rsid w:val="00B935A1"/>
    <w:rsid w:val="00B93778"/>
    <w:rsid w:val="00B9473F"/>
    <w:rsid w:val="00B95DAD"/>
    <w:rsid w:val="00B96C0C"/>
    <w:rsid w:val="00B9734D"/>
    <w:rsid w:val="00B974D9"/>
    <w:rsid w:val="00B97732"/>
    <w:rsid w:val="00BA27F4"/>
    <w:rsid w:val="00BA2E40"/>
    <w:rsid w:val="00BA3CB7"/>
    <w:rsid w:val="00BA41DE"/>
    <w:rsid w:val="00BA556C"/>
    <w:rsid w:val="00BA5A32"/>
    <w:rsid w:val="00BB0006"/>
    <w:rsid w:val="00BB0F31"/>
    <w:rsid w:val="00BB13B1"/>
    <w:rsid w:val="00BB15AB"/>
    <w:rsid w:val="00BB189B"/>
    <w:rsid w:val="00BB1D21"/>
    <w:rsid w:val="00BB2E51"/>
    <w:rsid w:val="00BB4069"/>
    <w:rsid w:val="00BB4630"/>
    <w:rsid w:val="00BB4BEA"/>
    <w:rsid w:val="00BB4C1A"/>
    <w:rsid w:val="00BB50AB"/>
    <w:rsid w:val="00BB6664"/>
    <w:rsid w:val="00BB6C8B"/>
    <w:rsid w:val="00BB7123"/>
    <w:rsid w:val="00BB7C44"/>
    <w:rsid w:val="00BC01FC"/>
    <w:rsid w:val="00BC1F79"/>
    <w:rsid w:val="00BC2201"/>
    <w:rsid w:val="00BC3C7A"/>
    <w:rsid w:val="00BC7DC6"/>
    <w:rsid w:val="00BD1039"/>
    <w:rsid w:val="00BD13B5"/>
    <w:rsid w:val="00BD2EFC"/>
    <w:rsid w:val="00BD340E"/>
    <w:rsid w:val="00BD3A1D"/>
    <w:rsid w:val="00BD5538"/>
    <w:rsid w:val="00BD60AD"/>
    <w:rsid w:val="00BD6C02"/>
    <w:rsid w:val="00BE1244"/>
    <w:rsid w:val="00BE165D"/>
    <w:rsid w:val="00BE206C"/>
    <w:rsid w:val="00BE2394"/>
    <w:rsid w:val="00BE2702"/>
    <w:rsid w:val="00BE2FE8"/>
    <w:rsid w:val="00BE3081"/>
    <w:rsid w:val="00BE3D59"/>
    <w:rsid w:val="00BE4326"/>
    <w:rsid w:val="00BE5A3A"/>
    <w:rsid w:val="00BE5ED4"/>
    <w:rsid w:val="00BE5F4F"/>
    <w:rsid w:val="00BE60DB"/>
    <w:rsid w:val="00BE6614"/>
    <w:rsid w:val="00BF0191"/>
    <w:rsid w:val="00BF038A"/>
    <w:rsid w:val="00BF13EC"/>
    <w:rsid w:val="00BF1930"/>
    <w:rsid w:val="00BF1C07"/>
    <w:rsid w:val="00BF3DEE"/>
    <w:rsid w:val="00BF54AC"/>
    <w:rsid w:val="00BF54BD"/>
    <w:rsid w:val="00BF56AE"/>
    <w:rsid w:val="00BF61EB"/>
    <w:rsid w:val="00BF6B8E"/>
    <w:rsid w:val="00C000DE"/>
    <w:rsid w:val="00C025A5"/>
    <w:rsid w:val="00C03C78"/>
    <w:rsid w:val="00C04FD3"/>
    <w:rsid w:val="00C065A2"/>
    <w:rsid w:val="00C07919"/>
    <w:rsid w:val="00C103F9"/>
    <w:rsid w:val="00C104AC"/>
    <w:rsid w:val="00C110E1"/>
    <w:rsid w:val="00C11886"/>
    <w:rsid w:val="00C1198F"/>
    <w:rsid w:val="00C11B7D"/>
    <w:rsid w:val="00C11FA1"/>
    <w:rsid w:val="00C12E21"/>
    <w:rsid w:val="00C12E65"/>
    <w:rsid w:val="00C13C20"/>
    <w:rsid w:val="00C13F74"/>
    <w:rsid w:val="00C146D3"/>
    <w:rsid w:val="00C14B1D"/>
    <w:rsid w:val="00C14F69"/>
    <w:rsid w:val="00C1510F"/>
    <w:rsid w:val="00C16BE0"/>
    <w:rsid w:val="00C16E42"/>
    <w:rsid w:val="00C17BAB"/>
    <w:rsid w:val="00C20863"/>
    <w:rsid w:val="00C21C39"/>
    <w:rsid w:val="00C2325C"/>
    <w:rsid w:val="00C239ED"/>
    <w:rsid w:val="00C23AF1"/>
    <w:rsid w:val="00C24D9D"/>
    <w:rsid w:val="00C25CF3"/>
    <w:rsid w:val="00C263E9"/>
    <w:rsid w:val="00C26585"/>
    <w:rsid w:val="00C2775A"/>
    <w:rsid w:val="00C3063A"/>
    <w:rsid w:val="00C30BAD"/>
    <w:rsid w:val="00C31BB0"/>
    <w:rsid w:val="00C31E8F"/>
    <w:rsid w:val="00C32BA6"/>
    <w:rsid w:val="00C32DB2"/>
    <w:rsid w:val="00C335DA"/>
    <w:rsid w:val="00C33D3E"/>
    <w:rsid w:val="00C362E0"/>
    <w:rsid w:val="00C36ED4"/>
    <w:rsid w:val="00C376CC"/>
    <w:rsid w:val="00C400F7"/>
    <w:rsid w:val="00C40EC6"/>
    <w:rsid w:val="00C419AD"/>
    <w:rsid w:val="00C41B5F"/>
    <w:rsid w:val="00C437BA"/>
    <w:rsid w:val="00C44395"/>
    <w:rsid w:val="00C443B3"/>
    <w:rsid w:val="00C45297"/>
    <w:rsid w:val="00C45CE8"/>
    <w:rsid w:val="00C46486"/>
    <w:rsid w:val="00C46F06"/>
    <w:rsid w:val="00C46F7F"/>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E9D"/>
    <w:rsid w:val="00C61F3A"/>
    <w:rsid w:val="00C62912"/>
    <w:rsid w:val="00C629CB"/>
    <w:rsid w:val="00C62B75"/>
    <w:rsid w:val="00C657B5"/>
    <w:rsid w:val="00C661E1"/>
    <w:rsid w:val="00C66679"/>
    <w:rsid w:val="00C66686"/>
    <w:rsid w:val="00C678C4"/>
    <w:rsid w:val="00C704BC"/>
    <w:rsid w:val="00C71215"/>
    <w:rsid w:val="00C7216B"/>
    <w:rsid w:val="00C727BE"/>
    <w:rsid w:val="00C732A9"/>
    <w:rsid w:val="00C73448"/>
    <w:rsid w:val="00C73E2E"/>
    <w:rsid w:val="00C74546"/>
    <w:rsid w:val="00C748E2"/>
    <w:rsid w:val="00C74BC5"/>
    <w:rsid w:val="00C7504C"/>
    <w:rsid w:val="00C76D8D"/>
    <w:rsid w:val="00C7776C"/>
    <w:rsid w:val="00C81798"/>
    <w:rsid w:val="00C8398D"/>
    <w:rsid w:val="00C84BC2"/>
    <w:rsid w:val="00C85139"/>
    <w:rsid w:val="00C85657"/>
    <w:rsid w:val="00C90CAE"/>
    <w:rsid w:val="00C91515"/>
    <w:rsid w:val="00C91C88"/>
    <w:rsid w:val="00C9286B"/>
    <w:rsid w:val="00C939C3"/>
    <w:rsid w:val="00C94228"/>
    <w:rsid w:val="00C960FC"/>
    <w:rsid w:val="00C96D56"/>
    <w:rsid w:val="00C977E6"/>
    <w:rsid w:val="00CA0020"/>
    <w:rsid w:val="00CA0334"/>
    <w:rsid w:val="00CA0B2E"/>
    <w:rsid w:val="00CA0C5B"/>
    <w:rsid w:val="00CA18CA"/>
    <w:rsid w:val="00CA1B77"/>
    <w:rsid w:val="00CA2557"/>
    <w:rsid w:val="00CA5413"/>
    <w:rsid w:val="00CA5674"/>
    <w:rsid w:val="00CA583B"/>
    <w:rsid w:val="00CA5BDA"/>
    <w:rsid w:val="00CA5C1A"/>
    <w:rsid w:val="00CA633F"/>
    <w:rsid w:val="00CA641E"/>
    <w:rsid w:val="00CA6C54"/>
    <w:rsid w:val="00CA7558"/>
    <w:rsid w:val="00CA785F"/>
    <w:rsid w:val="00CA792A"/>
    <w:rsid w:val="00CA7949"/>
    <w:rsid w:val="00CA7F6F"/>
    <w:rsid w:val="00CB0400"/>
    <w:rsid w:val="00CB0C6E"/>
    <w:rsid w:val="00CB0C89"/>
    <w:rsid w:val="00CB226B"/>
    <w:rsid w:val="00CB229B"/>
    <w:rsid w:val="00CB2434"/>
    <w:rsid w:val="00CB2B85"/>
    <w:rsid w:val="00CB33B4"/>
    <w:rsid w:val="00CB3D93"/>
    <w:rsid w:val="00CB4441"/>
    <w:rsid w:val="00CB4B1A"/>
    <w:rsid w:val="00CB4E1F"/>
    <w:rsid w:val="00CC00F7"/>
    <w:rsid w:val="00CC152E"/>
    <w:rsid w:val="00CC2493"/>
    <w:rsid w:val="00CC27EE"/>
    <w:rsid w:val="00CC2C7C"/>
    <w:rsid w:val="00CC3222"/>
    <w:rsid w:val="00CC35F1"/>
    <w:rsid w:val="00CC35FF"/>
    <w:rsid w:val="00CD0E6E"/>
    <w:rsid w:val="00CD10EC"/>
    <w:rsid w:val="00CD23AE"/>
    <w:rsid w:val="00CD27DF"/>
    <w:rsid w:val="00CD2D8A"/>
    <w:rsid w:val="00CD2EC7"/>
    <w:rsid w:val="00CD3BAC"/>
    <w:rsid w:val="00CD3FF2"/>
    <w:rsid w:val="00CD4A65"/>
    <w:rsid w:val="00CD531F"/>
    <w:rsid w:val="00CD6098"/>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28A7"/>
    <w:rsid w:val="00CF3C77"/>
    <w:rsid w:val="00CF42F8"/>
    <w:rsid w:val="00CF45A2"/>
    <w:rsid w:val="00CF52E7"/>
    <w:rsid w:val="00CF5B47"/>
    <w:rsid w:val="00CF64B5"/>
    <w:rsid w:val="00CF7853"/>
    <w:rsid w:val="00D004ED"/>
    <w:rsid w:val="00D0260F"/>
    <w:rsid w:val="00D03708"/>
    <w:rsid w:val="00D054EA"/>
    <w:rsid w:val="00D059D4"/>
    <w:rsid w:val="00D06776"/>
    <w:rsid w:val="00D06E46"/>
    <w:rsid w:val="00D06F95"/>
    <w:rsid w:val="00D072F1"/>
    <w:rsid w:val="00D10660"/>
    <w:rsid w:val="00D110FA"/>
    <w:rsid w:val="00D1158C"/>
    <w:rsid w:val="00D11600"/>
    <w:rsid w:val="00D119A2"/>
    <w:rsid w:val="00D12E31"/>
    <w:rsid w:val="00D12F1C"/>
    <w:rsid w:val="00D137F9"/>
    <w:rsid w:val="00D13C66"/>
    <w:rsid w:val="00D1458C"/>
    <w:rsid w:val="00D1620E"/>
    <w:rsid w:val="00D16867"/>
    <w:rsid w:val="00D16EEC"/>
    <w:rsid w:val="00D2047A"/>
    <w:rsid w:val="00D20631"/>
    <w:rsid w:val="00D207FC"/>
    <w:rsid w:val="00D21622"/>
    <w:rsid w:val="00D2260B"/>
    <w:rsid w:val="00D22D49"/>
    <w:rsid w:val="00D23930"/>
    <w:rsid w:val="00D23A23"/>
    <w:rsid w:val="00D24231"/>
    <w:rsid w:val="00D24D8A"/>
    <w:rsid w:val="00D24DA4"/>
    <w:rsid w:val="00D25235"/>
    <w:rsid w:val="00D25383"/>
    <w:rsid w:val="00D25670"/>
    <w:rsid w:val="00D301FF"/>
    <w:rsid w:val="00D3257F"/>
    <w:rsid w:val="00D3260B"/>
    <w:rsid w:val="00D33917"/>
    <w:rsid w:val="00D340E2"/>
    <w:rsid w:val="00D34714"/>
    <w:rsid w:val="00D36887"/>
    <w:rsid w:val="00D36C8C"/>
    <w:rsid w:val="00D37563"/>
    <w:rsid w:val="00D377E6"/>
    <w:rsid w:val="00D379EB"/>
    <w:rsid w:val="00D400B8"/>
    <w:rsid w:val="00D4022C"/>
    <w:rsid w:val="00D41023"/>
    <w:rsid w:val="00D41C6C"/>
    <w:rsid w:val="00D42465"/>
    <w:rsid w:val="00D42E5B"/>
    <w:rsid w:val="00D439D1"/>
    <w:rsid w:val="00D43C68"/>
    <w:rsid w:val="00D444B2"/>
    <w:rsid w:val="00D453E4"/>
    <w:rsid w:val="00D46992"/>
    <w:rsid w:val="00D47226"/>
    <w:rsid w:val="00D50B21"/>
    <w:rsid w:val="00D51349"/>
    <w:rsid w:val="00D527AF"/>
    <w:rsid w:val="00D5294A"/>
    <w:rsid w:val="00D529E1"/>
    <w:rsid w:val="00D534C2"/>
    <w:rsid w:val="00D5410F"/>
    <w:rsid w:val="00D54292"/>
    <w:rsid w:val="00D543FF"/>
    <w:rsid w:val="00D55109"/>
    <w:rsid w:val="00D560F2"/>
    <w:rsid w:val="00D564DF"/>
    <w:rsid w:val="00D576DD"/>
    <w:rsid w:val="00D57CB4"/>
    <w:rsid w:val="00D57CEA"/>
    <w:rsid w:val="00D61477"/>
    <w:rsid w:val="00D619E2"/>
    <w:rsid w:val="00D62036"/>
    <w:rsid w:val="00D620CC"/>
    <w:rsid w:val="00D634B8"/>
    <w:rsid w:val="00D63EF3"/>
    <w:rsid w:val="00D64441"/>
    <w:rsid w:val="00D64930"/>
    <w:rsid w:val="00D64E29"/>
    <w:rsid w:val="00D64FB0"/>
    <w:rsid w:val="00D651D5"/>
    <w:rsid w:val="00D65497"/>
    <w:rsid w:val="00D654DA"/>
    <w:rsid w:val="00D65ACC"/>
    <w:rsid w:val="00D6609E"/>
    <w:rsid w:val="00D6668C"/>
    <w:rsid w:val="00D67A9F"/>
    <w:rsid w:val="00D67C20"/>
    <w:rsid w:val="00D67FEB"/>
    <w:rsid w:val="00D70C1B"/>
    <w:rsid w:val="00D70E5C"/>
    <w:rsid w:val="00D7146C"/>
    <w:rsid w:val="00D71526"/>
    <w:rsid w:val="00D718CD"/>
    <w:rsid w:val="00D73BBD"/>
    <w:rsid w:val="00D7416F"/>
    <w:rsid w:val="00D755F2"/>
    <w:rsid w:val="00D75A26"/>
    <w:rsid w:val="00D762AC"/>
    <w:rsid w:val="00D775E7"/>
    <w:rsid w:val="00D77B9E"/>
    <w:rsid w:val="00D80451"/>
    <w:rsid w:val="00D81CA9"/>
    <w:rsid w:val="00D839D8"/>
    <w:rsid w:val="00D83F9E"/>
    <w:rsid w:val="00D840C2"/>
    <w:rsid w:val="00D84562"/>
    <w:rsid w:val="00D85C16"/>
    <w:rsid w:val="00D86169"/>
    <w:rsid w:val="00D8732E"/>
    <w:rsid w:val="00D91294"/>
    <w:rsid w:val="00D912B0"/>
    <w:rsid w:val="00D9186A"/>
    <w:rsid w:val="00D9257F"/>
    <w:rsid w:val="00D926C5"/>
    <w:rsid w:val="00D92D47"/>
    <w:rsid w:val="00D94213"/>
    <w:rsid w:val="00D9459C"/>
    <w:rsid w:val="00D94BEB"/>
    <w:rsid w:val="00D94EA5"/>
    <w:rsid w:val="00D95F32"/>
    <w:rsid w:val="00D95F66"/>
    <w:rsid w:val="00D96837"/>
    <w:rsid w:val="00DA024A"/>
    <w:rsid w:val="00DA07EE"/>
    <w:rsid w:val="00DA0A58"/>
    <w:rsid w:val="00DA1C85"/>
    <w:rsid w:val="00DA1CC9"/>
    <w:rsid w:val="00DA289A"/>
    <w:rsid w:val="00DA28C0"/>
    <w:rsid w:val="00DA2E58"/>
    <w:rsid w:val="00DA328E"/>
    <w:rsid w:val="00DA3AA6"/>
    <w:rsid w:val="00DA46C1"/>
    <w:rsid w:val="00DA56F9"/>
    <w:rsid w:val="00DA6C96"/>
    <w:rsid w:val="00DA70DD"/>
    <w:rsid w:val="00DB021D"/>
    <w:rsid w:val="00DB03DF"/>
    <w:rsid w:val="00DB088F"/>
    <w:rsid w:val="00DB0B4A"/>
    <w:rsid w:val="00DB1487"/>
    <w:rsid w:val="00DB19B4"/>
    <w:rsid w:val="00DB19F1"/>
    <w:rsid w:val="00DB26AE"/>
    <w:rsid w:val="00DB2A6A"/>
    <w:rsid w:val="00DB4411"/>
    <w:rsid w:val="00DB466D"/>
    <w:rsid w:val="00DB481D"/>
    <w:rsid w:val="00DB5FD0"/>
    <w:rsid w:val="00DB7395"/>
    <w:rsid w:val="00DB7465"/>
    <w:rsid w:val="00DB75C2"/>
    <w:rsid w:val="00DB7E2C"/>
    <w:rsid w:val="00DC027B"/>
    <w:rsid w:val="00DC0A64"/>
    <w:rsid w:val="00DC0FC4"/>
    <w:rsid w:val="00DC10BC"/>
    <w:rsid w:val="00DC1522"/>
    <w:rsid w:val="00DC1B9A"/>
    <w:rsid w:val="00DC2344"/>
    <w:rsid w:val="00DC2E4F"/>
    <w:rsid w:val="00DC384C"/>
    <w:rsid w:val="00DC40C4"/>
    <w:rsid w:val="00DC48F7"/>
    <w:rsid w:val="00DC4AFD"/>
    <w:rsid w:val="00DC4D87"/>
    <w:rsid w:val="00DC4D8A"/>
    <w:rsid w:val="00DC6DF6"/>
    <w:rsid w:val="00DC7352"/>
    <w:rsid w:val="00DC7BFE"/>
    <w:rsid w:val="00DD0251"/>
    <w:rsid w:val="00DD08C7"/>
    <w:rsid w:val="00DD1A10"/>
    <w:rsid w:val="00DD200D"/>
    <w:rsid w:val="00DD2607"/>
    <w:rsid w:val="00DD2990"/>
    <w:rsid w:val="00DD2BEA"/>
    <w:rsid w:val="00DD2FE9"/>
    <w:rsid w:val="00DD3A7E"/>
    <w:rsid w:val="00DD434E"/>
    <w:rsid w:val="00DD4402"/>
    <w:rsid w:val="00DD60D0"/>
    <w:rsid w:val="00DD6200"/>
    <w:rsid w:val="00DD686C"/>
    <w:rsid w:val="00DD6E86"/>
    <w:rsid w:val="00DE0006"/>
    <w:rsid w:val="00DE0BF9"/>
    <w:rsid w:val="00DE0CD3"/>
    <w:rsid w:val="00DE0E5D"/>
    <w:rsid w:val="00DE1083"/>
    <w:rsid w:val="00DE447F"/>
    <w:rsid w:val="00DE48D9"/>
    <w:rsid w:val="00DE48F0"/>
    <w:rsid w:val="00DE4A77"/>
    <w:rsid w:val="00DE68EE"/>
    <w:rsid w:val="00DE6D24"/>
    <w:rsid w:val="00DE7285"/>
    <w:rsid w:val="00DE7C40"/>
    <w:rsid w:val="00DF0EA5"/>
    <w:rsid w:val="00DF1F1D"/>
    <w:rsid w:val="00DF23A5"/>
    <w:rsid w:val="00DF4C6E"/>
    <w:rsid w:val="00DF65CE"/>
    <w:rsid w:val="00DF6666"/>
    <w:rsid w:val="00DF73B0"/>
    <w:rsid w:val="00DF745E"/>
    <w:rsid w:val="00DF762E"/>
    <w:rsid w:val="00E00354"/>
    <w:rsid w:val="00E0044E"/>
    <w:rsid w:val="00E00816"/>
    <w:rsid w:val="00E0239F"/>
    <w:rsid w:val="00E0267B"/>
    <w:rsid w:val="00E033A1"/>
    <w:rsid w:val="00E03901"/>
    <w:rsid w:val="00E04441"/>
    <w:rsid w:val="00E04BD0"/>
    <w:rsid w:val="00E05F03"/>
    <w:rsid w:val="00E06370"/>
    <w:rsid w:val="00E065CE"/>
    <w:rsid w:val="00E06B7B"/>
    <w:rsid w:val="00E06E20"/>
    <w:rsid w:val="00E07D40"/>
    <w:rsid w:val="00E07DD9"/>
    <w:rsid w:val="00E102F8"/>
    <w:rsid w:val="00E12FCF"/>
    <w:rsid w:val="00E13273"/>
    <w:rsid w:val="00E13379"/>
    <w:rsid w:val="00E139EE"/>
    <w:rsid w:val="00E14D83"/>
    <w:rsid w:val="00E14FA6"/>
    <w:rsid w:val="00E154C4"/>
    <w:rsid w:val="00E15A0D"/>
    <w:rsid w:val="00E162D4"/>
    <w:rsid w:val="00E16640"/>
    <w:rsid w:val="00E1740F"/>
    <w:rsid w:val="00E200CF"/>
    <w:rsid w:val="00E20E84"/>
    <w:rsid w:val="00E213C8"/>
    <w:rsid w:val="00E216F4"/>
    <w:rsid w:val="00E229F6"/>
    <w:rsid w:val="00E22B5E"/>
    <w:rsid w:val="00E24287"/>
    <w:rsid w:val="00E25BE4"/>
    <w:rsid w:val="00E27008"/>
    <w:rsid w:val="00E31367"/>
    <w:rsid w:val="00E3181C"/>
    <w:rsid w:val="00E31F53"/>
    <w:rsid w:val="00E32633"/>
    <w:rsid w:val="00E32E5F"/>
    <w:rsid w:val="00E32EF3"/>
    <w:rsid w:val="00E33E21"/>
    <w:rsid w:val="00E33EC5"/>
    <w:rsid w:val="00E34BC4"/>
    <w:rsid w:val="00E3540C"/>
    <w:rsid w:val="00E36187"/>
    <w:rsid w:val="00E36332"/>
    <w:rsid w:val="00E36C9B"/>
    <w:rsid w:val="00E37539"/>
    <w:rsid w:val="00E37638"/>
    <w:rsid w:val="00E37E9D"/>
    <w:rsid w:val="00E41B71"/>
    <w:rsid w:val="00E42569"/>
    <w:rsid w:val="00E434A0"/>
    <w:rsid w:val="00E44D30"/>
    <w:rsid w:val="00E4597F"/>
    <w:rsid w:val="00E46CB7"/>
    <w:rsid w:val="00E4723D"/>
    <w:rsid w:val="00E47D26"/>
    <w:rsid w:val="00E5077C"/>
    <w:rsid w:val="00E50EC8"/>
    <w:rsid w:val="00E50F2D"/>
    <w:rsid w:val="00E5159B"/>
    <w:rsid w:val="00E515C6"/>
    <w:rsid w:val="00E52E0D"/>
    <w:rsid w:val="00E52FE2"/>
    <w:rsid w:val="00E5361B"/>
    <w:rsid w:val="00E54629"/>
    <w:rsid w:val="00E54715"/>
    <w:rsid w:val="00E54D6B"/>
    <w:rsid w:val="00E54E6F"/>
    <w:rsid w:val="00E55338"/>
    <w:rsid w:val="00E55A47"/>
    <w:rsid w:val="00E569AF"/>
    <w:rsid w:val="00E5774E"/>
    <w:rsid w:val="00E57EEB"/>
    <w:rsid w:val="00E57F9D"/>
    <w:rsid w:val="00E60318"/>
    <w:rsid w:val="00E60BA8"/>
    <w:rsid w:val="00E60F9D"/>
    <w:rsid w:val="00E61E25"/>
    <w:rsid w:val="00E61E28"/>
    <w:rsid w:val="00E628E4"/>
    <w:rsid w:val="00E647F7"/>
    <w:rsid w:val="00E65FF5"/>
    <w:rsid w:val="00E661EF"/>
    <w:rsid w:val="00E66857"/>
    <w:rsid w:val="00E67556"/>
    <w:rsid w:val="00E71A2D"/>
    <w:rsid w:val="00E7252F"/>
    <w:rsid w:val="00E73FC2"/>
    <w:rsid w:val="00E74481"/>
    <w:rsid w:val="00E74517"/>
    <w:rsid w:val="00E755D7"/>
    <w:rsid w:val="00E7566D"/>
    <w:rsid w:val="00E76E91"/>
    <w:rsid w:val="00E774B4"/>
    <w:rsid w:val="00E778F5"/>
    <w:rsid w:val="00E8035D"/>
    <w:rsid w:val="00E80B31"/>
    <w:rsid w:val="00E80E7C"/>
    <w:rsid w:val="00E8113D"/>
    <w:rsid w:val="00E81779"/>
    <w:rsid w:val="00E8205B"/>
    <w:rsid w:val="00E82444"/>
    <w:rsid w:val="00E8318B"/>
    <w:rsid w:val="00E8341C"/>
    <w:rsid w:val="00E83EC0"/>
    <w:rsid w:val="00E848EC"/>
    <w:rsid w:val="00E8602B"/>
    <w:rsid w:val="00E86B5F"/>
    <w:rsid w:val="00E87D05"/>
    <w:rsid w:val="00E916A2"/>
    <w:rsid w:val="00E91F4F"/>
    <w:rsid w:val="00E91F96"/>
    <w:rsid w:val="00E92E99"/>
    <w:rsid w:val="00E968FD"/>
    <w:rsid w:val="00E96D55"/>
    <w:rsid w:val="00E97487"/>
    <w:rsid w:val="00E97993"/>
    <w:rsid w:val="00EA068B"/>
    <w:rsid w:val="00EA0D5D"/>
    <w:rsid w:val="00EA1192"/>
    <w:rsid w:val="00EA153F"/>
    <w:rsid w:val="00EA2788"/>
    <w:rsid w:val="00EA2C6E"/>
    <w:rsid w:val="00EA4964"/>
    <w:rsid w:val="00EA4F1A"/>
    <w:rsid w:val="00EA677F"/>
    <w:rsid w:val="00EB02DE"/>
    <w:rsid w:val="00EB0A07"/>
    <w:rsid w:val="00EB1B69"/>
    <w:rsid w:val="00EB1C78"/>
    <w:rsid w:val="00EB3B46"/>
    <w:rsid w:val="00EB4F08"/>
    <w:rsid w:val="00EC00D5"/>
    <w:rsid w:val="00EC0899"/>
    <w:rsid w:val="00EC12FC"/>
    <w:rsid w:val="00EC1AB0"/>
    <w:rsid w:val="00EC2D77"/>
    <w:rsid w:val="00EC2E07"/>
    <w:rsid w:val="00EC3E10"/>
    <w:rsid w:val="00EC43C7"/>
    <w:rsid w:val="00EC465D"/>
    <w:rsid w:val="00EC5C89"/>
    <w:rsid w:val="00EC66D2"/>
    <w:rsid w:val="00EC67E7"/>
    <w:rsid w:val="00EC6CB0"/>
    <w:rsid w:val="00ED0A1B"/>
    <w:rsid w:val="00ED21BC"/>
    <w:rsid w:val="00ED2FEC"/>
    <w:rsid w:val="00ED3F67"/>
    <w:rsid w:val="00ED440A"/>
    <w:rsid w:val="00ED45D4"/>
    <w:rsid w:val="00ED5968"/>
    <w:rsid w:val="00ED7971"/>
    <w:rsid w:val="00EE0748"/>
    <w:rsid w:val="00EE12E7"/>
    <w:rsid w:val="00EE29A0"/>
    <w:rsid w:val="00EE2CEA"/>
    <w:rsid w:val="00EE3365"/>
    <w:rsid w:val="00EE48DF"/>
    <w:rsid w:val="00EE4AB3"/>
    <w:rsid w:val="00EE6343"/>
    <w:rsid w:val="00EE7405"/>
    <w:rsid w:val="00EF033E"/>
    <w:rsid w:val="00EF06EC"/>
    <w:rsid w:val="00EF14FF"/>
    <w:rsid w:val="00EF2BFE"/>
    <w:rsid w:val="00EF2D85"/>
    <w:rsid w:val="00EF3681"/>
    <w:rsid w:val="00EF402C"/>
    <w:rsid w:val="00EF45E0"/>
    <w:rsid w:val="00EF4E6F"/>
    <w:rsid w:val="00EF5C82"/>
    <w:rsid w:val="00EF6A0A"/>
    <w:rsid w:val="00EF7A15"/>
    <w:rsid w:val="00F00563"/>
    <w:rsid w:val="00F01F8C"/>
    <w:rsid w:val="00F02889"/>
    <w:rsid w:val="00F02DB0"/>
    <w:rsid w:val="00F03303"/>
    <w:rsid w:val="00F035A6"/>
    <w:rsid w:val="00F04AD0"/>
    <w:rsid w:val="00F05F3B"/>
    <w:rsid w:val="00F10033"/>
    <w:rsid w:val="00F10848"/>
    <w:rsid w:val="00F10B68"/>
    <w:rsid w:val="00F11F55"/>
    <w:rsid w:val="00F12DEC"/>
    <w:rsid w:val="00F13151"/>
    <w:rsid w:val="00F15523"/>
    <w:rsid w:val="00F15F7B"/>
    <w:rsid w:val="00F16391"/>
    <w:rsid w:val="00F2062B"/>
    <w:rsid w:val="00F21A18"/>
    <w:rsid w:val="00F21E61"/>
    <w:rsid w:val="00F220EA"/>
    <w:rsid w:val="00F222CD"/>
    <w:rsid w:val="00F2291F"/>
    <w:rsid w:val="00F2446C"/>
    <w:rsid w:val="00F24A05"/>
    <w:rsid w:val="00F24EA4"/>
    <w:rsid w:val="00F2625A"/>
    <w:rsid w:val="00F30BD1"/>
    <w:rsid w:val="00F30EC6"/>
    <w:rsid w:val="00F310D9"/>
    <w:rsid w:val="00F31A03"/>
    <w:rsid w:val="00F3283C"/>
    <w:rsid w:val="00F32D0F"/>
    <w:rsid w:val="00F337E0"/>
    <w:rsid w:val="00F343F0"/>
    <w:rsid w:val="00F34620"/>
    <w:rsid w:val="00F34AAB"/>
    <w:rsid w:val="00F34C4D"/>
    <w:rsid w:val="00F350CF"/>
    <w:rsid w:val="00F35582"/>
    <w:rsid w:val="00F37004"/>
    <w:rsid w:val="00F376A1"/>
    <w:rsid w:val="00F37B8E"/>
    <w:rsid w:val="00F37DF1"/>
    <w:rsid w:val="00F40056"/>
    <w:rsid w:val="00F40269"/>
    <w:rsid w:val="00F40953"/>
    <w:rsid w:val="00F41746"/>
    <w:rsid w:val="00F41E79"/>
    <w:rsid w:val="00F4315F"/>
    <w:rsid w:val="00F43523"/>
    <w:rsid w:val="00F445F6"/>
    <w:rsid w:val="00F4512F"/>
    <w:rsid w:val="00F45763"/>
    <w:rsid w:val="00F45BCF"/>
    <w:rsid w:val="00F45BEA"/>
    <w:rsid w:val="00F45CFE"/>
    <w:rsid w:val="00F46877"/>
    <w:rsid w:val="00F47F3E"/>
    <w:rsid w:val="00F50902"/>
    <w:rsid w:val="00F523D7"/>
    <w:rsid w:val="00F530E6"/>
    <w:rsid w:val="00F532C7"/>
    <w:rsid w:val="00F54EE5"/>
    <w:rsid w:val="00F55358"/>
    <w:rsid w:val="00F5603C"/>
    <w:rsid w:val="00F5605C"/>
    <w:rsid w:val="00F564B9"/>
    <w:rsid w:val="00F56C27"/>
    <w:rsid w:val="00F57909"/>
    <w:rsid w:val="00F6040F"/>
    <w:rsid w:val="00F610DA"/>
    <w:rsid w:val="00F612D6"/>
    <w:rsid w:val="00F61482"/>
    <w:rsid w:val="00F63400"/>
    <w:rsid w:val="00F636C6"/>
    <w:rsid w:val="00F6433D"/>
    <w:rsid w:val="00F652DA"/>
    <w:rsid w:val="00F6573E"/>
    <w:rsid w:val="00F662EB"/>
    <w:rsid w:val="00F667EE"/>
    <w:rsid w:val="00F67587"/>
    <w:rsid w:val="00F67606"/>
    <w:rsid w:val="00F70327"/>
    <w:rsid w:val="00F70892"/>
    <w:rsid w:val="00F70FEF"/>
    <w:rsid w:val="00F71F07"/>
    <w:rsid w:val="00F72FA8"/>
    <w:rsid w:val="00F75415"/>
    <w:rsid w:val="00F773F9"/>
    <w:rsid w:val="00F8004F"/>
    <w:rsid w:val="00F8101C"/>
    <w:rsid w:val="00F817B9"/>
    <w:rsid w:val="00F81CB7"/>
    <w:rsid w:val="00F82280"/>
    <w:rsid w:val="00F8235F"/>
    <w:rsid w:val="00F82AF4"/>
    <w:rsid w:val="00F83350"/>
    <w:rsid w:val="00F83A22"/>
    <w:rsid w:val="00F83A97"/>
    <w:rsid w:val="00F83CD2"/>
    <w:rsid w:val="00F844F0"/>
    <w:rsid w:val="00F84895"/>
    <w:rsid w:val="00F84E9D"/>
    <w:rsid w:val="00F8659E"/>
    <w:rsid w:val="00F86CE4"/>
    <w:rsid w:val="00F86F42"/>
    <w:rsid w:val="00F90879"/>
    <w:rsid w:val="00F91941"/>
    <w:rsid w:val="00F92336"/>
    <w:rsid w:val="00F92716"/>
    <w:rsid w:val="00F92E3F"/>
    <w:rsid w:val="00F938D2"/>
    <w:rsid w:val="00F96389"/>
    <w:rsid w:val="00F9650E"/>
    <w:rsid w:val="00F96B73"/>
    <w:rsid w:val="00F974FE"/>
    <w:rsid w:val="00F977C7"/>
    <w:rsid w:val="00FA0890"/>
    <w:rsid w:val="00FA164A"/>
    <w:rsid w:val="00FA1A65"/>
    <w:rsid w:val="00FA1DFE"/>
    <w:rsid w:val="00FA36B4"/>
    <w:rsid w:val="00FA3F3E"/>
    <w:rsid w:val="00FA4272"/>
    <w:rsid w:val="00FA4855"/>
    <w:rsid w:val="00FA4ACD"/>
    <w:rsid w:val="00FA4CC3"/>
    <w:rsid w:val="00FA6428"/>
    <w:rsid w:val="00FA7144"/>
    <w:rsid w:val="00FA7184"/>
    <w:rsid w:val="00FB1D9D"/>
    <w:rsid w:val="00FB257E"/>
    <w:rsid w:val="00FB32A1"/>
    <w:rsid w:val="00FB3304"/>
    <w:rsid w:val="00FB46B8"/>
    <w:rsid w:val="00FB4B38"/>
    <w:rsid w:val="00FB54BB"/>
    <w:rsid w:val="00FB5AC0"/>
    <w:rsid w:val="00FB6C91"/>
    <w:rsid w:val="00FB74E8"/>
    <w:rsid w:val="00FC0050"/>
    <w:rsid w:val="00FC0263"/>
    <w:rsid w:val="00FC0348"/>
    <w:rsid w:val="00FC06A7"/>
    <w:rsid w:val="00FC0FB5"/>
    <w:rsid w:val="00FC102A"/>
    <w:rsid w:val="00FC154C"/>
    <w:rsid w:val="00FC18F1"/>
    <w:rsid w:val="00FC1DBC"/>
    <w:rsid w:val="00FC2637"/>
    <w:rsid w:val="00FC393B"/>
    <w:rsid w:val="00FC4052"/>
    <w:rsid w:val="00FC5252"/>
    <w:rsid w:val="00FC52EE"/>
    <w:rsid w:val="00FC6356"/>
    <w:rsid w:val="00FC6754"/>
    <w:rsid w:val="00FC79B2"/>
    <w:rsid w:val="00FC7D01"/>
    <w:rsid w:val="00FC7DEA"/>
    <w:rsid w:val="00FD0130"/>
    <w:rsid w:val="00FD0373"/>
    <w:rsid w:val="00FD0582"/>
    <w:rsid w:val="00FD0C93"/>
    <w:rsid w:val="00FD1062"/>
    <w:rsid w:val="00FD18C1"/>
    <w:rsid w:val="00FD2589"/>
    <w:rsid w:val="00FD31E6"/>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0372"/>
    <w:rsid w:val="00FF1070"/>
    <w:rsid w:val="00FF13E2"/>
    <w:rsid w:val="00FF1CF1"/>
    <w:rsid w:val="00FF2237"/>
    <w:rsid w:val="00FF4953"/>
    <w:rsid w:val="00FF4E35"/>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B8ACD"/>
  <w15:chartTrackingRefBased/>
  <w15:docId w15:val="{2F3ED50A-44F1-4FC6-BB3A-2500FF72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B1580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Heading3Char">
    <w:name w:val="Heading 3 Char"/>
    <w:link w:val="Heading3"/>
    <w:semiHidden/>
    <w:rsid w:val="00B1580A"/>
    <w:rPr>
      <w:rFonts w:ascii="Calibri Light" w:eastAsia="Times New Roman" w:hAnsi="Calibri Light" w:cs="Times New Roman"/>
      <w:b/>
      <w:bCs/>
      <w:sz w:val="26"/>
      <w:szCs w:val="26"/>
    </w:rPr>
  </w:style>
  <w:style w:type="paragraph" w:customStyle="1" w:styleId="ISBulletText">
    <w:name w:val="IS Bullet Text"/>
    <w:basedOn w:val="Normal"/>
    <w:link w:val="ISBulletTextChar"/>
    <w:rsid w:val="00777CEB"/>
    <w:pPr>
      <w:numPr>
        <w:numId w:val="11"/>
      </w:numPr>
      <w:tabs>
        <w:tab w:val="num" w:pos="360"/>
      </w:tabs>
      <w:overflowPunct w:val="0"/>
      <w:autoSpaceDE w:val="0"/>
      <w:autoSpaceDN w:val="0"/>
      <w:adjustRightInd w:val="0"/>
      <w:spacing w:before="60" w:after="60"/>
      <w:ind w:left="0" w:right="28" w:firstLine="0"/>
      <w:jc w:val="both"/>
      <w:textAlignment w:val="baseline"/>
    </w:pPr>
    <w:rPr>
      <w:rFonts w:ascii="Calibri" w:eastAsia="MS Mincho" w:hAnsi="Calibri"/>
      <w:sz w:val="22"/>
      <w:szCs w:val="18"/>
      <w:lang w:val="x-none" w:eastAsia="x-none"/>
    </w:rPr>
  </w:style>
  <w:style w:type="character" w:customStyle="1" w:styleId="ISBulletTextChar">
    <w:name w:val="IS Bullet Text Char"/>
    <w:link w:val="ISBulletText"/>
    <w:rsid w:val="00777CEB"/>
    <w:rPr>
      <w:rFonts w:ascii="Calibri" w:eastAsia="MS Mincho" w:hAnsi="Calibri"/>
      <w:sz w:val="22"/>
      <w:szCs w:val="18"/>
      <w:lang w:val="x-none" w:eastAsia="x-none"/>
    </w:rPr>
  </w:style>
  <w:style w:type="numbering" w:customStyle="1" w:styleId="ISBullets">
    <w:name w:val="IS Bullets"/>
    <w:rsid w:val="00777CEB"/>
    <w:pPr>
      <w:numPr>
        <w:numId w:val="10"/>
      </w:numPr>
    </w:pPr>
  </w:style>
  <w:style w:type="paragraph" w:styleId="NoSpacing">
    <w:name w:val="No Spacing"/>
    <w:uiPriority w:val="1"/>
    <w:qFormat/>
    <w:rsid w:val="00777CEB"/>
    <w:pPr>
      <w:widowControl w:val="0"/>
      <w:suppressAutoHyphens/>
    </w:pPr>
    <w:rPr>
      <w:rFonts w:eastAsia="Arial"/>
      <w:kern w:val="1"/>
      <w:sz w:val="24"/>
      <w:szCs w:val="24"/>
      <w:lang w:val="en"/>
    </w:rPr>
  </w:style>
  <w:style w:type="paragraph" w:styleId="FootnoteText">
    <w:name w:val="footnote text"/>
    <w:basedOn w:val="Normal"/>
    <w:link w:val="FootnoteTextChar"/>
    <w:uiPriority w:val="99"/>
    <w:semiHidden/>
    <w:unhideWhenUsed/>
    <w:rsid w:val="0045781B"/>
    <w:pPr>
      <w:widowControl w:val="0"/>
      <w:suppressAutoHyphens/>
    </w:pPr>
    <w:rPr>
      <w:rFonts w:eastAsia="Arial"/>
      <w:kern w:val="1"/>
      <w:sz w:val="20"/>
      <w:szCs w:val="20"/>
      <w:lang w:val="en"/>
    </w:rPr>
  </w:style>
  <w:style w:type="character" w:customStyle="1" w:styleId="FootnoteTextChar">
    <w:name w:val="Footnote Text Char"/>
    <w:link w:val="FootnoteText"/>
    <w:uiPriority w:val="99"/>
    <w:semiHidden/>
    <w:rsid w:val="0045781B"/>
    <w:rPr>
      <w:rFonts w:eastAsia="Arial"/>
      <w:kern w:val="1"/>
      <w:lang w:val="en"/>
    </w:rPr>
  </w:style>
  <w:style w:type="character" w:styleId="FootnoteReference">
    <w:name w:val="footnote reference"/>
    <w:uiPriority w:val="99"/>
    <w:semiHidden/>
    <w:unhideWhenUsed/>
    <w:rsid w:val="00457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1645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65349380">
      <w:bodyDiv w:val="1"/>
      <w:marLeft w:val="0"/>
      <w:marRight w:val="0"/>
      <w:marTop w:val="0"/>
      <w:marBottom w:val="0"/>
      <w:divBdr>
        <w:top w:val="none" w:sz="0" w:space="0" w:color="auto"/>
        <w:left w:val="none" w:sz="0" w:space="0" w:color="auto"/>
        <w:bottom w:val="none" w:sz="0" w:space="0" w:color="auto"/>
        <w:right w:val="none" w:sz="0" w:space="0" w:color="auto"/>
      </w:divBdr>
    </w:div>
    <w:div w:id="807017727">
      <w:bodyDiv w:val="1"/>
      <w:marLeft w:val="0"/>
      <w:marRight w:val="0"/>
      <w:marTop w:val="0"/>
      <w:marBottom w:val="0"/>
      <w:divBdr>
        <w:top w:val="none" w:sz="0" w:space="0" w:color="auto"/>
        <w:left w:val="none" w:sz="0" w:space="0" w:color="auto"/>
        <w:bottom w:val="none" w:sz="0" w:space="0" w:color="auto"/>
        <w:right w:val="none" w:sz="0" w:space="0" w:color="auto"/>
      </w:divBdr>
    </w:div>
    <w:div w:id="99707981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muceniece@pml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DF1E0-B7A6-44F9-81DE-9586CBEC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31000</Words>
  <Characters>17670</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48573</CharactersWithSpaces>
  <SharedDoc>false</SharedDoc>
  <HLinks>
    <vt:vector size="6" baseType="variant">
      <vt:variant>
        <vt:i4>7209027</vt:i4>
      </vt:variant>
      <vt:variant>
        <vt:i4>0</vt:i4>
      </vt:variant>
      <vt:variant>
        <vt:i4>0</vt:i4>
      </vt:variant>
      <vt:variant>
        <vt:i4>5</vt:i4>
      </vt:variant>
      <vt:variant>
        <vt:lpwstr>mailto:inese.muceniece@pmlp.gov.lv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Inese Muceniece</cp:lastModifiedBy>
  <cp:revision>5</cp:revision>
  <cp:lastPrinted>2021-08-02T04:58:00Z</cp:lastPrinted>
  <dcterms:created xsi:type="dcterms:W3CDTF">2021-08-02T05:00:00Z</dcterms:created>
  <dcterms:modified xsi:type="dcterms:W3CDTF">2021-08-02T05:23:00Z</dcterms:modified>
</cp:coreProperties>
</file>