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B8F0" w14:textId="36619858" w:rsidR="000F0B59" w:rsidRPr="009B2B41" w:rsidRDefault="000F0B59" w:rsidP="006F71A1">
      <w:pPr>
        <w:pStyle w:val="FootnoteText"/>
        <w:jc w:val="center"/>
        <w:rPr>
          <w:rFonts w:ascii="Times New Roman" w:hAnsi="Times New Roman" w:cs="Times New Roman"/>
          <w:b/>
          <w:sz w:val="28"/>
          <w:szCs w:val="28"/>
          <w:lang w:val="lv-LV"/>
        </w:rPr>
      </w:pPr>
      <w:r w:rsidRPr="009B2B41">
        <w:rPr>
          <w:rFonts w:ascii="Times New Roman" w:hAnsi="Times New Roman" w:cs="Times New Roman"/>
          <w:b/>
          <w:sz w:val="28"/>
          <w:szCs w:val="28"/>
          <w:lang w:val="lv-LV"/>
        </w:rPr>
        <w:t xml:space="preserve">Informatīvais ziņojums </w:t>
      </w:r>
      <w:r w:rsidR="00C77F3F" w:rsidRPr="009B2B41">
        <w:rPr>
          <w:rFonts w:ascii="Times New Roman" w:hAnsi="Times New Roman" w:cs="Times New Roman"/>
          <w:b/>
          <w:sz w:val="28"/>
          <w:szCs w:val="28"/>
          <w:lang w:val="lv-LV"/>
        </w:rPr>
        <w:t>“P</w:t>
      </w:r>
      <w:r w:rsidRPr="009B2B41">
        <w:rPr>
          <w:rFonts w:ascii="Times New Roman" w:hAnsi="Times New Roman" w:cs="Times New Roman"/>
          <w:b/>
          <w:sz w:val="28"/>
          <w:szCs w:val="28"/>
          <w:lang w:val="lv-LV"/>
        </w:rPr>
        <w:t xml:space="preserve">ar </w:t>
      </w:r>
      <w:r w:rsidR="00FA7541" w:rsidRPr="009B2B41">
        <w:rPr>
          <w:rFonts w:ascii="Times New Roman" w:hAnsi="Times New Roman" w:cs="Times New Roman"/>
          <w:b/>
          <w:sz w:val="28"/>
          <w:szCs w:val="28"/>
          <w:lang w:val="lv-LV"/>
        </w:rPr>
        <w:t>papildu finansējuma</w:t>
      </w:r>
      <w:r w:rsidR="00C77F3F" w:rsidRPr="009B2B41">
        <w:rPr>
          <w:rFonts w:ascii="Times New Roman" w:hAnsi="Times New Roman" w:cs="Times New Roman"/>
          <w:b/>
          <w:sz w:val="28"/>
          <w:szCs w:val="28"/>
          <w:lang w:val="lv-LV"/>
        </w:rPr>
        <w:t xml:space="preserve"> nodrošināšanu </w:t>
      </w:r>
      <w:r w:rsidR="00C77F3F" w:rsidRPr="009B2B41">
        <w:rPr>
          <w:rFonts w:ascii="Times New Roman" w:eastAsia="Calibri" w:hAnsi="Times New Roman" w:cs="Times New Roman"/>
          <w:b/>
          <w:sz w:val="28"/>
          <w:szCs w:val="28"/>
          <w:lang w:val="lv-LV"/>
        </w:rPr>
        <w:t xml:space="preserve">Liepājas Jūrniecības </w:t>
      </w:r>
      <w:r w:rsidR="008F5E2A" w:rsidRPr="009B2B41">
        <w:rPr>
          <w:rFonts w:ascii="Times New Roman" w:eastAsia="Calibri" w:hAnsi="Times New Roman" w:cs="Times New Roman"/>
          <w:b/>
          <w:sz w:val="28"/>
          <w:szCs w:val="28"/>
          <w:lang w:val="lv-LV"/>
        </w:rPr>
        <w:t xml:space="preserve">koledžas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w:t>
      </w:r>
      <w:r w:rsidR="00C77F3F" w:rsidRPr="009B2B41">
        <w:rPr>
          <w:rFonts w:ascii="Times New Roman" w:eastAsia="Calibri" w:hAnsi="Times New Roman" w:cs="Times New Roman"/>
          <w:b/>
          <w:sz w:val="28"/>
          <w:szCs w:val="28"/>
          <w:lang w:val="lv-LV"/>
        </w:rPr>
        <w:t xml:space="preserve"> projekta īstenošanai”</w:t>
      </w:r>
    </w:p>
    <w:p w14:paraId="6C318954" w14:textId="77777777" w:rsidR="000F0B59" w:rsidRPr="009B2B41" w:rsidRDefault="000F0B59" w:rsidP="006F71A1">
      <w:pPr>
        <w:pStyle w:val="ListContinue"/>
        <w:spacing w:after="0"/>
        <w:ind w:left="0"/>
        <w:jc w:val="both"/>
        <w:rPr>
          <w:rFonts w:ascii="Times New Roman" w:eastAsia="Calibri" w:hAnsi="Times New Roman" w:cs="Times New Roman"/>
          <w:sz w:val="28"/>
          <w:szCs w:val="28"/>
        </w:rPr>
      </w:pPr>
    </w:p>
    <w:p w14:paraId="436E59EB" w14:textId="75F83496" w:rsidR="00875A72" w:rsidRPr="009B2B41" w:rsidRDefault="000F0B59" w:rsidP="006F71A1">
      <w:pPr>
        <w:pStyle w:val="ListContinue"/>
        <w:spacing w:after="0"/>
        <w:ind w:left="0"/>
        <w:jc w:val="both"/>
        <w:rPr>
          <w:rFonts w:ascii="Times New Roman" w:eastAsia="Calibri" w:hAnsi="Times New Roman" w:cs="Times New Roman"/>
          <w:b/>
          <w:sz w:val="28"/>
          <w:szCs w:val="28"/>
        </w:rPr>
      </w:pPr>
      <w:r w:rsidRPr="009B2B41">
        <w:rPr>
          <w:rFonts w:ascii="Times New Roman" w:eastAsia="Calibri" w:hAnsi="Times New Roman" w:cs="Times New Roman"/>
          <w:b/>
          <w:sz w:val="28"/>
          <w:szCs w:val="28"/>
        </w:rPr>
        <w:t xml:space="preserve">Informatīvais ziņojums ir sagatavots pēc Izglītības un zinātnes ministrijas iniciatīvas. Informatīvā ziņojuma mērķis ir </w:t>
      </w:r>
      <w:r w:rsidR="00AD4C9D" w:rsidRPr="009B2B41">
        <w:rPr>
          <w:rFonts w:ascii="Times New Roman" w:eastAsia="Calibri" w:hAnsi="Times New Roman" w:cs="Times New Roman"/>
          <w:b/>
          <w:sz w:val="28"/>
          <w:szCs w:val="28"/>
        </w:rPr>
        <w:t>atbalstīt Izglītības un zinātnes ministrijas priekšlikumu no valsts budžeta apakšprogramm</w:t>
      </w:r>
      <w:r w:rsidR="00E158A1" w:rsidRPr="009B2B41">
        <w:rPr>
          <w:rFonts w:ascii="Times New Roman" w:eastAsia="Calibri" w:hAnsi="Times New Roman" w:cs="Times New Roman"/>
          <w:b/>
          <w:sz w:val="28"/>
          <w:szCs w:val="28"/>
        </w:rPr>
        <w:t>as</w:t>
      </w:r>
      <w:r w:rsidR="00AD4C9D" w:rsidRPr="009B2B41">
        <w:rPr>
          <w:rFonts w:ascii="Times New Roman" w:eastAsia="Calibri" w:hAnsi="Times New Roman" w:cs="Times New Roman"/>
          <w:b/>
          <w:sz w:val="28"/>
          <w:szCs w:val="28"/>
        </w:rPr>
        <w:t xml:space="preserve"> 03.11.00 “Koledžas” </w:t>
      </w:r>
      <w:r w:rsidR="00E158A1" w:rsidRPr="009B2B41">
        <w:rPr>
          <w:rFonts w:ascii="Times New Roman" w:eastAsia="Calibri" w:hAnsi="Times New Roman" w:cs="Times New Roman"/>
          <w:b/>
          <w:sz w:val="28"/>
          <w:szCs w:val="28"/>
        </w:rPr>
        <w:t xml:space="preserve">nodrošināt </w:t>
      </w:r>
      <w:r w:rsidR="00FA7541" w:rsidRPr="009B2B41">
        <w:rPr>
          <w:rFonts w:ascii="Times New Roman" w:eastAsia="Calibri" w:hAnsi="Times New Roman" w:cs="Times New Roman"/>
          <w:b/>
          <w:sz w:val="28"/>
          <w:szCs w:val="28"/>
        </w:rPr>
        <w:t>papildu finansējumu</w:t>
      </w:r>
      <w:r w:rsidR="00AD4C9D" w:rsidRPr="009B2B41">
        <w:rPr>
          <w:rFonts w:ascii="Times New Roman" w:eastAsia="Calibri" w:hAnsi="Times New Roman" w:cs="Times New Roman"/>
          <w:b/>
          <w:sz w:val="28"/>
          <w:szCs w:val="28"/>
        </w:rPr>
        <w:t xml:space="preserve"> Liepājas Jūrniecības koledžai </w:t>
      </w:r>
      <w:r w:rsidR="008737DE" w:rsidRPr="009B2B41">
        <w:rPr>
          <w:rFonts w:ascii="Times New Roman" w:eastAsia="Calibri" w:hAnsi="Times New Roman" w:cs="Times New Roman"/>
          <w:b/>
          <w:sz w:val="28"/>
          <w:szCs w:val="28"/>
        </w:rPr>
        <w:t xml:space="preserve">(turpmāk – LJK) </w:t>
      </w:r>
      <w:r w:rsidR="008F5E2A" w:rsidRPr="009B2B41">
        <w:rPr>
          <w:rFonts w:ascii="Times New Roman" w:eastAsia="SimHei" w:hAnsi="Times New Roman"/>
          <w:b/>
          <w:sz w:val="28"/>
          <w:szCs w:val="28"/>
        </w:rPr>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(turpmāk – SAM 4.2.1.2.) projekta Nr.4.2.1.2/18/I/017  „Energoefektivitātes uzlabošanas pasākumi Liepājas Jūrniecības koledžā” (turpmāk – projekts)</w:t>
      </w:r>
      <w:r w:rsidR="00E05A95" w:rsidRPr="009B2B41">
        <w:rPr>
          <w:rFonts w:ascii="Times New Roman" w:eastAsia="SimHei" w:hAnsi="Times New Roman"/>
          <w:b/>
          <w:sz w:val="28"/>
          <w:szCs w:val="28"/>
        </w:rPr>
        <w:t xml:space="preserve"> </w:t>
      </w:r>
      <w:r w:rsidR="00AD4C9D" w:rsidRPr="009B2B41">
        <w:rPr>
          <w:rFonts w:ascii="Times New Roman" w:eastAsia="Calibri" w:hAnsi="Times New Roman" w:cs="Times New Roman"/>
          <w:b/>
          <w:sz w:val="28"/>
          <w:szCs w:val="28"/>
        </w:rPr>
        <w:t xml:space="preserve"> īstenošanai no 2021.gada septembra līdz 2022.gada oktobrim.</w:t>
      </w:r>
    </w:p>
    <w:p w14:paraId="7B7C76B1" w14:textId="77777777" w:rsidR="00AD4C9D" w:rsidRPr="009B2B41" w:rsidRDefault="00AD4C9D" w:rsidP="006F71A1">
      <w:pPr>
        <w:pStyle w:val="ListContinue"/>
        <w:spacing w:after="0"/>
        <w:ind w:left="0"/>
        <w:jc w:val="both"/>
        <w:rPr>
          <w:rFonts w:ascii="Times New Roman" w:eastAsia="Calibri" w:hAnsi="Times New Roman" w:cs="Times New Roman"/>
          <w:b/>
          <w:sz w:val="28"/>
          <w:szCs w:val="28"/>
        </w:rPr>
      </w:pPr>
    </w:p>
    <w:p w14:paraId="36C3AB5E" w14:textId="093124F4" w:rsidR="007B0F3A" w:rsidRPr="009B2B41" w:rsidRDefault="00D13BE9" w:rsidP="006F71A1">
      <w:pPr>
        <w:pStyle w:val="NormalWeb"/>
        <w:shd w:val="clear" w:color="auto" w:fill="FFFFFF"/>
        <w:spacing w:before="0" w:beforeAutospacing="0" w:after="0" w:afterAutospacing="0"/>
        <w:jc w:val="both"/>
        <w:rPr>
          <w:sz w:val="28"/>
          <w:szCs w:val="28"/>
        </w:rPr>
      </w:pPr>
      <w:r w:rsidRPr="009B2B41">
        <w:rPr>
          <w:sz w:val="28"/>
          <w:szCs w:val="28"/>
        </w:rPr>
        <w:t xml:space="preserve">Projekta mērķis ir LJK galvenās ēkas </w:t>
      </w:r>
      <w:r w:rsidR="008737DE" w:rsidRPr="009B2B41">
        <w:rPr>
          <w:sz w:val="28"/>
          <w:szCs w:val="28"/>
        </w:rPr>
        <w:t xml:space="preserve">(mācību korpusa) </w:t>
      </w:r>
      <w:r w:rsidRPr="009B2B41">
        <w:rPr>
          <w:sz w:val="28"/>
          <w:szCs w:val="28"/>
        </w:rPr>
        <w:t xml:space="preserve">Uliha ielā 5, Liepājā </w:t>
      </w:r>
      <w:r w:rsidR="008737DE" w:rsidRPr="009B2B41">
        <w:rPr>
          <w:sz w:val="28"/>
          <w:szCs w:val="28"/>
        </w:rPr>
        <w:t xml:space="preserve">(turpmāk – ēka) </w:t>
      </w:r>
      <w:r w:rsidRPr="009B2B41">
        <w:rPr>
          <w:sz w:val="28"/>
          <w:szCs w:val="28"/>
        </w:rPr>
        <w:t>energoefektivitātes paaugstināšana, kas ir nepieciešama</w:t>
      </w:r>
      <w:r w:rsidR="007B0F3A" w:rsidRPr="009B2B41">
        <w:rPr>
          <w:sz w:val="28"/>
          <w:szCs w:val="28"/>
        </w:rPr>
        <w:t>, lai mazinātu esošos un būtiskos siltumenerģijas zudumus ēkas konstrukcijās, kā arī, lai mazinātu siltumenerģijas zudumus caur logiem un neefektīvo ēkas ventilācijas sistēmu, apkures sistēmas renovācija, kas kopumā ļaus ieekonomēt siltumenerģijas patēriņu apkurei, samazināt siltumnīcefekta gāzu emisiju un nodrošināt ēkas īpašnieku un lietotāju turpmāko drošu ēkas ekspluatāciju.</w:t>
      </w:r>
    </w:p>
    <w:p w14:paraId="2ACB7B53" w14:textId="77777777" w:rsidR="006F71A1" w:rsidRPr="009B2B41" w:rsidRDefault="006F71A1" w:rsidP="006F71A1">
      <w:pPr>
        <w:pStyle w:val="NormalWeb"/>
        <w:shd w:val="clear" w:color="auto" w:fill="FFFFFF"/>
        <w:spacing w:before="0" w:beforeAutospacing="0" w:after="0" w:afterAutospacing="0"/>
        <w:ind w:firstLine="720"/>
        <w:jc w:val="both"/>
        <w:rPr>
          <w:sz w:val="28"/>
          <w:szCs w:val="28"/>
        </w:rPr>
      </w:pPr>
    </w:p>
    <w:p w14:paraId="389811F9" w14:textId="425072B2" w:rsidR="007B0F3A" w:rsidRPr="009B2B41" w:rsidRDefault="007B0F3A" w:rsidP="006F71A1">
      <w:pPr>
        <w:pStyle w:val="NormalWeb"/>
        <w:shd w:val="clear" w:color="auto" w:fill="FFFFFF"/>
        <w:spacing w:before="0" w:beforeAutospacing="0" w:after="0" w:afterAutospacing="0"/>
        <w:jc w:val="both"/>
        <w:rPr>
          <w:sz w:val="28"/>
          <w:szCs w:val="28"/>
        </w:rPr>
      </w:pPr>
      <w:r w:rsidRPr="009B2B41">
        <w:rPr>
          <w:sz w:val="28"/>
          <w:szCs w:val="28"/>
        </w:rPr>
        <w:t xml:space="preserve">Projekta mērķa grupa: </w:t>
      </w:r>
      <w:r w:rsidR="00287396" w:rsidRPr="009B2B41">
        <w:rPr>
          <w:sz w:val="28"/>
          <w:szCs w:val="28"/>
        </w:rPr>
        <w:t>LJK</w:t>
      </w:r>
      <w:r w:rsidRPr="009B2B41">
        <w:rPr>
          <w:sz w:val="28"/>
          <w:szCs w:val="28"/>
        </w:rPr>
        <w:t xml:space="preserve"> īpašnieki – </w:t>
      </w:r>
      <w:r w:rsidR="008737DE" w:rsidRPr="009B2B41">
        <w:rPr>
          <w:sz w:val="28"/>
          <w:szCs w:val="28"/>
        </w:rPr>
        <w:t xml:space="preserve">Latvijas valsts </w:t>
      </w:r>
      <w:r w:rsidRPr="009B2B41">
        <w:rPr>
          <w:sz w:val="28"/>
          <w:szCs w:val="28"/>
        </w:rPr>
        <w:t>Izglītības un zinātnes ministrija</w:t>
      </w:r>
      <w:r w:rsidR="008737DE" w:rsidRPr="009B2B41">
        <w:rPr>
          <w:sz w:val="28"/>
          <w:szCs w:val="28"/>
        </w:rPr>
        <w:t>s personā</w:t>
      </w:r>
      <w:r w:rsidRPr="009B2B41">
        <w:rPr>
          <w:sz w:val="28"/>
          <w:szCs w:val="28"/>
        </w:rPr>
        <w:t xml:space="preserve">, un lietotāji – </w:t>
      </w:r>
      <w:r w:rsidR="00287396" w:rsidRPr="009B2B41">
        <w:rPr>
          <w:sz w:val="28"/>
          <w:szCs w:val="28"/>
        </w:rPr>
        <w:t>LJK</w:t>
      </w:r>
      <w:r w:rsidRPr="009B2B41">
        <w:rPr>
          <w:sz w:val="28"/>
          <w:szCs w:val="28"/>
        </w:rPr>
        <w:t xml:space="preserve"> administratīvais un akadēmiskais personāls, studējošie.</w:t>
      </w:r>
    </w:p>
    <w:p w14:paraId="3CF64504" w14:textId="77777777" w:rsidR="00D13BE9" w:rsidRPr="009B2B41" w:rsidRDefault="00D13BE9" w:rsidP="006F71A1">
      <w:pPr>
        <w:pStyle w:val="NormalWeb"/>
        <w:shd w:val="clear" w:color="auto" w:fill="FFFFFF"/>
        <w:spacing w:before="0" w:beforeAutospacing="0" w:after="0" w:afterAutospacing="0"/>
        <w:jc w:val="both"/>
        <w:rPr>
          <w:sz w:val="28"/>
          <w:szCs w:val="28"/>
        </w:rPr>
      </w:pPr>
    </w:p>
    <w:p w14:paraId="4EC26FD6" w14:textId="7AE54CB4" w:rsidR="00287396" w:rsidRPr="009B2B41" w:rsidRDefault="00287396" w:rsidP="006F71A1">
      <w:pPr>
        <w:pStyle w:val="NormalWeb"/>
        <w:shd w:val="clear" w:color="auto" w:fill="FFFFFF"/>
        <w:spacing w:before="0" w:beforeAutospacing="0" w:after="0" w:afterAutospacing="0"/>
        <w:jc w:val="both"/>
        <w:rPr>
          <w:sz w:val="28"/>
          <w:szCs w:val="28"/>
        </w:rPr>
      </w:pPr>
      <w:r w:rsidRPr="009B2B41">
        <w:rPr>
          <w:sz w:val="28"/>
          <w:szCs w:val="28"/>
        </w:rPr>
        <w:t>Projekta īstenošanas gaitā sākotnēji tika paredzēts ēkā nomainī</w:t>
      </w:r>
      <w:r w:rsidR="00971E13" w:rsidRPr="009B2B41">
        <w:rPr>
          <w:sz w:val="28"/>
          <w:szCs w:val="28"/>
        </w:rPr>
        <w:t>t</w:t>
      </w:r>
      <w:r w:rsidRPr="009B2B41">
        <w:rPr>
          <w:sz w:val="28"/>
          <w:szCs w:val="28"/>
        </w:rPr>
        <w:t xml:space="preserve"> vecos logus, rekonstruē</w:t>
      </w:r>
      <w:r w:rsidR="00971E13" w:rsidRPr="009B2B41">
        <w:rPr>
          <w:sz w:val="28"/>
          <w:szCs w:val="28"/>
        </w:rPr>
        <w:t>t</w:t>
      </w:r>
      <w:r w:rsidRPr="009B2B41">
        <w:rPr>
          <w:sz w:val="28"/>
          <w:szCs w:val="28"/>
        </w:rPr>
        <w:t xml:space="preserve"> savu laiku nokalpojušo ventilācijas sistēmu un renovē</w:t>
      </w:r>
      <w:r w:rsidR="00971E13" w:rsidRPr="009B2B41">
        <w:rPr>
          <w:sz w:val="28"/>
          <w:szCs w:val="28"/>
        </w:rPr>
        <w:t>t</w:t>
      </w:r>
      <w:r w:rsidRPr="009B2B41">
        <w:rPr>
          <w:sz w:val="28"/>
          <w:szCs w:val="28"/>
        </w:rPr>
        <w:t xml:space="preserve"> apkures sistēmu. Projekta ietvaros paredzētās darbības kopumā ļautu apkures sezonā ietaupīt siltumenerģiju, samazināt siltumnīcefekta gāzu emisiju un nodrošināt ēkas efektīvu ekspluatāciju, būtiski samazinot siltumenerģijas zudumus. Līdz ar to nodrošinātu ēkas efektīvu un drošu lietošanu nākotnē, veicinot labāku kalpošanu mērķa grupas paredzētajam lietošanas mērķim – izglītības iestādes funkciju izpildei, kā arī veicinātu energoefektivitātes paaugstināšanu un viedu energovadību valsts tiešās pārvaldes padotības iestādē – LJK.</w:t>
      </w:r>
    </w:p>
    <w:p w14:paraId="1449463A" w14:textId="77777777" w:rsidR="007B0F3A" w:rsidRPr="009B2B41" w:rsidRDefault="007B0F3A" w:rsidP="006F71A1">
      <w:pPr>
        <w:pStyle w:val="NormalWeb"/>
        <w:shd w:val="clear" w:color="auto" w:fill="FFFFFF"/>
        <w:spacing w:before="0" w:beforeAutospacing="0" w:after="0" w:afterAutospacing="0"/>
        <w:jc w:val="both"/>
        <w:rPr>
          <w:sz w:val="28"/>
          <w:szCs w:val="28"/>
        </w:rPr>
      </w:pPr>
    </w:p>
    <w:p w14:paraId="60C3E1B5" w14:textId="098F7F14" w:rsidR="007B0F3A" w:rsidRDefault="00ED3F1B" w:rsidP="006F71A1">
      <w:pPr>
        <w:pStyle w:val="NormalWeb"/>
        <w:shd w:val="clear" w:color="auto" w:fill="FFFFFF"/>
        <w:spacing w:before="0" w:beforeAutospacing="0" w:after="0" w:afterAutospacing="0"/>
        <w:jc w:val="both"/>
        <w:rPr>
          <w:sz w:val="28"/>
          <w:szCs w:val="28"/>
        </w:rPr>
      </w:pPr>
      <w:r w:rsidRPr="00B619E6">
        <w:rPr>
          <w:sz w:val="28"/>
          <w:szCs w:val="28"/>
        </w:rPr>
        <w:t>Projekta sākotnēji plānotais finansējums: 1 132 410,00 euro, kas ietver ERAF finansējumu 962 548,50 euro un valsts budžeta finansējumu 169 861,50 euro, neattiecināmās izmaksas 189 268,96 euro apmērā un projektā neiekļautas, bet saistītu darbu publiskās izmaksas, 168 475,56 euro apmērā, kuras tiks segtas no LJK finanšu līdzekļiem.</w:t>
      </w:r>
    </w:p>
    <w:p w14:paraId="610ADA03" w14:textId="77777777" w:rsidR="00ED3F1B" w:rsidRPr="009B2B41" w:rsidRDefault="00ED3F1B" w:rsidP="006F71A1">
      <w:pPr>
        <w:pStyle w:val="NormalWeb"/>
        <w:shd w:val="clear" w:color="auto" w:fill="FFFFFF"/>
        <w:spacing w:before="0" w:beforeAutospacing="0" w:after="0" w:afterAutospacing="0"/>
        <w:jc w:val="both"/>
        <w:rPr>
          <w:sz w:val="28"/>
          <w:szCs w:val="28"/>
        </w:rPr>
      </w:pPr>
    </w:p>
    <w:p w14:paraId="55B6D131" w14:textId="7815EE9F" w:rsidR="007B0F3A" w:rsidRPr="009B2B41" w:rsidRDefault="007B0F3A" w:rsidP="006F71A1">
      <w:pPr>
        <w:pStyle w:val="NormalWeb"/>
        <w:shd w:val="clear" w:color="auto" w:fill="FFFFFF"/>
        <w:spacing w:before="0" w:beforeAutospacing="0" w:after="0" w:afterAutospacing="0"/>
        <w:jc w:val="both"/>
        <w:rPr>
          <w:sz w:val="28"/>
          <w:szCs w:val="28"/>
        </w:rPr>
      </w:pPr>
      <w:r w:rsidRPr="009B2B41">
        <w:rPr>
          <w:sz w:val="28"/>
          <w:szCs w:val="28"/>
        </w:rPr>
        <w:t>Projekta</w:t>
      </w:r>
      <w:r w:rsidR="001F4EDF" w:rsidRPr="009B2B41">
        <w:rPr>
          <w:sz w:val="28"/>
          <w:szCs w:val="28"/>
        </w:rPr>
        <w:t xml:space="preserve"> sākotnējais</w:t>
      </w:r>
      <w:r w:rsidRPr="009B2B41">
        <w:rPr>
          <w:sz w:val="28"/>
          <w:szCs w:val="28"/>
        </w:rPr>
        <w:t xml:space="preserve"> īstenošanas laiks: 33 mēneši (10.05.2019. - 09.02.2022.).</w:t>
      </w:r>
    </w:p>
    <w:p w14:paraId="618428FA" w14:textId="77777777" w:rsidR="00066411" w:rsidRPr="009B2B41" w:rsidRDefault="00066411" w:rsidP="006F71A1">
      <w:pPr>
        <w:pStyle w:val="NormalWeb"/>
        <w:shd w:val="clear" w:color="auto" w:fill="FFFFFF"/>
        <w:spacing w:before="0" w:beforeAutospacing="0" w:after="0" w:afterAutospacing="0"/>
        <w:jc w:val="both"/>
        <w:rPr>
          <w:sz w:val="28"/>
          <w:szCs w:val="28"/>
        </w:rPr>
      </w:pPr>
    </w:p>
    <w:p w14:paraId="2624F968" w14:textId="3A65FFD6" w:rsidR="00066411" w:rsidRPr="009B2B41" w:rsidRDefault="001212B0" w:rsidP="006F71A1">
      <w:pPr>
        <w:pStyle w:val="NormalWeb"/>
        <w:shd w:val="clear" w:color="auto" w:fill="FFFFFF"/>
        <w:spacing w:before="0" w:beforeAutospacing="0" w:after="0" w:afterAutospacing="0"/>
        <w:jc w:val="both"/>
        <w:rPr>
          <w:sz w:val="28"/>
          <w:szCs w:val="28"/>
        </w:rPr>
      </w:pPr>
      <w:r w:rsidRPr="009B2B41">
        <w:rPr>
          <w:sz w:val="28"/>
          <w:szCs w:val="28"/>
        </w:rPr>
        <w:t>2019.gada 30.septembrī LJK izsludinājusi atkārtotu būvdarbu iepirkumu „Energoefektivitātes uzlabošanas pasākumi Liepājas Jūrniecības koledžā”</w:t>
      </w:r>
      <w:r w:rsidR="00B27ACF" w:rsidRPr="009B2B41">
        <w:rPr>
          <w:sz w:val="28"/>
          <w:szCs w:val="28"/>
        </w:rPr>
        <w:t xml:space="preserve"> (turpmāk – iepirkums)</w:t>
      </w:r>
      <w:r w:rsidRPr="009B2B41">
        <w:rPr>
          <w:sz w:val="28"/>
          <w:szCs w:val="28"/>
        </w:rPr>
        <w:t>. Iepriekš iepirkums tika pārtraukts, lai pēc Centrālās finanšu un līgumu aģentūras (</w:t>
      </w:r>
      <w:r w:rsidR="00B27ACF" w:rsidRPr="009B2B41">
        <w:rPr>
          <w:sz w:val="28"/>
          <w:szCs w:val="28"/>
        </w:rPr>
        <w:t xml:space="preserve">turpmāk – </w:t>
      </w:r>
      <w:r w:rsidRPr="009B2B41">
        <w:rPr>
          <w:sz w:val="28"/>
          <w:szCs w:val="28"/>
        </w:rPr>
        <w:t xml:space="preserve">CFLA) ieteikuma papildinātu un precizētu iepirkumu procedūras dokumentāciju. Pretendenti pieteikumus iesnieguši līdz 2019.gada 21.oktobrim. Par uzvarētāju konkursā tika atzīta </w:t>
      </w:r>
      <w:r w:rsidR="00971E13" w:rsidRPr="009B2B41">
        <w:rPr>
          <w:sz w:val="28"/>
          <w:szCs w:val="28"/>
        </w:rPr>
        <w:t>personu a</w:t>
      </w:r>
      <w:r w:rsidR="000D263C" w:rsidRPr="009B2B41">
        <w:rPr>
          <w:sz w:val="28"/>
          <w:szCs w:val="28"/>
        </w:rPr>
        <w:t>p</w:t>
      </w:r>
      <w:r w:rsidR="00971E13" w:rsidRPr="009B2B41">
        <w:rPr>
          <w:sz w:val="28"/>
          <w:szCs w:val="28"/>
        </w:rPr>
        <w:t>vienība</w:t>
      </w:r>
      <w:r w:rsidRPr="009B2B41">
        <w:rPr>
          <w:sz w:val="28"/>
          <w:szCs w:val="28"/>
        </w:rPr>
        <w:t xml:space="preserve"> "INB&amp;RAJ", ar kuru 2020.gada 17.februārī tika noslēgts līgums par projektēšanas un būvniecības darbiem par summu 1 231 532,66 </w:t>
      </w:r>
      <w:r w:rsidR="00F11A74" w:rsidRPr="009B2B41">
        <w:rPr>
          <w:i/>
          <w:sz w:val="28"/>
          <w:szCs w:val="28"/>
        </w:rPr>
        <w:t>euro</w:t>
      </w:r>
      <w:r w:rsidRPr="009B2B41">
        <w:rPr>
          <w:sz w:val="28"/>
          <w:szCs w:val="28"/>
        </w:rPr>
        <w:t xml:space="preserve"> (bez PVN).</w:t>
      </w:r>
      <w:r w:rsidR="00B27ACF" w:rsidRPr="009B2B41">
        <w:rPr>
          <w:sz w:val="28"/>
          <w:szCs w:val="28"/>
        </w:rPr>
        <w:t xml:space="preserve"> </w:t>
      </w:r>
    </w:p>
    <w:p w14:paraId="7380C48C" w14:textId="77777777" w:rsidR="00066411" w:rsidRPr="009B2B41" w:rsidRDefault="00066411" w:rsidP="006F71A1">
      <w:pPr>
        <w:pStyle w:val="NormalWeb"/>
        <w:shd w:val="clear" w:color="auto" w:fill="FFFFFF"/>
        <w:spacing w:before="0" w:beforeAutospacing="0" w:after="0" w:afterAutospacing="0"/>
        <w:jc w:val="both"/>
        <w:rPr>
          <w:sz w:val="28"/>
          <w:szCs w:val="28"/>
        </w:rPr>
      </w:pPr>
    </w:p>
    <w:p w14:paraId="2E0130C9" w14:textId="22BB8612" w:rsidR="001212B0" w:rsidRPr="009B2B41" w:rsidRDefault="00066411" w:rsidP="006F71A1">
      <w:pPr>
        <w:pStyle w:val="NormalWeb"/>
        <w:shd w:val="clear" w:color="auto" w:fill="FFFFFF"/>
        <w:spacing w:before="0" w:beforeAutospacing="0" w:after="0" w:afterAutospacing="0"/>
        <w:jc w:val="both"/>
        <w:rPr>
          <w:sz w:val="28"/>
          <w:szCs w:val="28"/>
        </w:rPr>
      </w:pPr>
      <w:r w:rsidRPr="009B2B41">
        <w:rPr>
          <w:sz w:val="28"/>
          <w:szCs w:val="28"/>
        </w:rPr>
        <w:t xml:space="preserve">Šajā laikā tika izveidots pirmais energoaudits, pārmērīta ēka un izprojektēts būvprojekts pilnā sastāvā. </w:t>
      </w:r>
      <w:r w:rsidR="00B27ACF" w:rsidRPr="009B2B41">
        <w:rPr>
          <w:sz w:val="28"/>
          <w:szCs w:val="28"/>
        </w:rPr>
        <w:t>2020.</w:t>
      </w:r>
      <w:r w:rsidR="00EC6BAD" w:rsidRPr="009B2B41">
        <w:rPr>
          <w:sz w:val="28"/>
          <w:szCs w:val="28"/>
        </w:rPr>
        <w:t xml:space="preserve">gada </w:t>
      </w:r>
      <w:r w:rsidR="00AC3C31" w:rsidRPr="009B2B41">
        <w:rPr>
          <w:sz w:val="28"/>
          <w:szCs w:val="28"/>
        </w:rPr>
        <w:t>4.</w:t>
      </w:r>
      <w:r w:rsidR="00B27ACF" w:rsidRPr="009B2B41">
        <w:rPr>
          <w:sz w:val="28"/>
          <w:szCs w:val="28"/>
        </w:rPr>
        <w:t xml:space="preserve">decembrī SIA “CMB” eksperti, izvērtējot </w:t>
      </w:r>
      <w:r w:rsidR="00971E13" w:rsidRPr="009B2B41">
        <w:rPr>
          <w:sz w:val="28"/>
          <w:szCs w:val="28"/>
        </w:rPr>
        <w:t>personu apvienības</w:t>
      </w:r>
      <w:r w:rsidR="00B27ACF" w:rsidRPr="009B2B41">
        <w:rPr>
          <w:sz w:val="28"/>
          <w:szCs w:val="28"/>
        </w:rPr>
        <w:t xml:space="preserve"> "INB&amp;RAJ" izstrādāta būvprojekta (projektēšana un būvdarbi) tehniskā risinājuma atbilstību normatīvo aktu un tehnisko noteikumu prasībām izsniedza pozitīvu būvprojekta ekspertīzes atzinumu. Pēc ekspertīzes saņemšanas, būvprojekts tika nodots saskaņošanai Izglītības un zinātnes ministrijā un vēlāk tas tika iesniegts Liepājas pilsētas Būvvaldē, kura </w:t>
      </w:r>
      <w:r w:rsidR="001212B0" w:rsidRPr="009B2B41">
        <w:rPr>
          <w:sz w:val="28"/>
          <w:szCs w:val="28"/>
        </w:rPr>
        <w:t xml:space="preserve">2020.gada 29.decembrī </w:t>
      </w:r>
      <w:r w:rsidR="00B27ACF" w:rsidRPr="009B2B41">
        <w:rPr>
          <w:sz w:val="28"/>
          <w:szCs w:val="28"/>
        </w:rPr>
        <w:t>izsniedza</w:t>
      </w:r>
      <w:r w:rsidR="001212B0" w:rsidRPr="009B2B41">
        <w:rPr>
          <w:sz w:val="28"/>
          <w:szCs w:val="28"/>
        </w:rPr>
        <w:t xml:space="preserve"> </w:t>
      </w:r>
      <w:r w:rsidR="00B27ACF" w:rsidRPr="009B2B41">
        <w:rPr>
          <w:sz w:val="28"/>
          <w:szCs w:val="28"/>
        </w:rPr>
        <w:t xml:space="preserve">būvatļauju </w:t>
      </w:r>
      <w:r w:rsidR="001212B0" w:rsidRPr="009B2B41">
        <w:rPr>
          <w:sz w:val="28"/>
          <w:szCs w:val="28"/>
        </w:rPr>
        <w:t>projekta īstenošanai</w:t>
      </w:r>
      <w:r w:rsidR="00B27ACF" w:rsidRPr="009B2B41">
        <w:rPr>
          <w:sz w:val="28"/>
          <w:szCs w:val="28"/>
        </w:rPr>
        <w:t>. Tomēr</w:t>
      </w:r>
      <w:r w:rsidR="001212B0" w:rsidRPr="009B2B41">
        <w:rPr>
          <w:sz w:val="28"/>
          <w:szCs w:val="28"/>
        </w:rPr>
        <w:t xml:space="preserve"> sakarā ar būtisku un neparedzētu projekta būvniecības īstenošanas sadārdzinājumu 2021.gada 12.janvārī ar personu apvienību “INB&amp;RAJ” parakstītais līgums par projektēšanas un būvniecības darbiem</w:t>
      </w:r>
      <w:r w:rsidR="00B27ACF" w:rsidRPr="009B2B41">
        <w:rPr>
          <w:sz w:val="28"/>
          <w:szCs w:val="28"/>
        </w:rPr>
        <w:t xml:space="preserve"> tika lauzts</w:t>
      </w:r>
      <w:r w:rsidR="001212B0" w:rsidRPr="009B2B41">
        <w:rPr>
          <w:sz w:val="28"/>
          <w:szCs w:val="28"/>
        </w:rPr>
        <w:t xml:space="preserve">. </w:t>
      </w:r>
      <w:r w:rsidRPr="009B2B41">
        <w:rPr>
          <w:sz w:val="28"/>
          <w:szCs w:val="28"/>
        </w:rPr>
        <w:t xml:space="preserve">Līdz ar to 2021.gada </w:t>
      </w:r>
      <w:r w:rsidR="00971E13" w:rsidRPr="009B2B41">
        <w:rPr>
          <w:sz w:val="28"/>
          <w:szCs w:val="28"/>
        </w:rPr>
        <w:t>15</w:t>
      </w:r>
      <w:r w:rsidRPr="009B2B41">
        <w:rPr>
          <w:sz w:val="28"/>
          <w:szCs w:val="28"/>
        </w:rPr>
        <w:t xml:space="preserve">.jūnijā tika </w:t>
      </w:r>
      <w:r w:rsidR="001212B0" w:rsidRPr="009B2B41">
        <w:rPr>
          <w:sz w:val="28"/>
          <w:szCs w:val="28"/>
        </w:rPr>
        <w:t>izsludināt</w:t>
      </w:r>
      <w:r w:rsidRPr="009B2B41">
        <w:rPr>
          <w:sz w:val="28"/>
          <w:szCs w:val="28"/>
        </w:rPr>
        <w:t xml:space="preserve">s jauns iepirkums būvdarbiem. </w:t>
      </w:r>
      <w:r w:rsidR="00971E13" w:rsidRPr="009B2B41">
        <w:rPr>
          <w:sz w:val="28"/>
          <w:szCs w:val="28"/>
        </w:rPr>
        <w:t>Iepirkumā piedāvājumu iesniedza viens pretendents</w:t>
      </w:r>
      <w:r w:rsidR="00461D8B" w:rsidRPr="009B2B41">
        <w:rPr>
          <w:sz w:val="28"/>
          <w:szCs w:val="28"/>
        </w:rPr>
        <w:t xml:space="preserve"> -</w:t>
      </w:r>
      <w:r w:rsidR="00971E13" w:rsidRPr="009B2B41">
        <w:rPr>
          <w:sz w:val="28"/>
          <w:szCs w:val="28"/>
        </w:rPr>
        <w:t xml:space="preserve"> personu apvienība “RAJ&amp;Būvbalsts”. LJK iepirkumu komisija, izvērtējot</w:t>
      </w:r>
      <w:r w:rsidRPr="009B2B41">
        <w:rPr>
          <w:sz w:val="28"/>
          <w:szCs w:val="28"/>
        </w:rPr>
        <w:t xml:space="preserve"> </w:t>
      </w:r>
      <w:r w:rsidR="00971E13" w:rsidRPr="009B2B41">
        <w:rPr>
          <w:sz w:val="28"/>
          <w:szCs w:val="28"/>
        </w:rPr>
        <w:t>pretendenta atbilstību nolikumā izvirzītajām prasībām, konstatēja, ka pretendenta iesniegtais piedāvājums atbilst visām iepirkumā izvirzītajām prasībām un 2021.gada</w:t>
      </w:r>
      <w:r w:rsidR="00EC6BAD" w:rsidRPr="009B2B41">
        <w:rPr>
          <w:sz w:val="28"/>
          <w:szCs w:val="28"/>
        </w:rPr>
        <w:t xml:space="preserve"> </w:t>
      </w:r>
      <w:r w:rsidR="00971E13" w:rsidRPr="009B2B41">
        <w:rPr>
          <w:sz w:val="28"/>
          <w:szCs w:val="28"/>
        </w:rPr>
        <w:t xml:space="preserve">21.jūlijā pieņēma lēmumu par līguma slēgšanas tiesību piešķiršanu būvniecības I kārtas A posmam par ēkas energoefektivitātes paaugstināšanas pasākumu veikšanas darbiem p/a “RAJ&amp;Būvbalsts” par līgumcenu 1 254 207,10  </w:t>
      </w:r>
      <w:r w:rsidR="00F11A74" w:rsidRPr="009B2B41">
        <w:rPr>
          <w:i/>
          <w:sz w:val="28"/>
          <w:szCs w:val="28"/>
        </w:rPr>
        <w:t>euro</w:t>
      </w:r>
      <w:r w:rsidR="00971E13" w:rsidRPr="009B2B41">
        <w:rPr>
          <w:sz w:val="28"/>
          <w:szCs w:val="28"/>
        </w:rPr>
        <w:t xml:space="preserve"> (viens miljons divi simti piecdesmit četri tūkstoši divi simti septiņi euro un 10 centi) (summa bez PVN). </w:t>
      </w:r>
      <w:r w:rsidR="00461D8B" w:rsidRPr="009B2B41">
        <w:rPr>
          <w:sz w:val="28"/>
          <w:szCs w:val="28"/>
        </w:rPr>
        <w:t xml:space="preserve">Iepirkuma B un C posmi tika pārtraukti nepietiekama finansējuma dēļ. </w:t>
      </w:r>
      <w:r w:rsidR="00275521" w:rsidRPr="009B2B41">
        <w:rPr>
          <w:sz w:val="28"/>
          <w:szCs w:val="28"/>
        </w:rPr>
        <w:t>Jau</w:t>
      </w:r>
      <w:r w:rsidR="00443D67" w:rsidRPr="009B2B41">
        <w:rPr>
          <w:sz w:val="28"/>
          <w:szCs w:val="28"/>
        </w:rPr>
        <w:t xml:space="preserve"> </w:t>
      </w:r>
      <w:r w:rsidR="00275521" w:rsidRPr="009B2B41">
        <w:rPr>
          <w:sz w:val="28"/>
          <w:szCs w:val="28"/>
        </w:rPr>
        <w:t xml:space="preserve">izstrādātā energoaudita energoefektivitātes pasākumi ir iekļauti tikai būvniecības A posmā ar </w:t>
      </w:r>
      <w:r w:rsidR="00275521" w:rsidRPr="009B2B41">
        <w:rPr>
          <w:sz w:val="28"/>
          <w:szCs w:val="28"/>
        </w:rPr>
        <w:lastRenderedPageBreak/>
        <w:t xml:space="preserve">kuru ir iespējams sasniegt nepieciešamos energoefektivitātes kritērijus. </w:t>
      </w:r>
      <w:r w:rsidR="00461D8B" w:rsidRPr="009B2B41">
        <w:rPr>
          <w:sz w:val="28"/>
          <w:szCs w:val="28"/>
        </w:rPr>
        <w:t>Kopsumma ar PVN</w:t>
      </w:r>
      <w:r w:rsidR="000D263C" w:rsidRPr="009B2B41">
        <w:rPr>
          <w:sz w:val="28"/>
          <w:szCs w:val="28"/>
        </w:rPr>
        <w:t xml:space="preserve"> iepirkuma A posmam</w:t>
      </w:r>
      <w:r w:rsidR="00461D8B" w:rsidRPr="009B2B41">
        <w:rPr>
          <w:sz w:val="28"/>
          <w:szCs w:val="28"/>
        </w:rPr>
        <w:t xml:space="preserve"> sastāda 1</w:t>
      </w:r>
      <w:r w:rsidRPr="009B2B41">
        <w:rPr>
          <w:sz w:val="28"/>
          <w:szCs w:val="28"/>
        </w:rPr>
        <w:t xml:space="preserve"> 517 590,59 milj. </w:t>
      </w:r>
      <w:r w:rsidR="00F11A74" w:rsidRPr="009B2B41">
        <w:rPr>
          <w:i/>
          <w:sz w:val="28"/>
          <w:szCs w:val="28"/>
        </w:rPr>
        <w:t>euro</w:t>
      </w:r>
      <w:r w:rsidRPr="009B2B41">
        <w:rPr>
          <w:sz w:val="28"/>
          <w:szCs w:val="28"/>
        </w:rPr>
        <w:t xml:space="preserve">. </w:t>
      </w:r>
    </w:p>
    <w:p w14:paraId="7EB967A8" w14:textId="77777777" w:rsidR="00066411" w:rsidRPr="009B2B41" w:rsidRDefault="00066411" w:rsidP="006F71A1">
      <w:pPr>
        <w:pStyle w:val="NormalWeb"/>
        <w:shd w:val="clear" w:color="auto" w:fill="FFFFFF"/>
        <w:spacing w:before="0" w:beforeAutospacing="0" w:after="0" w:afterAutospacing="0"/>
        <w:jc w:val="both"/>
        <w:rPr>
          <w:sz w:val="28"/>
          <w:szCs w:val="28"/>
        </w:rPr>
      </w:pPr>
    </w:p>
    <w:p w14:paraId="29CA93AA" w14:textId="5C953480" w:rsidR="00066411" w:rsidRPr="009B2B41" w:rsidRDefault="00066411" w:rsidP="006F71A1">
      <w:pPr>
        <w:pStyle w:val="xmsonormal"/>
        <w:shd w:val="clear" w:color="auto" w:fill="FFFFFF"/>
        <w:spacing w:before="0" w:beforeAutospacing="0" w:after="0" w:afterAutospacing="0"/>
        <w:jc w:val="both"/>
        <w:rPr>
          <w:sz w:val="28"/>
          <w:szCs w:val="28"/>
        </w:rPr>
      </w:pPr>
      <w:r w:rsidRPr="009B2B41">
        <w:rPr>
          <w:sz w:val="28"/>
          <w:szCs w:val="28"/>
        </w:rPr>
        <w:t>Ņemot vērā būtisku būvdarbu sadārdzinājumu, projekta ietvaros LJK nācās atteikties no ventilācijas sistēmas rekonstrukcijas</w:t>
      </w:r>
      <w:r w:rsidR="00684396" w:rsidRPr="009B2B41">
        <w:rPr>
          <w:sz w:val="28"/>
          <w:szCs w:val="28"/>
        </w:rPr>
        <w:t>,</w:t>
      </w:r>
      <w:r w:rsidRPr="009B2B41">
        <w:rPr>
          <w:sz w:val="28"/>
          <w:szCs w:val="28"/>
        </w:rPr>
        <w:t xml:space="preserve"> kā arī </w:t>
      </w:r>
      <w:r w:rsidR="00684396" w:rsidRPr="009B2B41">
        <w:rPr>
          <w:sz w:val="28"/>
          <w:szCs w:val="28"/>
        </w:rPr>
        <w:t xml:space="preserve">no virknes </w:t>
      </w:r>
      <w:r w:rsidRPr="009B2B41">
        <w:rPr>
          <w:sz w:val="28"/>
          <w:szCs w:val="28"/>
        </w:rPr>
        <w:t>ar ugunsdrošību saistīt</w:t>
      </w:r>
      <w:r w:rsidR="00684396" w:rsidRPr="009B2B41">
        <w:rPr>
          <w:sz w:val="28"/>
          <w:szCs w:val="28"/>
        </w:rPr>
        <w:t>iem</w:t>
      </w:r>
      <w:r w:rsidRPr="009B2B41">
        <w:rPr>
          <w:sz w:val="28"/>
          <w:szCs w:val="28"/>
        </w:rPr>
        <w:t xml:space="preserve"> </w:t>
      </w:r>
      <w:r w:rsidR="00684396" w:rsidRPr="009B2B41">
        <w:rPr>
          <w:sz w:val="28"/>
          <w:szCs w:val="28"/>
        </w:rPr>
        <w:t>būvdarbiem</w:t>
      </w:r>
      <w:r w:rsidRPr="009B2B41">
        <w:rPr>
          <w:sz w:val="28"/>
          <w:szCs w:val="28"/>
        </w:rPr>
        <w:t>,  lai iespējami samazinātu izmaksas. Lai veiktu grozījumus</w:t>
      </w:r>
      <w:r w:rsidR="00905BBC" w:rsidRPr="009B2B41">
        <w:rPr>
          <w:sz w:val="28"/>
          <w:szCs w:val="28"/>
        </w:rPr>
        <w:t xml:space="preserve"> projekta nosacījumos</w:t>
      </w:r>
      <w:r w:rsidRPr="009B2B41">
        <w:rPr>
          <w:sz w:val="28"/>
          <w:szCs w:val="28"/>
        </w:rPr>
        <w:t>,</w:t>
      </w:r>
      <w:r w:rsidR="00905BBC" w:rsidRPr="009B2B41">
        <w:rPr>
          <w:sz w:val="28"/>
          <w:szCs w:val="28"/>
        </w:rPr>
        <w:t xml:space="preserve"> vienlaikus pagarinot tā īstenošanas termiņu līdz 2022.gada oktobrim,</w:t>
      </w:r>
      <w:r w:rsidRPr="009B2B41">
        <w:rPr>
          <w:sz w:val="28"/>
          <w:szCs w:val="28"/>
        </w:rPr>
        <w:t xml:space="preserve"> CFLA pieprasīja pārrēķināt energoauditu bez ventilācijas iekārtas, kas tika arī izdarīts. Līdz ar to tika izveidots </w:t>
      </w:r>
      <w:r w:rsidRPr="009B2B41">
        <w:rPr>
          <w:bCs/>
          <w:sz w:val="28"/>
          <w:szCs w:val="28"/>
        </w:rPr>
        <w:t>otrais energoaudits</w:t>
      </w:r>
      <w:r w:rsidRPr="009B2B41">
        <w:rPr>
          <w:sz w:val="28"/>
          <w:szCs w:val="28"/>
        </w:rPr>
        <w:t>, kur, izņemot ventilācijas ierīkošanu, samazinājās arī energoefektivitātes pasāk</w:t>
      </w:r>
      <w:r w:rsidR="001F4EDF" w:rsidRPr="009B2B41">
        <w:rPr>
          <w:sz w:val="28"/>
          <w:szCs w:val="28"/>
        </w:rPr>
        <w:t xml:space="preserve">umu ieguvumi. Saskaņā ar pēdējo </w:t>
      </w:r>
      <w:r w:rsidRPr="009B2B41">
        <w:rPr>
          <w:sz w:val="28"/>
          <w:szCs w:val="28"/>
        </w:rPr>
        <w:t>energoauditu, rēķinot provizoriski pēc iegūtiem ietaupījuma koeficientiem, </w:t>
      </w:r>
      <w:r w:rsidRPr="009B2B41">
        <w:rPr>
          <w:bCs/>
          <w:sz w:val="28"/>
          <w:szCs w:val="28"/>
        </w:rPr>
        <w:t xml:space="preserve">maksimāli </w:t>
      </w:r>
      <w:r w:rsidR="00047023" w:rsidRPr="009B2B41">
        <w:rPr>
          <w:bCs/>
          <w:sz w:val="28"/>
          <w:szCs w:val="28"/>
        </w:rPr>
        <w:t xml:space="preserve">pieejamās projekta attecināmās izmaksas ir </w:t>
      </w:r>
      <w:r w:rsidRPr="009B2B41">
        <w:rPr>
          <w:bCs/>
          <w:sz w:val="28"/>
          <w:szCs w:val="28"/>
        </w:rPr>
        <w:t xml:space="preserve">1 018 000 </w:t>
      </w:r>
      <w:r w:rsidR="00F11A74" w:rsidRPr="009B2B41">
        <w:rPr>
          <w:i/>
          <w:sz w:val="28"/>
          <w:szCs w:val="28"/>
        </w:rPr>
        <w:t>euro</w:t>
      </w:r>
      <w:r w:rsidRPr="009B2B41">
        <w:rPr>
          <w:bCs/>
          <w:sz w:val="28"/>
          <w:szCs w:val="28"/>
        </w:rPr>
        <w:t>.</w:t>
      </w:r>
    </w:p>
    <w:p w14:paraId="41202B62" w14:textId="684163F8" w:rsidR="00AC3C31" w:rsidRPr="009B2B41" w:rsidRDefault="00AC3C31" w:rsidP="006F71A1">
      <w:pPr>
        <w:pStyle w:val="xmsonormal"/>
        <w:shd w:val="clear" w:color="auto" w:fill="FFFFFF"/>
        <w:spacing w:before="0" w:beforeAutospacing="0" w:after="0" w:afterAutospacing="0"/>
        <w:jc w:val="both"/>
        <w:rPr>
          <w:sz w:val="28"/>
          <w:szCs w:val="28"/>
        </w:rPr>
      </w:pPr>
    </w:p>
    <w:p w14:paraId="7ECED3FB" w14:textId="77777777" w:rsidR="00B94E8A" w:rsidRPr="009B2B41" w:rsidRDefault="00B94E8A" w:rsidP="00B94E8A">
      <w:pPr>
        <w:pStyle w:val="xmsonormal"/>
        <w:shd w:val="clear" w:color="auto" w:fill="FFFFFF"/>
        <w:spacing w:before="0" w:beforeAutospacing="0" w:after="0" w:afterAutospacing="0"/>
        <w:jc w:val="both"/>
        <w:rPr>
          <w:sz w:val="28"/>
          <w:szCs w:val="28"/>
        </w:rPr>
      </w:pPr>
      <w:r w:rsidRPr="009B2B41">
        <w:rPr>
          <w:sz w:val="28"/>
          <w:szCs w:val="28"/>
        </w:rPr>
        <w:t>Ņemot vērā minēto, kopumā situācija ir šāda:</w:t>
      </w:r>
    </w:p>
    <w:p w14:paraId="5FA73BFE" w14:textId="1DC67241" w:rsidR="00B94E8A" w:rsidRPr="009B2B41" w:rsidRDefault="00B94E8A" w:rsidP="00B94E8A">
      <w:pPr>
        <w:pStyle w:val="xmsonormal"/>
        <w:numPr>
          <w:ilvl w:val="0"/>
          <w:numId w:val="1"/>
        </w:numPr>
        <w:shd w:val="clear" w:color="auto" w:fill="FFFFFF"/>
        <w:spacing w:before="0" w:beforeAutospacing="0" w:after="0" w:afterAutospacing="0"/>
        <w:ind w:left="567" w:hanging="567"/>
        <w:jc w:val="both"/>
        <w:rPr>
          <w:sz w:val="28"/>
          <w:szCs w:val="28"/>
        </w:rPr>
      </w:pPr>
      <w:r w:rsidRPr="009B2B41">
        <w:rPr>
          <w:sz w:val="28"/>
          <w:szCs w:val="28"/>
        </w:rPr>
        <w:t xml:space="preserve">projekta īstenošanai ir pieejami 1 018 000 </w:t>
      </w:r>
      <w:r w:rsidRPr="009B2B41">
        <w:rPr>
          <w:i/>
          <w:sz w:val="28"/>
          <w:szCs w:val="28"/>
        </w:rPr>
        <w:t>euro</w:t>
      </w:r>
      <w:r w:rsidRPr="009B2B41">
        <w:rPr>
          <w:sz w:val="28"/>
          <w:szCs w:val="28"/>
        </w:rPr>
        <w:t xml:space="preserve"> (t.sk. 85% ERAF un 15% valsts budžeta finansējums);</w:t>
      </w:r>
    </w:p>
    <w:p w14:paraId="2DB56A33" w14:textId="77777777" w:rsidR="00B94E8A" w:rsidRPr="009B2B41" w:rsidRDefault="00B94E8A" w:rsidP="00B94E8A">
      <w:pPr>
        <w:pStyle w:val="xmsonormal"/>
        <w:numPr>
          <w:ilvl w:val="0"/>
          <w:numId w:val="1"/>
        </w:numPr>
        <w:shd w:val="clear" w:color="auto" w:fill="FFFFFF"/>
        <w:spacing w:before="0" w:beforeAutospacing="0" w:after="0" w:afterAutospacing="0"/>
        <w:ind w:left="567" w:hanging="567"/>
        <w:jc w:val="both"/>
        <w:rPr>
          <w:sz w:val="28"/>
          <w:szCs w:val="28"/>
        </w:rPr>
      </w:pPr>
      <w:r w:rsidRPr="009B2B41">
        <w:rPr>
          <w:sz w:val="28"/>
          <w:szCs w:val="28"/>
        </w:rPr>
        <w:t xml:space="preserve">iepirkums noslēdzies ar piedāvājumu būvdarbu veikšanai par 1 517 590,59 milj. </w:t>
      </w:r>
      <w:r w:rsidRPr="009B2B41">
        <w:rPr>
          <w:i/>
          <w:sz w:val="28"/>
          <w:szCs w:val="28"/>
        </w:rPr>
        <w:t>euro</w:t>
      </w:r>
      <w:r w:rsidRPr="009B2B41">
        <w:rPr>
          <w:sz w:val="28"/>
          <w:szCs w:val="28"/>
        </w:rPr>
        <w:t xml:space="preserve">. LJK projektam var novirzīt 394 400 </w:t>
      </w:r>
      <w:r w:rsidRPr="009B2B41">
        <w:rPr>
          <w:i/>
          <w:sz w:val="28"/>
          <w:szCs w:val="28"/>
        </w:rPr>
        <w:t>euro</w:t>
      </w:r>
      <w:r w:rsidRPr="009B2B41">
        <w:rPr>
          <w:sz w:val="28"/>
          <w:szCs w:val="28"/>
        </w:rPr>
        <w:t xml:space="preserve"> no šim mērķim uzkrātajiem maksas pakalpojumu ieņēmumiem. Tomēr tas nav pietiekami sakarā ar būvniecības izmaksu sadārdzinājumu;</w:t>
      </w:r>
    </w:p>
    <w:p w14:paraId="23B7E1B9" w14:textId="2A756399" w:rsidR="00B94E8A" w:rsidRPr="009B2B41" w:rsidRDefault="00B94E8A" w:rsidP="00B94E8A">
      <w:pPr>
        <w:pStyle w:val="xmsonormal"/>
        <w:numPr>
          <w:ilvl w:val="0"/>
          <w:numId w:val="1"/>
        </w:numPr>
        <w:shd w:val="clear" w:color="auto" w:fill="FFFFFF"/>
        <w:spacing w:before="0" w:beforeAutospacing="0" w:after="0" w:afterAutospacing="0"/>
        <w:ind w:left="567" w:hanging="567"/>
        <w:jc w:val="both"/>
        <w:rPr>
          <w:sz w:val="28"/>
          <w:szCs w:val="28"/>
        </w:rPr>
      </w:pPr>
      <w:r w:rsidRPr="009B2B41">
        <w:rPr>
          <w:sz w:val="28"/>
          <w:szCs w:val="28"/>
        </w:rPr>
        <w:t>projekta īstenošanai ir nepieciešami ~ papildu 105 </w:t>
      </w:r>
      <w:r w:rsidR="005A4CEF" w:rsidRPr="009B2B41">
        <w:rPr>
          <w:sz w:val="28"/>
          <w:szCs w:val="28"/>
        </w:rPr>
        <w:t>1</w:t>
      </w:r>
      <w:r w:rsidRPr="009B2B41">
        <w:rPr>
          <w:sz w:val="28"/>
          <w:szCs w:val="28"/>
        </w:rPr>
        <w:t xml:space="preserve">91 </w:t>
      </w:r>
      <w:r w:rsidRPr="009B2B41">
        <w:rPr>
          <w:i/>
          <w:sz w:val="28"/>
          <w:szCs w:val="28"/>
        </w:rPr>
        <w:t>euro</w:t>
      </w:r>
      <w:r w:rsidR="002C596F" w:rsidRPr="009B2B41">
        <w:rPr>
          <w:sz w:val="28"/>
          <w:szCs w:val="28"/>
        </w:rPr>
        <w:t>, kas veidojās šādi:</w:t>
      </w:r>
    </w:p>
    <w:p w14:paraId="605B3CB7" w14:textId="35E4D738" w:rsidR="00B94E8A" w:rsidRPr="009B2B41" w:rsidRDefault="002C596F" w:rsidP="00B94E8A">
      <w:pPr>
        <w:pStyle w:val="xmsonormal"/>
        <w:shd w:val="clear" w:color="auto" w:fill="FFFFFF"/>
        <w:spacing w:before="0" w:beforeAutospacing="0" w:after="0" w:afterAutospacing="0"/>
        <w:ind w:left="567" w:firstLine="851"/>
        <w:rPr>
          <w:sz w:val="28"/>
          <w:szCs w:val="28"/>
        </w:rPr>
      </w:pPr>
      <w:r w:rsidRPr="009B2B41">
        <w:rPr>
          <w:sz w:val="28"/>
          <w:szCs w:val="28"/>
        </w:rPr>
        <w:t xml:space="preserve">- </w:t>
      </w:r>
      <w:r w:rsidR="00B94E8A" w:rsidRPr="009B2B41">
        <w:rPr>
          <w:sz w:val="28"/>
          <w:szCs w:val="28"/>
        </w:rPr>
        <w:t xml:space="preserve">1 517 590,59 </w:t>
      </w:r>
      <w:r w:rsidR="00B94E8A" w:rsidRPr="009B2B41">
        <w:rPr>
          <w:i/>
          <w:sz w:val="28"/>
          <w:szCs w:val="28"/>
        </w:rPr>
        <w:t>euro</w:t>
      </w:r>
      <w:r w:rsidR="00B94E8A" w:rsidRPr="009B2B41">
        <w:rPr>
          <w:sz w:val="28"/>
          <w:szCs w:val="28"/>
        </w:rPr>
        <w:t xml:space="preserve"> (piedāvājums būvdarbu veikšanai)</w:t>
      </w:r>
    </w:p>
    <w:p w14:paraId="27350F66" w14:textId="77777777" w:rsidR="00B94E8A" w:rsidRPr="009B2B41" w:rsidRDefault="00B94E8A" w:rsidP="00B94E8A">
      <w:pPr>
        <w:pStyle w:val="xmsonormal"/>
        <w:shd w:val="clear" w:color="auto" w:fill="FFFFFF"/>
        <w:spacing w:before="0" w:beforeAutospacing="0" w:after="0" w:afterAutospacing="0"/>
        <w:ind w:left="567" w:firstLine="851"/>
        <w:rPr>
          <w:sz w:val="28"/>
          <w:szCs w:val="28"/>
        </w:rPr>
      </w:pPr>
      <w:r w:rsidRPr="009B2B41">
        <w:rPr>
          <w:sz w:val="28"/>
          <w:szCs w:val="28"/>
        </w:rPr>
        <w:t xml:space="preserve">- 1 018 000,00 </w:t>
      </w:r>
      <w:r w:rsidRPr="009B2B41">
        <w:rPr>
          <w:i/>
          <w:sz w:val="28"/>
          <w:szCs w:val="28"/>
        </w:rPr>
        <w:t>euro</w:t>
      </w:r>
      <w:r w:rsidRPr="009B2B41">
        <w:rPr>
          <w:sz w:val="28"/>
          <w:szCs w:val="28"/>
        </w:rPr>
        <w:t xml:space="preserve"> (projekta attiecināmās izmaksas saskaņā ar provizoriskajiem aprēķiniem, ievērojot aktuālā energoaudita datus)</w:t>
      </w:r>
    </w:p>
    <w:p w14:paraId="399C8A81" w14:textId="3ED49723" w:rsidR="00B94E8A" w:rsidRPr="009B2B41" w:rsidRDefault="00B94E8A" w:rsidP="00B94E8A">
      <w:pPr>
        <w:pStyle w:val="xmsonormal"/>
        <w:shd w:val="clear" w:color="auto" w:fill="FFFFFF"/>
        <w:spacing w:before="0" w:beforeAutospacing="0" w:after="0" w:afterAutospacing="0"/>
        <w:ind w:left="567" w:firstLine="851"/>
        <w:rPr>
          <w:sz w:val="28"/>
          <w:szCs w:val="28"/>
        </w:rPr>
      </w:pPr>
      <w:r w:rsidRPr="009B2B41">
        <w:rPr>
          <w:sz w:val="28"/>
          <w:szCs w:val="28"/>
        </w:rPr>
        <w:t xml:space="preserve">- 394 400 </w:t>
      </w:r>
      <w:r w:rsidRPr="009B2B41">
        <w:rPr>
          <w:i/>
          <w:sz w:val="28"/>
          <w:szCs w:val="28"/>
        </w:rPr>
        <w:t>euro</w:t>
      </w:r>
      <w:r w:rsidRPr="009B2B41">
        <w:rPr>
          <w:sz w:val="28"/>
          <w:szCs w:val="28"/>
        </w:rPr>
        <w:t xml:space="preserve"> (</w:t>
      </w:r>
      <w:r w:rsidR="002C596F" w:rsidRPr="009B2B41">
        <w:rPr>
          <w:sz w:val="28"/>
          <w:szCs w:val="28"/>
        </w:rPr>
        <w:t xml:space="preserve">koledžas </w:t>
      </w:r>
      <w:r w:rsidRPr="009B2B41">
        <w:rPr>
          <w:sz w:val="28"/>
          <w:szCs w:val="28"/>
        </w:rPr>
        <w:t xml:space="preserve">ieņēmumi no maksas pakalpojumiem) </w:t>
      </w:r>
    </w:p>
    <w:p w14:paraId="457A5785" w14:textId="2438834A" w:rsidR="00B94E8A" w:rsidRPr="009B2B41" w:rsidRDefault="002C596F" w:rsidP="00B94E8A">
      <w:pPr>
        <w:pStyle w:val="xmsonormal"/>
        <w:shd w:val="clear" w:color="auto" w:fill="FFFFFF"/>
        <w:spacing w:before="0" w:beforeAutospacing="0" w:after="0" w:afterAutospacing="0"/>
        <w:ind w:left="567" w:firstLine="851"/>
        <w:rPr>
          <w:sz w:val="28"/>
          <w:szCs w:val="28"/>
        </w:rPr>
      </w:pPr>
      <w:r w:rsidRPr="009B2B41">
        <w:rPr>
          <w:sz w:val="28"/>
          <w:szCs w:val="28"/>
        </w:rPr>
        <w:t xml:space="preserve">- </w:t>
      </w:r>
      <w:r w:rsidR="00B94E8A" w:rsidRPr="009B2B41">
        <w:rPr>
          <w:sz w:val="28"/>
          <w:szCs w:val="28"/>
        </w:rPr>
        <w:t>105 </w:t>
      </w:r>
      <w:r w:rsidR="005A4CEF" w:rsidRPr="009B2B41">
        <w:rPr>
          <w:sz w:val="28"/>
          <w:szCs w:val="28"/>
        </w:rPr>
        <w:t>1</w:t>
      </w:r>
      <w:r w:rsidR="00B94E8A" w:rsidRPr="009B2B41">
        <w:rPr>
          <w:sz w:val="28"/>
          <w:szCs w:val="28"/>
        </w:rPr>
        <w:t xml:space="preserve">90,59 </w:t>
      </w:r>
      <w:r w:rsidR="00B94E8A" w:rsidRPr="009B2B41">
        <w:rPr>
          <w:i/>
          <w:sz w:val="28"/>
          <w:szCs w:val="28"/>
        </w:rPr>
        <w:t>euro</w:t>
      </w:r>
      <w:r w:rsidR="00B94E8A" w:rsidRPr="009B2B41">
        <w:rPr>
          <w:sz w:val="28"/>
          <w:szCs w:val="28"/>
        </w:rPr>
        <w:t xml:space="preserve"> (papildus nepieciešamais finansējums)</w:t>
      </w:r>
    </w:p>
    <w:p w14:paraId="017C6F4C" w14:textId="77777777" w:rsidR="00B94E8A" w:rsidRPr="009B2B41" w:rsidRDefault="00B94E8A" w:rsidP="00B94E8A">
      <w:pPr>
        <w:pStyle w:val="xmsonormal"/>
        <w:numPr>
          <w:ilvl w:val="0"/>
          <w:numId w:val="1"/>
        </w:numPr>
        <w:shd w:val="clear" w:color="auto" w:fill="FFFFFF"/>
        <w:spacing w:before="0" w:beforeAutospacing="0" w:after="0" w:afterAutospacing="0"/>
        <w:ind w:left="567" w:hanging="567"/>
        <w:jc w:val="both"/>
        <w:rPr>
          <w:sz w:val="28"/>
          <w:szCs w:val="28"/>
        </w:rPr>
      </w:pPr>
      <w:r w:rsidRPr="009B2B41">
        <w:rPr>
          <w:sz w:val="28"/>
          <w:szCs w:val="28"/>
        </w:rPr>
        <w:t xml:space="preserve">šis papildu finansējums 105 191 </w:t>
      </w:r>
      <w:r w:rsidRPr="009B2B41">
        <w:rPr>
          <w:i/>
          <w:sz w:val="28"/>
          <w:szCs w:val="28"/>
        </w:rPr>
        <w:t>euro</w:t>
      </w:r>
      <w:r w:rsidRPr="009B2B41">
        <w:rPr>
          <w:sz w:val="28"/>
          <w:szCs w:val="28"/>
        </w:rPr>
        <w:t xml:space="preserve"> apmērā projekta īstenošanai ir nepieciešams no 2021.gada septembra līdz 2022.gada oktobrim.</w:t>
      </w:r>
    </w:p>
    <w:p w14:paraId="357FDD3C" w14:textId="7228911D" w:rsidR="006F71A1" w:rsidRPr="009B2B41" w:rsidRDefault="006F71A1" w:rsidP="006F71A1">
      <w:pPr>
        <w:pStyle w:val="xmsonormal"/>
        <w:shd w:val="clear" w:color="auto" w:fill="FFFFFF"/>
        <w:spacing w:before="0" w:beforeAutospacing="0" w:after="0" w:afterAutospacing="0"/>
        <w:jc w:val="both"/>
        <w:rPr>
          <w:sz w:val="28"/>
          <w:szCs w:val="28"/>
        </w:rPr>
      </w:pPr>
    </w:p>
    <w:p w14:paraId="0E06243C" w14:textId="7648BE61" w:rsidR="00AD4C9D" w:rsidRPr="009B2B41" w:rsidRDefault="001212B0" w:rsidP="006F71A1">
      <w:pPr>
        <w:pStyle w:val="xmsonormal"/>
        <w:shd w:val="clear" w:color="auto" w:fill="FFFFFF"/>
        <w:spacing w:before="0" w:beforeAutospacing="0" w:after="0" w:afterAutospacing="0"/>
        <w:jc w:val="both"/>
        <w:rPr>
          <w:sz w:val="28"/>
          <w:szCs w:val="28"/>
        </w:rPr>
      </w:pPr>
      <w:r w:rsidRPr="009B2B41">
        <w:rPr>
          <w:sz w:val="28"/>
          <w:szCs w:val="28"/>
        </w:rPr>
        <w:t xml:space="preserve">Šobrīd </w:t>
      </w:r>
      <w:r w:rsidR="00AD4C9D" w:rsidRPr="009B2B41">
        <w:rPr>
          <w:sz w:val="28"/>
          <w:szCs w:val="28"/>
        </w:rPr>
        <w:t xml:space="preserve">ir iespējams nodrošināt Liepājas Jūrniecības koledžai </w:t>
      </w:r>
      <w:r w:rsidR="00FA7541" w:rsidRPr="009B2B41">
        <w:rPr>
          <w:rFonts w:eastAsia="Calibri"/>
          <w:sz w:val="28"/>
          <w:szCs w:val="28"/>
        </w:rPr>
        <w:t>papildu finansējumu</w:t>
      </w:r>
      <w:r w:rsidR="00FA7541" w:rsidRPr="009B2B41">
        <w:rPr>
          <w:rFonts w:eastAsia="Calibri"/>
          <w:b/>
          <w:sz w:val="28"/>
          <w:szCs w:val="28"/>
        </w:rPr>
        <w:t xml:space="preserve"> </w:t>
      </w:r>
      <w:r w:rsidR="00AD4C9D" w:rsidRPr="009B2B41">
        <w:rPr>
          <w:sz w:val="28"/>
          <w:szCs w:val="28"/>
        </w:rPr>
        <w:t xml:space="preserve">projekta īstenošanai: </w:t>
      </w:r>
    </w:p>
    <w:p w14:paraId="1CA8BB24" w14:textId="3D416C4C" w:rsidR="00AD4C9D" w:rsidRPr="009B2B41" w:rsidRDefault="00AD4C9D" w:rsidP="006F71A1">
      <w:pPr>
        <w:pStyle w:val="xmsonormal"/>
        <w:shd w:val="clear" w:color="auto" w:fill="FFFFFF"/>
        <w:spacing w:before="0" w:beforeAutospacing="0" w:after="0" w:afterAutospacing="0"/>
        <w:jc w:val="both"/>
        <w:rPr>
          <w:sz w:val="28"/>
          <w:szCs w:val="28"/>
        </w:rPr>
      </w:pPr>
      <w:r w:rsidRPr="009B2B41">
        <w:rPr>
          <w:sz w:val="28"/>
          <w:szCs w:val="28"/>
        </w:rPr>
        <w:t>- 2021.gada budžeta apakšprogrammā pieejamo</w:t>
      </w:r>
      <w:r w:rsidR="008E442B" w:rsidRPr="009B2B41">
        <w:rPr>
          <w:sz w:val="28"/>
          <w:szCs w:val="28"/>
        </w:rPr>
        <w:t xml:space="preserve"> finansējumu </w:t>
      </w:r>
      <w:r w:rsidR="00C77F3F" w:rsidRPr="009B2B41">
        <w:rPr>
          <w:sz w:val="28"/>
          <w:szCs w:val="28"/>
        </w:rPr>
        <w:t xml:space="preserve">50 097 </w:t>
      </w:r>
      <w:r w:rsidR="00F11A74" w:rsidRPr="009B2B41">
        <w:rPr>
          <w:i/>
          <w:sz w:val="28"/>
          <w:szCs w:val="28"/>
        </w:rPr>
        <w:t>euro</w:t>
      </w:r>
      <w:r w:rsidR="00C77F3F" w:rsidRPr="009B2B41">
        <w:rPr>
          <w:sz w:val="28"/>
          <w:szCs w:val="28"/>
        </w:rPr>
        <w:t xml:space="preserve"> apmērā novirzīt LJK projekta īstenošanai</w:t>
      </w:r>
      <w:r w:rsidR="001212B0" w:rsidRPr="009B2B41">
        <w:rPr>
          <w:sz w:val="28"/>
          <w:szCs w:val="28"/>
        </w:rPr>
        <w:t xml:space="preserve"> 2021.gadā</w:t>
      </w:r>
      <w:r w:rsidRPr="009B2B41">
        <w:rPr>
          <w:sz w:val="28"/>
          <w:szCs w:val="28"/>
        </w:rPr>
        <w:t>, sākot ar septembri;</w:t>
      </w:r>
    </w:p>
    <w:p w14:paraId="10201999" w14:textId="536D3609" w:rsidR="00AD4C9D" w:rsidRDefault="00AD4C9D" w:rsidP="006F71A1">
      <w:pPr>
        <w:pStyle w:val="xmsonormal"/>
        <w:shd w:val="clear" w:color="auto" w:fill="FFFFFF"/>
        <w:spacing w:before="0" w:beforeAutospacing="0" w:after="0" w:afterAutospacing="0"/>
        <w:jc w:val="both"/>
        <w:rPr>
          <w:sz w:val="28"/>
          <w:szCs w:val="28"/>
        </w:rPr>
      </w:pPr>
      <w:r w:rsidRPr="009B2B41">
        <w:rPr>
          <w:sz w:val="28"/>
          <w:szCs w:val="28"/>
        </w:rPr>
        <w:t xml:space="preserve">- </w:t>
      </w:r>
      <w:r w:rsidR="001212B0" w:rsidRPr="009B2B41">
        <w:rPr>
          <w:sz w:val="28"/>
          <w:szCs w:val="28"/>
        </w:rPr>
        <w:t>provizoriski ieplānot</w:t>
      </w:r>
      <w:r w:rsidRPr="009B2B41">
        <w:rPr>
          <w:sz w:val="28"/>
          <w:szCs w:val="28"/>
        </w:rPr>
        <w:t xml:space="preserve"> budžeta programmā pieejamo finansējumu 2022</w:t>
      </w:r>
      <w:r w:rsidR="00AC3C31" w:rsidRPr="009B2B41">
        <w:rPr>
          <w:sz w:val="28"/>
          <w:szCs w:val="28"/>
        </w:rPr>
        <w:t>.</w:t>
      </w:r>
      <w:r w:rsidRPr="009B2B41">
        <w:rPr>
          <w:sz w:val="28"/>
          <w:szCs w:val="28"/>
        </w:rPr>
        <w:t>gadā</w:t>
      </w:r>
      <w:r w:rsidR="001212B0" w:rsidRPr="009B2B41">
        <w:rPr>
          <w:sz w:val="28"/>
          <w:szCs w:val="28"/>
        </w:rPr>
        <w:t xml:space="preserve"> 50 000 </w:t>
      </w:r>
      <w:r w:rsidR="00F11A74" w:rsidRPr="009B2B41">
        <w:rPr>
          <w:i/>
          <w:sz w:val="28"/>
          <w:szCs w:val="28"/>
        </w:rPr>
        <w:t>euro</w:t>
      </w:r>
      <w:r w:rsidR="001212B0" w:rsidRPr="009B2B41">
        <w:rPr>
          <w:sz w:val="28"/>
          <w:szCs w:val="28"/>
        </w:rPr>
        <w:t xml:space="preserve"> </w:t>
      </w:r>
      <w:r w:rsidRPr="009B2B41">
        <w:rPr>
          <w:sz w:val="28"/>
          <w:szCs w:val="28"/>
        </w:rPr>
        <w:t xml:space="preserve">apmērā </w:t>
      </w:r>
      <w:r w:rsidR="00C77F3F" w:rsidRPr="009B2B41">
        <w:rPr>
          <w:sz w:val="28"/>
          <w:szCs w:val="28"/>
        </w:rPr>
        <w:t xml:space="preserve">LJK projekta </w:t>
      </w:r>
      <w:r w:rsidRPr="009B2B41">
        <w:rPr>
          <w:sz w:val="28"/>
          <w:szCs w:val="28"/>
        </w:rPr>
        <w:t>pabeigšanai 2022.gadā (līdz 2022.gada oktobrim)</w:t>
      </w:r>
      <w:r w:rsidR="00C77F3F" w:rsidRPr="009B2B41">
        <w:rPr>
          <w:sz w:val="28"/>
          <w:szCs w:val="28"/>
        </w:rPr>
        <w:t>.</w:t>
      </w:r>
      <w:r w:rsidR="001212B0" w:rsidRPr="009B2B41">
        <w:rPr>
          <w:sz w:val="28"/>
          <w:szCs w:val="28"/>
        </w:rPr>
        <w:t xml:space="preserve"> </w:t>
      </w:r>
    </w:p>
    <w:p w14:paraId="2E395736" w14:textId="77777777" w:rsidR="00D25A40" w:rsidRDefault="00D25A40" w:rsidP="006F71A1">
      <w:pPr>
        <w:pStyle w:val="xmsonormal"/>
        <w:shd w:val="clear" w:color="auto" w:fill="FFFFFF"/>
        <w:spacing w:before="0" w:beforeAutospacing="0" w:after="0" w:afterAutospacing="0"/>
        <w:jc w:val="both"/>
        <w:rPr>
          <w:sz w:val="28"/>
          <w:szCs w:val="28"/>
        </w:rPr>
      </w:pPr>
    </w:p>
    <w:p w14:paraId="68D38F60" w14:textId="178F411B" w:rsidR="00D25A40" w:rsidRPr="009B2B41" w:rsidRDefault="00D25A40" w:rsidP="00B619E6">
      <w:pPr>
        <w:pStyle w:val="xmsonormal"/>
        <w:spacing w:before="0" w:beforeAutospacing="0" w:after="0" w:afterAutospacing="0"/>
        <w:jc w:val="both"/>
        <w:rPr>
          <w:sz w:val="28"/>
          <w:szCs w:val="28"/>
        </w:rPr>
      </w:pPr>
      <w:r w:rsidRPr="00B619E6">
        <w:rPr>
          <w:sz w:val="28"/>
          <w:szCs w:val="28"/>
        </w:rPr>
        <w:t>Ņemot vērā, ka šobrīd plānotais projekta beigu termiņš ir 2022.gada 9.februāris, lai sekmīgi īstenotu projektu ir nepieciešams pagarināt īstenošan</w:t>
      </w:r>
      <w:r w:rsidR="007E6C61" w:rsidRPr="00B619E6">
        <w:rPr>
          <w:sz w:val="28"/>
          <w:szCs w:val="28"/>
        </w:rPr>
        <w:t xml:space="preserve">as termiņu virs sešiem mēnešiem, tas ir līdz 2022.gada </w:t>
      </w:r>
      <w:r w:rsidR="00154530" w:rsidRPr="00B619E6">
        <w:rPr>
          <w:sz w:val="28"/>
          <w:szCs w:val="28"/>
        </w:rPr>
        <w:t>31.decembrim</w:t>
      </w:r>
      <w:r w:rsidR="007E6C61" w:rsidRPr="00B619E6">
        <w:rPr>
          <w:sz w:val="28"/>
          <w:szCs w:val="28"/>
        </w:rPr>
        <w:t>.</w:t>
      </w:r>
      <w:r w:rsidRPr="00B619E6">
        <w:rPr>
          <w:sz w:val="28"/>
          <w:szCs w:val="28"/>
        </w:rPr>
        <w:t xml:space="preserve"> Saskaņā ar 2014.gada 16.decembra </w:t>
      </w:r>
      <w:r w:rsidRPr="00B619E6">
        <w:rPr>
          <w:sz w:val="28"/>
          <w:szCs w:val="28"/>
        </w:rPr>
        <w:lastRenderedPageBreak/>
        <w:t>Ministru kabineta noteikumu Nr.784 “Kārtība, kādā Eiropas Savienības struktūrfondu un Kohēzijas fonda vadībā iesaistītās institūcijas nodrošina plānošanas dokumentu sagatavošanu un šo fondu ieviešanu 2014.–2020.gada plānošanas periodā” 51.</w:t>
      </w:r>
      <w:r w:rsidRPr="00B619E6">
        <w:rPr>
          <w:sz w:val="28"/>
          <w:szCs w:val="28"/>
          <w:vertAlign w:val="superscript"/>
        </w:rPr>
        <w:t>1</w:t>
      </w:r>
      <w:r w:rsidRPr="00B619E6">
        <w:rPr>
          <w:sz w:val="28"/>
          <w:szCs w:val="28"/>
        </w:rPr>
        <w:t xml:space="preserve"> un 51.</w:t>
      </w:r>
      <w:r w:rsidRPr="00B619E6">
        <w:rPr>
          <w:sz w:val="28"/>
          <w:szCs w:val="28"/>
          <w:vertAlign w:val="superscript"/>
        </w:rPr>
        <w:t>4</w:t>
      </w:r>
      <w:r w:rsidRPr="00B619E6">
        <w:rPr>
          <w:sz w:val="28"/>
          <w:szCs w:val="28"/>
        </w:rPr>
        <w:t xml:space="preserve"> 7.apakšpunktu par projekta pagarināšanu vairāk kā 6 mēnešiem ir nepieciešams atse</w:t>
      </w:r>
      <w:r w:rsidR="00C10D10" w:rsidRPr="00B619E6">
        <w:rPr>
          <w:sz w:val="28"/>
          <w:szCs w:val="28"/>
        </w:rPr>
        <w:t>višķs Ministru kabineta lēmums.</w:t>
      </w:r>
    </w:p>
    <w:p w14:paraId="3A82AD24" w14:textId="77777777" w:rsidR="004E121B" w:rsidRPr="009B2B41" w:rsidRDefault="004E121B" w:rsidP="00B619E6">
      <w:pPr>
        <w:pStyle w:val="xmsonormal"/>
        <w:spacing w:before="0" w:beforeAutospacing="0" w:after="0" w:afterAutospacing="0"/>
        <w:jc w:val="both"/>
        <w:rPr>
          <w:sz w:val="28"/>
          <w:szCs w:val="28"/>
        </w:rPr>
      </w:pPr>
    </w:p>
    <w:p w14:paraId="3199B81B" w14:textId="77777777" w:rsidR="00ED3F1B" w:rsidRDefault="00AD4C9D" w:rsidP="00023150">
      <w:pPr>
        <w:pStyle w:val="xmsonormal"/>
        <w:shd w:val="clear" w:color="auto" w:fill="FFFFFF"/>
        <w:spacing w:before="0" w:beforeAutospacing="0" w:after="0" w:afterAutospacing="0"/>
        <w:jc w:val="both"/>
        <w:rPr>
          <w:sz w:val="28"/>
          <w:szCs w:val="28"/>
        </w:rPr>
      </w:pPr>
      <w:r w:rsidRPr="009B2B41">
        <w:rPr>
          <w:sz w:val="28"/>
          <w:szCs w:val="28"/>
        </w:rPr>
        <w:t>Vienlaikus, a</w:t>
      </w:r>
      <w:r w:rsidR="001212B0" w:rsidRPr="009B2B41">
        <w:rPr>
          <w:sz w:val="28"/>
          <w:szCs w:val="28"/>
        </w:rPr>
        <w:t>tlikušā finansējuma daļu</w:t>
      </w:r>
      <w:r w:rsidR="00C77F3F" w:rsidRPr="009B2B41">
        <w:rPr>
          <w:sz w:val="28"/>
          <w:szCs w:val="28"/>
        </w:rPr>
        <w:t xml:space="preserve"> projekta īstenošanai,</w:t>
      </w:r>
      <w:r w:rsidR="001212B0" w:rsidRPr="009B2B41">
        <w:rPr>
          <w:sz w:val="28"/>
          <w:szCs w:val="28"/>
        </w:rPr>
        <w:t xml:space="preserve"> orientējoši 5 </w:t>
      </w:r>
      <w:r w:rsidR="002C596F" w:rsidRPr="009B2B41">
        <w:rPr>
          <w:sz w:val="28"/>
          <w:szCs w:val="28"/>
        </w:rPr>
        <w:t>0</w:t>
      </w:r>
      <w:r w:rsidR="007C5710" w:rsidRPr="009B2B41">
        <w:rPr>
          <w:sz w:val="28"/>
          <w:szCs w:val="28"/>
        </w:rPr>
        <w:t>94</w:t>
      </w:r>
      <w:r w:rsidR="001212B0" w:rsidRPr="009B2B41">
        <w:rPr>
          <w:sz w:val="28"/>
          <w:szCs w:val="28"/>
        </w:rPr>
        <w:t xml:space="preserve"> </w:t>
      </w:r>
      <w:r w:rsidR="00F11A74" w:rsidRPr="009B2B41">
        <w:rPr>
          <w:i/>
          <w:sz w:val="28"/>
          <w:szCs w:val="28"/>
        </w:rPr>
        <w:t>euro</w:t>
      </w:r>
      <w:r w:rsidR="001212B0" w:rsidRPr="009B2B41">
        <w:rPr>
          <w:sz w:val="28"/>
          <w:szCs w:val="28"/>
        </w:rPr>
        <w:t xml:space="preserve"> apmērā</w:t>
      </w:r>
      <w:r w:rsidR="00C77F3F" w:rsidRPr="009B2B41">
        <w:rPr>
          <w:sz w:val="28"/>
          <w:szCs w:val="28"/>
        </w:rPr>
        <w:t>,</w:t>
      </w:r>
      <w:r w:rsidR="001212B0" w:rsidRPr="009B2B41">
        <w:rPr>
          <w:sz w:val="28"/>
          <w:szCs w:val="28"/>
        </w:rPr>
        <w:t xml:space="preserve"> LJK </w:t>
      </w:r>
      <w:r w:rsidR="00C77F3F" w:rsidRPr="009B2B41">
        <w:rPr>
          <w:sz w:val="28"/>
          <w:szCs w:val="28"/>
        </w:rPr>
        <w:t>segs</w:t>
      </w:r>
      <w:r w:rsidR="001212B0" w:rsidRPr="009B2B41">
        <w:rPr>
          <w:sz w:val="28"/>
          <w:szCs w:val="28"/>
        </w:rPr>
        <w:t xml:space="preserve"> no sava budžeta 2 gadu ietvarā (maksas pakalpojumi,</w:t>
      </w:r>
      <w:r w:rsidR="00C77F3F" w:rsidRPr="009B2B41">
        <w:rPr>
          <w:sz w:val="28"/>
          <w:szCs w:val="28"/>
        </w:rPr>
        <w:t xml:space="preserve"> pamatbudžeta EKK pārskatīšana). </w:t>
      </w:r>
      <w:r w:rsidR="001212B0" w:rsidRPr="009B2B41">
        <w:rPr>
          <w:sz w:val="28"/>
          <w:szCs w:val="28"/>
        </w:rPr>
        <w:t xml:space="preserve">Šāda pieeja ļautu LJK īstenot </w:t>
      </w:r>
      <w:r w:rsidR="00C77F3F" w:rsidRPr="009B2B41">
        <w:rPr>
          <w:sz w:val="28"/>
          <w:szCs w:val="28"/>
        </w:rPr>
        <w:t xml:space="preserve">un pabeigt </w:t>
      </w:r>
      <w:r w:rsidR="001212B0" w:rsidRPr="009B2B41">
        <w:rPr>
          <w:sz w:val="28"/>
          <w:szCs w:val="28"/>
        </w:rPr>
        <w:t>projektu</w:t>
      </w:r>
      <w:r w:rsidR="00C77F3F" w:rsidRPr="009B2B41">
        <w:rPr>
          <w:sz w:val="28"/>
          <w:szCs w:val="28"/>
        </w:rPr>
        <w:t>,</w:t>
      </w:r>
      <w:r w:rsidR="001212B0" w:rsidRPr="009B2B41">
        <w:rPr>
          <w:sz w:val="28"/>
          <w:szCs w:val="28"/>
        </w:rPr>
        <w:t xml:space="preserve"> </w:t>
      </w:r>
      <w:r w:rsidR="00C77F3F" w:rsidRPr="009B2B41">
        <w:rPr>
          <w:sz w:val="28"/>
          <w:szCs w:val="28"/>
        </w:rPr>
        <w:t>nodrošinot</w:t>
      </w:r>
      <w:r w:rsidR="001212B0" w:rsidRPr="009B2B41">
        <w:rPr>
          <w:sz w:val="28"/>
          <w:szCs w:val="28"/>
        </w:rPr>
        <w:t xml:space="preserve"> </w:t>
      </w:r>
      <w:r w:rsidR="006E1945" w:rsidRPr="009B2B41">
        <w:rPr>
          <w:sz w:val="28"/>
          <w:szCs w:val="28"/>
        </w:rPr>
        <w:t xml:space="preserve">valsts īpašumā un </w:t>
      </w:r>
      <w:r w:rsidR="001212B0" w:rsidRPr="009B2B41">
        <w:rPr>
          <w:sz w:val="28"/>
          <w:szCs w:val="28"/>
        </w:rPr>
        <w:t>Izglītības un zinātnes m</w:t>
      </w:r>
      <w:r w:rsidR="00C77F3F" w:rsidRPr="009B2B41">
        <w:rPr>
          <w:sz w:val="28"/>
          <w:szCs w:val="28"/>
        </w:rPr>
        <w:t xml:space="preserve">inistrijas </w:t>
      </w:r>
      <w:r w:rsidR="006E1945" w:rsidRPr="009B2B41">
        <w:rPr>
          <w:sz w:val="28"/>
          <w:szCs w:val="28"/>
        </w:rPr>
        <w:t xml:space="preserve">valdījumā </w:t>
      </w:r>
      <w:r w:rsidR="00C77F3F" w:rsidRPr="009B2B41">
        <w:rPr>
          <w:sz w:val="28"/>
          <w:szCs w:val="28"/>
        </w:rPr>
        <w:t xml:space="preserve"> esošās ēkas </w:t>
      </w:r>
      <w:r w:rsidR="001212B0" w:rsidRPr="009B2B41">
        <w:rPr>
          <w:sz w:val="28"/>
          <w:szCs w:val="28"/>
        </w:rPr>
        <w:t>stāvokļa uzlabošanu.</w:t>
      </w:r>
      <w:r w:rsidR="00C77F3F" w:rsidRPr="009B2B41">
        <w:rPr>
          <w:sz w:val="28"/>
          <w:szCs w:val="28"/>
        </w:rPr>
        <w:t xml:space="preserve"> </w:t>
      </w:r>
    </w:p>
    <w:p w14:paraId="284BA715" w14:textId="2AB6EB37" w:rsidR="003125F7" w:rsidRPr="009B2B41" w:rsidRDefault="000847B3" w:rsidP="000847B3">
      <w:pPr>
        <w:pStyle w:val="xmsonormal"/>
        <w:shd w:val="clear" w:color="auto" w:fill="FFFFFF"/>
        <w:jc w:val="both"/>
        <w:rPr>
          <w:sz w:val="28"/>
          <w:szCs w:val="28"/>
        </w:rPr>
      </w:pPr>
      <w:r w:rsidRPr="00B619E6">
        <w:rPr>
          <w:sz w:val="28"/>
          <w:szCs w:val="28"/>
        </w:rPr>
        <w:t>Projekta īstenošana un būvdarbu līguma izpilde tiks uzraudzīta ciešā sadarbībā ar CFLA, konsultējoties ar CFLA par risinājumiem situācijās, kuras varētu radīt neatbilstoši veiktu izdevumu risku, veicot darbības, lai novērstu neatbilstoši veiktu izdevumu risku. Līdz ar to šie riski ir vērtējami kā zemi. Gadījumā, ja tomēr radīsies neattiecināmie izdevumi, tie tiks segti LJK budžeta ietvaros</w:t>
      </w:r>
      <w:r w:rsidR="00A37089" w:rsidRPr="00B619E6">
        <w:rPr>
          <w:sz w:val="28"/>
          <w:szCs w:val="28"/>
        </w:rPr>
        <w:t>, piemēram, no pašu ieņēmumiem</w:t>
      </w:r>
      <w:r w:rsidRPr="00B619E6">
        <w:rPr>
          <w:sz w:val="28"/>
          <w:szCs w:val="28"/>
        </w:rPr>
        <w:t>.</w:t>
      </w:r>
      <w:r>
        <w:rPr>
          <w:sz w:val="28"/>
          <w:szCs w:val="28"/>
        </w:rPr>
        <w:t xml:space="preserve"> </w:t>
      </w:r>
      <w:r w:rsidRPr="000847B3">
        <w:rPr>
          <w:sz w:val="28"/>
          <w:szCs w:val="28"/>
        </w:rPr>
        <w:t xml:space="preserve">  </w:t>
      </w:r>
    </w:p>
    <w:p w14:paraId="0F3699EF" w14:textId="75EFF0B4" w:rsidR="00023150" w:rsidRPr="009B2B41" w:rsidRDefault="00023150" w:rsidP="00023150">
      <w:pPr>
        <w:pStyle w:val="xmsonormal"/>
        <w:shd w:val="clear" w:color="auto" w:fill="FFFFFF"/>
        <w:jc w:val="both"/>
        <w:rPr>
          <w:rFonts w:eastAsia="SimHei"/>
          <w:sz w:val="28"/>
          <w:szCs w:val="28"/>
        </w:rPr>
      </w:pPr>
      <w:r w:rsidRPr="009B2B41">
        <w:rPr>
          <w:sz w:val="28"/>
          <w:szCs w:val="28"/>
        </w:rPr>
        <w:t>In</w:t>
      </w:r>
      <w:r w:rsidR="00FA7541" w:rsidRPr="009B2B41">
        <w:rPr>
          <w:sz w:val="28"/>
          <w:szCs w:val="28"/>
        </w:rPr>
        <w:t xml:space="preserve">formatīvais ziņojums </w:t>
      </w:r>
      <w:r w:rsidR="00482C5F" w:rsidRPr="009B2B41">
        <w:rPr>
          <w:sz w:val="28"/>
          <w:szCs w:val="28"/>
        </w:rPr>
        <w:t>“Par papildu finansējuma nodrošināšanu Liepājas Jūrniecības koledžas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projekta īstenošanai”</w:t>
      </w:r>
      <w:r w:rsidRPr="009B2B41">
        <w:rPr>
          <w:sz w:val="28"/>
          <w:szCs w:val="28"/>
        </w:rPr>
        <w:t xml:space="preserve"> tiek iesniegt</w:t>
      </w:r>
      <w:r w:rsidR="00CA28A9" w:rsidRPr="009B2B41">
        <w:rPr>
          <w:sz w:val="28"/>
          <w:szCs w:val="28"/>
        </w:rPr>
        <w:t>s</w:t>
      </w:r>
      <w:r w:rsidRPr="009B2B41">
        <w:rPr>
          <w:sz w:val="28"/>
          <w:szCs w:val="28"/>
        </w:rPr>
        <w:t xml:space="preserve"> izskatīšanai Ministru kabinetā steidzamības kārtībā.</w:t>
      </w:r>
      <w:r w:rsidRPr="009B2B41">
        <w:rPr>
          <w:rFonts w:eastAsia="SimHei"/>
          <w:sz w:val="28"/>
          <w:szCs w:val="28"/>
        </w:rPr>
        <w:t xml:space="preserve"> Saskaņā ar Ministru kabineta 2020.gada 22.septembra protokollēmuma “Informatīvais ziņojums “Par darbības programmas “Izaugsme un nodarbinātība” 4.2.1.2.pasākuma “Veicināt energoefektivitātes paaugstināšanu valsts ēkās” pirmās un otrās projektu iesniegumu atlases kārtas īstenošanas progresu”” (prot.nr.55, 31.paragrāfs) 2.4.punktā noteikto, </w:t>
      </w:r>
      <w:r w:rsidRPr="009B2B41">
        <w:rPr>
          <w:sz w:val="28"/>
          <w:szCs w:val="28"/>
        </w:rPr>
        <w:t>visos SAM 4.2.1.2. projektos</w:t>
      </w:r>
      <w:r w:rsidRPr="009B2B41">
        <w:rPr>
          <w:rFonts w:eastAsia="SimHei"/>
          <w:sz w:val="28"/>
          <w:szCs w:val="28"/>
        </w:rPr>
        <w:t xml:space="preserve"> līgumam par būvniecības veikšanu ir jābūt noslēgtam līdz 2021.gada 31.jūlij</w:t>
      </w:r>
      <w:r w:rsidR="00CA28A9" w:rsidRPr="009B2B41">
        <w:rPr>
          <w:rFonts w:eastAsia="SimHei"/>
          <w:sz w:val="28"/>
          <w:szCs w:val="28"/>
        </w:rPr>
        <w:t>am</w:t>
      </w:r>
      <w:r w:rsidRPr="009B2B41">
        <w:rPr>
          <w:rFonts w:eastAsia="SimHei"/>
          <w:sz w:val="28"/>
          <w:szCs w:val="28"/>
        </w:rPr>
        <w:t>,</w:t>
      </w:r>
      <w:r w:rsidRPr="009B2B41">
        <w:rPr>
          <w:sz w:val="28"/>
          <w:szCs w:val="28"/>
        </w:rPr>
        <w:t xml:space="preserve"> pretējā gadījumā finansējums tiek pārdalīts citiem SAM 4.2.1.2.  projektiem. </w:t>
      </w:r>
      <w:r w:rsidR="00CA28A9" w:rsidRPr="009B2B41">
        <w:rPr>
          <w:sz w:val="28"/>
          <w:szCs w:val="28"/>
        </w:rPr>
        <w:t xml:space="preserve">Ievērojot minēto, kā arī LJK veiktā būvdarbu iepirkuma rezultātu, </w:t>
      </w:r>
      <w:r w:rsidRPr="009B2B41">
        <w:rPr>
          <w:sz w:val="28"/>
          <w:szCs w:val="28"/>
        </w:rPr>
        <w:t xml:space="preserve">Izglītības un zinātnes ministrija ar š. g. 23.jūlija vēstuli Nr.4-4.1e/21/2734 “Par noteikto līguma noslēgšanas termiņu SAM 4.2.1.2. projektam” lūdza Ekonomikas ministriju pagarināt projekta līguma par būvniecības veikšanu noslēgšanas termiņu līdz 2021.gada 31.augustam. Līdz ar to ir steidzami jārisina jautājums par finansējuma piešķiršanu LJK projektam, lai, pie pozitīva Ekonomikas ministrijas lēmuma par termiņa pagarinājumu, LJK būtu iespējams noslēgt līgumu par būvniecību LJK projekta īstenošanai.  </w:t>
      </w:r>
    </w:p>
    <w:p w14:paraId="6BBA6B06" w14:textId="77777777" w:rsidR="00C77F3F" w:rsidRPr="009B2B41" w:rsidRDefault="000F0B59" w:rsidP="006F71A1">
      <w:pPr>
        <w:pStyle w:val="ListContinue"/>
        <w:spacing w:after="0"/>
        <w:ind w:left="0"/>
        <w:jc w:val="both"/>
        <w:rPr>
          <w:rFonts w:ascii="Times New Roman" w:eastAsia="Calibri" w:hAnsi="Times New Roman" w:cs="Times New Roman"/>
          <w:sz w:val="28"/>
          <w:szCs w:val="28"/>
        </w:rPr>
      </w:pPr>
      <w:r w:rsidRPr="009B2B41">
        <w:rPr>
          <w:rFonts w:ascii="Times New Roman" w:eastAsia="Calibri" w:hAnsi="Times New Roman" w:cs="Times New Roman"/>
          <w:sz w:val="28"/>
          <w:szCs w:val="28"/>
        </w:rPr>
        <w:lastRenderedPageBreak/>
        <w:t xml:space="preserve">Ņemot vērā </w:t>
      </w:r>
      <w:r w:rsidR="00AD4C9D" w:rsidRPr="009B2B41">
        <w:rPr>
          <w:rFonts w:ascii="Times New Roman" w:eastAsia="Calibri" w:hAnsi="Times New Roman" w:cs="Times New Roman"/>
          <w:sz w:val="28"/>
          <w:szCs w:val="28"/>
        </w:rPr>
        <w:t>augstāk</w:t>
      </w:r>
      <w:r w:rsidRPr="009B2B41">
        <w:rPr>
          <w:rFonts w:ascii="Times New Roman" w:eastAsia="Calibri" w:hAnsi="Times New Roman" w:cs="Times New Roman"/>
          <w:sz w:val="28"/>
          <w:szCs w:val="28"/>
        </w:rPr>
        <w:t xml:space="preserve">minēto, </w:t>
      </w:r>
      <w:r w:rsidR="00C77F3F" w:rsidRPr="009B2B41">
        <w:rPr>
          <w:rFonts w:ascii="Times New Roman" w:eastAsia="Calibri" w:hAnsi="Times New Roman" w:cs="Times New Roman"/>
          <w:sz w:val="28"/>
          <w:szCs w:val="28"/>
        </w:rPr>
        <w:t>Izglītības un zinātnes ministrija aicina</w:t>
      </w:r>
      <w:r w:rsidRPr="009B2B41">
        <w:rPr>
          <w:rFonts w:ascii="Times New Roman" w:eastAsia="Calibri" w:hAnsi="Times New Roman" w:cs="Times New Roman"/>
          <w:sz w:val="28"/>
          <w:szCs w:val="28"/>
        </w:rPr>
        <w:t xml:space="preserve"> </w:t>
      </w:r>
      <w:r w:rsidR="00C77F3F" w:rsidRPr="009B2B41">
        <w:rPr>
          <w:rFonts w:ascii="Times New Roman" w:eastAsia="Calibri" w:hAnsi="Times New Roman" w:cs="Times New Roman"/>
          <w:sz w:val="28"/>
          <w:szCs w:val="28"/>
        </w:rPr>
        <w:t>atbalstīt šādu turpmāko rīcību:</w:t>
      </w:r>
    </w:p>
    <w:p w14:paraId="69A8AD54" w14:textId="729FBBC5" w:rsidR="00AD4C9D" w:rsidRPr="009B2B41" w:rsidRDefault="00AD4C9D" w:rsidP="006F71A1">
      <w:pPr>
        <w:pStyle w:val="ListContinue"/>
        <w:spacing w:after="0"/>
        <w:ind w:left="0" w:firstLine="709"/>
        <w:jc w:val="both"/>
        <w:rPr>
          <w:rFonts w:ascii="Times New Roman" w:eastAsia="Calibri" w:hAnsi="Times New Roman" w:cs="Times New Roman"/>
          <w:sz w:val="28"/>
          <w:szCs w:val="28"/>
        </w:rPr>
      </w:pPr>
      <w:r w:rsidRPr="009B2B41">
        <w:rPr>
          <w:rFonts w:ascii="Times New Roman" w:eastAsia="Calibri" w:hAnsi="Times New Roman" w:cs="Times New Roman"/>
          <w:sz w:val="28"/>
          <w:szCs w:val="28"/>
        </w:rPr>
        <w:t>1</w:t>
      </w:r>
      <w:r w:rsidR="00C77F3F" w:rsidRPr="009B2B41">
        <w:rPr>
          <w:rFonts w:ascii="Times New Roman" w:eastAsia="Calibri" w:hAnsi="Times New Roman" w:cs="Times New Roman"/>
          <w:sz w:val="28"/>
          <w:szCs w:val="28"/>
        </w:rPr>
        <w:t xml:space="preserve">. </w:t>
      </w:r>
      <w:r w:rsidRPr="009B2B41">
        <w:rPr>
          <w:rFonts w:ascii="Times New Roman" w:eastAsia="Calibri" w:hAnsi="Times New Roman" w:cs="Times New Roman"/>
          <w:sz w:val="28"/>
          <w:szCs w:val="28"/>
        </w:rPr>
        <w:t>atbalstīt priekšlikumu no Izglītības un zinātnes ministrijas valsts budžeta apakšprogramm</w:t>
      </w:r>
      <w:r w:rsidR="00BE3963" w:rsidRPr="009B2B41">
        <w:rPr>
          <w:rFonts w:ascii="Times New Roman" w:eastAsia="Calibri" w:hAnsi="Times New Roman" w:cs="Times New Roman"/>
          <w:sz w:val="28"/>
          <w:szCs w:val="28"/>
        </w:rPr>
        <w:t>as</w:t>
      </w:r>
      <w:r w:rsidRPr="009B2B41">
        <w:rPr>
          <w:rFonts w:ascii="Times New Roman" w:eastAsia="Calibri" w:hAnsi="Times New Roman" w:cs="Times New Roman"/>
          <w:sz w:val="28"/>
          <w:szCs w:val="28"/>
        </w:rPr>
        <w:t xml:space="preserve"> 03.11.00 “Koledžas” </w:t>
      </w:r>
      <w:r w:rsidR="00FA7541" w:rsidRPr="009B2B41">
        <w:rPr>
          <w:rFonts w:ascii="Times New Roman" w:eastAsia="Calibri" w:hAnsi="Times New Roman" w:cs="Times New Roman"/>
          <w:sz w:val="28"/>
          <w:szCs w:val="28"/>
        </w:rPr>
        <w:t>nodrošināt papildu finansējumu</w:t>
      </w:r>
      <w:r w:rsidRPr="009B2B41">
        <w:rPr>
          <w:rFonts w:ascii="Times New Roman" w:eastAsia="Calibri" w:hAnsi="Times New Roman" w:cs="Times New Roman"/>
          <w:sz w:val="28"/>
          <w:szCs w:val="28"/>
        </w:rPr>
        <w:t xml:space="preserve"> Liepājas Jūrniecības koledžai programmas “Izaugsme un nodarbinātība” SAM 4.2.1.2.pasākuma “Veicināt energoefektivitātes paaugstināšanu valsts ēkās” projekta īstenošanai no 2021.</w:t>
      </w:r>
      <w:r w:rsidR="00AC3C31" w:rsidRPr="009B2B41">
        <w:rPr>
          <w:rFonts w:ascii="Times New Roman" w:eastAsia="Calibri" w:hAnsi="Times New Roman" w:cs="Times New Roman"/>
          <w:sz w:val="28"/>
          <w:szCs w:val="28"/>
        </w:rPr>
        <w:t>g</w:t>
      </w:r>
      <w:r w:rsidRPr="009B2B41">
        <w:rPr>
          <w:rFonts w:ascii="Times New Roman" w:eastAsia="Calibri" w:hAnsi="Times New Roman" w:cs="Times New Roman"/>
          <w:sz w:val="28"/>
          <w:szCs w:val="28"/>
        </w:rPr>
        <w:t>ada septembra līdz 2022.gada oktobrim;</w:t>
      </w:r>
    </w:p>
    <w:p w14:paraId="070E5BF1" w14:textId="1FA48729" w:rsidR="00AD4C9D" w:rsidRPr="009B2B41" w:rsidRDefault="00AD4C9D" w:rsidP="006F71A1">
      <w:pPr>
        <w:pStyle w:val="ListContinue"/>
        <w:spacing w:after="0"/>
        <w:ind w:left="0" w:firstLine="709"/>
        <w:jc w:val="both"/>
        <w:rPr>
          <w:rFonts w:ascii="Times New Roman" w:eastAsia="Calibri" w:hAnsi="Times New Roman" w:cs="Times New Roman"/>
          <w:sz w:val="28"/>
          <w:szCs w:val="28"/>
        </w:rPr>
      </w:pPr>
      <w:r w:rsidRPr="009B2B41">
        <w:rPr>
          <w:rFonts w:ascii="Times New Roman" w:eastAsia="Calibri" w:hAnsi="Times New Roman" w:cs="Times New Roman"/>
          <w:sz w:val="28"/>
          <w:szCs w:val="28"/>
        </w:rPr>
        <w:t xml:space="preserve">2. </w:t>
      </w:r>
      <w:r w:rsidR="000F0B59" w:rsidRPr="009B2B41">
        <w:rPr>
          <w:rFonts w:ascii="Times New Roman" w:eastAsia="Calibri" w:hAnsi="Times New Roman" w:cs="Times New Roman"/>
          <w:sz w:val="28"/>
          <w:szCs w:val="28"/>
        </w:rPr>
        <w:t>atbalstīt priekšlikumu par apropriācijas pārdali starp budžeta izdevumu kodiem atbilstoši ekonomiskajām kategorijām. 2021.gadā samazināt izdevumus budžeta apakšprogrammā 03.11.00 "Koledžas" atlīdzībai 2</w:t>
      </w:r>
      <w:r w:rsidR="00694E50" w:rsidRPr="009B2B41">
        <w:rPr>
          <w:rFonts w:ascii="Times New Roman" w:eastAsia="Calibri" w:hAnsi="Times New Roman" w:cs="Times New Roman"/>
          <w:sz w:val="28"/>
          <w:szCs w:val="28"/>
        </w:rPr>
        <w:t>2</w:t>
      </w:r>
      <w:r w:rsidR="000F0B59" w:rsidRPr="009B2B41">
        <w:rPr>
          <w:rFonts w:ascii="Times New Roman" w:eastAsia="Calibri" w:hAnsi="Times New Roman" w:cs="Times New Roman"/>
          <w:sz w:val="28"/>
          <w:szCs w:val="28"/>
        </w:rPr>
        <w:t xml:space="preserve"> </w:t>
      </w:r>
      <w:r w:rsidR="00694E50" w:rsidRPr="009B2B41">
        <w:rPr>
          <w:rFonts w:ascii="Times New Roman" w:eastAsia="Calibri" w:hAnsi="Times New Roman" w:cs="Times New Roman"/>
          <w:sz w:val="28"/>
          <w:szCs w:val="28"/>
        </w:rPr>
        <w:t>4</w:t>
      </w:r>
      <w:r w:rsidR="000F0B59" w:rsidRPr="009B2B41">
        <w:rPr>
          <w:rFonts w:ascii="Times New Roman" w:eastAsia="Calibri" w:hAnsi="Times New Roman" w:cs="Times New Roman"/>
          <w:sz w:val="28"/>
          <w:szCs w:val="28"/>
        </w:rPr>
        <w:t xml:space="preserve">04 </w:t>
      </w:r>
      <w:r w:rsidR="00F11A74" w:rsidRPr="009B2B41">
        <w:rPr>
          <w:rFonts w:ascii="Times New Roman" w:hAnsi="Times New Roman" w:cs="Times New Roman"/>
          <w:i/>
          <w:sz w:val="28"/>
          <w:szCs w:val="28"/>
        </w:rPr>
        <w:t>euro</w:t>
      </w:r>
      <w:r w:rsidR="000F0B59" w:rsidRPr="009B2B41">
        <w:rPr>
          <w:rFonts w:ascii="Times New Roman" w:eastAsia="Calibri" w:hAnsi="Times New Roman" w:cs="Times New Roman"/>
          <w:sz w:val="28"/>
          <w:szCs w:val="28"/>
        </w:rPr>
        <w:t xml:space="preserve"> apmērā, izdevumus precēm un pakalpojumiem 15 982 </w:t>
      </w:r>
      <w:r w:rsidR="00F11A74" w:rsidRPr="009B2B41">
        <w:rPr>
          <w:rFonts w:ascii="Times New Roman" w:hAnsi="Times New Roman" w:cs="Times New Roman"/>
          <w:i/>
          <w:sz w:val="28"/>
          <w:szCs w:val="28"/>
        </w:rPr>
        <w:t>euro</w:t>
      </w:r>
      <w:r w:rsidR="000F0B59" w:rsidRPr="009B2B41">
        <w:rPr>
          <w:rFonts w:ascii="Times New Roman" w:eastAsia="Calibri" w:hAnsi="Times New Roman" w:cs="Times New Roman"/>
          <w:sz w:val="28"/>
          <w:szCs w:val="28"/>
        </w:rPr>
        <w:t xml:space="preserve"> apmērā un sociāla rakstura maksājumiem un kompensācijām 11 711 </w:t>
      </w:r>
      <w:r w:rsidR="00F11A74" w:rsidRPr="009B2B41">
        <w:rPr>
          <w:rFonts w:ascii="Times New Roman" w:hAnsi="Times New Roman" w:cs="Times New Roman"/>
          <w:i/>
          <w:sz w:val="28"/>
          <w:szCs w:val="28"/>
        </w:rPr>
        <w:t>euro</w:t>
      </w:r>
      <w:r w:rsidR="000F0B59" w:rsidRPr="009B2B41">
        <w:rPr>
          <w:rFonts w:ascii="Times New Roman" w:eastAsia="Calibri" w:hAnsi="Times New Roman" w:cs="Times New Roman"/>
          <w:sz w:val="28"/>
          <w:szCs w:val="28"/>
        </w:rPr>
        <w:t xml:space="preserve"> apmērā, un palielināt izdevumus pamatkapitāla veidošanai 50 097 </w:t>
      </w:r>
      <w:r w:rsidR="00F11A74" w:rsidRPr="009B2B41">
        <w:rPr>
          <w:rFonts w:ascii="Times New Roman" w:hAnsi="Times New Roman" w:cs="Times New Roman"/>
          <w:i/>
          <w:sz w:val="28"/>
          <w:szCs w:val="28"/>
        </w:rPr>
        <w:t>euro</w:t>
      </w:r>
      <w:r w:rsidR="000F0B59" w:rsidRPr="009B2B41">
        <w:rPr>
          <w:rFonts w:ascii="Times New Roman" w:eastAsia="Calibri" w:hAnsi="Times New Roman" w:cs="Times New Roman"/>
          <w:sz w:val="28"/>
          <w:szCs w:val="28"/>
        </w:rPr>
        <w:t xml:space="preserve"> apmērā;</w:t>
      </w:r>
    </w:p>
    <w:p w14:paraId="4CE9D9A8" w14:textId="653FFF14" w:rsidR="00B84955" w:rsidRDefault="00AD4C9D" w:rsidP="006F71A1">
      <w:pPr>
        <w:pStyle w:val="ListContinue"/>
        <w:spacing w:after="0"/>
        <w:ind w:left="0" w:firstLine="709"/>
        <w:jc w:val="both"/>
        <w:rPr>
          <w:rFonts w:ascii="Times New Roman" w:eastAsia="Calibri" w:hAnsi="Times New Roman" w:cs="Times New Roman"/>
          <w:sz w:val="28"/>
          <w:szCs w:val="28"/>
        </w:rPr>
      </w:pPr>
      <w:r w:rsidRPr="009B2B41">
        <w:rPr>
          <w:rFonts w:ascii="Times New Roman" w:eastAsia="Calibri" w:hAnsi="Times New Roman" w:cs="Times New Roman"/>
          <w:sz w:val="28"/>
          <w:szCs w:val="28"/>
        </w:rPr>
        <w:t xml:space="preserve">3. </w:t>
      </w:r>
      <w:r w:rsidR="00696D42" w:rsidRPr="009B2B41">
        <w:rPr>
          <w:rFonts w:ascii="Times New Roman" w:eastAsia="Calibri" w:hAnsi="Times New Roman" w:cs="Times New Roman"/>
          <w:sz w:val="28"/>
          <w:szCs w:val="28"/>
        </w:rPr>
        <w:t xml:space="preserve">atbalstīt priekšlikumu </w:t>
      </w:r>
      <w:r w:rsidR="000F0B59" w:rsidRPr="009B2B41">
        <w:rPr>
          <w:rFonts w:ascii="Times New Roman" w:eastAsia="Calibri" w:hAnsi="Times New Roman" w:cs="Times New Roman"/>
          <w:sz w:val="28"/>
          <w:szCs w:val="28"/>
        </w:rPr>
        <w:t xml:space="preserve">precizēt </w:t>
      </w:r>
      <w:r w:rsidR="008E442B" w:rsidRPr="009B2B41">
        <w:rPr>
          <w:rFonts w:ascii="Times New Roman" w:eastAsia="Calibri" w:hAnsi="Times New Roman" w:cs="Times New Roman"/>
          <w:sz w:val="28"/>
          <w:szCs w:val="28"/>
        </w:rPr>
        <w:t>maksimāli pieļaujamos</w:t>
      </w:r>
      <w:r w:rsidR="00EC6BAD" w:rsidRPr="009B2B41">
        <w:rPr>
          <w:rFonts w:ascii="Times New Roman" w:eastAsia="Calibri" w:hAnsi="Times New Roman" w:cs="Times New Roman"/>
          <w:sz w:val="28"/>
          <w:szCs w:val="28"/>
        </w:rPr>
        <w:t xml:space="preserve"> valsts </w:t>
      </w:r>
      <w:r w:rsidR="008E442B" w:rsidRPr="009B2B41">
        <w:rPr>
          <w:rFonts w:ascii="Times New Roman" w:eastAsia="Calibri" w:hAnsi="Times New Roman" w:cs="Times New Roman"/>
          <w:sz w:val="28"/>
          <w:szCs w:val="28"/>
        </w:rPr>
        <w:t xml:space="preserve">budžeta izdevumus </w:t>
      </w:r>
      <w:r w:rsidR="000F0B59" w:rsidRPr="009B2B41">
        <w:rPr>
          <w:rFonts w:ascii="Times New Roman" w:eastAsia="Calibri" w:hAnsi="Times New Roman" w:cs="Times New Roman"/>
          <w:sz w:val="28"/>
          <w:szCs w:val="28"/>
        </w:rPr>
        <w:t>2022.gadam</w:t>
      </w:r>
      <w:r w:rsidR="00C70DA2" w:rsidRPr="009B2B41">
        <w:rPr>
          <w:rFonts w:ascii="Times New Roman" w:eastAsia="Calibri" w:hAnsi="Times New Roman" w:cs="Times New Roman"/>
          <w:sz w:val="28"/>
          <w:szCs w:val="28"/>
        </w:rPr>
        <w:t xml:space="preserve"> apakšprogrammā 03.11.00 “Koledžas”</w:t>
      </w:r>
      <w:r w:rsidR="00C77F3F" w:rsidRPr="009B2B41">
        <w:rPr>
          <w:rFonts w:ascii="Times New Roman" w:eastAsia="Calibri" w:hAnsi="Times New Roman" w:cs="Times New Roman"/>
          <w:sz w:val="28"/>
          <w:szCs w:val="28"/>
        </w:rPr>
        <w:t>,</w:t>
      </w:r>
      <w:r w:rsidR="000F0B59" w:rsidRPr="009B2B41">
        <w:rPr>
          <w:rFonts w:ascii="Times New Roman" w:eastAsia="Calibri" w:hAnsi="Times New Roman" w:cs="Times New Roman"/>
          <w:sz w:val="28"/>
          <w:szCs w:val="28"/>
        </w:rPr>
        <w:t xml:space="preserve"> </w:t>
      </w:r>
      <w:r w:rsidR="00C70DA2" w:rsidRPr="009B2B41">
        <w:rPr>
          <w:rFonts w:ascii="Times New Roman" w:eastAsia="Calibri" w:hAnsi="Times New Roman" w:cs="Times New Roman"/>
          <w:sz w:val="28"/>
          <w:szCs w:val="28"/>
        </w:rPr>
        <w:t>samazinot izdevumus atlīdzībai 2</w:t>
      </w:r>
      <w:r w:rsidR="00006BDD" w:rsidRPr="009B2B41">
        <w:rPr>
          <w:rFonts w:ascii="Times New Roman" w:eastAsia="Calibri" w:hAnsi="Times New Roman" w:cs="Times New Roman"/>
          <w:sz w:val="28"/>
          <w:szCs w:val="28"/>
        </w:rPr>
        <w:t>2</w:t>
      </w:r>
      <w:r w:rsidR="00C70DA2" w:rsidRPr="009B2B41">
        <w:rPr>
          <w:rFonts w:ascii="Times New Roman" w:eastAsia="Calibri" w:hAnsi="Times New Roman" w:cs="Times New Roman"/>
          <w:sz w:val="28"/>
          <w:szCs w:val="28"/>
        </w:rPr>
        <w:t> </w:t>
      </w:r>
      <w:r w:rsidR="00006BDD" w:rsidRPr="009B2B41">
        <w:rPr>
          <w:rFonts w:ascii="Times New Roman" w:eastAsia="Calibri" w:hAnsi="Times New Roman" w:cs="Times New Roman"/>
          <w:sz w:val="28"/>
          <w:szCs w:val="28"/>
        </w:rPr>
        <w:t>4</w:t>
      </w:r>
      <w:r w:rsidR="00C70DA2" w:rsidRPr="009B2B41">
        <w:rPr>
          <w:rFonts w:ascii="Times New Roman" w:eastAsia="Calibri" w:hAnsi="Times New Roman" w:cs="Times New Roman"/>
          <w:sz w:val="28"/>
          <w:szCs w:val="28"/>
        </w:rPr>
        <w:t xml:space="preserve">00 </w:t>
      </w:r>
      <w:r w:rsidR="00F11A74" w:rsidRPr="009B2B41">
        <w:rPr>
          <w:rFonts w:ascii="Times New Roman" w:hAnsi="Times New Roman" w:cs="Times New Roman"/>
          <w:i/>
          <w:sz w:val="28"/>
          <w:szCs w:val="28"/>
        </w:rPr>
        <w:t>euro</w:t>
      </w:r>
      <w:r w:rsidR="00C70DA2" w:rsidRPr="009B2B41">
        <w:rPr>
          <w:rFonts w:ascii="Times New Roman" w:eastAsia="Calibri" w:hAnsi="Times New Roman" w:cs="Times New Roman"/>
          <w:sz w:val="28"/>
          <w:szCs w:val="28"/>
        </w:rPr>
        <w:t>, izdevumus precēm un pakalpojumiem 15 </w:t>
      </w:r>
      <w:r w:rsidR="00006BDD" w:rsidRPr="009B2B41">
        <w:rPr>
          <w:rFonts w:ascii="Times New Roman" w:eastAsia="Calibri" w:hAnsi="Times New Roman" w:cs="Times New Roman"/>
          <w:sz w:val="28"/>
          <w:szCs w:val="28"/>
        </w:rPr>
        <w:t>9</w:t>
      </w:r>
      <w:r w:rsidR="00C70DA2" w:rsidRPr="009B2B41">
        <w:rPr>
          <w:rFonts w:ascii="Times New Roman" w:eastAsia="Calibri" w:hAnsi="Times New Roman" w:cs="Times New Roman"/>
          <w:sz w:val="28"/>
          <w:szCs w:val="28"/>
        </w:rPr>
        <w:t xml:space="preserve">00 </w:t>
      </w:r>
      <w:r w:rsidR="00F11A74" w:rsidRPr="009B2B41">
        <w:rPr>
          <w:rFonts w:ascii="Times New Roman" w:hAnsi="Times New Roman" w:cs="Times New Roman"/>
          <w:i/>
          <w:sz w:val="28"/>
          <w:szCs w:val="28"/>
        </w:rPr>
        <w:t>euro</w:t>
      </w:r>
      <w:r w:rsidR="00C70DA2" w:rsidRPr="009B2B41">
        <w:rPr>
          <w:rFonts w:ascii="Times New Roman" w:eastAsia="Calibri" w:hAnsi="Times New Roman" w:cs="Times New Roman"/>
          <w:sz w:val="28"/>
          <w:szCs w:val="28"/>
        </w:rPr>
        <w:t xml:space="preserve"> un sociāla rakstura maksājumiem un kompensācijām 11 </w:t>
      </w:r>
      <w:r w:rsidR="00006BDD" w:rsidRPr="009B2B41">
        <w:rPr>
          <w:rFonts w:ascii="Times New Roman" w:eastAsia="Calibri" w:hAnsi="Times New Roman" w:cs="Times New Roman"/>
          <w:sz w:val="28"/>
          <w:szCs w:val="28"/>
        </w:rPr>
        <w:t>7</w:t>
      </w:r>
      <w:r w:rsidR="00C70DA2" w:rsidRPr="009B2B41">
        <w:rPr>
          <w:rFonts w:ascii="Times New Roman" w:eastAsia="Calibri" w:hAnsi="Times New Roman" w:cs="Times New Roman"/>
          <w:sz w:val="28"/>
          <w:szCs w:val="28"/>
        </w:rPr>
        <w:t xml:space="preserve">00 </w:t>
      </w:r>
      <w:r w:rsidR="00F11A74" w:rsidRPr="009B2B41">
        <w:rPr>
          <w:rFonts w:ascii="Times New Roman" w:hAnsi="Times New Roman" w:cs="Times New Roman"/>
          <w:i/>
          <w:sz w:val="28"/>
          <w:szCs w:val="28"/>
        </w:rPr>
        <w:t>euro</w:t>
      </w:r>
      <w:r w:rsidR="00C70DA2" w:rsidRPr="009B2B41">
        <w:rPr>
          <w:rFonts w:ascii="Times New Roman" w:eastAsia="Calibri" w:hAnsi="Times New Roman" w:cs="Times New Roman"/>
          <w:sz w:val="28"/>
          <w:szCs w:val="28"/>
        </w:rPr>
        <w:t xml:space="preserve"> apmērā, un palielināt izdevumus pamatkapitāla veidošanai 50 000 </w:t>
      </w:r>
      <w:r w:rsidR="00F11A74" w:rsidRPr="009B2B41">
        <w:rPr>
          <w:rFonts w:ascii="Times New Roman" w:hAnsi="Times New Roman" w:cs="Times New Roman"/>
          <w:i/>
          <w:sz w:val="28"/>
          <w:szCs w:val="28"/>
        </w:rPr>
        <w:t>euro</w:t>
      </w:r>
      <w:r w:rsidR="00800403">
        <w:rPr>
          <w:rFonts w:ascii="Times New Roman" w:eastAsia="Calibri" w:hAnsi="Times New Roman" w:cs="Times New Roman"/>
          <w:sz w:val="28"/>
          <w:szCs w:val="28"/>
        </w:rPr>
        <w:t xml:space="preserve"> apmērā;</w:t>
      </w:r>
    </w:p>
    <w:p w14:paraId="06BB9496" w14:textId="75A750F0" w:rsidR="00800403" w:rsidRPr="009B2B41" w:rsidRDefault="00800403" w:rsidP="006F71A1">
      <w:pPr>
        <w:pStyle w:val="ListContinue"/>
        <w:spacing w:after="0"/>
        <w:ind w:left="0" w:firstLine="709"/>
        <w:jc w:val="both"/>
        <w:rPr>
          <w:rFonts w:ascii="Times New Roman" w:eastAsia="Calibri" w:hAnsi="Times New Roman" w:cs="Times New Roman"/>
          <w:sz w:val="28"/>
          <w:szCs w:val="28"/>
        </w:rPr>
      </w:pPr>
      <w:r w:rsidRPr="00B619E6">
        <w:rPr>
          <w:rFonts w:ascii="Times New Roman" w:eastAsia="Calibri" w:hAnsi="Times New Roman" w:cs="Times New Roman"/>
          <w:sz w:val="28"/>
          <w:szCs w:val="28"/>
        </w:rPr>
        <w:t>4.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B619E6">
        <w:rPr>
          <w:rFonts w:ascii="Times New Roman" w:eastAsia="Calibri" w:hAnsi="Times New Roman" w:cs="Times New Roman"/>
          <w:sz w:val="28"/>
          <w:szCs w:val="28"/>
          <w:vertAlign w:val="superscript"/>
        </w:rPr>
        <w:t xml:space="preserve">4 </w:t>
      </w:r>
      <w:r w:rsidRPr="00B619E6">
        <w:rPr>
          <w:rFonts w:ascii="Times New Roman" w:eastAsia="Calibri" w:hAnsi="Times New Roman" w:cs="Times New Roman"/>
          <w:sz w:val="28"/>
          <w:szCs w:val="28"/>
        </w:rPr>
        <w:t>7.apakšpunktu atbalstīt atsevišķa izņēmuma gadījuma piemērošanu un atļaut CFLA nesamazināt Eiropas Savienības fonda un valsts budžeta līdzfinansējumu un pagarināt projekta īstenošanas termiņu virs sešiem mēnešiem.</w:t>
      </w:r>
    </w:p>
    <w:p w14:paraId="372DA4B7" w14:textId="3A185D20" w:rsidR="001D7BF8" w:rsidRPr="009B2B41" w:rsidRDefault="001D7BF8" w:rsidP="006F71A1">
      <w:pPr>
        <w:pStyle w:val="ListContinue"/>
        <w:spacing w:after="0"/>
        <w:ind w:left="0"/>
        <w:jc w:val="both"/>
        <w:rPr>
          <w:rFonts w:ascii="Times New Roman" w:eastAsia="Calibri" w:hAnsi="Times New Roman" w:cs="Times New Roman"/>
          <w:sz w:val="28"/>
          <w:szCs w:val="28"/>
        </w:rPr>
      </w:pPr>
    </w:p>
    <w:p w14:paraId="7A08A0E0" w14:textId="77777777" w:rsidR="006F71A1" w:rsidRDefault="006F71A1" w:rsidP="00023150">
      <w:pPr>
        <w:spacing w:line="276" w:lineRule="auto"/>
        <w:ind w:left="0" w:firstLine="0"/>
        <w:rPr>
          <w:rFonts w:ascii="Times New Roman" w:hAnsi="Times New Roman" w:cs="Times New Roman"/>
          <w:sz w:val="28"/>
          <w:szCs w:val="28"/>
        </w:rPr>
      </w:pPr>
    </w:p>
    <w:p w14:paraId="5A4E8F1A" w14:textId="77777777" w:rsidR="007059E4" w:rsidRPr="009B2B41" w:rsidRDefault="007059E4" w:rsidP="00023150">
      <w:pPr>
        <w:spacing w:line="276" w:lineRule="auto"/>
        <w:ind w:left="0" w:firstLine="0"/>
        <w:rPr>
          <w:rFonts w:ascii="Times New Roman" w:hAnsi="Times New Roman" w:cs="Times New Roman"/>
          <w:sz w:val="28"/>
          <w:szCs w:val="28"/>
        </w:rPr>
      </w:pPr>
      <w:bookmarkStart w:id="0" w:name="_GoBack"/>
      <w:bookmarkEnd w:id="0"/>
    </w:p>
    <w:p w14:paraId="58585291" w14:textId="77777777" w:rsidR="00CD027A" w:rsidRPr="009B2B41" w:rsidRDefault="00CD027A" w:rsidP="00CD027A">
      <w:pPr>
        <w:spacing w:line="276" w:lineRule="auto"/>
        <w:ind w:left="0" w:firstLine="0"/>
        <w:rPr>
          <w:rFonts w:ascii="Times New Roman" w:hAnsi="Times New Roman" w:cs="Times New Roman"/>
          <w:sz w:val="28"/>
          <w:szCs w:val="28"/>
        </w:rPr>
      </w:pPr>
      <w:r w:rsidRPr="009B2B41">
        <w:rPr>
          <w:rFonts w:ascii="Times New Roman" w:hAnsi="Times New Roman" w:cs="Times New Roman"/>
          <w:sz w:val="28"/>
          <w:szCs w:val="28"/>
        </w:rPr>
        <w:t>Izglītības un zinātnes ministre</w:t>
      </w:r>
      <w:r w:rsidRPr="009B2B41">
        <w:rPr>
          <w:rFonts w:ascii="Times New Roman" w:hAnsi="Times New Roman" w:cs="Times New Roman"/>
          <w:sz w:val="28"/>
          <w:szCs w:val="28"/>
        </w:rPr>
        <w:tab/>
      </w:r>
      <w:r w:rsidRPr="009B2B41">
        <w:rPr>
          <w:rFonts w:ascii="Times New Roman" w:hAnsi="Times New Roman" w:cs="Times New Roman"/>
          <w:sz w:val="28"/>
          <w:szCs w:val="28"/>
        </w:rPr>
        <w:tab/>
      </w:r>
      <w:r w:rsidRPr="009B2B41">
        <w:rPr>
          <w:rFonts w:ascii="Times New Roman" w:hAnsi="Times New Roman" w:cs="Times New Roman"/>
          <w:sz w:val="28"/>
          <w:szCs w:val="28"/>
        </w:rPr>
        <w:tab/>
      </w:r>
      <w:r w:rsidRPr="009B2B41">
        <w:rPr>
          <w:rFonts w:ascii="Times New Roman" w:hAnsi="Times New Roman" w:cs="Times New Roman"/>
          <w:sz w:val="28"/>
          <w:szCs w:val="28"/>
        </w:rPr>
        <w:tab/>
      </w:r>
      <w:r w:rsidRPr="009B2B41">
        <w:rPr>
          <w:rFonts w:ascii="Times New Roman" w:hAnsi="Times New Roman" w:cs="Times New Roman"/>
          <w:sz w:val="28"/>
          <w:szCs w:val="28"/>
        </w:rPr>
        <w:tab/>
        <w:t>A. Muižniece</w:t>
      </w:r>
    </w:p>
    <w:p w14:paraId="4F645BF7" w14:textId="77777777" w:rsidR="00CD027A" w:rsidRPr="009B2B41" w:rsidRDefault="00CD027A" w:rsidP="00CD027A">
      <w:pPr>
        <w:spacing w:line="276" w:lineRule="auto"/>
        <w:ind w:left="0" w:firstLine="0"/>
        <w:rPr>
          <w:rFonts w:ascii="Times New Roman" w:hAnsi="Times New Roman" w:cs="Times New Roman"/>
          <w:sz w:val="28"/>
          <w:szCs w:val="28"/>
        </w:rPr>
      </w:pPr>
    </w:p>
    <w:p w14:paraId="388C263C" w14:textId="77777777" w:rsidR="00CD027A" w:rsidRPr="009B2B41" w:rsidRDefault="00CD027A" w:rsidP="00CD027A">
      <w:pPr>
        <w:spacing w:line="276" w:lineRule="auto"/>
        <w:ind w:left="0" w:firstLine="0"/>
        <w:rPr>
          <w:rFonts w:ascii="Times New Roman" w:hAnsi="Times New Roman" w:cs="Times New Roman"/>
          <w:sz w:val="28"/>
          <w:szCs w:val="28"/>
        </w:rPr>
      </w:pPr>
    </w:p>
    <w:p w14:paraId="73A38D48" w14:textId="77777777" w:rsidR="00CD027A" w:rsidRPr="009B2B41" w:rsidRDefault="00CD027A" w:rsidP="00CD027A">
      <w:pPr>
        <w:spacing w:line="276" w:lineRule="auto"/>
        <w:ind w:left="0" w:firstLine="0"/>
        <w:rPr>
          <w:rFonts w:ascii="Times New Roman" w:hAnsi="Times New Roman" w:cs="Times New Roman"/>
          <w:sz w:val="28"/>
          <w:szCs w:val="28"/>
        </w:rPr>
      </w:pPr>
      <w:r w:rsidRPr="009B2B41">
        <w:rPr>
          <w:rFonts w:ascii="Times New Roman" w:hAnsi="Times New Roman" w:cs="Times New Roman"/>
          <w:sz w:val="28"/>
          <w:szCs w:val="28"/>
        </w:rPr>
        <w:t>Vīza</w:t>
      </w:r>
    </w:p>
    <w:p w14:paraId="646FF9EA" w14:textId="77777777" w:rsidR="00CD027A" w:rsidRPr="009B2B41" w:rsidRDefault="00CD027A" w:rsidP="00CD027A">
      <w:pPr>
        <w:spacing w:line="276" w:lineRule="auto"/>
        <w:ind w:left="0" w:firstLine="0"/>
        <w:rPr>
          <w:rFonts w:ascii="Times New Roman" w:hAnsi="Times New Roman" w:cs="Times New Roman"/>
          <w:sz w:val="28"/>
          <w:szCs w:val="28"/>
        </w:rPr>
      </w:pPr>
      <w:r w:rsidRPr="009B2B41">
        <w:rPr>
          <w:rFonts w:ascii="Times New Roman" w:hAnsi="Times New Roman" w:cs="Times New Roman"/>
          <w:sz w:val="28"/>
          <w:szCs w:val="28"/>
        </w:rPr>
        <w:t xml:space="preserve">Valsts sekretāra vietniece- </w:t>
      </w:r>
    </w:p>
    <w:p w14:paraId="36D38277" w14:textId="77777777" w:rsidR="00CD027A" w:rsidRPr="009B2B41" w:rsidRDefault="00CD027A" w:rsidP="00CD027A">
      <w:pPr>
        <w:spacing w:line="276" w:lineRule="auto"/>
        <w:ind w:left="0" w:firstLine="0"/>
        <w:rPr>
          <w:rFonts w:ascii="Times New Roman" w:hAnsi="Times New Roman" w:cs="Times New Roman"/>
          <w:sz w:val="28"/>
          <w:szCs w:val="28"/>
        </w:rPr>
      </w:pPr>
      <w:r w:rsidRPr="009B2B41">
        <w:rPr>
          <w:rFonts w:ascii="Times New Roman" w:hAnsi="Times New Roman" w:cs="Times New Roman"/>
          <w:sz w:val="28"/>
          <w:szCs w:val="28"/>
        </w:rPr>
        <w:t>Struktūrfondu departamenta direktore,</w:t>
      </w:r>
    </w:p>
    <w:p w14:paraId="1822DCD4" w14:textId="6B40DDC1" w:rsidR="006F71A1" w:rsidRPr="009B2B41" w:rsidRDefault="00CD027A" w:rsidP="00CD027A">
      <w:pPr>
        <w:spacing w:line="276" w:lineRule="auto"/>
        <w:ind w:left="0" w:firstLine="0"/>
        <w:rPr>
          <w:rFonts w:ascii="Times New Roman" w:hAnsi="Times New Roman" w:cs="Times New Roman"/>
          <w:sz w:val="24"/>
          <w:szCs w:val="24"/>
        </w:rPr>
      </w:pPr>
      <w:r w:rsidRPr="009B2B41">
        <w:rPr>
          <w:rFonts w:ascii="Times New Roman" w:hAnsi="Times New Roman" w:cs="Times New Roman"/>
          <w:sz w:val="28"/>
          <w:szCs w:val="28"/>
        </w:rPr>
        <w:t>valsts sekretāra pienākumu izpildītāja                                     Santa Šmīdlere</w:t>
      </w:r>
    </w:p>
    <w:p w14:paraId="4C8ED05E" w14:textId="2F9AA1A3" w:rsidR="006F71A1" w:rsidRPr="009B2B41" w:rsidRDefault="006F71A1" w:rsidP="006F71A1">
      <w:pPr>
        <w:spacing w:line="276" w:lineRule="auto"/>
        <w:ind w:left="0" w:firstLine="0"/>
        <w:rPr>
          <w:rFonts w:ascii="Times New Roman" w:hAnsi="Times New Roman" w:cs="Times New Roman"/>
          <w:sz w:val="24"/>
          <w:szCs w:val="24"/>
        </w:rPr>
      </w:pPr>
    </w:p>
    <w:p w14:paraId="0EFF4FDF" w14:textId="77777777" w:rsidR="006F71A1" w:rsidRPr="009B2B41" w:rsidRDefault="006F71A1" w:rsidP="006F71A1">
      <w:pPr>
        <w:spacing w:line="276" w:lineRule="auto"/>
        <w:ind w:left="0" w:firstLine="0"/>
        <w:rPr>
          <w:rFonts w:ascii="Times New Roman" w:hAnsi="Times New Roman" w:cs="Times New Roman"/>
          <w:sz w:val="24"/>
          <w:szCs w:val="24"/>
        </w:rPr>
      </w:pPr>
    </w:p>
    <w:p w14:paraId="6FCD9284" w14:textId="77777777" w:rsidR="006F71A1" w:rsidRPr="009B2B41" w:rsidRDefault="006F71A1" w:rsidP="006F71A1">
      <w:pPr>
        <w:spacing w:line="276" w:lineRule="auto"/>
        <w:ind w:left="0" w:firstLine="0"/>
        <w:rPr>
          <w:rFonts w:ascii="Times New Roman" w:hAnsi="Times New Roman" w:cs="Times New Roman"/>
          <w:sz w:val="24"/>
          <w:szCs w:val="24"/>
        </w:rPr>
      </w:pPr>
    </w:p>
    <w:p w14:paraId="53B979B4" w14:textId="09C2FAF9" w:rsidR="001D7BF8" w:rsidRPr="009B2B41" w:rsidRDefault="001D7BF8" w:rsidP="006F71A1">
      <w:pPr>
        <w:spacing w:line="276" w:lineRule="auto"/>
        <w:ind w:left="0" w:firstLine="0"/>
        <w:rPr>
          <w:rFonts w:ascii="Times New Roman" w:hAnsi="Times New Roman" w:cs="Times New Roman"/>
          <w:sz w:val="24"/>
          <w:szCs w:val="24"/>
        </w:rPr>
      </w:pPr>
      <w:r w:rsidRPr="009B2B41">
        <w:rPr>
          <w:rFonts w:ascii="Times New Roman" w:hAnsi="Times New Roman" w:cs="Times New Roman"/>
          <w:sz w:val="20"/>
          <w:szCs w:val="20"/>
        </w:rPr>
        <w:t>M. Laudere, 6704789</w:t>
      </w:r>
    </w:p>
    <w:sectPr w:rsidR="001D7BF8" w:rsidRPr="009B2B41" w:rsidSect="006F71A1">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7DAE" w14:textId="77777777" w:rsidR="001961A4" w:rsidRDefault="001961A4" w:rsidP="001E101E">
      <w:pPr>
        <w:spacing w:line="240" w:lineRule="auto"/>
      </w:pPr>
      <w:r>
        <w:separator/>
      </w:r>
    </w:p>
  </w:endnote>
  <w:endnote w:type="continuationSeparator" w:id="0">
    <w:p w14:paraId="62A27DF1" w14:textId="77777777" w:rsidR="001961A4" w:rsidRDefault="001961A4" w:rsidP="001E1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87698381"/>
      <w:docPartObj>
        <w:docPartGallery w:val="Page Numbers (Bottom of Page)"/>
        <w:docPartUnique/>
      </w:docPartObj>
    </w:sdtPr>
    <w:sdtEndPr>
      <w:rPr>
        <w:noProof/>
      </w:rPr>
    </w:sdtEndPr>
    <w:sdtContent>
      <w:p w14:paraId="04531FD7" w14:textId="7EBD9E88" w:rsidR="001E101E" w:rsidRPr="006F71A1" w:rsidRDefault="001E101E" w:rsidP="006F71A1">
        <w:pPr>
          <w:pStyle w:val="Footer"/>
          <w:jc w:val="right"/>
          <w:rPr>
            <w:rFonts w:ascii="Times New Roman" w:hAnsi="Times New Roman" w:cs="Times New Roman"/>
          </w:rPr>
        </w:pPr>
        <w:r w:rsidRPr="006F71A1">
          <w:rPr>
            <w:rFonts w:ascii="Times New Roman" w:hAnsi="Times New Roman" w:cs="Times New Roman"/>
          </w:rPr>
          <w:fldChar w:fldCharType="begin"/>
        </w:r>
        <w:r w:rsidRPr="006F71A1">
          <w:rPr>
            <w:rFonts w:ascii="Times New Roman" w:hAnsi="Times New Roman" w:cs="Times New Roman"/>
          </w:rPr>
          <w:instrText xml:space="preserve"> PAGE   \* MERGEFORMAT </w:instrText>
        </w:r>
        <w:r w:rsidRPr="006F71A1">
          <w:rPr>
            <w:rFonts w:ascii="Times New Roman" w:hAnsi="Times New Roman" w:cs="Times New Roman"/>
          </w:rPr>
          <w:fldChar w:fldCharType="separate"/>
        </w:r>
        <w:r w:rsidR="007059E4">
          <w:rPr>
            <w:rFonts w:ascii="Times New Roman" w:hAnsi="Times New Roman" w:cs="Times New Roman"/>
            <w:noProof/>
          </w:rPr>
          <w:t>4</w:t>
        </w:r>
        <w:r w:rsidRPr="006F71A1">
          <w:rPr>
            <w:rFonts w:ascii="Times New Roman" w:hAnsi="Times New Roman" w:cs="Times New Roman"/>
            <w:noProof/>
          </w:rPr>
          <w:fldChar w:fldCharType="end"/>
        </w:r>
      </w:p>
    </w:sdtContent>
  </w:sdt>
  <w:p w14:paraId="7BD902C4" w14:textId="232BE762" w:rsidR="00B8414A" w:rsidRPr="006F71A1" w:rsidRDefault="00B8414A" w:rsidP="006F71A1">
    <w:pPr>
      <w:pStyle w:val="NormalWeb"/>
      <w:spacing w:before="0" w:beforeAutospacing="0" w:after="0" w:afterAutospacing="0"/>
      <w:jc w:val="both"/>
      <w:rPr>
        <w:noProof/>
        <w:sz w:val="20"/>
        <w:szCs w:val="20"/>
      </w:rPr>
    </w:pPr>
    <w:r w:rsidRPr="006F71A1">
      <w:rPr>
        <w:sz w:val="20"/>
        <w:szCs w:val="20"/>
      </w:rPr>
      <w:fldChar w:fldCharType="begin"/>
    </w:r>
    <w:r w:rsidRPr="006F71A1">
      <w:rPr>
        <w:sz w:val="20"/>
        <w:szCs w:val="20"/>
      </w:rPr>
      <w:instrText xml:space="preserve"> FILENAME   \* MERGEFORMAT </w:instrText>
    </w:r>
    <w:r w:rsidRPr="006F71A1">
      <w:rPr>
        <w:sz w:val="20"/>
        <w:szCs w:val="20"/>
      </w:rPr>
      <w:fldChar w:fldCharType="separate"/>
    </w:r>
    <w:r w:rsidR="009B2B41">
      <w:rPr>
        <w:noProof/>
        <w:sz w:val="20"/>
        <w:szCs w:val="20"/>
      </w:rPr>
      <w:t>IZMInfozin_</w:t>
    </w:r>
    <w:r w:rsidR="00032AE4">
      <w:rPr>
        <w:noProof/>
        <w:sz w:val="20"/>
        <w:szCs w:val="20"/>
      </w:rPr>
      <w:t>1</w:t>
    </w:r>
    <w:r w:rsidR="009B2B41">
      <w:rPr>
        <w:noProof/>
        <w:sz w:val="20"/>
        <w:szCs w:val="20"/>
      </w:rPr>
      <w:t>008</w:t>
    </w:r>
    <w:r w:rsidRPr="006F71A1">
      <w:rPr>
        <w:noProof/>
        <w:sz w:val="20"/>
        <w:szCs w:val="20"/>
      </w:rPr>
      <w:t>2021_</w:t>
    </w:r>
    <w:r w:rsidRPr="006F71A1">
      <w:rPr>
        <w:sz w:val="20"/>
        <w:szCs w:val="20"/>
      </w:rPr>
      <w:fldChar w:fldCharType="end"/>
    </w:r>
    <w:r w:rsidR="00FA7541">
      <w:rPr>
        <w:sz w:val="20"/>
        <w:szCs w:val="20"/>
      </w:rPr>
      <w:t>papild fin</w:t>
    </w:r>
    <w:r w:rsidRPr="006F71A1">
      <w:rPr>
        <w:sz w:val="20"/>
        <w:szCs w:val="20"/>
      </w:rPr>
      <w:t>_LJK_energoefekt_projekts</w:t>
    </w:r>
  </w:p>
  <w:p w14:paraId="39301E1E" w14:textId="77777777" w:rsidR="001E101E" w:rsidRPr="006F71A1" w:rsidRDefault="001E101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7142" w14:textId="77777777" w:rsidR="001961A4" w:rsidRDefault="001961A4" w:rsidP="001E101E">
      <w:pPr>
        <w:spacing w:line="240" w:lineRule="auto"/>
      </w:pPr>
      <w:r>
        <w:separator/>
      </w:r>
    </w:p>
  </w:footnote>
  <w:footnote w:type="continuationSeparator" w:id="0">
    <w:p w14:paraId="0F1BC1AA" w14:textId="77777777" w:rsidR="001961A4" w:rsidRDefault="001961A4" w:rsidP="001E10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3AA6"/>
    <w:multiLevelType w:val="hybridMultilevel"/>
    <w:tmpl w:val="37900338"/>
    <w:lvl w:ilvl="0" w:tplc="0CE4D86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780FAC"/>
    <w:multiLevelType w:val="hybridMultilevel"/>
    <w:tmpl w:val="E49849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55"/>
    <w:rsid w:val="00006BDD"/>
    <w:rsid w:val="00023150"/>
    <w:rsid w:val="000279D2"/>
    <w:rsid w:val="00032AE4"/>
    <w:rsid w:val="00047023"/>
    <w:rsid w:val="00066411"/>
    <w:rsid w:val="000847B3"/>
    <w:rsid w:val="000B1F2F"/>
    <w:rsid w:val="000D263C"/>
    <w:rsid w:val="000F0B59"/>
    <w:rsid w:val="001212B0"/>
    <w:rsid w:val="00154530"/>
    <w:rsid w:val="001961A4"/>
    <w:rsid w:val="001C6FAF"/>
    <w:rsid w:val="001D7BF8"/>
    <w:rsid w:val="001E101E"/>
    <w:rsid w:val="001F4EDF"/>
    <w:rsid w:val="0025458D"/>
    <w:rsid w:val="00275521"/>
    <w:rsid w:val="00287396"/>
    <w:rsid w:val="00291148"/>
    <w:rsid w:val="002C596F"/>
    <w:rsid w:val="003072BA"/>
    <w:rsid w:val="00307C88"/>
    <w:rsid w:val="003125F7"/>
    <w:rsid w:val="003862FF"/>
    <w:rsid w:val="003D12A7"/>
    <w:rsid w:val="003D5A34"/>
    <w:rsid w:val="00431108"/>
    <w:rsid w:val="00443D67"/>
    <w:rsid w:val="00461D8B"/>
    <w:rsid w:val="00482C5F"/>
    <w:rsid w:val="004E121B"/>
    <w:rsid w:val="005A4CEF"/>
    <w:rsid w:val="005C4A13"/>
    <w:rsid w:val="005D3C45"/>
    <w:rsid w:val="005D53D2"/>
    <w:rsid w:val="00644EC0"/>
    <w:rsid w:val="00684396"/>
    <w:rsid w:val="00694E50"/>
    <w:rsid w:val="00696D42"/>
    <w:rsid w:val="006A09D3"/>
    <w:rsid w:val="006A4A35"/>
    <w:rsid w:val="006E1945"/>
    <w:rsid w:val="006F71A1"/>
    <w:rsid w:val="007059E4"/>
    <w:rsid w:val="00772B31"/>
    <w:rsid w:val="007B0F3A"/>
    <w:rsid w:val="007B5CAE"/>
    <w:rsid w:val="007C401B"/>
    <w:rsid w:val="007C5710"/>
    <w:rsid w:val="007E6C61"/>
    <w:rsid w:val="00800403"/>
    <w:rsid w:val="008737DE"/>
    <w:rsid w:val="00875A72"/>
    <w:rsid w:val="00885114"/>
    <w:rsid w:val="008E25BB"/>
    <w:rsid w:val="008E442B"/>
    <w:rsid w:val="008F5E2A"/>
    <w:rsid w:val="00905BBC"/>
    <w:rsid w:val="009300CA"/>
    <w:rsid w:val="009347C7"/>
    <w:rsid w:val="00971E13"/>
    <w:rsid w:val="0097442C"/>
    <w:rsid w:val="00981538"/>
    <w:rsid w:val="00997B8B"/>
    <w:rsid w:val="009B2B41"/>
    <w:rsid w:val="009D769E"/>
    <w:rsid w:val="00A37089"/>
    <w:rsid w:val="00AC3C31"/>
    <w:rsid w:val="00AC700F"/>
    <w:rsid w:val="00AD3945"/>
    <w:rsid w:val="00AD4C9D"/>
    <w:rsid w:val="00B27ACF"/>
    <w:rsid w:val="00B619E6"/>
    <w:rsid w:val="00B8414A"/>
    <w:rsid w:val="00B84955"/>
    <w:rsid w:val="00B94E8A"/>
    <w:rsid w:val="00BE3963"/>
    <w:rsid w:val="00BF2978"/>
    <w:rsid w:val="00C10D10"/>
    <w:rsid w:val="00C16068"/>
    <w:rsid w:val="00C70DA2"/>
    <w:rsid w:val="00C77F3F"/>
    <w:rsid w:val="00CA2470"/>
    <w:rsid w:val="00CA28A9"/>
    <w:rsid w:val="00CA2CCA"/>
    <w:rsid w:val="00CB1B73"/>
    <w:rsid w:val="00CB70A5"/>
    <w:rsid w:val="00CD027A"/>
    <w:rsid w:val="00D13BE9"/>
    <w:rsid w:val="00D25A40"/>
    <w:rsid w:val="00E05A95"/>
    <w:rsid w:val="00E109AE"/>
    <w:rsid w:val="00E158A1"/>
    <w:rsid w:val="00EC4A0E"/>
    <w:rsid w:val="00EC6BAD"/>
    <w:rsid w:val="00ED3F1B"/>
    <w:rsid w:val="00EE68AA"/>
    <w:rsid w:val="00F11A74"/>
    <w:rsid w:val="00F24539"/>
    <w:rsid w:val="00F42727"/>
    <w:rsid w:val="00FA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74AB"/>
  <w15:chartTrackingRefBased/>
  <w15:docId w15:val="{2121F99D-A0FD-43C5-B838-1DC6654B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uiPriority w:val="99"/>
    <w:unhideWhenUsed/>
    <w:rsid w:val="00B84955"/>
    <w:pPr>
      <w:spacing w:after="120" w:line="240" w:lineRule="auto"/>
      <w:ind w:left="283" w:firstLine="0"/>
    </w:pPr>
  </w:style>
  <w:style w:type="paragraph" w:customStyle="1" w:styleId="xmsonormal">
    <w:name w:val="x_msonormal"/>
    <w:basedOn w:val="Normal"/>
    <w:rsid w:val="00B84955"/>
    <w:pPr>
      <w:spacing w:before="100" w:beforeAutospacing="1" w:after="100" w:afterAutospacing="1" w:line="240" w:lineRule="auto"/>
      <w:ind w:left="0" w:firstLine="0"/>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B84955"/>
    <w:pPr>
      <w:spacing w:before="100" w:beforeAutospacing="1" w:after="100" w:afterAutospacing="1" w:line="240" w:lineRule="auto"/>
      <w:ind w:left="0" w:firstLine="0"/>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84955"/>
    <w:rPr>
      <w:color w:val="0000FF"/>
      <w:u w:val="single"/>
    </w:rPr>
  </w:style>
  <w:style w:type="paragraph" w:styleId="FootnoteText">
    <w:name w:val="footnote text"/>
    <w:basedOn w:val="Normal"/>
    <w:link w:val="FootnoteTextChar"/>
    <w:uiPriority w:val="99"/>
    <w:semiHidden/>
    <w:unhideWhenUsed/>
    <w:rsid w:val="000F0B59"/>
    <w:pPr>
      <w:spacing w:line="240" w:lineRule="auto"/>
      <w:ind w:left="0" w:firstLine="0"/>
    </w:pPr>
    <w:rPr>
      <w:sz w:val="20"/>
      <w:szCs w:val="20"/>
      <w:lang w:val="en-US"/>
    </w:rPr>
  </w:style>
  <w:style w:type="character" w:customStyle="1" w:styleId="FootnoteTextChar">
    <w:name w:val="Footnote Text Char"/>
    <w:basedOn w:val="DefaultParagraphFont"/>
    <w:link w:val="FootnoteText"/>
    <w:uiPriority w:val="99"/>
    <w:semiHidden/>
    <w:rsid w:val="000F0B59"/>
    <w:rPr>
      <w:sz w:val="20"/>
      <w:szCs w:val="20"/>
    </w:rPr>
  </w:style>
  <w:style w:type="paragraph" w:styleId="Header">
    <w:name w:val="header"/>
    <w:basedOn w:val="Normal"/>
    <w:link w:val="HeaderChar"/>
    <w:uiPriority w:val="99"/>
    <w:unhideWhenUsed/>
    <w:rsid w:val="001E101E"/>
    <w:pPr>
      <w:tabs>
        <w:tab w:val="center" w:pos="4153"/>
        <w:tab w:val="right" w:pos="8306"/>
      </w:tabs>
      <w:spacing w:line="240" w:lineRule="auto"/>
    </w:pPr>
  </w:style>
  <w:style w:type="character" w:customStyle="1" w:styleId="HeaderChar">
    <w:name w:val="Header Char"/>
    <w:basedOn w:val="DefaultParagraphFont"/>
    <w:link w:val="Header"/>
    <w:uiPriority w:val="99"/>
    <w:rsid w:val="001E101E"/>
    <w:rPr>
      <w:lang w:val="lv-LV"/>
    </w:rPr>
  </w:style>
  <w:style w:type="paragraph" w:styleId="Footer">
    <w:name w:val="footer"/>
    <w:basedOn w:val="Normal"/>
    <w:link w:val="FooterChar"/>
    <w:uiPriority w:val="99"/>
    <w:unhideWhenUsed/>
    <w:rsid w:val="001E101E"/>
    <w:pPr>
      <w:tabs>
        <w:tab w:val="center" w:pos="4153"/>
        <w:tab w:val="right" w:pos="8306"/>
      </w:tabs>
      <w:spacing w:line="240" w:lineRule="auto"/>
    </w:pPr>
  </w:style>
  <w:style w:type="character" w:customStyle="1" w:styleId="FooterChar">
    <w:name w:val="Footer Char"/>
    <w:basedOn w:val="DefaultParagraphFont"/>
    <w:link w:val="Footer"/>
    <w:uiPriority w:val="99"/>
    <w:rsid w:val="001E101E"/>
    <w:rPr>
      <w:lang w:val="lv-LV"/>
    </w:rPr>
  </w:style>
  <w:style w:type="character" w:styleId="CommentReference">
    <w:name w:val="annotation reference"/>
    <w:basedOn w:val="DefaultParagraphFont"/>
    <w:uiPriority w:val="99"/>
    <w:semiHidden/>
    <w:unhideWhenUsed/>
    <w:rsid w:val="008F5E2A"/>
    <w:rPr>
      <w:sz w:val="16"/>
      <w:szCs w:val="16"/>
    </w:rPr>
  </w:style>
  <w:style w:type="paragraph" w:styleId="CommentText">
    <w:name w:val="annotation text"/>
    <w:basedOn w:val="Normal"/>
    <w:link w:val="CommentTextChar"/>
    <w:uiPriority w:val="99"/>
    <w:semiHidden/>
    <w:unhideWhenUsed/>
    <w:rsid w:val="008F5E2A"/>
    <w:pPr>
      <w:spacing w:line="240" w:lineRule="auto"/>
    </w:pPr>
    <w:rPr>
      <w:sz w:val="20"/>
      <w:szCs w:val="20"/>
    </w:rPr>
  </w:style>
  <w:style w:type="character" w:customStyle="1" w:styleId="CommentTextChar">
    <w:name w:val="Comment Text Char"/>
    <w:basedOn w:val="DefaultParagraphFont"/>
    <w:link w:val="CommentText"/>
    <w:uiPriority w:val="99"/>
    <w:semiHidden/>
    <w:rsid w:val="008F5E2A"/>
    <w:rPr>
      <w:sz w:val="20"/>
      <w:szCs w:val="20"/>
      <w:lang w:val="lv-LV"/>
    </w:rPr>
  </w:style>
  <w:style w:type="paragraph" w:styleId="CommentSubject">
    <w:name w:val="annotation subject"/>
    <w:basedOn w:val="CommentText"/>
    <w:next w:val="CommentText"/>
    <w:link w:val="CommentSubjectChar"/>
    <w:uiPriority w:val="99"/>
    <w:semiHidden/>
    <w:unhideWhenUsed/>
    <w:rsid w:val="008F5E2A"/>
    <w:rPr>
      <w:b/>
      <w:bCs/>
    </w:rPr>
  </w:style>
  <w:style w:type="character" w:customStyle="1" w:styleId="CommentSubjectChar">
    <w:name w:val="Comment Subject Char"/>
    <w:basedOn w:val="CommentTextChar"/>
    <w:link w:val="CommentSubject"/>
    <w:uiPriority w:val="99"/>
    <w:semiHidden/>
    <w:rsid w:val="008F5E2A"/>
    <w:rPr>
      <w:b/>
      <w:bCs/>
      <w:sz w:val="20"/>
      <w:szCs w:val="20"/>
      <w:lang w:val="lv-LV"/>
    </w:rPr>
  </w:style>
  <w:style w:type="paragraph" w:styleId="Revision">
    <w:name w:val="Revision"/>
    <w:hidden/>
    <w:uiPriority w:val="99"/>
    <w:semiHidden/>
    <w:rsid w:val="008F5E2A"/>
    <w:pPr>
      <w:spacing w:line="240" w:lineRule="auto"/>
      <w:ind w:left="0" w:firstLine="0"/>
    </w:pPr>
    <w:rPr>
      <w:lang w:val="lv-LV"/>
    </w:rPr>
  </w:style>
  <w:style w:type="paragraph" w:styleId="BalloonText">
    <w:name w:val="Balloon Text"/>
    <w:basedOn w:val="Normal"/>
    <w:link w:val="BalloonTextChar"/>
    <w:uiPriority w:val="99"/>
    <w:semiHidden/>
    <w:unhideWhenUsed/>
    <w:rsid w:val="008F5E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2A"/>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7482">
      <w:bodyDiv w:val="1"/>
      <w:marLeft w:val="0"/>
      <w:marRight w:val="0"/>
      <w:marTop w:val="0"/>
      <w:marBottom w:val="0"/>
      <w:divBdr>
        <w:top w:val="none" w:sz="0" w:space="0" w:color="auto"/>
        <w:left w:val="none" w:sz="0" w:space="0" w:color="auto"/>
        <w:bottom w:val="none" w:sz="0" w:space="0" w:color="auto"/>
        <w:right w:val="none" w:sz="0" w:space="0" w:color="auto"/>
      </w:divBdr>
    </w:div>
    <w:div w:id="400952720">
      <w:bodyDiv w:val="1"/>
      <w:marLeft w:val="0"/>
      <w:marRight w:val="0"/>
      <w:marTop w:val="0"/>
      <w:marBottom w:val="0"/>
      <w:divBdr>
        <w:top w:val="none" w:sz="0" w:space="0" w:color="auto"/>
        <w:left w:val="none" w:sz="0" w:space="0" w:color="auto"/>
        <w:bottom w:val="none" w:sz="0" w:space="0" w:color="auto"/>
        <w:right w:val="none" w:sz="0" w:space="0" w:color="auto"/>
      </w:divBdr>
    </w:div>
    <w:div w:id="984046233">
      <w:bodyDiv w:val="1"/>
      <w:marLeft w:val="0"/>
      <w:marRight w:val="0"/>
      <w:marTop w:val="0"/>
      <w:marBottom w:val="0"/>
      <w:divBdr>
        <w:top w:val="none" w:sz="0" w:space="0" w:color="auto"/>
        <w:left w:val="none" w:sz="0" w:space="0" w:color="auto"/>
        <w:bottom w:val="none" w:sz="0" w:space="0" w:color="auto"/>
        <w:right w:val="none" w:sz="0" w:space="0" w:color="auto"/>
      </w:divBdr>
    </w:div>
    <w:div w:id="14515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8C44-CE2D-4A1F-9A86-DB4B472A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1836</Words>
  <Characters>10466</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dc:creator>
  <cp:keywords/>
  <dc:description/>
  <cp:lastModifiedBy>Diāna Laipniece, MSc (LSE)</cp:lastModifiedBy>
  <cp:revision>11</cp:revision>
  <dcterms:created xsi:type="dcterms:W3CDTF">2021-08-09T14:21:00Z</dcterms:created>
  <dcterms:modified xsi:type="dcterms:W3CDTF">2021-08-10T12:03:00Z</dcterms:modified>
</cp:coreProperties>
</file>