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4A0D" w14:textId="77777777" w:rsidR="00495C5A" w:rsidRPr="00CE5063" w:rsidRDefault="00F444C2" w:rsidP="005D7C99">
      <w:pPr>
        <w:jc w:val="center"/>
        <w:rPr>
          <w:b/>
        </w:rPr>
      </w:pPr>
      <w:r w:rsidRPr="00CE5063">
        <w:rPr>
          <w:b/>
        </w:rPr>
        <w:t xml:space="preserve">Izziņa par atzinumos sniegtajiem iebildumiem </w:t>
      </w:r>
    </w:p>
    <w:p w14:paraId="543D242B" w14:textId="584EAF09" w:rsidR="00BF0543" w:rsidRPr="00CE5063" w:rsidRDefault="00F444C2" w:rsidP="00BF0543">
      <w:pPr>
        <w:jc w:val="center"/>
        <w:rPr>
          <w:b/>
        </w:rPr>
      </w:pPr>
      <w:r w:rsidRPr="00CE5063">
        <w:rPr>
          <w:b/>
        </w:rPr>
        <w:t xml:space="preserve">par </w:t>
      </w:r>
      <w:r w:rsidR="005D7C99" w:rsidRPr="00CE5063">
        <w:rPr>
          <w:b/>
        </w:rPr>
        <w:t>pamatnostādņu</w:t>
      </w:r>
      <w:r w:rsidR="00A2205E" w:rsidRPr="00CE5063">
        <w:rPr>
          <w:b/>
        </w:rPr>
        <w:t xml:space="preserve"> projektu „</w:t>
      </w:r>
      <w:r w:rsidR="00876FAE" w:rsidRPr="00CE5063">
        <w:rPr>
          <w:b/>
        </w:rPr>
        <w:t>Valsts valodas politikas</w:t>
      </w:r>
      <w:r w:rsidR="005D7C99" w:rsidRPr="00CE5063">
        <w:rPr>
          <w:b/>
        </w:rPr>
        <w:t xml:space="preserve"> pamatnostādn</w:t>
      </w:r>
      <w:r w:rsidR="006B1E2C" w:rsidRPr="00CE5063">
        <w:rPr>
          <w:b/>
        </w:rPr>
        <w:t>es</w:t>
      </w:r>
      <w:r w:rsidR="005D7C99" w:rsidRPr="00CE5063">
        <w:rPr>
          <w:b/>
        </w:rPr>
        <w:t xml:space="preserve"> </w:t>
      </w:r>
    </w:p>
    <w:p w14:paraId="07504B4F" w14:textId="50628A39" w:rsidR="00A2205E" w:rsidRPr="00CE5063" w:rsidRDefault="005D7C99" w:rsidP="008B4446">
      <w:pPr>
        <w:jc w:val="center"/>
        <w:rPr>
          <w:b/>
        </w:rPr>
      </w:pPr>
      <w:r w:rsidRPr="00CE5063">
        <w:rPr>
          <w:b/>
        </w:rPr>
        <w:t>2021.</w:t>
      </w:r>
      <w:r w:rsidR="00384AD3" w:rsidRPr="00CE5063">
        <w:rPr>
          <w:b/>
        </w:rPr>
        <w:t>–</w:t>
      </w:r>
      <w:r w:rsidRPr="00CE5063">
        <w:rPr>
          <w:b/>
        </w:rPr>
        <w:t>2027.</w:t>
      </w:r>
      <w:r w:rsidR="00F95FF2" w:rsidRPr="00CE5063">
        <w:rPr>
          <w:b/>
        </w:rPr>
        <w:t xml:space="preserve"> </w:t>
      </w:r>
      <w:r w:rsidRPr="00CE5063">
        <w:rPr>
          <w:b/>
        </w:rPr>
        <w:t>gadam</w:t>
      </w:r>
      <w:r w:rsidR="00A2205E" w:rsidRPr="00CE5063">
        <w:rPr>
          <w:b/>
        </w:rPr>
        <w:t>”</w:t>
      </w:r>
    </w:p>
    <w:p w14:paraId="1298ACE0" w14:textId="76C45D91" w:rsidR="00F444C2" w:rsidRPr="00CE5063" w:rsidRDefault="00F444C2" w:rsidP="00382CBB">
      <w:pPr>
        <w:pStyle w:val="naisf"/>
        <w:tabs>
          <w:tab w:val="left" w:pos="3705"/>
        </w:tabs>
        <w:spacing w:before="0" w:after="0"/>
        <w:ind w:firstLine="0"/>
        <w:jc w:val="left"/>
        <w:rPr>
          <w:bCs/>
        </w:rPr>
      </w:pPr>
    </w:p>
    <w:p w14:paraId="062CC952" w14:textId="4726601F" w:rsidR="00F444C2" w:rsidRPr="00CE5063" w:rsidRDefault="00F444C2" w:rsidP="00B43F63">
      <w:pPr>
        <w:pStyle w:val="naisf"/>
        <w:spacing w:before="0" w:after="0"/>
        <w:ind w:firstLine="0"/>
        <w:jc w:val="center"/>
        <w:rPr>
          <w:b/>
        </w:rPr>
      </w:pPr>
      <w:r w:rsidRPr="00CE5063">
        <w:rPr>
          <w:b/>
        </w:rPr>
        <w:t>I. Jautājumi, par kuriem saskaņošanā vienošanās nav panākta</w:t>
      </w:r>
    </w:p>
    <w:p w14:paraId="26426C84" w14:textId="77777777" w:rsidR="00495C5A" w:rsidRPr="00CE5063" w:rsidRDefault="00495C5A" w:rsidP="00382CBB">
      <w:pPr>
        <w:pStyle w:val="naisf"/>
        <w:spacing w:before="0" w:after="0"/>
        <w:ind w:firstLine="0"/>
        <w:jc w:val="left"/>
        <w:rPr>
          <w:bCs/>
        </w:rPr>
      </w:pPr>
    </w:p>
    <w:tbl>
      <w:tblPr>
        <w:tblW w:w="5063"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986"/>
        <w:gridCol w:w="2261"/>
        <w:gridCol w:w="3113"/>
        <w:gridCol w:w="1411"/>
        <w:gridCol w:w="3819"/>
      </w:tblGrid>
      <w:tr w:rsidR="000F6907" w:rsidRPr="00CE5063" w14:paraId="567FF27E" w14:textId="77777777" w:rsidTr="00A53313">
        <w:trPr>
          <w:jc w:val="center"/>
        </w:trPr>
        <w:tc>
          <w:tcPr>
            <w:tcW w:w="193" w:type="pct"/>
            <w:tcBorders>
              <w:top w:val="single" w:sz="6" w:space="0" w:color="000000"/>
              <w:left w:val="single" w:sz="6" w:space="0" w:color="000000"/>
              <w:bottom w:val="single" w:sz="6" w:space="0" w:color="000000"/>
              <w:right w:val="single" w:sz="6" w:space="0" w:color="000000"/>
            </w:tcBorders>
            <w:vAlign w:val="center"/>
          </w:tcPr>
          <w:p w14:paraId="7F340E40" w14:textId="77777777" w:rsidR="00F444C2" w:rsidRPr="00CE5063" w:rsidRDefault="00F444C2" w:rsidP="00630937">
            <w:pPr>
              <w:pStyle w:val="naisc"/>
              <w:spacing w:before="0" w:after="0"/>
            </w:pPr>
            <w:r w:rsidRPr="00CE5063">
              <w:t>Nr. p.k.</w:t>
            </w:r>
          </w:p>
          <w:p w14:paraId="0B13A7B0" w14:textId="77777777" w:rsidR="00F444C2" w:rsidRPr="00CE5063" w:rsidRDefault="00F444C2" w:rsidP="00630937">
            <w:pPr>
              <w:pStyle w:val="naisc"/>
              <w:spacing w:before="0" w:after="0"/>
            </w:pPr>
          </w:p>
        </w:tc>
        <w:tc>
          <w:tcPr>
            <w:tcW w:w="1056" w:type="pct"/>
            <w:tcBorders>
              <w:top w:val="single" w:sz="6" w:space="0" w:color="000000"/>
              <w:left w:val="single" w:sz="6" w:space="0" w:color="000000"/>
              <w:bottom w:val="single" w:sz="6" w:space="0" w:color="000000"/>
              <w:right w:val="single" w:sz="6" w:space="0" w:color="000000"/>
            </w:tcBorders>
            <w:vAlign w:val="center"/>
          </w:tcPr>
          <w:p w14:paraId="0C14B6ED" w14:textId="77777777" w:rsidR="00F444C2" w:rsidRPr="00CE5063" w:rsidRDefault="00F444C2" w:rsidP="00630937">
            <w:pPr>
              <w:pStyle w:val="naisc"/>
              <w:spacing w:before="0" w:after="0"/>
              <w:ind w:firstLine="12"/>
            </w:pPr>
            <w:r w:rsidRPr="00CE5063">
              <w:t>Saskaņošanai nosūtītā projekta redakcija (konkrēta punkta (panta) redakcija)</w:t>
            </w:r>
          </w:p>
        </w:tc>
        <w:tc>
          <w:tcPr>
            <w:tcW w:w="800" w:type="pct"/>
            <w:tcBorders>
              <w:top w:val="single" w:sz="6" w:space="0" w:color="000000"/>
              <w:left w:val="single" w:sz="6" w:space="0" w:color="000000"/>
              <w:bottom w:val="single" w:sz="6" w:space="0" w:color="000000"/>
              <w:right w:val="single" w:sz="6" w:space="0" w:color="000000"/>
            </w:tcBorders>
            <w:vAlign w:val="center"/>
          </w:tcPr>
          <w:p w14:paraId="11BA471E" w14:textId="77777777" w:rsidR="00F444C2" w:rsidRPr="00CE5063" w:rsidRDefault="00F444C2" w:rsidP="00630937">
            <w:pPr>
              <w:pStyle w:val="naisc"/>
              <w:spacing w:before="0" w:after="0"/>
              <w:ind w:right="3"/>
            </w:pPr>
            <w:r w:rsidRPr="00CE5063">
              <w:t>Atzinumā norādītais ministrijas (citas institūcijas) iebildums, kā arī saskaņošanā papildus izteiktais iebildums par projekta konkrēto punktu (pantu)</w:t>
            </w:r>
          </w:p>
        </w:tc>
        <w:tc>
          <w:tcPr>
            <w:tcW w:w="1101" w:type="pct"/>
            <w:tcBorders>
              <w:top w:val="single" w:sz="6" w:space="0" w:color="000000"/>
              <w:left w:val="single" w:sz="6" w:space="0" w:color="000000"/>
              <w:bottom w:val="single" w:sz="6" w:space="0" w:color="000000"/>
              <w:right w:val="single" w:sz="6" w:space="0" w:color="000000"/>
            </w:tcBorders>
            <w:vAlign w:val="center"/>
          </w:tcPr>
          <w:p w14:paraId="3246F309" w14:textId="77777777" w:rsidR="00F444C2" w:rsidRPr="00CE5063" w:rsidRDefault="00F444C2" w:rsidP="006E64C7">
            <w:pPr>
              <w:pStyle w:val="naisc"/>
              <w:spacing w:before="0" w:after="0"/>
              <w:ind w:firstLine="21"/>
            </w:pPr>
            <w:r w:rsidRPr="00CE5063">
              <w:t>Atbildīgās ministrijas pamatojums iebilduma noraidījumam</w:t>
            </w:r>
          </w:p>
        </w:tc>
        <w:tc>
          <w:tcPr>
            <w:tcW w:w="500" w:type="pct"/>
            <w:tcBorders>
              <w:top w:val="single" w:sz="4" w:space="0" w:color="auto"/>
              <w:left w:val="single" w:sz="4" w:space="0" w:color="auto"/>
              <w:bottom w:val="single" w:sz="4" w:space="0" w:color="auto"/>
              <w:right w:val="single" w:sz="4" w:space="0" w:color="auto"/>
            </w:tcBorders>
            <w:vAlign w:val="center"/>
          </w:tcPr>
          <w:p w14:paraId="66E66F64" w14:textId="77777777" w:rsidR="00F444C2" w:rsidRPr="00CE5063" w:rsidRDefault="00F444C2" w:rsidP="00630937">
            <w:pPr>
              <w:jc w:val="center"/>
            </w:pPr>
            <w:r w:rsidRPr="00CE5063">
              <w:t>Atzinuma sniedzēja uzturētais iebildums, ja tas atšķiras no atzinumā norādītā iebilduma pamatojuma</w:t>
            </w:r>
          </w:p>
        </w:tc>
        <w:tc>
          <w:tcPr>
            <w:tcW w:w="1351" w:type="pct"/>
            <w:tcBorders>
              <w:top w:val="single" w:sz="4" w:space="0" w:color="auto"/>
              <w:left w:val="single" w:sz="4" w:space="0" w:color="auto"/>
              <w:bottom w:val="single" w:sz="4" w:space="0" w:color="auto"/>
            </w:tcBorders>
            <w:vAlign w:val="center"/>
          </w:tcPr>
          <w:p w14:paraId="314C4857" w14:textId="77777777" w:rsidR="00F444C2" w:rsidRPr="00CE5063" w:rsidRDefault="00F444C2" w:rsidP="00630937">
            <w:pPr>
              <w:jc w:val="center"/>
            </w:pPr>
            <w:r w:rsidRPr="00CE5063">
              <w:t>Projekta attiecīgā punkta (panta) galīgā redakcija</w:t>
            </w:r>
          </w:p>
        </w:tc>
      </w:tr>
      <w:tr w:rsidR="000F6907" w:rsidRPr="00CE5063" w14:paraId="4D983C3C" w14:textId="77777777" w:rsidTr="00A53313">
        <w:trPr>
          <w:trHeight w:val="160"/>
          <w:jc w:val="center"/>
        </w:trPr>
        <w:tc>
          <w:tcPr>
            <w:tcW w:w="193" w:type="pct"/>
            <w:tcBorders>
              <w:top w:val="single" w:sz="6" w:space="0" w:color="000000"/>
              <w:left w:val="single" w:sz="6" w:space="0" w:color="000000"/>
              <w:bottom w:val="single" w:sz="6" w:space="0" w:color="000000"/>
              <w:right w:val="single" w:sz="6" w:space="0" w:color="000000"/>
            </w:tcBorders>
          </w:tcPr>
          <w:p w14:paraId="0586B128" w14:textId="77777777" w:rsidR="00F444C2" w:rsidRPr="00CE5063" w:rsidRDefault="00F444C2" w:rsidP="00630937">
            <w:pPr>
              <w:pStyle w:val="naisc"/>
              <w:spacing w:before="0" w:after="0"/>
            </w:pPr>
            <w:r w:rsidRPr="00CE5063">
              <w:t>1</w:t>
            </w:r>
          </w:p>
        </w:tc>
        <w:tc>
          <w:tcPr>
            <w:tcW w:w="1056" w:type="pct"/>
            <w:tcBorders>
              <w:top w:val="single" w:sz="6" w:space="0" w:color="000000"/>
              <w:left w:val="single" w:sz="6" w:space="0" w:color="000000"/>
              <w:bottom w:val="single" w:sz="6" w:space="0" w:color="000000"/>
              <w:right w:val="single" w:sz="6" w:space="0" w:color="000000"/>
            </w:tcBorders>
          </w:tcPr>
          <w:p w14:paraId="1B46F5CB" w14:textId="77777777" w:rsidR="00F444C2" w:rsidRPr="00CE5063" w:rsidRDefault="00F444C2" w:rsidP="00630937">
            <w:pPr>
              <w:pStyle w:val="naisc"/>
              <w:spacing w:before="0" w:after="0"/>
            </w:pPr>
            <w:r w:rsidRPr="00CE5063">
              <w:t>2</w:t>
            </w:r>
          </w:p>
        </w:tc>
        <w:tc>
          <w:tcPr>
            <w:tcW w:w="800" w:type="pct"/>
            <w:tcBorders>
              <w:top w:val="single" w:sz="6" w:space="0" w:color="000000"/>
              <w:left w:val="single" w:sz="6" w:space="0" w:color="000000"/>
              <w:bottom w:val="single" w:sz="6" w:space="0" w:color="000000"/>
              <w:right w:val="single" w:sz="6" w:space="0" w:color="000000"/>
            </w:tcBorders>
          </w:tcPr>
          <w:p w14:paraId="0C50314F" w14:textId="77777777" w:rsidR="00F444C2" w:rsidRPr="00CE5063" w:rsidRDefault="00F444C2" w:rsidP="00630937">
            <w:pPr>
              <w:pStyle w:val="naisc"/>
              <w:spacing w:before="0" w:after="0"/>
            </w:pPr>
            <w:r w:rsidRPr="00CE5063">
              <w:t>3</w:t>
            </w:r>
          </w:p>
        </w:tc>
        <w:tc>
          <w:tcPr>
            <w:tcW w:w="1101" w:type="pct"/>
            <w:tcBorders>
              <w:top w:val="single" w:sz="6" w:space="0" w:color="000000"/>
              <w:left w:val="single" w:sz="6" w:space="0" w:color="000000"/>
              <w:bottom w:val="single" w:sz="6" w:space="0" w:color="000000"/>
              <w:right w:val="single" w:sz="6" w:space="0" w:color="000000"/>
            </w:tcBorders>
          </w:tcPr>
          <w:p w14:paraId="7B805EE4" w14:textId="77777777" w:rsidR="00F444C2" w:rsidRPr="00CE5063" w:rsidRDefault="00F444C2" w:rsidP="007B26A0">
            <w:pPr>
              <w:pStyle w:val="naisc"/>
              <w:spacing w:before="0" w:after="0"/>
            </w:pPr>
            <w:r w:rsidRPr="00CE5063">
              <w:t>4</w:t>
            </w:r>
          </w:p>
        </w:tc>
        <w:tc>
          <w:tcPr>
            <w:tcW w:w="500" w:type="pct"/>
            <w:tcBorders>
              <w:top w:val="single" w:sz="4" w:space="0" w:color="auto"/>
              <w:left w:val="single" w:sz="4" w:space="0" w:color="auto"/>
              <w:bottom w:val="single" w:sz="4" w:space="0" w:color="auto"/>
              <w:right w:val="single" w:sz="4" w:space="0" w:color="auto"/>
            </w:tcBorders>
          </w:tcPr>
          <w:p w14:paraId="06C53DB4" w14:textId="77777777" w:rsidR="00F444C2" w:rsidRPr="00CE5063" w:rsidRDefault="00F444C2" w:rsidP="00630937">
            <w:pPr>
              <w:jc w:val="center"/>
            </w:pPr>
            <w:r w:rsidRPr="00CE5063">
              <w:t>5</w:t>
            </w:r>
          </w:p>
        </w:tc>
        <w:tc>
          <w:tcPr>
            <w:tcW w:w="1351" w:type="pct"/>
            <w:tcBorders>
              <w:top w:val="single" w:sz="4" w:space="0" w:color="auto"/>
              <w:left w:val="single" w:sz="4" w:space="0" w:color="auto"/>
              <w:bottom w:val="single" w:sz="4" w:space="0" w:color="auto"/>
            </w:tcBorders>
          </w:tcPr>
          <w:p w14:paraId="57DCD305" w14:textId="77777777" w:rsidR="00F444C2" w:rsidRPr="00CE5063" w:rsidRDefault="00F444C2" w:rsidP="00630937">
            <w:pPr>
              <w:jc w:val="center"/>
            </w:pPr>
            <w:r w:rsidRPr="00CE5063">
              <w:t>6</w:t>
            </w:r>
          </w:p>
        </w:tc>
      </w:tr>
      <w:tr w:rsidR="000F6907" w:rsidRPr="00CE5063" w14:paraId="7C73B60C" w14:textId="77777777" w:rsidTr="00A53313">
        <w:trPr>
          <w:trHeight w:val="284"/>
          <w:jc w:val="center"/>
        </w:trPr>
        <w:tc>
          <w:tcPr>
            <w:tcW w:w="193" w:type="pct"/>
            <w:tcBorders>
              <w:top w:val="single" w:sz="6" w:space="0" w:color="000000"/>
              <w:left w:val="single" w:sz="6" w:space="0" w:color="000000"/>
              <w:bottom w:val="single" w:sz="6" w:space="0" w:color="000000"/>
              <w:right w:val="single" w:sz="6" w:space="0" w:color="000000"/>
            </w:tcBorders>
          </w:tcPr>
          <w:p w14:paraId="3E844023" w14:textId="77777777" w:rsidR="00607C82" w:rsidRPr="00CE5063" w:rsidRDefault="00607C82" w:rsidP="00A43E5F">
            <w:pPr>
              <w:pStyle w:val="naisc"/>
              <w:spacing w:before="0" w:after="0"/>
              <w:ind w:left="164"/>
              <w:jc w:val="left"/>
            </w:pPr>
          </w:p>
        </w:tc>
        <w:tc>
          <w:tcPr>
            <w:tcW w:w="1056" w:type="pct"/>
            <w:tcBorders>
              <w:top w:val="single" w:sz="6" w:space="0" w:color="000000"/>
              <w:left w:val="single" w:sz="6" w:space="0" w:color="000000"/>
              <w:bottom w:val="single" w:sz="6" w:space="0" w:color="000000"/>
              <w:right w:val="single" w:sz="6" w:space="0" w:color="000000"/>
            </w:tcBorders>
          </w:tcPr>
          <w:p w14:paraId="52546B0B" w14:textId="70A24D15" w:rsidR="003A0B04" w:rsidRPr="00CE5063" w:rsidRDefault="003A0B04" w:rsidP="00165552"/>
        </w:tc>
        <w:tc>
          <w:tcPr>
            <w:tcW w:w="800" w:type="pct"/>
            <w:tcBorders>
              <w:top w:val="single" w:sz="6" w:space="0" w:color="000000"/>
              <w:left w:val="single" w:sz="6" w:space="0" w:color="000000"/>
              <w:bottom w:val="single" w:sz="6" w:space="0" w:color="000000"/>
              <w:right w:val="single" w:sz="6" w:space="0" w:color="000000"/>
            </w:tcBorders>
          </w:tcPr>
          <w:p w14:paraId="05E587E6" w14:textId="0E394B16" w:rsidR="00607C82" w:rsidRPr="00CE5063" w:rsidRDefault="00607C82" w:rsidP="00165552">
            <w:pPr>
              <w:pStyle w:val="naisc"/>
              <w:spacing w:before="0" w:after="0"/>
              <w:jc w:val="both"/>
            </w:pPr>
          </w:p>
        </w:tc>
        <w:tc>
          <w:tcPr>
            <w:tcW w:w="1101" w:type="pct"/>
            <w:tcBorders>
              <w:top w:val="single" w:sz="6" w:space="0" w:color="000000"/>
              <w:left w:val="single" w:sz="6" w:space="0" w:color="000000"/>
              <w:bottom w:val="single" w:sz="6" w:space="0" w:color="000000"/>
              <w:right w:val="single" w:sz="6" w:space="0" w:color="000000"/>
            </w:tcBorders>
          </w:tcPr>
          <w:p w14:paraId="519B38CD" w14:textId="7E1B1930" w:rsidR="00D92193" w:rsidRPr="00CE5063" w:rsidRDefault="00D92193" w:rsidP="000F6907">
            <w:pPr>
              <w:jc w:val="both"/>
            </w:pPr>
          </w:p>
        </w:tc>
        <w:tc>
          <w:tcPr>
            <w:tcW w:w="500" w:type="pct"/>
            <w:tcBorders>
              <w:top w:val="single" w:sz="4" w:space="0" w:color="auto"/>
              <w:left w:val="single" w:sz="4" w:space="0" w:color="auto"/>
              <w:bottom w:val="single" w:sz="4" w:space="0" w:color="auto"/>
              <w:right w:val="single" w:sz="4" w:space="0" w:color="auto"/>
            </w:tcBorders>
          </w:tcPr>
          <w:p w14:paraId="67BB2F1C" w14:textId="7030BD55" w:rsidR="00607C82" w:rsidRPr="00CE5063" w:rsidRDefault="00607C82">
            <w:pPr>
              <w:jc w:val="both"/>
            </w:pPr>
          </w:p>
        </w:tc>
        <w:tc>
          <w:tcPr>
            <w:tcW w:w="1351" w:type="pct"/>
            <w:tcBorders>
              <w:top w:val="single" w:sz="4" w:space="0" w:color="auto"/>
              <w:left w:val="single" w:sz="4" w:space="0" w:color="auto"/>
              <w:bottom w:val="single" w:sz="4" w:space="0" w:color="auto"/>
            </w:tcBorders>
          </w:tcPr>
          <w:p w14:paraId="169C1238" w14:textId="7C898C61" w:rsidR="00D92193" w:rsidRPr="00CE5063" w:rsidRDefault="00D92193">
            <w:pPr>
              <w:jc w:val="both"/>
              <w:rPr>
                <w:iCs/>
              </w:rPr>
            </w:pPr>
          </w:p>
        </w:tc>
      </w:tr>
    </w:tbl>
    <w:p w14:paraId="12189A02" w14:textId="54D8E8FC" w:rsidR="00BB0435" w:rsidRPr="00CE5063" w:rsidRDefault="00BB0435" w:rsidP="00F444C2">
      <w:pPr>
        <w:pStyle w:val="naisf"/>
        <w:spacing w:before="0" w:after="0"/>
        <w:ind w:firstLine="0"/>
        <w:rPr>
          <w:bCs/>
          <w:highlight w:val="yellow"/>
        </w:rPr>
      </w:pPr>
    </w:p>
    <w:p w14:paraId="216AB0BC" w14:textId="0521FAED" w:rsidR="00F444C2" w:rsidRPr="00CE5063" w:rsidRDefault="00F444C2" w:rsidP="00F444C2">
      <w:pPr>
        <w:pStyle w:val="naisf"/>
        <w:spacing w:before="0" w:after="0"/>
        <w:ind w:firstLine="0"/>
        <w:rPr>
          <w:b/>
        </w:rPr>
      </w:pPr>
      <w:r w:rsidRPr="00CE5063">
        <w:rPr>
          <w:b/>
        </w:rPr>
        <w:t xml:space="preserve">Informācija par </w:t>
      </w:r>
      <w:proofErr w:type="spellStart"/>
      <w:r w:rsidRPr="00CE5063">
        <w:rPr>
          <w:b/>
        </w:rPr>
        <w:t>starpministriju</w:t>
      </w:r>
      <w:proofErr w:type="spellEnd"/>
      <w:r w:rsidRPr="00CE5063">
        <w:rPr>
          <w:b/>
        </w:rPr>
        <w:t xml:space="preserve"> (starpinstitūciju) sanāksmi vai elektronisko saskaņošanu</w:t>
      </w:r>
    </w:p>
    <w:p w14:paraId="150ADA44" w14:textId="77777777" w:rsidR="00F444C2" w:rsidRPr="00CE5063" w:rsidRDefault="00F444C2" w:rsidP="00F444C2">
      <w:pPr>
        <w:pStyle w:val="naisf"/>
        <w:spacing w:before="0" w:after="0"/>
        <w:ind w:firstLine="0"/>
        <w:rPr>
          <w:bCs/>
        </w:rPr>
      </w:pPr>
    </w:p>
    <w:tbl>
      <w:tblPr>
        <w:tblStyle w:val="TableGrid"/>
        <w:tblW w:w="14601" w:type="dxa"/>
        <w:tblInd w:w="-289" w:type="dxa"/>
        <w:tblLook w:val="00A0" w:firstRow="1" w:lastRow="0" w:firstColumn="1" w:lastColumn="0" w:noHBand="0" w:noVBand="0"/>
      </w:tblPr>
      <w:tblGrid>
        <w:gridCol w:w="4542"/>
        <w:gridCol w:w="10059"/>
      </w:tblGrid>
      <w:tr w:rsidR="005867EF" w:rsidRPr="00CE5063" w14:paraId="2D3EC2D9" w14:textId="77777777" w:rsidTr="009B033A">
        <w:tc>
          <w:tcPr>
            <w:tcW w:w="4542" w:type="dxa"/>
          </w:tcPr>
          <w:p w14:paraId="15F76410" w14:textId="77777777" w:rsidR="005867EF" w:rsidRPr="00CE5063" w:rsidRDefault="005867EF" w:rsidP="00826DFD">
            <w:pPr>
              <w:pStyle w:val="naisf"/>
              <w:spacing w:before="0" w:after="0"/>
              <w:ind w:firstLine="0"/>
            </w:pPr>
            <w:r w:rsidRPr="00CE5063">
              <w:t>Datums:</w:t>
            </w:r>
          </w:p>
        </w:tc>
        <w:tc>
          <w:tcPr>
            <w:tcW w:w="10059" w:type="dxa"/>
          </w:tcPr>
          <w:p w14:paraId="4EC66C8A" w14:textId="03375486" w:rsidR="005867EF" w:rsidRPr="00CE5063" w:rsidRDefault="005867EF" w:rsidP="00826DFD">
            <w:pPr>
              <w:pStyle w:val="NormalWeb"/>
              <w:spacing w:before="0" w:beforeAutospacing="0" w:after="0" w:afterAutospacing="0"/>
            </w:pPr>
            <w:r w:rsidRPr="00CE5063">
              <w:t>2020.</w:t>
            </w:r>
            <w:r w:rsidR="00F95FF2" w:rsidRPr="00CE5063">
              <w:t xml:space="preserve"> </w:t>
            </w:r>
            <w:r w:rsidRPr="00CE5063">
              <w:t>gada</w:t>
            </w:r>
            <w:r w:rsidR="00F95FF2" w:rsidRPr="00CE5063">
              <w:t xml:space="preserve"> 23. novembris</w:t>
            </w:r>
            <w:r w:rsidR="00842F8F" w:rsidRPr="00CE5063">
              <w:t>, 2020. gada</w:t>
            </w:r>
            <w:r w:rsidR="0065202D" w:rsidRPr="00CE5063">
              <w:t xml:space="preserve"> 15.</w:t>
            </w:r>
            <w:r w:rsidR="00A43E5F" w:rsidRPr="00CE5063">
              <w:t xml:space="preserve"> </w:t>
            </w:r>
            <w:r w:rsidR="00842F8F" w:rsidRPr="00CE5063">
              <w:t>decembris</w:t>
            </w:r>
            <w:r w:rsidR="005C491A" w:rsidRPr="00CE5063">
              <w:t xml:space="preserve">, 2021. gada </w:t>
            </w:r>
            <w:r w:rsidR="005016BE" w:rsidRPr="00CE5063">
              <w:t>15</w:t>
            </w:r>
            <w:r w:rsidR="009B79F1" w:rsidRPr="00CE5063">
              <w:t xml:space="preserve">. </w:t>
            </w:r>
            <w:r w:rsidR="005C491A" w:rsidRPr="00CE5063">
              <w:t>janvāris</w:t>
            </w:r>
            <w:r w:rsidR="00674346" w:rsidRPr="00CE5063">
              <w:t xml:space="preserve">, 2021. gada </w:t>
            </w:r>
            <w:r w:rsidR="00A871FB" w:rsidRPr="00CE5063">
              <w:t xml:space="preserve">28. </w:t>
            </w:r>
            <w:r w:rsidR="00674346" w:rsidRPr="00CE5063">
              <w:t>janvāris</w:t>
            </w:r>
          </w:p>
        </w:tc>
      </w:tr>
      <w:tr w:rsidR="005867EF" w:rsidRPr="00CE5063" w14:paraId="4243E46C" w14:textId="77777777" w:rsidTr="009B033A">
        <w:tc>
          <w:tcPr>
            <w:tcW w:w="4542" w:type="dxa"/>
          </w:tcPr>
          <w:p w14:paraId="5BC5DB11" w14:textId="77777777" w:rsidR="005867EF" w:rsidRPr="00CE5063" w:rsidRDefault="005867EF" w:rsidP="00826DFD">
            <w:pPr>
              <w:pStyle w:val="naisf"/>
              <w:spacing w:before="0" w:after="0"/>
              <w:ind w:firstLine="0"/>
            </w:pPr>
          </w:p>
        </w:tc>
        <w:tc>
          <w:tcPr>
            <w:tcW w:w="10059" w:type="dxa"/>
          </w:tcPr>
          <w:p w14:paraId="50720C04" w14:textId="77777777" w:rsidR="005867EF" w:rsidRPr="00CE5063" w:rsidRDefault="005867EF" w:rsidP="00826DFD">
            <w:pPr>
              <w:pStyle w:val="NormalWeb"/>
              <w:spacing w:before="0" w:beforeAutospacing="0" w:after="0" w:afterAutospacing="0"/>
            </w:pPr>
          </w:p>
        </w:tc>
      </w:tr>
      <w:tr w:rsidR="005867EF" w:rsidRPr="00CE5063" w14:paraId="1C54393F" w14:textId="77777777" w:rsidTr="009B033A">
        <w:trPr>
          <w:trHeight w:val="428"/>
        </w:trPr>
        <w:tc>
          <w:tcPr>
            <w:tcW w:w="4542" w:type="dxa"/>
          </w:tcPr>
          <w:p w14:paraId="419EDD73" w14:textId="77777777" w:rsidR="005867EF" w:rsidRPr="00CE5063" w:rsidRDefault="005867EF" w:rsidP="00826DFD">
            <w:pPr>
              <w:pStyle w:val="naiskr"/>
              <w:spacing w:before="0" w:after="0"/>
            </w:pPr>
            <w:r w:rsidRPr="00CE5063">
              <w:t>Saskaņošanas dalībnieki:</w:t>
            </w:r>
          </w:p>
        </w:tc>
        <w:tc>
          <w:tcPr>
            <w:tcW w:w="10059" w:type="dxa"/>
          </w:tcPr>
          <w:p w14:paraId="06A252EE" w14:textId="74595F01" w:rsidR="005867EF" w:rsidRPr="00CE5063" w:rsidRDefault="00DC7ACA" w:rsidP="00DC7ACA">
            <w:pPr>
              <w:jc w:val="both"/>
              <w:rPr>
                <w:noProof/>
              </w:rPr>
            </w:pPr>
            <w:r w:rsidRPr="00CE5063">
              <w:rPr>
                <w:noProof/>
              </w:rPr>
              <w:t>Tieslietu ministrija</w:t>
            </w:r>
            <w:r>
              <w:rPr>
                <w:noProof/>
              </w:rPr>
              <w:t xml:space="preserve">, </w:t>
            </w:r>
            <w:r w:rsidRPr="00CE5063">
              <w:t xml:space="preserve"> Finanšu ministrija</w:t>
            </w:r>
            <w:r>
              <w:t>,</w:t>
            </w:r>
            <w:r w:rsidRPr="00CE5063">
              <w:t xml:space="preserve"> </w:t>
            </w:r>
            <w:r w:rsidR="006B2F25" w:rsidRPr="00CE5063">
              <w:t xml:space="preserve">Aizsardzības ministrija, </w:t>
            </w:r>
            <w:r w:rsidR="00C4781A" w:rsidRPr="00CE5063">
              <w:t xml:space="preserve">Ārlietu ministrija, Ekonomikas ministrija, </w:t>
            </w:r>
            <w:r w:rsidR="006B2F25" w:rsidRPr="00CE5063">
              <w:rPr>
                <w:noProof/>
              </w:rPr>
              <w:t xml:space="preserve">Iekšlietu ministrija, Kultūras ministrija, Labklājības ministrija, </w:t>
            </w:r>
            <w:r w:rsidR="00F0753C" w:rsidRPr="00CE5063">
              <w:rPr>
                <w:noProof/>
              </w:rPr>
              <w:t xml:space="preserve">Vides aizsardzības un reģionālās attīstības ministrija, Pārresoru koordinācijas centrs, Latvijas Brīvo arodbiedrību savienība, Latvijas darba devēju konfederācija, Latvijas Lielo pilsētu asociācija, </w:t>
            </w:r>
            <w:r w:rsidR="00F83074" w:rsidRPr="00CE5063">
              <w:rPr>
                <w:noProof/>
              </w:rPr>
              <w:t>Latvijas Pašvaldību savienība</w:t>
            </w:r>
          </w:p>
        </w:tc>
      </w:tr>
      <w:tr w:rsidR="005867EF" w:rsidRPr="00CE5063" w14:paraId="32FDA50E" w14:textId="77777777" w:rsidTr="009B033A">
        <w:trPr>
          <w:trHeight w:val="185"/>
        </w:trPr>
        <w:tc>
          <w:tcPr>
            <w:tcW w:w="14601" w:type="dxa"/>
            <w:gridSpan w:val="2"/>
          </w:tcPr>
          <w:p w14:paraId="6624F5FC" w14:textId="77777777" w:rsidR="005867EF" w:rsidRPr="00CE5063" w:rsidRDefault="005867EF" w:rsidP="00826DFD"/>
        </w:tc>
      </w:tr>
      <w:tr w:rsidR="005867EF" w:rsidRPr="00CE5063" w14:paraId="5FE7525C" w14:textId="77777777" w:rsidTr="009B033A">
        <w:tc>
          <w:tcPr>
            <w:tcW w:w="4542" w:type="dxa"/>
          </w:tcPr>
          <w:p w14:paraId="47B1E220" w14:textId="77777777" w:rsidR="005867EF" w:rsidRPr="00CE5063" w:rsidRDefault="005867EF" w:rsidP="00826DFD">
            <w:pPr>
              <w:pStyle w:val="NoSpacing"/>
            </w:pPr>
            <w:r w:rsidRPr="00CE5063">
              <w:t>Saskaņošanas dalībnieki izskatīja šādu ministriju (citu institūciju) iebildumus:</w:t>
            </w:r>
          </w:p>
        </w:tc>
        <w:tc>
          <w:tcPr>
            <w:tcW w:w="10059" w:type="dxa"/>
          </w:tcPr>
          <w:p w14:paraId="4DFF8D94" w14:textId="4C4AF77E" w:rsidR="005867EF" w:rsidRPr="00CE5063" w:rsidRDefault="002234BA" w:rsidP="002234BA">
            <w:pPr>
              <w:pStyle w:val="NoSpacing"/>
              <w:jc w:val="both"/>
            </w:pPr>
            <w:r w:rsidRPr="00CE5063">
              <w:t>Tieslietu ministrijas</w:t>
            </w:r>
            <w:r>
              <w:t>,</w:t>
            </w:r>
            <w:r w:rsidRPr="00CE5063">
              <w:t xml:space="preserve"> Finanšu ministrijas, </w:t>
            </w:r>
            <w:r w:rsidR="00490CB1" w:rsidRPr="00CE5063">
              <w:t xml:space="preserve">Ārlietu ministrijas, Ekonomikas ministrijas, Kultūras ministrijas, </w:t>
            </w:r>
            <w:proofErr w:type="spellStart"/>
            <w:r w:rsidR="00490CB1" w:rsidRPr="00CE5063">
              <w:t>Pārresoru</w:t>
            </w:r>
            <w:proofErr w:type="spellEnd"/>
            <w:r w:rsidR="00490CB1" w:rsidRPr="00CE5063">
              <w:t xml:space="preserve"> koordinācijas centra, </w:t>
            </w:r>
            <w:r w:rsidR="00490CB1" w:rsidRPr="00CE5063">
              <w:rPr>
                <w:noProof/>
              </w:rPr>
              <w:t>Latvijas Brīvo arodbiedrību savienības.</w:t>
            </w:r>
          </w:p>
        </w:tc>
      </w:tr>
      <w:tr w:rsidR="005867EF" w:rsidRPr="00CE5063" w14:paraId="2EEDBDA9" w14:textId="77777777" w:rsidTr="009B033A">
        <w:tc>
          <w:tcPr>
            <w:tcW w:w="14601" w:type="dxa"/>
            <w:gridSpan w:val="2"/>
          </w:tcPr>
          <w:p w14:paraId="484F8D54" w14:textId="015A2BB7" w:rsidR="005867EF" w:rsidRPr="00CE5063" w:rsidRDefault="005867EF" w:rsidP="00826DFD">
            <w:pPr>
              <w:ind w:right="-483"/>
            </w:pPr>
          </w:p>
        </w:tc>
      </w:tr>
      <w:tr w:rsidR="00023528" w:rsidRPr="00CE5063" w14:paraId="02E5CCB2" w14:textId="0490FE31" w:rsidTr="009B033A">
        <w:tc>
          <w:tcPr>
            <w:tcW w:w="4542" w:type="dxa"/>
          </w:tcPr>
          <w:p w14:paraId="7191D6AE" w14:textId="77777777" w:rsidR="00023528" w:rsidRPr="00CE5063" w:rsidRDefault="00023528" w:rsidP="00023528">
            <w:pPr>
              <w:pStyle w:val="naiskr"/>
              <w:spacing w:before="0" w:after="0"/>
            </w:pPr>
            <w:r w:rsidRPr="00CE5063">
              <w:lastRenderedPageBreak/>
              <w:t>Ministrijas (citas institūcijas), kuras nav ieradušās uz sanāksmi vai kuras nav atbildējušas uz uzaicinājumu piedalīties elektroniskajā saskaņošanā:</w:t>
            </w:r>
          </w:p>
        </w:tc>
        <w:tc>
          <w:tcPr>
            <w:tcW w:w="10059" w:type="dxa"/>
          </w:tcPr>
          <w:p w14:paraId="497456BF" w14:textId="5B36FAA3" w:rsidR="00023528" w:rsidRPr="00CE5063" w:rsidRDefault="00023528" w:rsidP="00023528"/>
        </w:tc>
      </w:tr>
    </w:tbl>
    <w:p w14:paraId="7766D935" w14:textId="77777777" w:rsidR="00495C5A" w:rsidRPr="00CE5063" w:rsidRDefault="00495C5A" w:rsidP="00B81D4B">
      <w:pPr>
        <w:pStyle w:val="naisf"/>
        <w:spacing w:before="0" w:after="0"/>
        <w:ind w:firstLine="0"/>
        <w:jc w:val="left"/>
        <w:rPr>
          <w:bCs/>
        </w:rPr>
      </w:pPr>
    </w:p>
    <w:p w14:paraId="1ED0AD90" w14:textId="5FEBE2C0" w:rsidR="007B4C0F" w:rsidRPr="00CE5063" w:rsidRDefault="007B4C0F" w:rsidP="00C82712">
      <w:pPr>
        <w:pStyle w:val="naisf"/>
        <w:spacing w:before="0" w:after="0"/>
        <w:ind w:firstLine="0"/>
        <w:jc w:val="center"/>
        <w:rPr>
          <w:b/>
        </w:rPr>
      </w:pPr>
      <w:r w:rsidRPr="00CE5063">
        <w:rPr>
          <w:b/>
        </w:rPr>
        <w:t>II. </w:t>
      </w:r>
      <w:r w:rsidR="00134188" w:rsidRPr="00CE5063">
        <w:rPr>
          <w:b/>
        </w:rPr>
        <w:t>Jautājumi, par kuriem saskaņošanā vienošan</w:t>
      </w:r>
      <w:r w:rsidR="00144622" w:rsidRPr="00CE5063">
        <w:rPr>
          <w:b/>
        </w:rPr>
        <w:t>ā</w:t>
      </w:r>
      <w:r w:rsidR="00134188" w:rsidRPr="00CE5063">
        <w:rPr>
          <w:b/>
        </w:rPr>
        <w:t>s ir panākta</w:t>
      </w:r>
    </w:p>
    <w:p w14:paraId="304A5B84" w14:textId="77777777" w:rsidR="00E515F2" w:rsidRPr="00CE5063" w:rsidRDefault="00E515F2" w:rsidP="00B81D4B">
      <w:pPr>
        <w:pStyle w:val="naisf"/>
        <w:spacing w:before="0" w:after="0"/>
        <w:ind w:firstLine="0"/>
        <w:jc w:val="left"/>
        <w:rPr>
          <w:bCs/>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704"/>
        <w:gridCol w:w="3544"/>
        <w:gridCol w:w="3969"/>
        <w:gridCol w:w="2693"/>
        <w:gridCol w:w="3686"/>
      </w:tblGrid>
      <w:tr w:rsidR="00F736B2" w:rsidRPr="00CE5063" w14:paraId="193CF965" w14:textId="77777777" w:rsidTr="00530979">
        <w:trPr>
          <w:jc w:val="center"/>
        </w:trPr>
        <w:tc>
          <w:tcPr>
            <w:tcW w:w="704" w:type="dxa"/>
            <w:shd w:val="clear" w:color="auto" w:fill="FFFFFF"/>
            <w:vAlign w:val="center"/>
          </w:tcPr>
          <w:p w14:paraId="469F22E3" w14:textId="77777777" w:rsidR="00134188" w:rsidRPr="00CE5063" w:rsidRDefault="00134188" w:rsidP="00E515F2">
            <w:pPr>
              <w:pStyle w:val="naisc"/>
              <w:spacing w:before="0" w:after="0"/>
            </w:pPr>
            <w:r w:rsidRPr="00CE5063">
              <w:t>Nr. p.k.</w:t>
            </w:r>
          </w:p>
        </w:tc>
        <w:tc>
          <w:tcPr>
            <w:tcW w:w="3544" w:type="dxa"/>
            <w:shd w:val="clear" w:color="auto" w:fill="FFFFFF"/>
            <w:vAlign w:val="center"/>
          </w:tcPr>
          <w:p w14:paraId="620A336F" w14:textId="77777777" w:rsidR="00134188" w:rsidRPr="00CE5063" w:rsidRDefault="00134188" w:rsidP="00E515F2">
            <w:pPr>
              <w:pStyle w:val="naisc"/>
              <w:spacing w:before="0" w:after="0"/>
            </w:pPr>
            <w:r w:rsidRPr="00CE5063">
              <w:t>Saskaņošanai nosūtītā projekta redakcija (konkrēta punkta (panta) redakcija)</w:t>
            </w:r>
          </w:p>
        </w:tc>
        <w:tc>
          <w:tcPr>
            <w:tcW w:w="3969" w:type="dxa"/>
            <w:shd w:val="clear" w:color="auto" w:fill="FFFFFF"/>
            <w:vAlign w:val="center"/>
          </w:tcPr>
          <w:p w14:paraId="3C64026A" w14:textId="77777777" w:rsidR="00134188" w:rsidRPr="00CE5063" w:rsidRDefault="00134188" w:rsidP="00E515F2">
            <w:pPr>
              <w:pStyle w:val="naisc"/>
              <w:spacing w:before="0" w:after="0"/>
            </w:pPr>
            <w:r w:rsidRPr="00CE5063">
              <w:t>Atzinumā norādītais ministrijas (citas institūcijas) iebildums, kā arī saskaņošanā papildus izteiktais iebildums par projekta konkrēto punktu (pantu)</w:t>
            </w:r>
          </w:p>
        </w:tc>
        <w:tc>
          <w:tcPr>
            <w:tcW w:w="2693" w:type="dxa"/>
            <w:shd w:val="clear" w:color="auto" w:fill="FFFFFF"/>
            <w:vAlign w:val="center"/>
          </w:tcPr>
          <w:p w14:paraId="63BD7539" w14:textId="77777777" w:rsidR="00134188" w:rsidRPr="00CE5063" w:rsidRDefault="00134188" w:rsidP="00E515F2">
            <w:pPr>
              <w:pStyle w:val="naisc"/>
              <w:spacing w:before="0" w:after="0"/>
            </w:pPr>
            <w:r w:rsidRPr="00CE5063">
              <w:t>Atbildīgās ministrijas norāde</w:t>
            </w:r>
            <w:r w:rsidR="006C1C48" w:rsidRPr="00CE5063">
              <w:t xml:space="preserve"> par to, ka </w:t>
            </w:r>
            <w:r w:rsidRPr="00CE5063">
              <w:t>iebildums ir ņemts vērā</w:t>
            </w:r>
            <w:r w:rsidR="006455E7" w:rsidRPr="00CE5063">
              <w:t>,</w:t>
            </w:r>
            <w:r w:rsidRPr="00CE5063">
              <w:t xml:space="preserve"> vai </w:t>
            </w:r>
            <w:r w:rsidR="006C1C48" w:rsidRPr="00CE5063">
              <w:t xml:space="preserve">informācija par saskaņošanā </w:t>
            </w:r>
            <w:r w:rsidR="00022B0F" w:rsidRPr="00CE5063">
              <w:t>panākto alternatīvo risinājumu</w:t>
            </w:r>
          </w:p>
        </w:tc>
        <w:tc>
          <w:tcPr>
            <w:tcW w:w="3686" w:type="dxa"/>
            <w:shd w:val="clear" w:color="auto" w:fill="FFFFFF"/>
            <w:vAlign w:val="center"/>
          </w:tcPr>
          <w:p w14:paraId="7646E7F1" w14:textId="77777777" w:rsidR="00134188" w:rsidRPr="00CE5063" w:rsidRDefault="00134188" w:rsidP="00E515F2">
            <w:pPr>
              <w:jc w:val="center"/>
            </w:pPr>
            <w:r w:rsidRPr="00CE5063">
              <w:t>Projekta attiecīgā punkta (panta) galīgā redakcija</w:t>
            </w:r>
          </w:p>
        </w:tc>
      </w:tr>
      <w:tr w:rsidR="00F736B2" w:rsidRPr="00CE5063" w14:paraId="1359593F" w14:textId="77777777" w:rsidTr="00530979">
        <w:trPr>
          <w:jc w:val="center"/>
        </w:trPr>
        <w:tc>
          <w:tcPr>
            <w:tcW w:w="704" w:type="dxa"/>
            <w:shd w:val="clear" w:color="auto" w:fill="FFFFFF"/>
          </w:tcPr>
          <w:p w14:paraId="53386072" w14:textId="77777777" w:rsidR="00134188" w:rsidRPr="00CE5063" w:rsidRDefault="003B71E0" w:rsidP="00E515F2">
            <w:pPr>
              <w:pStyle w:val="naisc"/>
              <w:spacing w:before="0" w:after="0"/>
            </w:pPr>
            <w:r w:rsidRPr="00CE5063">
              <w:t>1</w:t>
            </w:r>
          </w:p>
        </w:tc>
        <w:tc>
          <w:tcPr>
            <w:tcW w:w="3544" w:type="dxa"/>
            <w:shd w:val="clear" w:color="auto" w:fill="FFFFFF"/>
          </w:tcPr>
          <w:p w14:paraId="34D8DD91" w14:textId="77777777" w:rsidR="00134188" w:rsidRPr="00CE5063" w:rsidRDefault="00F34AAB" w:rsidP="00E515F2">
            <w:pPr>
              <w:pStyle w:val="naisc"/>
              <w:spacing w:before="0" w:after="0"/>
            </w:pPr>
            <w:r w:rsidRPr="00CE5063">
              <w:t>2</w:t>
            </w:r>
          </w:p>
        </w:tc>
        <w:tc>
          <w:tcPr>
            <w:tcW w:w="3969" w:type="dxa"/>
            <w:shd w:val="clear" w:color="auto" w:fill="FFFFFF"/>
          </w:tcPr>
          <w:p w14:paraId="7EB8C995" w14:textId="77777777" w:rsidR="00134188" w:rsidRPr="00CE5063" w:rsidRDefault="003B71E0" w:rsidP="00E515F2">
            <w:pPr>
              <w:pStyle w:val="naisc"/>
              <w:spacing w:before="0" w:after="0"/>
            </w:pPr>
            <w:r w:rsidRPr="00CE5063">
              <w:t>3</w:t>
            </w:r>
          </w:p>
        </w:tc>
        <w:tc>
          <w:tcPr>
            <w:tcW w:w="2693" w:type="dxa"/>
            <w:shd w:val="clear" w:color="auto" w:fill="FFFFFF"/>
          </w:tcPr>
          <w:p w14:paraId="121A4507" w14:textId="77777777" w:rsidR="00134188" w:rsidRPr="00CE5063" w:rsidRDefault="003B71E0" w:rsidP="00E515F2">
            <w:pPr>
              <w:pStyle w:val="naisc"/>
              <w:spacing w:before="0" w:after="0"/>
            </w:pPr>
            <w:r w:rsidRPr="00CE5063">
              <w:t>4</w:t>
            </w:r>
          </w:p>
        </w:tc>
        <w:tc>
          <w:tcPr>
            <w:tcW w:w="3686" w:type="dxa"/>
            <w:shd w:val="clear" w:color="auto" w:fill="FFFFFF"/>
          </w:tcPr>
          <w:p w14:paraId="14D6E69A" w14:textId="77777777" w:rsidR="00134188" w:rsidRPr="00CE5063" w:rsidRDefault="003B71E0" w:rsidP="00E515F2">
            <w:pPr>
              <w:jc w:val="center"/>
            </w:pPr>
            <w:r w:rsidRPr="00CE5063">
              <w:t>5</w:t>
            </w:r>
          </w:p>
        </w:tc>
      </w:tr>
      <w:tr w:rsidR="00286FAD" w:rsidRPr="00CE5063" w14:paraId="3E00C2F7" w14:textId="77777777" w:rsidTr="00530979">
        <w:trPr>
          <w:jc w:val="center"/>
        </w:trPr>
        <w:tc>
          <w:tcPr>
            <w:tcW w:w="704" w:type="dxa"/>
            <w:shd w:val="clear" w:color="auto" w:fill="FFFFFF"/>
          </w:tcPr>
          <w:p w14:paraId="08565F70" w14:textId="77777777" w:rsidR="00286FAD" w:rsidRPr="00CE5063" w:rsidRDefault="00286FAD" w:rsidP="00286FAD">
            <w:pPr>
              <w:pStyle w:val="naisc"/>
              <w:numPr>
                <w:ilvl w:val="0"/>
                <w:numId w:val="2"/>
              </w:numPr>
              <w:spacing w:before="0" w:after="0"/>
              <w:ind w:left="447" w:hanging="425"/>
              <w:jc w:val="left"/>
            </w:pPr>
          </w:p>
        </w:tc>
        <w:tc>
          <w:tcPr>
            <w:tcW w:w="3544" w:type="dxa"/>
            <w:shd w:val="clear" w:color="auto" w:fill="FFFFFF"/>
          </w:tcPr>
          <w:p w14:paraId="4E802179" w14:textId="3C9D5627" w:rsidR="00915D87" w:rsidRPr="00CE5063" w:rsidRDefault="00286FAD" w:rsidP="00915D87">
            <w:pPr>
              <w:jc w:val="both"/>
            </w:pPr>
            <w:r w:rsidRPr="00CE5063">
              <w:rPr>
                <w:b/>
                <w:bCs/>
              </w:rPr>
              <w:t xml:space="preserve">Ministru kabineta rīkojuma </w:t>
            </w:r>
            <w:r w:rsidRPr="00CE5063">
              <w:t xml:space="preserve">„Par </w:t>
            </w:r>
            <w:r w:rsidR="00876FAE" w:rsidRPr="00CE5063">
              <w:t xml:space="preserve">Valsts valodas politikas </w:t>
            </w:r>
            <w:r w:rsidR="0018146A" w:rsidRPr="00CE5063">
              <w:t>pamatnostādnēm 2021.–</w:t>
            </w:r>
            <w:r w:rsidRPr="00CE5063">
              <w:t>2027.</w:t>
            </w:r>
            <w:r w:rsidR="00AB55CD" w:rsidRPr="00CE5063">
              <w:rPr>
                <w:rFonts w:eastAsia="Arial"/>
                <w:b/>
              </w:rPr>
              <w:t> </w:t>
            </w:r>
            <w:r w:rsidRPr="00CE5063">
              <w:t xml:space="preserve">gadam” (turpmāk – </w:t>
            </w:r>
            <w:r w:rsidR="00915D87" w:rsidRPr="00CE5063">
              <w:t xml:space="preserve">MK </w:t>
            </w:r>
            <w:r w:rsidRPr="00CE5063">
              <w:t>rīkojuma projekts)</w:t>
            </w:r>
            <w:r w:rsidR="006B64F6" w:rsidRPr="00CE5063">
              <w:t xml:space="preserve"> </w:t>
            </w:r>
            <w:r w:rsidR="0018146A" w:rsidRPr="00CE5063">
              <w:rPr>
                <w:b/>
                <w:bCs/>
              </w:rPr>
              <w:t xml:space="preserve">projekts </w:t>
            </w:r>
            <w:r w:rsidR="006E60C6" w:rsidRPr="00CE5063">
              <w:t xml:space="preserve">(turpmāk – MK rīkojuma projekts) </w:t>
            </w:r>
            <w:r w:rsidR="00AB55CD" w:rsidRPr="00CE5063">
              <w:rPr>
                <w:bCs/>
              </w:rPr>
              <w:t>3.</w:t>
            </w:r>
            <w:r w:rsidR="00AB55CD" w:rsidRPr="00CE5063">
              <w:rPr>
                <w:rFonts w:eastAsia="Arial"/>
                <w:b/>
              </w:rPr>
              <w:t> </w:t>
            </w:r>
            <w:r w:rsidR="006B64F6" w:rsidRPr="00CE5063">
              <w:rPr>
                <w:bCs/>
              </w:rPr>
              <w:t>punkts</w:t>
            </w:r>
            <w:r w:rsidR="006B64F6" w:rsidRPr="00CE5063">
              <w:t>:</w:t>
            </w:r>
          </w:p>
          <w:p w14:paraId="24910636" w14:textId="77777777" w:rsidR="00915D87" w:rsidRPr="00CE5063" w:rsidRDefault="00915D87" w:rsidP="00915D87">
            <w:pPr>
              <w:spacing w:after="160"/>
              <w:jc w:val="both"/>
            </w:pPr>
            <w:r w:rsidRPr="00CE5063">
              <w:t>“3. Jautājumu par papildu valsts budžeta līdzekļu piešķiršanu pamatnostādņu īstenošanai 2021. un turpmākajiem gadiem skatīt likumprojekta „Par valsts budžetu 2021.</w:t>
            </w:r>
            <w:r w:rsidRPr="00CE5063">
              <w:rPr>
                <w:rFonts w:eastAsia="Arial"/>
                <w:b/>
              </w:rPr>
              <w:t> </w:t>
            </w:r>
            <w:r w:rsidRPr="00CE5063">
              <w:t>gadam” un likumprojekta “Par vidēja termiņa budžeta ietvaru 2021., 2022. un 2023.</w:t>
            </w:r>
            <w:r w:rsidRPr="00CE5063">
              <w:rPr>
                <w:rFonts w:eastAsia="Arial"/>
                <w:b/>
              </w:rPr>
              <w:t> </w:t>
            </w:r>
            <w:r w:rsidRPr="00CE5063">
              <w:t xml:space="preserve">gadam” sagatavošanas procesā kopā ar visu ministriju un citu centrālo valsts iestāžu jauno politikas iniciatīvu pieteikumiem, ievērojot </w:t>
            </w:r>
            <w:r w:rsidRPr="00CE5063">
              <w:lastRenderedPageBreak/>
              <w:t>valsts budžeta finansiālās iespējas.”</w:t>
            </w:r>
          </w:p>
          <w:p w14:paraId="7497F678" w14:textId="6AA804A1" w:rsidR="00286FAD" w:rsidRPr="00CE5063" w:rsidRDefault="00286FAD" w:rsidP="00286FAD">
            <w:pPr>
              <w:pStyle w:val="naisc"/>
              <w:spacing w:before="0" w:after="0"/>
              <w:jc w:val="both"/>
            </w:pPr>
          </w:p>
        </w:tc>
        <w:tc>
          <w:tcPr>
            <w:tcW w:w="3969" w:type="dxa"/>
            <w:shd w:val="clear" w:color="auto" w:fill="FFFFFF"/>
          </w:tcPr>
          <w:p w14:paraId="5BD8ABBE" w14:textId="0019A6CA" w:rsidR="00876FAE" w:rsidRPr="00CE5063" w:rsidRDefault="00286FAD" w:rsidP="00876FAE">
            <w:pPr>
              <w:pStyle w:val="naisc"/>
              <w:spacing w:before="0" w:after="0"/>
              <w:jc w:val="both"/>
              <w:rPr>
                <w:b/>
                <w:bCs/>
              </w:rPr>
            </w:pPr>
            <w:r w:rsidRPr="00CE5063">
              <w:rPr>
                <w:b/>
                <w:bCs/>
              </w:rPr>
              <w:lastRenderedPageBreak/>
              <w:t xml:space="preserve">Finanšu ministrija </w:t>
            </w:r>
          </w:p>
          <w:p w14:paraId="13B0A389" w14:textId="77777777" w:rsidR="00915D87" w:rsidRPr="00CE5063" w:rsidRDefault="00915D87" w:rsidP="00915D87">
            <w:pPr>
              <w:jc w:val="both"/>
            </w:pPr>
            <w:r w:rsidRPr="00CE5063">
              <w:t xml:space="preserve">MK rīkojuma projekta 3. punktu izteikt šādā redakcijā: </w:t>
            </w:r>
          </w:p>
          <w:p w14:paraId="7A7E7371" w14:textId="37093DF5" w:rsidR="00915D87" w:rsidRPr="00CE5063" w:rsidRDefault="00915D87" w:rsidP="00915D87">
            <w:pPr>
              <w:jc w:val="both"/>
            </w:pPr>
            <w:r w:rsidRPr="00CE5063">
              <w:t>“</w:t>
            </w:r>
            <w:r w:rsidRPr="00CE5063">
              <w:rPr>
                <w:shd w:val="clear" w:color="auto" w:fill="FFFFFF"/>
              </w:rPr>
              <w:t>…Izglītības un zinātnes ministrijai un citām pamatnostādņu īstenošanā iesaistītajām institūcijām pamatnostādnēs ietvertos pasākumus 2021.</w:t>
            </w:r>
            <w:r w:rsidR="001D4CA6" w:rsidRPr="00CE5063">
              <w:rPr>
                <w:shd w:val="clear" w:color="auto" w:fill="FFFFFF"/>
              </w:rPr>
              <w:t xml:space="preserve"> </w:t>
            </w:r>
            <w:r w:rsidRPr="00CE5063">
              <w:rPr>
                <w:shd w:val="clear" w:color="auto" w:fill="FFFFFF"/>
              </w:rPr>
              <w:t>gadā īstenot atbilstoši tām piešķirtajiem valsts budžeta līdzekļiem. S</w:t>
            </w:r>
            <w:r w:rsidRPr="00CE5063">
              <w:t xml:space="preserve">avukārt jautājums par papildu nepieciešamo finansējumu </w:t>
            </w:r>
            <w:r w:rsidRPr="00CE5063">
              <w:rPr>
                <w:shd w:val="clear" w:color="auto" w:fill="FFFFFF"/>
              </w:rPr>
              <w:t>2022.gadā un turpmākajos gados</w:t>
            </w:r>
            <w:r w:rsidRPr="00CE5063">
              <w:t xml:space="preserve"> ir izskatāms Ministru kabinetā gadskārtējā valsts budžeta sagatavošanas un izskatīšanas procesā kopā ar visu ministriju un centrālo valsts iestāžu iesniegtajiem prioritāro pasākumu pieteikumiem atbilstoši valsts budžeta finansiālajām iespējām</w:t>
            </w:r>
            <w:r w:rsidRPr="00CE5063">
              <w:rPr>
                <w:shd w:val="clear" w:color="auto" w:fill="FFFFFF"/>
              </w:rPr>
              <w:t>.”</w:t>
            </w:r>
          </w:p>
          <w:p w14:paraId="04D74EEF" w14:textId="14B2680C" w:rsidR="00286FAD" w:rsidRPr="00CE5063" w:rsidRDefault="00915D87" w:rsidP="009A4DA2">
            <w:pPr>
              <w:jc w:val="both"/>
            </w:pPr>
            <w:r w:rsidRPr="00CE5063">
              <w:lastRenderedPageBreak/>
              <w:t>Attiecīgi papildināt arī pamatnostādņu projekta kopsavilkumu un precizēt pielikumu “Ietekmes novērtējums uz valsts un pašvaldību budžetiem”.</w:t>
            </w:r>
          </w:p>
        </w:tc>
        <w:tc>
          <w:tcPr>
            <w:tcW w:w="2693" w:type="dxa"/>
            <w:shd w:val="clear" w:color="auto" w:fill="FFFFFF"/>
          </w:tcPr>
          <w:p w14:paraId="52FBEBAF" w14:textId="0FB1174D" w:rsidR="00286FAD" w:rsidRPr="00CE5063" w:rsidRDefault="00286FAD" w:rsidP="00286FAD">
            <w:pPr>
              <w:pStyle w:val="naisc"/>
              <w:spacing w:before="0" w:after="0"/>
              <w:rPr>
                <w:b/>
              </w:rPr>
            </w:pPr>
            <w:r w:rsidRPr="00CE5063">
              <w:rPr>
                <w:b/>
              </w:rPr>
              <w:lastRenderedPageBreak/>
              <w:t>Ņemts vērā</w:t>
            </w:r>
            <w:r w:rsidR="005836F7" w:rsidRPr="00CE5063">
              <w:rPr>
                <w:b/>
              </w:rPr>
              <w:t>.</w:t>
            </w:r>
          </w:p>
        </w:tc>
        <w:tc>
          <w:tcPr>
            <w:tcW w:w="3686" w:type="dxa"/>
            <w:shd w:val="clear" w:color="auto" w:fill="FFFFFF"/>
          </w:tcPr>
          <w:p w14:paraId="7EAE9510" w14:textId="01613121" w:rsidR="00915D87" w:rsidRPr="00CE5063" w:rsidRDefault="00915D87" w:rsidP="00915D87">
            <w:pPr>
              <w:pStyle w:val="NormalWeb"/>
              <w:spacing w:after="0"/>
            </w:pPr>
            <w:r w:rsidRPr="00CE5063">
              <w:t>Precizēts MK rīkojum</w:t>
            </w:r>
            <w:r w:rsidR="00AB55CD" w:rsidRPr="00CE5063">
              <w:t>a projekta 3.</w:t>
            </w:r>
            <w:r w:rsidR="00AB55CD" w:rsidRPr="00CE5063">
              <w:rPr>
                <w:rFonts w:eastAsia="Arial"/>
                <w:b/>
              </w:rPr>
              <w:t> </w:t>
            </w:r>
            <w:r w:rsidRPr="00CE5063">
              <w:t>punkts šādā redakcijā:</w:t>
            </w:r>
          </w:p>
          <w:p w14:paraId="11201993" w14:textId="046E4485" w:rsidR="00EC1AA4" w:rsidRPr="00CE5063" w:rsidRDefault="00915D87" w:rsidP="009A4DA2">
            <w:pPr>
              <w:pStyle w:val="NormalWeb"/>
              <w:spacing w:after="0"/>
              <w:jc w:val="both"/>
              <w:rPr>
                <w:shd w:val="clear" w:color="auto" w:fill="FFFFFF"/>
              </w:rPr>
            </w:pPr>
            <w:r w:rsidRPr="00CE5063">
              <w:t>„3. I</w:t>
            </w:r>
            <w:r w:rsidRPr="00CE5063">
              <w:rPr>
                <w:shd w:val="clear" w:color="auto" w:fill="FFFFFF"/>
              </w:rPr>
              <w:t>zglītības un zinātnes ministrijai un citām pamatnostādņu īstenošanā iesaistītajām institūcijām pamatnostādnēs ietvertos pasākumus 2021.</w:t>
            </w:r>
            <w:r w:rsidR="00AB55CD" w:rsidRPr="00CE5063">
              <w:rPr>
                <w:rFonts w:eastAsia="Arial"/>
                <w:b/>
              </w:rPr>
              <w:t> </w:t>
            </w:r>
            <w:r w:rsidRPr="00CE5063">
              <w:rPr>
                <w:shd w:val="clear" w:color="auto" w:fill="FFFFFF"/>
              </w:rPr>
              <w:t>gadā īstenot atbilstoši tām piešķirtajiem valsts budžeta līdzekļiem. S</w:t>
            </w:r>
            <w:r w:rsidRPr="00CE5063">
              <w:t xml:space="preserve">avukārt jautājums par papildu nepieciešamo finansējumu </w:t>
            </w:r>
            <w:r w:rsidRPr="00CE5063">
              <w:rPr>
                <w:shd w:val="clear" w:color="auto" w:fill="FFFFFF"/>
              </w:rPr>
              <w:t>2022.</w:t>
            </w:r>
            <w:r w:rsidR="00AB55CD" w:rsidRPr="00CE5063">
              <w:rPr>
                <w:rFonts w:eastAsia="Arial"/>
                <w:b/>
              </w:rPr>
              <w:t> </w:t>
            </w:r>
            <w:r w:rsidRPr="00CE5063">
              <w:rPr>
                <w:shd w:val="clear" w:color="auto" w:fill="FFFFFF"/>
              </w:rPr>
              <w:t>gadā un turpmākajos gados</w:t>
            </w:r>
            <w:r w:rsidRPr="00CE5063">
              <w:t xml:space="preserve"> ir izskatāms Ministru kabinetā gadskārtējā valsts budžeta sagatavošanas un izskatīšanas procesā kopā ar visu ministriju un centrālo valsts ie</w:t>
            </w:r>
            <w:r w:rsidRPr="00CE5063">
              <w:lastRenderedPageBreak/>
              <w:t>stāžu iesniegtajiem prioritāro pasākumu pieteikumiem atbilstoši valsts budžeta finansiālajām iespējām</w:t>
            </w:r>
            <w:r w:rsidRPr="00CE5063">
              <w:rPr>
                <w:shd w:val="clear" w:color="auto" w:fill="FFFFFF"/>
              </w:rPr>
              <w:t>.”</w:t>
            </w:r>
            <w:r w:rsidR="009A4DA2" w:rsidRPr="00CE5063">
              <w:rPr>
                <w:shd w:val="clear" w:color="auto" w:fill="FFFFFF"/>
              </w:rPr>
              <w:t xml:space="preserve"> </w:t>
            </w:r>
          </w:p>
          <w:p w14:paraId="0B73FDA5" w14:textId="2AE04BCB" w:rsidR="009A4DA2" w:rsidRPr="00CE5063" w:rsidRDefault="00EC1AA4" w:rsidP="009A4DA2">
            <w:pPr>
              <w:pStyle w:val="NormalWeb"/>
              <w:spacing w:after="0"/>
              <w:jc w:val="both"/>
              <w:rPr>
                <w:shd w:val="clear" w:color="auto" w:fill="FFFFFF"/>
              </w:rPr>
            </w:pPr>
            <w:r w:rsidRPr="00CE5063">
              <w:rPr>
                <w:shd w:val="clear" w:color="auto" w:fill="FFFFFF"/>
              </w:rPr>
              <w:t>Attiecīgi p</w:t>
            </w:r>
            <w:r w:rsidR="009A4DA2" w:rsidRPr="00CE5063">
              <w:rPr>
                <w:shd w:val="clear" w:color="auto" w:fill="FFFFFF"/>
              </w:rPr>
              <w:t>amatnostādņu projekta kopsavilkuma pēdējā rindkopa izteikta šādā redakcijā:</w:t>
            </w:r>
          </w:p>
          <w:p w14:paraId="34499ED0" w14:textId="4A012E16" w:rsidR="009A4DA2" w:rsidRPr="00CE5063" w:rsidRDefault="009A4DA2" w:rsidP="009A4DA2">
            <w:pPr>
              <w:pStyle w:val="NormalWeb"/>
              <w:spacing w:after="0"/>
              <w:jc w:val="both"/>
              <w:rPr>
                <w:shd w:val="clear" w:color="auto" w:fill="FFFFFF"/>
              </w:rPr>
            </w:pPr>
            <w:r w:rsidRPr="00CE5063">
              <w:rPr>
                <w:shd w:val="clear" w:color="auto" w:fill="FFFFFF"/>
              </w:rPr>
              <w:t>“</w:t>
            </w:r>
            <w:r w:rsidRPr="00CE5063">
              <w:rPr>
                <w:bCs/>
              </w:rPr>
              <w:t>Pamatnostādņu noteikto uzdevumu īstenošanas fin</w:t>
            </w:r>
            <w:r w:rsidR="00C628FF" w:rsidRPr="00CE5063">
              <w:rPr>
                <w:bCs/>
              </w:rPr>
              <w:t>ansēšanai plānoti valsts budžeta</w:t>
            </w:r>
            <w:r w:rsidRPr="00CE5063">
              <w:rPr>
                <w:bCs/>
              </w:rPr>
              <w:t xml:space="preserve"> līdzekļi, t.sk. IZM un citu valsts pārvaldes iestāžu esošo funkciju ietvaros, kā arī ārvalstu finanšu instrumenti. Pamatnostādņu pielikumā </w:t>
            </w:r>
            <w:r w:rsidRPr="00CE5063">
              <w:t>norādītais papildu nepieciešamais valsts budžeta finansējums ir indikatīvs, kas tiks precizēts likumprojekta par valsts budžetu kārtējam gadam izstrādes procesā, iesniedzot prioritāro pasākumu pieteikumus, kuriem tiks pievienoti attiecīgie detalizētie aprēķini.”</w:t>
            </w:r>
          </w:p>
          <w:p w14:paraId="0A99916F" w14:textId="2A9F03C9" w:rsidR="00915D87" w:rsidRPr="00CE5063" w:rsidRDefault="009A4DA2" w:rsidP="009A4DA2">
            <w:pPr>
              <w:pStyle w:val="NormalWeb"/>
              <w:spacing w:after="0"/>
              <w:jc w:val="both"/>
              <w:rPr>
                <w:shd w:val="clear" w:color="auto" w:fill="FFFFFF"/>
              </w:rPr>
            </w:pPr>
            <w:r w:rsidRPr="00CE5063">
              <w:rPr>
                <w:shd w:val="clear" w:color="auto" w:fill="FFFFFF"/>
              </w:rPr>
              <w:t>Pielikums “</w:t>
            </w:r>
            <w:r w:rsidRPr="00CE5063">
              <w:t>Ietekmes novērtējums uz valsts un pašvaldību budžetiem</w:t>
            </w:r>
            <w:r w:rsidRPr="00CE5063">
              <w:rPr>
                <w:shd w:val="clear" w:color="auto" w:fill="FFFFFF"/>
              </w:rPr>
              <w:t xml:space="preserve">” papildināts ar tekstu šādā redakcijā: </w:t>
            </w:r>
          </w:p>
          <w:p w14:paraId="258D6FA5" w14:textId="176E56D2" w:rsidR="00286FAD" w:rsidRPr="00CE5063" w:rsidRDefault="009A4DA2" w:rsidP="00F07FF4">
            <w:pPr>
              <w:pStyle w:val="CommentText"/>
              <w:jc w:val="both"/>
              <w:rPr>
                <w:sz w:val="24"/>
                <w:szCs w:val="24"/>
              </w:rPr>
            </w:pPr>
            <w:r w:rsidRPr="00CE5063">
              <w:rPr>
                <w:sz w:val="24"/>
                <w:szCs w:val="24"/>
              </w:rPr>
              <w:t xml:space="preserve">“*Pamatnostādņu īstenošanai papildu nepieciešamais valsts budžeta finansējums ir indikatīvs, kas tiks precizēts likumprojekta par valsts budžetu kārtējam gadam izstrādes </w:t>
            </w:r>
            <w:r w:rsidRPr="00CE5063">
              <w:rPr>
                <w:sz w:val="24"/>
                <w:szCs w:val="24"/>
              </w:rPr>
              <w:lastRenderedPageBreak/>
              <w:t>procesā, iesniedzot prioritāro pasākumu pieteikumus, kuriem tiks pievienoti attiecīgie detalizētie aprēķini.”</w:t>
            </w:r>
          </w:p>
        </w:tc>
      </w:tr>
      <w:tr w:rsidR="00286FAD" w:rsidRPr="00CE5063" w14:paraId="212D36ED" w14:textId="77777777" w:rsidTr="00530979">
        <w:trPr>
          <w:jc w:val="center"/>
        </w:trPr>
        <w:tc>
          <w:tcPr>
            <w:tcW w:w="704" w:type="dxa"/>
            <w:shd w:val="clear" w:color="auto" w:fill="FFFFFF"/>
          </w:tcPr>
          <w:p w14:paraId="332C67B1" w14:textId="68E8D5EB" w:rsidR="00286FAD" w:rsidRPr="00CE5063" w:rsidRDefault="00286FAD" w:rsidP="00286FAD">
            <w:pPr>
              <w:pStyle w:val="naisc"/>
              <w:numPr>
                <w:ilvl w:val="0"/>
                <w:numId w:val="2"/>
              </w:numPr>
              <w:spacing w:before="0" w:after="0"/>
              <w:ind w:left="447" w:hanging="425"/>
              <w:jc w:val="left"/>
            </w:pPr>
          </w:p>
        </w:tc>
        <w:tc>
          <w:tcPr>
            <w:tcW w:w="3544" w:type="dxa"/>
            <w:shd w:val="clear" w:color="auto" w:fill="FFFFFF"/>
          </w:tcPr>
          <w:p w14:paraId="0CC7C31F" w14:textId="3BDCD697" w:rsidR="00286FAD" w:rsidRPr="00CE5063" w:rsidRDefault="00CD3214" w:rsidP="006B64F6">
            <w:pPr>
              <w:jc w:val="both"/>
            </w:pPr>
            <w:r w:rsidRPr="00CE5063">
              <w:rPr>
                <w:b/>
                <w:bCs/>
              </w:rPr>
              <w:t>MK rīkojuma</w:t>
            </w:r>
            <w:r w:rsidR="006B64F6" w:rsidRPr="00CE5063">
              <w:rPr>
                <w:b/>
                <w:bCs/>
              </w:rPr>
              <w:t xml:space="preserve"> projekta 3.</w:t>
            </w:r>
            <w:r w:rsidR="007C397A" w:rsidRPr="00CE5063">
              <w:rPr>
                <w:color w:val="000000" w:themeColor="text1"/>
                <w:shd w:val="clear" w:color="auto" w:fill="FFFFFF"/>
              </w:rPr>
              <w:t> </w:t>
            </w:r>
            <w:r w:rsidR="006B64F6" w:rsidRPr="00CE5063">
              <w:rPr>
                <w:b/>
                <w:bCs/>
              </w:rPr>
              <w:t>punkts</w:t>
            </w:r>
            <w:r w:rsidR="006B64F6" w:rsidRPr="00CE5063">
              <w:t>:</w:t>
            </w:r>
          </w:p>
          <w:p w14:paraId="4992AE38" w14:textId="511A2762" w:rsidR="006B64F6" w:rsidRPr="00CE5063" w:rsidRDefault="006B64F6" w:rsidP="00487901">
            <w:pPr>
              <w:spacing w:after="160"/>
              <w:jc w:val="both"/>
            </w:pPr>
            <w:r w:rsidRPr="00CE5063">
              <w:t>“3. Jautājumu par papildu valsts budžeta līdzekļu piešķiršanu pamatnostādņu īstenošanai 2021. un turpmākajiem gadiem skatīt likumprojekta „Par valsts budžetu 2021.</w:t>
            </w:r>
            <w:r w:rsidRPr="00CE5063">
              <w:rPr>
                <w:rFonts w:eastAsia="Arial"/>
                <w:b/>
              </w:rPr>
              <w:t> </w:t>
            </w:r>
            <w:r w:rsidRPr="00CE5063">
              <w:t>gadam” un likumprojekta “Par vidēja termiņa budžeta ietvaru 2021., 2022. un 2023.</w:t>
            </w:r>
            <w:r w:rsidRPr="00CE5063">
              <w:rPr>
                <w:rFonts w:eastAsia="Arial"/>
                <w:b/>
              </w:rPr>
              <w:t> </w:t>
            </w:r>
            <w:r w:rsidRPr="00CE5063">
              <w:t>gadam” sagatavošanas procesā kopā ar visu ministriju un citu centrālo valsts iestāžu jauno politikas iniciatīvu pieteikumiem, ievērojot valsts budžeta finansiālās iespējas.”</w:t>
            </w:r>
          </w:p>
        </w:tc>
        <w:tc>
          <w:tcPr>
            <w:tcW w:w="3969" w:type="dxa"/>
            <w:shd w:val="clear" w:color="auto" w:fill="FFFFFF"/>
          </w:tcPr>
          <w:p w14:paraId="21C65D8D" w14:textId="77777777" w:rsidR="00286FAD" w:rsidRPr="00CE5063" w:rsidRDefault="006B64F6" w:rsidP="00286FAD">
            <w:pPr>
              <w:pStyle w:val="naisc"/>
              <w:spacing w:before="0" w:after="0"/>
              <w:jc w:val="both"/>
              <w:rPr>
                <w:b/>
                <w:bCs/>
              </w:rPr>
            </w:pPr>
            <w:r w:rsidRPr="00CE5063">
              <w:rPr>
                <w:b/>
                <w:bCs/>
              </w:rPr>
              <w:t>Tieslietu ministrija:</w:t>
            </w:r>
          </w:p>
          <w:p w14:paraId="4EFF9B72" w14:textId="365F7A2F" w:rsidR="006B64F6" w:rsidRPr="00CE5063" w:rsidRDefault="006B64F6" w:rsidP="006B64F6">
            <w:r w:rsidRPr="00CE5063">
              <w:t>Likumprojekts "Par valsts budžetu 2021.</w:t>
            </w:r>
            <w:r w:rsidR="006C73F9" w:rsidRPr="00CE5063">
              <w:t xml:space="preserve"> </w:t>
            </w:r>
            <w:r w:rsidRPr="00CE5063">
              <w:t>gadam" un likumprojekts "Par vidēja termiņa budžeta ietvaru 2021., 2022. un 2023.</w:t>
            </w:r>
            <w:r w:rsidR="006C73F9" w:rsidRPr="00CE5063">
              <w:t xml:space="preserve"> </w:t>
            </w:r>
            <w:r w:rsidRPr="00CE5063">
              <w:t>gadam" 2020.</w:t>
            </w:r>
            <w:r w:rsidR="006C73F9" w:rsidRPr="00CE5063">
              <w:t xml:space="preserve"> </w:t>
            </w:r>
            <w:r w:rsidRPr="00CE5063">
              <w:t>gada 14.</w:t>
            </w:r>
            <w:r w:rsidR="006C73F9" w:rsidRPr="00CE5063">
              <w:t xml:space="preserve"> </w:t>
            </w:r>
            <w:r w:rsidRPr="00CE5063">
              <w:t>oktobrī tika iesniegti Saeimā. Precizēt rīkojuma projektu, norādot, kā tiks nodrošināts Tieslietu ministrijai papildu finansējums 2021.</w:t>
            </w:r>
            <w:r w:rsidR="006C73F9" w:rsidRPr="00CE5063">
              <w:t xml:space="preserve"> </w:t>
            </w:r>
            <w:r w:rsidRPr="00CE5063">
              <w:t>gadā un turpmākajiem gadiem.</w:t>
            </w:r>
          </w:p>
          <w:p w14:paraId="77BFF657" w14:textId="3115861A" w:rsidR="006B64F6" w:rsidRPr="00CE5063" w:rsidRDefault="006B64F6" w:rsidP="00286FAD">
            <w:pPr>
              <w:pStyle w:val="naisc"/>
              <w:spacing w:before="0" w:after="0"/>
              <w:jc w:val="both"/>
            </w:pPr>
          </w:p>
        </w:tc>
        <w:tc>
          <w:tcPr>
            <w:tcW w:w="2693" w:type="dxa"/>
            <w:shd w:val="clear" w:color="auto" w:fill="FFFFFF"/>
          </w:tcPr>
          <w:p w14:paraId="1A5A650A" w14:textId="21DBFE22" w:rsidR="00286FAD" w:rsidRPr="00CE5063" w:rsidRDefault="00286FAD" w:rsidP="00286FAD">
            <w:pPr>
              <w:pStyle w:val="naisc"/>
              <w:spacing w:before="0" w:after="0"/>
              <w:rPr>
                <w:b/>
              </w:rPr>
            </w:pPr>
            <w:r w:rsidRPr="00CE5063">
              <w:rPr>
                <w:b/>
              </w:rPr>
              <w:t>Ņemts vērā</w:t>
            </w:r>
            <w:r w:rsidR="005836F7" w:rsidRPr="00CE5063">
              <w:rPr>
                <w:b/>
              </w:rPr>
              <w:t>.</w:t>
            </w:r>
          </w:p>
        </w:tc>
        <w:tc>
          <w:tcPr>
            <w:tcW w:w="3686" w:type="dxa"/>
            <w:shd w:val="clear" w:color="auto" w:fill="FFFFFF"/>
          </w:tcPr>
          <w:p w14:paraId="78E61E48" w14:textId="2F663463" w:rsidR="008C2FC1" w:rsidRPr="00CE5063" w:rsidRDefault="008C2FC1" w:rsidP="00A44329">
            <w:pPr>
              <w:pStyle w:val="NormalWeb"/>
              <w:spacing w:after="0"/>
              <w:jc w:val="both"/>
            </w:pPr>
            <w:r w:rsidRPr="00CE5063">
              <w:t>Pr</w:t>
            </w:r>
            <w:r w:rsidR="00AB55CD" w:rsidRPr="00CE5063">
              <w:t>ecizēts MK rīkojuma projekta 3.</w:t>
            </w:r>
            <w:r w:rsidR="00AB55CD" w:rsidRPr="00CE5063">
              <w:rPr>
                <w:rFonts w:eastAsia="Arial"/>
                <w:b/>
              </w:rPr>
              <w:t> </w:t>
            </w:r>
            <w:r w:rsidRPr="00CE5063">
              <w:t>punkts šādā redakcijā:</w:t>
            </w:r>
          </w:p>
          <w:p w14:paraId="53BD5330" w14:textId="2E27C685" w:rsidR="00286FAD" w:rsidRPr="00CE5063" w:rsidRDefault="008C2FC1" w:rsidP="00A44329">
            <w:pPr>
              <w:pStyle w:val="NormalWeb"/>
              <w:spacing w:after="0"/>
              <w:jc w:val="both"/>
            </w:pPr>
            <w:r w:rsidRPr="00CE5063">
              <w:t>„3. I</w:t>
            </w:r>
            <w:r w:rsidRPr="00CE5063">
              <w:rPr>
                <w:shd w:val="clear" w:color="auto" w:fill="FFFFFF"/>
              </w:rPr>
              <w:t>zglītības un zinātnes ministrijai un citām pamatnostādņu īstenošanā iesaistītajām institūcijām pamatnostādnēs ietvertos pasākumus 2021.</w:t>
            </w:r>
            <w:r w:rsidR="00AB55CD" w:rsidRPr="00CE5063">
              <w:rPr>
                <w:rFonts w:eastAsia="Arial"/>
                <w:b/>
              </w:rPr>
              <w:t> </w:t>
            </w:r>
            <w:r w:rsidRPr="00CE5063">
              <w:rPr>
                <w:shd w:val="clear" w:color="auto" w:fill="FFFFFF"/>
              </w:rPr>
              <w:t>gadā īstenot atbilstoši tām piešķirtajiem valsts budžeta līdzekļiem. S</w:t>
            </w:r>
            <w:r w:rsidRPr="00CE5063">
              <w:t xml:space="preserve">avukārt jautājums par papildu nepieciešamo finansējumu </w:t>
            </w:r>
            <w:r w:rsidRPr="00CE5063">
              <w:rPr>
                <w:shd w:val="clear" w:color="auto" w:fill="FFFFFF"/>
              </w:rPr>
              <w:t>2022.</w:t>
            </w:r>
            <w:r w:rsidR="00AB55CD" w:rsidRPr="00CE5063">
              <w:rPr>
                <w:rFonts w:eastAsia="Arial"/>
                <w:b/>
              </w:rPr>
              <w:t> </w:t>
            </w:r>
            <w:r w:rsidRPr="00CE5063">
              <w:rPr>
                <w:shd w:val="clear" w:color="auto" w:fill="FFFFFF"/>
              </w:rPr>
              <w:t>gadā un turpmākajos gados</w:t>
            </w:r>
            <w:r w:rsidRPr="00CE5063">
              <w:t xml:space="preserve"> ir izskatāms Ministru kabinetā gadskārtējā valsts budžeta sagatavošanas un izskatīšanas procesā kopā ar visu ministriju un centrālo valsts iestāžu iesniegtajiem prioritāro pasākumu pieteikumiem atbilstoši valsts budžeta finansiālajām iespējām</w:t>
            </w:r>
            <w:r w:rsidRPr="00CE5063">
              <w:rPr>
                <w:shd w:val="clear" w:color="auto" w:fill="FFFFFF"/>
              </w:rPr>
              <w:t>.”</w:t>
            </w:r>
          </w:p>
        </w:tc>
      </w:tr>
      <w:tr w:rsidR="00286FAD" w:rsidRPr="00CE5063" w14:paraId="5C9561E8" w14:textId="77777777" w:rsidTr="00530979">
        <w:trPr>
          <w:jc w:val="center"/>
        </w:trPr>
        <w:tc>
          <w:tcPr>
            <w:tcW w:w="704" w:type="dxa"/>
            <w:shd w:val="clear" w:color="auto" w:fill="FFFFFF"/>
          </w:tcPr>
          <w:p w14:paraId="401DE434" w14:textId="77777777" w:rsidR="00286FAD" w:rsidRPr="00CE5063" w:rsidRDefault="00286FAD" w:rsidP="00286FAD">
            <w:pPr>
              <w:pStyle w:val="naisc"/>
              <w:numPr>
                <w:ilvl w:val="0"/>
                <w:numId w:val="2"/>
              </w:numPr>
              <w:spacing w:before="0" w:after="0"/>
              <w:ind w:left="447" w:hanging="425"/>
              <w:jc w:val="left"/>
            </w:pPr>
          </w:p>
        </w:tc>
        <w:tc>
          <w:tcPr>
            <w:tcW w:w="3544" w:type="dxa"/>
            <w:shd w:val="clear" w:color="auto" w:fill="FFFFFF"/>
          </w:tcPr>
          <w:p w14:paraId="31CE5B60" w14:textId="5747DEC6" w:rsidR="006B64F6" w:rsidRPr="00CE5063" w:rsidRDefault="006B64F6" w:rsidP="006B64F6">
            <w:pPr>
              <w:pStyle w:val="naisc"/>
              <w:spacing w:before="0" w:after="0"/>
              <w:jc w:val="both"/>
              <w:rPr>
                <w:b/>
                <w:bCs/>
              </w:rPr>
            </w:pPr>
            <w:r w:rsidRPr="00CE5063">
              <w:rPr>
                <w:b/>
                <w:bCs/>
              </w:rPr>
              <w:t>MK rīkojuma projekta 4.</w:t>
            </w:r>
            <w:r w:rsidR="00793638" w:rsidRPr="00CE5063">
              <w:rPr>
                <w:color w:val="000000" w:themeColor="text1"/>
                <w:shd w:val="clear" w:color="auto" w:fill="FFFFFF"/>
              </w:rPr>
              <w:t> </w:t>
            </w:r>
            <w:r w:rsidRPr="00CE5063">
              <w:rPr>
                <w:b/>
                <w:bCs/>
              </w:rPr>
              <w:t>punkts:</w:t>
            </w:r>
          </w:p>
          <w:p w14:paraId="54944EB6" w14:textId="77777777" w:rsidR="006B64F6" w:rsidRPr="00CE5063" w:rsidRDefault="006B64F6" w:rsidP="006B64F6">
            <w:pPr>
              <w:jc w:val="both"/>
            </w:pPr>
            <w:r w:rsidRPr="00CE5063">
              <w:t>“4.Izglītības un zinātnes ministrijai sagatavot un izglītības un zinātnes ministram iesniegt noteiktā kārtībā Ministru kabinetā:</w:t>
            </w:r>
          </w:p>
          <w:p w14:paraId="589C77FA" w14:textId="26B10FE8" w:rsidR="006B64F6" w:rsidRPr="00CE5063" w:rsidRDefault="006B64F6" w:rsidP="006B64F6">
            <w:pPr>
              <w:jc w:val="both"/>
            </w:pPr>
            <w:r w:rsidRPr="00CE5063">
              <w:t>4.1.</w:t>
            </w:r>
            <w:r w:rsidR="00793638" w:rsidRPr="00CE5063">
              <w:rPr>
                <w:color w:val="000000" w:themeColor="text1"/>
                <w:shd w:val="clear" w:color="auto" w:fill="FFFFFF"/>
              </w:rPr>
              <w:t> </w:t>
            </w:r>
            <w:r w:rsidRPr="00CE5063">
              <w:t>rīcības plānu pamatnostādņu ieviešanai laika periodam 2021.–2023.</w:t>
            </w:r>
            <w:r w:rsidRPr="00CE5063">
              <w:rPr>
                <w:rFonts w:eastAsia="Arial"/>
                <w:b/>
              </w:rPr>
              <w:t> </w:t>
            </w:r>
            <w:r w:rsidRPr="00CE5063">
              <w:t>gadam;</w:t>
            </w:r>
          </w:p>
          <w:p w14:paraId="55C88192" w14:textId="045DA163" w:rsidR="00286FAD" w:rsidRPr="00CE5063" w:rsidRDefault="006B64F6" w:rsidP="00487901">
            <w:pPr>
              <w:jc w:val="both"/>
            </w:pPr>
            <w:r w:rsidRPr="00CE5063">
              <w:lastRenderedPageBreak/>
              <w:t>4.2.</w:t>
            </w:r>
            <w:r w:rsidR="00793638" w:rsidRPr="00CE5063">
              <w:rPr>
                <w:color w:val="000000" w:themeColor="text1"/>
                <w:shd w:val="clear" w:color="auto" w:fill="FFFFFF"/>
              </w:rPr>
              <w:t> </w:t>
            </w:r>
            <w:r w:rsidRPr="00CE5063">
              <w:t>rīcības plānu pamatnostādņu ieviešanai laika periodam 2024.–2027.</w:t>
            </w:r>
            <w:r w:rsidRPr="00CE5063">
              <w:rPr>
                <w:rFonts w:eastAsia="Arial"/>
                <w:b/>
              </w:rPr>
              <w:t> </w:t>
            </w:r>
            <w:r w:rsidRPr="00CE5063">
              <w:t>gadam.”</w:t>
            </w:r>
          </w:p>
        </w:tc>
        <w:tc>
          <w:tcPr>
            <w:tcW w:w="3969" w:type="dxa"/>
            <w:shd w:val="clear" w:color="auto" w:fill="FFFFFF"/>
          </w:tcPr>
          <w:p w14:paraId="2A311ED1" w14:textId="77777777" w:rsidR="006B64F6" w:rsidRPr="00CE5063" w:rsidRDefault="006B64F6" w:rsidP="006B64F6">
            <w:pPr>
              <w:pStyle w:val="naisc"/>
              <w:spacing w:before="0" w:after="0"/>
              <w:jc w:val="both"/>
              <w:rPr>
                <w:b/>
                <w:bCs/>
              </w:rPr>
            </w:pPr>
            <w:proofErr w:type="spellStart"/>
            <w:r w:rsidRPr="00CE5063">
              <w:rPr>
                <w:b/>
                <w:bCs/>
              </w:rPr>
              <w:lastRenderedPageBreak/>
              <w:t>Pārresoru</w:t>
            </w:r>
            <w:proofErr w:type="spellEnd"/>
            <w:r w:rsidRPr="00CE5063">
              <w:rPr>
                <w:b/>
                <w:bCs/>
              </w:rPr>
              <w:t xml:space="preserve"> koordinācijas centrs:</w:t>
            </w:r>
          </w:p>
          <w:p w14:paraId="7BAA62B9" w14:textId="023FC027" w:rsidR="002F0A45" w:rsidRPr="00CE5063" w:rsidRDefault="006B64F6" w:rsidP="002F0A45">
            <w:pPr>
              <w:jc w:val="both"/>
              <w:outlineLvl w:val="0"/>
            </w:pPr>
            <w:r w:rsidRPr="00CE5063">
              <w:t xml:space="preserve">Aicinām </w:t>
            </w:r>
            <w:r w:rsidR="002F0A45" w:rsidRPr="00CE5063">
              <w:t xml:space="preserve">papildināt Ministru kabineta rīkojuma </w:t>
            </w:r>
            <w:r w:rsidR="00CA3837" w:rsidRPr="00CE5063">
              <w:t>projekta 4.</w:t>
            </w:r>
            <w:r w:rsidR="006C73F9" w:rsidRPr="00CE5063">
              <w:t xml:space="preserve"> </w:t>
            </w:r>
            <w:r w:rsidR="00CA3837" w:rsidRPr="00CE5063">
              <w:t>punktu, no</w:t>
            </w:r>
            <w:r w:rsidR="002F0A45" w:rsidRPr="00CE5063">
              <w:t>sakot plānu projektu iesniegšanas termiņus Ministru kabinetā.</w:t>
            </w:r>
          </w:p>
          <w:p w14:paraId="081FA059" w14:textId="529A3D88" w:rsidR="00286FAD" w:rsidRPr="00CE5063" w:rsidRDefault="00286FAD" w:rsidP="006B64F6">
            <w:pPr>
              <w:pStyle w:val="naisc"/>
              <w:spacing w:before="0" w:after="0"/>
              <w:jc w:val="both"/>
              <w:rPr>
                <w:b/>
                <w:bCs/>
                <w:highlight w:val="cyan"/>
              </w:rPr>
            </w:pPr>
          </w:p>
        </w:tc>
        <w:tc>
          <w:tcPr>
            <w:tcW w:w="2693" w:type="dxa"/>
            <w:shd w:val="clear" w:color="auto" w:fill="FFFFFF"/>
          </w:tcPr>
          <w:p w14:paraId="49086E3D" w14:textId="396CE6B8" w:rsidR="00286FAD" w:rsidRPr="00CE5063" w:rsidRDefault="00286FAD" w:rsidP="00286FAD">
            <w:pPr>
              <w:pStyle w:val="naisc"/>
              <w:spacing w:before="0" w:after="0"/>
              <w:rPr>
                <w:b/>
              </w:rPr>
            </w:pPr>
            <w:r w:rsidRPr="00CE5063">
              <w:rPr>
                <w:b/>
              </w:rPr>
              <w:t>Ņemts vērā</w:t>
            </w:r>
            <w:r w:rsidR="005836F7" w:rsidRPr="00CE5063">
              <w:rPr>
                <w:b/>
              </w:rPr>
              <w:t>.</w:t>
            </w:r>
          </w:p>
          <w:p w14:paraId="405735CC" w14:textId="7B37DDBF" w:rsidR="00BD0D9D" w:rsidRPr="00CE5063" w:rsidRDefault="00BD0D9D" w:rsidP="00E85A94">
            <w:pPr>
              <w:pStyle w:val="ListParagraph"/>
              <w:tabs>
                <w:tab w:val="left" w:pos="6804"/>
              </w:tabs>
              <w:ind w:left="425"/>
              <w:jc w:val="both"/>
              <w:rPr>
                <w:b/>
                <w:sz w:val="24"/>
                <w:szCs w:val="24"/>
              </w:rPr>
            </w:pPr>
          </w:p>
        </w:tc>
        <w:tc>
          <w:tcPr>
            <w:tcW w:w="3686" w:type="dxa"/>
            <w:shd w:val="clear" w:color="auto" w:fill="FFFFFF"/>
          </w:tcPr>
          <w:p w14:paraId="06D26165" w14:textId="1A428F06" w:rsidR="00487901" w:rsidRPr="00CE5063" w:rsidRDefault="00A60680" w:rsidP="00487901">
            <w:pPr>
              <w:pStyle w:val="NormalWeb"/>
              <w:spacing w:after="0"/>
            </w:pPr>
            <w:r w:rsidRPr="00CE5063">
              <w:t>Precizēts MK rīkojuma projekta 4</w:t>
            </w:r>
            <w:r w:rsidR="00AB55CD" w:rsidRPr="00CE5063">
              <w:t>.</w:t>
            </w:r>
            <w:r w:rsidR="00AB55CD" w:rsidRPr="00CE5063">
              <w:rPr>
                <w:rFonts w:eastAsia="Arial"/>
                <w:b/>
              </w:rPr>
              <w:t> </w:t>
            </w:r>
            <w:r w:rsidRPr="00CE5063">
              <w:t>punkts šādā redakcijā:</w:t>
            </w:r>
            <w:r w:rsidR="00FC6183" w:rsidRPr="00CE5063">
              <w:t xml:space="preserve"> </w:t>
            </w:r>
          </w:p>
          <w:p w14:paraId="5B74FD7A" w14:textId="4FEF1C02" w:rsidR="00487901" w:rsidRPr="00CE5063" w:rsidRDefault="00FC6183" w:rsidP="00487901">
            <w:pPr>
              <w:pStyle w:val="NormalWeb"/>
              <w:spacing w:before="0" w:beforeAutospacing="0" w:after="0" w:afterAutospacing="0"/>
            </w:pPr>
            <w:r w:rsidRPr="00CE5063">
              <w:t>“4.Izglītības un zinātnes ministrijai sagatavot un izglītības un zinātnes ministram iesniegt noteiktā kārtībā Ministru kabinetā:</w:t>
            </w:r>
            <w:r w:rsidR="00487901" w:rsidRPr="00CE5063">
              <w:t xml:space="preserve"> </w:t>
            </w:r>
          </w:p>
          <w:p w14:paraId="23125B09" w14:textId="70F975ED" w:rsidR="00487901" w:rsidRPr="00CE5063" w:rsidRDefault="00FC6183" w:rsidP="00487901">
            <w:pPr>
              <w:pStyle w:val="NormalWeb"/>
              <w:spacing w:before="0" w:beforeAutospacing="0" w:after="0" w:afterAutospacing="0"/>
            </w:pPr>
            <w:r w:rsidRPr="00CE5063">
              <w:t>4.1.</w:t>
            </w:r>
            <w:r w:rsidR="00BD0D9D" w:rsidRPr="00CE5063">
              <w:t xml:space="preserve"> līdz </w:t>
            </w:r>
            <w:r w:rsidR="00AB55CD" w:rsidRPr="00CE5063">
              <w:t>2021.</w:t>
            </w:r>
            <w:r w:rsidR="00AB55CD" w:rsidRPr="00CE5063">
              <w:rPr>
                <w:rFonts w:eastAsia="Arial"/>
                <w:b/>
              </w:rPr>
              <w:t> </w:t>
            </w:r>
            <w:r w:rsidR="002F635C" w:rsidRPr="00CE5063">
              <w:t>gada 30.</w:t>
            </w:r>
            <w:r w:rsidR="00AB55CD" w:rsidRPr="00CE5063">
              <w:rPr>
                <w:rFonts w:eastAsia="Arial"/>
                <w:b/>
              </w:rPr>
              <w:t> </w:t>
            </w:r>
            <w:r w:rsidR="002F635C" w:rsidRPr="00CE5063">
              <w:t>aprīlim</w:t>
            </w:r>
            <w:r w:rsidR="00BD0D9D" w:rsidRPr="00CE5063">
              <w:t xml:space="preserve">  </w:t>
            </w:r>
            <w:r w:rsidRPr="00CE5063">
              <w:t xml:space="preserve">pamatnostādņu </w:t>
            </w:r>
            <w:r w:rsidR="00BD0D9D" w:rsidRPr="00CE5063">
              <w:t xml:space="preserve">īstenošanas plānu </w:t>
            </w:r>
            <w:r w:rsidRPr="00CE5063">
              <w:t>laika periodam 2021.–2023.</w:t>
            </w:r>
            <w:r w:rsidRPr="00CE5063">
              <w:rPr>
                <w:rFonts w:eastAsia="Arial"/>
                <w:b/>
              </w:rPr>
              <w:t> </w:t>
            </w:r>
            <w:r w:rsidRPr="00CE5063">
              <w:t>gadam;</w:t>
            </w:r>
          </w:p>
          <w:p w14:paraId="6CB7A72D" w14:textId="51320B47" w:rsidR="00CF4113" w:rsidRPr="00CE5063" w:rsidRDefault="00FC6183" w:rsidP="00487901">
            <w:pPr>
              <w:pStyle w:val="NormalWeb"/>
              <w:spacing w:before="0" w:beforeAutospacing="0" w:after="0" w:afterAutospacing="0"/>
            </w:pPr>
            <w:r w:rsidRPr="00CE5063">
              <w:lastRenderedPageBreak/>
              <w:t>4.2.</w:t>
            </w:r>
            <w:r w:rsidR="00AB55CD" w:rsidRPr="00CE5063">
              <w:t xml:space="preserve"> līdz 2023.</w:t>
            </w:r>
            <w:r w:rsidR="00AB55CD" w:rsidRPr="00CE5063">
              <w:rPr>
                <w:rFonts w:eastAsia="Arial"/>
                <w:b/>
              </w:rPr>
              <w:t> </w:t>
            </w:r>
            <w:r w:rsidR="00BD0D9D" w:rsidRPr="00CE5063">
              <w:t xml:space="preserve">gada </w:t>
            </w:r>
            <w:r w:rsidR="00947128" w:rsidRPr="00CE5063">
              <w:t>2</w:t>
            </w:r>
            <w:r w:rsidR="00AB55CD" w:rsidRPr="00CE5063">
              <w:t>.</w:t>
            </w:r>
            <w:r w:rsidR="00AB55CD" w:rsidRPr="00CE5063">
              <w:rPr>
                <w:rFonts w:eastAsia="Arial"/>
                <w:b/>
              </w:rPr>
              <w:t> </w:t>
            </w:r>
            <w:r w:rsidR="00B70C6D" w:rsidRPr="00CE5063">
              <w:t>oktobri</w:t>
            </w:r>
            <w:r w:rsidR="00BD0D9D" w:rsidRPr="00CE5063">
              <w:t xml:space="preserve">m pamatnostādņu īstenošanas </w:t>
            </w:r>
            <w:r w:rsidRPr="00CE5063">
              <w:t>plānu laika periodam 2024.–2027.</w:t>
            </w:r>
            <w:r w:rsidRPr="00CE5063">
              <w:rPr>
                <w:rFonts w:eastAsia="Arial"/>
                <w:b/>
              </w:rPr>
              <w:t> </w:t>
            </w:r>
            <w:r w:rsidRPr="00CE5063">
              <w:t>gadam.”</w:t>
            </w:r>
          </w:p>
        </w:tc>
      </w:tr>
      <w:tr w:rsidR="004E281E" w:rsidRPr="00CE5063" w14:paraId="11B249FE" w14:textId="77777777" w:rsidTr="00530979">
        <w:trPr>
          <w:jc w:val="center"/>
        </w:trPr>
        <w:tc>
          <w:tcPr>
            <w:tcW w:w="704" w:type="dxa"/>
            <w:shd w:val="clear" w:color="auto" w:fill="FFFFFF"/>
          </w:tcPr>
          <w:p w14:paraId="58D8399C" w14:textId="77777777" w:rsidR="004E281E" w:rsidRPr="00CE5063" w:rsidRDefault="004E281E" w:rsidP="004E281E">
            <w:pPr>
              <w:pStyle w:val="naisc"/>
              <w:numPr>
                <w:ilvl w:val="0"/>
                <w:numId w:val="2"/>
              </w:numPr>
              <w:spacing w:before="0" w:after="0"/>
              <w:ind w:left="447" w:hanging="425"/>
              <w:jc w:val="left"/>
            </w:pPr>
          </w:p>
        </w:tc>
        <w:tc>
          <w:tcPr>
            <w:tcW w:w="3544" w:type="dxa"/>
            <w:tcBorders>
              <w:top w:val="single" w:sz="6" w:space="0" w:color="000000"/>
              <w:left w:val="single" w:sz="6" w:space="0" w:color="000000"/>
              <w:bottom w:val="single" w:sz="6" w:space="0" w:color="000000"/>
              <w:right w:val="single" w:sz="6" w:space="0" w:color="000000"/>
            </w:tcBorders>
          </w:tcPr>
          <w:p w14:paraId="7A27017E" w14:textId="5D74960C" w:rsidR="004E281E" w:rsidRPr="00CE5063" w:rsidRDefault="004E281E" w:rsidP="004E281E">
            <w:pPr>
              <w:pStyle w:val="naisc"/>
              <w:spacing w:before="0" w:after="0"/>
              <w:jc w:val="both"/>
              <w:rPr>
                <w:b/>
                <w:bCs/>
              </w:rPr>
            </w:pPr>
            <w:r w:rsidRPr="00CE5063">
              <w:rPr>
                <w:b/>
              </w:rPr>
              <w:t>Pamatnostādņu projekts</w:t>
            </w:r>
            <w:r w:rsidRPr="00CE5063">
              <w:t xml:space="preserve"> „Valsts valodas politikas pamatnostādnes 2021.</w:t>
            </w:r>
            <w:r w:rsidR="0065202D" w:rsidRPr="00CE5063">
              <w:t>–</w:t>
            </w:r>
            <w:r w:rsidRPr="00CE5063">
              <w:t>2027.gadam” (turpmāk – pamatnostādņu projekts).</w:t>
            </w:r>
            <w:r w:rsidRPr="00CE5063">
              <w:rPr>
                <w:b/>
                <w:bCs/>
                <w:color w:val="000000"/>
              </w:rPr>
              <w:t xml:space="preserve"> </w:t>
            </w:r>
          </w:p>
        </w:tc>
        <w:tc>
          <w:tcPr>
            <w:tcW w:w="3969" w:type="dxa"/>
            <w:tcBorders>
              <w:top w:val="single" w:sz="6" w:space="0" w:color="000000"/>
              <w:left w:val="single" w:sz="6" w:space="0" w:color="000000"/>
              <w:bottom w:val="single" w:sz="6" w:space="0" w:color="000000"/>
              <w:right w:val="single" w:sz="6" w:space="0" w:color="000000"/>
            </w:tcBorders>
          </w:tcPr>
          <w:p w14:paraId="292CD7BB" w14:textId="77777777" w:rsidR="004E281E" w:rsidRPr="00CE5063" w:rsidRDefault="004E281E" w:rsidP="004E281E">
            <w:pPr>
              <w:pStyle w:val="naisc"/>
              <w:spacing w:before="0" w:after="0"/>
              <w:jc w:val="both"/>
              <w:rPr>
                <w:b/>
                <w:bCs/>
              </w:rPr>
            </w:pPr>
            <w:r w:rsidRPr="00CE5063">
              <w:rPr>
                <w:b/>
                <w:bCs/>
              </w:rPr>
              <w:t>Ārlietu ministrija:</w:t>
            </w:r>
          </w:p>
          <w:p w14:paraId="385CF6F4" w14:textId="77777777" w:rsidR="004E281E" w:rsidRPr="00CE5063" w:rsidRDefault="004E281E" w:rsidP="004E281E">
            <w:pPr>
              <w:widowControl w:val="0"/>
              <w:suppressAutoHyphens/>
              <w:jc w:val="both"/>
              <w:rPr>
                <w:kern w:val="2"/>
              </w:rPr>
            </w:pPr>
            <w:r w:rsidRPr="00CE5063">
              <w:rPr>
                <w:kern w:val="2"/>
              </w:rPr>
              <w:t>Papildināt Pamatnostādnes ar skaidrojumu, vai un kāda vieta un loma valsts valodas politikā ir sodiem par valsts valodas nelietošanu.</w:t>
            </w:r>
          </w:p>
          <w:p w14:paraId="45712739" w14:textId="77777777" w:rsidR="004E281E" w:rsidRPr="00CE5063" w:rsidRDefault="004E281E" w:rsidP="004E281E">
            <w:pPr>
              <w:pStyle w:val="naisc"/>
              <w:spacing w:before="0" w:after="0"/>
              <w:jc w:val="both"/>
              <w:rPr>
                <w:b/>
                <w:bCs/>
              </w:rPr>
            </w:pPr>
          </w:p>
        </w:tc>
        <w:tc>
          <w:tcPr>
            <w:tcW w:w="2693" w:type="dxa"/>
            <w:tcBorders>
              <w:top w:val="single" w:sz="6" w:space="0" w:color="000000"/>
              <w:left w:val="single" w:sz="6" w:space="0" w:color="000000"/>
              <w:bottom w:val="single" w:sz="6" w:space="0" w:color="000000"/>
              <w:right w:val="single" w:sz="6" w:space="0" w:color="000000"/>
            </w:tcBorders>
          </w:tcPr>
          <w:p w14:paraId="617AB632" w14:textId="0C307108" w:rsidR="004E281E" w:rsidRPr="00CE5063" w:rsidRDefault="004E281E" w:rsidP="004E281E">
            <w:pPr>
              <w:pStyle w:val="naisc"/>
              <w:spacing w:before="0" w:after="0"/>
            </w:pPr>
            <w:r w:rsidRPr="00CE5063">
              <w:rPr>
                <w:b/>
                <w:bCs/>
              </w:rPr>
              <w:t xml:space="preserve">Panākta vienošanās </w:t>
            </w:r>
            <w:r w:rsidRPr="00CE5063">
              <w:rPr>
                <w:b/>
              </w:rPr>
              <w:t>23.11.2020. elektroniskajā saskaņošanā</w:t>
            </w:r>
            <w:r w:rsidR="005836F7" w:rsidRPr="00CE5063">
              <w:rPr>
                <w:b/>
              </w:rPr>
              <w:t>.</w:t>
            </w:r>
          </w:p>
          <w:p w14:paraId="20FA97A4" w14:textId="7260CBC9" w:rsidR="004E281E" w:rsidRPr="00CE5063" w:rsidRDefault="004E281E" w:rsidP="00D95F50">
            <w:pPr>
              <w:pStyle w:val="naisc"/>
              <w:spacing w:before="0" w:after="0"/>
              <w:jc w:val="both"/>
              <w:rPr>
                <w:b/>
              </w:rPr>
            </w:pPr>
          </w:p>
        </w:tc>
        <w:tc>
          <w:tcPr>
            <w:tcW w:w="3686" w:type="dxa"/>
            <w:shd w:val="clear" w:color="auto" w:fill="FFFFFF"/>
          </w:tcPr>
          <w:p w14:paraId="48983190" w14:textId="19E47AB2" w:rsidR="004E281E" w:rsidRPr="00CE5063" w:rsidRDefault="00D95F50" w:rsidP="00D95F50">
            <w:pPr>
              <w:pStyle w:val="NormalWeb"/>
              <w:spacing w:after="0"/>
              <w:jc w:val="both"/>
            </w:pPr>
            <w:r w:rsidRPr="00CE5063">
              <w:t>Sodi ir viens no valsts valodas likumdošanas jautājumiem, kam jau ir atbilstošs normatīvais regulējums, to īpaši nebūtu jāuzsver pamatnostādņu tekstā. Savukārt atsevišķi  likumdošanas piemērošanas jautājumi būtu risināmi citā attīstības plānošanas dokumenta projektā, kurā ir ietverts pasākumu līmenis.</w:t>
            </w:r>
          </w:p>
        </w:tc>
      </w:tr>
      <w:tr w:rsidR="00286FAD" w:rsidRPr="00CE5063" w14:paraId="1922309B" w14:textId="77777777" w:rsidTr="00530979">
        <w:trPr>
          <w:jc w:val="center"/>
        </w:trPr>
        <w:tc>
          <w:tcPr>
            <w:tcW w:w="704" w:type="dxa"/>
            <w:shd w:val="clear" w:color="auto" w:fill="FFFFFF"/>
          </w:tcPr>
          <w:p w14:paraId="364A5AB3" w14:textId="322D16D9" w:rsidR="00286FAD" w:rsidRPr="00CE5063" w:rsidRDefault="00286FAD" w:rsidP="00286FAD">
            <w:pPr>
              <w:pStyle w:val="naisc"/>
              <w:numPr>
                <w:ilvl w:val="0"/>
                <w:numId w:val="2"/>
              </w:numPr>
              <w:spacing w:before="0" w:after="0"/>
              <w:ind w:left="447" w:hanging="425"/>
              <w:jc w:val="left"/>
            </w:pPr>
          </w:p>
        </w:tc>
        <w:tc>
          <w:tcPr>
            <w:tcW w:w="3544" w:type="dxa"/>
            <w:shd w:val="clear" w:color="auto" w:fill="FFFFFF"/>
          </w:tcPr>
          <w:p w14:paraId="377FB62B" w14:textId="12B523C6" w:rsidR="00484F58" w:rsidRPr="00CE5063" w:rsidRDefault="00C717EA" w:rsidP="00CB6C58">
            <w:pPr>
              <w:jc w:val="both"/>
            </w:pPr>
            <w:r w:rsidRPr="00CE5063">
              <w:rPr>
                <w:b/>
                <w:bCs/>
              </w:rPr>
              <w:t>Pamatnostādņu projekta</w:t>
            </w:r>
            <w:r w:rsidR="008B4992" w:rsidRPr="00CE5063">
              <w:t xml:space="preserve"> „Valsts valodas politikas pamatnostādnes 2021.</w:t>
            </w:r>
            <w:r w:rsidRPr="00CE5063">
              <w:t>–</w:t>
            </w:r>
            <w:r w:rsidR="008B4992" w:rsidRPr="00CE5063">
              <w:t>2027.</w:t>
            </w:r>
            <w:r w:rsidR="00A44329" w:rsidRPr="00CE5063">
              <w:rPr>
                <w:color w:val="000000" w:themeColor="text1"/>
                <w:shd w:val="clear" w:color="auto" w:fill="FFFFFF"/>
              </w:rPr>
              <w:t> </w:t>
            </w:r>
            <w:r w:rsidR="008B4992" w:rsidRPr="00CE5063">
              <w:t>gadam” (tu</w:t>
            </w:r>
            <w:r w:rsidRPr="00CE5063">
              <w:t>rpmāk – pamatnostādņu projekts)</w:t>
            </w:r>
            <w:r w:rsidR="00CC53E1" w:rsidRPr="00CE5063">
              <w:t xml:space="preserve"> </w:t>
            </w:r>
            <w:r w:rsidR="006E05C4" w:rsidRPr="00CE5063">
              <w:t>kopsavilkuma</w:t>
            </w:r>
            <w:r w:rsidR="00CC53E1" w:rsidRPr="00CE5063">
              <w:t xml:space="preserve"> 6.</w:t>
            </w:r>
            <w:r w:rsidRPr="00CE5063">
              <w:rPr>
                <w:color w:val="000000"/>
                <w:shd w:val="clear" w:color="auto" w:fill="FFFFFF"/>
              </w:rPr>
              <w:t> </w:t>
            </w:r>
            <w:proofErr w:type="spellStart"/>
            <w:r w:rsidR="00CC53E1" w:rsidRPr="00CE5063">
              <w:t>lp</w:t>
            </w:r>
            <w:proofErr w:type="spellEnd"/>
            <w:r w:rsidR="00CC53E1" w:rsidRPr="00CE5063">
              <w:t xml:space="preserve">. </w:t>
            </w:r>
            <w:r w:rsidR="00A44329" w:rsidRPr="00CE5063">
              <w:t>6.</w:t>
            </w:r>
            <w:r w:rsidR="00A44329" w:rsidRPr="00CE5063">
              <w:rPr>
                <w:color w:val="000000" w:themeColor="text1"/>
                <w:shd w:val="clear" w:color="auto" w:fill="FFFFFF"/>
              </w:rPr>
              <w:t> </w:t>
            </w:r>
            <w:r w:rsidR="00484F58" w:rsidRPr="00CE5063">
              <w:t>rindkopas teksta daļa:</w:t>
            </w:r>
          </w:p>
          <w:p w14:paraId="1D97D3D8" w14:textId="2EFCE8E7" w:rsidR="00286FAD" w:rsidRPr="00CE5063" w:rsidRDefault="00CC53E1" w:rsidP="00CB6C58">
            <w:pPr>
              <w:jc w:val="both"/>
            </w:pPr>
            <w:r w:rsidRPr="00CE5063">
              <w:t>“</w:t>
            </w:r>
            <w:r w:rsidRPr="00CE5063">
              <w:rPr>
                <w:rFonts w:eastAsia="Arial"/>
                <w:color w:val="000000"/>
              </w:rPr>
              <w:t>Valodas pārvaldība</w:t>
            </w:r>
            <w:r w:rsidRPr="00CE5063">
              <w:rPr>
                <w:rFonts w:eastAsia="Arial"/>
              </w:rPr>
              <w:t xml:space="preserve"> aptver nozīmīga spektra valodas politikas pasākumus: paplašināta valodas apguve ar modernu mācību resursu izstrādi, latviešu valodas stiprināšana informatīvajā telpā un digitālajā vidē, atba</w:t>
            </w:r>
            <w:r w:rsidR="00484F58" w:rsidRPr="00CE5063">
              <w:rPr>
                <w:rFonts w:eastAsia="Arial"/>
              </w:rPr>
              <w:t xml:space="preserve">lsts latviešu zīmju valodas un </w:t>
            </w:r>
            <w:r w:rsidRPr="00CE5063">
              <w:rPr>
                <w:rFonts w:eastAsia="Arial"/>
              </w:rPr>
              <w:t>latgaliešu rakstu valodas attīstībai un lībiešu valodas apguvei.</w:t>
            </w:r>
            <w:r w:rsidR="006E05C4" w:rsidRPr="00CE5063">
              <w:rPr>
                <w:rFonts w:eastAsia="Arial"/>
              </w:rPr>
              <w:t>”</w:t>
            </w:r>
          </w:p>
          <w:p w14:paraId="5D866310" w14:textId="72BB7C2E" w:rsidR="002E10E9" w:rsidRPr="00CE5063" w:rsidRDefault="002E10E9" w:rsidP="00CB6C58">
            <w:pPr>
              <w:jc w:val="both"/>
            </w:pPr>
          </w:p>
        </w:tc>
        <w:tc>
          <w:tcPr>
            <w:tcW w:w="3969" w:type="dxa"/>
            <w:shd w:val="clear" w:color="auto" w:fill="FFFFFF"/>
          </w:tcPr>
          <w:p w14:paraId="4AB682F4" w14:textId="77777777" w:rsidR="00CC53E1" w:rsidRPr="00CE5063" w:rsidRDefault="00CC53E1" w:rsidP="00CC53E1">
            <w:pPr>
              <w:pStyle w:val="naisc"/>
              <w:spacing w:before="0" w:after="0"/>
              <w:jc w:val="both"/>
              <w:rPr>
                <w:b/>
              </w:rPr>
            </w:pPr>
            <w:proofErr w:type="spellStart"/>
            <w:r w:rsidRPr="00CE5063">
              <w:rPr>
                <w:b/>
              </w:rPr>
              <w:t>Pārresoru</w:t>
            </w:r>
            <w:proofErr w:type="spellEnd"/>
            <w:r w:rsidRPr="00CE5063">
              <w:rPr>
                <w:b/>
              </w:rPr>
              <w:t xml:space="preserve"> koordinācijas centrs:</w:t>
            </w:r>
          </w:p>
          <w:p w14:paraId="07933515" w14:textId="62BB39A9" w:rsidR="00286FAD" w:rsidRPr="00CE5063" w:rsidRDefault="00CC53E1" w:rsidP="00286FAD">
            <w:pPr>
              <w:pStyle w:val="naisc"/>
              <w:spacing w:before="0" w:after="0"/>
              <w:jc w:val="both"/>
              <w:rPr>
                <w:b/>
              </w:rPr>
            </w:pPr>
            <w:r w:rsidRPr="00CE5063">
              <w:t xml:space="preserve">Papildināt </w:t>
            </w:r>
            <w:r w:rsidR="006E05C4" w:rsidRPr="00CE5063">
              <w:t xml:space="preserve">nākotnes redzējuma rindkopas </w:t>
            </w:r>
            <w:r w:rsidRPr="00CE5063">
              <w:t>teikumu “Valodas pārvaldība aptver nozīmīga spektra valodas politikas pasākumus…” ar pasākumu kopumu, kas ir vērsts uz iedzīvotāju paradumu izmaiņām, lai veidotos pozitīva lingvistiskā attieksme un palielinātos valodas lietošanas intensitāte publiskajā telpā un neformālajā komunikācijas vidē. Latvijas Nacionālā attīstības plāna 2021.–2027.</w:t>
            </w:r>
            <w:r w:rsidR="006C73F9" w:rsidRPr="00CE5063">
              <w:t xml:space="preserve"> </w:t>
            </w:r>
            <w:r w:rsidRPr="00CE5063">
              <w:t>gadam (turpmāk – NAP2027) uzdevumā par latviešu valodas lietojumu ikdienas saziņā tika iekļauts secinājums, ka latviešu valodas intensitāte publiskajā telpā un neformālajās attiecībās nepieaug atbilstoši valodas prasmju līmeņa kāpumam.</w:t>
            </w:r>
          </w:p>
        </w:tc>
        <w:tc>
          <w:tcPr>
            <w:tcW w:w="2693" w:type="dxa"/>
            <w:shd w:val="clear" w:color="auto" w:fill="FFFFFF"/>
          </w:tcPr>
          <w:p w14:paraId="3568190E" w14:textId="33EFA8EE" w:rsidR="00286FAD" w:rsidRPr="00CE5063" w:rsidRDefault="00286FAD" w:rsidP="00286FAD">
            <w:pPr>
              <w:pStyle w:val="naisc"/>
              <w:spacing w:before="0" w:after="0"/>
              <w:rPr>
                <w:b/>
              </w:rPr>
            </w:pPr>
            <w:r w:rsidRPr="00CE5063">
              <w:rPr>
                <w:b/>
              </w:rPr>
              <w:t>Ņemts vērā</w:t>
            </w:r>
            <w:r w:rsidR="005836F7" w:rsidRPr="00CE5063">
              <w:rPr>
                <w:b/>
              </w:rPr>
              <w:t>.</w:t>
            </w:r>
          </w:p>
        </w:tc>
        <w:tc>
          <w:tcPr>
            <w:tcW w:w="3686" w:type="dxa"/>
            <w:shd w:val="clear" w:color="auto" w:fill="auto"/>
          </w:tcPr>
          <w:p w14:paraId="247F6473" w14:textId="0D5F6E10" w:rsidR="004973FA" w:rsidRPr="00CE5063" w:rsidRDefault="004973FA" w:rsidP="00307E2B">
            <w:pPr>
              <w:jc w:val="both"/>
              <w:rPr>
                <w:color w:val="000000" w:themeColor="text1"/>
              </w:rPr>
            </w:pPr>
            <w:r w:rsidRPr="00CE5063">
              <w:rPr>
                <w:color w:val="000000" w:themeColor="text1"/>
              </w:rPr>
              <w:t>Pamatno</w:t>
            </w:r>
            <w:r w:rsidR="00AB55CD" w:rsidRPr="00CE5063">
              <w:rPr>
                <w:color w:val="000000" w:themeColor="text1"/>
              </w:rPr>
              <w:t>stādņu projekta kopsavilkuma 6.</w:t>
            </w:r>
            <w:r w:rsidR="00AB55CD" w:rsidRPr="00CE5063">
              <w:rPr>
                <w:rFonts w:eastAsia="Arial"/>
                <w:b/>
              </w:rPr>
              <w:t> </w:t>
            </w:r>
            <w:r w:rsidRPr="00CE5063">
              <w:rPr>
                <w:color w:val="000000" w:themeColor="text1"/>
              </w:rPr>
              <w:t>r</w:t>
            </w:r>
            <w:r w:rsidR="006E05C4" w:rsidRPr="00CE5063">
              <w:rPr>
                <w:color w:val="000000" w:themeColor="text1"/>
              </w:rPr>
              <w:t>indkopa</w:t>
            </w:r>
            <w:r w:rsidRPr="00CE5063">
              <w:rPr>
                <w:color w:val="000000" w:themeColor="text1"/>
              </w:rPr>
              <w:t xml:space="preserve">s </w:t>
            </w:r>
            <w:r w:rsidR="00307E2B" w:rsidRPr="00CE5063">
              <w:rPr>
                <w:color w:val="000000" w:themeColor="text1"/>
              </w:rPr>
              <w:t xml:space="preserve">teksta daļa </w:t>
            </w:r>
            <w:r w:rsidRPr="00CE5063">
              <w:rPr>
                <w:color w:val="000000" w:themeColor="text1"/>
              </w:rPr>
              <w:t xml:space="preserve">precizēts šādā redakcijā: </w:t>
            </w:r>
          </w:p>
          <w:p w14:paraId="0BC4AD33" w14:textId="76866EE3" w:rsidR="00CF4113" w:rsidRPr="00CE5063" w:rsidRDefault="004973FA" w:rsidP="00307E2B">
            <w:pPr>
              <w:jc w:val="both"/>
              <w:rPr>
                <w:color w:val="000000" w:themeColor="text1"/>
              </w:rPr>
            </w:pPr>
            <w:r w:rsidRPr="00CE5063">
              <w:rPr>
                <w:color w:val="000000" w:themeColor="text1"/>
              </w:rPr>
              <w:t>“Valodas pārvaldība aptver nozīmīga spektra valodas politikas pasākumus: daudzveidīgas valodas apguves iespējas; modernu mācību resursu izstrādi; latviešu valodas stiprināšanu informatīvajā, it īpaši digitālajā, vidē; pozitīvas lingvistiskās</w:t>
            </w:r>
            <w:r w:rsidR="00AB55CD" w:rsidRPr="00CE5063">
              <w:rPr>
                <w:color w:val="000000" w:themeColor="text1"/>
              </w:rPr>
              <w:t xml:space="preserve"> attieksmes sekmēšanu,</w:t>
            </w:r>
            <w:r w:rsidRPr="00CE5063">
              <w:rPr>
                <w:color w:val="000000" w:themeColor="text1"/>
              </w:rPr>
              <w:t xml:space="preserve"> publiskajā telpā paplašinot </w:t>
            </w:r>
            <w:r w:rsidR="00AB55CD" w:rsidRPr="00CE5063">
              <w:rPr>
                <w:color w:val="000000" w:themeColor="text1"/>
              </w:rPr>
              <w:t>latviešu valodas lietojumu, tai</w:t>
            </w:r>
            <w:r w:rsidRPr="00CE5063">
              <w:rPr>
                <w:color w:val="000000" w:themeColor="text1"/>
              </w:rPr>
              <w:t xml:space="preserve"> skaitā </w:t>
            </w:r>
            <w:proofErr w:type="spellStart"/>
            <w:r w:rsidRPr="00CE5063">
              <w:rPr>
                <w:color w:val="000000" w:themeColor="text1"/>
              </w:rPr>
              <w:t>Braila</w:t>
            </w:r>
            <w:proofErr w:type="spellEnd"/>
            <w:r w:rsidRPr="00CE5063">
              <w:rPr>
                <w:color w:val="000000" w:themeColor="text1"/>
              </w:rPr>
              <w:t xml:space="preserve"> rakstā; kā arī atb</w:t>
            </w:r>
            <w:r w:rsidR="00AB55CD" w:rsidRPr="00CE5063">
              <w:rPr>
                <w:color w:val="000000" w:themeColor="text1"/>
              </w:rPr>
              <w:t>alsts latviešu zīmju valodas un</w:t>
            </w:r>
            <w:r w:rsidRPr="00CE5063">
              <w:rPr>
                <w:color w:val="000000" w:themeColor="text1"/>
              </w:rPr>
              <w:t xml:space="preserve"> latgaliešu rakstu valodas attīstībai un lībiešu valodas apguvei.”</w:t>
            </w:r>
          </w:p>
          <w:p w14:paraId="7596114A" w14:textId="13354456" w:rsidR="00CF4113" w:rsidRPr="00CE5063" w:rsidRDefault="00CF4113" w:rsidP="00CB6C58">
            <w:pPr>
              <w:jc w:val="both"/>
            </w:pPr>
          </w:p>
        </w:tc>
      </w:tr>
      <w:tr w:rsidR="00A04DE5" w:rsidRPr="00CE5063" w14:paraId="06D5F17F" w14:textId="77777777" w:rsidTr="00530979">
        <w:trPr>
          <w:jc w:val="center"/>
        </w:trPr>
        <w:tc>
          <w:tcPr>
            <w:tcW w:w="704" w:type="dxa"/>
            <w:shd w:val="clear" w:color="auto" w:fill="FFFFFF"/>
          </w:tcPr>
          <w:p w14:paraId="496E6B27" w14:textId="397C57B4" w:rsidR="00A04DE5" w:rsidRPr="00CE5063" w:rsidRDefault="00A04DE5" w:rsidP="00A04DE5">
            <w:pPr>
              <w:pStyle w:val="naisc"/>
              <w:numPr>
                <w:ilvl w:val="0"/>
                <w:numId w:val="2"/>
              </w:numPr>
              <w:spacing w:before="0" w:after="0"/>
              <w:ind w:left="447" w:hanging="425"/>
              <w:jc w:val="left"/>
            </w:pPr>
          </w:p>
        </w:tc>
        <w:tc>
          <w:tcPr>
            <w:tcW w:w="3544" w:type="dxa"/>
            <w:shd w:val="clear" w:color="auto" w:fill="FFFFFF"/>
          </w:tcPr>
          <w:p w14:paraId="49859951" w14:textId="1DCFE9A1" w:rsidR="00A04DE5" w:rsidRPr="00CE5063" w:rsidRDefault="00A04DE5" w:rsidP="00A04DE5">
            <w:pPr>
              <w:jc w:val="both"/>
              <w:rPr>
                <w:bCs/>
                <w:color w:val="000000" w:themeColor="text1"/>
              </w:rPr>
            </w:pPr>
            <w:r w:rsidRPr="00CE5063">
              <w:rPr>
                <w:b/>
                <w:bCs/>
                <w:color w:val="000000" w:themeColor="text1"/>
              </w:rPr>
              <w:t xml:space="preserve">Pamatnostādņu </w:t>
            </w:r>
            <w:r w:rsidRPr="00CE5063">
              <w:rPr>
                <w:bCs/>
                <w:color w:val="000000" w:themeColor="text1"/>
              </w:rPr>
              <w:t>projekta kopsavilkuma teksta 3.</w:t>
            </w:r>
            <w:r w:rsidR="00C07426" w:rsidRPr="00CE5063">
              <w:rPr>
                <w:color w:val="000000" w:themeColor="text1"/>
                <w:shd w:val="clear" w:color="auto" w:fill="FFFFFF"/>
              </w:rPr>
              <w:t> </w:t>
            </w:r>
            <w:r w:rsidRPr="00CE5063">
              <w:rPr>
                <w:bCs/>
                <w:color w:val="000000" w:themeColor="text1"/>
              </w:rPr>
              <w:t>punkts:</w:t>
            </w:r>
          </w:p>
          <w:p w14:paraId="2C11985A" w14:textId="25579D35" w:rsidR="00A04DE5" w:rsidRPr="00CE5063" w:rsidRDefault="00A04DE5" w:rsidP="00A04DE5">
            <w:pPr>
              <w:jc w:val="both"/>
              <w:rPr>
                <w:b/>
                <w:bCs/>
                <w:color w:val="000000" w:themeColor="text1"/>
              </w:rPr>
            </w:pPr>
            <w:r w:rsidRPr="00CE5063">
              <w:rPr>
                <w:b/>
                <w:bCs/>
                <w:color w:val="000000" w:themeColor="text1"/>
              </w:rPr>
              <w:t>“</w:t>
            </w:r>
            <w:r w:rsidRPr="00CE5063">
              <w:rPr>
                <w:color w:val="000000" w:themeColor="text1"/>
              </w:rPr>
              <w:t>ikdienas lingvistiskā prakse neveido pietiekamu atbalstu latviešu valodas apguvei, attīstībai un valodas prasmes pilnveidei;</w:t>
            </w:r>
            <w:r w:rsidRPr="00CE5063">
              <w:rPr>
                <w:b/>
                <w:bCs/>
                <w:color w:val="000000" w:themeColor="text1"/>
              </w:rPr>
              <w:t>”</w:t>
            </w:r>
          </w:p>
        </w:tc>
        <w:tc>
          <w:tcPr>
            <w:tcW w:w="3969" w:type="dxa"/>
            <w:shd w:val="clear" w:color="auto" w:fill="FFFFFF"/>
          </w:tcPr>
          <w:p w14:paraId="2D36B97F" w14:textId="77777777" w:rsidR="00A04DE5" w:rsidRPr="00CE5063" w:rsidRDefault="00A04DE5" w:rsidP="00A04DE5">
            <w:pPr>
              <w:pStyle w:val="naisc"/>
              <w:spacing w:before="0" w:after="0"/>
              <w:jc w:val="both"/>
              <w:rPr>
                <w:b/>
                <w:color w:val="000000" w:themeColor="text1"/>
              </w:rPr>
            </w:pPr>
            <w:r w:rsidRPr="00CE5063">
              <w:rPr>
                <w:b/>
                <w:color w:val="000000" w:themeColor="text1"/>
              </w:rPr>
              <w:t>Kultūras ministrija (iebildums izteikts pēc 23.11.2020. elektroniskās saskaņošanas):</w:t>
            </w:r>
          </w:p>
          <w:p w14:paraId="2776FC4E" w14:textId="77777777" w:rsidR="00A04DE5" w:rsidRPr="00CE5063" w:rsidRDefault="00A04DE5" w:rsidP="00A04DE5">
            <w:pPr>
              <w:pStyle w:val="Komentrateksts1"/>
              <w:spacing w:after="0"/>
              <w:jc w:val="both"/>
              <w:rPr>
                <w:rFonts w:ascii="Times New Roman" w:hAnsi="Times New Roman" w:cs="Times New Roman"/>
                <w:color w:val="000000" w:themeColor="text1"/>
                <w:sz w:val="24"/>
                <w:szCs w:val="24"/>
              </w:rPr>
            </w:pPr>
            <w:r w:rsidRPr="00CE5063">
              <w:rPr>
                <w:rFonts w:ascii="Times New Roman" w:hAnsi="Times New Roman" w:cs="Times New Roman"/>
                <w:color w:val="000000" w:themeColor="text1"/>
                <w:sz w:val="24"/>
                <w:szCs w:val="24"/>
              </w:rPr>
              <w:t xml:space="preserve">Vairāki pētījumi liecina, ka </w:t>
            </w:r>
          </w:p>
          <w:p w14:paraId="3A0E7EBA" w14:textId="1AB9F489" w:rsidR="00A04DE5" w:rsidRPr="00CE5063" w:rsidRDefault="00A04DE5" w:rsidP="00A04DE5">
            <w:pPr>
              <w:pStyle w:val="naisc"/>
              <w:spacing w:before="0" w:after="0"/>
              <w:jc w:val="both"/>
              <w:rPr>
                <w:b/>
                <w:color w:val="000000" w:themeColor="text1"/>
              </w:rPr>
            </w:pPr>
            <w:r w:rsidRPr="00CE5063">
              <w:rPr>
                <w:color w:val="000000" w:themeColor="text1"/>
              </w:rPr>
              <w:t xml:space="preserve">nepieciešamas neformālas sabiedrības aktivitātes un atbalsta resursi valodas praktizēšanai, it īpaši </w:t>
            </w:r>
            <w:proofErr w:type="spellStart"/>
            <w:r w:rsidRPr="00CE5063">
              <w:rPr>
                <w:color w:val="000000" w:themeColor="text1"/>
              </w:rPr>
              <w:t>jaunpienācējiem</w:t>
            </w:r>
            <w:proofErr w:type="spellEnd"/>
            <w:r w:rsidRPr="00CE5063">
              <w:rPr>
                <w:color w:val="000000" w:themeColor="text1"/>
              </w:rPr>
              <w:t xml:space="preserve"> mūsu sabiedrībā jeb </w:t>
            </w:r>
            <w:r w:rsidRPr="00CE5063">
              <w:rPr>
                <w:bCs/>
                <w:color w:val="000000" w:themeColor="text1"/>
              </w:rPr>
              <w:t>„</w:t>
            </w:r>
            <w:r w:rsidRPr="00CE5063">
              <w:rPr>
                <w:color w:val="000000" w:themeColor="text1"/>
              </w:rPr>
              <w:t>jaunajiem runātājiem”. Tādēļ P</w:t>
            </w:r>
            <w:r w:rsidRPr="00CE5063">
              <w:rPr>
                <w:bCs/>
                <w:color w:val="000000" w:themeColor="text1"/>
              </w:rPr>
              <w:t>rojekta nodaļas „I. Pamatnostādņu kopsavilkums” (6.lp.) daļā par</w:t>
            </w:r>
            <w:r w:rsidRPr="00CE5063">
              <w:rPr>
                <w:color w:val="000000" w:themeColor="text1"/>
              </w:rPr>
              <w:t xml:space="preserve"> </w:t>
            </w:r>
            <w:r w:rsidRPr="00CE5063">
              <w:rPr>
                <w:bCs/>
                <w:color w:val="000000" w:themeColor="text1"/>
              </w:rPr>
              <w:t>identificētajiem Latvijas valodas politikas pārvaldībai būtiskākajiem nākamajā septiņgadē risināmajiem jautājumiem 3.punktu lūdzam izteikt šādā redakcijā: „3) </w:t>
            </w:r>
            <w:r w:rsidRPr="00CE5063">
              <w:rPr>
                <w:rStyle w:val="Noklusjumarindkopasfonts1"/>
                <w:color w:val="000000" w:themeColor="text1"/>
              </w:rPr>
              <w:t>ikdienas lingvistiskā prakse un pieejamās metodes valodas apguvei neveido pietiekamu atbalstu latviešu valodas apguvei, attīstībai un valodas prasmes pilnveidei;</w:t>
            </w:r>
            <w:r w:rsidRPr="00CE5063">
              <w:rPr>
                <w:bCs/>
                <w:color w:val="000000" w:themeColor="text1"/>
              </w:rPr>
              <w:t>”.</w:t>
            </w:r>
          </w:p>
        </w:tc>
        <w:tc>
          <w:tcPr>
            <w:tcW w:w="2693" w:type="dxa"/>
            <w:shd w:val="clear" w:color="auto" w:fill="FFFFFF"/>
          </w:tcPr>
          <w:p w14:paraId="59206ABA" w14:textId="6C1D1D08" w:rsidR="00A04DE5" w:rsidRPr="00CE5063" w:rsidRDefault="00A04DE5" w:rsidP="00A04DE5">
            <w:pPr>
              <w:pStyle w:val="naisc"/>
              <w:spacing w:before="0" w:after="0"/>
              <w:rPr>
                <w:b/>
                <w:color w:val="000000" w:themeColor="text1"/>
              </w:rPr>
            </w:pPr>
            <w:r w:rsidRPr="00CE5063">
              <w:rPr>
                <w:b/>
                <w:color w:val="000000" w:themeColor="text1"/>
              </w:rPr>
              <w:t>Ņemts vērā</w:t>
            </w:r>
            <w:r w:rsidR="005836F7" w:rsidRPr="00CE5063">
              <w:rPr>
                <w:b/>
                <w:color w:val="000000" w:themeColor="text1"/>
              </w:rPr>
              <w:t>.</w:t>
            </w:r>
          </w:p>
        </w:tc>
        <w:tc>
          <w:tcPr>
            <w:tcW w:w="3686" w:type="dxa"/>
            <w:shd w:val="clear" w:color="auto" w:fill="FFFFFF"/>
          </w:tcPr>
          <w:p w14:paraId="49316F2D" w14:textId="2B6EAD88" w:rsidR="00E538E3" w:rsidRPr="00CE5063" w:rsidRDefault="00384159" w:rsidP="00E538E3">
            <w:pPr>
              <w:jc w:val="both"/>
              <w:rPr>
                <w:bCs/>
                <w:color w:val="000000" w:themeColor="text1"/>
              </w:rPr>
            </w:pPr>
            <w:r w:rsidRPr="00CE5063">
              <w:rPr>
                <w:bCs/>
                <w:color w:val="000000" w:themeColor="text1"/>
              </w:rPr>
              <w:t>Precizēts</w:t>
            </w:r>
            <w:r w:rsidR="00A04DE5" w:rsidRPr="00CE5063">
              <w:rPr>
                <w:bCs/>
                <w:color w:val="000000" w:themeColor="text1"/>
              </w:rPr>
              <w:t xml:space="preserve"> </w:t>
            </w:r>
            <w:r w:rsidR="00E538E3" w:rsidRPr="00CE5063">
              <w:rPr>
                <w:bCs/>
                <w:color w:val="000000" w:themeColor="text1"/>
              </w:rPr>
              <w:t>pamatnostā</w:t>
            </w:r>
            <w:r w:rsidRPr="00CE5063">
              <w:rPr>
                <w:bCs/>
                <w:color w:val="000000" w:themeColor="text1"/>
              </w:rPr>
              <w:t>dņu projekta kopsavilkuma teksts</w:t>
            </w:r>
            <w:r w:rsidR="00E538E3" w:rsidRPr="00CE5063">
              <w:rPr>
                <w:bCs/>
                <w:color w:val="000000" w:themeColor="text1"/>
              </w:rPr>
              <w:t xml:space="preserve"> </w:t>
            </w:r>
            <w:r w:rsidRPr="00CE5063">
              <w:rPr>
                <w:bCs/>
                <w:color w:val="000000" w:themeColor="text1"/>
              </w:rPr>
              <w:t>(6.</w:t>
            </w:r>
            <w:r w:rsidRPr="00CE5063">
              <w:rPr>
                <w:rFonts w:eastAsia="Arial"/>
                <w:b/>
              </w:rPr>
              <w:t> </w:t>
            </w:r>
            <w:proofErr w:type="spellStart"/>
            <w:r w:rsidRPr="00CE5063">
              <w:rPr>
                <w:bCs/>
                <w:color w:val="000000" w:themeColor="text1"/>
              </w:rPr>
              <w:t>lp</w:t>
            </w:r>
            <w:proofErr w:type="spellEnd"/>
            <w:r w:rsidRPr="00CE5063">
              <w:rPr>
                <w:bCs/>
                <w:color w:val="000000" w:themeColor="text1"/>
              </w:rPr>
              <w:t xml:space="preserve">.) par risināmo jautājumu </w:t>
            </w:r>
            <w:r w:rsidR="00E538E3" w:rsidRPr="00CE5063">
              <w:rPr>
                <w:bCs/>
                <w:color w:val="000000" w:themeColor="text1"/>
              </w:rPr>
              <w:t>3.</w:t>
            </w:r>
            <w:r w:rsidR="00E538E3" w:rsidRPr="00CE5063">
              <w:rPr>
                <w:color w:val="000000" w:themeColor="text1"/>
                <w:shd w:val="clear" w:color="auto" w:fill="FFFFFF"/>
              </w:rPr>
              <w:t> </w:t>
            </w:r>
            <w:r w:rsidRPr="00CE5063">
              <w:rPr>
                <w:bCs/>
                <w:color w:val="000000" w:themeColor="text1"/>
              </w:rPr>
              <w:t xml:space="preserve">punktā: </w:t>
            </w:r>
          </w:p>
          <w:p w14:paraId="7CF3E197" w14:textId="72936DEB" w:rsidR="00E538E3" w:rsidRPr="00CE5063" w:rsidRDefault="00E538E3" w:rsidP="00E538E3">
            <w:pPr>
              <w:jc w:val="both"/>
              <w:rPr>
                <w:bCs/>
                <w:color w:val="000000" w:themeColor="text1"/>
              </w:rPr>
            </w:pPr>
            <w:r w:rsidRPr="00CE5063">
              <w:rPr>
                <w:color w:val="000000" w:themeColor="text1"/>
              </w:rPr>
              <w:t>“3) ikdienas lingvistiskā prakse un līdz šim tradicionāli izmantotās metodes neveido pietiekamu atbalstu latviešu valodas apguvei</w:t>
            </w:r>
            <w:r w:rsidR="002F3438" w:rsidRPr="00CE5063">
              <w:rPr>
                <w:color w:val="000000" w:themeColor="text1"/>
              </w:rPr>
              <w:t>,</w:t>
            </w:r>
            <w:r w:rsidRPr="00CE5063">
              <w:rPr>
                <w:color w:val="000000" w:themeColor="text1"/>
              </w:rPr>
              <w:t xml:space="preserve"> attīstībai un valodas prasmes pilnveidei”</w:t>
            </w:r>
            <w:r w:rsidR="004A3FC4" w:rsidRPr="00CE5063">
              <w:rPr>
                <w:color w:val="000000" w:themeColor="text1"/>
              </w:rPr>
              <w:t>.</w:t>
            </w:r>
          </w:p>
          <w:p w14:paraId="4BAB5483" w14:textId="1CECC3B0" w:rsidR="00A04DE5" w:rsidRPr="00CE5063" w:rsidRDefault="00A04DE5" w:rsidP="00A04DE5">
            <w:pPr>
              <w:jc w:val="both"/>
              <w:rPr>
                <w:color w:val="000000" w:themeColor="text1"/>
              </w:rPr>
            </w:pPr>
          </w:p>
        </w:tc>
      </w:tr>
      <w:tr w:rsidR="00CD3214" w:rsidRPr="00CE5063" w14:paraId="5C195C1A" w14:textId="77777777" w:rsidTr="00530979">
        <w:trPr>
          <w:jc w:val="center"/>
        </w:trPr>
        <w:tc>
          <w:tcPr>
            <w:tcW w:w="704" w:type="dxa"/>
            <w:shd w:val="clear" w:color="auto" w:fill="FFFFFF"/>
          </w:tcPr>
          <w:p w14:paraId="4FB610D7" w14:textId="77777777" w:rsidR="00CD3214" w:rsidRPr="00CE5063" w:rsidRDefault="00CD3214" w:rsidP="00286FAD">
            <w:pPr>
              <w:pStyle w:val="naisc"/>
              <w:numPr>
                <w:ilvl w:val="0"/>
                <w:numId w:val="2"/>
              </w:numPr>
              <w:spacing w:before="0" w:after="0"/>
              <w:ind w:left="447" w:hanging="425"/>
              <w:jc w:val="left"/>
            </w:pPr>
          </w:p>
        </w:tc>
        <w:tc>
          <w:tcPr>
            <w:tcW w:w="3544" w:type="dxa"/>
            <w:shd w:val="clear" w:color="auto" w:fill="FFFFFF"/>
          </w:tcPr>
          <w:p w14:paraId="16B0E0E6" w14:textId="52676F77" w:rsidR="00CD3214" w:rsidRPr="00CE5063" w:rsidRDefault="00CD3214" w:rsidP="00CB6C58">
            <w:pPr>
              <w:jc w:val="both"/>
              <w:rPr>
                <w:b/>
                <w:bCs/>
                <w:highlight w:val="yellow"/>
              </w:rPr>
            </w:pPr>
            <w:r w:rsidRPr="00CE5063">
              <w:rPr>
                <w:b/>
                <w:bCs/>
              </w:rPr>
              <w:t>Pamatnostādņu projekts</w:t>
            </w:r>
          </w:p>
        </w:tc>
        <w:tc>
          <w:tcPr>
            <w:tcW w:w="3969" w:type="dxa"/>
            <w:shd w:val="clear" w:color="auto" w:fill="FFFFFF"/>
          </w:tcPr>
          <w:p w14:paraId="60D0D1F5" w14:textId="5B7CFC69" w:rsidR="00F52970" w:rsidRPr="00CE5063" w:rsidRDefault="00CD3214" w:rsidP="00D5620A">
            <w:pPr>
              <w:pStyle w:val="naisc"/>
              <w:spacing w:before="0" w:after="0"/>
              <w:jc w:val="both"/>
              <w:rPr>
                <w:b/>
              </w:rPr>
            </w:pPr>
            <w:r w:rsidRPr="00CE5063">
              <w:rPr>
                <w:b/>
              </w:rPr>
              <w:t>Kult</w:t>
            </w:r>
            <w:r w:rsidR="00F52970" w:rsidRPr="00CE5063">
              <w:rPr>
                <w:b/>
              </w:rPr>
              <w:t>ūras ministrija (iebildums izteikts pēc 23.11.2020. elektroniskās saskaņošanas):</w:t>
            </w:r>
          </w:p>
          <w:p w14:paraId="1AB09466" w14:textId="09C7E6F6" w:rsidR="00CD3214" w:rsidRPr="00CE5063" w:rsidRDefault="00CD3214" w:rsidP="00D5620A">
            <w:pPr>
              <w:widowControl w:val="0"/>
              <w:contextualSpacing/>
              <w:jc w:val="both"/>
              <w:rPr>
                <w:bCs/>
              </w:rPr>
            </w:pPr>
            <w:r w:rsidRPr="00CE5063">
              <w:rPr>
                <w:bCs/>
              </w:rPr>
              <w:t>Lūdzam Projekta tekstā terminu „informatīvā telpa” aizstāt un viscaur lietot vienu terminu – „informācijas telpa”, jo tas attiecas uz telpu, kurā var izplatīt, un no kuras var smelties visdaudzveidīgāko informāciju, nevis par telpu, kuras uzdevums ir sniegt informāciju.</w:t>
            </w:r>
          </w:p>
        </w:tc>
        <w:tc>
          <w:tcPr>
            <w:tcW w:w="2693" w:type="dxa"/>
            <w:shd w:val="clear" w:color="auto" w:fill="FFFFFF"/>
          </w:tcPr>
          <w:p w14:paraId="0339D36B" w14:textId="6C1B3DC2" w:rsidR="00CD3214" w:rsidRPr="00CE5063" w:rsidRDefault="00BB3B80" w:rsidP="00BB3B80">
            <w:pPr>
              <w:pStyle w:val="naisc"/>
              <w:spacing w:before="0" w:after="0"/>
              <w:rPr>
                <w:b/>
              </w:rPr>
            </w:pPr>
            <w:r w:rsidRPr="00CE5063">
              <w:rPr>
                <w:b/>
              </w:rPr>
              <w:t>Nav ņ</w:t>
            </w:r>
            <w:r w:rsidR="00CD3214" w:rsidRPr="00CE5063">
              <w:rPr>
                <w:b/>
              </w:rPr>
              <w:t>emts vērā</w:t>
            </w:r>
            <w:r w:rsidR="005836F7" w:rsidRPr="00CE5063">
              <w:rPr>
                <w:b/>
              </w:rPr>
              <w:t>.</w:t>
            </w:r>
          </w:p>
        </w:tc>
        <w:tc>
          <w:tcPr>
            <w:tcW w:w="3686" w:type="dxa"/>
            <w:shd w:val="clear" w:color="auto" w:fill="FFFFFF"/>
          </w:tcPr>
          <w:p w14:paraId="35D3488E" w14:textId="4D6A8132" w:rsidR="00B35C3B" w:rsidRPr="00CE5063" w:rsidRDefault="00B35C3B" w:rsidP="00D5620A">
            <w:pPr>
              <w:jc w:val="both"/>
              <w:rPr>
                <w:color w:val="000000" w:themeColor="text1"/>
              </w:rPr>
            </w:pPr>
            <w:r w:rsidRPr="00CE5063">
              <w:rPr>
                <w:color w:val="000000" w:themeColor="text1"/>
              </w:rPr>
              <w:t>Minētais termins ir lietots, ņemot vērā Nacionālās attīstības plāna 2021.</w:t>
            </w:r>
            <w:r w:rsidR="0065202D" w:rsidRPr="00CE5063">
              <w:rPr>
                <w:color w:val="000000" w:themeColor="text1"/>
              </w:rPr>
              <w:t>–</w:t>
            </w:r>
            <w:r w:rsidRPr="00CE5063">
              <w:rPr>
                <w:color w:val="000000" w:themeColor="text1"/>
              </w:rPr>
              <w:t>2027.gadam redakciju</w:t>
            </w:r>
            <w:r w:rsidR="006C15A2" w:rsidRPr="00CE5063">
              <w:rPr>
                <w:bCs/>
                <w:color w:val="000000" w:themeColor="text1"/>
              </w:rPr>
              <w:t xml:space="preserve">. </w:t>
            </w:r>
          </w:p>
          <w:p w14:paraId="5B4BD016" w14:textId="77777777" w:rsidR="00C4426A" w:rsidRPr="00CE5063" w:rsidRDefault="00C4426A" w:rsidP="00D5620A">
            <w:pPr>
              <w:jc w:val="both"/>
              <w:rPr>
                <w:color w:val="000000" w:themeColor="text1"/>
                <w:highlight w:val="yellow"/>
              </w:rPr>
            </w:pPr>
          </w:p>
          <w:p w14:paraId="5C70527D" w14:textId="5B13CBCB" w:rsidR="00D537EF" w:rsidRPr="00CE5063" w:rsidRDefault="00D537EF" w:rsidP="00D5620A">
            <w:pPr>
              <w:jc w:val="both"/>
              <w:rPr>
                <w:highlight w:val="yellow"/>
              </w:rPr>
            </w:pPr>
          </w:p>
        </w:tc>
      </w:tr>
      <w:tr w:rsidR="009230AD" w:rsidRPr="00CE5063" w14:paraId="1B893F10" w14:textId="77777777" w:rsidTr="00530979">
        <w:trPr>
          <w:jc w:val="center"/>
        </w:trPr>
        <w:tc>
          <w:tcPr>
            <w:tcW w:w="704" w:type="dxa"/>
            <w:shd w:val="clear" w:color="auto" w:fill="FFFFFF"/>
          </w:tcPr>
          <w:p w14:paraId="0C677A16" w14:textId="11643A9B" w:rsidR="009230AD" w:rsidRPr="00CE5063" w:rsidRDefault="009230AD" w:rsidP="00286FAD">
            <w:pPr>
              <w:pStyle w:val="naisc"/>
              <w:numPr>
                <w:ilvl w:val="0"/>
                <w:numId w:val="2"/>
              </w:numPr>
              <w:spacing w:before="0" w:after="0"/>
              <w:ind w:left="447" w:hanging="425"/>
              <w:jc w:val="left"/>
            </w:pPr>
          </w:p>
        </w:tc>
        <w:tc>
          <w:tcPr>
            <w:tcW w:w="3544" w:type="dxa"/>
            <w:shd w:val="clear" w:color="auto" w:fill="FFFFFF"/>
          </w:tcPr>
          <w:p w14:paraId="78C34F5E" w14:textId="59473318" w:rsidR="009230AD" w:rsidRPr="00CE5063" w:rsidRDefault="009230AD" w:rsidP="00CB6C58">
            <w:pPr>
              <w:jc w:val="both"/>
              <w:rPr>
                <w:bCs/>
                <w:highlight w:val="yellow"/>
              </w:rPr>
            </w:pPr>
            <w:r w:rsidRPr="00CE5063">
              <w:rPr>
                <w:b/>
                <w:bCs/>
              </w:rPr>
              <w:t>Pamatnostādņu projekts</w:t>
            </w:r>
          </w:p>
        </w:tc>
        <w:tc>
          <w:tcPr>
            <w:tcW w:w="3969" w:type="dxa"/>
            <w:shd w:val="clear" w:color="auto" w:fill="FFFFFF"/>
          </w:tcPr>
          <w:p w14:paraId="08C5898A" w14:textId="51CB8C86" w:rsidR="009230AD" w:rsidRPr="00CE5063" w:rsidRDefault="009230AD" w:rsidP="009230AD">
            <w:pPr>
              <w:pStyle w:val="naisc"/>
              <w:spacing w:before="0" w:after="0"/>
              <w:jc w:val="both"/>
              <w:rPr>
                <w:b/>
                <w:highlight w:val="yellow"/>
              </w:rPr>
            </w:pPr>
            <w:r w:rsidRPr="00CE5063">
              <w:rPr>
                <w:b/>
              </w:rPr>
              <w:t>Kultūras ministrija</w:t>
            </w:r>
            <w:r w:rsidR="00F52970" w:rsidRPr="00CE5063">
              <w:rPr>
                <w:b/>
              </w:rPr>
              <w:t xml:space="preserve"> (iebildums izteikts pēc 23.11.2020. elektroniskās saskaņošanas):</w:t>
            </w:r>
          </w:p>
          <w:p w14:paraId="77C8BDE2" w14:textId="728CDCA0" w:rsidR="009230AD" w:rsidRPr="00CE5063" w:rsidRDefault="009230AD" w:rsidP="00D5620A">
            <w:pPr>
              <w:pStyle w:val="naisc"/>
              <w:spacing w:before="0" w:after="0"/>
              <w:jc w:val="both"/>
              <w:rPr>
                <w:b/>
                <w:highlight w:val="yellow"/>
              </w:rPr>
            </w:pPr>
            <w:r w:rsidRPr="00CE5063">
              <w:rPr>
                <w:bCs/>
              </w:rPr>
              <w:lastRenderedPageBreak/>
              <w:t>Vēršam uzmanību, ka Projektā nepieciešams norādīt termina „nacionālā identitāte” skaidrojumu. Jautājums par nacionālo identitāti attiecas uz visu Latvijas sabiedrību, latviešiem un mazākumtautībām, kas ilgstoši un tradicionāli dzīvo Latvijā un ir piederīgi Latvijai. Savukārt etniskās grupas ir cittautieši, kuri Latvijā dzīvo relatīvi nesen. Piemēram, attiecībā uz latviešu diasporu, izmanto apzīmējumu „latviskā identitāte”, līdzīgi cittautiešiem Latvijā tā būs, piemēram, ukraiņa vai kazaha etniskā, nevis nacionālā identitāte.</w:t>
            </w:r>
          </w:p>
        </w:tc>
        <w:tc>
          <w:tcPr>
            <w:tcW w:w="2693" w:type="dxa"/>
            <w:shd w:val="clear" w:color="auto" w:fill="FFFFFF"/>
          </w:tcPr>
          <w:p w14:paraId="3AD8AC93" w14:textId="204E04CF" w:rsidR="009230AD" w:rsidRPr="00CE5063" w:rsidRDefault="005836F7" w:rsidP="00D5620A">
            <w:pPr>
              <w:pStyle w:val="naisc"/>
              <w:spacing w:before="0" w:after="0"/>
              <w:rPr>
                <w:b/>
              </w:rPr>
            </w:pPr>
            <w:r w:rsidRPr="00CE5063">
              <w:rPr>
                <w:b/>
              </w:rPr>
              <w:lastRenderedPageBreak/>
              <w:t>Ņemts vērā.</w:t>
            </w:r>
          </w:p>
          <w:p w14:paraId="6B29874D" w14:textId="353A7463" w:rsidR="000249F3" w:rsidRPr="00CE5063" w:rsidRDefault="000249F3" w:rsidP="000249F3">
            <w:pPr>
              <w:pStyle w:val="naisc"/>
              <w:spacing w:before="0" w:after="0"/>
              <w:rPr>
                <w:b/>
                <w:highlight w:val="yellow"/>
              </w:rPr>
            </w:pPr>
          </w:p>
        </w:tc>
        <w:tc>
          <w:tcPr>
            <w:tcW w:w="3686" w:type="dxa"/>
            <w:shd w:val="clear" w:color="auto" w:fill="FFFFFF"/>
          </w:tcPr>
          <w:p w14:paraId="5BDE1C74" w14:textId="26D09FA8" w:rsidR="009A7547" w:rsidRPr="00CE5063" w:rsidRDefault="000249F3" w:rsidP="000249F3">
            <w:pPr>
              <w:pStyle w:val="naisc"/>
              <w:spacing w:before="0" w:after="0"/>
              <w:jc w:val="left"/>
            </w:pPr>
            <w:r w:rsidRPr="00CE5063">
              <w:t xml:space="preserve">Pamatnostādņu </w:t>
            </w:r>
            <w:r w:rsidR="00E21386" w:rsidRPr="00CE5063">
              <w:t>projekta II.</w:t>
            </w:r>
            <w:r w:rsidR="00E21386" w:rsidRPr="00CE5063">
              <w:rPr>
                <w:color w:val="000000" w:themeColor="text1"/>
                <w:shd w:val="clear" w:color="auto" w:fill="FFFFFF"/>
              </w:rPr>
              <w:t> </w:t>
            </w:r>
            <w:r w:rsidRPr="00CE5063">
              <w:t>daļas “Valsts valo</w:t>
            </w:r>
            <w:r w:rsidR="002E558E" w:rsidRPr="00CE5063">
              <w:t>das situācijas raksturojums” 2.</w:t>
            </w:r>
            <w:r w:rsidR="002E558E" w:rsidRPr="00CE5063">
              <w:rPr>
                <w:rFonts w:eastAsia="Arial"/>
                <w:b/>
              </w:rPr>
              <w:t> </w:t>
            </w:r>
            <w:r w:rsidR="00E21386" w:rsidRPr="00CE5063">
              <w:t>sa</w:t>
            </w:r>
            <w:r w:rsidRPr="00CE5063">
              <w:t xml:space="preserve">daļas “Valoda </w:t>
            </w:r>
            <w:proofErr w:type="spellStart"/>
            <w:r w:rsidRPr="00CE5063">
              <w:t>multilingvālā</w:t>
            </w:r>
            <w:proofErr w:type="spellEnd"/>
            <w:r w:rsidRPr="00CE5063">
              <w:t xml:space="preserve"> jeb </w:t>
            </w:r>
            <w:proofErr w:type="spellStart"/>
            <w:r w:rsidRPr="00CE5063">
              <w:t>daudzvalodu</w:t>
            </w:r>
            <w:proofErr w:type="spellEnd"/>
            <w:r w:rsidRPr="00CE5063">
              <w:t xml:space="preserve"> sabiedrībā” </w:t>
            </w:r>
          </w:p>
          <w:p w14:paraId="478CF1EF" w14:textId="0D6F5F30" w:rsidR="000249F3" w:rsidRPr="00CE5063" w:rsidRDefault="000249F3" w:rsidP="000249F3">
            <w:pPr>
              <w:pStyle w:val="naisc"/>
              <w:spacing w:before="0" w:after="0"/>
              <w:jc w:val="left"/>
            </w:pPr>
            <w:r w:rsidRPr="00CE5063">
              <w:lastRenderedPageBreak/>
              <w:t>otrajā rindkop</w:t>
            </w:r>
            <w:r w:rsidR="009A7547" w:rsidRPr="00CE5063">
              <w:t>ā</w:t>
            </w:r>
            <w:r w:rsidRPr="00CE5063">
              <w:t xml:space="preserve"> </w:t>
            </w:r>
            <w:r w:rsidR="005836F7" w:rsidRPr="00CE5063">
              <w:t>(11.</w:t>
            </w:r>
            <w:r w:rsidR="005836F7" w:rsidRPr="00CE5063">
              <w:rPr>
                <w:color w:val="000000" w:themeColor="text1"/>
                <w:shd w:val="clear" w:color="auto" w:fill="FFFFFF"/>
              </w:rPr>
              <w:t> </w:t>
            </w:r>
            <w:proofErr w:type="spellStart"/>
            <w:r w:rsidR="005836F7" w:rsidRPr="00CE5063">
              <w:rPr>
                <w:color w:val="000000" w:themeColor="text1"/>
                <w:shd w:val="clear" w:color="auto" w:fill="FFFFFF"/>
              </w:rPr>
              <w:t>lp</w:t>
            </w:r>
            <w:proofErr w:type="spellEnd"/>
            <w:r w:rsidR="005836F7" w:rsidRPr="00CE5063">
              <w:rPr>
                <w:color w:val="000000" w:themeColor="text1"/>
                <w:shd w:val="clear" w:color="auto" w:fill="FFFFFF"/>
              </w:rPr>
              <w:t>.</w:t>
            </w:r>
            <w:r w:rsidR="005836F7" w:rsidRPr="00CE5063">
              <w:t xml:space="preserve">) </w:t>
            </w:r>
            <w:r w:rsidR="002E558E" w:rsidRPr="00CE5063">
              <w:t>precizēta teksta</w:t>
            </w:r>
            <w:r w:rsidRPr="00CE5063">
              <w:t xml:space="preserve"> redakcija:</w:t>
            </w:r>
          </w:p>
          <w:p w14:paraId="50372D7A" w14:textId="2FB4383D" w:rsidR="000249F3" w:rsidRPr="00CE5063" w:rsidRDefault="000249F3" w:rsidP="00F47951">
            <w:pPr>
              <w:jc w:val="both"/>
            </w:pPr>
            <w:r w:rsidRPr="00CE5063">
              <w:t>“</w:t>
            </w:r>
            <w:r w:rsidR="005836F7" w:rsidRPr="00CE5063">
              <w:t xml:space="preserve">[..] </w:t>
            </w:r>
            <w:r w:rsidR="009A7547" w:rsidRPr="00CE5063">
              <w:t xml:space="preserve">Latgalē uzskata, ka sava identitāte ir katrai etniskai grupai, kas te dzīvo – poļiem, krieviem, ukraiņiem, ebrejiem un citiem. Iedzīvotāji lepojas ar daudzveidīgām </w:t>
            </w:r>
            <w:r w:rsidR="00F47951" w:rsidRPr="00CE5063">
              <w:t>identitātēm</w:t>
            </w:r>
            <w:r w:rsidRPr="00CE5063">
              <w:t>”</w:t>
            </w:r>
            <w:r w:rsidR="00F47951" w:rsidRPr="00CE5063">
              <w:t>.</w:t>
            </w:r>
          </w:p>
          <w:p w14:paraId="2A124E2E" w14:textId="2272719D" w:rsidR="000249F3" w:rsidRPr="00CE5063" w:rsidRDefault="000249F3" w:rsidP="00DE2B15">
            <w:pPr>
              <w:shd w:val="clear" w:color="auto" w:fill="FFFFFF" w:themeFill="background1"/>
              <w:jc w:val="both"/>
            </w:pPr>
          </w:p>
          <w:p w14:paraId="1B4DF336" w14:textId="77777777" w:rsidR="000249F3" w:rsidRPr="00CE5063" w:rsidRDefault="000249F3" w:rsidP="00DE2B15">
            <w:pPr>
              <w:shd w:val="clear" w:color="auto" w:fill="FFFFFF" w:themeFill="background1"/>
              <w:jc w:val="both"/>
            </w:pPr>
            <w:r w:rsidRPr="00CE5063">
              <w:t xml:space="preserve">Nacionālā identitāte citiem vārdiem vēl tiek saukta par nacionalitāti, kas ir uz nacionālām pazīmēm balstīta indivīda pašapziņa. </w:t>
            </w:r>
          </w:p>
          <w:p w14:paraId="1C517DCD" w14:textId="77777777" w:rsidR="000249F3" w:rsidRPr="00CE5063" w:rsidRDefault="000249F3" w:rsidP="00DE2B15">
            <w:pPr>
              <w:shd w:val="clear" w:color="auto" w:fill="FFFFFF" w:themeFill="background1"/>
              <w:jc w:val="both"/>
            </w:pPr>
            <w:r w:rsidRPr="00CE5063">
              <w:t xml:space="preserve">Ikviens indivīds apzinās savu piederību noteikta etnosam, taču, ja šādas apziņas nav – indivīds tiek uzskatīts par kosmopolītu. Nacionālā identitāte izpaužas caur kultūru jeb kultūra ir identitātes izpausme. Nacionālā identitāte, līdzīgi kā nacionālisms un patriotisms, tiek definēta kā personas identitātes un piederības sajūta konkrētai valstij vai nācijai. Vairāk sk.: </w:t>
            </w:r>
            <w:hyperlink r:id="rId8" w:history="1">
              <w:r w:rsidRPr="00CE5063">
                <w:rPr>
                  <w:rStyle w:val="Hyperlink"/>
                </w:rPr>
                <w:t>http://nacionala-identitate.lv/kas-ir-nacionala-identitate/</w:t>
              </w:r>
            </w:hyperlink>
            <w:r w:rsidRPr="00CE5063">
              <w:t xml:space="preserve">  </w:t>
            </w:r>
          </w:p>
          <w:p w14:paraId="502C0998" w14:textId="6D956C8B" w:rsidR="000249F3" w:rsidRPr="00CE5063" w:rsidRDefault="000249F3" w:rsidP="00DE2B15">
            <w:pPr>
              <w:shd w:val="clear" w:color="auto" w:fill="FFFFFF" w:themeFill="background1"/>
              <w:outlineLvl w:val="0"/>
              <w:rPr>
                <w:rStyle w:val="definition"/>
              </w:rPr>
            </w:pPr>
            <w:r w:rsidRPr="00CE5063">
              <w:rPr>
                <w:b/>
                <w:bCs/>
                <w:kern w:val="36"/>
              </w:rPr>
              <w:t>Etniskā identitāte</w:t>
            </w:r>
            <w:r w:rsidRPr="00CE5063">
              <w:t xml:space="preserve"> </w:t>
            </w:r>
            <w:r w:rsidR="005836F7" w:rsidRPr="00CE5063">
              <w:t>–</w:t>
            </w:r>
            <w:r w:rsidRPr="00CE5063">
              <w:t xml:space="preserve"> </w:t>
            </w:r>
            <w:r w:rsidRPr="00CE5063">
              <w:rPr>
                <w:rStyle w:val="definition"/>
              </w:rPr>
              <w:t>personības sociālās identitātes veids, pamatojoties uz piederību etniskajai grupai</w:t>
            </w:r>
          </w:p>
          <w:p w14:paraId="4478E7DB" w14:textId="77777777" w:rsidR="000249F3" w:rsidRPr="00CE5063" w:rsidRDefault="000249F3" w:rsidP="000249F3">
            <w:pPr>
              <w:outlineLvl w:val="0"/>
              <w:rPr>
                <w:b/>
                <w:bCs/>
                <w:kern w:val="36"/>
              </w:rPr>
            </w:pPr>
          </w:p>
          <w:p w14:paraId="7D53DB04" w14:textId="6D639C04" w:rsidR="000249F3" w:rsidRPr="00CE5063" w:rsidRDefault="000249F3" w:rsidP="000249F3">
            <w:pPr>
              <w:outlineLvl w:val="0"/>
              <w:rPr>
                <w:b/>
                <w:bCs/>
                <w:kern w:val="36"/>
              </w:rPr>
            </w:pPr>
            <w:r w:rsidRPr="00CE5063">
              <w:rPr>
                <w:b/>
              </w:rPr>
              <w:t>Nacionālā identitāte</w:t>
            </w:r>
            <w:r w:rsidRPr="00CE5063">
              <w:t xml:space="preserve"> ir cilvēku identificēšanās ar nāciju. Nācija ir </w:t>
            </w:r>
            <w:proofErr w:type="spellStart"/>
            <w:r w:rsidRPr="00CE5063">
              <w:t>etnicitātes</w:t>
            </w:r>
            <w:proofErr w:type="spellEnd"/>
            <w:r w:rsidRPr="00CE5063">
              <w:t xml:space="preserve"> augstākā attīstības forma </w:t>
            </w:r>
            <w:r w:rsidRPr="00CE5063">
              <w:lastRenderedPageBreak/>
              <w:t xml:space="preserve">industriālajā laikmetā jeb kapitālismā un </w:t>
            </w:r>
            <w:proofErr w:type="spellStart"/>
            <w:r w:rsidRPr="00CE5063">
              <w:t>postindustriālajā</w:t>
            </w:r>
            <w:proofErr w:type="spellEnd"/>
            <w:r w:rsidRPr="00CE5063">
              <w:t xml:space="preserve"> sabiedrībā. Nacionālo identitāti vieno ar etnisko identitāti vairākas vērtības, kuras ir kopīgas nācijai – valoda, kultūra, vēsture, izcelsme</w:t>
            </w:r>
          </w:p>
          <w:p w14:paraId="33388D15" w14:textId="52FCE1C5" w:rsidR="009230AD" w:rsidRPr="00CE5063" w:rsidRDefault="00C50001" w:rsidP="00BE6CAC">
            <w:pPr>
              <w:jc w:val="both"/>
            </w:pPr>
            <w:hyperlink r:id="rId9" w:history="1">
              <w:r w:rsidR="009A7547" w:rsidRPr="00CE5063">
                <w:rPr>
                  <w:rStyle w:val="Hyperlink"/>
                </w:rPr>
                <w:t>https://enciklopedija.lv/skirklis/50980-etnisk%C4%81-identit%C4%81te</w:t>
              </w:r>
            </w:hyperlink>
            <w:r w:rsidR="009A7547" w:rsidRPr="00CE5063">
              <w:t xml:space="preserve"> </w:t>
            </w:r>
          </w:p>
        </w:tc>
      </w:tr>
      <w:tr w:rsidR="00F52970" w:rsidRPr="00CE5063" w14:paraId="7C361D4E" w14:textId="77777777" w:rsidTr="00530979">
        <w:trPr>
          <w:jc w:val="center"/>
        </w:trPr>
        <w:tc>
          <w:tcPr>
            <w:tcW w:w="704" w:type="dxa"/>
            <w:shd w:val="clear" w:color="auto" w:fill="FFFFFF"/>
          </w:tcPr>
          <w:p w14:paraId="7808C76F" w14:textId="72F66AD3" w:rsidR="00F52970" w:rsidRPr="00CE5063" w:rsidRDefault="00F52970" w:rsidP="00286FAD">
            <w:pPr>
              <w:pStyle w:val="naisc"/>
              <w:numPr>
                <w:ilvl w:val="0"/>
                <w:numId w:val="2"/>
              </w:numPr>
              <w:spacing w:before="0" w:after="0"/>
              <w:ind w:left="447" w:hanging="425"/>
              <w:jc w:val="left"/>
            </w:pPr>
          </w:p>
        </w:tc>
        <w:tc>
          <w:tcPr>
            <w:tcW w:w="3544" w:type="dxa"/>
            <w:shd w:val="clear" w:color="auto" w:fill="FFFFFF"/>
          </w:tcPr>
          <w:p w14:paraId="03D7EE34" w14:textId="431909D9" w:rsidR="00F52970" w:rsidRPr="00CE5063" w:rsidRDefault="009518C0" w:rsidP="00F52970">
            <w:pPr>
              <w:jc w:val="both"/>
              <w:rPr>
                <w:b/>
                <w:bCs/>
                <w:highlight w:val="yellow"/>
              </w:rPr>
            </w:pPr>
            <w:r w:rsidRPr="00CE5063">
              <w:rPr>
                <w:b/>
                <w:bCs/>
              </w:rPr>
              <w:t xml:space="preserve">Pamatnostādņu projekts </w:t>
            </w:r>
          </w:p>
        </w:tc>
        <w:tc>
          <w:tcPr>
            <w:tcW w:w="3969" w:type="dxa"/>
            <w:shd w:val="clear" w:color="auto" w:fill="FFFFFF"/>
          </w:tcPr>
          <w:p w14:paraId="1DFDBFEB" w14:textId="77777777" w:rsidR="004B79F4" w:rsidRPr="00CE5063" w:rsidRDefault="004B79F4" w:rsidP="004B79F4">
            <w:pPr>
              <w:pStyle w:val="naisc"/>
              <w:spacing w:before="0" w:after="0"/>
              <w:jc w:val="both"/>
              <w:rPr>
                <w:b/>
              </w:rPr>
            </w:pPr>
            <w:r w:rsidRPr="00CE5063">
              <w:rPr>
                <w:b/>
              </w:rPr>
              <w:t>Kultūras ministrija (iebildums izteikts pēc 23.11.2020. elektroniskās saskaņošanas):</w:t>
            </w:r>
          </w:p>
          <w:p w14:paraId="0DDA048E" w14:textId="3A0B15B6" w:rsidR="00F52970" w:rsidRPr="00CE5063" w:rsidRDefault="00F52970" w:rsidP="00F52970">
            <w:pPr>
              <w:widowControl w:val="0"/>
              <w:contextualSpacing/>
              <w:jc w:val="both"/>
              <w:rPr>
                <w:bCs/>
              </w:rPr>
            </w:pPr>
            <w:r w:rsidRPr="00CE5063">
              <w:rPr>
                <w:rFonts w:eastAsia="Arial"/>
              </w:rPr>
              <w:t xml:space="preserve">Projekta ietvaros aicinām lietot terminu </w:t>
            </w:r>
            <w:r w:rsidRPr="00CE5063">
              <w:rPr>
                <w:bCs/>
              </w:rPr>
              <w:t>„</w:t>
            </w:r>
            <w:r w:rsidRPr="00CE5063">
              <w:rPr>
                <w:rFonts w:eastAsia="Arial"/>
              </w:rPr>
              <w:t xml:space="preserve">mazākumtautības”, bet nelietot </w:t>
            </w:r>
            <w:r w:rsidRPr="00CE5063">
              <w:rPr>
                <w:bCs/>
              </w:rPr>
              <w:t>„</w:t>
            </w:r>
            <w:r w:rsidRPr="00CE5063">
              <w:rPr>
                <w:rFonts w:eastAsia="Arial"/>
              </w:rPr>
              <w:t xml:space="preserve">etniskās minoritātes” vai </w:t>
            </w:r>
            <w:r w:rsidRPr="00CE5063">
              <w:rPr>
                <w:bCs/>
              </w:rPr>
              <w:t>„</w:t>
            </w:r>
            <w:r w:rsidRPr="00CE5063">
              <w:rPr>
                <w:rFonts w:eastAsia="Arial"/>
              </w:rPr>
              <w:t>minoritātes”.</w:t>
            </w:r>
          </w:p>
        </w:tc>
        <w:tc>
          <w:tcPr>
            <w:tcW w:w="2693" w:type="dxa"/>
            <w:shd w:val="clear" w:color="auto" w:fill="FFFFFF"/>
          </w:tcPr>
          <w:p w14:paraId="7FED6FE2" w14:textId="5B15BB62" w:rsidR="00F52970" w:rsidRPr="00CE5063" w:rsidRDefault="009518C0" w:rsidP="00F52970">
            <w:pPr>
              <w:pStyle w:val="naisc"/>
              <w:spacing w:before="0" w:after="0"/>
              <w:rPr>
                <w:b/>
                <w:highlight w:val="yellow"/>
              </w:rPr>
            </w:pPr>
            <w:r w:rsidRPr="00CE5063">
              <w:rPr>
                <w:b/>
              </w:rPr>
              <w:t>Ņemts vērā</w:t>
            </w:r>
            <w:r w:rsidR="005836F7" w:rsidRPr="00CE5063">
              <w:rPr>
                <w:b/>
              </w:rPr>
              <w:t>.</w:t>
            </w:r>
          </w:p>
        </w:tc>
        <w:tc>
          <w:tcPr>
            <w:tcW w:w="3686" w:type="dxa"/>
            <w:shd w:val="clear" w:color="auto" w:fill="FFFFFF"/>
          </w:tcPr>
          <w:p w14:paraId="72CEB011" w14:textId="7F9A49D5" w:rsidR="00F52970" w:rsidRPr="00CE5063" w:rsidRDefault="009518C0" w:rsidP="00D5620A">
            <w:pPr>
              <w:jc w:val="both"/>
            </w:pPr>
            <w:r w:rsidRPr="00CE5063">
              <w:t>Pamatnostādņu projekts precizēts</w:t>
            </w:r>
            <w:r w:rsidR="005836F7" w:rsidRPr="00CE5063">
              <w:t>, lietojot terminu “mazākumtautības”.</w:t>
            </w:r>
          </w:p>
          <w:p w14:paraId="4C3619A5" w14:textId="77777777" w:rsidR="005125D7" w:rsidRPr="00CE5063" w:rsidRDefault="005125D7" w:rsidP="00D5620A">
            <w:pPr>
              <w:jc w:val="both"/>
            </w:pPr>
          </w:p>
          <w:p w14:paraId="52EA2910" w14:textId="4FBF23D6" w:rsidR="009518C0" w:rsidRPr="00CE5063" w:rsidRDefault="009518C0" w:rsidP="00ED513C">
            <w:pPr>
              <w:jc w:val="both"/>
              <w:rPr>
                <w:highlight w:val="yellow"/>
              </w:rPr>
            </w:pPr>
          </w:p>
        </w:tc>
      </w:tr>
      <w:tr w:rsidR="007D36C0" w:rsidRPr="00CE5063" w14:paraId="47DE218A" w14:textId="77777777" w:rsidTr="00530979">
        <w:trPr>
          <w:trHeight w:val="2536"/>
          <w:jc w:val="center"/>
        </w:trPr>
        <w:tc>
          <w:tcPr>
            <w:tcW w:w="704" w:type="dxa"/>
            <w:shd w:val="clear" w:color="auto" w:fill="FFFFFF"/>
          </w:tcPr>
          <w:p w14:paraId="156C11E0" w14:textId="77777777" w:rsidR="007D36C0" w:rsidRPr="00CE5063" w:rsidRDefault="007D36C0" w:rsidP="00286FAD">
            <w:pPr>
              <w:pStyle w:val="naisc"/>
              <w:numPr>
                <w:ilvl w:val="0"/>
                <w:numId w:val="2"/>
              </w:numPr>
              <w:spacing w:before="0" w:after="0"/>
              <w:ind w:left="447" w:hanging="425"/>
              <w:jc w:val="left"/>
            </w:pPr>
          </w:p>
        </w:tc>
        <w:tc>
          <w:tcPr>
            <w:tcW w:w="3544" w:type="dxa"/>
            <w:shd w:val="clear" w:color="auto" w:fill="FFFFFF"/>
          </w:tcPr>
          <w:p w14:paraId="01FD4F8E" w14:textId="5B37F4EC" w:rsidR="007D36C0" w:rsidRPr="00CE5063" w:rsidRDefault="00C079DB" w:rsidP="00CB6C58">
            <w:pPr>
              <w:jc w:val="both"/>
              <w:rPr>
                <w:bCs/>
                <w:color w:val="000000" w:themeColor="text1"/>
              </w:rPr>
            </w:pPr>
            <w:r w:rsidRPr="00CE5063">
              <w:rPr>
                <w:b/>
                <w:bCs/>
                <w:color w:val="000000" w:themeColor="text1"/>
              </w:rPr>
              <w:t xml:space="preserve">Pamatnostādņu projekta </w:t>
            </w:r>
            <w:r w:rsidR="00F96044" w:rsidRPr="00CE5063">
              <w:rPr>
                <w:bCs/>
                <w:color w:val="000000" w:themeColor="text1"/>
              </w:rPr>
              <w:t>kopsavilkuma 6.</w:t>
            </w:r>
            <w:r w:rsidR="00F96044" w:rsidRPr="00CE5063">
              <w:rPr>
                <w:color w:val="000000" w:themeColor="text1"/>
                <w:shd w:val="clear" w:color="auto" w:fill="FFFFFF"/>
              </w:rPr>
              <w:t> </w:t>
            </w:r>
            <w:r w:rsidRPr="00CE5063">
              <w:rPr>
                <w:bCs/>
                <w:color w:val="000000" w:themeColor="text1"/>
              </w:rPr>
              <w:t>rindkopas teksta daļa:</w:t>
            </w:r>
          </w:p>
          <w:p w14:paraId="71D6DC67" w14:textId="77777777" w:rsidR="00C079DB" w:rsidRPr="00CE5063" w:rsidRDefault="00C079DB" w:rsidP="00CB6C58">
            <w:pPr>
              <w:jc w:val="both"/>
              <w:rPr>
                <w:bCs/>
                <w:color w:val="000000" w:themeColor="text1"/>
                <w:highlight w:val="yellow"/>
              </w:rPr>
            </w:pPr>
          </w:p>
          <w:p w14:paraId="6DF68960" w14:textId="4D528576" w:rsidR="00C079DB" w:rsidRPr="00CE5063" w:rsidRDefault="00C079DB" w:rsidP="00CB6C58">
            <w:pPr>
              <w:jc w:val="both"/>
              <w:rPr>
                <w:b/>
                <w:bCs/>
                <w:color w:val="000000" w:themeColor="text1"/>
                <w:highlight w:val="yellow"/>
              </w:rPr>
            </w:pPr>
            <w:r w:rsidRPr="00CE5063">
              <w:rPr>
                <w:rFonts w:eastAsia="Arial"/>
                <w:color w:val="000000" w:themeColor="text1"/>
              </w:rPr>
              <w:t>“Valodas pārvaldība aptver nozīmīga spektra valodas politikas pasākumus: daudzveidīgas valodas apguves iespējas, modernu mācību resursu izstrādi, latviešu valodas stiprināšanu informatīvajā telpā un digitālajā vidē, pozitīvas lingvistiskās attieksmes sekmēšanu  publiskajā telpā, tā paplašinot valodas lietojumu,  atbalstu latviešu zīmju valodas un  latgaliešu rakstu valodas attīstībai un lībiešu valodas apguvei”.</w:t>
            </w:r>
          </w:p>
        </w:tc>
        <w:tc>
          <w:tcPr>
            <w:tcW w:w="3969" w:type="dxa"/>
            <w:shd w:val="clear" w:color="auto" w:fill="FFFFFF"/>
          </w:tcPr>
          <w:p w14:paraId="2AB84E73" w14:textId="77777777" w:rsidR="004B79F4" w:rsidRPr="00CE5063" w:rsidRDefault="004B79F4" w:rsidP="004B79F4">
            <w:pPr>
              <w:pStyle w:val="naisc"/>
              <w:spacing w:before="0" w:after="0"/>
              <w:jc w:val="both"/>
              <w:rPr>
                <w:b/>
                <w:color w:val="000000" w:themeColor="text1"/>
              </w:rPr>
            </w:pPr>
            <w:r w:rsidRPr="00CE5063">
              <w:rPr>
                <w:b/>
                <w:color w:val="000000" w:themeColor="text1"/>
              </w:rPr>
              <w:t>Kultūras ministrija (iebildums izteikts pēc 23.11.2020. elektroniskās saskaņošanas):</w:t>
            </w:r>
          </w:p>
          <w:p w14:paraId="26012143" w14:textId="1A839FA3" w:rsidR="007D36C0" w:rsidRPr="00CE5063" w:rsidRDefault="007D36C0" w:rsidP="00D5620A">
            <w:pPr>
              <w:pStyle w:val="naisc"/>
              <w:spacing w:before="0" w:after="0"/>
              <w:jc w:val="both"/>
              <w:rPr>
                <w:b/>
                <w:color w:val="000000" w:themeColor="text1"/>
              </w:rPr>
            </w:pPr>
            <w:r w:rsidRPr="00CE5063">
              <w:rPr>
                <w:color w:val="000000" w:themeColor="text1"/>
              </w:rPr>
              <w:t>Projekta nodaļas „I. Pamatnostādņu kopsavilkums” (5.-6.lp.) tekstā formulējums „Valodas pārvaldība aptver nozīmīga spektra valodas politikas pasākumus: daudzveidīgas valodas apguves iespējas, modernu mācību resursu izstrādi, latviešu valodas stiprināšanu informatīvajā telpā un digitālajā vidē, pozitīvas lingvistiskās attieksmes sekmēšanu publiskajā telpā, tā paplašinot valodas lietojumu, atbalstu latviešu zīmju valodas un latgaliešu rakstu valodas</w:t>
            </w:r>
            <w:r w:rsidRPr="00CE5063">
              <w:rPr>
                <w:b/>
                <w:color w:val="000000" w:themeColor="text1"/>
              </w:rPr>
              <w:t xml:space="preserve"> </w:t>
            </w:r>
            <w:r w:rsidRPr="00CE5063">
              <w:rPr>
                <w:color w:val="000000" w:themeColor="text1"/>
              </w:rPr>
              <w:t xml:space="preserve">attīstībai un lībiešu valodas apguvei.” vedina uzskatīt, ka informācijas telpa un digitālā vide ir viens otru izslēdzoši vai </w:t>
            </w:r>
            <w:r w:rsidRPr="00CE5063">
              <w:rPr>
                <w:color w:val="000000" w:themeColor="text1"/>
              </w:rPr>
              <w:lastRenderedPageBreak/>
              <w:t>nodalīti elementi. Lūdzam izteikt attiecīgo tekstu šādā redakcijā: „latviešu valodas stiprināšana dažādās informācijas telpās, it īpaši digitālajā vidē” (vai „tai skaitā, digitālajā vidē”), lai uzsvērtu šos „informācijas burbuļus” , kuri nereti veidojas tieši dažādu valodas preferenču dēļ. Ja nostiprinātu latviešu valodu arī tajos „informācijas burbuļos”, kas veidojas sliktu valodas prasmju dēļ, daudzi no minētajiem „informācijas burbuļiem”, iespējams, saplūstu.</w:t>
            </w:r>
          </w:p>
        </w:tc>
        <w:tc>
          <w:tcPr>
            <w:tcW w:w="2693" w:type="dxa"/>
            <w:shd w:val="clear" w:color="auto" w:fill="FFFFFF"/>
          </w:tcPr>
          <w:p w14:paraId="1465C4B6" w14:textId="5F765E8A" w:rsidR="007D36C0" w:rsidRPr="00CE5063" w:rsidRDefault="007D36C0" w:rsidP="00D5620A">
            <w:pPr>
              <w:pStyle w:val="naisc"/>
              <w:spacing w:before="0" w:after="0"/>
              <w:rPr>
                <w:b/>
                <w:color w:val="000000" w:themeColor="text1"/>
              </w:rPr>
            </w:pPr>
            <w:r w:rsidRPr="00CE5063">
              <w:rPr>
                <w:b/>
                <w:color w:val="000000" w:themeColor="text1"/>
              </w:rPr>
              <w:lastRenderedPageBreak/>
              <w:t>Ņemts vērā</w:t>
            </w:r>
            <w:r w:rsidR="005836F7" w:rsidRPr="00CE5063">
              <w:rPr>
                <w:b/>
                <w:color w:val="000000" w:themeColor="text1"/>
              </w:rPr>
              <w:t>.</w:t>
            </w:r>
          </w:p>
        </w:tc>
        <w:tc>
          <w:tcPr>
            <w:tcW w:w="3686" w:type="dxa"/>
            <w:shd w:val="clear" w:color="auto" w:fill="FFFFFF"/>
          </w:tcPr>
          <w:p w14:paraId="0DE70F39" w14:textId="7531CD71" w:rsidR="00C079DB" w:rsidRPr="00CE5063" w:rsidRDefault="00C079DB" w:rsidP="00C079DB">
            <w:pPr>
              <w:jc w:val="both"/>
              <w:rPr>
                <w:rFonts w:eastAsia="Arial"/>
              </w:rPr>
            </w:pPr>
            <w:r w:rsidRPr="00CE5063">
              <w:rPr>
                <w:bCs/>
                <w:color w:val="000000" w:themeColor="text1"/>
              </w:rPr>
              <w:t>Pamatnostādņu projekta</w:t>
            </w:r>
            <w:r w:rsidRPr="00CE5063">
              <w:rPr>
                <w:b/>
                <w:bCs/>
                <w:color w:val="000000" w:themeColor="text1"/>
              </w:rPr>
              <w:t xml:space="preserve"> </w:t>
            </w:r>
            <w:r w:rsidR="00F96044" w:rsidRPr="00CE5063">
              <w:rPr>
                <w:bCs/>
                <w:color w:val="000000" w:themeColor="text1"/>
              </w:rPr>
              <w:t>kopsavilkuma 6.</w:t>
            </w:r>
            <w:r w:rsidR="00F96044" w:rsidRPr="00CE5063">
              <w:rPr>
                <w:color w:val="000000" w:themeColor="text1"/>
                <w:shd w:val="clear" w:color="auto" w:fill="FFFFFF"/>
              </w:rPr>
              <w:t> </w:t>
            </w:r>
            <w:r w:rsidRPr="00CE5063">
              <w:rPr>
                <w:bCs/>
                <w:color w:val="000000" w:themeColor="text1"/>
              </w:rPr>
              <w:t xml:space="preserve">rindkopas </w:t>
            </w:r>
            <w:r w:rsidR="005F6CB3" w:rsidRPr="00CE5063">
              <w:rPr>
                <w:bCs/>
                <w:color w:val="000000" w:themeColor="text1"/>
              </w:rPr>
              <w:t>(5</w:t>
            </w:r>
            <w:r w:rsidR="00083F46" w:rsidRPr="00CE5063">
              <w:rPr>
                <w:bCs/>
                <w:color w:val="000000" w:themeColor="text1"/>
              </w:rPr>
              <w:t>.</w:t>
            </w:r>
            <w:r w:rsidR="00707954" w:rsidRPr="00CE5063">
              <w:rPr>
                <w:rFonts w:eastAsia="Arial"/>
              </w:rPr>
              <w:t>–</w:t>
            </w:r>
            <w:r w:rsidR="002A4DCF" w:rsidRPr="00CE5063">
              <w:rPr>
                <w:rFonts w:eastAsia="Arial"/>
              </w:rPr>
              <w:t>6.</w:t>
            </w:r>
            <w:r w:rsidR="00707954" w:rsidRPr="00CE5063">
              <w:rPr>
                <w:color w:val="000000" w:themeColor="text1"/>
                <w:shd w:val="clear" w:color="auto" w:fill="FFFFFF"/>
              </w:rPr>
              <w:t> </w:t>
            </w:r>
            <w:proofErr w:type="spellStart"/>
            <w:r w:rsidR="00083F46" w:rsidRPr="00CE5063">
              <w:rPr>
                <w:bCs/>
                <w:color w:val="000000" w:themeColor="text1"/>
              </w:rPr>
              <w:t>lp</w:t>
            </w:r>
            <w:proofErr w:type="spellEnd"/>
            <w:r w:rsidR="00083F46" w:rsidRPr="00CE5063">
              <w:rPr>
                <w:bCs/>
                <w:color w:val="000000" w:themeColor="text1"/>
              </w:rPr>
              <w:t xml:space="preserve">.) </w:t>
            </w:r>
            <w:r w:rsidRPr="00CE5063">
              <w:rPr>
                <w:bCs/>
                <w:color w:val="000000" w:themeColor="text1"/>
              </w:rPr>
              <w:t>precizētā teksta daļas redakcija:</w:t>
            </w:r>
          </w:p>
          <w:p w14:paraId="743FBB4C" w14:textId="77777777" w:rsidR="00C079DB" w:rsidRPr="00CE5063" w:rsidRDefault="00C079DB" w:rsidP="00C079DB">
            <w:pPr>
              <w:jc w:val="both"/>
              <w:rPr>
                <w:bCs/>
                <w:color w:val="000000" w:themeColor="text1"/>
                <w:highlight w:val="yellow"/>
              </w:rPr>
            </w:pPr>
          </w:p>
          <w:p w14:paraId="1F382487" w14:textId="736AE262" w:rsidR="007D36C0" w:rsidRPr="00CE5063" w:rsidRDefault="00C079DB" w:rsidP="00D5620A">
            <w:pPr>
              <w:jc w:val="both"/>
              <w:rPr>
                <w:i/>
                <w:color w:val="000000" w:themeColor="text1"/>
                <w:highlight w:val="yellow"/>
              </w:rPr>
            </w:pPr>
            <w:r w:rsidRPr="00CE5063">
              <w:rPr>
                <w:color w:val="000000" w:themeColor="text1"/>
              </w:rPr>
              <w:t>“Valodas pārvaldība aptver nozīmīga spektra valodas politikas pasākumus: daudzveidīgas valodas apguves iespējas; modernu mācību resursu izstrādi; latviešu valodas stiprināšanu informatīvajā, it īpaši digitālajā, vidē; pozitīvas lingv</w:t>
            </w:r>
            <w:r w:rsidR="005836F7" w:rsidRPr="00CE5063">
              <w:rPr>
                <w:color w:val="000000" w:themeColor="text1"/>
              </w:rPr>
              <w:t xml:space="preserve">istiskās attieksmes sekmēšanu, </w:t>
            </w:r>
            <w:r w:rsidRPr="00CE5063">
              <w:rPr>
                <w:color w:val="000000" w:themeColor="text1"/>
              </w:rPr>
              <w:t>publiskajā telpā paplašinot l</w:t>
            </w:r>
            <w:r w:rsidR="00F96044" w:rsidRPr="00CE5063">
              <w:rPr>
                <w:color w:val="000000" w:themeColor="text1"/>
              </w:rPr>
              <w:t xml:space="preserve">atviešu valodas lietojumu, tai </w:t>
            </w:r>
            <w:r w:rsidRPr="00CE5063">
              <w:rPr>
                <w:color w:val="000000" w:themeColor="text1"/>
              </w:rPr>
              <w:t xml:space="preserve">skaitā </w:t>
            </w:r>
            <w:proofErr w:type="spellStart"/>
            <w:r w:rsidRPr="00CE5063">
              <w:rPr>
                <w:color w:val="000000" w:themeColor="text1"/>
              </w:rPr>
              <w:t>Braila</w:t>
            </w:r>
            <w:proofErr w:type="spellEnd"/>
            <w:r w:rsidRPr="00CE5063">
              <w:rPr>
                <w:color w:val="000000" w:themeColor="text1"/>
              </w:rPr>
              <w:t xml:space="preserve"> rakstā; kā arī atbalsts latviešu zīmju valodas un  latgaliešu rakstu valodas attīstībai un lībiešu valodas apguvei.”</w:t>
            </w:r>
          </w:p>
        </w:tc>
      </w:tr>
      <w:tr w:rsidR="007414A0" w:rsidRPr="00CE5063" w14:paraId="05AAAEB0" w14:textId="77777777" w:rsidTr="00530979">
        <w:trPr>
          <w:jc w:val="center"/>
        </w:trPr>
        <w:tc>
          <w:tcPr>
            <w:tcW w:w="704" w:type="dxa"/>
            <w:shd w:val="clear" w:color="auto" w:fill="FFFFFF"/>
          </w:tcPr>
          <w:p w14:paraId="030B120A" w14:textId="0B639941" w:rsidR="007414A0" w:rsidRPr="00CE5063" w:rsidRDefault="007414A0" w:rsidP="00286FAD">
            <w:pPr>
              <w:pStyle w:val="naisc"/>
              <w:numPr>
                <w:ilvl w:val="0"/>
                <w:numId w:val="2"/>
              </w:numPr>
              <w:spacing w:before="0" w:after="0"/>
              <w:ind w:left="447" w:hanging="425"/>
              <w:jc w:val="left"/>
            </w:pPr>
          </w:p>
        </w:tc>
        <w:tc>
          <w:tcPr>
            <w:tcW w:w="3544" w:type="dxa"/>
            <w:shd w:val="clear" w:color="auto" w:fill="FFFFFF"/>
          </w:tcPr>
          <w:p w14:paraId="5ABFCBDE" w14:textId="69E671E6" w:rsidR="007414A0" w:rsidRPr="00CE5063" w:rsidRDefault="007414A0" w:rsidP="007414A0">
            <w:pPr>
              <w:jc w:val="both"/>
              <w:rPr>
                <w:b/>
                <w:bCs/>
                <w:highlight w:val="yellow"/>
              </w:rPr>
            </w:pPr>
            <w:r w:rsidRPr="00CE5063">
              <w:rPr>
                <w:b/>
                <w:bCs/>
              </w:rPr>
              <w:t xml:space="preserve">Pamatnostādņu projekta </w:t>
            </w:r>
            <w:r w:rsidRPr="00CE5063">
              <w:rPr>
                <w:bCs/>
              </w:rPr>
              <w:t>kopsavilkums</w:t>
            </w:r>
          </w:p>
        </w:tc>
        <w:tc>
          <w:tcPr>
            <w:tcW w:w="3969" w:type="dxa"/>
            <w:shd w:val="clear" w:color="auto" w:fill="FFFFFF"/>
          </w:tcPr>
          <w:p w14:paraId="361D3061" w14:textId="77777777" w:rsidR="004B79F4" w:rsidRPr="00CE5063" w:rsidRDefault="004B79F4" w:rsidP="004B79F4">
            <w:pPr>
              <w:pStyle w:val="naisc"/>
              <w:spacing w:before="0" w:after="0"/>
              <w:jc w:val="both"/>
              <w:rPr>
                <w:b/>
              </w:rPr>
            </w:pPr>
            <w:r w:rsidRPr="00CE5063">
              <w:rPr>
                <w:b/>
              </w:rPr>
              <w:t>Kultūras ministrija (iebildums izteikts pēc 23.11.2020. elektroniskās saskaņošanas):</w:t>
            </w:r>
          </w:p>
          <w:p w14:paraId="0AFCF35F" w14:textId="5D4EB357" w:rsidR="007414A0" w:rsidRPr="00CE5063" w:rsidRDefault="007414A0" w:rsidP="007414A0">
            <w:pPr>
              <w:widowControl w:val="0"/>
              <w:contextualSpacing/>
              <w:jc w:val="both"/>
              <w:rPr>
                <w:bCs/>
              </w:rPr>
            </w:pPr>
            <w:r w:rsidRPr="00CE5063">
              <w:rPr>
                <w:bCs/>
              </w:rPr>
              <w:t xml:space="preserve">Lūdzam Projekta nodaļas „I. Pamatnostādņu kopsavilkums” (6.lp.) daļā par identificētajiem Latvijas valodas politikas pārvaldībai būtiskākajiem nākamajā septiņgadē risināmajiem jautājumiem 10.punktu papildināt </w:t>
            </w:r>
            <w:r w:rsidRPr="00CE5063">
              <w:t>ar valodas vides izmaiņām migrācijas ietekmē it īpaši lielajās pilsētās.</w:t>
            </w:r>
          </w:p>
        </w:tc>
        <w:tc>
          <w:tcPr>
            <w:tcW w:w="2693" w:type="dxa"/>
            <w:shd w:val="clear" w:color="auto" w:fill="FFFFFF"/>
          </w:tcPr>
          <w:p w14:paraId="25114753" w14:textId="7DEB619C" w:rsidR="007414A0" w:rsidRPr="00CE5063" w:rsidRDefault="0054230E" w:rsidP="007414A0">
            <w:pPr>
              <w:pStyle w:val="naisc"/>
              <w:spacing w:before="0" w:after="0"/>
              <w:rPr>
                <w:b/>
              </w:rPr>
            </w:pPr>
            <w:r w:rsidRPr="00CE5063">
              <w:rPr>
                <w:b/>
              </w:rPr>
              <w:t>Ņemts vērā</w:t>
            </w:r>
            <w:r w:rsidR="005836F7" w:rsidRPr="00CE5063">
              <w:rPr>
                <w:b/>
              </w:rPr>
              <w:t>.</w:t>
            </w:r>
          </w:p>
        </w:tc>
        <w:tc>
          <w:tcPr>
            <w:tcW w:w="3686" w:type="dxa"/>
            <w:shd w:val="clear" w:color="auto" w:fill="FFFFFF"/>
          </w:tcPr>
          <w:p w14:paraId="6E6B7D4C" w14:textId="15A1DEC1" w:rsidR="00391F89" w:rsidRPr="00CE5063" w:rsidRDefault="00391F89" w:rsidP="00391F89">
            <w:pPr>
              <w:spacing w:before="100" w:beforeAutospacing="1" w:after="100" w:afterAutospacing="1"/>
              <w:jc w:val="both"/>
            </w:pPr>
            <w:r w:rsidRPr="00CE5063">
              <w:t xml:space="preserve">Papildināts pamatnostādņu kopsavilkuma daļas par identificētajiem Latvijas valodas politikas pārvaldībai būtiskākajiem nākamajā septiņgadē risināmajiem </w:t>
            </w:r>
            <w:r w:rsidR="005836F7" w:rsidRPr="00CE5063">
              <w:t xml:space="preserve">otrais </w:t>
            </w:r>
            <w:r w:rsidRPr="00CE5063">
              <w:t xml:space="preserve">jautājumiem </w:t>
            </w:r>
            <w:r w:rsidR="00530827" w:rsidRPr="00CE5063">
              <w:rPr>
                <w:bCs/>
                <w:color w:val="000000" w:themeColor="text1"/>
              </w:rPr>
              <w:t>(6.</w:t>
            </w:r>
            <w:r w:rsidR="00530827" w:rsidRPr="00CE5063">
              <w:rPr>
                <w:rFonts w:eastAsia="Arial"/>
                <w:b/>
              </w:rPr>
              <w:t> </w:t>
            </w:r>
            <w:proofErr w:type="spellStart"/>
            <w:r w:rsidR="00530827" w:rsidRPr="00CE5063">
              <w:rPr>
                <w:bCs/>
                <w:color w:val="000000" w:themeColor="text1"/>
              </w:rPr>
              <w:t>lp</w:t>
            </w:r>
            <w:proofErr w:type="spellEnd"/>
            <w:r w:rsidR="00530827" w:rsidRPr="00CE5063">
              <w:rPr>
                <w:bCs/>
                <w:color w:val="000000" w:themeColor="text1"/>
              </w:rPr>
              <w:t xml:space="preserve">.) </w:t>
            </w:r>
            <w:r w:rsidRPr="00CE5063">
              <w:t xml:space="preserve">šādā redakcijā: </w:t>
            </w:r>
          </w:p>
          <w:p w14:paraId="22E9FD64" w14:textId="585A78DB" w:rsidR="0054230E" w:rsidRPr="00CE5063" w:rsidRDefault="00391F89" w:rsidP="00B75D6D">
            <w:pPr>
              <w:spacing w:before="100" w:beforeAutospacing="1" w:after="100" w:afterAutospacing="1"/>
              <w:jc w:val="both"/>
            </w:pPr>
            <w:r w:rsidRPr="00CE5063">
              <w:t>“2) latviešu valodas lietojumam nepietiekama valodas vide (ņemot vērā arī iespējamās valodas vides izmaiņas migrācijas ietekmē īpaši lielajās pilsētās);</w:t>
            </w:r>
          </w:p>
        </w:tc>
      </w:tr>
      <w:tr w:rsidR="007414A0" w:rsidRPr="00CE5063" w14:paraId="01D7AAA6" w14:textId="77777777" w:rsidTr="00530979">
        <w:trPr>
          <w:jc w:val="center"/>
        </w:trPr>
        <w:tc>
          <w:tcPr>
            <w:tcW w:w="704" w:type="dxa"/>
            <w:shd w:val="clear" w:color="auto" w:fill="FFFFFF"/>
          </w:tcPr>
          <w:p w14:paraId="49D22CAF" w14:textId="1E4F032A" w:rsidR="007414A0" w:rsidRPr="00CE5063" w:rsidRDefault="007414A0" w:rsidP="00286FAD">
            <w:pPr>
              <w:pStyle w:val="naisc"/>
              <w:numPr>
                <w:ilvl w:val="0"/>
                <w:numId w:val="2"/>
              </w:numPr>
              <w:spacing w:before="0" w:after="0"/>
              <w:ind w:left="447" w:hanging="425"/>
              <w:jc w:val="left"/>
            </w:pPr>
          </w:p>
        </w:tc>
        <w:tc>
          <w:tcPr>
            <w:tcW w:w="3544" w:type="dxa"/>
            <w:shd w:val="clear" w:color="auto" w:fill="FFFFFF"/>
          </w:tcPr>
          <w:p w14:paraId="1F090D78" w14:textId="4C6BDA0D" w:rsidR="007414A0" w:rsidRPr="00CE5063" w:rsidRDefault="007414A0" w:rsidP="007414A0">
            <w:pPr>
              <w:jc w:val="both"/>
              <w:rPr>
                <w:b/>
                <w:bCs/>
                <w:highlight w:val="yellow"/>
              </w:rPr>
            </w:pPr>
            <w:r w:rsidRPr="00CE5063">
              <w:rPr>
                <w:b/>
                <w:bCs/>
              </w:rPr>
              <w:t>Pamatnostādņu projekts</w:t>
            </w:r>
          </w:p>
        </w:tc>
        <w:tc>
          <w:tcPr>
            <w:tcW w:w="3969" w:type="dxa"/>
            <w:shd w:val="clear" w:color="auto" w:fill="FFFFFF"/>
          </w:tcPr>
          <w:p w14:paraId="18D5CA8A" w14:textId="77777777" w:rsidR="004B79F4" w:rsidRPr="00CE5063" w:rsidRDefault="004B79F4" w:rsidP="004B79F4">
            <w:pPr>
              <w:pStyle w:val="naisc"/>
              <w:spacing w:before="0" w:after="0"/>
              <w:jc w:val="both"/>
              <w:rPr>
                <w:b/>
              </w:rPr>
            </w:pPr>
            <w:r w:rsidRPr="00CE5063">
              <w:rPr>
                <w:b/>
              </w:rPr>
              <w:t>Kultūras ministrija (iebildums izteikts pēc 23.11.2020. elektroniskās saskaņošanas):</w:t>
            </w:r>
          </w:p>
          <w:p w14:paraId="39566A8B" w14:textId="38931FD9" w:rsidR="007414A0" w:rsidRPr="00CE5063" w:rsidRDefault="007414A0" w:rsidP="007414A0">
            <w:pPr>
              <w:widowControl w:val="0"/>
              <w:contextualSpacing/>
              <w:jc w:val="both"/>
              <w:rPr>
                <w:bCs/>
                <w:highlight w:val="yellow"/>
              </w:rPr>
            </w:pPr>
            <w:r w:rsidRPr="00CE5063">
              <w:rPr>
                <w:bCs/>
              </w:rPr>
              <w:t xml:space="preserve">Lai gan Projektā vairākkārt ir pieminēts </w:t>
            </w:r>
            <w:proofErr w:type="spellStart"/>
            <w:r w:rsidRPr="00CE5063">
              <w:rPr>
                <w:bCs/>
              </w:rPr>
              <w:t>Braila</w:t>
            </w:r>
            <w:proofErr w:type="spellEnd"/>
            <w:r w:rsidRPr="00CE5063">
              <w:rPr>
                <w:bCs/>
              </w:rPr>
              <w:t xml:space="preserve"> raksts, nekur nav pieminēti neredzīgi un vājredzīgi cilvēki kā mērķa grupa vai noteikts, ka ir nepieciešams paplašināt šīm cilvēku grupām domāto iespiesto literatūras/lasāmvielas klāstu. </w:t>
            </w:r>
            <w:r w:rsidRPr="00CE5063">
              <w:rPr>
                <w:bCs/>
              </w:rPr>
              <w:lastRenderedPageBreak/>
              <w:t>Vienīgā vieta Projektā, kur ir minēts vārds „neredzīgs”, ir Projekta nodaļas „Saīsinājumi” sarakstā iekļautajā Latvijas Neredzīgo bibliotēkas nosaukumā. Tādēļ Projekta nodaļā „II. Valsts valodas situācijas un būtiskāko izaicinājumu raksturojums” aprakstu lūdzam papildināt ar īsu problēmas apskatu.</w:t>
            </w:r>
          </w:p>
        </w:tc>
        <w:tc>
          <w:tcPr>
            <w:tcW w:w="2693" w:type="dxa"/>
            <w:shd w:val="clear" w:color="auto" w:fill="FFFFFF"/>
          </w:tcPr>
          <w:p w14:paraId="33D1EF50" w14:textId="4A0C9329" w:rsidR="00FC7C3B" w:rsidRPr="00CE5063" w:rsidRDefault="00FC7C3B" w:rsidP="007414A0">
            <w:pPr>
              <w:pStyle w:val="naisc"/>
              <w:spacing w:before="0" w:after="0"/>
              <w:rPr>
                <w:b/>
              </w:rPr>
            </w:pPr>
            <w:r w:rsidRPr="00CE5063">
              <w:rPr>
                <w:b/>
              </w:rPr>
              <w:lastRenderedPageBreak/>
              <w:t>Ņemts vērā</w:t>
            </w:r>
            <w:r w:rsidR="005836F7" w:rsidRPr="00CE5063">
              <w:rPr>
                <w:b/>
              </w:rPr>
              <w:t>.</w:t>
            </w:r>
          </w:p>
          <w:p w14:paraId="434227F1" w14:textId="307ED21F" w:rsidR="007414A0" w:rsidRPr="00CE5063" w:rsidRDefault="007414A0" w:rsidP="007414A0">
            <w:pPr>
              <w:pStyle w:val="naisc"/>
              <w:spacing w:before="0" w:after="0"/>
              <w:rPr>
                <w:b/>
                <w:highlight w:val="yellow"/>
              </w:rPr>
            </w:pPr>
          </w:p>
        </w:tc>
        <w:tc>
          <w:tcPr>
            <w:tcW w:w="3686" w:type="dxa"/>
            <w:shd w:val="clear" w:color="auto" w:fill="FFFFFF"/>
          </w:tcPr>
          <w:p w14:paraId="7079F4A7" w14:textId="7A910132" w:rsidR="002D76B6" w:rsidRPr="00CE5063" w:rsidRDefault="002D76B6" w:rsidP="007414A0">
            <w:pPr>
              <w:jc w:val="both"/>
            </w:pPr>
            <w:r w:rsidRPr="00CE5063">
              <w:t>Papildināts pamatnostādņu</w:t>
            </w:r>
            <w:r w:rsidR="005836F7" w:rsidRPr="00CE5063">
              <w:t xml:space="preserve"> projekta kopsavilkuma</w:t>
            </w:r>
            <w:r w:rsidRPr="00CE5063">
              <w:t xml:space="preserve"> </w:t>
            </w:r>
            <w:r w:rsidR="00F96044" w:rsidRPr="00CE5063">
              <w:t>1.</w:t>
            </w:r>
            <w:r w:rsidR="00F96044" w:rsidRPr="00CE5063">
              <w:rPr>
                <w:color w:val="000000" w:themeColor="text1"/>
                <w:shd w:val="clear" w:color="auto" w:fill="FFFFFF"/>
              </w:rPr>
              <w:t> </w:t>
            </w:r>
            <w:proofErr w:type="spellStart"/>
            <w:r w:rsidR="005836F7" w:rsidRPr="00CE5063">
              <w:t>apakšmērķa</w:t>
            </w:r>
            <w:proofErr w:type="spellEnd"/>
            <w:r w:rsidR="005836F7" w:rsidRPr="00CE5063">
              <w:t xml:space="preserve"> pirmā rindkopa</w:t>
            </w:r>
            <w:r w:rsidRPr="00CE5063">
              <w:t xml:space="preserve"> ar norādi, ka </w:t>
            </w:r>
            <w:r w:rsidR="00E60F74" w:rsidRPr="00CE5063">
              <w:t>š</w:t>
            </w:r>
            <w:r w:rsidRPr="00CE5063">
              <w:t>ai mērķa grupai nepieciešams pap</w:t>
            </w:r>
            <w:r w:rsidR="00E60F74" w:rsidRPr="00CE5063">
              <w:t>lašināt pieeja</w:t>
            </w:r>
            <w:r w:rsidRPr="00CE5063">
              <w:t xml:space="preserve">mās </w:t>
            </w:r>
            <w:r w:rsidR="00E60F74" w:rsidRPr="00CE5063">
              <w:t xml:space="preserve">literatūras klāstu </w:t>
            </w:r>
            <w:r w:rsidRPr="00CE5063">
              <w:t xml:space="preserve">“paplašināt latviešu valodas lietojuma vidi un iespiestās literatūras klāstu </w:t>
            </w:r>
            <w:proofErr w:type="spellStart"/>
            <w:r w:rsidRPr="00CE5063">
              <w:t>Braila</w:t>
            </w:r>
            <w:proofErr w:type="spellEnd"/>
            <w:r w:rsidRPr="00CE5063">
              <w:t xml:space="preserve"> rakstā”</w:t>
            </w:r>
            <w:r w:rsidR="00F96044" w:rsidRPr="00CE5063">
              <w:t xml:space="preserve"> un </w:t>
            </w:r>
            <w:r w:rsidR="00EC2DF2" w:rsidRPr="00CE5063">
              <w:t>2.</w:t>
            </w:r>
            <w:r w:rsidR="00F96044" w:rsidRPr="00CE5063">
              <w:rPr>
                <w:color w:val="000000" w:themeColor="text1"/>
                <w:shd w:val="clear" w:color="auto" w:fill="FFFFFF"/>
              </w:rPr>
              <w:t> </w:t>
            </w:r>
            <w:proofErr w:type="spellStart"/>
            <w:r w:rsidR="005836F7" w:rsidRPr="00CE5063">
              <w:t>apakšmērķa</w:t>
            </w:r>
            <w:proofErr w:type="spellEnd"/>
            <w:r w:rsidR="005836F7" w:rsidRPr="00CE5063">
              <w:t xml:space="preserve"> pirmā rindkopa papildināta ar teksta daļu </w:t>
            </w:r>
            <w:r w:rsidR="00EC2DF2" w:rsidRPr="00CE5063">
              <w:t xml:space="preserve"> </w:t>
            </w:r>
            <w:r w:rsidR="00CD20CE" w:rsidRPr="00CE5063">
              <w:lastRenderedPageBreak/>
              <w:t>“</w:t>
            </w:r>
            <w:r w:rsidR="00EC2DF2" w:rsidRPr="00CE5063">
              <w:rPr>
                <w:rFonts w:eastAsia="Arial"/>
              </w:rPr>
              <w:t xml:space="preserve">stratēģisku infrastruktūru izveidi latviešu valodas digitālajai </w:t>
            </w:r>
            <w:proofErr w:type="spellStart"/>
            <w:r w:rsidR="00EC2DF2" w:rsidRPr="00CE5063">
              <w:rPr>
                <w:rFonts w:eastAsia="Arial"/>
              </w:rPr>
              <w:t>pārnesei</w:t>
            </w:r>
            <w:proofErr w:type="spellEnd"/>
            <w:r w:rsidR="00EC2DF2" w:rsidRPr="00CE5063">
              <w:rPr>
                <w:rFonts w:eastAsia="Arial"/>
              </w:rPr>
              <w:t xml:space="preserve">, </w:t>
            </w:r>
            <w:r w:rsidR="0098704C" w:rsidRPr="00CE5063">
              <w:rPr>
                <w:rFonts w:eastAsia="Arial"/>
              </w:rPr>
              <w:t>risinājumus personām ar redzes vai dzirdes traucējumiem.</w:t>
            </w:r>
            <w:r w:rsidR="00CD20CE" w:rsidRPr="00CE5063">
              <w:rPr>
                <w:rFonts w:eastAsia="Arial"/>
              </w:rPr>
              <w:t>”</w:t>
            </w:r>
          </w:p>
          <w:p w14:paraId="7B82B6C3" w14:textId="52600716" w:rsidR="00A719AB" w:rsidRPr="00CE5063" w:rsidRDefault="00A719AB" w:rsidP="007414A0">
            <w:pPr>
              <w:jc w:val="both"/>
              <w:rPr>
                <w:bCs/>
              </w:rPr>
            </w:pPr>
          </w:p>
          <w:p w14:paraId="5C033366" w14:textId="4EF5A6C0" w:rsidR="00FA3DB8" w:rsidRPr="00CE5063" w:rsidRDefault="00FA3DB8" w:rsidP="009C6514">
            <w:pPr>
              <w:ind w:firstLine="720"/>
              <w:jc w:val="both"/>
              <w:rPr>
                <w:bCs/>
              </w:rPr>
            </w:pPr>
          </w:p>
        </w:tc>
      </w:tr>
      <w:tr w:rsidR="002A3884" w:rsidRPr="00CE5063" w14:paraId="62938258" w14:textId="77777777" w:rsidTr="00530979">
        <w:trPr>
          <w:jc w:val="center"/>
        </w:trPr>
        <w:tc>
          <w:tcPr>
            <w:tcW w:w="704" w:type="dxa"/>
            <w:shd w:val="clear" w:color="auto" w:fill="FFFFFF"/>
          </w:tcPr>
          <w:p w14:paraId="586D40EC" w14:textId="77777777" w:rsidR="002A3884" w:rsidRPr="00CE5063" w:rsidRDefault="002A3884" w:rsidP="002A3884">
            <w:pPr>
              <w:pStyle w:val="naisc"/>
              <w:numPr>
                <w:ilvl w:val="0"/>
                <w:numId w:val="2"/>
              </w:numPr>
              <w:spacing w:before="0" w:after="0"/>
              <w:ind w:left="447" w:hanging="425"/>
              <w:jc w:val="left"/>
            </w:pPr>
          </w:p>
        </w:tc>
        <w:tc>
          <w:tcPr>
            <w:tcW w:w="3544" w:type="dxa"/>
            <w:shd w:val="clear" w:color="auto" w:fill="FFFFFF"/>
          </w:tcPr>
          <w:p w14:paraId="578BC948" w14:textId="18C3D4D1" w:rsidR="002A3884" w:rsidRPr="00CE5063" w:rsidRDefault="00422CBA" w:rsidP="002A3884">
            <w:pPr>
              <w:jc w:val="both"/>
              <w:rPr>
                <w:bCs/>
              </w:rPr>
            </w:pPr>
            <w:r w:rsidRPr="00CE5063">
              <w:rPr>
                <w:b/>
                <w:bCs/>
              </w:rPr>
              <w:t xml:space="preserve">Pamatnostādņu projekta </w:t>
            </w:r>
            <w:r w:rsidR="00CB7331" w:rsidRPr="00CE5063">
              <w:t>III.</w:t>
            </w:r>
            <w:r w:rsidR="00CB7331" w:rsidRPr="00CE5063">
              <w:rPr>
                <w:color w:val="000000" w:themeColor="text1"/>
                <w:shd w:val="clear" w:color="auto" w:fill="FFFFFF"/>
              </w:rPr>
              <w:t xml:space="preserve"> daļas “Valsts valodas politikas </w:t>
            </w:r>
            <w:proofErr w:type="spellStart"/>
            <w:r w:rsidR="00CB7331" w:rsidRPr="00CE5063">
              <w:rPr>
                <w:color w:val="000000" w:themeColor="text1"/>
                <w:shd w:val="clear" w:color="auto" w:fill="FFFFFF"/>
              </w:rPr>
              <w:t>apakšmērķi</w:t>
            </w:r>
            <w:proofErr w:type="spellEnd"/>
            <w:r w:rsidR="00CB7331" w:rsidRPr="00CE5063">
              <w:rPr>
                <w:color w:val="000000" w:themeColor="text1"/>
                <w:shd w:val="clear" w:color="auto" w:fill="FFFFFF"/>
              </w:rPr>
              <w:t xml:space="preserve"> un rīcība to sasniegšanai” </w:t>
            </w:r>
            <w:r w:rsidRPr="00CE5063">
              <w:rPr>
                <w:bCs/>
              </w:rPr>
              <w:t>1.</w:t>
            </w:r>
            <w:r w:rsidR="00126E33" w:rsidRPr="00CE5063">
              <w:rPr>
                <w:color w:val="000000" w:themeColor="text1"/>
                <w:shd w:val="clear" w:color="auto" w:fill="FFFFFF"/>
              </w:rPr>
              <w:t> </w:t>
            </w:r>
            <w:proofErr w:type="spellStart"/>
            <w:r w:rsidRPr="00CE5063">
              <w:rPr>
                <w:bCs/>
              </w:rPr>
              <w:t>apakšmērķa</w:t>
            </w:r>
            <w:proofErr w:type="spellEnd"/>
            <w:r w:rsidRPr="00CE5063">
              <w:rPr>
                <w:bCs/>
              </w:rPr>
              <w:t xml:space="preserve"> “Valsts valodas </w:t>
            </w:r>
            <w:proofErr w:type="spellStart"/>
            <w:r w:rsidRPr="00CE5063">
              <w:rPr>
                <w:bCs/>
              </w:rPr>
              <w:t>drošumspēja</w:t>
            </w:r>
            <w:proofErr w:type="spellEnd"/>
            <w:r w:rsidRPr="00CE5063">
              <w:rPr>
                <w:bCs/>
              </w:rPr>
              <w:t xml:space="preserve"> un ilgtspējīga attīstība” pirmā rindkopa: </w:t>
            </w:r>
          </w:p>
          <w:p w14:paraId="1D6990F8" w14:textId="77777777" w:rsidR="00422CBA" w:rsidRPr="00CE5063" w:rsidRDefault="00422CBA" w:rsidP="002A3884">
            <w:pPr>
              <w:jc w:val="both"/>
              <w:rPr>
                <w:b/>
                <w:bCs/>
              </w:rPr>
            </w:pPr>
          </w:p>
          <w:p w14:paraId="72609086" w14:textId="006DC876" w:rsidR="00422CBA" w:rsidRPr="00CE5063" w:rsidRDefault="00422CBA" w:rsidP="002A3884">
            <w:pPr>
              <w:jc w:val="both"/>
              <w:rPr>
                <w:b/>
                <w:bCs/>
              </w:rPr>
            </w:pPr>
            <w:r w:rsidRPr="00CE5063">
              <w:rPr>
                <w:rFonts w:eastAsia="Arial"/>
              </w:rPr>
              <w:t xml:space="preserve">“Mērķis aptver latviešu valodas izpētes un attīstības ilgtspējas risinājumus: latviešu valodas kvalitatīvas un plaša spektra pētniecības nodrošināšanu, latviešu terminoloģijas un </w:t>
            </w:r>
            <w:proofErr w:type="spellStart"/>
            <w:r w:rsidRPr="00CE5063">
              <w:rPr>
                <w:rFonts w:eastAsia="Arial"/>
              </w:rPr>
              <w:t>terminrades</w:t>
            </w:r>
            <w:proofErr w:type="spellEnd"/>
            <w:r w:rsidRPr="00CE5063">
              <w:rPr>
                <w:rFonts w:eastAsia="Arial"/>
              </w:rPr>
              <w:t xml:space="preserve"> attīstību, latviešu zīmju valodas un vieglās valodas attīstību. Latgaliešu rakstu valodas attīstīšanu.”</w:t>
            </w:r>
          </w:p>
        </w:tc>
        <w:tc>
          <w:tcPr>
            <w:tcW w:w="3969" w:type="dxa"/>
            <w:shd w:val="clear" w:color="auto" w:fill="FFFFFF"/>
          </w:tcPr>
          <w:p w14:paraId="7332F27E" w14:textId="77777777" w:rsidR="002A3884" w:rsidRPr="00CE5063" w:rsidRDefault="002A3884" w:rsidP="002A3884">
            <w:pPr>
              <w:pStyle w:val="naisc"/>
              <w:spacing w:before="0" w:after="0"/>
              <w:jc w:val="both"/>
              <w:rPr>
                <w:b/>
                <w:bCs/>
              </w:rPr>
            </w:pPr>
            <w:r w:rsidRPr="00CE5063">
              <w:rPr>
                <w:b/>
                <w:bCs/>
              </w:rPr>
              <w:t xml:space="preserve">Labklājības ministrija </w:t>
            </w:r>
            <w:r w:rsidRPr="00CE5063">
              <w:rPr>
                <w:b/>
              </w:rPr>
              <w:t>(iebildums izteikts pēc 23.11.2020. elektroniskās saskaņošanas)</w:t>
            </w:r>
            <w:r w:rsidRPr="00CE5063">
              <w:rPr>
                <w:b/>
                <w:bCs/>
              </w:rPr>
              <w:t>:</w:t>
            </w:r>
          </w:p>
          <w:p w14:paraId="7D954901" w14:textId="048DD246" w:rsidR="002A3884" w:rsidRPr="00CE5063" w:rsidRDefault="002A3884" w:rsidP="002A3884">
            <w:pPr>
              <w:pStyle w:val="naisc"/>
              <w:spacing w:before="0" w:after="0"/>
              <w:jc w:val="both"/>
              <w:rPr>
                <w:b/>
                <w:highlight w:val="yellow"/>
              </w:rPr>
            </w:pPr>
            <w:r w:rsidRPr="00CE5063">
              <w:rPr>
                <w:bCs/>
              </w:rPr>
              <w:t xml:space="preserve">Lūdzam papildināt pamatnostādņu 27.lpp. 1.apakšmērķi, kas nosaka latviešu valodas izpētes un attīstības ilgtspējas risinājumus, to papildinot ar norādi, ka tiks paplašināta latviešu valodas lietojuma vide arī </w:t>
            </w:r>
            <w:proofErr w:type="spellStart"/>
            <w:r w:rsidRPr="00CE5063">
              <w:rPr>
                <w:bCs/>
              </w:rPr>
              <w:t>Braila</w:t>
            </w:r>
            <w:proofErr w:type="spellEnd"/>
            <w:r w:rsidRPr="00CE5063">
              <w:rPr>
                <w:bCs/>
              </w:rPr>
              <w:t xml:space="preserve"> rakstā, līdzīgi kā tas ir noteikts 1.apakšmērķī 7.lpp.</w:t>
            </w:r>
          </w:p>
        </w:tc>
        <w:tc>
          <w:tcPr>
            <w:tcW w:w="2693" w:type="dxa"/>
            <w:shd w:val="clear" w:color="auto" w:fill="FFFFFF"/>
          </w:tcPr>
          <w:p w14:paraId="631EB3F5" w14:textId="3A1A510D" w:rsidR="002A3884" w:rsidRPr="00CE5063" w:rsidRDefault="00BD0A03" w:rsidP="002A3884">
            <w:pPr>
              <w:pStyle w:val="naisc"/>
              <w:spacing w:before="0" w:after="0"/>
              <w:rPr>
                <w:b/>
                <w:highlight w:val="yellow"/>
              </w:rPr>
            </w:pPr>
            <w:r w:rsidRPr="00CE5063">
              <w:rPr>
                <w:b/>
              </w:rPr>
              <w:t>Ņemts vērā</w:t>
            </w:r>
            <w:r w:rsidR="007631D6" w:rsidRPr="00CE5063">
              <w:rPr>
                <w:b/>
              </w:rPr>
              <w:t>.</w:t>
            </w:r>
          </w:p>
        </w:tc>
        <w:tc>
          <w:tcPr>
            <w:tcW w:w="3686" w:type="dxa"/>
            <w:shd w:val="clear" w:color="auto" w:fill="FFFFFF"/>
          </w:tcPr>
          <w:p w14:paraId="2D5D2E07" w14:textId="1B4D9EBC" w:rsidR="00422CBA" w:rsidRPr="00CE5063" w:rsidRDefault="00CD20CE" w:rsidP="0065202D">
            <w:pPr>
              <w:jc w:val="both"/>
            </w:pPr>
            <w:r w:rsidRPr="00CE5063">
              <w:t>Papildināts pamatnostādņu</w:t>
            </w:r>
            <w:r w:rsidR="00422CBA" w:rsidRPr="00CE5063">
              <w:t xml:space="preserve"> projekta</w:t>
            </w:r>
            <w:r w:rsidR="00CB7331" w:rsidRPr="00CE5063">
              <w:t xml:space="preserve"> III.</w:t>
            </w:r>
            <w:r w:rsidR="00CB7331" w:rsidRPr="00CE5063">
              <w:rPr>
                <w:color w:val="000000" w:themeColor="text1"/>
                <w:shd w:val="clear" w:color="auto" w:fill="FFFFFF"/>
              </w:rPr>
              <w:t xml:space="preserve"> daļas “Valsts valodas politikas </w:t>
            </w:r>
            <w:proofErr w:type="spellStart"/>
            <w:r w:rsidR="00CB7331" w:rsidRPr="00CE5063">
              <w:rPr>
                <w:color w:val="000000" w:themeColor="text1"/>
                <w:shd w:val="clear" w:color="auto" w:fill="FFFFFF"/>
              </w:rPr>
              <w:t>apakšmērķi</w:t>
            </w:r>
            <w:proofErr w:type="spellEnd"/>
            <w:r w:rsidR="00CB7331" w:rsidRPr="00CE5063">
              <w:rPr>
                <w:color w:val="000000" w:themeColor="text1"/>
                <w:shd w:val="clear" w:color="auto" w:fill="FFFFFF"/>
              </w:rPr>
              <w:t xml:space="preserve"> un rīcība to sasniegšanai” </w:t>
            </w:r>
            <w:r w:rsidR="00F96044" w:rsidRPr="00CE5063">
              <w:t>1.</w:t>
            </w:r>
            <w:r w:rsidR="00F96044" w:rsidRPr="00CE5063">
              <w:rPr>
                <w:color w:val="000000" w:themeColor="text1"/>
                <w:shd w:val="clear" w:color="auto" w:fill="FFFFFF"/>
              </w:rPr>
              <w:t> </w:t>
            </w:r>
            <w:proofErr w:type="spellStart"/>
            <w:r w:rsidR="00954F99" w:rsidRPr="00CE5063">
              <w:t>apakšmērķa</w:t>
            </w:r>
            <w:proofErr w:type="spellEnd"/>
            <w:r w:rsidR="00422CBA" w:rsidRPr="00CE5063">
              <w:t xml:space="preserve"> </w:t>
            </w:r>
            <w:r w:rsidR="00954F99" w:rsidRPr="00CE5063">
              <w:rPr>
                <w:bCs/>
              </w:rPr>
              <w:t xml:space="preserve">“Valsts valodas </w:t>
            </w:r>
            <w:proofErr w:type="spellStart"/>
            <w:r w:rsidR="00954F99" w:rsidRPr="00CE5063">
              <w:rPr>
                <w:bCs/>
              </w:rPr>
              <w:t>drošumspēja</w:t>
            </w:r>
            <w:proofErr w:type="spellEnd"/>
            <w:r w:rsidR="00954F99" w:rsidRPr="00CE5063">
              <w:rPr>
                <w:bCs/>
              </w:rPr>
              <w:t xml:space="preserve"> un ilgtspējīga attīstība” pirmā</w:t>
            </w:r>
            <w:r w:rsidR="00E21386" w:rsidRPr="00CE5063">
              <w:rPr>
                <w:bCs/>
              </w:rPr>
              <w:t>s</w:t>
            </w:r>
            <w:r w:rsidR="00954F99" w:rsidRPr="00CE5063">
              <w:rPr>
                <w:bCs/>
              </w:rPr>
              <w:t xml:space="preserve"> rindkopa</w:t>
            </w:r>
            <w:r w:rsidR="00E21386" w:rsidRPr="00CE5063">
              <w:rPr>
                <w:bCs/>
              </w:rPr>
              <w:t>s</w:t>
            </w:r>
            <w:r w:rsidR="00954F99" w:rsidRPr="00CE5063">
              <w:rPr>
                <w:bCs/>
              </w:rPr>
              <w:t xml:space="preserve"> </w:t>
            </w:r>
            <w:r w:rsidR="00422CBA" w:rsidRPr="00CE5063">
              <w:rPr>
                <w:rFonts w:eastAsia="Arial"/>
              </w:rPr>
              <w:t>(2</w:t>
            </w:r>
            <w:r w:rsidR="00CB7331" w:rsidRPr="00CE5063">
              <w:rPr>
                <w:rFonts w:eastAsia="Arial"/>
              </w:rPr>
              <w:t>8</w:t>
            </w:r>
            <w:r w:rsidR="00422CBA" w:rsidRPr="00CE5063">
              <w:rPr>
                <w:rFonts w:eastAsia="Arial"/>
              </w:rPr>
              <w:t>.</w:t>
            </w:r>
            <w:r w:rsidR="00422CBA" w:rsidRPr="00CE5063">
              <w:rPr>
                <w:rFonts w:eastAsia="Arial"/>
                <w:b/>
              </w:rPr>
              <w:t> </w:t>
            </w:r>
            <w:proofErr w:type="spellStart"/>
            <w:r w:rsidR="00422CBA" w:rsidRPr="00CE5063">
              <w:rPr>
                <w:rFonts w:eastAsia="Arial"/>
              </w:rPr>
              <w:t>lp</w:t>
            </w:r>
            <w:proofErr w:type="spellEnd"/>
            <w:r w:rsidR="00422CBA" w:rsidRPr="00CE5063">
              <w:rPr>
                <w:rFonts w:eastAsia="Arial"/>
              </w:rPr>
              <w:t>.)</w:t>
            </w:r>
            <w:r w:rsidR="00E21386" w:rsidRPr="00CE5063">
              <w:rPr>
                <w:rFonts w:eastAsia="Arial"/>
              </w:rPr>
              <w:t xml:space="preserve"> teksts</w:t>
            </w:r>
            <w:r w:rsidR="00422CBA" w:rsidRPr="00CE5063">
              <w:rPr>
                <w:rFonts w:eastAsia="Arial"/>
              </w:rPr>
              <w:t>:</w:t>
            </w:r>
          </w:p>
          <w:p w14:paraId="36495CDE" w14:textId="77777777" w:rsidR="00422CBA" w:rsidRPr="00CE5063" w:rsidRDefault="00422CBA" w:rsidP="0065202D">
            <w:pPr>
              <w:jc w:val="both"/>
            </w:pPr>
          </w:p>
          <w:p w14:paraId="2BEA9CF1" w14:textId="1C3EDCE4" w:rsidR="002A3884" w:rsidRPr="00CE5063" w:rsidRDefault="00CD20CE" w:rsidP="002A3884">
            <w:pPr>
              <w:jc w:val="both"/>
              <w:rPr>
                <w:rFonts w:eastAsia="Arial"/>
              </w:rPr>
            </w:pPr>
            <w:r w:rsidRPr="00CE5063">
              <w:t>“</w:t>
            </w:r>
            <w:r w:rsidRPr="00CE5063">
              <w:rPr>
                <w:rFonts w:eastAsia="Arial"/>
              </w:rPr>
              <w:t>Mērķis aptver latviešu valodas izpētes un attīstības ilgtspējas risinājumus</w:t>
            </w:r>
            <w:r w:rsidR="00CB7331" w:rsidRPr="00CE5063">
              <w:rPr>
                <w:rFonts w:eastAsia="Arial"/>
              </w:rPr>
              <w:t>:</w:t>
            </w:r>
            <w:r w:rsidR="00422CBA" w:rsidRPr="00CE5063">
              <w:rPr>
                <w:rFonts w:eastAsia="Arial"/>
              </w:rPr>
              <w:t xml:space="preserve"> </w:t>
            </w:r>
            <w:r w:rsidRPr="00CE5063">
              <w:rPr>
                <w:rFonts w:eastAsia="Arial"/>
              </w:rPr>
              <w:t xml:space="preserve">latviešu valodas kvalitatīvas un plaša spektra pētniecības nodrošināšanu, latviešu terminoloģijas un </w:t>
            </w:r>
            <w:proofErr w:type="spellStart"/>
            <w:r w:rsidRPr="00CE5063">
              <w:rPr>
                <w:rFonts w:eastAsia="Arial"/>
              </w:rPr>
              <w:t>terminrades</w:t>
            </w:r>
            <w:proofErr w:type="spellEnd"/>
            <w:r w:rsidRPr="00CE5063">
              <w:rPr>
                <w:rFonts w:eastAsia="Arial"/>
              </w:rPr>
              <w:t xml:space="preserve"> attīstību, </w:t>
            </w:r>
            <w:r w:rsidRPr="00CE5063">
              <w:t xml:space="preserve">paplašināt latviešu valodas lietojuma vidi </w:t>
            </w:r>
            <w:proofErr w:type="spellStart"/>
            <w:r w:rsidRPr="00CE5063">
              <w:t>Braila</w:t>
            </w:r>
            <w:proofErr w:type="spellEnd"/>
            <w:r w:rsidRPr="00CE5063">
              <w:t xml:space="preserve"> rakstā, attīstīt latviešu zīmju valodu un </w:t>
            </w:r>
            <w:r w:rsidR="00CB7331" w:rsidRPr="00CE5063">
              <w:rPr>
                <w:rFonts w:eastAsia="Arial"/>
              </w:rPr>
              <w:t>latgaliešu rakstu valodu.”</w:t>
            </w:r>
          </w:p>
        </w:tc>
      </w:tr>
      <w:tr w:rsidR="002A3884" w:rsidRPr="00CE5063" w14:paraId="739727C2" w14:textId="77777777" w:rsidTr="00530979">
        <w:trPr>
          <w:jc w:val="center"/>
        </w:trPr>
        <w:tc>
          <w:tcPr>
            <w:tcW w:w="704" w:type="dxa"/>
            <w:shd w:val="clear" w:color="auto" w:fill="FFFFFF"/>
          </w:tcPr>
          <w:p w14:paraId="4D3438E5" w14:textId="75EB3BE1" w:rsidR="002A3884" w:rsidRPr="00CE5063" w:rsidRDefault="002A3884" w:rsidP="002A3884">
            <w:pPr>
              <w:pStyle w:val="naisc"/>
              <w:numPr>
                <w:ilvl w:val="0"/>
                <w:numId w:val="2"/>
              </w:numPr>
              <w:spacing w:before="0" w:after="0"/>
              <w:ind w:left="447" w:hanging="425"/>
              <w:jc w:val="left"/>
            </w:pPr>
          </w:p>
        </w:tc>
        <w:tc>
          <w:tcPr>
            <w:tcW w:w="3544" w:type="dxa"/>
            <w:shd w:val="clear" w:color="auto" w:fill="FFFFFF"/>
          </w:tcPr>
          <w:p w14:paraId="67778D85" w14:textId="4F9CAC25" w:rsidR="002A3884" w:rsidRPr="00CE5063" w:rsidRDefault="00126E33" w:rsidP="00126E33">
            <w:pPr>
              <w:jc w:val="both"/>
              <w:rPr>
                <w:b/>
                <w:bCs/>
              </w:rPr>
            </w:pPr>
            <w:r w:rsidRPr="00CE5063">
              <w:rPr>
                <w:b/>
                <w:bCs/>
              </w:rPr>
              <w:t xml:space="preserve">Pamatnostādņu projekta </w:t>
            </w:r>
            <w:r w:rsidR="00665EEA" w:rsidRPr="00CE5063">
              <w:t>III.</w:t>
            </w:r>
            <w:r w:rsidR="00665EEA" w:rsidRPr="00CE5063">
              <w:rPr>
                <w:color w:val="000000" w:themeColor="text1"/>
                <w:shd w:val="clear" w:color="auto" w:fill="FFFFFF"/>
              </w:rPr>
              <w:t xml:space="preserve"> daļas “Valsts valodas politikas </w:t>
            </w:r>
            <w:proofErr w:type="spellStart"/>
            <w:r w:rsidR="00665EEA" w:rsidRPr="00CE5063">
              <w:rPr>
                <w:color w:val="000000" w:themeColor="text1"/>
                <w:shd w:val="clear" w:color="auto" w:fill="FFFFFF"/>
              </w:rPr>
              <w:t>apakšmērķi</w:t>
            </w:r>
            <w:proofErr w:type="spellEnd"/>
            <w:r w:rsidR="00665EEA" w:rsidRPr="00CE5063">
              <w:rPr>
                <w:color w:val="000000" w:themeColor="text1"/>
                <w:shd w:val="clear" w:color="auto" w:fill="FFFFFF"/>
              </w:rPr>
              <w:t xml:space="preserve"> un rīcība to sasniegšanai” </w:t>
            </w:r>
            <w:r w:rsidRPr="00CE5063">
              <w:rPr>
                <w:bCs/>
              </w:rPr>
              <w:t>1.</w:t>
            </w:r>
            <w:r w:rsidRPr="00CE5063">
              <w:rPr>
                <w:color w:val="000000" w:themeColor="text1"/>
                <w:shd w:val="clear" w:color="auto" w:fill="FFFFFF"/>
              </w:rPr>
              <w:t> </w:t>
            </w:r>
            <w:proofErr w:type="spellStart"/>
            <w:r w:rsidRPr="00CE5063">
              <w:rPr>
                <w:bCs/>
              </w:rPr>
              <w:t>apakšmērķa</w:t>
            </w:r>
            <w:proofErr w:type="spellEnd"/>
            <w:r w:rsidRPr="00CE5063">
              <w:rPr>
                <w:bCs/>
              </w:rPr>
              <w:t xml:space="preserve"> “Valsts valodas </w:t>
            </w:r>
            <w:proofErr w:type="spellStart"/>
            <w:r w:rsidRPr="00CE5063">
              <w:rPr>
                <w:bCs/>
              </w:rPr>
              <w:t>drošumspēja</w:t>
            </w:r>
            <w:proofErr w:type="spellEnd"/>
            <w:r w:rsidRPr="00CE5063">
              <w:rPr>
                <w:bCs/>
              </w:rPr>
              <w:t xml:space="preserve"> un ilgtspējīga attīstība” risinājumu (nepieciešamās rīcības) sadaļa</w:t>
            </w:r>
          </w:p>
        </w:tc>
        <w:tc>
          <w:tcPr>
            <w:tcW w:w="3969" w:type="dxa"/>
            <w:shd w:val="clear" w:color="auto" w:fill="FFFFFF"/>
          </w:tcPr>
          <w:p w14:paraId="4FC87CB4" w14:textId="77777777" w:rsidR="002A3884" w:rsidRPr="00CE5063" w:rsidRDefault="002A3884" w:rsidP="002A3884">
            <w:pPr>
              <w:pStyle w:val="naisc"/>
              <w:spacing w:before="0" w:after="0"/>
              <w:jc w:val="both"/>
              <w:rPr>
                <w:b/>
                <w:bCs/>
              </w:rPr>
            </w:pPr>
            <w:r w:rsidRPr="00CE5063">
              <w:rPr>
                <w:b/>
                <w:bCs/>
              </w:rPr>
              <w:t xml:space="preserve">Labklājības ministrija </w:t>
            </w:r>
            <w:r w:rsidRPr="00CE5063">
              <w:rPr>
                <w:b/>
              </w:rPr>
              <w:t>(iebildums izteikts pēc 23.11.2020. elektroniskās saskaņošanas)</w:t>
            </w:r>
            <w:r w:rsidRPr="00CE5063">
              <w:rPr>
                <w:b/>
                <w:bCs/>
              </w:rPr>
              <w:t>:</w:t>
            </w:r>
          </w:p>
          <w:p w14:paraId="707D0978" w14:textId="5964E4D9" w:rsidR="002A3884" w:rsidRPr="00CE5063" w:rsidRDefault="002A3884" w:rsidP="002A3884">
            <w:pPr>
              <w:pStyle w:val="naisc"/>
              <w:spacing w:before="0" w:after="0"/>
              <w:jc w:val="both"/>
              <w:rPr>
                <w:b/>
                <w:highlight w:val="yellow"/>
              </w:rPr>
            </w:pPr>
            <w:r w:rsidRPr="00CE5063">
              <w:rPr>
                <w:lang w:eastAsia="ar-SA"/>
              </w:rPr>
              <w:t xml:space="preserve">Ņemot vērā, ka pamatnostādņu 1.apakšmērķis 7.lpp. ietver norādi, ka tiks </w:t>
            </w:r>
            <w:r w:rsidRPr="00CE5063">
              <w:t xml:space="preserve">paplašināta latviešu valodas lietojuma vide arī </w:t>
            </w:r>
            <w:proofErr w:type="spellStart"/>
            <w:r w:rsidRPr="00CE5063">
              <w:t>Braila</w:t>
            </w:r>
            <w:proofErr w:type="spellEnd"/>
            <w:r w:rsidRPr="00CE5063">
              <w:t xml:space="preserve"> rakstā, lūdzam</w:t>
            </w:r>
            <w:r w:rsidRPr="00CE5063">
              <w:rPr>
                <w:lang w:eastAsia="ar-SA"/>
              </w:rPr>
              <w:t xml:space="preserve"> papildināt arī pamatnostādņu 28.lpp. </w:t>
            </w:r>
            <w:r w:rsidRPr="00CE5063">
              <w:rPr>
                <w:lang w:eastAsia="ar-SA"/>
              </w:rPr>
              <w:lastRenderedPageBreak/>
              <w:t>1.apakšmērķa risinājumu ar nepieciešamajiem integrācijas pasākumiem personām ar redzes traucējumiem</w:t>
            </w:r>
            <w:r w:rsidRPr="00CE5063">
              <w:rPr>
                <w:rFonts w:eastAsia="Arial"/>
              </w:rPr>
              <w:t>.</w:t>
            </w:r>
          </w:p>
        </w:tc>
        <w:tc>
          <w:tcPr>
            <w:tcW w:w="2693" w:type="dxa"/>
            <w:shd w:val="clear" w:color="auto" w:fill="FFFFFF"/>
          </w:tcPr>
          <w:p w14:paraId="07E13EDA" w14:textId="3AED3BC2" w:rsidR="002A3884" w:rsidRPr="00CE5063" w:rsidRDefault="00BD0A03" w:rsidP="002A3884">
            <w:pPr>
              <w:pStyle w:val="naisc"/>
              <w:spacing w:before="0" w:after="0"/>
              <w:rPr>
                <w:b/>
                <w:highlight w:val="yellow"/>
              </w:rPr>
            </w:pPr>
            <w:r w:rsidRPr="00CE5063">
              <w:rPr>
                <w:b/>
              </w:rPr>
              <w:lastRenderedPageBreak/>
              <w:t>Ņemts vērā</w:t>
            </w:r>
            <w:r w:rsidR="007631D6" w:rsidRPr="00CE5063">
              <w:rPr>
                <w:b/>
              </w:rPr>
              <w:t>.</w:t>
            </w:r>
          </w:p>
        </w:tc>
        <w:tc>
          <w:tcPr>
            <w:tcW w:w="3686" w:type="dxa"/>
            <w:shd w:val="clear" w:color="auto" w:fill="FFFFFF"/>
          </w:tcPr>
          <w:p w14:paraId="1DBFF06A" w14:textId="0BA900D8" w:rsidR="00191DF4" w:rsidRPr="00CE5063" w:rsidRDefault="00CD20CE" w:rsidP="002A3884">
            <w:pPr>
              <w:jc w:val="both"/>
            </w:pPr>
            <w:r w:rsidRPr="00CE5063">
              <w:t xml:space="preserve">Papildināta pamatnostādņu </w:t>
            </w:r>
            <w:r w:rsidR="00665EEA" w:rsidRPr="00CE5063">
              <w:t>III.</w:t>
            </w:r>
            <w:r w:rsidR="00665EEA" w:rsidRPr="00CE5063">
              <w:rPr>
                <w:color w:val="000000" w:themeColor="text1"/>
                <w:shd w:val="clear" w:color="auto" w:fill="FFFFFF"/>
              </w:rPr>
              <w:t xml:space="preserve"> daļas “Valsts valodas politikas </w:t>
            </w:r>
            <w:proofErr w:type="spellStart"/>
            <w:r w:rsidR="00665EEA" w:rsidRPr="00CE5063">
              <w:rPr>
                <w:color w:val="000000" w:themeColor="text1"/>
                <w:shd w:val="clear" w:color="auto" w:fill="FFFFFF"/>
              </w:rPr>
              <w:t>apakšmērķi</w:t>
            </w:r>
            <w:proofErr w:type="spellEnd"/>
            <w:r w:rsidR="00665EEA" w:rsidRPr="00CE5063">
              <w:rPr>
                <w:color w:val="000000" w:themeColor="text1"/>
                <w:shd w:val="clear" w:color="auto" w:fill="FFFFFF"/>
              </w:rPr>
              <w:t xml:space="preserve"> un rīcība to sasniegšanai” </w:t>
            </w:r>
            <w:r w:rsidR="00F96044" w:rsidRPr="00CE5063">
              <w:t>1.</w:t>
            </w:r>
            <w:r w:rsidR="00F96044" w:rsidRPr="00CE5063">
              <w:rPr>
                <w:color w:val="000000" w:themeColor="text1"/>
                <w:shd w:val="clear" w:color="auto" w:fill="FFFFFF"/>
              </w:rPr>
              <w:t> </w:t>
            </w:r>
            <w:proofErr w:type="spellStart"/>
            <w:r w:rsidRPr="00CE5063">
              <w:t>apakšmērķa</w:t>
            </w:r>
            <w:proofErr w:type="spellEnd"/>
            <w:r w:rsidRPr="00CE5063">
              <w:t xml:space="preserve"> </w:t>
            </w:r>
            <w:r w:rsidR="00954F99" w:rsidRPr="00CE5063">
              <w:rPr>
                <w:bCs/>
              </w:rPr>
              <w:t xml:space="preserve">“Valsts valodas </w:t>
            </w:r>
            <w:proofErr w:type="spellStart"/>
            <w:r w:rsidR="00954F99" w:rsidRPr="00CE5063">
              <w:rPr>
                <w:bCs/>
              </w:rPr>
              <w:t>drošumspēja</w:t>
            </w:r>
            <w:proofErr w:type="spellEnd"/>
            <w:r w:rsidR="00954F99" w:rsidRPr="00CE5063">
              <w:rPr>
                <w:bCs/>
              </w:rPr>
              <w:t xml:space="preserve"> un ilgtspējīga attīstība”</w:t>
            </w:r>
            <w:r w:rsidR="00191DF4" w:rsidRPr="00CE5063">
              <w:rPr>
                <w:bCs/>
              </w:rPr>
              <w:t xml:space="preserve"> </w:t>
            </w:r>
            <w:r w:rsidRPr="00CE5063">
              <w:t xml:space="preserve">risinājumu </w:t>
            </w:r>
            <w:r w:rsidR="003A5183" w:rsidRPr="00CE5063">
              <w:t xml:space="preserve">(nepieciešamās rīcības) </w:t>
            </w:r>
            <w:r w:rsidRPr="00CE5063">
              <w:t>sadaļa</w:t>
            </w:r>
            <w:r w:rsidR="007F192C" w:rsidRPr="00CE5063">
              <w:t>s septītās rindkopas teksta daļa</w:t>
            </w:r>
            <w:r w:rsidR="00954F99" w:rsidRPr="00CE5063">
              <w:t xml:space="preserve"> </w:t>
            </w:r>
            <w:r w:rsidR="007F192C" w:rsidRPr="00CE5063">
              <w:rPr>
                <w:rFonts w:eastAsia="Arial"/>
              </w:rPr>
              <w:t>(29</w:t>
            </w:r>
            <w:r w:rsidR="00954F99" w:rsidRPr="00CE5063">
              <w:rPr>
                <w:rFonts w:eastAsia="Arial"/>
              </w:rPr>
              <w:t>.</w:t>
            </w:r>
            <w:r w:rsidR="00954F99" w:rsidRPr="00CE5063">
              <w:rPr>
                <w:rFonts w:eastAsia="Arial"/>
                <w:b/>
              </w:rPr>
              <w:t> </w:t>
            </w:r>
            <w:proofErr w:type="spellStart"/>
            <w:r w:rsidR="00954F99" w:rsidRPr="00CE5063">
              <w:rPr>
                <w:rFonts w:eastAsia="Arial"/>
              </w:rPr>
              <w:t>lp</w:t>
            </w:r>
            <w:proofErr w:type="spellEnd"/>
            <w:r w:rsidR="00954F99" w:rsidRPr="00CE5063">
              <w:rPr>
                <w:rFonts w:eastAsia="Arial"/>
              </w:rPr>
              <w:t>.)</w:t>
            </w:r>
            <w:r w:rsidRPr="00CE5063">
              <w:t xml:space="preserve">: </w:t>
            </w:r>
          </w:p>
          <w:p w14:paraId="6734E737" w14:textId="3C826606" w:rsidR="002A3884" w:rsidRPr="00CE5063" w:rsidRDefault="00CD20CE" w:rsidP="002A3884">
            <w:pPr>
              <w:jc w:val="both"/>
            </w:pPr>
            <w:r w:rsidRPr="00CE5063">
              <w:lastRenderedPageBreak/>
              <w:t>“</w:t>
            </w:r>
            <w:r w:rsidRPr="00CE5063">
              <w:rPr>
                <w:rFonts w:eastAsia="Arial"/>
              </w:rPr>
              <w:t>Tie ir sevišķi svarīgi atsevišķām iedzīvotāju grupām, piemēram, personām ar redzes vai dzirdes traucējumiem. Latviešu valodas lietojuma atbalstam p</w:t>
            </w:r>
            <w:r w:rsidRPr="00CE5063">
              <w:t xml:space="preserve">lānots paplašināt iespiestās literatūras klāstu </w:t>
            </w:r>
            <w:proofErr w:type="spellStart"/>
            <w:r w:rsidRPr="00CE5063">
              <w:t>Braila</w:t>
            </w:r>
            <w:proofErr w:type="spellEnd"/>
            <w:r w:rsidRPr="00CE5063">
              <w:t xml:space="preserve"> rakstā</w:t>
            </w:r>
            <w:r w:rsidR="007F192C" w:rsidRPr="00CE5063">
              <w:t xml:space="preserve"> [..]</w:t>
            </w:r>
            <w:r w:rsidRPr="00CE5063">
              <w:t>”</w:t>
            </w:r>
            <w:r w:rsidR="004421D2" w:rsidRPr="00CE5063">
              <w:t>.</w:t>
            </w:r>
          </w:p>
        </w:tc>
      </w:tr>
      <w:tr w:rsidR="00AA4FA5" w:rsidRPr="00CE5063" w14:paraId="1AE607C6" w14:textId="77777777" w:rsidTr="00530979">
        <w:trPr>
          <w:jc w:val="center"/>
        </w:trPr>
        <w:tc>
          <w:tcPr>
            <w:tcW w:w="704" w:type="dxa"/>
            <w:shd w:val="clear" w:color="auto" w:fill="FFFFFF"/>
          </w:tcPr>
          <w:p w14:paraId="5D45EAEC" w14:textId="17D6A40F" w:rsidR="00AA4FA5" w:rsidRPr="00CE5063" w:rsidRDefault="00AA4FA5" w:rsidP="00286FAD">
            <w:pPr>
              <w:pStyle w:val="naisc"/>
              <w:numPr>
                <w:ilvl w:val="0"/>
                <w:numId w:val="2"/>
              </w:numPr>
              <w:spacing w:before="0" w:after="0"/>
              <w:ind w:left="447" w:hanging="425"/>
              <w:jc w:val="left"/>
            </w:pPr>
          </w:p>
        </w:tc>
        <w:tc>
          <w:tcPr>
            <w:tcW w:w="3544" w:type="dxa"/>
            <w:shd w:val="clear" w:color="auto" w:fill="FFFFFF"/>
          </w:tcPr>
          <w:p w14:paraId="5E524868" w14:textId="6DC19503" w:rsidR="00AA4FA5" w:rsidRPr="00CE5063" w:rsidRDefault="00A87F27" w:rsidP="007414A0">
            <w:pPr>
              <w:jc w:val="both"/>
              <w:rPr>
                <w:b/>
                <w:bCs/>
                <w:highlight w:val="yellow"/>
              </w:rPr>
            </w:pPr>
            <w:r w:rsidRPr="00CE5063">
              <w:rPr>
                <w:b/>
                <w:bCs/>
              </w:rPr>
              <w:t xml:space="preserve">Pamatnostādņu projekta </w:t>
            </w:r>
            <w:r w:rsidR="00F96044" w:rsidRPr="00CE5063">
              <w:rPr>
                <w:bCs/>
              </w:rPr>
              <w:t>kopsavilkums</w:t>
            </w:r>
          </w:p>
        </w:tc>
        <w:tc>
          <w:tcPr>
            <w:tcW w:w="3969" w:type="dxa"/>
            <w:shd w:val="clear" w:color="auto" w:fill="FFFFFF"/>
          </w:tcPr>
          <w:p w14:paraId="5CC7C6AE" w14:textId="77777777" w:rsidR="004B79F4" w:rsidRPr="00CE5063" w:rsidRDefault="004B79F4" w:rsidP="004B79F4">
            <w:pPr>
              <w:pStyle w:val="naisc"/>
              <w:spacing w:before="0" w:after="0"/>
              <w:jc w:val="both"/>
              <w:rPr>
                <w:b/>
              </w:rPr>
            </w:pPr>
            <w:r w:rsidRPr="00CE5063">
              <w:rPr>
                <w:b/>
              </w:rPr>
              <w:t>Kultūras ministrija (iebildums izteikts pēc 23.11.2020. elektroniskās saskaņošanas):</w:t>
            </w:r>
          </w:p>
          <w:p w14:paraId="15B0B478" w14:textId="3B4DAC4B" w:rsidR="00AA4FA5" w:rsidRPr="00CE5063" w:rsidRDefault="00AA4FA5" w:rsidP="004552F3">
            <w:pPr>
              <w:widowControl w:val="0"/>
              <w:contextualSpacing/>
              <w:jc w:val="both"/>
            </w:pPr>
            <w:r w:rsidRPr="00CE5063">
              <w:t xml:space="preserve">Projekta nodaļas „I. Pamatnostādņu kopsavilkums” (7.lp.) 2.apakšmērķī </w:t>
            </w:r>
            <w:r w:rsidRPr="00CE5063">
              <w:rPr>
                <w:bCs/>
              </w:rPr>
              <w:t>„</w:t>
            </w:r>
            <w:r w:rsidRPr="00CE5063">
              <w:t xml:space="preserve">Latviešu valodas vides paplašināšana un valodas resursu ilgtspēja” noteikts, ka </w:t>
            </w:r>
            <w:r w:rsidRPr="00CE5063">
              <w:rPr>
                <w:bCs/>
              </w:rPr>
              <w:t>„</w:t>
            </w:r>
            <w:r w:rsidRPr="00CE5063">
              <w:rPr>
                <w:rFonts w:eastAsia="Arial"/>
              </w:rPr>
              <w:t xml:space="preserve">Mērķis aptver latviešu valodas speciālistu karjeras izaugsmes jautājumus, latviešu valodas apguves un metodikas resursu daudzveidību, latviešu valodas apguves iespējas dažādām mērķa grupām, valsts valodas prasmes pārbaudes procesa pilnveidi un stratēģisku infrastruktūru izveidi latviešu valodas digitālajai </w:t>
            </w:r>
            <w:proofErr w:type="spellStart"/>
            <w:r w:rsidRPr="00CE5063">
              <w:rPr>
                <w:rFonts w:eastAsia="Arial"/>
              </w:rPr>
              <w:t>pārnesei</w:t>
            </w:r>
            <w:proofErr w:type="spellEnd"/>
            <w:r w:rsidRPr="00CE5063">
              <w:t>”</w:t>
            </w:r>
            <w:r w:rsidR="00E36A68" w:rsidRPr="00CE5063">
              <w:t xml:space="preserve">. </w:t>
            </w:r>
            <w:r w:rsidRPr="00CE5063">
              <w:t xml:space="preserve">Lūdzam 2.apakšmērķa aprakstu papildināt ar praktiskiem risinājumiem latviešu valodas vides paplašināšanai, kas paredz kvalitatīvu latviešu valodas apguvi dažādām sabiedrības mērķa grupām, tostarp, </w:t>
            </w:r>
            <w:r w:rsidRPr="00CE5063">
              <w:rPr>
                <w:bCs/>
              </w:rPr>
              <w:t>„</w:t>
            </w:r>
            <w:r w:rsidR="004552F3" w:rsidRPr="00CE5063">
              <w:t>jaunajiem runātājiem”</w:t>
            </w:r>
          </w:p>
        </w:tc>
        <w:tc>
          <w:tcPr>
            <w:tcW w:w="2693" w:type="dxa"/>
            <w:shd w:val="clear" w:color="auto" w:fill="FFFFFF"/>
          </w:tcPr>
          <w:p w14:paraId="37082EA5" w14:textId="1E3A3AC4" w:rsidR="00AA4FA5" w:rsidRPr="00CE5063" w:rsidRDefault="00F96044" w:rsidP="007414A0">
            <w:pPr>
              <w:pStyle w:val="naisc"/>
              <w:spacing w:before="0" w:after="0"/>
              <w:rPr>
                <w:b/>
              </w:rPr>
            </w:pPr>
            <w:r w:rsidRPr="00CE5063">
              <w:rPr>
                <w:b/>
              </w:rPr>
              <w:t>Ņemts vērā</w:t>
            </w:r>
            <w:r w:rsidR="007631D6" w:rsidRPr="00CE5063">
              <w:rPr>
                <w:b/>
              </w:rPr>
              <w:t>.</w:t>
            </w:r>
          </w:p>
        </w:tc>
        <w:tc>
          <w:tcPr>
            <w:tcW w:w="3686" w:type="dxa"/>
            <w:shd w:val="clear" w:color="auto" w:fill="FFFFFF"/>
          </w:tcPr>
          <w:p w14:paraId="5706F50B" w14:textId="294DCEDD" w:rsidR="0079508C" w:rsidRPr="00CE5063" w:rsidRDefault="0099130F" w:rsidP="0065202D">
            <w:pPr>
              <w:pStyle w:val="tv213"/>
              <w:spacing w:before="0" w:beforeAutospacing="0" w:after="60" w:afterAutospacing="0"/>
              <w:jc w:val="both"/>
            </w:pPr>
            <w:r w:rsidRPr="00CE5063">
              <w:t>Pamatnostādņu</w:t>
            </w:r>
            <w:r w:rsidR="0079508C" w:rsidRPr="00CE5063">
              <w:t xml:space="preserve"> projekta</w:t>
            </w:r>
            <w:r w:rsidRPr="00CE5063">
              <w:t xml:space="preserve"> </w:t>
            </w:r>
            <w:r w:rsidR="0079508C" w:rsidRPr="00CE5063">
              <w:t>kopsavilkumā 2.</w:t>
            </w:r>
            <w:r w:rsidR="0079508C" w:rsidRPr="00CE5063">
              <w:rPr>
                <w:color w:val="000000" w:themeColor="text1"/>
                <w:shd w:val="clear" w:color="auto" w:fill="FFFFFF"/>
              </w:rPr>
              <w:t> </w:t>
            </w:r>
            <w:proofErr w:type="spellStart"/>
            <w:r w:rsidRPr="00CE5063">
              <w:t>apakšmērķa</w:t>
            </w:r>
            <w:proofErr w:type="spellEnd"/>
            <w:r w:rsidR="00ED76CC" w:rsidRPr="00CE5063">
              <w:t xml:space="preserve"> “</w:t>
            </w:r>
            <w:r w:rsidR="00ED76CC" w:rsidRPr="00CE5063">
              <w:rPr>
                <w:bCs/>
              </w:rPr>
              <w:t>Latviešu valodas vides paplašināšana un valodas resursu ilgtspēja”</w:t>
            </w:r>
            <w:r w:rsidRPr="00CE5063">
              <w:t xml:space="preserve"> </w:t>
            </w:r>
            <w:r w:rsidR="00ED76CC" w:rsidRPr="00CE5063">
              <w:t>3.</w:t>
            </w:r>
            <w:r w:rsidR="00ED76CC" w:rsidRPr="00CE5063">
              <w:rPr>
                <w:color w:val="000000" w:themeColor="text1"/>
                <w:shd w:val="clear" w:color="auto" w:fill="FFFFFF"/>
              </w:rPr>
              <w:t> </w:t>
            </w:r>
            <w:r w:rsidR="00ED76CC" w:rsidRPr="00CE5063">
              <w:t>rindkopa (7.</w:t>
            </w:r>
            <w:r w:rsidR="00ED76CC" w:rsidRPr="00CE5063">
              <w:rPr>
                <w:color w:val="000000" w:themeColor="text1"/>
                <w:shd w:val="clear" w:color="auto" w:fill="FFFFFF"/>
              </w:rPr>
              <w:t> </w:t>
            </w:r>
            <w:proofErr w:type="spellStart"/>
            <w:r w:rsidR="00ED76CC" w:rsidRPr="00CE5063">
              <w:t>lp</w:t>
            </w:r>
            <w:proofErr w:type="spellEnd"/>
            <w:r w:rsidR="00ED76CC" w:rsidRPr="00CE5063">
              <w:t xml:space="preserve">.) </w:t>
            </w:r>
            <w:r w:rsidRPr="00CE5063">
              <w:t>papildināt</w:t>
            </w:r>
            <w:r w:rsidR="00EF65DC" w:rsidRPr="00CE5063">
              <w:t>a</w:t>
            </w:r>
            <w:r w:rsidR="0079508C" w:rsidRPr="00CE5063">
              <w:t xml:space="preserve"> ar tekstu</w:t>
            </w:r>
            <w:r w:rsidRPr="00CE5063">
              <w:t xml:space="preserve">: </w:t>
            </w:r>
          </w:p>
          <w:p w14:paraId="6FEDF4B1" w14:textId="40F3979D" w:rsidR="00477E5B" w:rsidRPr="00CE5063" w:rsidRDefault="00477E5B" w:rsidP="0065202D">
            <w:pPr>
              <w:pStyle w:val="tv213"/>
              <w:spacing w:before="0" w:beforeAutospacing="0" w:after="60" w:afterAutospacing="0"/>
              <w:jc w:val="both"/>
            </w:pPr>
            <w:r w:rsidRPr="00CE5063">
              <w:t>“</w:t>
            </w:r>
            <w:r w:rsidRPr="00CE5063">
              <w:rPr>
                <w:rFonts w:eastAsia="Arial"/>
              </w:rPr>
              <w:t xml:space="preserve">Latviešu valodas apguves procesa pilnveidei noderīgi būs </w:t>
            </w:r>
            <w:r w:rsidRPr="00CE5063">
              <w:rPr>
                <w:bCs/>
              </w:rPr>
              <w:t xml:space="preserve">pētījumā par skolotāju, skolēnu attieksmi pret latviešu valodas mācību procesu apzinātie </w:t>
            </w:r>
            <w:proofErr w:type="spellStart"/>
            <w:r w:rsidRPr="00CE5063">
              <w:rPr>
                <w:bCs/>
              </w:rPr>
              <w:t>problēmrisinājumi</w:t>
            </w:r>
            <w:proofErr w:type="spellEnd"/>
            <w:r w:rsidRPr="00CE5063">
              <w:rPr>
                <w:bCs/>
              </w:rPr>
              <w:t>:</w:t>
            </w:r>
          </w:p>
          <w:p w14:paraId="16D12017" w14:textId="77777777" w:rsidR="00477E5B" w:rsidRPr="00CE5063" w:rsidRDefault="00477E5B" w:rsidP="00477E5B">
            <w:pPr>
              <w:pStyle w:val="ListParagraph"/>
              <w:numPr>
                <w:ilvl w:val="0"/>
                <w:numId w:val="20"/>
              </w:numPr>
              <w:jc w:val="both"/>
              <w:rPr>
                <w:sz w:val="24"/>
                <w:szCs w:val="24"/>
                <w:lang w:eastAsia="lv-LV"/>
              </w:rPr>
            </w:pPr>
            <w:r w:rsidRPr="00CE5063">
              <w:rPr>
                <w:sz w:val="24"/>
                <w:szCs w:val="24"/>
                <w:lang w:eastAsia="lv-LV"/>
              </w:rPr>
              <w:t>uzsvērt daudzvalodības priekšrocības, atklāt latviešu valodas nozīmi pilsoniskās identitātes veidošanā, to skatot citu apgūstamo valodu kontekstā un veidojot pozitīvu lingvistisko attieksmi,</w:t>
            </w:r>
          </w:p>
          <w:p w14:paraId="6FC8DA82" w14:textId="77777777" w:rsidR="00477E5B" w:rsidRPr="00CE5063" w:rsidRDefault="00477E5B" w:rsidP="00477E5B">
            <w:pPr>
              <w:pStyle w:val="ListParagraph"/>
              <w:numPr>
                <w:ilvl w:val="0"/>
                <w:numId w:val="20"/>
              </w:numPr>
              <w:jc w:val="both"/>
              <w:rPr>
                <w:sz w:val="24"/>
                <w:szCs w:val="24"/>
                <w:lang w:eastAsia="lv-LV"/>
              </w:rPr>
            </w:pPr>
            <w:r w:rsidRPr="00CE5063">
              <w:rPr>
                <w:sz w:val="24"/>
                <w:szCs w:val="24"/>
                <w:lang w:eastAsia="lv-LV"/>
              </w:rPr>
              <w:t xml:space="preserve">runāt ar skolēniem un vecākiem par izglītības reformas būtību, atklājot par un pret argumentus un demonstrējot lietpratību </w:t>
            </w:r>
            <w:proofErr w:type="spellStart"/>
            <w:r w:rsidRPr="00CE5063">
              <w:rPr>
                <w:sz w:val="24"/>
                <w:szCs w:val="24"/>
                <w:lang w:eastAsia="lv-LV"/>
              </w:rPr>
              <w:t>medijpratībā</w:t>
            </w:r>
            <w:proofErr w:type="spellEnd"/>
            <w:r w:rsidRPr="00CE5063">
              <w:rPr>
                <w:sz w:val="24"/>
                <w:szCs w:val="24"/>
                <w:lang w:eastAsia="lv-LV"/>
              </w:rPr>
              <w:t>,</w:t>
            </w:r>
          </w:p>
          <w:p w14:paraId="0773AA5C" w14:textId="77777777" w:rsidR="00477E5B" w:rsidRPr="00CE5063" w:rsidRDefault="00477E5B" w:rsidP="00477E5B">
            <w:pPr>
              <w:pStyle w:val="ListParagraph"/>
              <w:numPr>
                <w:ilvl w:val="0"/>
                <w:numId w:val="20"/>
              </w:numPr>
              <w:jc w:val="both"/>
              <w:rPr>
                <w:sz w:val="24"/>
                <w:szCs w:val="24"/>
                <w:lang w:eastAsia="lv-LV"/>
              </w:rPr>
            </w:pPr>
            <w:r w:rsidRPr="00CE5063">
              <w:rPr>
                <w:sz w:val="24"/>
                <w:szCs w:val="24"/>
                <w:lang w:eastAsia="lv-LV"/>
              </w:rPr>
              <w:t xml:space="preserve">komunikācijā par izglītības reformu ar skolēniem uzsvērt, ka, mācoties latviešu valodu, attīstās viņu stiprās </w:t>
            </w:r>
            <w:r w:rsidRPr="00CE5063">
              <w:rPr>
                <w:sz w:val="24"/>
                <w:szCs w:val="24"/>
                <w:lang w:eastAsia="lv-LV"/>
              </w:rPr>
              <w:lastRenderedPageBreak/>
              <w:t>puses un prasme būt aktīviem mācību procesa dalībniekiem,</w:t>
            </w:r>
          </w:p>
          <w:p w14:paraId="0FB857C6" w14:textId="3D421DEF" w:rsidR="00374C78" w:rsidRPr="00CE5063" w:rsidRDefault="00477E5B" w:rsidP="00374C78">
            <w:pPr>
              <w:pStyle w:val="ListParagraph"/>
              <w:numPr>
                <w:ilvl w:val="0"/>
                <w:numId w:val="20"/>
              </w:numPr>
              <w:jc w:val="both"/>
              <w:rPr>
                <w:sz w:val="24"/>
                <w:szCs w:val="24"/>
                <w:lang w:eastAsia="lv-LV"/>
              </w:rPr>
            </w:pPr>
            <w:r w:rsidRPr="00CE5063">
              <w:rPr>
                <w:sz w:val="24"/>
                <w:szCs w:val="24"/>
                <w:lang w:eastAsia="lv-LV"/>
              </w:rPr>
              <w:t>veidot dialogu, kā skolēni gribētu ieinteresēti apgūt latviešu valodu, tādējādi popularizējot latviešu valodas lietojumu.”</w:t>
            </w:r>
          </w:p>
          <w:p w14:paraId="4FF23B9E" w14:textId="77777777" w:rsidR="00AA4FA5" w:rsidRPr="00CE5063" w:rsidRDefault="00AA4FA5" w:rsidP="00477E5B">
            <w:pPr>
              <w:jc w:val="both"/>
              <w:rPr>
                <w:bCs/>
              </w:rPr>
            </w:pPr>
          </w:p>
        </w:tc>
      </w:tr>
      <w:tr w:rsidR="004552F3" w:rsidRPr="00CE5063" w14:paraId="5670E7D8" w14:textId="77777777" w:rsidTr="00530979">
        <w:trPr>
          <w:jc w:val="center"/>
        </w:trPr>
        <w:tc>
          <w:tcPr>
            <w:tcW w:w="704" w:type="dxa"/>
            <w:shd w:val="clear" w:color="auto" w:fill="FFFFFF"/>
          </w:tcPr>
          <w:p w14:paraId="35417E82" w14:textId="1DB1AC86" w:rsidR="004552F3" w:rsidRPr="00CE5063" w:rsidRDefault="004552F3" w:rsidP="00286FAD">
            <w:pPr>
              <w:pStyle w:val="naisc"/>
              <w:numPr>
                <w:ilvl w:val="0"/>
                <w:numId w:val="2"/>
              </w:numPr>
              <w:spacing w:before="0" w:after="0"/>
              <w:ind w:left="447" w:hanging="425"/>
              <w:jc w:val="left"/>
            </w:pPr>
          </w:p>
        </w:tc>
        <w:tc>
          <w:tcPr>
            <w:tcW w:w="3544" w:type="dxa"/>
            <w:shd w:val="clear" w:color="auto" w:fill="auto"/>
          </w:tcPr>
          <w:p w14:paraId="1F0F96A8" w14:textId="5DF22A2A" w:rsidR="004552F3" w:rsidRPr="00CE5063" w:rsidRDefault="004552F3" w:rsidP="00C57AB4">
            <w:pPr>
              <w:rPr>
                <w:bCs/>
              </w:rPr>
            </w:pPr>
            <w:r w:rsidRPr="00CE5063">
              <w:rPr>
                <w:b/>
                <w:bCs/>
              </w:rPr>
              <w:t xml:space="preserve">Pamatnostādņu projekta </w:t>
            </w:r>
            <w:r w:rsidR="009B1E48" w:rsidRPr="00CE5063">
              <w:rPr>
                <w:bCs/>
              </w:rPr>
              <w:t xml:space="preserve">kopsavilkuma 4. </w:t>
            </w:r>
            <w:proofErr w:type="spellStart"/>
            <w:r w:rsidR="009B1E48" w:rsidRPr="00CE5063">
              <w:rPr>
                <w:bCs/>
              </w:rPr>
              <w:t>apakšmērķa</w:t>
            </w:r>
            <w:proofErr w:type="spellEnd"/>
            <w:r w:rsidR="009B1E48" w:rsidRPr="00CE5063">
              <w:rPr>
                <w:bCs/>
              </w:rPr>
              <w:t xml:space="preserve"> </w:t>
            </w:r>
            <w:r w:rsidR="00592D81" w:rsidRPr="00CE5063">
              <w:rPr>
                <w:bCs/>
              </w:rPr>
              <w:t xml:space="preserve">“Izglītots, Latvijas valstij lojāls, </w:t>
            </w:r>
            <w:proofErr w:type="spellStart"/>
            <w:r w:rsidR="00592D81" w:rsidRPr="00CE5063">
              <w:rPr>
                <w:bCs/>
              </w:rPr>
              <w:t>daudzvalodīgs</w:t>
            </w:r>
            <w:proofErr w:type="spellEnd"/>
            <w:r w:rsidR="00592D81" w:rsidRPr="00CE5063">
              <w:rPr>
                <w:bCs/>
              </w:rPr>
              <w:t xml:space="preserve"> indivīds – latviešu valodas ilgtspējas pamats” </w:t>
            </w:r>
            <w:r w:rsidR="009B1E48" w:rsidRPr="00CE5063">
              <w:rPr>
                <w:bCs/>
              </w:rPr>
              <w:t>ceturtā rindkopa:</w:t>
            </w:r>
          </w:p>
          <w:p w14:paraId="2C9F0051" w14:textId="20DFD4D1" w:rsidR="009B1E48" w:rsidRPr="00CE5063" w:rsidRDefault="009B1E48" w:rsidP="00C518D3">
            <w:pPr>
              <w:spacing w:before="100" w:beforeAutospacing="1" w:after="100" w:afterAutospacing="1"/>
              <w:jc w:val="both"/>
            </w:pPr>
            <w:r w:rsidRPr="00CE5063">
              <w:t xml:space="preserve">“Mērķis aptver efektīvus institucionālus risinājumus atbalsta nodrošināšanai un risinājumus </w:t>
            </w:r>
            <w:proofErr w:type="spellStart"/>
            <w:r w:rsidRPr="00CE5063">
              <w:t>proaktīvas</w:t>
            </w:r>
            <w:proofErr w:type="spellEnd"/>
            <w:r w:rsidRPr="00CE5063">
              <w:t xml:space="preserve"> rīcības veidošanai  valodas pārvaldībā, komunikācijā ar sabiedrību </w:t>
            </w:r>
            <w:proofErr w:type="spellStart"/>
            <w:r w:rsidRPr="00CE5063">
              <w:t>mikrolīmenī</w:t>
            </w:r>
            <w:proofErr w:type="spellEnd"/>
            <w:r w:rsidRPr="00CE5063">
              <w:t xml:space="preserve"> un </w:t>
            </w:r>
            <w:proofErr w:type="spellStart"/>
            <w:r w:rsidRPr="00CE5063">
              <w:t>makrolīmenī</w:t>
            </w:r>
            <w:proofErr w:type="spellEnd"/>
            <w:r w:rsidRPr="00CE5063">
              <w:t>. Tādējādi Latvijas sabiedrībā tiek veidots drošs pamats lingvistiskās tolerances izpausmēm Latvijas lingvistiskajā ainavā tā reģionālajā un etniskajā savdabībā.”</w:t>
            </w:r>
          </w:p>
        </w:tc>
        <w:tc>
          <w:tcPr>
            <w:tcW w:w="3969" w:type="dxa"/>
            <w:shd w:val="clear" w:color="auto" w:fill="FFFFFF"/>
          </w:tcPr>
          <w:p w14:paraId="771DE40A" w14:textId="77777777" w:rsidR="004B79F4" w:rsidRPr="00CE5063" w:rsidRDefault="004B79F4" w:rsidP="004B79F4">
            <w:pPr>
              <w:pStyle w:val="naisc"/>
              <w:spacing w:before="0" w:after="0"/>
              <w:jc w:val="both"/>
              <w:rPr>
                <w:b/>
              </w:rPr>
            </w:pPr>
            <w:r w:rsidRPr="00CE5063">
              <w:rPr>
                <w:b/>
              </w:rPr>
              <w:t>Kultūras ministrija (iebildums izteikts pēc 23.11.2020. elektroniskās saskaņošanas):</w:t>
            </w:r>
          </w:p>
          <w:p w14:paraId="6ADBFB04" w14:textId="7FBA09B5" w:rsidR="004552F3" w:rsidRPr="00CE5063" w:rsidRDefault="004552F3" w:rsidP="00AA4FA5">
            <w:pPr>
              <w:pStyle w:val="naisc"/>
              <w:spacing w:before="0" w:after="0"/>
              <w:jc w:val="both"/>
            </w:pPr>
            <w:r w:rsidRPr="00CE5063">
              <w:t xml:space="preserve">Projekta nodaļas „I. Pamatnostādņu kopsavilkums” (8.lp.) 4.apakšmērķī „Izglītots, Latvijas valstij lojāls, </w:t>
            </w:r>
            <w:proofErr w:type="spellStart"/>
            <w:r w:rsidRPr="00CE5063">
              <w:t>daudzvalodīgs</w:t>
            </w:r>
            <w:proofErr w:type="spellEnd"/>
            <w:r w:rsidRPr="00CE5063">
              <w:t xml:space="preserve"> indivīds – latviešu valodas ilgtspējas pamats” noteikts, ka „Mērķis aptver efektīvus institucionālus risinājumus atbalsta nodrošināšanai un risinājumus </w:t>
            </w:r>
            <w:proofErr w:type="spellStart"/>
            <w:r w:rsidRPr="00CE5063">
              <w:t>proaktīvas</w:t>
            </w:r>
            <w:proofErr w:type="spellEnd"/>
            <w:r w:rsidRPr="00CE5063">
              <w:t xml:space="preserve"> rīcības veidošanai  valodas pārvaldībā, komunikācijā ar sabiedrību </w:t>
            </w:r>
            <w:proofErr w:type="spellStart"/>
            <w:r w:rsidRPr="00CE5063">
              <w:t>mikrolīmenī</w:t>
            </w:r>
            <w:proofErr w:type="spellEnd"/>
            <w:r w:rsidRPr="00CE5063">
              <w:t xml:space="preserve"> un </w:t>
            </w:r>
            <w:proofErr w:type="spellStart"/>
            <w:r w:rsidRPr="00CE5063">
              <w:t>makrolīmenī</w:t>
            </w:r>
            <w:proofErr w:type="spellEnd"/>
            <w:r w:rsidRPr="00CE5063">
              <w:t>. Tādējādi Latvijas sabiedrībā tiek veidots drošs pamats lingvistiskās tolerances izpausmēm Latvijas lingvistiskajā ainavā tā reģionālajā un etniskajā savdabībā.” Lūdzam Projektu precizēt, skaidrojot kāda tieši rīcība un institucionāli risinājumi šeit ir domāti.</w:t>
            </w:r>
          </w:p>
        </w:tc>
        <w:tc>
          <w:tcPr>
            <w:tcW w:w="2693" w:type="dxa"/>
            <w:shd w:val="clear" w:color="auto" w:fill="FFFFFF"/>
          </w:tcPr>
          <w:p w14:paraId="1439AF42" w14:textId="1EA435D1" w:rsidR="004552F3" w:rsidRPr="00CE5063" w:rsidRDefault="00C57AB4" w:rsidP="007414A0">
            <w:pPr>
              <w:pStyle w:val="naisc"/>
              <w:spacing w:before="0" w:after="0"/>
              <w:rPr>
                <w:b/>
              </w:rPr>
            </w:pPr>
            <w:r w:rsidRPr="00CE5063">
              <w:rPr>
                <w:b/>
              </w:rPr>
              <w:t>Ņemts vērā</w:t>
            </w:r>
            <w:r w:rsidR="007631D6" w:rsidRPr="00CE5063">
              <w:rPr>
                <w:b/>
              </w:rPr>
              <w:t>.</w:t>
            </w:r>
          </w:p>
        </w:tc>
        <w:tc>
          <w:tcPr>
            <w:tcW w:w="3686" w:type="dxa"/>
            <w:shd w:val="clear" w:color="auto" w:fill="FFFFFF"/>
          </w:tcPr>
          <w:p w14:paraId="0405328C" w14:textId="0E0AF2A8" w:rsidR="004552F3" w:rsidRPr="00CE5063" w:rsidRDefault="009B1E48" w:rsidP="00ED76CC">
            <w:pPr>
              <w:jc w:val="both"/>
              <w:rPr>
                <w:bCs/>
                <w:highlight w:val="yellow"/>
              </w:rPr>
            </w:pPr>
            <w:r w:rsidRPr="00CE5063">
              <w:rPr>
                <w:b/>
                <w:bCs/>
                <w:color w:val="000000" w:themeColor="text1"/>
              </w:rPr>
              <w:t xml:space="preserve">Pamatnostādņu projekta </w:t>
            </w:r>
            <w:r w:rsidRPr="00CE5063">
              <w:rPr>
                <w:bCs/>
                <w:color w:val="000000" w:themeColor="text1"/>
              </w:rPr>
              <w:t>kopsavilkumā</w:t>
            </w:r>
            <w:r w:rsidRPr="00CE5063">
              <w:rPr>
                <w:color w:val="000000" w:themeColor="text1"/>
              </w:rPr>
              <w:t xml:space="preserve"> svītrota ceturtā rindkopa</w:t>
            </w:r>
            <w:r w:rsidR="00ED76CC" w:rsidRPr="00CE5063">
              <w:rPr>
                <w:color w:val="000000" w:themeColor="text1"/>
              </w:rPr>
              <w:t>.</w:t>
            </w:r>
          </w:p>
        </w:tc>
      </w:tr>
      <w:tr w:rsidR="00AC6AC3" w:rsidRPr="00CE5063" w14:paraId="0198F434" w14:textId="77777777" w:rsidTr="00530979">
        <w:trPr>
          <w:jc w:val="center"/>
        </w:trPr>
        <w:tc>
          <w:tcPr>
            <w:tcW w:w="704" w:type="dxa"/>
            <w:shd w:val="clear" w:color="auto" w:fill="FFFFFF"/>
          </w:tcPr>
          <w:p w14:paraId="2ED5AD61" w14:textId="167D1BE6" w:rsidR="00AC6AC3" w:rsidRPr="00CE5063" w:rsidRDefault="00AC6AC3" w:rsidP="00AC6AC3">
            <w:pPr>
              <w:pStyle w:val="naisc"/>
              <w:numPr>
                <w:ilvl w:val="0"/>
                <w:numId w:val="2"/>
              </w:numPr>
              <w:spacing w:before="0" w:after="0"/>
              <w:ind w:left="447" w:hanging="425"/>
              <w:jc w:val="left"/>
            </w:pPr>
          </w:p>
        </w:tc>
        <w:tc>
          <w:tcPr>
            <w:tcW w:w="3544" w:type="dxa"/>
            <w:shd w:val="clear" w:color="auto" w:fill="FFFFFF"/>
          </w:tcPr>
          <w:p w14:paraId="54D1A21D" w14:textId="77777777" w:rsidR="00C146D9" w:rsidRPr="00CE5063" w:rsidRDefault="008D64E0" w:rsidP="00CB6C58">
            <w:pPr>
              <w:jc w:val="both"/>
            </w:pPr>
            <w:r w:rsidRPr="00CE5063">
              <w:rPr>
                <w:b/>
                <w:bCs/>
              </w:rPr>
              <w:t>Pamatnostādņu projekta</w:t>
            </w:r>
            <w:r w:rsidRPr="00CE5063">
              <w:t xml:space="preserve"> </w:t>
            </w:r>
            <w:r w:rsidR="00823F64" w:rsidRPr="00CE5063">
              <w:t xml:space="preserve">kopsavilkuma </w:t>
            </w:r>
            <w:r w:rsidR="00C146D9" w:rsidRPr="00CE5063">
              <w:t>teksts:</w:t>
            </w:r>
          </w:p>
          <w:p w14:paraId="56692692" w14:textId="3B87F310" w:rsidR="00AC6AC3" w:rsidRPr="00CE5063" w:rsidRDefault="003B372B" w:rsidP="00CB6C58">
            <w:pPr>
              <w:jc w:val="both"/>
            </w:pPr>
            <w:r w:rsidRPr="00CE5063">
              <w:t>“</w:t>
            </w:r>
            <w:r w:rsidRPr="00CE5063">
              <w:rPr>
                <w:color w:val="000000"/>
              </w:rPr>
              <w:t xml:space="preserve">Latvija ir pārliecināta, ka etniski </w:t>
            </w:r>
            <w:proofErr w:type="spellStart"/>
            <w:r w:rsidRPr="00CE5063">
              <w:rPr>
                <w:color w:val="000000"/>
              </w:rPr>
              <w:t>segregēta</w:t>
            </w:r>
            <w:proofErr w:type="spellEnd"/>
            <w:r w:rsidRPr="00CE5063">
              <w:rPr>
                <w:color w:val="000000"/>
              </w:rPr>
              <w:t xml:space="preserve"> izglītības sistēma nekādā </w:t>
            </w:r>
            <w:r w:rsidRPr="00CE5063">
              <w:rPr>
                <w:color w:val="000000"/>
              </w:rPr>
              <w:lastRenderedPageBreak/>
              <w:t xml:space="preserve">mērā neveicina vienlīdzīgas iespējas visiem valsts iedzīvotājiem iegūt augstāko izglītību vai veidot savu karjeru. Etniski </w:t>
            </w:r>
            <w:proofErr w:type="spellStart"/>
            <w:r w:rsidRPr="00CE5063">
              <w:rPr>
                <w:color w:val="000000"/>
              </w:rPr>
              <w:t>segregēta</w:t>
            </w:r>
            <w:proofErr w:type="spellEnd"/>
            <w:r w:rsidRPr="00CE5063">
              <w:rPr>
                <w:color w:val="000000"/>
              </w:rPr>
              <w:t xml:space="preserve"> izglītības sistēma nav populārs modelis ne Eiropā, ne visā pārējā pasaulē.”</w:t>
            </w:r>
          </w:p>
        </w:tc>
        <w:tc>
          <w:tcPr>
            <w:tcW w:w="3969" w:type="dxa"/>
            <w:shd w:val="clear" w:color="auto" w:fill="FFFFFF"/>
          </w:tcPr>
          <w:p w14:paraId="6A98FA19" w14:textId="77777777" w:rsidR="00AC6AC3" w:rsidRPr="00CE5063" w:rsidRDefault="008D64E0" w:rsidP="00AC6AC3">
            <w:pPr>
              <w:pStyle w:val="naisc"/>
              <w:spacing w:before="0" w:after="0"/>
              <w:jc w:val="both"/>
              <w:rPr>
                <w:b/>
              </w:rPr>
            </w:pPr>
            <w:r w:rsidRPr="00CE5063">
              <w:rPr>
                <w:b/>
              </w:rPr>
              <w:lastRenderedPageBreak/>
              <w:t>Ārlietu ministrija:</w:t>
            </w:r>
          </w:p>
          <w:p w14:paraId="1AF9A20E" w14:textId="6D9211DB" w:rsidR="003B372B" w:rsidRPr="00CE5063" w:rsidRDefault="003B372B" w:rsidP="0016347D">
            <w:pPr>
              <w:widowControl w:val="0"/>
              <w:suppressAutoHyphens/>
              <w:jc w:val="both"/>
              <w:rPr>
                <w:kern w:val="2"/>
              </w:rPr>
            </w:pPr>
            <w:r w:rsidRPr="00CE5063">
              <w:rPr>
                <w:kern w:val="2"/>
              </w:rPr>
              <w:t xml:space="preserve">Lūdzam svītrot vārdus “etniski”, jo līdzšinējā Latvijas izglītība sistēmas reformas diskursā un Pamatnostādnēs </w:t>
            </w:r>
            <w:r w:rsidRPr="00CE5063">
              <w:rPr>
                <w:kern w:val="2"/>
              </w:rPr>
              <w:lastRenderedPageBreak/>
              <w:t>minētajos Satversmes tiesa spriedumos segregācija saistīta ar mācību valodu, kas ne vienmēr ir tiešā cēloniskā sakarībā ar skolēnu etnisko i</w:t>
            </w:r>
            <w:r w:rsidR="0016347D" w:rsidRPr="00CE5063">
              <w:rPr>
                <w:kern w:val="2"/>
              </w:rPr>
              <w:t>zcelsmi.</w:t>
            </w:r>
          </w:p>
        </w:tc>
        <w:tc>
          <w:tcPr>
            <w:tcW w:w="2693" w:type="dxa"/>
            <w:shd w:val="clear" w:color="auto" w:fill="FFFFFF"/>
          </w:tcPr>
          <w:p w14:paraId="75CAC5F4" w14:textId="5BF46067" w:rsidR="00AC6AC3" w:rsidRPr="00CE5063" w:rsidRDefault="00AC6AC3" w:rsidP="00AC6AC3">
            <w:pPr>
              <w:pStyle w:val="naisc"/>
              <w:spacing w:before="0" w:after="0"/>
              <w:rPr>
                <w:b/>
              </w:rPr>
            </w:pPr>
            <w:r w:rsidRPr="00CE5063">
              <w:rPr>
                <w:b/>
              </w:rPr>
              <w:lastRenderedPageBreak/>
              <w:t>Ņemts vērā</w:t>
            </w:r>
            <w:r w:rsidR="007631D6" w:rsidRPr="00CE5063">
              <w:rPr>
                <w:b/>
              </w:rPr>
              <w:t>.</w:t>
            </w:r>
          </w:p>
        </w:tc>
        <w:tc>
          <w:tcPr>
            <w:tcW w:w="3686" w:type="dxa"/>
            <w:shd w:val="clear" w:color="auto" w:fill="FFFFFF"/>
          </w:tcPr>
          <w:p w14:paraId="67FAAD93" w14:textId="5238E7D8" w:rsidR="00BB6350" w:rsidRPr="00CE5063" w:rsidRDefault="00C146D9" w:rsidP="00AC6AC3">
            <w:pPr>
              <w:jc w:val="both"/>
            </w:pPr>
            <w:r w:rsidRPr="00CE5063">
              <w:t xml:space="preserve">Pamatnostādņu projekta kopsavilkuma tekstā svītroti vārdi “etniski”, jaunā redakcija: </w:t>
            </w:r>
          </w:p>
          <w:p w14:paraId="7F191DCB" w14:textId="226927B4" w:rsidR="00BB6350" w:rsidRPr="00CE5063" w:rsidRDefault="00BB6350" w:rsidP="00AC6AC3">
            <w:pPr>
              <w:jc w:val="both"/>
            </w:pPr>
            <w:r w:rsidRPr="00CE5063">
              <w:lastRenderedPageBreak/>
              <w:t>“</w:t>
            </w:r>
            <w:r w:rsidRPr="00CE5063">
              <w:rPr>
                <w:color w:val="000000"/>
              </w:rPr>
              <w:t xml:space="preserve">Latvija ir pārliecināta, ka </w:t>
            </w:r>
            <w:proofErr w:type="spellStart"/>
            <w:r w:rsidRPr="00CE5063">
              <w:rPr>
                <w:color w:val="000000"/>
              </w:rPr>
              <w:t>segregēta</w:t>
            </w:r>
            <w:proofErr w:type="spellEnd"/>
            <w:r w:rsidRPr="00CE5063">
              <w:rPr>
                <w:color w:val="000000"/>
              </w:rPr>
              <w:t xml:space="preserve"> izglītības sistēma nekādā mērā neveicina vienlīdzīgas iespējas visiem valsts iedzīvotājiem iegūt augstāko izglītību vai veidot savu karjeru. </w:t>
            </w:r>
            <w:r w:rsidR="002529E2" w:rsidRPr="00CE5063">
              <w:rPr>
                <w:color w:val="000000"/>
              </w:rPr>
              <w:t xml:space="preserve">Lingvistiski </w:t>
            </w:r>
            <w:proofErr w:type="spellStart"/>
            <w:r w:rsidR="002529E2" w:rsidRPr="00CE5063">
              <w:rPr>
                <w:color w:val="000000"/>
              </w:rPr>
              <w:t>s</w:t>
            </w:r>
            <w:r w:rsidRPr="00CE5063">
              <w:rPr>
                <w:color w:val="000000"/>
              </w:rPr>
              <w:t>egregēta</w:t>
            </w:r>
            <w:proofErr w:type="spellEnd"/>
            <w:r w:rsidRPr="00CE5063">
              <w:rPr>
                <w:color w:val="000000"/>
              </w:rPr>
              <w:t xml:space="preserve"> izglītības sistēma nav populārs modelis ne Eiropā, ne visā pārējā pasaulē.”</w:t>
            </w:r>
          </w:p>
        </w:tc>
      </w:tr>
      <w:tr w:rsidR="00AC6AC3" w:rsidRPr="00CE5063" w14:paraId="01066A5B" w14:textId="77777777" w:rsidTr="00530979">
        <w:trPr>
          <w:jc w:val="center"/>
        </w:trPr>
        <w:tc>
          <w:tcPr>
            <w:tcW w:w="704" w:type="dxa"/>
            <w:shd w:val="clear" w:color="auto" w:fill="FFFFFF"/>
          </w:tcPr>
          <w:p w14:paraId="5EA0D772" w14:textId="09451D76" w:rsidR="00AC6AC3" w:rsidRPr="00CE5063" w:rsidRDefault="00AC6AC3" w:rsidP="00AC6AC3">
            <w:pPr>
              <w:pStyle w:val="naisc"/>
              <w:numPr>
                <w:ilvl w:val="0"/>
                <w:numId w:val="2"/>
              </w:numPr>
              <w:spacing w:before="0" w:after="0"/>
              <w:ind w:left="447" w:hanging="425"/>
              <w:jc w:val="left"/>
            </w:pPr>
          </w:p>
        </w:tc>
        <w:tc>
          <w:tcPr>
            <w:tcW w:w="3544" w:type="dxa"/>
            <w:shd w:val="clear" w:color="auto" w:fill="FFFFFF"/>
          </w:tcPr>
          <w:p w14:paraId="14C9148B" w14:textId="6C233690" w:rsidR="00AC6AC3" w:rsidRPr="00CE5063" w:rsidRDefault="003B372B" w:rsidP="00C146D9">
            <w:pPr>
              <w:pStyle w:val="naisc"/>
              <w:spacing w:before="0" w:after="0"/>
              <w:jc w:val="both"/>
            </w:pPr>
            <w:r w:rsidRPr="00CE5063">
              <w:rPr>
                <w:b/>
                <w:bCs/>
              </w:rPr>
              <w:t>Pamatnostādņu projekta</w:t>
            </w:r>
            <w:r w:rsidR="00823F64" w:rsidRPr="00CE5063">
              <w:t xml:space="preserve"> kopsavilkuma </w:t>
            </w:r>
            <w:r w:rsidRPr="00CE5063">
              <w:rPr>
                <w:color w:val="000000"/>
              </w:rPr>
              <w:t xml:space="preserve">“Etniski </w:t>
            </w:r>
            <w:proofErr w:type="spellStart"/>
            <w:r w:rsidRPr="00CE5063">
              <w:rPr>
                <w:color w:val="000000"/>
              </w:rPr>
              <w:t>segregēta</w:t>
            </w:r>
            <w:proofErr w:type="spellEnd"/>
            <w:r w:rsidRPr="00CE5063">
              <w:rPr>
                <w:color w:val="000000"/>
              </w:rPr>
              <w:t xml:space="preserve"> izglītības sistēma nav populārs modelis ne Eiropā, ne visā pārējā pasaulē. Vācijā nav atsevišķas valsts skolas vāciešiem, serbiem, turkiem un kurdiem, Anglijā indieši vai pakistānieši netiek ar izglītības sistēmas palīdzību speciāli nošķirti. Lai gan Francijā ir vairāk nekā divdesmit reģionālas valodas (</w:t>
            </w:r>
            <w:proofErr w:type="spellStart"/>
            <w:r w:rsidRPr="00CE5063">
              <w:rPr>
                <w:color w:val="000000"/>
              </w:rPr>
              <w:t>oksitāņu</w:t>
            </w:r>
            <w:proofErr w:type="spellEnd"/>
            <w:r w:rsidRPr="00CE5063">
              <w:rPr>
                <w:color w:val="000000"/>
              </w:rPr>
              <w:t>, basku, korsikāņu utt.), saskaņā ar Izglītības likumu tās var apgūt tikai kā izvēles priekšmetus. Arī ASV ir vairākkārt konstatēts, ka izglītības segregācija ir sociāli bīstams modelis.”</w:t>
            </w:r>
          </w:p>
        </w:tc>
        <w:tc>
          <w:tcPr>
            <w:tcW w:w="3969" w:type="dxa"/>
            <w:shd w:val="clear" w:color="auto" w:fill="FFFFFF"/>
          </w:tcPr>
          <w:p w14:paraId="7D0751BC" w14:textId="77777777" w:rsidR="00AC6AC3" w:rsidRPr="00CE5063" w:rsidRDefault="003B372B" w:rsidP="00AC6AC3">
            <w:pPr>
              <w:pStyle w:val="naisc"/>
              <w:spacing w:before="0" w:after="0"/>
              <w:jc w:val="both"/>
              <w:rPr>
                <w:b/>
                <w:bCs/>
              </w:rPr>
            </w:pPr>
            <w:r w:rsidRPr="00CE5063">
              <w:rPr>
                <w:b/>
                <w:bCs/>
              </w:rPr>
              <w:t>Ārlietu ministrija:</w:t>
            </w:r>
          </w:p>
          <w:p w14:paraId="24002AC2" w14:textId="7FFC3E25" w:rsidR="003B372B" w:rsidRPr="00CE5063" w:rsidRDefault="003B372B" w:rsidP="00AC6AC3">
            <w:pPr>
              <w:pStyle w:val="naisc"/>
              <w:spacing w:before="0" w:after="0"/>
              <w:jc w:val="both"/>
              <w:rPr>
                <w:b/>
                <w:bCs/>
              </w:rPr>
            </w:pPr>
            <w:r w:rsidRPr="00CE5063">
              <w:rPr>
                <w:kern w:val="2"/>
              </w:rPr>
              <w:t>Lūdzam svītrot teikumus ar atsaucēm uz konkrētām valstīm, jo piedāvātajā redakcijā šie piemēri nenošķir mazākumtautības no imigrantu grupām, kā arī nenošķir reģionālās valodas no mazākumtautību valodām.</w:t>
            </w:r>
          </w:p>
        </w:tc>
        <w:tc>
          <w:tcPr>
            <w:tcW w:w="2693" w:type="dxa"/>
            <w:shd w:val="clear" w:color="auto" w:fill="FFFFFF"/>
          </w:tcPr>
          <w:p w14:paraId="35751777" w14:textId="49233146" w:rsidR="00AC6AC3" w:rsidRPr="00CE5063" w:rsidRDefault="00AC6AC3" w:rsidP="00AC6AC3">
            <w:pPr>
              <w:pStyle w:val="naisc"/>
              <w:spacing w:before="0" w:after="0"/>
              <w:rPr>
                <w:b/>
              </w:rPr>
            </w:pPr>
            <w:r w:rsidRPr="00CE5063">
              <w:rPr>
                <w:b/>
              </w:rPr>
              <w:t>Ņemts vērā</w:t>
            </w:r>
            <w:r w:rsidR="007631D6" w:rsidRPr="00CE5063">
              <w:rPr>
                <w:b/>
              </w:rPr>
              <w:t>.</w:t>
            </w:r>
          </w:p>
        </w:tc>
        <w:tc>
          <w:tcPr>
            <w:tcW w:w="3686" w:type="dxa"/>
            <w:shd w:val="clear" w:color="auto" w:fill="FFFFFF"/>
          </w:tcPr>
          <w:p w14:paraId="30BEC485" w14:textId="2F8E5C20" w:rsidR="00BB6350" w:rsidRPr="00CE5063" w:rsidRDefault="00C146D9" w:rsidP="00AC6AC3">
            <w:pPr>
              <w:pStyle w:val="ListParagraph"/>
              <w:ind w:left="0"/>
              <w:jc w:val="both"/>
              <w:rPr>
                <w:sz w:val="24"/>
                <w:szCs w:val="24"/>
              </w:rPr>
            </w:pPr>
            <w:r w:rsidRPr="00CE5063">
              <w:rPr>
                <w:bCs/>
                <w:sz w:val="24"/>
                <w:szCs w:val="24"/>
              </w:rPr>
              <w:t>Pamatnostādņu projekta</w:t>
            </w:r>
            <w:r w:rsidRPr="00CE5063">
              <w:rPr>
                <w:sz w:val="24"/>
                <w:szCs w:val="24"/>
              </w:rPr>
              <w:t xml:space="preserve"> kopsavilkumā</w:t>
            </w:r>
            <w:r w:rsidR="00954747" w:rsidRPr="00CE5063">
              <w:rPr>
                <w:sz w:val="24"/>
                <w:szCs w:val="24"/>
              </w:rPr>
              <w:t xml:space="preserve"> s</w:t>
            </w:r>
            <w:r w:rsidR="00BB6350" w:rsidRPr="00CE5063">
              <w:rPr>
                <w:sz w:val="24"/>
                <w:szCs w:val="24"/>
              </w:rPr>
              <w:t>vītroti teikumi ar atsaucēm uz konkrētām valstīm</w:t>
            </w:r>
            <w:r w:rsidR="0000436C" w:rsidRPr="00CE5063">
              <w:rPr>
                <w:sz w:val="24"/>
                <w:szCs w:val="24"/>
              </w:rPr>
              <w:t>.</w:t>
            </w:r>
          </w:p>
          <w:p w14:paraId="272EAE56" w14:textId="77777777" w:rsidR="00BB6350" w:rsidRPr="00CE5063" w:rsidRDefault="00BB6350" w:rsidP="00AC6AC3">
            <w:pPr>
              <w:pStyle w:val="ListParagraph"/>
              <w:ind w:left="0"/>
              <w:jc w:val="both"/>
              <w:rPr>
                <w:sz w:val="24"/>
                <w:szCs w:val="24"/>
              </w:rPr>
            </w:pPr>
          </w:p>
          <w:p w14:paraId="17B7CB7E" w14:textId="32215D7F" w:rsidR="00CF4113" w:rsidRPr="00CE5063" w:rsidRDefault="00CF4113" w:rsidP="0000436C">
            <w:pPr>
              <w:pStyle w:val="ListParagraph"/>
              <w:ind w:left="0"/>
              <w:jc w:val="both"/>
              <w:rPr>
                <w:sz w:val="24"/>
                <w:szCs w:val="24"/>
              </w:rPr>
            </w:pPr>
          </w:p>
        </w:tc>
      </w:tr>
      <w:tr w:rsidR="00AA21A9" w:rsidRPr="00CE5063" w14:paraId="41E854C4" w14:textId="77777777" w:rsidTr="00530979">
        <w:trPr>
          <w:jc w:val="center"/>
        </w:trPr>
        <w:tc>
          <w:tcPr>
            <w:tcW w:w="704" w:type="dxa"/>
            <w:shd w:val="clear" w:color="auto" w:fill="FFFFFF"/>
          </w:tcPr>
          <w:p w14:paraId="50451B16" w14:textId="77777777" w:rsidR="00AA21A9" w:rsidRPr="00CE5063" w:rsidRDefault="00AA21A9" w:rsidP="00AA21A9">
            <w:pPr>
              <w:pStyle w:val="naisc"/>
              <w:numPr>
                <w:ilvl w:val="0"/>
                <w:numId w:val="2"/>
              </w:numPr>
              <w:spacing w:before="0" w:after="0"/>
              <w:ind w:left="447" w:hanging="425"/>
              <w:jc w:val="left"/>
            </w:pPr>
          </w:p>
        </w:tc>
        <w:tc>
          <w:tcPr>
            <w:tcW w:w="3544" w:type="dxa"/>
            <w:shd w:val="clear" w:color="auto" w:fill="FFFFFF"/>
          </w:tcPr>
          <w:p w14:paraId="062CE94C" w14:textId="232249AA" w:rsidR="00AA21A9" w:rsidRPr="00CE5063" w:rsidRDefault="00AA21A9" w:rsidP="00AA21A9">
            <w:pPr>
              <w:pStyle w:val="naisc"/>
              <w:spacing w:before="0" w:after="0"/>
              <w:jc w:val="both"/>
              <w:rPr>
                <w:b/>
                <w:bCs/>
              </w:rPr>
            </w:pPr>
            <w:r w:rsidRPr="00CE5063">
              <w:rPr>
                <w:b/>
                <w:bCs/>
              </w:rPr>
              <w:t>Pamatnostādņu projekta</w:t>
            </w:r>
            <w:r w:rsidRPr="00CE5063">
              <w:rPr>
                <w:bCs/>
              </w:rPr>
              <w:t xml:space="preserve"> II.</w:t>
            </w:r>
            <w:r w:rsidRPr="00CE5063">
              <w:rPr>
                <w:color w:val="000000" w:themeColor="text1"/>
                <w:shd w:val="clear" w:color="auto" w:fill="FFFFFF"/>
              </w:rPr>
              <w:t> </w:t>
            </w:r>
            <w:r w:rsidRPr="00CE5063">
              <w:rPr>
                <w:bCs/>
              </w:rPr>
              <w:t>daļas “Valsts valodas situācijas un būtiskāko izaicinājumu raksturojums” 1.</w:t>
            </w:r>
            <w:r w:rsidRPr="00CE5063">
              <w:rPr>
                <w:color w:val="000000" w:themeColor="text1"/>
                <w:shd w:val="clear" w:color="auto" w:fill="FFFFFF"/>
              </w:rPr>
              <w:t> </w:t>
            </w:r>
            <w:r w:rsidRPr="00CE5063">
              <w:rPr>
                <w:bCs/>
              </w:rPr>
              <w:t>sadaļa “</w:t>
            </w:r>
            <w:r w:rsidRPr="00CE5063">
              <w:rPr>
                <w:noProof/>
                <w:shd w:val="clear" w:color="auto" w:fill="FFFFFF"/>
                <w:lang w:val="x-none"/>
              </w:rPr>
              <w:t>Etnodemogrāfiskie rādītāji, imigrācijas un emigrācijas ietekme</w:t>
            </w:r>
            <w:r w:rsidRPr="00CE5063">
              <w:rPr>
                <w:noProof/>
                <w:shd w:val="clear" w:color="auto" w:fill="FFFFFF"/>
              </w:rPr>
              <w:t xml:space="preserve"> </w:t>
            </w:r>
            <w:r w:rsidRPr="00CE5063">
              <w:rPr>
                <w:noProof/>
                <w:shd w:val="clear" w:color="auto" w:fill="FFFFFF"/>
                <w:lang w:val="x-none"/>
              </w:rPr>
              <w:t>uz valodas situāciju</w:t>
            </w:r>
            <w:r w:rsidRPr="00CE5063">
              <w:rPr>
                <w:noProof/>
                <w:shd w:val="clear" w:color="auto" w:fill="FFFFFF"/>
              </w:rPr>
              <w:t>”</w:t>
            </w:r>
          </w:p>
        </w:tc>
        <w:tc>
          <w:tcPr>
            <w:tcW w:w="3969" w:type="dxa"/>
            <w:shd w:val="clear" w:color="auto" w:fill="FFFFFF"/>
          </w:tcPr>
          <w:p w14:paraId="07CDAB8E" w14:textId="77777777" w:rsidR="00AA21A9" w:rsidRPr="00CE5063" w:rsidRDefault="00AA21A9" w:rsidP="00AA21A9">
            <w:pPr>
              <w:pStyle w:val="naisc"/>
              <w:spacing w:before="0" w:after="0"/>
              <w:jc w:val="both"/>
              <w:rPr>
                <w:b/>
              </w:rPr>
            </w:pPr>
            <w:r w:rsidRPr="00CE5063">
              <w:rPr>
                <w:b/>
              </w:rPr>
              <w:t>Kultūras ministrija (iebildums izteikts pēc 23.11.2020. elektroniskās saskaņošanas):</w:t>
            </w:r>
          </w:p>
          <w:p w14:paraId="03FEB4F9" w14:textId="783B24B3" w:rsidR="00AA21A9" w:rsidRPr="00CE5063" w:rsidRDefault="00AA21A9" w:rsidP="00AA21A9">
            <w:pPr>
              <w:pStyle w:val="naisc"/>
              <w:spacing w:before="0" w:after="0"/>
              <w:jc w:val="both"/>
              <w:rPr>
                <w:b/>
                <w:bCs/>
              </w:rPr>
            </w:pPr>
            <w:r w:rsidRPr="00CE5063">
              <w:t xml:space="preserve">Projekta nodaļas „II. Valsts valodas situācijas un būtiskāko izaicinājumu raksturojums” (9.lp.) 2.attēlā „Iedzīvotāju skaits pēc tautības Latvijā (1935-2018), </w:t>
            </w:r>
            <w:r w:rsidRPr="00CE5063">
              <w:lastRenderedPageBreak/>
              <w:t>Dati: CSP” aicinām izmantot arī datus, kas ir pieejami uz 2020.gada sākumu.</w:t>
            </w:r>
          </w:p>
        </w:tc>
        <w:tc>
          <w:tcPr>
            <w:tcW w:w="2693" w:type="dxa"/>
            <w:shd w:val="clear" w:color="auto" w:fill="FFFFFF"/>
          </w:tcPr>
          <w:p w14:paraId="5D7155F3" w14:textId="0FFBD720" w:rsidR="00AA21A9" w:rsidRPr="00CE5063" w:rsidRDefault="00AA21A9" w:rsidP="00AA21A9">
            <w:pPr>
              <w:pStyle w:val="naisc"/>
              <w:spacing w:before="0" w:after="0"/>
              <w:rPr>
                <w:b/>
              </w:rPr>
            </w:pPr>
            <w:r w:rsidRPr="00CE5063">
              <w:rPr>
                <w:b/>
              </w:rPr>
              <w:lastRenderedPageBreak/>
              <w:t>Ņemts vērā.</w:t>
            </w:r>
          </w:p>
        </w:tc>
        <w:tc>
          <w:tcPr>
            <w:tcW w:w="3686" w:type="dxa"/>
            <w:shd w:val="clear" w:color="auto" w:fill="FFFFFF"/>
          </w:tcPr>
          <w:p w14:paraId="4B788FE9" w14:textId="77777777" w:rsidR="00AA21A9" w:rsidRPr="00CE5063" w:rsidRDefault="00AA21A9" w:rsidP="00AA21A9">
            <w:pPr>
              <w:tabs>
                <w:tab w:val="right" w:pos="9746"/>
              </w:tabs>
              <w:jc w:val="both"/>
              <w:rPr>
                <w:noProof/>
                <w:shd w:val="clear" w:color="auto" w:fill="FFFFFF"/>
              </w:rPr>
            </w:pPr>
            <w:r w:rsidRPr="00CE5063">
              <w:rPr>
                <w:bCs/>
              </w:rPr>
              <w:t>Pamatnostādņu projekta II.</w:t>
            </w:r>
            <w:r w:rsidRPr="00CE5063">
              <w:rPr>
                <w:color w:val="000000" w:themeColor="text1"/>
                <w:shd w:val="clear" w:color="auto" w:fill="FFFFFF"/>
              </w:rPr>
              <w:t xml:space="preserve">   </w:t>
            </w:r>
            <w:r w:rsidRPr="00CE5063">
              <w:rPr>
                <w:bCs/>
              </w:rPr>
              <w:t>daļas “Valsts valodas situācijas raksturojums” 1.</w:t>
            </w:r>
            <w:r w:rsidRPr="00CE5063">
              <w:rPr>
                <w:color w:val="000000" w:themeColor="text1"/>
                <w:shd w:val="clear" w:color="auto" w:fill="FFFFFF"/>
              </w:rPr>
              <w:t> </w:t>
            </w:r>
            <w:r w:rsidRPr="00CE5063">
              <w:rPr>
                <w:bCs/>
              </w:rPr>
              <w:t>sadaļā “</w:t>
            </w:r>
            <w:r w:rsidRPr="00CE5063">
              <w:rPr>
                <w:noProof/>
                <w:shd w:val="clear" w:color="auto" w:fill="FFFFFF"/>
                <w:lang w:val="x-none"/>
              </w:rPr>
              <w:t>Etnodemogrāfiskie rādītāji, imigrācijas un emigrācijas ietekme</w:t>
            </w:r>
            <w:r w:rsidRPr="00CE5063">
              <w:rPr>
                <w:noProof/>
                <w:shd w:val="clear" w:color="auto" w:fill="FFFFFF"/>
              </w:rPr>
              <w:t xml:space="preserve"> </w:t>
            </w:r>
            <w:r w:rsidRPr="00CE5063">
              <w:rPr>
                <w:noProof/>
                <w:shd w:val="clear" w:color="auto" w:fill="FFFFFF"/>
                <w:lang w:val="x-none"/>
              </w:rPr>
              <w:t>uz valodas situāciju</w:t>
            </w:r>
            <w:r w:rsidRPr="00CE5063">
              <w:rPr>
                <w:noProof/>
                <w:shd w:val="clear" w:color="auto" w:fill="FFFFFF"/>
              </w:rPr>
              <w:t>”</w:t>
            </w:r>
          </w:p>
          <w:p w14:paraId="5FFB2C88" w14:textId="6B35BAB4" w:rsidR="00AA21A9" w:rsidRPr="00CE5063" w:rsidRDefault="00AA21A9" w:rsidP="00AA21A9">
            <w:pPr>
              <w:pStyle w:val="ListParagraph"/>
              <w:ind w:left="0"/>
              <w:jc w:val="both"/>
              <w:rPr>
                <w:bCs/>
                <w:sz w:val="24"/>
                <w:szCs w:val="24"/>
              </w:rPr>
            </w:pPr>
            <w:r w:rsidRPr="00CE5063">
              <w:rPr>
                <w:bCs/>
                <w:sz w:val="24"/>
                <w:szCs w:val="24"/>
              </w:rPr>
              <w:t>precizēts 2.</w:t>
            </w:r>
            <w:r w:rsidRPr="00CE5063">
              <w:rPr>
                <w:color w:val="000000" w:themeColor="text1"/>
                <w:sz w:val="24"/>
                <w:szCs w:val="24"/>
                <w:shd w:val="clear" w:color="auto" w:fill="FFFFFF"/>
              </w:rPr>
              <w:t> </w:t>
            </w:r>
            <w:r w:rsidRPr="00CE5063">
              <w:rPr>
                <w:bCs/>
                <w:sz w:val="24"/>
                <w:szCs w:val="24"/>
              </w:rPr>
              <w:t>attēls (10.</w:t>
            </w:r>
            <w:r w:rsidRPr="00CE5063">
              <w:rPr>
                <w:color w:val="000000" w:themeColor="text1"/>
                <w:sz w:val="24"/>
                <w:szCs w:val="24"/>
                <w:shd w:val="clear" w:color="auto" w:fill="FFFFFF"/>
              </w:rPr>
              <w:t> </w:t>
            </w:r>
            <w:proofErr w:type="spellStart"/>
            <w:r w:rsidRPr="00CE5063">
              <w:rPr>
                <w:bCs/>
                <w:sz w:val="24"/>
                <w:szCs w:val="24"/>
              </w:rPr>
              <w:t>lp</w:t>
            </w:r>
            <w:proofErr w:type="spellEnd"/>
            <w:r w:rsidRPr="00CE5063">
              <w:rPr>
                <w:bCs/>
                <w:sz w:val="24"/>
                <w:szCs w:val="24"/>
              </w:rPr>
              <w:t>.), iekļaujot 2020.</w:t>
            </w:r>
            <w:r w:rsidRPr="00CE5063">
              <w:rPr>
                <w:color w:val="000000" w:themeColor="text1"/>
                <w:sz w:val="24"/>
                <w:szCs w:val="24"/>
                <w:shd w:val="clear" w:color="auto" w:fill="FFFFFF"/>
              </w:rPr>
              <w:t> </w:t>
            </w:r>
            <w:r w:rsidRPr="00CE5063">
              <w:rPr>
                <w:bCs/>
                <w:sz w:val="24"/>
                <w:szCs w:val="24"/>
              </w:rPr>
              <w:t>gada datus.</w:t>
            </w:r>
          </w:p>
        </w:tc>
      </w:tr>
      <w:tr w:rsidR="00AC6AC3" w:rsidRPr="00CE5063" w14:paraId="5AA59A1A" w14:textId="77777777" w:rsidTr="00530979">
        <w:trPr>
          <w:jc w:val="center"/>
        </w:trPr>
        <w:tc>
          <w:tcPr>
            <w:tcW w:w="704" w:type="dxa"/>
            <w:shd w:val="clear" w:color="auto" w:fill="FFFFFF"/>
          </w:tcPr>
          <w:p w14:paraId="3C07A54E" w14:textId="77777777" w:rsidR="00AC6AC3" w:rsidRPr="00CE5063" w:rsidRDefault="00AC6AC3" w:rsidP="00AC6AC3">
            <w:pPr>
              <w:pStyle w:val="naisc"/>
              <w:numPr>
                <w:ilvl w:val="0"/>
                <w:numId w:val="2"/>
              </w:numPr>
              <w:spacing w:before="0" w:after="0"/>
              <w:ind w:left="447" w:hanging="425"/>
              <w:jc w:val="left"/>
            </w:pPr>
          </w:p>
        </w:tc>
        <w:tc>
          <w:tcPr>
            <w:tcW w:w="3544" w:type="dxa"/>
            <w:shd w:val="clear" w:color="auto" w:fill="FFFFFF"/>
          </w:tcPr>
          <w:p w14:paraId="39DCAAC6" w14:textId="0C44D057" w:rsidR="00AC6AC3" w:rsidRPr="00CE5063" w:rsidRDefault="00AC6AC3" w:rsidP="00AC6AC3">
            <w:pPr>
              <w:jc w:val="both"/>
            </w:pPr>
            <w:r w:rsidRPr="00CE5063">
              <w:rPr>
                <w:b/>
                <w:bCs/>
              </w:rPr>
              <w:t>Pamatnostādņu projekt</w:t>
            </w:r>
            <w:r w:rsidR="00654A34" w:rsidRPr="00CE5063">
              <w:rPr>
                <w:b/>
                <w:bCs/>
              </w:rPr>
              <w:t xml:space="preserve">a </w:t>
            </w:r>
            <w:r w:rsidR="00654A34" w:rsidRPr="00CE5063">
              <w:t>II</w:t>
            </w:r>
            <w:r w:rsidR="00823F64" w:rsidRPr="00CE5063">
              <w:t>.</w:t>
            </w:r>
            <w:r w:rsidR="00823F64" w:rsidRPr="00CE5063">
              <w:rPr>
                <w:color w:val="000000" w:themeColor="text1"/>
                <w:shd w:val="clear" w:color="auto" w:fill="FFFFFF"/>
              </w:rPr>
              <w:t> </w:t>
            </w:r>
            <w:r w:rsidR="00654A34" w:rsidRPr="00CE5063">
              <w:t>daļas 4.</w:t>
            </w:r>
            <w:r w:rsidR="00823F64" w:rsidRPr="00CE5063">
              <w:rPr>
                <w:color w:val="000000" w:themeColor="text1"/>
                <w:shd w:val="clear" w:color="auto" w:fill="FFFFFF"/>
              </w:rPr>
              <w:t> </w:t>
            </w:r>
            <w:r w:rsidR="00654A34" w:rsidRPr="00CE5063">
              <w:t>sadaļa “Lingvistiskā attieksme”</w:t>
            </w:r>
          </w:p>
          <w:p w14:paraId="2C52241E" w14:textId="77777777" w:rsidR="00674A57" w:rsidRPr="00CE5063" w:rsidRDefault="00654A34" w:rsidP="00674A57">
            <w:pPr>
              <w:ind w:firstLine="720"/>
              <w:contextualSpacing/>
              <w:jc w:val="both"/>
              <w:rPr>
                <w:rFonts w:eastAsia="Arial"/>
              </w:rPr>
            </w:pPr>
            <w:r w:rsidRPr="00CE5063">
              <w:rPr>
                <w:rFonts w:eastAsia="Arial"/>
              </w:rPr>
              <w:t>“Aptaujas liecina, ka attieksme pret latviešu valodas lietojumu atsevišķu sabiedrības grupu vidū kļūst noraidošāka, kas ir rezultāts Krievijas izvērstai politikai.</w:t>
            </w:r>
            <w:r w:rsidR="00674A57" w:rsidRPr="00CE5063">
              <w:rPr>
                <w:rFonts w:eastAsia="Arial"/>
              </w:rPr>
              <w:t xml:space="preserve"> Īpaši satrauc tas, ka šāda attieksme ir jauniem cilvēkiem, kuriem ir labas latviešu valodas zināšanas, bet kuri to ikdienas saskarsmē nelieto. Jauniešu sarunās arī bieži dominē angļu valoda – ikdienā daudz tiek lietoti anglicismi, jaunieši sarunājas angliski savā starpā, mājās runā angliski, lai mamma nesaprot, internetā skatās videoklipus, filmas angliski.</w:t>
            </w:r>
          </w:p>
          <w:p w14:paraId="0C5D855E" w14:textId="0473819D" w:rsidR="00654A34" w:rsidRPr="00CE5063" w:rsidRDefault="00674A57" w:rsidP="00674A57">
            <w:pPr>
              <w:ind w:firstLine="720"/>
              <w:contextualSpacing/>
              <w:jc w:val="both"/>
              <w:rPr>
                <w:rFonts w:eastAsia="Arial"/>
              </w:rPr>
            </w:pPr>
            <w:r w:rsidRPr="00CE5063">
              <w:rPr>
                <w:rFonts w:eastAsia="Arial"/>
              </w:rPr>
              <w:t>Cilvēki, kas visu mūžu Latvijā nodzīvojuši, ir īpaša grupa – viņiem nerunāt latviski ir attieksmes jautājums, jo krievu valoda ir pašpietiekama, turklāt ir arī aizvainojums un sajūta, ka viņiem liek runāt latviski. Vecākā paaudze dzīvo ar nostaļģiju par padomju laiku, skatās Krievijas medijus. Arī bi</w:t>
            </w:r>
            <w:r w:rsidR="00CA3837" w:rsidRPr="00CE5063">
              <w:rPr>
                <w:rFonts w:eastAsia="Arial"/>
              </w:rPr>
              <w:t>bliotēkās prasa “veco laiku” grā</w:t>
            </w:r>
            <w:r w:rsidRPr="00CE5063">
              <w:rPr>
                <w:rFonts w:eastAsia="Arial"/>
              </w:rPr>
              <w:t>matas.</w:t>
            </w:r>
            <w:r w:rsidR="00654A34" w:rsidRPr="00CE5063">
              <w:rPr>
                <w:rFonts w:eastAsia="Arial"/>
              </w:rPr>
              <w:t>”</w:t>
            </w:r>
          </w:p>
        </w:tc>
        <w:tc>
          <w:tcPr>
            <w:tcW w:w="3969" w:type="dxa"/>
            <w:shd w:val="clear" w:color="auto" w:fill="FFFFFF"/>
          </w:tcPr>
          <w:p w14:paraId="518D52C6" w14:textId="77777777" w:rsidR="00AC6AC3" w:rsidRPr="00CE5063" w:rsidRDefault="00674A57" w:rsidP="00AC6AC3">
            <w:pPr>
              <w:pStyle w:val="naisc"/>
              <w:spacing w:before="0" w:after="0"/>
              <w:jc w:val="both"/>
              <w:rPr>
                <w:b/>
                <w:bCs/>
              </w:rPr>
            </w:pPr>
            <w:r w:rsidRPr="00CE5063">
              <w:rPr>
                <w:b/>
                <w:bCs/>
              </w:rPr>
              <w:t>Ārlietu ministrija:</w:t>
            </w:r>
          </w:p>
          <w:p w14:paraId="35AD6067" w14:textId="35493C60" w:rsidR="00674A57" w:rsidRPr="00CE5063" w:rsidRDefault="00674A57" w:rsidP="00674A57">
            <w:pPr>
              <w:widowControl w:val="0"/>
              <w:suppressAutoHyphens/>
              <w:jc w:val="both"/>
              <w:rPr>
                <w:kern w:val="2"/>
              </w:rPr>
            </w:pPr>
            <w:r w:rsidRPr="00CE5063">
              <w:rPr>
                <w:kern w:val="2"/>
              </w:rPr>
              <w:t>1)</w:t>
            </w:r>
            <w:r w:rsidR="00E23164" w:rsidRPr="00CE5063">
              <w:rPr>
                <w:kern w:val="2"/>
              </w:rPr>
              <w:t xml:space="preserve"> </w:t>
            </w:r>
            <w:r w:rsidRPr="00CE5063">
              <w:rPr>
                <w:kern w:val="2"/>
              </w:rPr>
              <w:t>pievienot atsauci uz atbilstošajām aptaujām, kā arī izvērtēt nepieciešamību Pamatnostādnēs iekļaut atsauces uz konkrētām valstīm;</w:t>
            </w:r>
          </w:p>
          <w:p w14:paraId="265DFF6E" w14:textId="7F1CE4B7" w:rsidR="00674A57" w:rsidRPr="00CE5063" w:rsidRDefault="00674A57" w:rsidP="00674A57">
            <w:pPr>
              <w:widowControl w:val="0"/>
              <w:suppressAutoHyphens/>
              <w:jc w:val="both"/>
              <w:rPr>
                <w:kern w:val="2"/>
              </w:rPr>
            </w:pPr>
          </w:p>
          <w:p w14:paraId="127F44CF" w14:textId="1E94C64B" w:rsidR="00674A57" w:rsidRPr="00CE5063" w:rsidRDefault="00674A57" w:rsidP="00674A57">
            <w:pPr>
              <w:widowControl w:val="0"/>
              <w:suppressAutoHyphens/>
              <w:jc w:val="both"/>
            </w:pPr>
            <w:r w:rsidRPr="00CE5063">
              <w:rPr>
                <w:kern w:val="2"/>
              </w:rPr>
              <w:t xml:space="preserve">2) precizēt pēdējo teikumu, lai izvairītos no </w:t>
            </w:r>
            <w:proofErr w:type="spellStart"/>
            <w:r w:rsidRPr="00CE5063">
              <w:rPr>
                <w:kern w:val="2"/>
              </w:rPr>
              <w:t>kolokviālisma</w:t>
            </w:r>
            <w:proofErr w:type="spellEnd"/>
            <w:r w:rsidRPr="00CE5063">
              <w:rPr>
                <w:kern w:val="2"/>
              </w:rPr>
              <w:t>, lai neradītu maldīgu iespaidu, ka videoklipu un filmu skatīšanās angļu valodā pati par sevi būtu jāvērtē negatīvi, un lai labāk atklātu šajā teikumā ietverto apgalvojumu saistību ar valsts valodas politiku, īpaši ņemot vērā 16.lapas iepriekšējā rindkopā pausto atziņu, ka “</w:t>
            </w:r>
            <w:r w:rsidRPr="00CE5063">
              <w:t>Svarīga ir arī valsts attieksme, lai valodas lietojums ģimenē netiktu regulēts un arī citu valodu izvēle privātā saskarsmē netiktu nosodīta”:</w:t>
            </w:r>
          </w:p>
          <w:p w14:paraId="4C87F1AE" w14:textId="164F702A" w:rsidR="00674A57" w:rsidRPr="00CE5063" w:rsidRDefault="00674A57" w:rsidP="00674A57">
            <w:pPr>
              <w:widowControl w:val="0"/>
              <w:suppressAutoHyphens/>
              <w:jc w:val="both"/>
            </w:pPr>
          </w:p>
          <w:p w14:paraId="008EA778" w14:textId="0AD06426" w:rsidR="00674A57" w:rsidRPr="00CE5063" w:rsidRDefault="00674A57" w:rsidP="00674A57">
            <w:pPr>
              <w:widowControl w:val="0"/>
              <w:suppressAutoHyphens/>
              <w:jc w:val="both"/>
              <w:rPr>
                <w:kern w:val="2"/>
              </w:rPr>
            </w:pPr>
            <w:r w:rsidRPr="00CE5063">
              <w:t xml:space="preserve">3) </w:t>
            </w:r>
            <w:r w:rsidRPr="00CE5063">
              <w:rPr>
                <w:kern w:val="2"/>
              </w:rPr>
              <w:t>svītrot vai redakcionāli precizēt pirmos trīs teikumus. Šie teikumi pašreizējā redakcijā pauž ļoti plašus vispārinājumus un apgalvojumus, kuru saistība ar valsts valodas politiku nav acīmredzama.</w:t>
            </w:r>
          </w:p>
          <w:p w14:paraId="0ECA4392" w14:textId="4FA394B9" w:rsidR="00674A57" w:rsidRPr="00CE5063" w:rsidRDefault="00674A57" w:rsidP="00AC6AC3">
            <w:pPr>
              <w:pStyle w:val="naisc"/>
              <w:spacing w:before="0" w:after="0"/>
              <w:jc w:val="both"/>
              <w:rPr>
                <w:b/>
                <w:bCs/>
              </w:rPr>
            </w:pPr>
          </w:p>
        </w:tc>
        <w:tc>
          <w:tcPr>
            <w:tcW w:w="2693" w:type="dxa"/>
            <w:shd w:val="clear" w:color="auto" w:fill="FFFFFF"/>
          </w:tcPr>
          <w:p w14:paraId="2F585C60" w14:textId="66262CCF" w:rsidR="00AC6AC3" w:rsidRPr="00CE5063" w:rsidRDefault="00AC6AC3" w:rsidP="00AC6AC3">
            <w:pPr>
              <w:pStyle w:val="naisc"/>
              <w:spacing w:before="0" w:after="0"/>
              <w:rPr>
                <w:b/>
                <w:bCs/>
              </w:rPr>
            </w:pPr>
            <w:r w:rsidRPr="00CE5063">
              <w:rPr>
                <w:b/>
                <w:bCs/>
              </w:rPr>
              <w:t>Ņemts vērā</w:t>
            </w:r>
            <w:r w:rsidR="007631D6" w:rsidRPr="00CE5063">
              <w:rPr>
                <w:b/>
                <w:bCs/>
              </w:rPr>
              <w:t>.</w:t>
            </w:r>
          </w:p>
          <w:p w14:paraId="008EDEC8" w14:textId="7503A94B" w:rsidR="00AC6AC3" w:rsidRPr="00CE5063" w:rsidRDefault="00AC6AC3" w:rsidP="00AC6AC3">
            <w:pPr>
              <w:pStyle w:val="naisc"/>
              <w:spacing w:before="0" w:after="0"/>
              <w:jc w:val="both"/>
              <w:rPr>
                <w:b/>
                <w:bCs/>
              </w:rPr>
            </w:pPr>
          </w:p>
        </w:tc>
        <w:tc>
          <w:tcPr>
            <w:tcW w:w="3686" w:type="dxa"/>
            <w:shd w:val="clear" w:color="auto" w:fill="FFFFFF"/>
          </w:tcPr>
          <w:p w14:paraId="04054E9D" w14:textId="42E2094C" w:rsidR="00AC6AC3" w:rsidRPr="00CE5063" w:rsidRDefault="00654A34" w:rsidP="004E0F27">
            <w:pPr>
              <w:contextualSpacing/>
              <w:jc w:val="both"/>
              <w:rPr>
                <w:rFonts w:eastAsia="Arial"/>
              </w:rPr>
            </w:pPr>
            <w:r w:rsidRPr="00CE5063">
              <w:rPr>
                <w:color w:val="000000"/>
              </w:rPr>
              <w:t>Svītrotas pa</w:t>
            </w:r>
            <w:r w:rsidR="00823F64" w:rsidRPr="00CE5063">
              <w:rPr>
                <w:color w:val="000000"/>
              </w:rPr>
              <w:t xml:space="preserve">matnostādņu </w:t>
            </w:r>
            <w:r w:rsidR="008A4DEA" w:rsidRPr="00CE5063">
              <w:rPr>
                <w:color w:val="000000"/>
              </w:rPr>
              <w:t xml:space="preserve">projekta </w:t>
            </w:r>
            <w:r w:rsidR="00823F64" w:rsidRPr="00CE5063">
              <w:rPr>
                <w:color w:val="000000"/>
              </w:rPr>
              <w:t>II.</w:t>
            </w:r>
            <w:r w:rsidR="00823F64" w:rsidRPr="00CE5063">
              <w:rPr>
                <w:color w:val="000000" w:themeColor="text1"/>
                <w:shd w:val="clear" w:color="auto" w:fill="FFFFFF"/>
              </w:rPr>
              <w:t> </w:t>
            </w:r>
            <w:r w:rsidR="009859D4" w:rsidRPr="00CE5063">
              <w:rPr>
                <w:color w:val="000000"/>
              </w:rPr>
              <w:t>daļas 4.</w:t>
            </w:r>
            <w:r w:rsidR="00823F64" w:rsidRPr="00CE5063">
              <w:rPr>
                <w:color w:val="000000" w:themeColor="text1"/>
                <w:shd w:val="clear" w:color="auto" w:fill="FFFFFF"/>
              </w:rPr>
              <w:t> </w:t>
            </w:r>
            <w:r w:rsidR="009859D4" w:rsidRPr="00CE5063">
              <w:rPr>
                <w:color w:val="000000"/>
              </w:rPr>
              <w:t>sadaļas “Lingvistiskā attieksme”</w:t>
            </w:r>
            <w:r w:rsidR="004E0F27" w:rsidRPr="00CE5063">
              <w:rPr>
                <w:color w:val="000000"/>
              </w:rPr>
              <w:t xml:space="preserve"> pēdējās rindkopas.</w:t>
            </w:r>
            <w:r w:rsidR="00674A57" w:rsidRPr="00CE5063">
              <w:rPr>
                <w:rFonts w:eastAsia="Arial"/>
              </w:rPr>
              <w:t xml:space="preserve"> </w:t>
            </w:r>
          </w:p>
        </w:tc>
      </w:tr>
      <w:tr w:rsidR="00B84048" w:rsidRPr="00CE5063" w14:paraId="4BEC3ADF" w14:textId="77777777" w:rsidTr="00530979">
        <w:trPr>
          <w:jc w:val="center"/>
        </w:trPr>
        <w:tc>
          <w:tcPr>
            <w:tcW w:w="704" w:type="dxa"/>
            <w:shd w:val="clear" w:color="auto" w:fill="FFFFFF"/>
          </w:tcPr>
          <w:p w14:paraId="7B082A06" w14:textId="77777777" w:rsidR="00B84048" w:rsidRPr="00CE5063" w:rsidRDefault="00B84048" w:rsidP="00AC6AC3">
            <w:pPr>
              <w:pStyle w:val="naisc"/>
              <w:numPr>
                <w:ilvl w:val="0"/>
                <w:numId w:val="2"/>
              </w:numPr>
              <w:spacing w:before="0" w:after="0"/>
              <w:ind w:left="447" w:hanging="425"/>
              <w:jc w:val="left"/>
            </w:pPr>
          </w:p>
        </w:tc>
        <w:tc>
          <w:tcPr>
            <w:tcW w:w="3544" w:type="dxa"/>
            <w:shd w:val="clear" w:color="auto" w:fill="FFFFFF"/>
          </w:tcPr>
          <w:p w14:paraId="03411C53" w14:textId="62D1DED0" w:rsidR="00B84048" w:rsidRPr="00CE5063" w:rsidRDefault="00B84048" w:rsidP="00B84048">
            <w:pPr>
              <w:jc w:val="both"/>
              <w:rPr>
                <w:b/>
                <w:bCs/>
              </w:rPr>
            </w:pPr>
            <w:r w:rsidRPr="00CE5063">
              <w:rPr>
                <w:b/>
                <w:bCs/>
              </w:rPr>
              <w:t xml:space="preserve">Pamatnostādņu projekta </w:t>
            </w:r>
            <w:r w:rsidRPr="00CE5063">
              <w:rPr>
                <w:bCs/>
              </w:rPr>
              <w:t>II</w:t>
            </w:r>
            <w:r w:rsidR="00823F64" w:rsidRPr="00CE5063">
              <w:rPr>
                <w:bCs/>
              </w:rPr>
              <w:t>.</w:t>
            </w:r>
            <w:r w:rsidR="00823F64" w:rsidRPr="00CE5063">
              <w:rPr>
                <w:color w:val="000000" w:themeColor="text1"/>
                <w:shd w:val="clear" w:color="auto" w:fill="FFFFFF"/>
              </w:rPr>
              <w:t> </w:t>
            </w:r>
            <w:r w:rsidRPr="00CE5063">
              <w:rPr>
                <w:bCs/>
              </w:rPr>
              <w:t>daļas 6.</w:t>
            </w:r>
            <w:r w:rsidR="00823F64" w:rsidRPr="00CE5063">
              <w:rPr>
                <w:color w:val="000000" w:themeColor="text1"/>
                <w:shd w:val="clear" w:color="auto" w:fill="FFFFFF"/>
              </w:rPr>
              <w:t> </w:t>
            </w:r>
            <w:r w:rsidRPr="00CE5063">
              <w:rPr>
                <w:bCs/>
              </w:rPr>
              <w:t>sadaļa “Valsts valodas politika izglītībā un attieksme pret valodas mācīšanos”</w:t>
            </w:r>
          </w:p>
        </w:tc>
        <w:tc>
          <w:tcPr>
            <w:tcW w:w="3969" w:type="dxa"/>
            <w:shd w:val="clear" w:color="auto" w:fill="FFFFFF"/>
          </w:tcPr>
          <w:p w14:paraId="168BFD76" w14:textId="77777777" w:rsidR="00B109B5" w:rsidRPr="00CE5063" w:rsidRDefault="00B109B5" w:rsidP="00B109B5">
            <w:pPr>
              <w:pStyle w:val="naisc"/>
              <w:spacing w:before="0" w:after="0"/>
              <w:jc w:val="both"/>
              <w:rPr>
                <w:b/>
              </w:rPr>
            </w:pPr>
            <w:r w:rsidRPr="00CE5063">
              <w:rPr>
                <w:b/>
              </w:rPr>
              <w:t>Kultūras ministrija (iebildums izteikts pēc 23.11.2020. elektroniskās saskaņošanas):</w:t>
            </w:r>
          </w:p>
          <w:p w14:paraId="73E83E3E" w14:textId="312137AA" w:rsidR="00B84048" w:rsidRPr="00CE5063" w:rsidRDefault="00B84048" w:rsidP="00DD2125">
            <w:pPr>
              <w:widowControl w:val="0"/>
              <w:contextualSpacing/>
              <w:jc w:val="both"/>
              <w:rPr>
                <w:bCs/>
              </w:rPr>
            </w:pPr>
            <w:r w:rsidRPr="00CE5063">
              <w:rPr>
                <w:bCs/>
              </w:rPr>
              <w:t xml:space="preserve">Lūdzam Projekta nodaļas </w:t>
            </w:r>
            <w:bookmarkStart w:id="0" w:name="_Hlk57292776"/>
            <w:r w:rsidRPr="00CE5063">
              <w:rPr>
                <w:bCs/>
              </w:rPr>
              <w:t>„</w:t>
            </w:r>
            <w:bookmarkEnd w:id="0"/>
            <w:r w:rsidRPr="00CE5063">
              <w:rPr>
                <w:bCs/>
              </w:rPr>
              <w:t xml:space="preserve">II. Valsts valodas situācijas un būtiskāko izaicinājumu raksturojums” (17.lp.) sadaļā „6. Valsts valodas politika izglītībā un attieksme pret valodas mācīšanos” </w:t>
            </w:r>
            <w:r w:rsidRPr="00CE5063">
              <w:t>aprakstu papildināt ar informāciju par trešo valstu pilsoņu bērniem un starptautiskās aizsardzības saņēmēju bērniem, kuriem, lai iekļautos izglītības sistēmā, nepieciešams atbalsts.</w:t>
            </w:r>
          </w:p>
        </w:tc>
        <w:tc>
          <w:tcPr>
            <w:tcW w:w="2693" w:type="dxa"/>
            <w:shd w:val="clear" w:color="auto" w:fill="FFFFFF"/>
          </w:tcPr>
          <w:p w14:paraId="0FAD3073" w14:textId="6191EDFE" w:rsidR="00B84048" w:rsidRPr="00CE5063" w:rsidRDefault="00823F64" w:rsidP="00AC6AC3">
            <w:pPr>
              <w:pStyle w:val="naisc"/>
              <w:spacing w:before="0" w:after="0"/>
              <w:rPr>
                <w:b/>
                <w:bCs/>
              </w:rPr>
            </w:pPr>
            <w:r w:rsidRPr="00CE5063">
              <w:rPr>
                <w:b/>
                <w:bCs/>
              </w:rPr>
              <w:t>Ņemts vērā</w:t>
            </w:r>
            <w:r w:rsidR="007631D6" w:rsidRPr="00CE5063">
              <w:rPr>
                <w:b/>
                <w:bCs/>
              </w:rPr>
              <w:t>.</w:t>
            </w:r>
          </w:p>
          <w:p w14:paraId="2FA8C32B" w14:textId="07130F19" w:rsidR="00823F64" w:rsidRPr="00CE5063" w:rsidRDefault="00823F64" w:rsidP="007631D6">
            <w:pPr>
              <w:pStyle w:val="naisc"/>
              <w:spacing w:before="0" w:after="0"/>
              <w:jc w:val="left"/>
              <w:rPr>
                <w:b/>
                <w:bCs/>
              </w:rPr>
            </w:pPr>
          </w:p>
        </w:tc>
        <w:tc>
          <w:tcPr>
            <w:tcW w:w="3686" w:type="dxa"/>
            <w:shd w:val="clear" w:color="auto" w:fill="FFFFFF"/>
          </w:tcPr>
          <w:p w14:paraId="75DE7613" w14:textId="326951BD" w:rsidR="00CB43C6" w:rsidRPr="00CE5063" w:rsidRDefault="00E23164" w:rsidP="00CB43C6">
            <w:pPr>
              <w:contextualSpacing/>
              <w:jc w:val="both"/>
              <w:rPr>
                <w:color w:val="000000"/>
              </w:rPr>
            </w:pPr>
            <w:r w:rsidRPr="00CE5063">
              <w:rPr>
                <w:color w:val="000000"/>
              </w:rPr>
              <w:t>Pamatnostādņu projekta II.</w:t>
            </w:r>
            <w:r w:rsidRPr="00CE5063">
              <w:rPr>
                <w:color w:val="000000" w:themeColor="text1"/>
                <w:shd w:val="clear" w:color="auto" w:fill="FFFFFF"/>
              </w:rPr>
              <w:t> </w:t>
            </w:r>
            <w:r w:rsidRPr="00CE5063">
              <w:rPr>
                <w:color w:val="000000"/>
              </w:rPr>
              <w:t>daļas 6.</w:t>
            </w:r>
            <w:r w:rsidRPr="00CE5063">
              <w:rPr>
                <w:color w:val="000000" w:themeColor="text1"/>
                <w:shd w:val="clear" w:color="auto" w:fill="FFFFFF"/>
              </w:rPr>
              <w:t> </w:t>
            </w:r>
            <w:r w:rsidRPr="00CE5063">
              <w:rPr>
                <w:color w:val="000000"/>
              </w:rPr>
              <w:t xml:space="preserve">sadaļa “Valsts valodas politika izglītībā un attieksme pret valodas mācīšanos” papildināta ar </w:t>
            </w:r>
            <w:r w:rsidR="00860594" w:rsidRPr="00CE5063">
              <w:rPr>
                <w:color w:val="000000"/>
              </w:rPr>
              <w:t>pirmspēdējo</w:t>
            </w:r>
            <w:r w:rsidRPr="00CE5063">
              <w:rPr>
                <w:color w:val="000000"/>
              </w:rPr>
              <w:t xml:space="preserve"> rindkopu (19.</w:t>
            </w:r>
            <w:r w:rsidRPr="00CE5063">
              <w:rPr>
                <w:color w:val="000000" w:themeColor="text1"/>
                <w:shd w:val="clear" w:color="auto" w:fill="FFFFFF"/>
              </w:rPr>
              <w:t> </w:t>
            </w:r>
            <w:proofErr w:type="spellStart"/>
            <w:r w:rsidRPr="00CE5063">
              <w:rPr>
                <w:color w:val="000000"/>
              </w:rPr>
              <w:t>lp</w:t>
            </w:r>
            <w:proofErr w:type="spellEnd"/>
            <w:r w:rsidRPr="00CE5063">
              <w:rPr>
                <w:color w:val="000000"/>
              </w:rPr>
              <w:t>.)</w:t>
            </w:r>
            <w:r w:rsidR="00CB43C6" w:rsidRPr="00CE5063">
              <w:rPr>
                <w:color w:val="000000"/>
              </w:rPr>
              <w:t>:</w:t>
            </w:r>
          </w:p>
          <w:p w14:paraId="78540FBA" w14:textId="154718D8" w:rsidR="00B84048" w:rsidRPr="00CE5063" w:rsidRDefault="00E23164" w:rsidP="00CB43C6">
            <w:pPr>
              <w:contextualSpacing/>
              <w:jc w:val="both"/>
              <w:rPr>
                <w:color w:val="000000"/>
              </w:rPr>
            </w:pPr>
            <w:r w:rsidRPr="00CE5063">
              <w:rPr>
                <w:color w:val="000000"/>
              </w:rPr>
              <w:t>“</w:t>
            </w:r>
            <w:r w:rsidR="00CB43C6" w:rsidRPr="00CE5063">
              <w:t xml:space="preserve">Sakarā ar migrācijas procesiem iekļaušanās Latvijas izglītības sistēmā jānodrošina arī trešo valstu pilsoņu bērniem un starptautiskās aizsardzības saņēmēju bērniem. Pedagogiem un skolu administrācijai jābūt sagatavotiem sniegt atbalstu skolēniem, respektējot </w:t>
            </w:r>
            <w:proofErr w:type="spellStart"/>
            <w:r w:rsidR="00CB43C6" w:rsidRPr="00CE5063">
              <w:t>starpkultūru</w:t>
            </w:r>
            <w:proofErr w:type="spellEnd"/>
            <w:r w:rsidR="00CB43C6" w:rsidRPr="00CE5063">
              <w:t xml:space="preserve"> aspektu, skolēnu mācīšanās pieredzi un latviešu valodas prasmes dažādos līmeņus. Tāpēc pedagogiem jānodrošina profesionālā pilnveide un mācību materiāli, lai veicinātu trešo valstu pilsoņu bērnu un starptautiskās aizsardzības saņēmēju bērnu mācības </w:t>
            </w:r>
            <w:r w:rsidR="00704542" w:rsidRPr="00CE5063">
              <w:t>Latvijas izglītības sistēmā”.</w:t>
            </w:r>
          </w:p>
        </w:tc>
      </w:tr>
      <w:tr w:rsidR="00ED5BD4" w:rsidRPr="00CE5063" w14:paraId="27054C87" w14:textId="77777777" w:rsidTr="00530979">
        <w:trPr>
          <w:jc w:val="center"/>
        </w:trPr>
        <w:tc>
          <w:tcPr>
            <w:tcW w:w="704" w:type="dxa"/>
            <w:shd w:val="clear" w:color="auto" w:fill="FFFFFF"/>
          </w:tcPr>
          <w:p w14:paraId="20A8E81B" w14:textId="02285C56" w:rsidR="00ED5BD4" w:rsidRPr="00CE5063" w:rsidRDefault="00ED5BD4" w:rsidP="00AC6AC3">
            <w:pPr>
              <w:pStyle w:val="naisc"/>
              <w:numPr>
                <w:ilvl w:val="0"/>
                <w:numId w:val="2"/>
              </w:numPr>
              <w:spacing w:before="0" w:after="0"/>
              <w:ind w:left="447" w:hanging="425"/>
              <w:jc w:val="left"/>
            </w:pPr>
          </w:p>
        </w:tc>
        <w:tc>
          <w:tcPr>
            <w:tcW w:w="3544" w:type="dxa"/>
            <w:shd w:val="clear" w:color="auto" w:fill="FFFFFF"/>
          </w:tcPr>
          <w:p w14:paraId="379F8334" w14:textId="5FC704B4" w:rsidR="00ED5BD4" w:rsidRPr="00CE5063" w:rsidRDefault="00ED5BD4" w:rsidP="00B84048">
            <w:pPr>
              <w:jc w:val="both"/>
              <w:rPr>
                <w:bCs/>
              </w:rPr>
            </w:pPr>
            <w:r w:rsidRPr="00CE5063">
              <w:rPr>
                <w:b/>
                <w:bCs/>
              </w:rPr>
              <w:t xml:space="preserve">Pamatnostādņu </w:t>
            </w:r>
            <w:r w:rsidR="000B7D19" w:rsidRPr="00CE5063">
              <w:rPr>
                <w:bCs/>
              </w:rPr>
              <w:t>projekta II.</w:t>
            </w:r>
            <w:r w:rsidR="000B7D19" w:rsidRPr="00CE5063">
              <w:rPr>
                <w:color w:val="000000" w:themeColor="text1"/>
                <w:shd w:val="clear" w:color="auto" w:fill="FFFFFF"/>
              </w:rPr>
              <w:t> </w:t>
            </w:r>
            <w:r w:rsidRPr="00CE5063">
              <w:rPr>
                <w:bCs/>
              </w:rPr>
              <w:t>daļas 8.</w:t>
            </w:r>
            <w:r w:rsidR="000B7D19" w:rsidRPr="00CE5063">
              <w:rPr>
                <w:color w:val="000000" w:themeColor="text1"/>
                <w:shd w:val="clear" w:color="auto" w:fill="FFFFFF"/>
              </w:rPr>
              <w:t> </w:t>
            </w:r>
            <w:r w:rsidRPr="00CE5063">
              <w:rPr>
                <w:bCs/>
              </w:rPr>
              <w:t>sadaļa</w:t>
            </w:r>
            <w:r w:rsidR="00577CA2" w:rsidRPr="00CE5063">
              <w:rPr>
                <w:bCs/>
              </w:rPr>
              <w:t>s</w:t>
            </w:r>
            <w:r w:rsidRPr="00CE5063">
              <w:rPr>
                <w:bCs/>
              </w:rPr>
              <w:t xml:space="preserve"> “</w:t>
            </w:r>
            <w:r w:rsidRPr="00CE5063">
              <w:t>Valsts valodas prasmes pārbaudes rezultāti</w:t>
            </w:r>
            <w:r w:rsidRPr="00CE5063">
              <w:rPr>
                <w:bCs/>
              </w:rPr>
              <w:t>”</w:t>
            </w:r>
            <w:r w:rsidR="00577CA2" w:rsidRPr="00CE5063">
              <w:rPr>
                <w:bCs/>
              </w:rPr>
              <w:t xml:space="preserve"> 4.</w:t>
            </w:r>
            <w:r w:rsidR="00577CA2" w:rsidRPr="00CE5063">
              <w:rPr>
                <w:color w:val="000000" w:themeColor="text1"/>
                <w:shd w:val="clear" w:color="auto" w:fill="FFFFFF"/>
              </w:rPr>
              <w:t> </w:t>
            </w:r>
            <w:r w:rsidR="00577CA2" w:rsidRPr="00CE5063">
              <w:rPr>
                <w:bCs/>
              </w:rPr>
              <w:t>rindkopas teksta daļa:</w:t>
            </w:r>
          </w:p>
          <w:p w14:paraId="2D8B16E7" w14:textId="1A99D859" w:rsidR="00577CA2" w:rsidRPr="00CE5063" w:rsidRDefault="00577CA2" w:rsidP="00B84048">
            <w:pPr>
              <w:jc w:val="both"/>
              <w:rPr>
                <w:bCs/>
              </w:rPr>
            </w:pPr>
            <w:r w:rsidRPr="00CE5063">
              <w:rPr>
                <w:bCs/>
                <w:noProof/>
                <w:color w:val="000000" w:themeColor="text1"/>
                <w:shd w:val="clear" w:color="auto" w:fill="FFFFFF"/>
              </w:rPr>
              <w:t>“[..] valsts valodas prasmes pārbaudījumu</w:t>
            </w:r>
            <w:r w:rsidRPr="00CE5063">
              <w:rPr>
                <w:bCs/>
                <w:noProof/>
                <w:color w:val="000000" w:themeColor="text1"/>
                <w:shd w:val="clear" w:color="auto" w:fill="FFFFFF"/>
                <w:lang w:val="x-none"/>
              </w:rPr>
              <w:t xml:space="preserve"> kārto liels skaits bezdarbnieku</w:t>
            </w:r>
            <w:r w:rsidRPr="00CE5063">
              <w:rPr>
                <w:bCs/>
                <w:noProof/>
                <w:color w:val="000000" w:themeColor="text1"/>
                <w:shd w:val="clear" w:color="auto" w:fill="FFFFFF"/>
              </w:rPr>
              <w:t>, kas pieteikušies un noklausījušies</w:t>
            </w:r>
            <w:r w:rsidRPr="00CE5063">
              <w:rPr>
                <w:bCs/>
                <w:noProof/>
                <w:color w:val="000000" w:themeColor="text1"/>
                <w:shd w:val="clear" w:color="auto" w:fill="FFFFFF"/>
                <w:lang w:val="x-none"/>
              </w:rPr>
              <w:t xml:space="preserve"> </w:t>
            </w:r>
            <w:r w:rsidRPr="00CE5063">
              <w:rPr>
                <w:bCs/>
                <w:noProof/>
                <w:color w:val="000000" w:themeColor="text1"/>
                <w:shd w:val="clear" w:color="auto" w:fill="FFFFFF"/>
              </w:rPr>
              <w:t>Nodarbinātības valsts aģentūras</w:t>
            </w:r>
            <w:r w:rsidRPr="00CE5063">
              <w:rPr>
                <w:bCs/>
                <w:noProof/>
                <w:color w:val="000000" w:themeColor="text1"/>
                <w:shd w:val="clear" w:color="auto" w:fill="FFFFFF"/>
                <w:lang w:val="x-none"/>
              </w:rPr>
              <w:t xml:space="preserve"> </w:t>
            </w:r>
            <w:r w:rsidRPr="00CE5063">
              <w:rPr>
                <w:bCs/>
                <w:noProof/>
                <w:color w:val="000000" w:themeColor="text1"/>
                <w:shd w:val="clear" w:color="auto" w:fill="FFFFFF"/>
              </w:rPr>
              <w:t>[turpmāk </w:t>
            </w:r>
            <w:r w:rsidRPr="00CE5063">
              <w:rPr>
                <w:noProof/>
                <w:shd w:val="clear" w:color="auto" w:fill="FFFFFF"/>
              </w:rPr>
              <w:sym w:font="Symbol" w:char="F02D"/>
            </w:r>
            <w:r w:rsidRPr="00CE5063">
              <w:rPr>
                <w:bCs/>
                <w:noProof/>
                <w:color w:val="000000" w:themeColor="text1"/>
                <w:shd w:val="clear" w:color="auto" w:fill="FFFFFF"/>
              </w:rPr>
              <w:t xml:space="preserve"> NVA] valodas </w:t>
            </w:r>
            <w:r w:rsidRPr="00CE5063">
              <w:rPr>
                <w:bCs/>
                <w:noProof/>
                <w:color w:val="000000" w:themeColor="text1"/>
                <w:shd w:val="clear" w:color="auto" w:fill="FFFFFF"/>
                <w:lang w:val="x-none"/>
              </w:rPr>
              <w:t>kursus,</w:t>
            </w:r>
            <w:r w:rsidRPr="00CE5063">
              <w:rPr>
                <w:bCs/>
                <w:noProof/>
                <w:color w:val="000000" w:themeColor="text1"/>
                <w:shd w:val="clear" w:color="auto" w:fill="FFFFFF"/>
              </w:rPr>
              <w:t xml:space="preserve"> </w:t>
            </w:r>
            <w:r w:rsidRPr="00CE5063">
              <w:rPr>
                <w:bCs/>
                <w:noProof/>
                <w:color w:val="000000" w:themeColor="text1"/>
                <w:shd w:val="clear" w:color="auto" w:fill="FFFFFF"/>
                <w:lang w:val="x-none"/>
              </w:rPr>
              <w:t xml:space="preserve">bet kuru valodas prasme neatbilst </w:t>
            </w:r>
            <w:r w:rsidRPr="00CE5063">
              <w:rPr>
                <w:bCs/>
                <w:noProof/>
                <w:color w:val="000000" w:themeColor="text1"/>
                <w:shd w:val="clear" w:color="auto" w:fill="FFFFFF"/>
              </w:rPr>
              <w:t xml:space="preserve">attiecīgajam valodas prasmes </w:t>
            </w:r>
            <w:r w:rsidRPr="00CE5063">
              <w:rPr>
                <w:bCs/>
                <w:noProof/>
                <w:color w:val="000000" w:themeColor="text1"/>
                <w:shd w:val="clear" w:color="auto" w:fill="FFFFFF"/>
                <w:lang w:val="x-none"/>
              </w:rPr>
              <w:t>līmenim</w:t>
            </w:r>
            <w:r w:rsidRPr="00CE5063">
              <w:rPr>
                <w:bCs/>
                <w:noProof/>
                <w:color w:val="000000" w:themeColor="text1"/>
                <w:shd w:val="clear" w:color="auto" w:fill="FFFFFF"/>
              </w:rPr>
              <w:t xml:space="preserve"> (</w:t>
            </w:r>
            <w:r w:rsidRPr="00CE5063">
              <w:rPr>
                <w:bCs/>
                <w:noProof/>
                <w:color w:val="000000" w:themeColor="text1"/>
                <w:shd w:val="clear" w:color="auto" w:fill="FFFFFF"/>
                <w:lang w:val="x-none"/>
              </w:rPr>
              <w:t xml:space="preserve">NVA tā </w:t>
            </w:r>
            <w:r w:rsidRPr="00CE5063">
              <w:rPr>
                <w:bCs/>
                <w:noProof/>
                <w:color w:val="000000" w:themeColor="text1"/>
                <w:shd w:val="clear" w:color="auto" w:fill="FFFFFF"/>
                <w:lang w:val="x-none"/>
              </w:rPr>
              <w:lastRenderedPageBreak/>
              <w:t xml:space="preserve">paša līmeņa </w:t>
            </w:r>
            <w:r w:rsidRPr="00CE5063">
              <w:rPr>
                <w:bCs/>
                <w:noProof/>
                <w:color w:val="000000" w:themeColor="text1"/>
                <w:shd w:val="clear" w:color="auto" w:fill="FFFFFF"/>
              </w:rPr>
              <w:t xml:space="preserve">bezmaksas </w:t>
            </w:r>
            <w:r w:rsidRPr="00CE5063">
              <w:rPr>
                <w:bCs/>
                <w:noProof/>
                <w:color w:val="000000" w:themeColor="text1"/>
                <w:shd w:val="clear" w:color="auto" w:fill="FFFFFF"/>
                <w:lang w:val="x-none"/>
              </w:rPr>
              <w:t>kursu nav</w:t>
            </w:r>
            <w:r w:rsidRPr="00CE5063">
              <w:rPr>
                <w:bCs/>
                <w:noProof/>
                <w:color w:val="000000" w:themeColor="text1"/>
                <w:shd w:val="clear" w:color="auto" w:fill="FFFFFF"/>
              </w:rPr>
              <w:t xml:space="preserve"> atļauts</w:t>
            </w:r>
            <w:r w:rsidRPr="00CE5063">
              <w:rPr>
                <w:bCs/>
                <w:noProof/>
                <w:color w:val="000000" w:themeColor="text1"/>
                <w:shd w:val="clear" w:color="auto" w:fill="FFFFFF"/>
                <w:lang w:val="x-none"/>
              </w:rPr>
              <w:t xml:space="preserve"> </w:t>
            </w:r>
            <w:r w:rsidRPr="00CE5063">
              <w:rPr>
                <w:bCs/>
                <w:noProof/>
                <w:color w:val="000000" w:themeColor="text1"/>
                <w:shd w:val="clear" w:color="auto" w:fill="FFFFFF"/>
              </w:rPr>
              <w:t xml:space="preserve">apmeklēt </w:t>
            </w:r>
            <w:r w:rsidRPr="00CE5063">
              <w:rPr>
                <w:bCs/>
                <w:noProof/>
                <w:color w:val="000000" w:themeColor="text1"/>
                <w:shd w:val="clear" w:color="auto" w:fill="FFFFFF"/>
                <w:lang w:val="x-none"/>
              </w:rPr>
              <w:t>atkārtoti</w:t>
            </w:r>
            <w:r w:rsidRPr="00CE5063">
              <w:rPr>
                <w:bCs/>
                <w:noProof/>
                <w:color w:val="000000" w:themeColor="text1"/>
                <w:shd w:val="clear" w:color="auto" w:fill="FFFFFF"/>
              </w:rPr>
              <w:t>, kas gan ir pozitīvi vērtējams fakts).</w:t>
            </w:r>
          </w:p>
          <w:p w14:paraId="0ADD252F" w14:textId="7D5B6E33" w:rsidR="00577CA2" w:rsidRPr="00CE5063" w:rsidRDefault="00577CA2" w:rsidP="00B84048">
            <w:pPr>
              <w:jc w:val="both"/>
              <w:rPr>
                <w:b/>
                <w:bCs/>
                <w:highlight w:val="yellow"/>
              </w:rPr>
            </w:pPr>
          </w:p>
        </w:tc>
        <w:tc>
          <w:tcPr>
            <w:tcW w:w="3969" w:type="dxa"/>
            <w:shd w:val="clear" w:color="auto" w:fill="FFFFFF"/>
          </w:tcPr>
          <w:p w14:paraId="3640370F" w14:textId="77777777" w:rsidR="00121527" w:rsidRPr="00CE5063" w:rsidRDefault="00121527" w:rsidP="00121527">
            <w:pPr>
              <w:pStyle w:val="naisc"/>
              <w:spacing w:before="0" w:after="0"/>
              <w:jc w:val="both"/>
              <w:rPr>
                <w:b/>
              </w:rPr>
            </w:pPr>
            <w:r w:rsidRPr="00CE5063">
              <w:rPr>
                <w:b/>
              </w:rPr>
              <w:lastRenderedPageBreak/>
              <w:t>Kultūras ministrija (iebildums izteikts pēc 23.11.2020. elektroniskās saskaņošanas):</w:t>
            </w:r>
          </w:p>
          <w:p w14:paraId="60E83997" w14:textId="2988E466" w:rsidR="00ED5BD4" w:rsidRPr="00CE5063" w:rsidRDefault="00ED5BD4" w:rsidP="00B109B5">
            <w:pPr>
              <w:pStyle w:val="naisc"/>
              <w:spacing w:before="0" w:after="0"/>
              <w:jc w:val="both"/>
              <w:rPr>
                <w:b/>
              </w:rPr>
            </w:pPr>
            <w:r w:rsidRPr="00CE5063">
              <w:t>Projekta nodaļas „II. Valsts valodas situācijas un būtiskāko izaicinājumu raksturojums” (22.lp.)</w:t>
            </w:r>
            <w:r w:rsidRPr="00CE5063">
              <w:rPr>
                <w:b/>
              </w:rPr>
              <w:t xml:space="preserve"> </w:t>
            </w:r>
            <w:r w:rsidRPr="00CE5063">
              <w:t xml:space="preserve">sadaļā „8. Valsts valodas prasmes pārbaudes rezultāti” norādīts, ka „Nedaudz palielinājies to B un C valodas prasmes līmeņa pārbaudes kārtotāju skaits, kas nav spējuši nokārtot pārbaudi. Salīdzinot šos datus ar nodarbinātības rādītāju, visbiežāk tie ir </w:t>
            </w:r>
            <w:r w:rsidRPr="00CE5063">
              <w:lastRenderedPageBreak/>
              <w:t>bezdarbnieki. Iespējams, te atklājas arī nepilnības latviešu valodas neformālās apguves organizēšanā un kvalitātē, tās finansēšanas principos, kas norāda uz nepieciešamību uzlabot valodas apguves procesa organizāciju. Resp., valsts valodas prasmes pārbaudījumu kārto liels skaits bezdarbnieku, kas pieteikušies un noklausījušies Nodarbinātības valsts aģentūras [turpmāk – NVA] valodas kursus, bet kuru valodas prasme neatbilst attiecīgajam valodas prasmes līmenim (NVA tā paša līmeņa bezmaksas kursu nav atļauts apmeklēt atkārtoti, kas gan ir pozitīvi vērtējams fakts).” Aicinām Projektā sniegt skaidrojumu, kādēļ šāds nosacījums tiek uzskatīts par pozitīvu faktu.</w:t>
            </w:r>
          </w:p>
        </w:tc>
        <w:tc>
          <w:tcPr>
            <w:tcW w:w="2693" w:type="dxa"/>
            <w:shd w:val="clear" w:color="auto" w:fill="FFFFFF"/>
          </w:tcPr>
          <w:p w14:paraId="47F63491" w14:textId="36641F96" w:rsidR="00ED5BD4" w:rsidRPr="00CE5063" w:rsidRDefault="00620503" w:rsidP="00AC6AC3">
            <w:pPr>
              <w:pStyle w:val="naisc"/>
              <w:spacing w:before="0" w:after="0"/>
              <w:rPr>
                <w:b/>
                <w:bCs/>
              </w:rPr>
            </w:pPr>
            <w:r w:rsidRPr="00CE5063">
              <w:rPr>
                <w:b/>
                <w:bCs/>
              </w:rPr>
              <w:lastRenderedPageBreak/>
              <w:t>Ņemts vērā</w:t>
            </w:r>
            <w:r w:rsidR="007631D6" w:rsidRPr="00CE5063">
              <w:rPr>
                <w:b/>
                <w:bCs/>
              </w:rPr>
              <w:t>.</w:t>
            </w:r>
          </w:p>
        </w:tc>
        <w:tc>
          <w:tcPr>
            <w:tcW w:w="3686" w:type="dxa"/>
            <w:shd w:val="clear" w:color="auto" w:fill="FFFFFF"/>
          </w:tcPr>
          <w:p w14:paraId="5EFDD1BE" w14:textId="44441EB9" w:rsidR="00620503" w:rsidRPr="00CE5063" w:rsidRDefault="00DA760F" w:rsidP="00620503">
            <w:pPr>
              <w:jc w:val="both"/>
              <w:rPr>
                <w:rStyle w:val="Noklusjumarindkopasfonts1"/>
                <w:shd w:val="clear" w:color="auto" w:fill="FFFFFF"/>
              </w:rPr>
            </w:pPr>
            <w:r w:rsidRPr="00CE5063">
              <w:rPr>
                <w:rStyle w:val="Noklusjumarindkopasfonts1"/>
                <w:shd w:val="clear" w:color="auto" w:fill="FFFFFF"/>
              </w:rPr>
              <w:t>Precizēta pamatnostādņu projekta</w:t>
            </w:r>
            <w:r w:rsidRPr="00CE5063">
              <w:rPr>
                <w:bCs/>
              </w:rPr>
              <w:t xml:space="preserve"> II.</w:t>
            </w:r>
            <w:r w:rsidRPr="00CE5063">
              <w:rPr>
                <w:color w:val="000000" w:themeColor="text1"/>
                <w:shd w:val="clear" w:color="auto" w:fill="FFFFFF"/>
              </w:rPr>
              <w:t> </w:t>
            </w:r>
            <w:r w:rsidRPr="00CE5063">
              <w:rPr>
                <w:bCs/>
              </w:rPr>
              <w:t>daļas 8.</w:t>
            </w:r>
            <w:r w:rsidRPr="00CE5063">
              <w:rPr>
                <w:color w:val="000000" w:themeColor="text1"/>
                <w:shd w:val="clear" w:color="auto" w:fill="FFFFFF"/>
              </w:rPr>
              <w:t> </w:t>
            </w:r>
            <w:r w:rsidRPr="00CE5063">
              <w:rPr>
                <w:bCs/>
              </w:rPr>
              <w:t>sadaļas “</w:t>
            </w:r>
            <w:r w:rsidRPr="00CE5063">
              <w:t>Valsts valodas prasmes pārbaudes rezultāti</w:t>
            </w:r>
            <w:r w:rsidRPr="00CE5063">
              <w:rPr>
                <w:bCs/>
              </w:rPr>
              <w:t>”</w:t>
            </w:r>
            <w:r w:rsidRPr="00CE5063">
              <w:rPr>
                <w:rStyle w:val="Noklusjumarindkopasfonts1"/>
                <w:shd w:val="clear" w:color="auto" w:fill="FFFFFF"/>
              </w:rPr>
              <w:t xml:space="preserve"> </w:t>
            </w:r>
            <w:r w:rsidR="00B929B8" w:rsidRPr="00CE5063">
              <w:rPr>
                <w:rStyle w:val="Noklusjumarindkopasfonts1"/>
                <w:shd w:val="clear" w:color="auto" w:fill="FFFFFF"/>
              </w:rPr>
              <w:t>4.</w:t>
            </w:r>
            <w:r w:rsidR="00B929B8" w:rsidRPr="00CE5063">
              <w:rPr>
                <w:color w:val="000000" w:themeColor="text1"/>
                <w:shd w:val="clear" w:color="auto" w:fill="FFFFFF"/>
              </w:rPr>
              <w:t> </w:t>
            </w:r>
            <w:r w:rsidRPr="00CE5063">
              <w:rPr>
                <w:rStyle w:val="Noklusjumarindkopasfonts1"/>
                <w:shd w:val="clear" w:color="auto" w:fill="FFFFFF"/>
              </w:rPr>
              <w:t>rindkopas teksta daļa</w:t>
            </w:r>
            <w:r w:rsidR="00704542" w:rsidRPr="00CE5063">
              <w:rPr>
                <w:rStyle w:val="Noklusjumarindkopasfonts1"/>
                <w:shd w:val="clear" w:color="auto" w:fill="FFFFFF"/>
              </w:rPr>
              <w:t xml:space="preserve"> (23</w:t>
            </w:r>
            <w:r w:rsidR="00577CA2" w:rsidRPr="00CE5063">
              <w:rPr>
                <w:rStyle w:val="Noklusjumarindkopasfonts1"/>
                <w:shd w:val="clear" w:color="auto" w:fill="FFFFFF"/>
              </w:rPr>
              <w:t>.</w:t>
            </w:r>
            <w:r w:rsidR="00577CA2" w:rsidRPr="00CE5063">
              <w:rPr>
                <w:color w:val="000000" w:themeColor="text1"/>
                <w:shd w:val="clear" w:color="auto" w:fill="FFFFFF"/>
              </w:rPr>
              <w:t> </w:t>
            </w:r>
            <w:proofErr w:type="spellStart"/>
            <w:r w:rsidR="00577CA2" w:rsidRPr="00CE5063">
              <w:rPr>
                <w:rStyle w:val="Noklusjumarindkopasfonts1"/>
                <w:shd w:val="clear" w:color="auto" w:fill="FFFFFF"/>
              </w:rPr>
              <w:t>lp</w:t>
            </w:r>
            <w:proofErr w:type="spellEnd"/>
            <w:r w:rsidR="00577CA2" w:rsidRPr="00CE5063">
              <w:rPr>
                <w:rStyle w:val="Noklusjumarindkopasfonts1"/>
                <w:shd w:val="clear" w:color="auto" w:fill="FFFFFF"/>
              </w:rPr>
              <w:t>.)</w:t>
            </w:r>
            <w:r w:rsidR="00620503" w:rsidRPr="00CE5063">
              <w:rPr>
                <w:rStyle w:val="Noklusjumarindkopasfonts1"/>
                <w:shd w:val="clear" w:color="auto" w:fill="FFFFFF"/>
              </w:rPr>
              <w:t>:</w:t>
            </w:r>
          </w:p>
          <w:p w14:paraId="33D99AAC" w14:textId="77777777" w:rsidR="00DA760F" w:rsidRPr="00CE5063" w:rsidRDefault="00DA760F" w:rsidP="00620503">
            <w:pPr>
              <w:jc w:val="both"/>
              <w:rPr>
                <w:rStyle w:val="Noklusjumarindkopasfonts1"/>
                <w:shd w:val="clear" w:color="auto" w:fill="FFFFFF"/>
              </w:rPr>
            </w:pPr>
          </w:p>
          <w:p w14:paraId="2DEF3D53" w14:textId="03E774D9" w:rsidR="00620503" w:rsidRPr="00CE5063" w:rsidRDefault="00DA760F" w:rsidP="00620503">
            <w:pPr>
              <w:jc w:val="both"/>
              <w:rPr>
                <w:rStyle w:val="Noklusjumarindkopasfonts1"/>
                <w:shd w:val="clear" w:color="auto" w:fill="FFFFFF"/>
              </w:rPr>
            </w:pPr>
            <w:r w:rsidRPr="00CE5063">
              <w:rPr>
                <w:rStyle w:val="Noklusjumarindkopasfonts1"/>
                <w:shd w:val="clear" w:color="auto" w:fill="FFFFFF"/>
              </w:rPr>
              <w:t>(</w:t>
            </w:r>
            <w:r w:rsidR="00620503" w:rsidRPr="00CE5063">
              <w:rPr>
                <w:rStyle w:val="Noklusjumarindkopasfonts1"/>
                <w:shd w:val="clear" w:color="auto" w:fill="FFFFFF"/>
              </w:rPr>
              <w:t>NVA tā paša līmeņa bezmaksas kursu nav atļauts apmeklēt atkārtoti, kas ir pozitīvi vērtējams fakts, jo tas kursu klausītājiem liek atbildīgi izturēties pret bezmaksas piedāvāto valsts valodas apguvi, kā arī tas ir ekonomiski pamatoti</w:t>
            </w:r>
            <w:r w:rsidRPr="00CE5063">
              <w:rPr>
                <w:rStyle w:val="Noklusjumarindkopasfonts1"/>
                <w:shd w:val="clear" w:color="auto" w:fill="FFFFFF"/>
              </w:rPr>
              <w:t>)</w:t>
            </w:r>
            <w:r w:rsidR="00620503" w:rsidRPr="00CE5063">
              <w:rPr>
                <w:rStyle w:val="Noklusjumarindkopasfonts1"/>
                <w:shd w:val="clear" w:color="auto" w:fill="FFFFFF"/>
              </w:rPr>
              <w:t>.</w:t>
            </w:r>
          </w:p>
          <w:p w14:paraId="4B4B68EE" w14:textId="77777777" w:rsidR="00ED5BD4" w:rsidRPr="00CE5063" w:rsidRDefault="00ED5BD4" w:rsidP="004E0F27">
            <w:pPr>
              <w:contextualSpacing/>
              <w:jc w:val="both"/>
              <w:rPr>
                <w:color w:val="000000"/>
                <w:highlight w:val="yellow"/>
              </w:rPr>
            </w:pPr>
          </w:p>
        </w:tc>
      </w:tr>
      <w:tr w:rsidR="00121527" w:rsidRPr="00CE5063" w14:paraId="0B479432" w14:textId="77777777" w:rsidTr="00530979">
        <w:trPr>
          <w:jc w:val="center"/>
        </w:trPr>
        <w:tc>
          <w:tcPr>
            <w:tcW w:w="704" w:type="dxa"/>
            <w:shd w:val="clear" w:color="auto" w:fill="FFFFFF"/>
          </w:tcPr>
          <w:p w14:paraId="33D88698" w14:textId="7D793249" w:rsidR="00121527" w:rsidRPr="00CE5063" w:rsidRDefault="00121527" w:rsidP="00AC6AC3">
            <w:pPr>
              <w:pStyle w:val="naisc"/>
              <w:numPr>
                <w:ilvl w:val="0"/>
                <w:numId w:val="2"/>
              </w:numPr>
              <w:spacing w:before="0" w:after="0"/>
              <w:ind w:left="447" w:hanging="425"/>
              <w:jc w:val="left"/>
            </w:pPr>
          </w:p>
        </w:tc>
        <w:tc>
          <w:tcPr>
            <w:tcW w:w="3544" w:type="dxa"/>
            <w:shd w:val="clear" w:color="auto" w:fill="auto"/>
          </w:tcPr>
          <w:p w14:paraId="14B03177" w14:textId="4E4D2D56" w:rsidR="00121527" w:rsidRPr="00CE5063" w:rsidRDefault="00121527" w:rsidP="00121527">
            <w:pPr>
              <w:jc w:val="both"/>
              <w:rPr>
                <w:b/>
                <w:bCs/>
                <w:highlight w:val="yellow"/>
              </w:rPr>
            </w:pPr>
            <w:r w:rsidRPr="00CE5063">
              <w:rPr>
                <w:b/>
                <w:bCs/>
              </w:rPr>
              <w:t xml:space="preserve">Pamatnostādņu projekta </w:t>
            </w:r>
            <w:r w:rsidR="00DA760F" w:rsidRPr="00CE5063">
              <w:rPr>
                <w:bCs/>
              </w:rPr>
              <w:t>III.</w:t>
            </w:r>
            <w:r w:rsidR="00DA760F" w:rsidRPr="00CE5063">
              <w:rPr>
                <w:color w:val="000000" w:themeColor="text1"/>
                <w:shd w:val="clear" w:color="auto" w:fill="FFFFFF"/>
              </w:rPr>
              <w:t> </w:t>
            </w:r>
            <w:r w:rsidRPr="00CE5063">
              <w:rPr>
                <w:bCs/>
              </w:rPr>
              <w:t>daļa “</w:t>
            </w:r>
            <w:r w:rsidRPr="00CE5063">
              <w:t xml:space="preserve">Valsts valodas politikas </w:t>
            </w:r>
            <w:proofErr w:type="spellStart"/>
            <w:r w:rsidRPr="00CE5063">
              <w:t>apakšmērķi</w:t>
            </w:r>
            <w:proofErr w:type="spellEnd"/>
            <w:r w:rsidRPr="00CE5063">
              <w:t xml:space="preserve"> un rīcība to sasniegšanai</w:t>
            </w:r>
            <w:r w:rsidRPr="00CE5063">
              <w:rPr>
                <w:bCs/>
              </w:rPr>
              <w:t>”</w:t>
            </w:r>
          </w:p>
        </w:tc>
        <w:tc>
          <w:tcPr>
            <w:tcW w:w="3969" w:type="dxa"/>
            <w:shd w:val="clear" w:color="auto" w:fill="FFFFFF"/>
          </w:tcPr>
          <w:p w14:paraId="787C0F08" w14:textId="77777777" w:rsidR="00121527" w:rsidRPr="00CE5063" w:rsidRDefault="00121527" w:rsidP="00121527">
            <w:pPr>
              <w:pStyle w:val="naisc"/>
              <w:spacing w:before="0" w:after="0"/>
              <w:jc w:val="both"/>
              <w:rPr>
                <w:b/>
              </w:rPr>
            </w:pPr>
            <w:r w:rsidRPr="00CE5063">
              <w:rPr>
                <w:b/>
              </w:rPr>
              <w:t>Kultūras ministrija (iebildums izteikts pēc 23.11.2020. elektroniskās saskaņošanas):</w:t>
            </w:r>
          </w:p>
          <w:p w14:paraId="46665734" w14:textId="260C9450" w:rsidR="00121527" w:rsidRPr="00CE5063" w:rsidRDefault="00121527" w:rsidP="00B109B5">
            <w:pPr>
              <w:pStyle w:val="naisc"/>
              <w:spacing w:before="0" w:after="0"/>
              <w:jc w:val="both"/>
            </w:pPr>
            <w:r w:rsidRPr="00CE5063">
              <w:t xml:space="preserve">Norādām, ka nevienā no Projekta nodaļas „III. Valsts valodas politikas </w:t>
            </w:r>
            <w:proofErr w:type="spellStart"/>
            <w:r w:rsidRPr="00CE5063">
              <w:t>apakšmērķi</w:t>
            </w:r>
            <w:proofErr w:type="spellEnd"/>
            <w:r w:rsidRPr="00CE5063">
              <w:t xml:space="preserve"> un rīcība to sasniegšanai” risinājumu sadaļām nav norādīta latviešu valodas apguves nodrošināšana personām, kurām nepieciešama starptautiskā aizsardzība (patvēruma meklētājiem, bēgļiem, personām ar alternatīvo statusu), trešo valstu pilsoņiem vai ārzemniekiem, lūdzam iekļaut šajā Projekta nodaļā atsauci uz minētajām mērķa grupām.</w:t>
            </w:r>
          </w:p>
        </w:tc>
        <w:tc>
          <w:tcPr>
            <w:tcW w:w="2693" w:type="dxa"/>
            <w:shd w:val="clear" w:color="auto" w:fill="FFFFFF"/>
          </w:tcPr>
          <w:p w14:paraId="5F2C4FD6" w14:textId="64BF9332" w:rsidR="00121527" w:rsidRPr="00CE5063" w:rsidRDefault="00DA760F" w:rsidP="00AC6AC3">
            <w:pPr>
              <w:pStyle w:val="naisc"/>
              <w:spacing w:before="0" w:after="0"/>
              <w:rPr>
                <w:b/>
                <w:bCs/>
                <w:highlight w:val="yellow"/>
              </w:rPr>
            </w:pPr>
            <w:r w:rsidRPr="00CE5063">
              <w:rPr>
                <w:b/>
                <w:bCs/>
              </w:rPr>
              <w:t>Ņemts vērā</w:t>
            </w:r>
            <w:r w:rsidR="00117B09" w:rsidRPr="00CE5063">
              <w:rPr>
                <w:b/>
                <w:bCs/>
              </w:rPr>
              <w:t>.</w:t>
            </w:r>
          </w:p>
        </w:tc>
        <w:tc>
          <w:tcPr>
            <w:tcW w:w="3686" w:type="dxa"/>
            <w:shd w:val="clear" w:color="auto" w:fill="FFFFFF"/>
          </w:tcPr>
          <w:p w14:paraId="0E4A474C" w14:textId="45B6BD5E" w:rsidR="002E0A02" w:rsidRPr="00CE5063" w:rsidRDefault="00C94553" w:rsidP="0065202D">
            <w:pPr>
              <w:jc w:val="both"/>
              <w:rPr>
                <w:rFonts w:eastAsia="Arial"/>
              </w:rPr>
            </w:pPr>
            <w:r w:rsidRPr="00CE5063">
              <w:rPr>
                <w:rFonts w:eastAsia="Arial"/>
              </w:rPr>
              <w:t>Precizēts</w:t>
            </w:r>
            <w:r w:rsidR="00DA760F" w:rsidRPr="00CE5063">
              <w:rPr>
                <w:rFonts w:eastAsia="Arial"/>
              </w:rPr>
              <w:t xml:space="preserve"> </w:t>
            </w:r>
            <w:r w:rsidR="00A21DA5" w:rsidRPr="00CE5063">
              <w:rPr>
                <w:bCs/>
              </w:rPr>
              <w:t>pamatnostādņu projekta III.</w:t>
            </w:r>
            <w:r w:rsidR="00A21DA5" w:rsidRPr="00CE5063">
              <w:rPr>
                <w:color w:val="000000" w:themeColor="text1"/>
                <w:shd w:val="clear" w:color="auto" w:fill="FFFFFF"/>
              </w:rPr>
              <w:t> </w:t>
            </w:r>
            <w:r w:rsidR="00A21DA5" w:rsidRPr="00CE5063">
              <w:rPr>
                <w:bCs/>
              </w:rPr>
              <w:t>daļas “</w:t>
            </w:r>
            <w:r w:rsidR="00A21DA5" w:rsidRPr="00CE5063">
              <w:t xml:space="preserve">Valsts valodas politikas </w:t>
            </w:r>
            <w:proofErr w:type="spellStart"/>
            <w:r w:rsidR="00A21DA5" w:rsidRPr="00CE5063">
              <w:t>apakšmērķi</w:t>
            </w:r>
            <w:proofErr w:type="spellEnd"/>
            <w:r w:rsidR="00A21DA5" w:rsidRPr="00CE5063">
              <w:t xml:space="preserve"> un rīcība to sasniegšanai</w:t>
            </w:r>
            <w:r w:rsidR="00A21DA5" w:rsidRPr="00CE5063">
              <w:rPr>
                <w:bCs/>
              </w:rPr>
              <w:t>”</w:t>
            </w:r>
            <w:r w:rsidR="00DA760F" w:rsidRPr="00CE5063">
              <w:rPr>
                <w:rFonts w:eastAsia="Arial"/>
              </w:rPr>
              <w:t>2.</w:t>
            </w:r>
            <w:r w:rsidR="00DA760F" w:rsidRPr="00CE5063">
              <w:rPr>
                <w:color w:val="000000" w:themeColor="text1"/>
                <w:shd w:val="clear" w:color="auto" w:fill="FFFFFF"/>
              </w:rPr>
              <w:t> </w:t>
            </w:r>
            <w:proofErr w:type="spellStart"/>
            <w:r w:rsidRPr="00CE5063">
              <w:rPr>
                <w:rFonts w:eastAsia="Arial"/>
              </w:rPr>
              <w:t>apakšmērķa</w:t>
            </w:r>
            <w:proofErr w:type="spellEnd"/>
            <w:r w:rsidRPr="00CE5063">
              <w:rPr>
                <w:rFonts w:eastAsia="Arial"/>
              </w:rPr>
              <w:t xml:space="preserve"> </w:t>
            </w:r>
            <w:r w:rsidR="00704542" w:rsidRPr="00CE5063">
              <w:rPr>
                <w:rFonts w:eastAsia="Arial"/>
              </w:rPr>
              <w:t>“</w:t>
            </w:r>
            <w:r w:rsidR="00704542" w:rsidRPr="00CE5063">
              <w:rPr>
                <w:bCs/>
              </w:rPr>
              <w:t>Latviešu valodas vides paplašināšana un valodas resursu ilgtspēja”</w:t>
            </w:r>
            <w:r w:rsidR="00704542" w:rsidRPr="00CE5063">
              <w:rPr>
                <w:rFonts w:eastAsia="Arial"/>
              </w:rPr>
              <w:t xml:space="preserve"> </w:t>
            </w:r>
            <w:r w:rsidRPr="00CE5063">
              <w:rPr>
                <w:rFonts w:eastAsia="Arial"/>
              </w:rPr>
              <w:t>apraksts</w:t>
            </w:r>
            <w:r w:rsidR="007D503B" w:rsidRPr="00CE5063">
              <w:rPr>
                <w:rFonts w:eastAsia="Arial"/>
              </w:rPr>
              <w:t xml:space="preserve"> (29.</w:t>
            </w:r>
            <w:r w:rsidR="007D503B" w:rsidRPr="00CE5063">
              <w:rPr>
                <w:color w:val="000000" w:themeColor="text1"/>
                <w:shd w:val="clear" w:color="auto" w:fill="FFFFFF"/>
              </w:rPr>
              <w:t> </w:t>
            </w:r>
            <w:proofErr w:type="spellStart"/>
            <w:r w:rsidR="007D503B" w:rsidRPr="00CE5063">
              <w:rPr>
                <w:rFonts w:eastAsia="Arial"/>
              </w:rPr>
              <w:t>lp</w:t>
            </w:r>
            <w:proofErr w:type="spellEnd"/>
            <w:r w:rsidR="007D503B" w:rsidRPr="00CE5063">
              <w:rPr>
                <w:rFonts w:eastAsia="Arial"/>
              </w:rPr>
              <w:t>.)</w:t>
            </w:r>
            <w:r w:rsidR="00704542" w:rsidRPr="00CE5063">
              <w:rPr>
                <w:rFonts w:eastAsia="Arial"/>
              </w:rPr>
              <w:t xml:space="preserve"> 1.</w:t>
            </w:r>
            <w:r w:rsidR="00704542" w:rsidRPr="00CE5063">
              <w:rPr>
                <w:color w:val="000000" w:themeColor="text1"/>
                <w:shd w:val="clear" w:color="auto" w:fill="FFFFFF"/>
              </w:rPr>
              <w:t> </w:t>
            </w:r>
            <w:r w:rsidR="007D503B" w:rsidRPr="00CE5063">
              <w:rPr>
                <w:rFonts w:eastAsia="Arial"/>
              </w:rPr>
              <w:t>rindkopas teksts:</w:t>
            </w:r>
          </w:p>
          <w:p w14:paraId="41FFBECD" w14:textId="002490AB" w:rsidR="00121527" w:rsidRPr="00CE5063" w:rsidRDefault="00C94553" w:rsidP="0065202D">
            <w:pPr>
              <w:jc w:val="both"/>
              <w:rPr>
                <w:rFonts w:eastAsia="Arial"/>
              </w:rPr>
            </w:pPr>
            <w:r w:rsidRPr="00CE5063">
              <w:rPr>
                <w:rFonts w:eastAsia="Arial"/>
              </w:rPr>
              <w:t xml:space="preserve">“Mērķis aptver latviešu valodas prasmes pilnveides un noturības izglītībā aspektus: speciālistu karjeras izaugsmes jautājumus, latviešu valodas apguves un metodikas resursu daudzveidību, valsts valodas prasmes pārbaudes procesa pilnveidi un </w:t>
            </w:r>
            <w:r w:rsidRPr="00CE5063">
              <w:rPr>
                <w:rFonts w:eastAsia="Arial"/>
              </w:rPr>
              <w:lastRenderedPageBreak/>
              <w:t xml:space="preserve">stratēģisku infrastruktūru izveidi latviešu valodas digitālajai </w:t>
            </w:r>
            <w:proofErr w:type="spellStart"/>
            <w:r w:rsidRPr="00CE5063">
              <w:rPr>
                <w:rFonts w:eastAsia="Arial"/>
              </w:rPr>
              <w:t>pārnesei</w:t>
            </w:r>
            <w:proofErr w:type="spellEnd"/>
            <w:r w:rsidRPr="00CE5063">
              <w:rPr>
                <w:rFonts w:eastAsia="Arial"/>
              </w:rPr>
              <w:t>, praktiskus risinājumus personām ar redzes vai dzirdes traucējumiem,</w:t>
            </w:r>
            <w:r w:rsidRPr="00CE5063">
              <w:t xml:space="preserve"> kā arī kvalitatīvas latviešu valodas apguves iespējas un pieejamība </w:t>
            </w:r>
            <w:r w:rsidRPr="00CE5063">
              <w:rPr>
                <w:rFonts w:eastAsia="Arial"/>
              </w:rPr>
              <w:t xml:space="preserve">dažādām mērķa grupām –  Latvijas iedzīvotājiem un jaunajiem runātājiem, tai skaitā </w:t>
            </w:r>
            <w:r w:rsidRPr="00CE5063">
              <w:t>personām, kurām nepieciešama starptautiskā aizsardzība, trešo valstu pilsoņiem vai ārzemniekiem.”</w:t>
            </w:r>
          </w:p>
        </w:tc>
      </w:tr>
      <w:tr w:rsidR="007B492A" w:rsidRPr="00CE5063" w14:paraId="38A58AAB" w14:textId="77777777" w:rsidTr="00530979">
        <w:trPr>
          <w:jc w:val="center"/>
        </w:trPr>
        <w:tc>
          <w:tcPr>
            <w:tcW w:w="704" w:type="dxa"/>
            <w:shd w:val="clear" w:color="auto" w:fill="FFFFFF"/>
          </w:tcPr>
          <w:p w14:paraId="02B1413B" w14:textId="77777777" w:rsidR="007B492A" w:rsidRPr="00CE5063" w:rsidRDefault="007B492A" w:rsidP="007B492A">
            <w:pPr>
              <w:pStyle w:val="naisc"/>
              <w:numPr>
                <w:ilvl w:val="0"/>
                <w:numId w:val="2"/>
              </w:numPr>
              <w:spacing w:before="0" w:after="0"/>
              <w:ind w:left="447" w:hanging="425"/>
              <w:jc w:val="left"/>
            </w:pPr>
          </w:p>
        </w:tc>
        <w:tc>
          <w:tcPr>
            <w:tcW w:w="3544" w:type="dxa"/>
            <w:shd w:val="clear" w:color="auto" w:fill="FFFFFF"/>
          </w:tcPr>
          <w:p w14:paraId="75E55A35" w14:textId="77777777" w:rsidR="007B492A" w:rsidRPr="00CE5063" w:rsidRDefault="007B492A" w:rsidP="007B492A">
            <w:pPr>
              <w:jc w:val="both"/>
              <w:rPr>
                <w:b/>
              </w:rPr>
            </w:pPr>
            <w:r w:rsidRPr="00CE5063">
              <w:rPr>
                <w:b/>
                <w:bCs/>
                <w:kern w:val="2"/>
              </w:rPr>
              <w:t>Pamatnostādņu projekta</w:t>
            </w:r>
            <w:r w:rsidRPr="00CE5063">
              <w:rPr>
                <w:b/>
              </w:rPr>
              <w:t xml:space="preserve"> </w:t>
            </w:r>
            <w:r w:rsidRPr="00CE5063">
              <w:t>III.</w:t>
            </w:r>
            <w:r w:rsidRPr="00CE5063">
              <w:rPr>
                <w:color w:val="000000" w:themeColor="text1"/>
                <w:shd w:val="clear" w:color="auto" w:fill="FFFFFF"/>
              </w:rPr>
              <w:t>  daļas “</w:t>
            </w:r>
            <w:r w:rsidRPr="00CE5063">
              <w:t xml:space="preserve">Valsts valodas politikas </w:t>
            </w:r>
            <w:proofErr w:type="spellStart"/>
            <w:r w:rsidRPr="00CE5063">
              <w:t>apakšmērķi</w:t>
            </w:r>
            <w:proofErr w:type="spellEnd"/>
            <w:r w:rsidRPr="00CE5063">
              <w:t xml:space="preserve"> un rīcība to sasniegšanai”</w:t>
            </w:r>
          </w:p>
          <w:p w14:paraId="7AC29E82" w14:textId="77777777" w:rsidR="007B492A" w:rsidRPr="00CE5063" w:rsidRDefault="007B492A" w:rsidP="007B492A">
            <w:pPr>
              <w:jc w:val="both"/>
              <w:rPr>
                <w:b/>
                <w:bCs/>
                <w:kern w:val="2"/>
              </w:rPr>
            </w:pPr>
          </w:p>
          <w:p w14:paraId="1747D9CA" w14:textId="77777777" w:rsidR="007B492A" w:rsidRPr="00CE5063" w:rsidRDefault="007B492A" w:rsidP="007B492A">
            <w:pPr>
              <w:jc w:val="both"/>
              <w:rPr>
                <w:kern w:val="2"/>
              </w:rPr>
            </w:pPr>
            <w:r w:rsidRPr="00CE5063">
              <w:rPr>
                <w:rFonts w:eastAsia="Arial"/>
                <w:bCs/>
                <w:color w:val="000000"/>
              </w:rPr>
              <w:t>3.</w:t>
            </w:r>
            <w:r w:rsidRPr="00CE5063">
              <w:rPr>
                <w:color w:val="000000" w:themeColor="text1"/>
                <w:shd w:val="clear" w:color="auto" w:fill="FFFFFF"/>
              </w:rPr>
              <w:t> </w:t>
            </w:r>
            <w:proofErr w:type="spellStart"/>
            <w:r w:rsidRPr="00CE5063">
              <w:rPr>
                <w:color w:val="000000" w:themeColor="text1"/>
                <w:shd w:val="clear" w:color="auto" w:fill="FFFFFF"/>
              </w:rPr>
              <w:t>apakš</w:t>
            </w:r>
            <w:r w:rsidRPr="00CE5063">
              <w:rPr>
                <w:bCs/>
              </w:rPr>
              <w:t>mērķa</w:t>
            </w:r>
            <w:proofErr w:type="spellEnd"/>
            <w:r w:rsidRPr="00CE5063">
              <w:rPr>
                <w:bCs/>
              </w:rPr>
              <w:t xml:space="preserve"> “Sabiedrības līdzdalība un atbildība valsts valodas noturībā” </w:t>
            </w:r>
            <w:r w:rsidRPr="00CE5063">
              <w:rPr>
                <w:kern w:val="2"/>
              </w:rPr>
              <w:t xml:space="preserve">otrās rindkopas pirmais teikums: </w:t>
            </w:r>
          </w:p>
          <w:p w14:paraId="652020DD" w14:textId="3A7AD7E6" w:rsidR="007B492A" w:rsidRPr="00CE5063" w:rsidRDefault="007B492A" w:rsidP="007B492A">
            <w:pPr>
              <w:jc w:val="both"/>
              <w:rPr>
                <w:b/>
                <w:bCs/>
              </w:rPr>
            </w:pPr>
            <w:r w:rsidRPr="00CE5063">
              <w:rPr>
                <w:kern w:val="2"/>
              </w:rPr>
              <w:t>“</w:t>
            </w:r>
            <w:r w:rsidRPr="00CE5063">
              <w:rPr>
                <w:bCs/>
                <w:noProof/>
                <w:shd w:val="clear" w:color="auto" w:fill="FFFFFF"/>
              </w:rPr>
              <w:t>Atbilstoši valsts valodas situācijas pārmaiņām, veicama nepārtraukta nepieciešamo normatīvo aktu pilnveide, kas stiprina valsts valodas juridisko aspektu, valsts un pašvaldību, kā arī privātpersonu konsultēšana par valsts valodas lietošanu.”</w:t>
            </w:r>
          </w:p>
        </w:tc>
        <w:tc>
          <w:tcPr>
            <w:tcW w:w="3969" w:type="dxa"/>
            <w:shd w:val="clear" w:color="auto" w:fill="FFFFFF"/>
          </w:tcPr>
          <w:p w14:paraId="15B97144" w14:textId="77777777" w:rsidR="007B492A" w:rsidRPr="00CE5063" w:rsidRDefault="007B492A" w:rsidP="007B492A">
            <w:pPr>
              <w:pStyle w:val="naisc"/>
              <w:spacing w:before="0" w:after="0"/>
              <w:jc w:val="both"/>
              <w:rPr>
                <w:b/>
                <w:bCs/>
              </w:rPr>
            </w:pPr>
            <w:r w:rsidRPr="00CE5063">
              <w:rPr>
                <w:b/>
                <w:bCs/>
              </w:rPr>
              <w:t>Ārlietu ministrija:</w:t>
            </w:r>
          </w:p>
          <w:p w14:paraId="063B07F6" w14:textId="77777777" w:rsidR="007B492A" w:rsidRPr="00CE5063" w:rsidRDefault="007B492A" w:rsidP="007B492A">
            <w:pPr>
              <w:widowControl w:val="0"/>
              <w:suppressAutoHyphens/>
              <w:jc w:val="both"/>
              <w:rPr>
                <w:kern w:val="2"/>
              </w:rPr>
            </w:pPr>
            <w:r w:rsidRPr="00CE5063">
              <w:rPr>
                <w:kern w:val="2"/>
              </w:rPr>
              <w:t>Lūdzam iekļaut skaidrojumu par jēdziena “valsts valodas juridisko aspektu” saturu.</w:t>
            </w:r>
          </w:p>
          <w:p w14:paraId="1C99B37A" w14:textId="77777777" w:rsidR="007B492A" w:rsidRPr="00CE5063" w:rsidRDefault="007B492A" w:rsidP="007B492A">
            <w:pPr>
              <w:pStyle w:val="naisc"/>
              <w:spacing w:before="0" w:after="0"/>
              <w:jc w:val="both"/>
              <w:rPr>
                <w:b/>
              </w:rPr>
            </w:pPr>
          </w:p>
        </w:tc>
        <w:tc>
          <w:tcPr>
            <w:tcW w:w="2693" w:type="dxa"/>
            <w:shd w:val="clear" w:color="auto" w:fill="FFFFFF"/>
          </w:tcPr>
          <w:p w14:paraId="4F871D18" w14:textId="21AD1C12" w:rsidR="007B492A" w:rsidRPr="00CE5063" w:rsidRDefault="007B492A" w:rsidP="007B492A">
            <w:pPr>
              <w:pStyle w:val="naisc"/>
              <w:spacing w:before="0" w:after="0"/>
              <w:rPr>
                <w:b/>
                <w:bCs/>
              </w:rPr>
            </w:pPr>
            <w:r w:rsidRPr="00CE5063">
              <w:rPr>
                <w:b/>
                <w:bCs/>
              </w:rPr>
              <w:t>Ņemts vērā.</w:t>
            </w:r>
          </w:p>
        </w:tc>
        <w:tc>
          <w:tcPr>
            <w:tcW w:w="3686" w:type="dxa"/>
            <w:shd w:val="clear" w:color="auto" w:fill="FFFFFF"/>
          </w:tcPr>
          <w:p w14:paraId="091A9EC2" w14:textId="77777777" w:rsidR="007B492A" w:rsidRPr="00CE5063" w:rsidRDefault="007B492A" w:rsidP="007B492A">
            <w:pPr>
              <w:jc w:val="both"/>
              <w:rPr>
                <w:b/>
              </w:rPr>
            </w:pPr>
            <w:r w:rsidRPr="00CE5063">
              <w:rPr>
                <w:bCs/>
                <w:kern w:val="2"/>
              </w:rPr>
              <w:t>Pamatnostādņu projekta</w:t>
            </w:r>
            <w:r w:rsidRPr="00CE5063">
              <w:rPr>
                <w:b/>
                <w:bCs/>
                <w:kern w:val="2"/>
              </w:rPr>
              <w:t xml:space="preserve"> </w:t>
            </w:r>
            <w:r w:rsidRPr="00CE5063">
              <w:t>III.</w:t>
            </w:r>
            <w:r w:rsidRPr="00CE5063">
              <w:rPr>
                <w:color w:val="000000" w:themeColor="text1"/>
                <w:shd w:val="clear" w:color="auto" w:fill="FFFFFF"/>
              </w:rPr>
              <w:t> daļas “</w:t>
            </w:r>
            <w:r w:rsidRPr="00CE5063">
              <w:t xml:space="preserve">Valsts valodas politikas </w:t>
            </w:r>
            <w:proofErr w:type="spellStart"/>
            <w:r w:rsidRPr="00CE5063">
              <w:t>apakšmērķi</w:t>
            </w:r>
            <w:proofErr w:type="spellEnd"/>
            <w:r w:rsidRPr="00CE5063">
              <w:t xml:space="preserve"> un rīcība to sasniegšanai”</w:t>
            </w:r>
            <w:r w:rsidRPr="00CE5063">
              <w:rPr>
                <w:b/>
              </w:rPr>
              <w:t xml:space="preserve"> </w:t>
            </w:r>
            <w:r w:rsidRPr="00CE5063">
              <w:rPr>
                <w:rFonts w:eastAsia="Arial"/>
                <w:bCs/>
                <w:color w:val="000000"/>
              </w:rPr>
              <w:t>3.</w:t>
            </w:r>
            <w:r w:rsidRPr="00CE5063">
              <w:rPr>
                <w:color w:val="000000" w:themeColor="text1"/>
                <w:shd w:val="clear" w:color="auto" w:fill="FFFFFF"/>
              </w:rPr>
              <w:t> </w:t>
            </w:r>
            <w:proofErr w:type="spellStart"/>
            <w:r w:rsidRPr="00CE5063">
              <w:rPr>
                <w:color w:val="000000" w:themeColor="text1"/>
                <w:shd w:val="clear" w:color="auto" w:fill="FFFFFF"/>
              </w:rPr>
              <w:t>apakš</w:t>
            </w:r>
            <w:r w:rsidRPr="00CE5063">
              <w:rPr>
                <w:bCs/>
              </w:rPr>
              <w:t>mērķa</w:t>
            </w:r>
            <w:proofErr w:type="spellEnd"/>
            <w:r w:rsidRPr="00CE5063">
              <w:rPr>
                <w:bCs/>
              </w:rPr>
              <w:t xml:space="preserve"> “Sabiedrības līdzdalība un atbildība valsts valodas noturībā” </w:t>
            </w:r>
            <w:r w:rsidRPr="00CE5063">
              <w:rPr>
                <w:kern w:val="2"/>
              </w:rPr>
              <w:t>2.</w:t>
            </w:r>
            <w:r w:rsidRPr="00CE5063">
              <w:rPr>
                <w:color w:val="000000" w:themeColor="text1"/>
                <w:shd w:val="clear" w:color="auto" w:fill="FFFFFF"/>
              </w:rPr>
              <w:t> </w:t>
            </w:r>
            <w:r w:rsidRPr="00CE5063">
              <w:rPr>
                <w:kern w:val="2"/>
              </w:rPr>
              <w:t>rindkopas pirmais teikums</w:t>
            </w:r>
            <w:r w:rsidRPr="00CE5063">
              <w:rPr>
                <w:color w:val="000000"/>
              </w:rPr>
              <w:t xml:space="preserve"> </w:t>
            </w:r>
            <w:r w:rsidRPr="00CE5063">
              <w:t>precizēts šādi:</w:t>
            </w:r>
          </w:p>
          <w:p w14:paraId="5D491F23" w14:textId="77777777" w:rsidR="007B492A" w:rsidRPr="00CE5063" w:rsidRDefault="007B492A" w:rsidP="007B492A">
            <w:pPr>
              <w:pStyle w:val="NormalWeb"/>
              <w:spacing w:before="0" w:beforeAutospacing="0" w:after="0" w:afterAutospacing="0"/>
            </w:pPr>
            <w:r w:rsidRPr="00CE5063">
              <w:rPr>
                <w:shd w:val="clear" w:color="auto" w:fill="FFFFFF"/>
              </w:rPr>
              <w:t>“Atbilstoši valsts valodas situācijas pārmaiņām un sabiedrības vajadzībām, veicama nepārtraukta normatīvo aktu pilnveide, gan stiprinot valsts valodas statusu, gan nodrošinot latviešu valodas lietojuma vides paplašināšanu.”</w:t>
            </w:r>
          </w:p>
          <w:p w14:paraId="0D741064" w14:textId="77777777" w:rsidR="007B492A" w:rsidRPr="00CE5063" w:rsidRDefault="007B492A" w:rsidP="007B492A">
            <w:pPr>
              <w:jc w:val="both"/>
              <w:rPr>
                <w:rFonts w:eastAsia="Arial"/>
              </w:rPr>
            </w:pPr>
          </w:p>
        </w:tc>
      </w:tr>
      <w:tr w:rsidR="001166C8" w:rsidRPr="00CE5063" w14:paraId="2F3F4375" w14:textId="77777777" w:rsidTr="00530979">
        <w:trPr>
          <w:jc w:val="center"/>
        </w:trPr>
        <w:tc>
          <w:tcPr>
            <w:tcW w:w="704" w:type="dxa"/>
            <w:shd w:val="clear" w:color="auto" w:fill="FFFFFF"/>
          </w:tcPr>
          <w:p w14:paraId="4D6BD750" w14:textId="77777777" w:rsidR="001166C8" w:rsidRPr="00CE5063" w:rsidRDefault="001166C8" w:rsidP="00AC6AC3">
            <w:pPr>
              <w:pStyle w:val="naisc"/>
              <w:numPr>
                <w:ilvl w:val="0"/>
                <w:numId w:val="2"/>
              </w:numPr>
              <w:spacing w:before="0" w:after="0"/>
              <w:ind w:left="447" w:hanging="425"/>
              <w:jc w:val="left"/>
            </w:pPr>
          </w:p>
        </w:tc>
        <w:tc>
          <w:tcPr>
            <w:tcW w:w="3544" w:type="dxa"/>
            <w:shd w:val="clear" w:color="auto" w:fill="FFFFFF"/>
          </w:tcPr>
          <w:p w14:paraId="3D2FE4CA" w14:textId="538E5E45" w:rsidR="001166C8" w:rsidRPr="00CE5063" w:rsidRDefault="001166C8" w:rsidP="00121527">
            <w:pPr>
              <w:jc w:val="both"/>
              <w:rPr>
                <w:b/>
                <w:bCs/>
              </w:rPr>
            </w:pPr>
            <w:r w:rsidRPr="00CE5063">
              <w:rPr>
                <w:b/>
                <w:bCs/>
              </w:rPr>
              <w:t xml:space="preserve">Pamatnostādņu projekta </w:t>
            </w:r>
            <w:r w:rsidRPr="00CE5063">
              <w:rPr>
                <w:bCs/>
              </w:rPr>
              <w:t>III</w:t>
            </w:r>
            <w:r w:rsidR="00F972B8" w:rsidRPr="00CE5063">
              <w:rPr>
                <w:bCs/>
              </w:rPr>
              <w:t>.</w:t>
            </w:r>
            <w:r w:rsidR="00F972B8" w:rsidRPr="00CE5063">
              <w:rPr>
                <w:color w:val="000000" w:themeColor="text1"/>
                <w:shd w:val="clear" w:color="auto" w:fill="FFFFFF"/>
              </w:rPr>
              <w:t> </w:t>
            </w:r>
            <w:r w:rsidRPr="00CE5063">
              <w:rPr>
                <w:bCs/>
              </w:rPr>
              <w:t>daļa “</w:t>
            </w:r>
            <w:r w:rsidRPr="00CE5063">
              <w:t xml:space="preserve">Valsts valodas politikas </w:t>
            </w:r>
            <w:proofErr w:type="spellStart"/>
            <w:r w:rsidRPr="00CE5063">
              <w:t>apakšmērķi</w:t>
            </w:r>
            <w:proofErr w:type="spellEnd"/>
            <w:r w:rsidRPr="00CE5063">
              <w:t xml:space="preserve"> un rīcība to sasniegšanai</w:t>
            </w:r>
            <w:r w:rsidRPr="00CE5063">
              <w:rPr>
                <w:bCs/>
              </w:rPr>
              <w:t>” (30.</w:t>
            </w:r>
            <w:r w:rsidR="00F972B8" w:rsidRPr="00CE5063">
              <w:rPr>
                <w:color w:val="000000" w:themeColor="text1"/>
                <w:shd w:val="clear" w:color="auto" w:fill="FFFFFF"/>
              </w:rPr>
              <w:t> </w:t>
            </w:r>
            <w:proofErr w:type="spellStart"/>
            <w:r w:rsidRPr="00CE5063">
              <w:rPr>
                <w:bCs/>
              </w:rPr>
              <w:t>lp</w:t>
            </w:r>
            <w:proofErr w:type="spellEnd"/>
            <w:r w:rsidRPr="00CE5063">
              <w:rPr>
                <w:bCs/>
              </w:rPr>
              <w:t>.)</w:t>
            </w:r>
          </w:p>
        </w:tc>
        <w:tc>
          <w:tcPr>
            <w:tcW w:w="3969" w:type="dxa"/>
            <w:shd w:val="clear" w:color="auto" w:fill="FFFFFF"/>
          </w:tcPr>
          <w:p w14:paraId="02DEAC75" w14:textId="77777777" w:rsidR="001166C8" w:rsidRPr="00CE5063" w:rsidRDefault="001166C8" w:rsidP="001166C8">
            <w:pPr>
              <w:pStyle w:val="naisc"/>
              <w:spacing w:before="0" w:after="0"/>
              <w:jc w:val="both"/>
              <w:rPr>
                <w:b/>
              </w:rPr>
            </w:pPr>
            <w:r w:rsidRPr="00CE5063">
              <w:rPr>
                <w:b/>
              </w:rPr>
              <w:t>Kultūras ministrija (iebildums izteikts pēc 23.11.2020. elektroniskās saskaņošanas):</w:t>
            </w:r>
          </w:p>
          <w:p w14:paraId="7168F338" w14:textId="7441EE1C" w:rsidR="001166C8" w:rsidRPr="00CE5063" w:rsidRDefault="001166C8" w:rsidP="00121527">
            <w:pPr>
              <w:pStyle w:val="naisc"/>
              <w:spacing w:before="0" w:after="0"/>
              <w:jc w:val="both"/>
            </w:pPr>
            <w:r w:rsidRPr="00CE5063">
              <w:lastRenderedPageBreak/>
              <w:t xml:space="preserve">Projekta nodaļas „III. Valsts valodas politikas </w:t>
            </w:r>
            <w:proofErr w:type="spellStart"/>
            <w:r w:rsidRPr="00CE5063">
              <w:t>apakšmērķi</w:t>
            </w:r>
            <w:proofErr w:type="spellEnd"/>
            <w:r w:rsidRPr="00CE5063">
              <w:t xml:space="preserve"> un rīcība to sasniegšanai” (30.lp.) sadaļā „4.apakšmērķis. Izglītots, Latvijas valstij lojāls, </w:t>
            </w:r>
            <w:proofErr w:type="spellStart"/>
            <w:r w:rsidRPr="00CE5063">
              <w:t>daudzvalodīgs</w:t>
            </w:r>
            <w:proofErr w:type="spellEnd"/>
            <w:r w:rsidRPr="00CE5063">
              <w:t xml:space="preserve"> indivīds – latviešu valodas ilgtspējas pamats” nodaļā „Risinājumi (nepieciešamā rīcība)” norādīts, ka „Sabiedrība iesaistās dialogā par mazākumtautību valodām, diasporu, </w:t>
            </w:r>
            <w:proofErr w:type="spellStart"/>
            <w:r w:rsidRPr="00CE5063">
              <w:t>jaunpienācējiem</w:t>
            </w:r>
            <w:proofErr w:type="spellEnd"/>
            <w:r w:rsidRPr="00CE5063">
              <w:t>, kas Latviju izvēlējušies par savu mītnes zemi.”. Lūdzam Projektā plašāk skaidrot, kādā nozīmē tiek lietots jēdziens „sabiedrības dialogs par mazākumtautību valodām”, kā arī sniegt skaidrojumu par šāda dialoga mērķi un fokusu.</w:t>
            </w:r>
          </w:p>
        </w:tc>
        <w:tc>
          <w:tcPr>
            <w:tcW w:w="2693" w:type="dxa"/>
            <w:shd w:val="clear" w:color="auto" w:fill="FFFFFF"/>
          </w:tcPr>
          <w:p w14:paraId="6247A361" w14:textId="247ECCCB" w:rsidR="001166C8" w:rsidRPr="00CE5063" w:rsidRDefault="005172FF" w:rsidP="00AC6AC3">
            <w:pPr>
              <w:pStyle w:val="naisc"/>
              <w:spacing w:before="0" w:after="0"/>
              <w:rPr>
                <w:b/>
                <w:bCs/>
              </w:rPr>
            </w:pPr>
            <w:r w:rsidRPr="00CE5063">
              <w:rPr>
                <w:b/>
                <w:bCs/>
              </w:rPr>
              <w:lastRenderedPageBreak/>
              <w:t>Ņemts vērā</w:t>
            </w:r>
            <w:r w:rsidR="00117B09" w:rsidRPr="00CE5063">
              <w:rPr>
                <w:b/>
                <w:bCs/>
              </w:rPr>
              <w:t>.</w:t>
            </w:r>
          </w:p>
        </w:tc>
        <w:tc>
          <w:tcPr>
            <w:tcW w:w="3686" w:type="dxa"/>
            <w:shd w:val="clear" w:color="auto" w:fill="FFFFFF"/>
          </w:tcPr>
          <w:p w14:paraId="09B4C1C0" w14:textId="1D16A8CC" w:rsidR="005172FF" w:rsidRPr="00CE5063" w:rsidRDefault="005172FF" w:rsidP="00284F68">
            <w:pPr>
              <w:jc w:val="both"/>
            </w:pPr>
            <w:r w:rsidRPr="00CE5063">
              <w:t xml:space="preserve">Precizēts </w:t>
            </w:r>
            <w:r w:rsidR="0036608A" w:rsidRPr="00CE5063">
              <w:t xml:space="preserve">teksts </w:t>
            </w:r>
            <w:r w:rsidRPr="00CE5063">
              <w:t xml:space="preserve">pamatnostādņu </w:t>
            </w:r>
            <w:r w:rsidR="00F972B8" w:rsidRPr="00CE5063">
              <w:t>projekta III.</w:t>
            </w:r>
            <w:r w:rsidR="00F972B8" w:rsidRPr="00CE5063">
              <w:rPr>
                <w:color w:val="000000" w:themeColor="text1"/>
                <w:shd w:val="clear" w:color="auto" w:fill="FFFFFF"/>
              </w:rPr>
              <w:t> </w:t>
            </w:r>
            <w:r w:rsidR="001D457F" w:rsidRPr="00CE5063">
              <w:t>daļas 4.</w:t>
            </w:r>
            <w:r w:rsidR="0036608A" w:rsidRPr="00CE5063">
              <w:rPr>
                <w:color w:val="000000" w:themeColor="text1"/>
                <w:shd w:val="clear" w:color="auto" w:fill="FFFFFF"/>
              </w:rPr>
              <w:t> </w:t>
            </w:r>
            <w:proofErr w:type="spellStart"/>
            <w:r w:rsidR="0036608A" w:rsidRPr="00CE5063">
              <w:t>apakšmērķa</w:t>
            </w:r>
            <w:proofErr w:type="spellEnd"/>
            <w:r w:rsidR="00FE4195" w:rsidRPr="00CE5063">
              <w:t xml:space="preserve"> </w:t>
            </w:r>
            <w:r w:rsidR="006344AA" w:rsidRPr="00CE5063">
              <w:t>“</w:t>
            </w:r>
            <w:r w:rsidR="006344AA" w:rsidRPr="00CE5063">
              <w:rPr>
                <w:bCs/>
              </w:rPr>
              <w:t xml:space="preserve">Izglītots, Latvijas valstij lojāls, </w:t>
            </w:r>
            <w:proofErr w:type="spellStart"/>
            <w:r w:rsidR="006344AA" w:rsidRPr="00CE5063">
              <w:rPr>
                <w:bCs/>
              </w:rPr>
              <w:t>daudzval</w:t>
            </w:r>
            <w:r w:rsidR="003E74A1" w:rsidRPr="00CE5063">
              <w:rPr>
                <w:bCs/>
              </w:rPr>
              <w:t>o</w:t>
            </w:r>
            <w:r w:rsidR="006344AA" w:rsidRPr="00CE5063">
              <w:rPr>
                <w:bCs/>
              </w:rPr>
              <w:t>dīgs</w:t>
            </w:r>
            <w:proofErr w:type="spellEnd"/>
            <w:r w:rsidR="006344AA" w:rsidRPr="00CE5063">
              <w:rPr>
                <w:bCs/>
              </w:rPr>
              <w:t xml:space="preserve"> indivīds – latviešu valodas </w:t>
            </w:r>
            <w:r w:rsidR="006344AA" w:rsidRPr="00CE5063">
              <w:rPr>
                <w:bCs/>
              </w:rPr>
              <w:lastRenderedPageBreak/>
              <w:t>ilgtspējas pamats”</w:t>
            </w:r>
            <w:r w:rsidR="006344AA" w:rsidRPr="00CE5063">
              <w:t xml:space="preserve"> </w:t>
            </w:r>
            <w:r w:rsidR="00284F68" w:rsidRPr="00CE5063">
              <w:t xml:space="preserve">risinājuma (nepieciešamās rīcības) sadaļā </w:t>
            </w:r>
            <w:r w:rsidR="00D72021" w:rsidRPr="00CE5063">
              <w:t>(</w:t>
            </w:r>
            <w:r w:rsidR="003E74A1" w:rsidRPr="00CE5063">
              <w:t>33</w:t>
            </w:r>
            <w:r w:rsidR="00FE4195" w:rsidRPr="00CE5063">
              <w:t>.</w:t>
            </w:r>
            <w:r w:rsidR="00B929B8" w:rsidRPr="00CE5063">
              <w:rPr>
                <w:color w:val="000000" w:themeColor="text1"/>
                <w:shd w:val="clear" w:color="auto" w:fill="FFFFFF"/>
              </w:rPr>
              <w:t> </w:t>
            </w:r>
            <w:proofErr w:type="spellStart"/>
            <w:r w:rsidR="00FE4195" w:rsidRPr="00CE5063">
              <w:t>lp</w:t>
            </w:r>
            <w:proofErr w:type="spellEnd"/>
            <w:r w:rsidR="00FE4195" w:rsidRPr="00CE5063">
              <w:t>.</w:t>
            </w:r>
            <w:r w:rsidR="00D72021" w:rsidRPr="00CE5063">
              <w:t>)</w:t>
            </w:r>
            <w:r w:rsidR="003E74A1" w:rsidRPr="00CE5063">
              <w:t xml:space="preserve"> 3.</w:t>
            </w:r>
            <w:r w:rsidR="003E74A1" w:rsidRPr="00CE5063">
              <w:rPr>
                <w:color w:val="000000" w:themeColor="text1"/>
                <w:shd w:val="clear" w:color="auto" w:fill="FFFFFF"/>
              </w:rPr>
              <w:t> </w:t>
            </w:r>
            <w:r w:rsidR="0036608A" w:rsidRPr="00CE5063">
              <w:t>rindkopā</w:t>
            </w:r>
            <w:r w:rsidR="001D457F" w:rsidRPr="00CE5063">
              <w:t>:</w:t>
            </w:r>
          </w:p>
          <w:p w14:paraId="3298F454" w14:textId="77777777" w:rsidR="005172FF" w:rsidRPr="00CE5063" w:rsidRDefault="005172FF" w:rsidP="00284F68">
            <w:pPr>
              <w:jc w:val="both"/>
            </w:pPr>
          </w:p>
          <w:p w14:paraId="715399C6" w14:textId="2875B2B2" w:rsidR="001166C8" w:rsidRPr="00CE5063" w:rsidRDefault="003F1AF2" w:rsidP="00284F68">
            <w:pPr>
              <w:jc w:val="both"/>
              <w:rPr>
                <w:color w:val="000000"/>
                <w:highlight w:val="yellow"/>
              </w:rPr>
            </w:pPr>
            <w:r w:rsidRPr="00CE5063">
              <w:t>“</w:t>
            </w:r>
            <w:r w:rsidR="005172FF" w:rsidRPr="00CE5063">
              <w:t xml:space="preserve">Sabiedrība iesaistās dialogā par mazākumtautību valodām </w:t>
            </w:r>
            <w:r w:rsidR="00B929B8" w:rsidRPr="00CE5063">
              <w:t xml:space="preserve">(to vietu un lomu valodu </w:t>
            </w:r>
            <w:r w:rsidR="002F58CB" w:rsidRPr="00CE5063">
              <w:t xml:space="preserve">lietojumā </w:t>
            </w:r>
            <w:r w:rsidR="005172FF" w:rsidRPr="00CE5063">
              <w:t xml:space="preserve">valstī, kā arī nozīmi mazākumtautību kopienu un indivīdu dzīvē), diasporu, </w:t>
            </w:r>
            <w:proofErr w:type="spellStart"/>
            <w:r w:rsidR="005172FF" w:rsidRPr="00CE5063">
              <w:t>jaunpienācējiem</w:t>
            </w:r>
            <w:proofErr w:type="spellEnd"/>
            <w:r w:rsidR="005172FF" w:rsidRPr="00CE5063">
              <w:t>, kas Latviju izvēlējušies par savu mītnes zemi.</w:t>
            </w:r>
            <w:r w:rsidRPr="00CE5063">
              <w:t>”</w:t>
            </w:r>
            <w:r w:rsidR="002F58CB" w:rsidRPr="00CE5063">
              <w:t xml:space="preserve"> </w:t>
            </w:r>
          </w:p>
        </w:tc>
      </w:tr>
      <w:tr w:rsidR="009F3B26" w:rsidRPr="00CE5063" w14:paraId="3FBA3C02" w14:textId="77777777" w:rsidTr="00530979">
        <w:trPr>
          <w:jc w:val="center"/>
        </w:trPr>
        <w:tc>
          <w:tcPr>
            <w:tcW w:w="704" w:type="dxa"/>
            <w:shd w:val="clear" w:color="auto" w:fill="FFFFFF"/>
          </w:tcPr>
          <w:p w14:paraId="16CCB955" w14:textId="77777777" w:rsidR="009F3B26" w:rsidRPr="00CE5063" w:rsidRDefault="009F3B26" w:rsidP="00AC6AC3">
            <w:pPr>
              <w:pStyle w:val="naisc"/>
              <w:numPr>
                <w:ilvl w:val="0"/>
                <w:numId w:val="2"/>
              </w:numPr>
              <w:spacing w:before="0" w:after="0"/>
              <w:ind w:left="447" w:hanging="425"/>
              <w:jc w:val="left"/>
            </w:pPr>
          </w:p>
        </w:tc>
        <w:tc>
          <w:tcPr>
            <w:tcW w:w="3544" w:type="dxa"/>
            <w:shd w:val="clear" w:color="auto" w:fill="FFFFFF"/>
          </w:tcPr>
          <w:p w14:paraId="443447D0" w14:textId="4B05686F" w:rsidR="009F3B26" w:rsidRPr="00CE5063" w:rsidRDefault="009F3B26" w:rsidP="001C22A1">
            <w:pPr>
              <w:jc w:val="both"/>
              <w:rPr>
                <w:b/>
                <w:bCs/>
                <w:kern w:val="2"/>
              </w:rPr>
            </w:pPr>
            <w:r w:rsidRPr="00CE5063">
              <w:rPr>
                <w:b/>
                <w:bCs/>
                <w:kern w:val="2"/>
              </w:rPr>
              <w:t xml:space="preserve">Pamatnostādņu projekta </w:t>
            </w:r>
          </w:p>
          <w:p w14:paraId="298434CE" w14:textId="62A78A02" w:rsidR="009F3B26" w:rsidRPr="00CE5063" w:rsidRDefault="002D0136" w:rsidP="001C22A1">
            <w:pPr>
              <w:jc w:val="both"/>
              <w:rPr>
                <w:kern w:val="2"/>
              </w:rPr>
            </w:pPr>
            <w:r w:rsidRPr="00CE5063">
              <w:rPr>
                <w:kern w:val="2"/>
              </w:rPr>
              <w:t>IV.</w:t>
            </w:r>
            <w:r w:rsidRPr="00CE5063">
              <w:rPr>
                <w:color w:val="000000" w:themeColor="text1"/>
                <w:shd w:val="clear" w:color="auto" w:fill="FFFFFF"/>
              </w:rPr>
              <w:t xml:space="preserve"> daļas </w:t>
            </w:r>
            <w:r w:rsidRPr="00CE5063">
              <w:rPr>
                <w:kern w:val="2"/>
              </w:rPr>
              <w:t xml:space="preserve">tabulā </w:t>
            </w:r>
            <w:r w:rsidR="009F3B26" w:rsidRPr="00CE5063">
              <w:rPr>
                <w:kern w:val="2"/>
              </w:rPr>
              <w:t>“Politikas rezultāti un rezultatīvie rādītāji”:</w:t>
            </w:r>
          </w:p>
          <w:p w14:paraId="46EEA07C" w14:textId="24B3CB88" w:rsidR="009F3B26" w:rsidRPr="00CE5063" w:rsidRDefault="009F3B26" w:rsidP="001C22A1">
            <w:pPr>
              <w:jc w:val="both"/>
              <w:rPr>
                <w:b/>
                <w:bCs/>
                <w:kern w:val="2"/>
              </w:rPr>
            </w:pPr>
            <w:r w:rsidRPr="00CE5063">
              <w:t>RR 1.1.Pieaugušo iedzīvotāju īpatsvars, kuri prot latviešu valodu (25–64 g. v.) (%) (bāzes gads – 2016)</w:t>
            </w:r>
          </w:p>
        </w:tc>
        <w:tc>
          <w:tcPr>
            <w:tcW w:w="3969" w:type="dxa"/>
            <w:shd w:val="clear" w:color="auto" w:fill="FFFFFF"/>
          </w:tcPr>
          <w:p w14:paraId="7D1AB1A4" w14:textId="77777777" w:rsidR="009F3B26" w:rsidRPr="00CE5063" w:rsidRDefault="009F3B26" w:rsidP="001C22A1">
            <w:pPr>
              <w:pStyle w:val="naisc"/>
              <w:spacing w:before="0" w:after="0"/>
              <w:jc w:val="both"/>
              <w:rPr>
                <w:b/>
                <w:bCs/>
              </w:rPr>
            </w:pPr>
            <w:r w:rsidRPr="00CE5063">
              <w:rPr>
                <w:b/>
                <w:bCs/>
              </w:rPr>
              <w:t>Ekonomikas ministrija:</w:t>
            </w:r>
          </w:p>
          <w:p w14:paraId="4B8F8E23" w14:textId="577A68D3" w:rsidR="009F3B26" w:rsidRPr="00CE5063" w:rsidRDefault="009F3B26" w:rsidP="004E01A3">
            <w:pPr>
              <w:jc w:val="both"/>
            </w:pPr>
            <w:r w:rsidRPr="00CE5063">
              <w:t>Rezultatīvo rādītāju RR1.1., atbilstoši NAP, izteikt sekojošā redakcijā: “Pieaugušo iedzīvotāju īpatsvars, kuri prot latviešu valodu un kuru dzimtā valoda nav latviešu valoda (25–64 g. v.) (%) (bāzes gads – 2016)”.</w:t>
            </w:r>
          </w:p>
        </w:tc>
        <w:tc>
          <w:tcPr>
            <w:tcW w:w="2693" w:type="dxa"/>
            <w:shd w:val="clear" w:color="auto" w:fill="FFFFFF"/>
          </w:tcPr>
          <w:p w14:paraId="5D4CAD6E" w14:textId="2F83433E" w:rsidR="009F3B26" w:rsidRPr="00CE5063" w:rsidRDefault="00236A66" w:rsidP="00381D7F">
            <w:pPr>
              <w:pStyle w:val="naisc"/>
              <w:spacing w:before="0" w:after="0"/>
              <w:rPr>
                <w:b/>
                <w:bCs/>
              </w:rPr>
            </w:pPr>
            <w:r w:rsidRPr="00CE5063">
              <w:rPr>
                <w:b/>
                <w:bCs/>
              </w:rPr>
              <w:t>Ņemts vērā</w:t>
            </w:r>
            <w:r w:rsidR="00117B09" w:rsidRPr="00CE5063">
              <w:rPr>
                <w:b/>
                <w:bCs/>
              </w:rPr>
              <w:t>.</w:t>
            </w:r>
          </w:p>
        </w:tc>
        <w:tc>
          <w:tcPr>
            <w:tcW w:w="3686" w:type="dxa"/>
            <w:shd w:val="clear" w:color="auto" w:fill="FFFFFF"/>
          </w:tcPr>
          <w:p w14:paraId="529ED5BD" w14:textId="5105E0E4" w:rsidR="00236A66" w:rsidRPr="00CE5063" w:rsidRDefault="002D0136" w:rsidP="002D0136">
            <w:pPr>
              <w:jc w:val="both"/>
              <w:rPr>
                <w:bCs/>
                <w:kern w:val="2"/>
              </w:rPr>
            </w:pPr>
            <w:r w:rsidRPr="00CE5063">
              <w:rPr>
                <w:bCs/>
                <w:kern w:val="2"/>
              </w:rPr>
              <w:t xml:space="preserve">Pamatnostādņu projekta </w:t>
            </w:r>
            <w:r w:rsidRPr="00CE5063">
              <w:rPr>
                <w:kern w:val="2"/>
              </w:rPr>
              <w:t>IV.</w:t>
            </w:r>
            <w:r w:rsidRPr="00CE5063">
              <w:rPr>
                <w:color w:val="000000" w:themeColor="text1"/>
                <w:shd w:val="clear" w:color="auto" w:fill="FFFFFF"/>
              </w:rPr>
              <w:t xml:space="preserve"> daļas </w:t>
            </w:r>
            <w:r w:rsidRPr="00CE5063">
              <w:rPr>
                <w:kern w:val="2"/>
              </w:rPr>
              <w:t>tabulā “Politikas rezu</w:t>
            </w:r>
            <w:r w:rsidR="0019033A" w:rsidRPr="00CE5063">
              <w:rPr>
                <w:kern w:val="2"/>
              </w:rPr>
              <w:t>ltāti un rezultatīvie rādītāji”</w:t>
            </w:r>
            <w:r w:rsidRPr="00CE5063">
              <w:rPr>
                <w:kern w:val="2"/>
              </w:rPr>
              <w:t xml:space="preserve"> </w:t>
            </w:r>
            <w:r w:rsidRPr="00CE5063">
              <w:rPr>
                <w:color w:val="000000"/>
              </w:rPr>
              <w:t>t</w:t>
            </w:r>
            <w:r w:rsidR="00236A66" w:rsidRPr="00CE5063">
              <w:rPr>
                <w:color w:val="000000"/>
              </w:rPr>
              <w:t>eksts precizēts šādā redakcijā:</w:t>
            </w:r>
          </w:p>
          <w:p w14:paraId="61A63132" w14:textId="00E4A560" w:rsidR="009F3B26" w:rsidRPr="00CE5063" w:rsidRDefault="00236A66" w:rsidP="004E01A3">
            <w:pPr>
              <w:jc w:val="both"/>
            </w:pPr>
            <w:r w:rsidRPr="00CE5063">
              <w:rPr>
                <w:color w:val="000000"/>
              </w:rPr>
              <w:t>“</w:t>
            </w:r>
            <w:r w:rsidRPr="00CE5063">
              <w:t>Pieaugušo iedzīvotāju īpatsvars, kuri prot latviešu valodu un kuru dzimtā valoda nav latviešu valoda (25–64 g. v.) (%) (bāzes gads – 2016)”.</w:t>
            </w:r>
          </w:p>
        </w:tc>
      </w:tr>
      <w:tr w:rsidR="00A07FD0" w:rsidRPr="00CE5063" w14:paraId="53CC99C0" w14:textId="77777777" w:rsidTr="00530979">
        <w:trPr>
          <w:jc w:val="center"/>
        </w:trPr>
        <w:tc>
          <w:tcPr>
            <w:tcW w:w="704" w:type="dxa"/>
            <w:shd w:val="clear" w:color="auto" w:fill="FFFFFF"/>
          </w:tcPr>
          <w:p w14:paraId="2B7C7591" w14:textId="77777777" w:rsidR="00A07FD0" w:rsidRPr="00CE5063" w:rsidRDefault="00A07FD0" w:rsidP="00AC6AC3">
            <w:pPr>
              <w:pStyle w:val="naisc"/>
              <w:numPr>
                <w:ilvl w:val="0"/>
                <w:numId w:val="2"/>
              </w:numPr>
              <w:spacing w:before="0" w:after="0"/>
              <w:ind w:left="447" w:hanging="425"/>
              <w:jc w:val="left"/>
            </w:pPr>
          </w:p>
        </w:tc>
        <w:tc>
          <w:tcPr>
            <w:tcW w:w="3544" w:type="dxa"/>
            <w:shd w:val="clear" w:color="auto" w:fill="FFFFFF"/>
          </w:tcPr>
          <w:p w14:paraId="60B711EB" w14:textId="5095805A" w:rsidR="00A07FD0" w:rsidRPr="00CE5063" w:rsidRDefault="00A07FD0" w:rsidP="001C22A1">
            <w:pPr>
              <w:jc w:val="both"/>
              <w:rPr>
                <w:b/>
                <w:bCs/>
                <w:kern w:val="2"/>
              </w:rPr>
            </w:pPr>
            <w:r w:rsidRPr="00CE5063">
              <w:rPr>
                <w:b/>
                <w:bCs/>
              </w:rPr>
              <w:t>Pamatnostādņu projekta</w:t>
            </w:r>
            <w:r w:rsidR="002D0136" w:rsidRPr="00CE5063">
              <w:t xml:space="preserve"> IV.</w:t>
            </w:r>
            <w:r w:rsidR="002D0136" w:rsidRPr="00CE5063">
              <w:rPr>
                <w:color w:val="000000" w:themeColor="text1"/>
                <w:shd w:val="clear" w:color="auto" w:fill="FFFFFF"/>
              </w:rPr>
              <w:t> </w:t>
            </w:r>
            <w:r w:rsidRPr="00CE5063">
              <w:t>daļa</w:t>
            </w:r>
            <w:r w:rsidR="00A45505" w:rsidRPr="00CE5063">
              <w:t>s tabula</w:t>
            </w:r>
            <w:r w:rsidRPr="00CE5063">
              <w:t xml:space="preserve"> “Politikas rezultāti un rezultatīvie rādītāji” </w:t>
            </w:r>
          </w:p>
        </w:tc>
        <w:tc>
          <w:tcPr>
            <w:tcW w:w="3969" w:type="dxa"/>
            <w:shd w:val="clear" w:color="auto" w:fill="FFFFFF"/>
          </w:tcPr>
          <w:p w14:paraId="2BD6400F" w14:textId="77777777" w:rsidR="00A07FD0" w:rsidRPr="00CE5063" w:rsidRDefault="00A07FD0" w:rsidP="001C22A1">
            <w:pPr>
              <w:pStyle w:val="naisc"/>
              <w:spacing w:before="0" w:after="0"/>
              <w:jc w:val="both"/>
              <w:rPr>
                <w:b/>
                <w:bCs/>
              </w:rPr>
            </w:pPr>
            <w:r w:rsidRPr="00CE5063">
              <w:rPr>
                <w:b/>
                <w:bCs/>
              </w:rPr>
              <w:t>Finanšu ministrija:</w:t>
            </w:r>
          </w:p>
          <w:p w14:paraId="6A3740D5" w14:textId="260456C7" w:rsidR="00A07FD0" w:rsidRPr="00CE5063" w:rsidRDefault="00A07FD0" w:rsidP="002D0136">
            <w:pPr>
              <w:rPr>
                <w:shd w:val="clear" w:color="auto" w:fill="FFFFFF"/>
              </w:rPr>
            </w:pPr>
            <w:r w:rsidRPr="00CE5063">
              <w:t xml:space="preserve">Pamatnostādņu projekta IV sadaļa “Politikas rezultāti un rezultatīvie rādītāji” ir precizējama atbilstoši Ministru kabineta 2014.gada 2.decembra noteikumu Nr.737 “Attīstības plānošanas dokumentu izstrādes un ietekmes izvērtēšanas noteikumi” </w:t>
            </w:r>
            <w:r w:rsidRPr="00CE5063">
              <w:rPr>
                <w:shd w:val="clear" w:color="auto" w:fill="FFFFFF"/>
              </w:rPr>
              <w:t>1.pielikumam.</w:t>
            </w:r>
          </w:p>
        </w:tc>
        <w:tc>
          <w:tcPr>
            <w:tcW w:w="2693" w:type="dxa"/>
            <w:shd w:val="clear" w:color="auto" w:fill="FFFFFF"/>
          </w:tcPr>
          <w:p w14:paraId="64BF0AC3" w14:textId="59B75D8A" w:rsidR="00A07FD0" w:rsidRPr="00CE5063" w:rsidRDefault="00236A66" w:rsidP="00381D7F">
            <w:pPr>
              <w:pStyle w:val="naisc"/>
              <w:spacing w:before="0" w:after="0"/>
              <w:rPr>
                <w:b/>
                <w:bCs/>
              </w:rPr>
            </w:pPr>
            <w:r w:rsidRPr="00CE5063">
              <w:rPr>
                <w:b/>
                <w:bCs/>
              </w:rPr>
              <w:t>Ņemts vērā</w:t>
            </w:r>
            <w:r w:rsidR="00117B09" w:rsidRPr="00CE5063">
              <w:rPr>
                <w:b/>
                <w:bCs/>
              </w:rPr>
              <w:t>.</w:t>
            </w:r>
          </w:p>
        </w:tc>
        <w:tc>
          <w:tcPr>
            <w:tcW w:w="3686" w:type="dxa"/>
            <w:shd w:val="clear" w:color="auto" w:fill="FFFFFF"/>
          </w:tcPr>
          <w:p w14:paraId="100CBD73" w14:textId="757EA5EC" w:rsidR="00A07FD0" w:rsidRPr="00CE5063" w:rsidRDefault="00236A66" w:rsidP="002D0136">
            <w:pPr>
              <w:pStyle w:val="NormalWeb"/>
              <w:jc w:val="both"/>
              <w:rPr>
                <w:color w:val="000000"/>
              </w:rPr>
            </w:pPr>
            <w:r w:rsidRPr="00CE5063">
              <w:t>IV</w:t>
            </w:r>
            <w:r w:rsidR="00A45505" w:rsidRPr="00CE5063">
              <w:t>.</w:t>
            </w:r>
            <w:r w:rsidR="00A45505" w:rsidRPr="00CE5063">
              <w:rPr>
                <w:color w:val="000000" w:themeColor="text1"/>
                <w:shd w:val="clear" w:color="auto" w:fill="FFFFFF"/>
              </w:rPr>
              <w:t> </w:t>
            </w:r>
            <w:r w:rsidRPr="00CE5063">
              <w:t>daļa</w:t>
            </w:r>
            <w:r w:rsidR="00A45505" w:rsidRPr="00CE5063">
              <w:t>s tabula</w:t>
            </w:r>
            <w:r w:rsidRPr="00CE5063">
              <w:t xml:space="preserve"> “Politikas rezultāti un rezultatīvie rādītāji” ir precizēta atbilstoši Ministru kabineta 2014.</w:t>
            </w:r>
            <w:r w:rsidR="00540916" w:rsidRPr="00CE5063">
              <w:rPr>
                <w:color w:val="000000" w:themeColor="text1"/>
                <w:shd w:val="clear" w:color="auto" w:fill="FFFFFF"/>
              </w:rPr>
              <w:t> </w:t>
            </w:r>
            <w:r w:rsidRPr="00CE5063">
              <w:t>gada 2.</w:t>
            </w:r>
            <w:r w:rsidR="00540916" w:rsidRPr="00CE5063">
              <w:rPr>
                <w:color w:val="000000" w:themeColor="text1"/>
                <w:shd w:val="clear" w:color="auto" w:fill="FFFFFF"/>
              </w:rPr>
              <w:t> </w:t>
            </w:r>
            <w:r w:rsidRPr="00CE5063">
              <w:t>decembra noteikumu Nr.</w:t>
            </w:r>
            <w:r w:rsidR="00540916" w:rsidRPr="00CE5063">
              <w:rPr>
                <w:color w:val="000000" w:themeColor="text1"/>
                <w:shd w:val="clear" w:color="auto" w:fill="FFFFFF"/>
              </w:rPr>
              <w:t> </w:t>
            </w:r>
            <w:r w:rsidRPr="00CE5063">
              <w:t xml:space="preserve">737 “Attīstības plānošanas dokumentu izstrādes un ietekmes izvērtēšanas noteikumi” </w:t>
            </w:r>
            <w:r w:rsidRPr="00CE5063">
              <w:rPr>
                <w:shd w:val="clear" w:color="auto" w:fill="FFFFFF"/>
              </w:rPr>
              <w:t>1.</w:t>
            </w:r>
            <w:r w:rsidR="00A45505" w:rsidRPr="00CE5063">
              <w:rPr>
                <w:color w:val="000000" w:themeColor="text1"/>
                <w:shd w:val="clear" w:color="auto" w:fill="FFFFFF"/>
              </w:rPr>
              <w:t> </w:t>
            </w:r>
            <w:r w:rsidRPr="00CE5063">
              <w:rPr>
                <w:shd w:val="clear" w:color="auto" w:fill="FFFFFF"/>
              </w:rPr>
              <w:t>pielikumam.</w:t>
            </w:r>
          </w:p>
        </w:tc>
      </w:tr>
      <w:tr w:rsidR="00E715FD" w:rsidRPr="00CE5063" w14:paraId="4243DC79" w14:textId="77777777" w:rsidTr="00530979">
        <w:trPr>
          <w:jc w:val="center"/>
        </w:trPr>
        <w:tc>
          <w:tcPr>
            <w:tcW w:w="704" w:type="dxa"/>
            <w:shd w:val="clear" w:color="auto" w:fill="FFFFFF"/>
          </w:tcPr>
          <w:p w14:paraId="53940B1F" w14:textId="77777777" w:rsidR="00E715FD" w:rsidRPr="00CE5063" w:rsidRDefault="00E715FD" w:rsidP="00AC6AC3">
            <w:pPr>
              <w:pStyle w:val="naisc"/>
              <w:numPr>
                <w:ilvl w:val="0"/>
                <w:numId w:val="2"/>
              </w:numPr>
              <w:spacing w:before="0" w:after="0"/>
              <w:ind w:left="447" w:hanging="425"/>
              <w:jc w:val="left"/>
            </w:pPr>
          </w:p>
        </w:tc>
        <w:tc>
          <w:tcPr>
            <w:tcW w:w="3544" w:type="dxa"/>
            <w:shd w:val="clear" w:color="auto" w:fill="FFFFFF"/>
          </w:tcPr>
          <w:p w14:paraId="5C9E276E" w14:textId="0D95214C" w:rsidR="00E715FD" w:rsidRPr="00CE5063" w:rsidRDefault="00E715FD" w:rsidP="00E715FD">
            <w:pPr>
              <w:jc w:val="both"/>
              <w:rPr>
                <w:b/>
                <w:bCs/>
                <w:kern w:val="2"/>
              </w:rPr>
            </w:pPr>
            <w:r w:rsidRPr="00CE5063">
              <w:rPr>
                <w:b/>
                <w:bCs/>
                <w:kern w:val="2"/>
              </w:rPr>
              <w:t xml:space="preserve">Pamatnostādņu projekta </w:t>
            </w:r>
            <w:r w:rsidRPr="00CE5063">
              <w:rPr>
                <w:kern w:val="2"/>
              </w:rPr>
              <w:t>IV.</w:t>
            </w:r>
            <w:r w:rsidR="002D0136" w:rsidRPr="00CE5063">
              <w:rPr>
                <w:color w:val="000000" w:themeColor="text1"/>
                <w:shd w:val="clear" w:color="auto" w:fill="FFFFFF"/>
              </w:rPr>
              <w:t> </w:t>
            </w:r>
            <w:r w:rsidR="002D0136" w:rsidRPr="00CE5063">
              <w:rPr>
                <w:kern w:val="2"/>
              </w:rPr>
              <w:t>daļas</w:t>
            </w:r>
            <w:r w:rsidRPr="00CE5063">
              <w:rPr>
                <w:kern w:val="2"/>
              </w:rPr>
              <w:t xml:space="preserve"> </w:t>
            </w:r>
            <w:r w:rsidR="002D0136" w:rsidRPr="00CE5063">
              <w:rPr>
                <w:kern w:val="2"/>
              </w:rPr>
              <w:t xml:space="preserve">tabulā </w:t>
            </w:r>
            <w:r w:rsidRPr="00CE5063">
              <w:rPr>
                <w:kern w:val="2"/>
              </w:rPr>
              <w:t>“Politikas rezultāti un rezultatīvie rādītāji”:</w:t>
            </w:r>
          </w:p>
          <w:p w14:paraId="717B7482" w14:textId="3A5B9B66" w:rsidR="00E715FD" w:rsidRPr="00CE5063" w:rsidRDefault="00E715FD" w:rsidP="00E715FD">
            <w:pPr>
              <w:jc w:val="both"/>
              <w:rPr>
                <w:b/>
                <w:bCs/>
                <w:kern w:val="2"/>
              </w:rPr>
            </w:pPr>
            <w:r w:rsidRPr="00CE5063">
              <w:t>RR 1.1.Pieaugušo iedzīvotāju īpatsvars, kuri prot latviešu valodu (25–64 g. v.) (%) (bāzes gads – 2016)</w:t>
            </w:r>
          </w:p>
        </w:tc>
        <w:tc>
          <w:tcPr>
            <w:tcW w:w="3969" w:type="dxa"/>
            <w:shd w:val="clear" w:color="auto" w:fill="FFFFFF"/>
          </w:tcPr>
          <w:p w14:paraId="0B089A1E" w14:textId="77777777" w:rsidR="00E715FD" w:rsidRPr="00CE5063" w:rsidRDefault="00E715FD" w:rsidP="00E715FD">
            <w:pPr>
              <w:pStyle w:val="naisc"/>
              <w:spacing w:before="0" w:after="0"/>
              <w:jc w:val="both"/>
              <w:rPr>
                <w:b/>
                <w:bCs/>
              </w:rPr>
            </w:pPr>
            <w:proofErr w:type="spellStart"/>
            <w:r w:rsidRPr="00CE5063">
              <w:rPr>
                <w:b/>
                <w:bCs/>
              </w:rPr>
              <w:t>Pārresoru</w:t>
            </w:r>
            <w:proofErr w:type="spellEnd"/>
            <w:r w:rsidRPr="00CE5063">
              <w:rPr>
                <w:b/>
                <w:bCs/>
              </w:rPr>
              <w:t xml:space="preserve"> koordinācijas centrs:</w:t>
            </w:r>
          </w:p>
          <w:p w14:paraId="640D189C" w14:textId="6B3233F4" w:rsidR="00E715FD" w:rsidRPr="00CE5063" w:rsidRDefault="00E715FD" w:rsidP="00E715FD">
            <w:pPr>
              <w:pStyle w:val="xmsonormal"/>
              <w:shd w:val="clear" w:color="auto" w:fill="FFFFFF"/>
              <w:spacing w:before="0" w:beforeAutospacing="0" w:after="0" w:afterAutospacing="0"/>
              <w:jc w:val="both"/>
              <w:rPr>
                <w:lang w:val="lv-LV"/>
              </w:rPr>
            </w:pPr>
            <w:r w:rsidRPr="00CE5063">
              <w:rPr>
                <w:lang w:val="lv-LV"/>
              </w:rPr>
              <w:t>Pamatnostādņu projekta Politikas rezultātu un rezultatīvo rādītāju tabulā (34.–35.lp.) veikt precizējumus, svītrojot:</w:t>
            </w:r>
          </w:p>
          <w:p w14:paraId="6575FCD9" w14:textId="67600906" w:rsidR="00E715FD" w:rsidRPr="00CE5063" w:rsidRDefault="00E715FD" w:rsidP="00E715FD">
            <w:pPr>
              <w:pStyle w:val="xmsonormal"/>
              <w:shd w:val="clear" w:color="auto" w:fill="FFFFFF"/>
              <w:spacing w:before="0" w:beforeAutospacing="0" w:after="0" w:afterAutospacing="0"/>
              <w:ind w:firstLine="720"/>
              <w:jc w:val="both"/>
              <w:rPr>
                <w:lang w:val="lv-LV"/>
              </w:rPr>
            </w:pPr>
            <w:r w:rsidRPr="00CE5063">
              <w:rPr>
                <w:lang w:val="lv-LV"/>
              </w:rPr>
              <w:t>- aili attiecībā uz darbības rezultātiem</w:t>
            </w:r>
            <w:r w:rsidR="00F41971" w:rsidRPr="00CE5063">
              <w:rPr>
                <w:lang w:val="lv-LV"/>
              </w:rPr>
              <w:t>;</w:t>
            </w:r>
          </w:p>
          <w:p w14:paraId="28318DAC" w14:textId="440D8C37" w:rsidR="00E715FD" w:rsidRPr="00CE5063" w:rsidRDefault="00E715FD" w:rsidP="00E715FD">
            <w:pPr>
              <w:pStyle w:val="xmsonormal"/>
              <w:shd w:val="clear" w:color="auto" w:fill="FFFFFF"/>
              <w:spacing w:before="0" w:beforeAutospacing="0" w:after="0" w:afterAutospacing="0"/>
              <w:ind w:firstLine="720"/>
              <w:jc w:val="both"/>
              <w:rPr>
                <w:lang w:val="lv-LV"/>
              </w:rPr>
            </w:pPr>
            <w:r w:rsidRPr="00CE5063">
              <w:rPr>
                <w:lang w:val="lv-LV"/>
              </w:rPr>
              <w:t>- atsauci uz NAP2027 kā datu avotu 1.1. rezultatīvajam rādītājam.</w:t>
            </w:r>
          </w:p>
        </w:tc>
        <w:tc>
          <w:tcPr>
            <w:tcW w:w="2693" w:type="dxa"/>
            <w:shd w:val="clear" w:color="auto" w:fill="FFFFFF"/>
          </w:tcPr>
          <w:p w14:paraId="1014CF70" w14:textId="6A8C63ED" w:rsidR="00E715FD" w:rsidRPr="00CE5063" w:rsidRDefault="00236A66" w:rsidP="00381D7F">
            <w:pPr>
              <w:pStyle w:val="naisc"/>
              <w:spacing w:before="0" w:after="0"/>
              <w:rPr>
                <w:b/>
                <w:bCs/>
              </w:rPr>
            </w:pPr>
            <w:r w:rsidRPr="00CE5063">
              <w:rPr>
                <w:b/>
                <w:bCs/>
              </w:rPr>
              <w:t>Ņ</w:t>
            </w:r>
            <w:r w:rsidR="00E715FD" w:rsidRPr="00CE5063">
              <w:rPr>
                <w:b/>
                <w:bCs/>
              </w:rPr>
              <w:t>emts vērā</w:t>
            </w:r>
            <w:r w:rsidR="00117B09" w:rsidRPr="00CE5063">
              <w:rPr>
                <w:b/>
                <w:bCs/>
              </w:rPr>
              <w:t>.</w:t>
            </w:r>
          </w:p>
        </w:tc>
        <w:tc>
          <w:tcPr>
            <w:tcW w:w="3686" w:type="dxa"/>
            <w:shd w:val="clear" w:color="auto" w:fill="FFFFFF"/>
          </w:tcPr>
          <w:p w14:paraId="0078FDC3" w14:textId="382F19DF" w:rsidR="00236A66" w:rsidRPr="00CE5063" w:rsidRDefault="002D0136" w:rsidP="00236A66">
            <w:pPr>
              <w:pStyle w:val="PlainText"/>
              <w:jc w:val="both"/>
              <w:rPr>
                <w:rFonts w:ascii="Times New Roman" w:hAnsi="Times New Roman"/>
                <w:iCs/>
                <w:sz w:val="24"/>
                <w:szCs w:val="24"/>
              </w:rPr>
            </w:pPr>
            <w:r w:rsidRPr="00CE5063">
              <w:rPr>
                <w:rFonts w:ascii="Times New Roman" w:hAnsi="Times New Roman"/>
                <w:sz w:val="24"/>
                <w:szCs w:val="24"/>
              </w:rPr>
              <w:t>IV.</w:t>
            </w:r>
            <w:r w:rsidRPr="00CE5063">
              <w:rPr>
                <w:rFonts w:ascii="Times New Roman" w:hAnsi="Times New Roman"/>
                <w:color w:val="000000" w:themeColor="text1"/>
                <w:sz w:val="24"/>
                <w:szCs w:val="24"/>
                <w:shd w:val="clear" w:color="auto" w:fill="FFFFFF"/>
              </w:rPr>
              <w:t> </w:t>
            </w:r>
            <w:r w:rsidRPr="00CE5063">
              <w:rPr>
                <w:rFonts w:ascii="Times New Roman" w:hAnsi="Times New Roman"/>
                <w:sz w:val="24"/>
                <w:szCs w:val="24"/>
              </w:rPr>
              <w:t xml:space="preserve">daļas tabulā “Politikas rezultāti un rezultatīvie rādītāji” </w:t>
            </w:r>
            <w:r w:rsidR="00236A66" w:rsidRPr="00CE5063">
              <w:rPr>
                <w:rFonts w:ascii="Times New Roman" w:hAnsi="Times New Roman"/>
                <w:iCs/>
                <w:sz w:val="24"/>
                <w:szCs w:val="24"/>
              </w:rPr>
              <w:t xml:space="preserve">veikti precizējumi: </w:t>
            </w:r>
            <w:r w:rsidR="00236A66" w:rsidRPr="00CE5063">
              <w:rPr>
                <w:rFonts w:ascii="Times New Roman" w:hAnsi="Times New Roman"/>
                <w:sz w:val="24"/>
                <w:szCs w:val="24"/>
              </w:rPr>
              <w:t>svītrota aile attiecībā uz darbības rezultātiem, svītrota</w:t>
            </w:r>
            <w:r w:rsidR="00236A66" w:rsidRPr="00CE5063">
              <w:rPr>
                <w:rFonts w:ascii="Times New Roman" w:hAnsi="Times New Roman"/>
                <w:iCs/>
                <w:sz w:val="24"/>
                <w:szCs w:val="24"/>
              </w:rPr>
              <w:t xml:space="preserve"> </w:t>
            </w:r>
            <w:r w:rsidR="00236A66" w:rsidRPr="00CE5063">
              <w:rPr>
                <w:rFonts w:ascii="Times New Roman" w:hAnsi="Times New Roman"/>
                <w:sz w:val="24"/>
                <w:szCs w:val="24"/>
              </w:rPr>
              <w:t>atsauc</w:t>
            </w:r>
            <w:r w:rsidR="00540916" w:rsidRPr="00CE5063">
              <w:rPr>
                <w:rFonts w:ascii="Times New Roman" w:hAnsi="Times New Roman"/>
                <w:sz w:val="24"/>
                <w:szCs w:val="24"/>
              </w:rPr>
              <w:t>e uz NAP2027 kā datu avotu 1.1.</w:t>
            </w:r>
            <w:r w:rsidR="00540916" w:rsidRPr="00CE5063">
              <w:rPr>
                <w:rFonts w:ascii="Times New Roman" w:hAnsi="Times New Roman"/>
                <w:color w:val="000000" w:themeColor="text1"/>
                <w:sz w:val="24"/>
                <w:szCs w:val="24"/>
                <w:shd w:val="clear" w:color="auto" w:fill="FFFFFF"/>
              </w:rPr>
              <w:t> </w:t>
            </w:r>
            <w:r w:rsidR="00236A66" w:rsidRPr="00CE5063">
              <w:rPr>
                <w:rFonts w:ascii="Times New Roman" w:hAnsi="Times New Roman"/>
                <w:sz w:val="24"/>
                <w:szCs w:val="24"/>
              </w:rPr>
              <w:t>rezultatīvajam rādītājam.</w:t>
            </w:r>
          </w:p>
          <w:p w14:paraId="0966A7E6" w14:textId="77777777" w:rsidR="00E715FD" w:rsidRPr="00CE5063" w:rsidRDefault="00E715FD" w:rsidP="00924992">
            <w:pPr>
              <w:pStyle w:val="NormalWeb"/>
              <w:rPr>
                <w:color w:val="000000"/>
              </w:rPr>
            </w:pPr>
          </w:p>
        </w:tc>
      </w:tr>
      <w:tr w:rsidR="004E281E" w:rsidRPr="00CE5063" w14:paraId="1C95234E" w14:textId="77777777" w:rsidTr="00530979">
        <w:trPr>
          <w:jc w:val="center"/>
        </w:trPr>
        <w:tc>
          <w:tcPr>
            <w:tcW w:w="704" w:type="dxa"/>
            <w:shd w:val="clear" w:color="auto" w:fill="FFFFFF"/>
          </w:tcPr>
          <w:p w14:paraId="3B2BDF8C" w14:textId="77777777" w:rsidR="004E281E" w:rsidRPr="00CE5063" w:rsidRDefault="004E281E" w:rsidP="004E281E">
            <w:pPr>
              <w:pStyle w:val="naisc"/>
              <w:numPr>
                <w:ilvl w:val="0"/>
                <w:numId w:val="2"/>
              </w:numPr>
              <w:spacing w:before="0" w:after="0"/>
              <w:ind w:left="447" w:hanging="425"/>
              <w:jc w:val="left"/>
            </w:pPr>
          </w:p>
        </w:tc>
        <w:tc>
          <w:tcPr>
            <w:tcW w:w="3544" w:type="dxa"/>
            <w:tcBorders>
              <w:top w:val="single" w:sz="6" w:space="0" w:color="000000"/>
              <w:left w:val="single" w:sz="6" w:space="0" w:color="000000"/>
              <w:bottom w:val="single" w:sz="6" w:space="0" w:color="000000"/>
              <w:right w:val="single" w:sz="6" w:space="0" w:color="000000"/>
            </w:tcBorders>
          </w:tcPr>
          <w:p w14:paraId="1D1EFDE5" w14:textId="24E72CFE" w:rsidR="004E281E" w:rsidRPr="00CE5063" w:rsidRDefault="002D0136" w:rsidP="004E281E">
            <w:pPr>
              <w:jc w:val="both"/>
              <w:rPr>
                <w:color w:val="000000"/>
              </w:rPr>
            </w:pPr>
            <w:r w:rsidRPr="00CE5063">
              <w:rPr>
                <w:b/>
                <w:bCs/>
                <w:color w:val="000000"/>
              </w:rPr>
              <w:t xml:space="preserve">Pamatnostādņu projekta </w:t>
            </w:r>
            <w:r w:rsidRPr="00CE5063">
              <w:rPr>
                <w:bCs/>
                <w:color w:val="000000"/>
              </w:rPr>
              <w:t>IV.</w:t>
            </w:r>
            <w:r w:rsidRPr="00CE5063">
              <w:rPr>
                <w:color w:val="000000" w:themeColor="text1"/>
                <w:shd w:val="clear" w:color="auto" w:fill="FFFFFF"/>
              </w:rPr>
              <w:t> </w:t>
            </w:r>
            <w:r w:rsidRPr="00CE5063">
              <w:rPr>
                <w:bCs/>
                <w:color w:val="000000"/>
              </w:rPr>
              <w:t>daļas tabula “Politikas rezultāti un rezultatīvie rādītāji”</w:t>
            </w:r>
            <w:r w:rsidRPr="00CE5063">
              <w:rPr>
                <w:b/>
                <w:bCs/>
                <w:color w:val="000000"/>
              </w:rPr>
              <w:t xml:space="preserve"> </w:t>
            </w:r>
            <w:r w:rsidR="004E281E" w:rsidRPr="00CE5063">
              <w:rPr>
                <w:color w:val="000000"/>
              </w:rPr>
              <w:t>divi rādītāji (RR 2.1., RR 2.3.) par latviešu valodas lietojumu publiskajā vidē:</w:t>
            </w:r>
          </w:p>
          <w:p w14:paraId="48FEE8A6" w14:textId="77777777" w:rsidR="004E281E" w:rsidRPr="00CE5063" w:rsidRDefault="004E281E" w:rsidP="004E281E">
            <w:pPr>
              <w:jc w:val="both"/>
            </w:pPr>
            <w:r w:rsidRPr="00CE5063">
              <w:rPr>
                <w:noProof/>
              </w:rPr>
              <w:t xml:space="preserve">RR 2.1. Latvieši, kuri publiskajā vidē izmanto latviešu vai galvenokārt latviešu valodu </w:t>
            </w:r>
            <w:r w:rsidRPr="00CE5063">
              <w:t>(%) (bāzes gads – 2019)</w:t>
            </w:r>
          </w:p>
          <w:p w14:paraId="1D2BD048" w14:textId="762FF374" w:rsidR="004E281E" w:rsidRPr="00CE5063" w:rsidRDefault="004E281E" w:rsidP="004E281E">
            <w:pPr>
              <w:jc w:val="both"/>
              <w:rPr>
                <w:b/>
                <w:bCs/>
                <w:kern w:val="2"/>
              </w:rPr>
            </w:pPr>
            <w:r w:rsidRPr="00CE5063">
              <w:rPr>
                <w:noProof/>
              </w:rPr>
              <w:t xml:space="preserve">RR 2.3.Cittautieši, kuri publiskajā vidē izmanto latviešu vai galvenokārt latviešu valodu </w:t>
            </w:r>
            <w:r w:rsidRPr="00CE5063">
              <w:t>(%) (bāzes gads – 2019)</w:t>
            </w:r>
          </w:p>
        </w:tc>
        <w:tc>
          <w:tcPr>
            <w:tcW w:w="3969" w:type="dxa"/>
            <w:tcBorders>
              <w:top w:val="single" w:sz="6" w:space="0" w:color="000000"/>
              <w:left w:val="single" w:sz="6" w:space="0" w:color="000000"/>
              <w:bottom w:val="single" w:sz="6" w:space="0" w:color="000000"/>
              <w:right w:val="single" w:sz="6" w:space="0" w:color="000000"/>
            </w:tcBorders>
          </w:tcPr>
          <w:p w14:paraId="289BB076" w14:textId="77777777" w:rsidR="004E281E" w:rsidRPr="00CE5063" w:rsidRDefault="004E281E" w:rsidP="004E281E">
            <w:pPr>
              <w:pStyle w:val="naisc"/>
              <w:spacing w:before="0" w:after="0"/>
              <w:jc w:val="both"/>
              <w:rPr>
                <w:b/>
                <w:bCs/>
              </w:rPr>
            </w:pPr>
            <w:proofErr w:type="spellStart"/>
            <w:r w:rsidRPr="00CE5063">
              <w:rPr>
                <w:b/>
                <w:bCs/>
              </w:rPr>
              <w:t>Pārresoru</w:t>
            </w:r>
            <w:proofErr w:type="spellEnd"/>
            <w:r w:rsidRPr="00CE5063">
              <w:rPr>
                <w:b/>
                <w:bCs/>
              </w:rPr>
              <w:t xml:space="preserve"> koordinācijas centrs:</w:t>
            </w:r>
          </w:p>
          <w:p w14:paraId="77CD7A80" w14:textId="77777777" w:rsidR="004E281E" w:rsidRPr="00CE5063" w:rsidRDefault="004E281E" w:rsidP="004E281E">
            <w:pPr>
              <w:outlineLvl w:val="0"/>
              <w:rPr>
                <w:color w:val="000000"/>
              </w:rPr>
            </w:pPr>
            <w:r w:rsidRPr="00CE5063">
              <w:rPr>
                <w:color w:val="000000"/>
              </w:rPr>
              <w:t>Ņemot vērā, ka šajos rādītājos neatspoguļo Latvijas iedzīvotāju mājās lietoto valodu (Centrālās statistikas pārvaldes izmantotā pieeja), bet gan publiskajā vidē lietoto, kas var radīt maldinošus secinājumus par pētījuma rezultātiem, lūdzam skaidrot:</w:t>
            </w:r>
          </w:p>
          <w:p w14:paraId="20E18653" w14:textId="77777777" w:rsidR="004E281E" w:rsidRPr="00CE5063" w:rsidRDefault="004E281E" w:rsidP="002D0136">
            <w:pPr>
              <w:outlineLvl w:val="0"/>
              <w:rPr>
                <w:color w:val="000000"/>
              </w:rPr>
            </w:pPr>
            <w:r w:rsidRPr="00CE5063">
              <w:rPr>
                <w:color w:val="000000"/>
              </w:rPr>
              <w:t>- kas ir publiskā vide pētījuma autoru izpratnē;</w:t>
            </w:r>
          </w:p>
          <w:p w14:paraId="06EAE184" w14:textId="77777777" w:rsidR="004E281E" w:rsidRPr="00CE5063" w:rsidRDefault="004E281E" w:rsidP="002D0136">
            <w:pPr>
              <w:outlineLvl w:val="0"/>
              <w:rPr>
                <w:color w:val="000000"/>
              </w:rPr>
            </w:pPr>
            <w:r w:rsidRPr="00CE5063">
              <w:rPr>
                <w:color w:val="000000"/>
              </w:rPr>
              <w:t>- kāda ir izmantotā pētījuma metodoloģija.</w:t>
            </w:r>
          </w:p>
          <w:p w14:paraId="34E22C81" w14:textId="77777777" w:rsidR="004E281E" w:rsidRPr="00CE5063" w:rsidRDefault="004E281E" w:rsidP="004E281E">
            <w:pPr>
              <w:pStyle w:val="naisc"/>
              <w:spacing w:before="0" w:after="0"/>
              <w:jc w:val="both"/>
              <w:rPr>
                <w:b/>
                <w:bCs/>
              </w:rPr>
            </w:pPr>
          </w:p>
        </w:tc>
        <w:tc>
          <w:tcPr>
            <w:tcW w:w="2693" w:type="dxa"/>
            <w:tcBorders>
              <w:top w:val="single" w:sz="6" w:space="0" w:color="000000"/>
              <w:left w:val="single" w:sz="6" w:space="0" w:color="000000"/>
              <w:bottom w:val="single" w:sz="6" w:space="0" w:color="000000"/>
              <w:right w:val="single" w:sz="6" w:space="0" w:color="000000"/>
            </w:tcBorders>
          </w:tcPr>
          <w:p w14:paraId="7BDA43BD" w14:textId="26E27169" w:rsidR="004E281E" w:rsidRPr="00CE5063" w:rsidRDefault="004E281E" w:rsidP="004E281E">
            <w:pPr>
              <w:pStyle w:val="naisc"/>
              <w:spacing w:before="0" w:after="0"/>
            </w:pPr>
            <w:r w:rsidRPr="00CE5063">
              <w:rPr>
                <w:b/>
                <w:bCs/>
              </w:rPr>
              <w:t xml:space="preserve">Panākta vienošanās </w:t>
            </w:r>
            <w:r w:rsidRPr="00CE5063">
              <w:rPr>
                <w:b/>
              </w:rPr>
              <w:t>23.11.2020. elektroniskajā saskaņošanā</w:t>
            </w:r>
            <w:r w:rsidR="00117B09" w:rsidRPr="00CE5063">
              <w:rPr>
                <w:b/>
              </w:rPr>
              <w:t>.</w:t>
            </w:r>
          </w:p>
          <w:p w14:paraId="63D21C3D" w14:textId="06346A8D" w:rsidR="004E281E" w:rsidRPr="00CE5063" w:rsidRDefault="004E281E" w:rsidP="004E281E">
            <w:pPr>
              <w:pStyle w:val="naisc"/>
              <w:spacing w:before="0" w:after="0"/>
              <w:rPr>
                <w:b/>
                <w:bCs/>
              </w:rPr>
            </w:pPr>
          </w:p>
        </w:tc>
        <w:tc>
          <w:tcPr>
            <w:tcW w:w="3686" w:type="dxa"/>
            <w:tcBorders>
              <w:top w:val="single" w:sz="4" w:space="0" w:color="auto"/>
              <w:left w:val="single" w:sz="4" w:space="0" w:color="auto"/>
              <w:bottom w:val="single" w:sz="4" w:space="0" w:color="auto"/>
              <w:right w:val="single" w:sz="4" w:space="0" w:color="auto"/>
            </w:tcBorders>
          </w:tcPr>
          <w:p w14:paraId="0E924607" w14:textId="63BA43E6" w:rsidR="004E281E" w:rsidRPr="00CE5063" w:rsidRDefault="005175C3" w:rsidP="00540916">
            <w:pPr>
              <w:pStyle w:val="naisc"/>
              <w:spacing w:before="0" w:after="0"/>
              <w:jc w:val="both"/>
            </w:pPr>
            <w:r w:rsidRPr="00CE5063">
              <w:t xml:space="preserve">Valodas politikas teorijā un praksē tiek šķirtas divas valodas lietojuma jomu grupas: publiskā un privātā joma. Valsts nevar noteikt un pieprasīt, kādā valodā jārunā mājās. Publiskās valodas lietojuma jomas ir: izglītība, darba vieta, valdība, pašvaldība, mediji. Rādītājs </w:t>
            </w:r>
            <w:r w:rsidRPr="00CE5063">
              <w:rPr>
                <w:i/>
                <w:noProof/>
              </w:rPr>
              <w:t xml:space="preserve">RR 2.2. Latvieši, kuri publiskajā vidē izmanto latviešu vai galvenokārt latviešu valodu </w:t>
            </w:r>
            <w:r w:rsidRPr="00CE5063">
              <w:rPr>
                <w:i/>
              </w:rPr>
              <w:t>(%) (bāzes gads – 2019)</w:t>
            </w:r>
            <w:r w:rsidRPr="00CE5063">
              <w:t xml:space="preserve"> un </w:t>
            </w:r>
            <w:r w:rsidRPr="00CE5063">
              <w:rPr>
                <w:i/>
                <w:noProof/>
              </w:rPr>
              <w:t xml:space="preserve">RR 2.3.Cittautieši, kuri publiskajā vidē izmanto latviešu vai galvenokārt latviešu valodu </w:t>
            </w:r>
            <w:r w:rsidRPr="00CE5063">
              <w:rPr>
                <w:i/>
              </w:rPr>
              <w:t xml:space="preserve">(%) (bāzes gads – 2019), </w:t>
            </w:r>
            <w:r w:rsidRPr="00CE5063">
              <w:t xml:space="preserve">ietver datus, kas iegūti sabiedrības kvantitatīvajā aptaujā. Aptaujas anketa izstrādāta sadarbībā ar sociologiem un aptaujas </w:t>
            </w:r>
            <w:proofErr w:type="spellStart"/>
            <w:r w:rsidRPr="00CE5063">
              <w:t>īstenotājinstitūcijas</w:t>
            </w:r>
            <w:proofErr w:type="spellEnd"/>
            <w:r w:rsidRPr="00CE5063">
              <w:t xml:space="preserve"> speciālistiem. Veicot kvantitatīvās aptaujas (piem., aptaujas par konkrētiem tematiem, </w:t>
            </w:r>
            <w:proofErr w:type="spellStart"/>
            <w:r w:rsidRPr="00CE5063">
              <w:t>tautskaites</w:t>
            </w:r>
            <w:proofErr w:type="spellEnd"/>
            <w:r w:rsidRPr="00CE5063">
              <w:t xml:space="preserve"> jeb </w:t>
            </w:r>
            <w:proofErr w:type="spellStart"/>
            <w:r w:rsidRPr="00CE5063">
              <w:rPr>
                <w:i/>
                <w:iCs/>
              </w:rPr>
              <w:t>census</w:t>
            </w:r>
            <w:proofErr w:type="spellEnd"/>
            <w:r w:rsidRPr="00CE5063">
              <w:t xml:space="preserve"> u. tml.), lielākoties izmanto t. s. </w:t>
            </w:r>
            <w:r w:rsidRPr="00CE5063">
              <w:lastRenderedPageBreak/>
              <w:t>slēgtos jeb fiksētās izvēles jautājumus (respondents izvēlas atbild</w:t>
            </w:r>
            <w:r w:rsidR="00540916" w:rsidRPr="00CE5063">
              <w:t>i no piedāvātajiem variantiem).</w:t>
            </w:r>
          </w:p>
        </w:tc>
      </w:tr>
      <w:tr w:rsidR="00A02DE2" w:rsidRPr="00CE5063" w14:paraId="128DDB3C" w14:textId="77777777" w:rsidTr="00064DC6">
        <w:trPr>
          <w:trHeight w:val="972"/>
          <w:jc w:val="center"/>
        </w:trPr>
        <w:tc>
          <w:tcPr>
            <w:tcW w:w="704" w:type="dxa"/>
            <w:shd w:val="clear" w:color="auto" w:fill="FFFFFF"/>
          </w:tcPr>
          <w:p w14:paraId="3A2C6A2F" w14:textId="77777777" w:rsidR="00A02DE2" w:rsidRPr="00CE5063" w:rsidRDefault="00A02DE2" w:rsidP="00AC6AC3">
            <w:pPr>
              <w:pStyle w:val="naisc"/>
              <w:numPr>
                <w:ilvl w:val="0"/>
                <w:numId w:val="2"/>
              </w:numPr>
              <w:spacing w:before="0" w:after="0"/>
              <w:ind w:left="447" w:hanging="425"/>
              <w:jc w:val="left"/>
            </w:pPr>
          </w:p>
        </w:tc>
        <w:tc>
          <w:tcPr>
            <w:tcW w:w="3544" w:type="dxa"/>
            <w:shd w:val="clear" w:color="auto" w:fill="FFFFFF"/>
          </w:tcPr>
          <w:p w14:paraId="54F25F1F" w14:textId="566AAC9A" w:rsidR="00A02DE2" w:rsidRPr="00CE5063" w:rsidRDefault="00CF40E5" w:rsidP="002D0136">
            <w:pPr>
              <w:rPr>
                <w:bCs/>
                <w:kern w:val="2"/>
              </w:rPr>
            </w:pPr>
            <w:r w:rsidRPr="00CE5063">
              <w:rPr>
                <w:b/>
                <w:bCs/>
              </w:rPr>
              <w:t xml:space="preserve">Pamatnostādņu projekta </w:t>
            </w:r>
            <w:r w:rsidRPr="00CE5063">
              <w:rPr>
                <w:bCs/>
              </w:rPr>
              <w:t xml:space="preserve">IV. </w:t>
            </w:r>
            <w:r w:rsidR="00C271D0" w:rsidRPr="00CE5063">
              <w:rPr>
                <w:bCs/>
              </w:rPr>
              <w:t>daļas tabula “Politikas rezultā</w:t>
            </w:r>
            <w:r w:rsidRPr="00CE5063">
              <w:rPr>
                <w:bCs/>
              </w:rPr>
              <w:t>ti un rezultatīvie rādītāji”</w:t>
            </w:r>
          </w:p>
        </w:tc>
        <w:tc>
          <w:tcPr>
            <w:tcW w:w="3969" w:type="dxa"/>
            <w:shd w:val="clear" w:color="auto" w:fill="FFFFFF"/>
          </w:tcPr>
          <w:p w14:paraId="69AA76EB" w14:textId="77777777" w:rsidR="00A02DE2" w:rsidRPr="00CE5063" w:rsidRDefault="00A02DE2" w:rsidP="00A02DE2">
            <w:pPr>
              <w:pStyle w:val="naisc"/>
              <w:spacing w:before="0" w:after="0"/>
              <w:jc w:val="both"/>
              <w:rPr>
                <w:b/>
              </w:rPr>
            </w:pPr>
            <w:r w:rsidRPr="00CE5063">
              <w:rPr>
                <w:b/>
              </w:rPr>
              <w:t>Kultūras ministrija (iebildums izteikts pēc 23.11.2020. elektroniskās saskaņošanas):</w:t>
            </w:r>
          </w:p>
          <w:p w14:paraId="7AE842BE" w14:textId="77777777" w:rsidR="00A02DE2" w:rsidRPr="00CE5063" w:rsidRDefault="00A02DE2" w:rsidP="00E715FD">
            <w:pPr>
              <w:pStyle w:val="naisc"/>
              <w:spacing w:before="0" w:after="0"/>
              <w:jc w:val="both"/>
              <w:rPr>
                <w:bCs/>
              </w:rPr>
            </w:pPr>
            <w:r w:rsidRPr="00CE5063">
              <w:rPr>
                <w:bCs/>
              </w:rPr>
              <w:t>Projekta nodaļā „IV. Politikas rezultāti un rezultatīvie rādītāji” (33.lp.) ir norādīts, ka mūsdienās tikai 85% latviešu publiskajā telpā runā latviski, kas, nesniedzot papildu skaidrojumu, rada nepilnīgu vai aplamu priekšstatu par valodas lietojumu. Lūdzam Projektā norādīt datu avotu vai arī norādīt, kas kalpo par pamatu bāzes vērtības noteikšanai.</w:t>
            </w:r>
          </w:p>
          <w:p w14:paraId="3B556990" w14:textId="77777777" w:rsidR="007505DF" w:rsidRPr="00CE5063" w:rsidRDefault="007505DF" w:rsidP="00E715FD">
            <w:pPr>
              <w:pStyle w:val="naisc"/>
              <w:spacing w:before="0" w:after="0"/>
              <w:jc w:val="both"/>
              <w:rPr>
                <w:bCs/>
              </w:rPr>
            </w:pPr>
          </w:p>
          <w:p w14:paraId="7137FE20" w14:textId="3DC586EE" w:rsidR="007505DF" w:rsidRPr="00CE5063" w:rsidRDefault="007505DF" w:rsidP="00E715FD">
            <w:pPr>
              <w:pStyle w:val="naisc"/>
              <w:spacing w:before="0" w:after="0"/>
              <w:jc w:val="both"/>
              <w:rPr>
                <w:bCs/>
              </w:rPr>
            </w:pPr>
          </w:p>
        </w:tc>
        <w:tc>
          <w:tcPr>
            <w:tcW w:w="2693" w:type="dxa"/>
            <w:shd w:val="clear" w:color="auto" w:fill="FFFFFF"/>
          </w:tcPr>
          <w:p w14:paraId="0C1D17FA" w14:textId="4D4AD3B0" w:rsidR="00A02DE2" w:rsidRPr="00CE5063" w:rsidRDefault="0002315A" w:rsidP="0002315A">
            <w:pPr>
              <w:pStyle w:val="naisc"/>
              <w:spacing w:before="0" w:after="0"/>
              <w:rPr>
                <w:b/>
                <w:bCs/>
              </w:rPr>
            </w:pPr>
            <w:r w:rsidRPr="00CE5063">
              <w:rPr>
                <w:b/>
                <w:bCs/>
              </w:rPr>
              <w:t>Ņ</w:t>
            </w:r>
            <w:r w:rsidR="00AA40E0" w:rsidRPr="00CE5063">
              <w:rPr>
                <w:b/>
                <w:bCs/>
              </w:rPr>
              <w:t>emts vērā.</w:t>
            </w:r>
          </w:p>
        </w:tc>
        <w:tc>
          <w:tcPr>
            <w:tcW w:w="3686" w:type="dxa"/>
            <w:shd w:val="clear" w:color="auto" w:fill="FFFFFF"/>
          </w:tcPr>
          <w:p w14:paraId="16A64400" w14:textId="77777777" w:rsidR="00CE6067" w:rsidRPr="00CE5063" w:rsidRDefault="00CE6067" w:rsidP="00DA5935">
            <w:pPr>
              <w:jc w:val="both"/>
            </w:pPr>
            <w:r w:rsidRPr="00CE5063">
              <w:t>Pamatnostādņu projekta IV.</w:t>
            </w:r>
            <w:r w:rsidRPr="00CE5063">
              <w:rPr>
                <w:color w:val="000000" w:themeColor="text1"/>
                <w:shd w:val="clear" w:color="auto" w:fill="FFFFFF"/>
              </w:rPr>
              <w:t> </w:t>
            </w:r>
            <w:r w:rsidRPr="00CE5063">
              <w:t xml:space="preserve">daļas </w:t>
            </w:r>
          </w:p>
          <w:p w14:paraId="0627D2CA" w14:textId="60079F44" w:rsidR="00AA40E0" w:rsidRPr="00CE5063" w:rsidRDefault="00CE6067" w:rsidP="00DA5935">
            <w:pPr>
              <w:jc w:val="both"/>
            </w:pPr>
            <w:r w:rsidRPr="00CE5063">
              <w:t>“Politikas rezultāti un rezultatīvie rādītāji” tabulas 2.2.</w:t>
            </w:r>
            <w:r w:rsidRPr="00CE5063">
              <w:rPr>
                <w:color w:val="000000" w:themeColor="text1"/>
                <w:shd w:val="clear" w:color="auto" w:fill="FFFFFF"/>
              </w:rPr>
              <w:t> </w:t>
            </w:r>
            <w:r w:rsidRPr="00CE5063">
              <w:t>apakšpunkts papildināts, norādot datu avotu (34.</w:t>
            </w:r>
            <w:r w:rsidRPr="00CE5063">
              <w:rPr>
                <w:color w:val="000000" w:themeColor="text1"/>
                <w:shd w:val="clear" w:color="auto" w:fill="FFFFFF"/>
              </w:rPr>
              <w:t> </w:t>
            </w:r>
            <w:proofErr w:type="spellStart"/>
            <w:r w:rsidRPr="00CE5063">
              <w:t>lp</w:t>
            </w:r>
            <w:proofErr w:type="spellEnd"/>
            <w:r w:rsidRPr="00CE5063">
              <w:t>.)</w:t>
            </w:r>
            <w:r w:rsidR="00AA40E0" w:rsidRPr="00CE5063">
              <w:t xml:space="preserve">, </w:t>
            </w:r>
            <w:r w:rsidR="001E796C" w:rsidRPr="00CE5063">
              <w:t>sk.</w:t>
            </w:r>
            <w:r w:rsidRPr="00CE5063">
              <w:t xml:space="preserve"> arī</w:t>
            </w:r>
            <w:r w:rsidR="00AA40E0" w:rsidRPr="00CE5063">
              <w:t xml:space="preserve"> 4.</w:t>
            </w:r>
            <w:r w:rsidR="00A0277D" w:rsidRPr="00CE5063">
              <w:rPr>
                <w:color w:val="000000" w:themeColor="text1"/>
                <w:shd w:val="clear" w:color="auto" w:fill="FFFFFF"/>
              </w:rPr>
              <w:t> </w:t>
            </w:r>
            <w:proofErr w:type="spellStart"/>
            <w:r w:rsidR="00A0277D" w:rsidRPr="00CE5063">
              <w:t>lp</w:t>
            </w:r>
            <w:proofErr w:type="spellEnd"/>
            <w:r w:rsidR="00A0277D" w:rsidRPr="00CE5063">
              <w:t>. 2.</w:t>
            </w:r>
            <w:r w:rsidR="00A0277D" w:rsidRPr="00CE5063">
              <w:rPr>
                <w:color w:val="000000" w:themeColor="text1"/>
                <w:shd w:val="clear" w:color="auto" w:fill="FFFFFF"/>
              </w:rPr>
              <w:t> </w:t>
            </w:r>
            <w:r w:rsidR="00AA40E0" w:rsidRPr="00CE5063">
              <w:t>parindi</w:t>
            </w:r>
            <w:r w:rsidR="00733182" w:rsidRPr="00CE5063">
              <w:t xml:space="preserve"> un </w:t>
            </w:r>
            <w:r w:rsidR="00EE47AA" w:rsidRPr="00CE5063">
              <w:t>II.</w:t>
            </w:r>
            <w:r w:rsidR="00EE47AA" w:rsidRPr="00CE5063">
              <w:rPr>
                <w:color w:val="000000" w:themeColor="text1"/>
                <w:shd w:val="clear" w:color="auto" w:fill="FFFFFF"/>
              </w:rPr>
              <w:t> </w:t>
            </w:r>
            <w:r w:rsidR="00EE47AA" w:rsidRPr="00CE5063">
              <w:t>daļas “Valsts valodas situācijas raksturojums” 3.</w:t>
            </w:r>
            <w:r w:rsidR="00EE47AA" w:rsidRPr="00CE5063">
              <w:rPr>
                <w:color w:val="000000" w:themeColor="text1"/>
                <w:shd w:val="clear" w:color="auto" w:fill="FFFFFF"/>
              </w:rPr>
              <w:t> sa</w:t>
            </w:r>
            <w:r w:rsidR="00EE47AA" w:rsidRPr="00CE5063">
              <w:t>daļu “</w:t>
            </w:r>
            <w:r w:rsidR="00A0277D" w:rsidRPr="00CE5063">
              <w:t>“</w:t>
            </w:r>
            <w:r w:rsidR="00733182" w:rsidRPr="00CE5063">
              <w:t xml:space="preserve">Valodas lietojums ikdienas saziņā </w:t>
            </w:r>
            <w:r w:rsidR="00A0277D" w:rsidRPr="00CE5063">
              <w:t>(</w:t>
            </w:r>
            <w:r w:rsidR="00EE47AA" w:rsidRPr="00CE5063">
              <w:t>12</w:t>
            </w:r>
            <w:r w:rsidR="00733182" w:rsidRPr="00CE5063">
              <w:t>.</w:t>
            </w:r>
            <w:r w:rsidR="00A0277D" w:rsidRPr="00CE5063">
              <w:rPr>
                <w:color w:val="000000" w:themeColor="text1"/>
                <w:shd w:val="clear" w:color="auto" w:fill="FFFFFF"/>
              </w:rPr>
              <w:t> </w:t>
            </w:r>
            <w:proofErr w:type="spellStart"/>
            <w:r w:rsidR="00A0277D" w:rsidRPr="00CE5063">
              <w:t>lp</w:t>
            </w:r>
            <w:proofErr w:type="spellEnd"/>
            <w:r w:rsidR="00A0277D" w:rsidRPr="00CE5063">
              <w:t>.)</w:t>
            </w:r>
            <w:r w:rsidR="00733182" w:rsidRPr="00CE5063">
              <w:t>.</w:t>
            </w:r>
          </w:p>
          <w:p w14:paraId="5894F7FB" w14:textId="7922639E" w:rsidR="00DA5935" w:rsidRPr="00CE5063" w:rsidRDefault="00DA5935" w:rsidP="00DA5935">
            <w:pPr>
              <w:jc w:val="both"/>
            </w:pPr>
            <w:r w:rsidRPr="00CE5063">
              <w:t>Papildinformācija:</w:t>
            </w:r>
          </w:p>
          <w:p w14:paraId="49F66682" w14:textId="3892E9AD" w:rsidR="00DA5935" w:rsidRPr="00CE5063" w:rsidRDefault="00DA5935" w:rsidP="00DA5935">
            <w:pPr>
              <w:jc w:val="both"/>
            </w:pPr>
            <w:r w:rsidRPr="00CE5063">
              <w:t xml:space="preserve">Valodas politikā pieņemtās publiskā valodas lietojuma jomas: izglītība, darba vieta, valdība/pašvaldība (visas struktūras, kas tajā ietvertas), mediji; un katrai no šīm jomām ir daudzi un dažādi komponenti un valodas lietojuma situācijas, kā, piem., saziņa un informācija veselības iestādēs, saziņa un informācija veikalā, saziņa un informācija transporta līdzekļos, saziņa un informācija sabiedriskās ēdināšanas sfērā, saziņa un informācija izglītības iestādēs, saziņa un informācija starp sabiedrību un valsti utt. </w:t>
            </w:r>
            <w:r w:rsidR="00733182" w:rsidRPr="00CE5063">
              <w:rPr>
                <w:i/>
                <w:noProof/>
              </w:rPr>
              <w:t xml:space="preserve">Rādītājs </w:t>
            </w:r>
            <w:r w:rsidRPr="00CE5063">
              <w:rPr>
                <w:i/>
                <w:noProof/>
              </w:rPr>
              <w:t xml:space="preserve">2.2. Latvieši, kuri publiskajā vidē izmanto latviešu vai galvenokārt latviešu valodu </w:t>
            </w:r>
            <w:r w:rsidRPr="00CE5063">
              <w:rPr>
                <w:i/>
              </w:rPr>
              <w:t>(%) (bāzes gads – 2019)</w:t>
            </w:r>
            <w:r w:rsidRPr="00CE5063">
              <w:t xml:space="preserve"> un </w:t>
            </w:r>
            <w:r w:rsidR="00733182" w:rsidRPr="00CE5063">
              <w:rPr>
                <w:i/>
                <w:noProof/>
              </w:rPr>
              <w:t xml:space="preserve">rādītājs </w:t>
            </w:r>
            <w:r w:rsidRPr="00CE5063">
              <w:rPr>
                <w:i/>
                <w:noProof/>
              </w:rPr>
              <w:t xml:space="preserve"> 2.3.Cittautieši, kuri publiskajā vidē izmanto latviešu vai galvenokārt latviešu </w:t>
            </w:r>
            <w:r w:rsidRPr="00CE5063">
              <w:rPr>
                <w:i/>
                <w:noProof/>
              </w:rPr>
              <w:lastRenderedPageBreak/>
              <w:t xml:space="preserve">valodu </w:t>
            </w:r>
            <w:r w:rsidRPr="00CE5063">
              <w:rPr>
                <w:i/>
              </w:rPr>
              <w:t xml:space="preserve">(%) (bāzes gads – 2019), </w:t>
            </w:r>
            <w:r w:rsidRPr="00CE5063">
              <w:t xml:space="preserve">ietver datus, kas iegūti sabiedrības kvantitatīvajā aptaujā (šis ir viens no aptaujas jautājumiem). Aptaujas anketa izstrādāta sadarbībā ar sociologiem un aptaujas </w:t>
            </w:r>
            <w:proofErr w:type="spellStart"/>
            <w:r w:rsidRPr="00CE5063">
              <w:t>īstenotājinstitūcijas</w:t>
            </w:r>
            <w:proofErr w:type="spellEnd"/>
            <w:r w:rsidRPr="00CE5063">
              <w:t xml:space="preserve"> speciālistiem. Veicot kvantitatīvās aptaujas (piem., aptaujas par konkrētiem tematiem, </w:t>
            </w:r>
            <w:proofErr w:type="spellStart"/>
            <w:r w:rsidRPr="00CE5063">
              <w:t>tautskaites</w:t>
            </w:r>
            <w:proofErr w:type="spellEnd"/>
            <w:r w:rsidRPr="00CE5063">
              <w:t xml:space="preserve"> jeb </w:t>
            </w:r>
            <w:proofErr w:type="spellStart"/>
            <w:r w:rsidRPr="00CE5063">
              <w:rPr>
                <w:i/>
                <w:iCs/>
              </w:rPr>
              <w:t>census</w:t>
            </w:r>
            <w:proofErr w:type="spellEnd"/>
            <w:r w:rsidRPr="00CE5063">
              <w:t xml:space="preserve"> u. tml.), lielākoties izmanto t. s. slēgtos jeb fiksētās izvēles jautājumus (respondents izvēlas atbildi no piedāvātajiem variantiem). Atvērto jautājumu (respondents atbildi uz jautājumu formulē pats) datu apstrāde ir gan materiāli, gan analītiski sarežģītāka un ne vienmēr sniedz atbildes par izzināmo problēmu. Katram jautājumu tipam ir noteiktas pozitīvās un negatīvās nianses, bet skaitliski plašākās aptaujās lietderīgāk izmantot fiksētās izvēles jautājumus, kas ļauj precīzāk noskaidrot nepieciešamo, lieki netērējot finanšu līdzekļus.</w:t>
            </w:r>
          </w:p>
          <w:p w14:paraId="0CC75D86" w14:textId="77777777" w:rsidR="00DA5935" w:rsidRPr="00CE5063" w:rsidRDefault="00DA5935" w:rsidP="00DA5935">
            <w:pPr>
              <w:jc w:val="both"/>
            </w:pPr>
            <w:r w:rsidRPr="00CE5063">
              <w:t xml:space="preserve">Arī fiksēto atbilžu jautājumi ir dažādi: visvienkāršāk apstrādājamais ir variantu izvēles jautājums, kur respondentam jāapvelk viens no piedāvātajiem atbilžu variantiem, taču šī tipa jautājumi neļauj precīzi vērtēt attieksmes un viedokļu polaritāti. Tāpēc socioloģijā tiek izmantotas </w:t>
            </w:r>
            <w:r w:rsidRPr="00CE5063">
              <w:lastRenderedPageBreak/>
              <w:t xml:space="preserve">dažādas kritēriju skalas. Viena no biežāk izmantotajām ir </w:t>
            </w:r>
            <w:proofErr w:type="spellStart"/>
            <w:r w:rsidRPr="00CE5063">
              <w:t>Rensisa</w:t>
            </w:r>
            <w:proofErr w:type="spellEnd"/>
            <w:r w:rsidRPr="00CE5063">
              <w:t xml:space="preserve"> </w:t>
            </w:r>
            <w:proofErr w:type="spellStart"/>
            <w:r w:rsidRPr="00CE5063">
              <w:t>Likerta</w:t>
            </w:r>
            <w:proofErr w:type="spellEnd"/>
            <w:r w:rsidRPr="00CE5063">
              <w:t xml:space="preserve"> (</w:t>
            </w:r>
            <w:proofErr w:type="spellStart"/>
            <w:r w:rsidRPr="00CE5063">
              <w:rPr>
                <w:i/>
              </w:rPr>
              <w:t>Rensis</w:t>
            </w:r>
            <w:proofErr w:type="spellEnd"/>
            <w:r w:rsidRPr="00CE5063">
              <w:rPr>
                <w:i/>
              </w:rPr>
              <w:t xml:space="preserve"> </w:t>
            </w:r>
            <w:proofErr w:type="spellStart"/>
            <w:r w:rsidRPr="00CE5063">
              <w:rPr>
                <w:i/>
              </w:rPr>
              <w:t>Likert</w:t>
            </w:r>
            <w:proofErr w:type="spellEnd"/>
            <w:r w:rsidRPr="00CE5063">
              <w:t>) 1932. gadā ieviestā skala (</w:t>
            </w:r>
            <w:proofErr w:type="spellStart"/>
            <w:r w:rsidRPr="00CE5063">
              <w:t>Likerta</w:t>
            </w:r>
            <w:proofErr w:type="spellEnd"/>
            <w:r w:rsidRPr="00CE5063">
              <w:t xml:space="preserve"> skala). Tās kritēriju intervāls (parasti 1–5, bet var būt arī plašāks) ļauj saskatīt galējības (piem., 1 ‒ pilnībā nepiekrītu, 5 ‒ pilnībā piekrītu), tādējādi precīzāk var apzināt attieksmju, pārliecības vai uzvedības tendences. Tāpat tiek izmantota t. s. nominālā jeb nosaukumu skala (kritērijs ir nevis dažādi līmeņi, bet gan dažādas kvalitātes, kurām nevar atrast kopsaucēju salīdzināšanai, atsevišķas kategorijas, kuru esamību nevis mēra, bet gan fiksē). Tā var noteikt, piem., dažādu valodu lietojumu, kā tas darīts šajā anketas jautājumā. </w:t>
            </w:r>
          </w:p>
          <w:p w14:paraId="575B9E6B" w14:textId="77777777" w:rsidR="00DA5935" w:rsidRPr="00CE5063" w:rsidRDefault="00DA5935" w:rsidP="00DA5935">
            <w:pPr>
              <w:jc w:val="both"/>
            </w:pPr>
            <w:r w:rsidRPr="00CE5063">
              <w:t>Kritēriju skalu izmantošana kvantitatīvajās aptaujās vislabāk noder attieksmju, pārliecības un uzvedības detalizētākai noskaidrošanai, īpaši, ja nav iespēju tās noskaidrot ar kvalitatīvajām metodēm, kas ir pietiekami dārga metode izmantošanai praksē.</w:t>
            </w:r>
          </w:p>
          <w:p w14:paraId="70D9464F" w14:textId="77777777" w:rsidR="00DA5935" w:rsidRPr="00CE5063" w:rsidRDefault="00DA5935" w:rsidP="00DA5935">
            <w:pPr>
              <w:jc w:val="both"/>
            </w:pPr>
            <w:r w:rsidRPr="00CE5063">
              <w:t>Rādītāju 2.2. un 2.3. noskaidrošanai jautājuma formulējumos izmantota skala, kurā mērīts valodu lietojuma biežums publiskajās jomās. Piemēram piedāvājam vienu no jautājumiem, kas izmantots anketā:</w:t>
            </w:r>
            <w:r w:rsidR="002B4670" w:rsidRPr="00CE5063">
              <w:t xml:space="preserve"> </w:t>
            </w:r>
          </w:p>
          <w:p w14:paraId="0CD14B02" w14:textId="77777777" w:rsidR="002B4670" w:rsidRPr="00CE5063" w:rsidRDefault="002B4670" w:rsidP="002B4670">
            <w:pPr>
              <w:jc w:val="both"/>
              <w:rPr>
                <w:i/>
              </w:rPr>
            </w:pPr>
            <w:r w:rsidRPr="00CE5063">
              <w:rPr>
                <w:i/>
              </w:rPr>
              <w:lastRenderedPageBreak/>
              <w:t>A9.1.2. Kādā valodā pēdējā gada laikā Jūs sazināties šādās ikdienas situācijās: darbā komunikācijā ar klientiem un sadarbības partneriem?</w:t>
            </w:r>
          </w:p>
          <w:p w14:paraId="54373B62" w14:textId="389FA7D4" w:rsidR="002B4670" w:rsidRPr="00CE5063" w:rsidRDefault="002B4670" w:rsidP="002B4670">
            <w:pPr>
              <w:jc w:val="both"/>
              <w:rPr>
                <w:i/>
              </w:rPr>
            </w:pPr>
            <w:r w:rsidRPr="00CE5063">
              <w:rPr>
                <w:i/>
              </w:rPr>
              <w:t>Piedāvātas atbildes:</w:t>
            </w:r>
          </w:p>
          <w:p w14:paraId="183373E8" w14:textId="032F0E42" w:rsidR="002B4670" w:rsidRPr="00CE5063" w:rsidRDefault="002B4670" w:rsidP="002B4670">
            <w:pPr>
              <w:pStyle w:val="ListParagraph"/>
              <w:numPr>
                <w:ilvl w:val="0"/>
                <w:numId w:val="21"/>
              </w:numPr>
              <w:jc w:val="both"/>
              <w:rPr>
                <w:i/>
                <w:sz w:val="24"/>
                <w:szCs w:val="24"/>
              </w:rPr>
            </w:pPr>
            <w:r w:rsidRPr="00CE5063">
              <w:rPr>
                <w:i/>
                <w:sz w:val="24"/>
                <w:szCs w:val="24"/>
              </w:rPr>
              <w:t>Grūti pateikt/NA</w:t>
            </w:r>
          </w:p>
          <w:p w14:paraId="40955CF3" w14:textId="77777777" w:rsidR="00A02DE2" w:rsidRPr="00CE5063" w:rsidRDefault="002B4670" w:rsidP="002B4670">
            <w:pPr>
              <w:pStyle w:val="PlainText"/>
              <w:numPr>
                <w:ilvl w:val="0"/>
                <w:numId w:val="21"/>
              </w:numPr>
              <w:jc w:val="both"/>
              <w:rPr>
                <w:rFonts w:ascii="Times New Roman" w:hAnsi="Times New Roman"/>
                <w:i/>
                <w:iCs/>
                <w:sz w:val="24"/>
                <w:szCs w:val="24"/>
              </w:rPr>
            </w:pPr>
            <w:r w:rsidRPr="00CE5063">
              <w:rPr>
                <w:rFonts w:ascii="Times New Roman" w:hAnsi="Times New Roman"/>
                <w:i/>
                <w:sz w:val="24"/>
                <w:szCs w:val="24"/>
              </w:rPr>
              <w:t>Tikai latviešu</w:t>
            </w:r>
            <w:r w:rsidRPr="00CE5063">
              <w:rPr>
                <w:rFonts w:ascii="Times New Roman" w:hAnsi="Times New Roman"/>
                <w:i/>
                <w:iCs/>
                <w:sz w:val="24"/>
                <w:szCs w:val="24"/>
              </w:rPr>
              <w:t xml:space="preserve"> </w:t>
            </w:r>
          </w:p>
          <w:p w14:paraId="6AFDF808"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Galveno-kārt latviešu</w:t>
            </w:r>
          </w:p>
          <w:p w14:paraId="263A4E2A"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Latviešu vairāk nekā kādā citā valodā</w:t>
            </w:r>
          </w:p>
          <w:p w14:paraId="19E3FE6D"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Vienlīdz daudz latviešu un citā valodā</w:t>
            </w:r>
          </w:p>
          <w:p w14:paraId="63F44B99"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Vairāk citā nekā latviešu</w:t>
            </w:r>
          </w:p>
          <w:p w14:paraId="40ECCF2D"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Galvenokārt citā valodā</w:t>
            </w:r>
          </w:p>
          <w:p w14:paraId="187B4E03" w14:textId="77777777" w:rsidR="002B4670" w:rsidRPr="00CE5063" w:rsidRDefault="002B4670" w:rsidP="002B4670">
            <w:pPr>
              <w:pStyle w:val="PlainText"/>
              <w:numPr>
                <w:ilvl w:val="0"/>
                <w:numId w:val="21"/>
              </w:numPr>
              <w:jc w:val="both"/>
              <w:rPr>
                <w:rFonts w:ascii="Times New Roman" w:hAnsi="Times New Roman"/>
                <w:i/>
                <w:sz w:val="24"/>
                <w:szCs w:val="24"/>
              </w:rPr>
            </w:pPr>
            <w:r w:rsidRPr="00CE5063">
              <w:rPr>
                <w:rFonts w:ascii="Times New Roman" w:hAnsi="Times New Roman"/>
                <w:i/>
                <w:sz w:val="24"/>
                <w:szCs w:val="24"/>
              </w:rPr>
              <w:t>Tikai kādā citā valodā</w:t>
            </w:r>
          </w:p>
          <w:p w14:paraId="532D7928" w14:textId="1C2C7020" w:rsidR="002B4670" w:rsidRPr="00CE5063" w:rsidRDefault="002B4670" w:rsidP="00236A66">
            <w:pPr>
              <w:pStyle w:val="PlainText"/>
              <w:numPr>
                <w:ilvl w:val="0"/>
                <w:numId w:val="21"/>
              </w:numPr>
              <w:jc w:val="both"/>
              <w:rPr>
                <w:rFonts w:ascii="Times New Roman" w:hAnsi="Times New Roman"/>
                <w:i/>
                <w:iCs/>
                <w:sz w:val="24"/>
                <w:szCs w:val="24"/>
              </w:rPr>
            </w:pPr>
            <w:r w:rsidRPr="00CE5063">
              <w:rPr>
                <w:rFonts w:ascii="Times New Roman" w:hAnsi="Times New Roman"/>
                <w:i/>
                <w:sz w:val="24"/>
                <w:szCs w:val="24"/>
              </w:rPr>
              <w:t>Neattiecas uz respondentu</w:t>
            </w:r>
          </w:p>
        </w:tc>
      </w:tr>
      <w:tr w:rsidR="005016BE" w:rsidRPr="00CE5063" w14:paraId="6A7057E7" w14:textId="77777777" w:rsidTr="00064DC6">
        <w:trPr>
          <w:trHeight w:val="972"/>
          <w:jc w:val="center"/>
        </w:trPr>
        <w:tc>
          <w:tcPr>
            <w:tcW w:w="704" w:type="dxa"/>
            <w:shd w:val="clear" w:color="auto" w:fill="FFFFFF"/>
          </w:tcPr>
          <w:p w14:paraId="2568C916" w14:textId="77777777" w:rsidR="005016BE" w:rsidRPr="00CE5063" w:rsidRDefault="005016BE" w:rsidP="00AC6AC3">
            <w:pPr>
              <w:pStyle w:val="naisc"/>
              <w:numPr>
                <w:ilvl w:val="0"/>
                <w:numId w:val="2"/>
              </w:numPr>
              <w:spacing w:before="0" w:after="0"/>
              <w:ind w:left="447" w:hanging="425"/>
              <w:jc w:val="left"/>
            </w:pPr>
          </w:p>
        </w:tc>
        <w:tc>
          <w:tcPr>
            <w:tcW w:w="3544" w:type="dxa"/>
            <w:shd w:val="clear" w:color="auto" w:fill="FFFFFF"/>
          </w:tcPr>
          <w:p w14:paraId="3FF707C4" w14:textId="0A2682B1" w:rsidR="005016BE" w:rsidRPr="00CE5063" w:rsidRDefault="00FF057B" w:rsidP="002D0136">
            <w:pPr>
              <w:rPr>
                <w:b/>
                <w:bCs/>
              </w:rPr>
            </w:pPr>
            <w:r w:rsidRPr="00CE5063">
              <w:rPr>
                <w:b/>
                <w:bCs/>
              </w:rPr>
              <w:t xml:space="preserve">Pamatnostādņu </w:t>
            </w:r>
            <w:r w:rsidRPr="00CE5063">
              <w:rPr>
                <w:bCs/>
              </w:rPr>
              <w:t>projekta IV. daļas tabula “Politikas rezultāti un rezultatīvie rādītāji”</w:t>
            </w:r>
          </w:p>
        </w:tc>
        <w:tc>
          <w:tcPr>
            <w:tcW w:w="3969" w:type="dxa"/>
            <w:shd w:val="clear" w:color="auto" w:fill="FFFFFF"/>
          </w:tcPr>
          <w:p w14:paraId="3DD91D01" w14:textId="62A7CEC7" w:rsidR="005016BE" w:rsidRPr="00CE5063" w:rsidRDefault="005016BE" w:rsidP="005016BE">
            <w:pPr>
              <w:pStyle w:val="naisc"/>
              <w:jc w:val="both"/>
              <w:rPr>
                <w:b/>
                <w:color w:val="000000" w:themeColor="text1"/>
              </w:rPr>
            </w:pPr>
            <w:r w:rsidRPr="00CE5063">
              <w:rPr>
                <w:b/>
                <w:color w:val="000000" w:themeColor="text1"/>
              </w:rPr>
              <w:t>Kultūras ministrija (iebildums izteikts pēc 15.01.2021. elektroniskās saskaņošanas):</w:t>
            </w:r>
          </w:p>
          <w:p w14:paraId="02F1BB94" w14:textId="4D3A87C7" w:rsidR="005016BE" w:rsidRPr="00CE5063" w:rsidRDefault="005016BE" w:rsidP="005016BE">
            <w:pPr>
              <w:pStyle w:val="naisc"/>
              <w:spacing w:before="0" w:after="0"/>
              <w:jc w:val="both"/>
              <w:rPr>
                <w:color w:val="000000" w:themeColor="text1"/>
              </w:rPr>
            </w:pPr>
            <w:r w:rsidRPr="00CE5063">
              <w:rPr>
                <w:color w:val="000000" w:themeColor="text1"/>
              </w:rPr>
              <w:t xml:space="preserve">Saskaņā ar Kultūras ministrijas 2020.gada 30.novembra atzinumu Nr. 3.1-4/2167 uzturam iebildumu par Projekta nodaļā „IV. Politikas rezultāti un rezultatīvie rādītāji” (34.lp.) norādīto, ka mūsdienās tikai 85% latviešu publiskajā telpā runā latviski. Norādām, ka rezultatīvajā rādītājā ir norādīts, ka 85% </w:t>
            </w:r>
            <w:r w:rsidRPr="00CE5063">
              <w:rPr>
                <w:b/>
                <w:color w:val="000000" w:themeColor="text1"/>
              </w:rPr>
              <w:t>latviešu</w:t>
            </w:r>
            <w:r w:rsidRPr="00CE5063">
              <w:rPr>
                <w:color w:val="000000" w:themeColor="text1"/>
              </w:rPr>
              <w:t xml:space="preserve"> publiskajā telpā runā latviski. Savukārt Projektā ietvertajos skaidrojumos (12.lpp.) ir </w:t>
            </w:r>
            <w:r w:rsidRPr="00CE5063">
              <w:rPr>
                <w:b/>
                <w:color w:val="000000" w:themeColor="text1"/>
              </w:rPr>
              <w:t>norādīti visi respondenti</w:t>
            </w:r>
            <w:r w:rsidRPr="00CE5063">
              <w:rPr>
                <w:color w:val="000000" w:themeColor="text1"/>
              </w:rPr>
              <w:t>.</w:t>
            </w:r>
          </w:p>
        </w:tc>
        <w:tc>
          <w:tcPr>
            <w:tcW w:w="2693" w:type="dxa"/>
            <w:shd w:val="clear" w:color="auto" w:fill="FFFFFF"/>
          </w:tcPr>
          <w:p w14:paraId="0EB5DA49" w14:textId="1C9ACBE4" w:rsidR="005016BE" w:rsidRPr="00CE5063" w:rsidRDefault="005D71E0" w:rsidP="0002315A">
            <w:pPr>
              <w:pStyle w:val="naisc"/>
              <w:spacing w:before="0" w:after="0"/>
              <w:rPr>
                <w:b/>
                <w:bCs/>
                <w:color w:val="000000" w:themeColor="text1"/>
              </w:rPr>
            </w:pPr>
            <w:r w:rsidRPr="00CE5063">
              <w:rPr>
                <w:b/>
                <w:bCs/>
                <w:color w:val="000000" w:themeColor="text1"/>
              </w:rPr>
              <w:t>Ņemts vērā.</w:t>
            </w:r>
          </w:p>
        </w:tc>
        <w:tc>
          <w:tcPr>
            <w:tcW w:w="3686" w:type="dxa"/>
            <w:shd w:val="clear" w:color="auto" w:fill="FFFFFF"/>
          </w:tcPr>
          <w:p w14:paraId="113884B0" w14:textId="77777777" w:rsidR="00E5469B" w:rsidRPr="00CE5063" w:rsidRDefault="00E5469B" w:rsidP="000C3067">
            <w:pPr>
              <w:jc w:val="both"/>
              <w:rPr>
                <w:color w:val="000000" w:themeColor="text1"/>
              </w:rPr>
            </w:pPr>
            <w:r w:rsidRPr="00CE5063">
              <w:rPr>
                <w:color w:val="000000" w:themeColor="text1"/>
              </w:rPr>
              <w:t>Pamatnostādņu projekta IV.</w:t>
            </w:r>
            <w:r w:rsidRPr="00CE5063">
              <w:rPr>
                <w:color w:val="000000" w:themeColor="text1"/>
                <w:shd w:val="clear" w:color="auto" w:fill="FFFFFF"/>
              </w:rPr>
              <w:t> </w:t>
            </w:r>
            <w:r w:rsidRPr="00CE5063">
              <w:rPr>
                <w:color w:val="000000" w:themeColor="text1"/>
              </w:rPr>
              <w:t xml:space="preserve">daļas </w:t>
            </w:r>
          </w:p>
          <w:p w14:paraId="7183DADE" w14:textId="69D03CCB" w:rsidR="005016BE" w:rsidRPr="00CE5063" w:rsidRDefault="00E5469B" w:rsidP="000C3067">
            <w:pPr>
              <w:jc w:val="both"/>
              <w:rPr>
                <w:color w:val="000000" w:themeColor="text1"/>
              </w:rPr>
            </w:pPr>
            <w:r w:rsidRPr="00CE5063">
              <w:rPr>
                <w:color w:val="000000" w:themeColor="text1"/>
              </w:rPr>
              <w:t>“Politikas rezultāti un rezultatīvie rādītāji” tabulas 2.2.</w:t>
            </w:r>
            <w:r w:rsidRPr="00CE5063">
              <w:rPr>
                <w:color w:val="000000" w:themeColor="text1"/>
                <w:shd w:val="clear" w:color="auto" w:fill="FFFFFF"/>
              </w:rPr>
              <w:t xml:space="preserve">  un 2.3. </w:t>
            </w:r>
            <w:r w:rsidRPr="00CE5063">
              <w:rPr>
                <w:color w:val="000000" w:themeColor="text1"/>
              </w:rPr>
              <w:t>apakšpunkt</w:t>
            </w:r>
            <w:r w:rsidR="00E437C2" w:rsidRPr="00CE5063">
              <w:rPr>
                <w:color w:val="000000" w:themeColor="text1"/>
              </w:rPr>
              <w:t>ā minētajos rādītājos precizēta</w:t>
            </w:r>
            <w:r w:rsidR="00A53313" w:rsidRPr="00CE5063">
              <w:rPr>
                <w:color w:val="000000" w:themeColor="text1"/>
              </w:rPr>
              <w:t xml:space="preserve"> bāzes gada (2019.</w:t>
            </w:r>
            <w:r w:rsidR="00E437C2" w:rsidRPr="00CE5063">
              <w:rPr>
                <w:color w:val="000000" w:themeColor="text1"/>
              </w:rPr>
              <w:t xml:space="preserve"> </w:t>
            </w:r>
            <w:r w:rsidR="00A53313" w:rsidRPr="00CE5063">
              <w:rPr>
                <w:color w:val="000000" w:themeColor="text1"/>
              </w:rPr>
              <w:t>gad</w:t>
            </w:r>
            <w:r w:rsidR="00E437C2" w:rsidRPr="00CE5063">
              <w:rPr>
                <w:color w:val="000000" w:themeColor="text1"/>
              </w:rPr>
              <w:t>a) vērtība un 2024.gada vērtība</w:t>
            </w:r>
            <w:r w:rsidR="00A53313" w:rsidRPr="00CE5063">
              <w:rPr>
                <w:color w:val="000000" w:themeColor="text1"/>
              </w:rPr>
              <w:t>.</w:t>
            </w:r>
          </w:p>
        </w:tc>
      </w:tr>
      <w:tr w:rsidR="00D83A77" w:rsidRPr="00CE5063" w14:paraId="684065C3" w14:textId="77777777" w:rsidTr="00530979">
        <w:trPr>
          <w:jc w:val="center"/>
        </w:trPr>
        <w:tc>
          <w:tcPr>
            <w:tcW w:w="704" w:type="dxa"/>
            <w:shd w:val="clear" w:color="auto" w:fill="FFFFFF"/>
          </w:tcPr>
          <w:p w14:paraId="1FF18683" w14:textId="0FB7D431" w:rsidR="00D83A77" w:rsidRPr="00CE5063" w:rsidRDefault="00D83A77" w:rsidP="00AC6AC3">
            <w:pPr>
              <w:pStyle w:val="naisc"/>
              <w:numPr>
                <w:ilvl w:val="0"/>
                <w:numId w:val="2"/>
              </w:numPr>
              <w:spacing w:before="0" w:after="0"/>
              <w:ind w:left="447" w:hanging="425"/>
              <w:jc w:val="left"/>
            </w:pPr>
          </w:p>
        </w:tc>
        <w:tc>
          <w:tcPr>
            <w:tcW w:w="3544" w:type="dxa"/>
            <w:shd w:val="clear" w:color="auto" w:fill="FFFFFF"/>
          </w:tcPr>
          <w:p w14:paraId="0FC206F7" w14:textId="5051CF2D" w:rsidR="00D83A77" w:rsidRPr="00CE5063" w:rsidRDefault="006B053F" w:rsidP="00873BE0">
            <w:pPr>
              <w:jc w:val="both"/>
              <w:rPr>
                <w:b/>
                <w:bCs/>
                <w:kern w:val="2"/>
              </w:rPr>
            </w:pPr>
            <w:r w:rsidRPr="00CE5063">
              <w:rPr>
                <w:b/>
                <w:bCs/>
              </w:rPr>
              <w:t>Pamatnostādņu projekta</w:t>
            </w:r>
            <w:r w:rsidRPr="00CE5063">
              <w:t xml:space="preserve"> sadaļa “Informācija par pamatnostādņu politikas mērķu sasaisti ar nacionālā līmeņa valsts politikas plānošanas dokumentiem” </w:t>
            </w:r>
            <w:r w:rsidR="00FF382F" w:rsidRPr="00CE5063">
              <w:t>“Pamatnostādņu sasniegšanai izvirzītie mērķi izstrādāti atbilstoši Latvijas Nacionālā attīstības plāna 2021.–2027.gadam (apstiprināts Saeimā 2020.gada 2.jūlijā) prioritātes “Vienota, droša un atvērta sabiedrība” rīcības virziena „</w:t>
            </w:r>
            <w:r w:rsidR="00FF382F" w:rsidRPr="00CE5063">
              <w:rPr>
                <w:bCs/>
              </w:rPr>
              <w:t>Saliedētība”</w:t>
            </w:r>
            <w:r w:rsidR="00FF382F" w:rsidRPr="00CE5063">
              <w:t xml:space="preserve"> definētajiem mērķiem...”</w:t>
            </w:r>
          </w:p>
        </w:tc>
        <w:tc>
          <w:tcPr>
            <w:tcW w:w="3969" w:type="dxa"/>
            <w:shd w:val="clear" w:color="auto" w:fill="FFFFFF"/>
          </w:tcPr>
          <w:p w14:paraId="48076D81" w14:textId="77777777" w:rsidR="00D83A77" w:rsidRPr="00CE5063" w:rsidRDefault="006B053F" w:rsidP="001C22A1">
            <w:pPr>
              <w:pStyle w:val="naisc"/>
              <w:spacing w:before="0" w:after="0"/>
              <w:jc w:val="both"/>
              <w:rPr>
                <w:b/>
                <w:bCs/>
              </w:rPr>
            </w:pPr>
            <w:proofErr w:type="spellStart"/>
            <w:r w:rsidRPr="00CE5063">
              <w:rPr>
                <w:b/>
                <w:bCs/>
              </w:rPr>
              <w:t>Pārresoru</w:t>
            </w:r>
            <w:proofErr w:type="spellEnd"/>
            <w:r w:rsidRPr="00CE5063">
              <w:rPr>
                <w:b/>
                <w:bCs/>
              </w:rPr>
              <w:t xml:space="preserve"> koordinācijas centrs:</w:t>
            </w:r>
          </w:p>
          <w:p w14:paraId="1EFD0645" w14:textId="095E2F59" w:rsidR="00FF382F" w:rsidRPr="00CE5063" w:rsidRDefault="00FF382F" w:rsidP="00FF382F">
            <w:pPr>
              <w:pStyle w:val="naisc"/>
              <w:spacing w:before="0" w:after="0"/>
              <w:jc w:val="both"/>
            </w:pPr>
            <w:r w:rsidRPr="00CE5063">
              <w:t>1)</w:t>
            </w:r>
            <w:r w:rsidR="002E2393" w:rsidRPr="00CE5063">
              <w:t xml:space="preserve"> </w:t>
            </w:r>
            <w:r w:rsidRPr="00CE5063">
              <w:t>Papildināt ar citām pamatnostādnēm, kas tiek izstrādātas atbilstoši Ministru kabineta rīkojumam Par nozaru politiku pamatnostādnēm 2021.–2027. gada plānošanas periodam</w:t>
            </w:r>
            <w:r w:rsidR="00F41971" w:rsidRPr="00CE5063">
              <w:t>,</w:t>
            </w:r>
            <w:r w:rsidRPr="00CE5063">
              <w:t xml:space="preserve"> iespēju robežās nosaucot arī saistošos uzdevumus;</w:t>
            </w:r>
          </w:p>
          <w:p w14:paraId="23564018" w14:textId="4C8AC3A3" w:rsidR="00FF382F" w:rsidRPr="00CE5063" w:rsidRDefault="00FF382F" w:rsidP="00FF382F">
            <w:pPr>
              <w:pStyle w:val="naisc"/>
              <w:spacing w:before="0" w:after="0"/>
              <w:jc w:val="both"/>
              <w:rPr>
                <w:b/>
                <w:bCs/>
              </w:rPr>
            </w:pPr>
            <w:r w:rsidRPr="00CE5063">
              <w:t xml:space="preserve">2) </w:t>
            </w:r>
            <w:r w:rsidR="00FC0000" w:rsidRPr="00CE5063">
              <w:t>N</w:t>
            </w:r>
            <w:r w:rsidRPr="00CE5063">
              <w:t xml:space="preserve">odrošināt skaidru demarkāciju starp </w:t>
            </w:r>
            <w:proofErr w:type="spellStart"/>
            <w:r w:rsidRPr="00CE5063">
              <w:t>mērķgrupām</w:t>
            </w:r>
            <w:proofErr w:type="spellEnd"/>
            <w:r w:rsidRPr="00CE5063">
              <w:t xml:space="preserve"> un aktivitātēm, kurām ir pieejams valodas atbalsts šajā pamatnostādņu projektā un Kultūras ministrijas Saliedētas un pilsoniski aktīvas sabiedrības attīstības pamatnostādņu 2021.–2027.gadam projekta 1.2. uzdevumā “Veicināt latviešu valodas kā sabiedrību vienojoša pamata nostiprināšanos ikdienas saziņā”.</w:t>
            </w:r>
          </w:p>
          <w:p w14:paraId="2191EE20" w14:textId="5E463FB8" w:rsidR="006B053F" w:rsidRPr="00CE5063" w:rsidRDefault="006B053F" w:rsidP="001C22A1">
            <w:pPr>
              <w:pStyle w:val="naisc"/>
              <w:spacing w:before="0" w:after="0"/>
              <w:jc w:val="both"/>
              <w:rPr>
                <w:b/>
                <w:bCs/>
              </w:rPr>
            </w:pPr>
          </w:p>
        </w:tc>
        <w:tc>
          <w:tcPr>
            <w:tcW w:w="2693" w:type="dxa"/>
            <w:shd w:val="clear" w:color="auto" w:fill="FFFFFF"/>
          </w:tcPr>
          <w:p w14:paraId="5CF30039" w14:textId="04709E33" w:rsidR="00D83A77" w:rsidRPr="00CE5063" w:rsidRDefault="00CB4529" w:rsidP="00381D7F">
            <w:pPr>
              <w:pStyle w:val="naisc"/>
              <w:spacing w:before="0" w:after="0"/>
              <w:rPr>
                <w:b/>
                <w:bCs/>
              </w:rPr>
            </w:pPr>
            <w:r w:rsidRPr="00CE5063">
              <w:rPr>
                <w:b/>
                <w:bCs/>
              </w:rPr>
              <w:t>Ņ</w:t>
            </w:r>
            <w:r w:rsidR="004615D7" w:rsidRPr="00CE5063">
              <w:rPr>
                <w:b/>
                <w:bCs/>
              </w:rPr>
              <w:t>emts vērā</w:t>
            </w:r>
            <w:r w:rsidR="000F3254" w:rsidRPr="00CE5063">
              <w:rPr>
                <w:b/>
                <w:bCs/>
              </w:rPr>
              <w:t>.</w:t>
            </w:r>
          </w:p>
          <w:p w14:paraId="76690488" w14:textId="3AC5CB6F" w:rsidR="00F253B0" w:rsidRPr="00CE5063" w:rsidRDefault="00F253B0" w:rsidP="00487901">
            <w:pPr>
              <w:pStyle w:val="naisc"/>
              <w:spacing w:before="0" w:after="0"/>
              <w:jc w:val="left"/>
              <w:rPr>
                <w:b/>
                <w:bCs/>
              </w:rPr>
            </w:pPr>
          </w:p>
        </w:tc>
        <w:tc>
          <w:tcPr>
            <w:tcW w:w="3686" w:type="dxa"/>
            <w:shd w:val="clear" w:color="auto" w:fill="FFFFFF"/>
          </w:tcPr>
          <w:p w14:paraId="072FB4E8" w14:textId="77777777" w:rsidR="00641C6C" w:rsidRPr="00CE5063" w:rsidRDefault="0064197C" w:rsidP="00705FF0">
            <w:pPr>
              <w:jc w:val="both"/>
              <w:rPr>
                <w:iCs/>
              </w:rPr>
            </w:pPr>
            <w:r w:rsidRPr="00CE5063">
              <w:rPr>
                <w:bCs/>
              </w:rPr>
              <w:t xml:space="preserve">1) </w:t>
            </w:r>
            <w:r w:rsidR="00641C6C" w:rsidRPr="00CE5063">
              <w:rPr>
                <w:iCs/>
              </w:rPr>
              <w:t xml:space="preserve">Pamatnostādņu projekta IV. daļas </w:t>
            </w:r>
            <w:proofErr w:type="spellStart"/>
            <w:r w:rsidR="00641C6C" w:rsidRPr="00CE5063">
              <w:rPr>
                <w:iCs/>
              </w:rPr>
              <w:t>apakšsadaļa</w:t>
            </w:r>
            <w:proofErr w:type="spellEnd"/>
            <w:r w:rsidR="00705FF0" w:rsidRPr="00CE5063">
              <w:rPr>
                <w:iCs/>
              </w:rPr>
              <w:t xml:space="preserve"> „</w:t>
            </w:r>
            <w:r w:rsidR="00705FF0" w:rsidRPr="00CE5063">
              <w:rPr>
                <w:rFonts w:eastAsia="Arial"/>
                <w:color w:val="000000"/>
              </w:rPr>
              <w:t xml:space="preserve">Informācija par </w:t>
            </w:r>
            <w:r w:rsidR="00705FF0" w:rsidRPr="00CE5063">
              <w:t>pamatnostādņu politikas mērķu sasaisti ar nacionālā līmeņa valsts politikas plānošanas dokumentiem”</w:t>
            </w:r>
            <w:r w:rsidR="00705FF0" w:rsidRPr="00CE5063">
              <w:rPr>
                <w:iCs/>
              </w:rPr>
              <w:t xml:space="preserve"> papildināt</w:t>
            </w:r>
            <w:r w:rsidR="00641C6C" w:rsidRPr="00CE5063">
              <w:rPr>
                <w:iCs/>
              </w:rPr>
              <w:t>a un izteikta šādā redakcijā:</w:t>
            </w:r>
          </w:p>
          <w:p w14:paraId="4AB92030" w14:textId="277E0EF1" w:rsidR="0064197C" w:rsidRPr="00CE5063" w:rsidRDefault="00EE4D35" w:rsidP="0064197C">
            <w:pPr>
              <w:spacing w:after="60"/>
              <w:jc w:val="both"/>
              <w:rPr>
                <w:bCs/>
              </w:rPr>
            </w:pPr>
            <w:r w:rsidRPr="00CE5063">
              <w:rPr>
                <w:iCs/>
              </w:rPr>
              <w:t>“</w:t>
            </w:r>
            <w:r w:rsidRPr="00CE5063">
              <w:t xml:space="preserve">Pamatnostādņu sasniegšanai noteiktie uzdevumi ir saistīti arī ar šādiem citu nozaru plānošanas dokumentiem: </w:t>
            </w:r>
            <w:r w:rsidRPr="00CE5063">
              <w:rPr>
                <w:iCs/>
              </w:rPr>
              <w:t>„</w:t>
            </w:r>
            <w:r w:rsidRPr="00CE5063">
              <w:rPr>
                <w:bCs/>
              </w:rPr>
              <w:t xml:space="preserve">Izglītības attīstības pamatnostādnēm 2021.‒2027. gadam” (valodas prasmju ilgtspējas aspektā); „Saliedētas un pilsoniski aktīvas sabiedrības pamatnostādnēm 2021.‒2027. gadam” (valodas, piederības un integrācijas jautājumu aspektā), </w:t>
            </w:r>
            <w:r w:rsidRPr="00CE5063">
              <w:t xml:space="preserve">Plānu darbam ar diasporu 2021.–2023. gadam (latviskās identitātes un piederības sajūtas Latvijai stiprināšanas, latviešu valodas saglabāšanas ārpus Latvijas un </w:t>
            </w:r>
            <w:proofErr w:type="spellStart"/>
            <w:r w:rsidRPr="00CE5063">
              <w:t>remigrācijas</w:t>
            </w:r>
            <w:proofErr w:type="spellEnd"/>
            <w:r w:rsidRPr="00CE5063">
              <w:t xml:space="preserve"> atbalsta aspektā); </w:t>
            </w:r>
            <w:r w:rsidRPr="00CE5063">
              <w:rPr>
                <w:bCs/>
              </w:rPr>
              <w:t>ar „Zinātnes, tehnoloģijas attīstības un inovācijas pamatnostādnēm 2021.‒2027. gadam” (</w:t>
            </w:r>
            <w:r w:rsidRPr="00CE5063">
              <w:t>veidojot valsts pētījumu programmu valsts valodas jomas stratēģiskai attīstībai, veicinot datos un zinātniski pamatotos pierādījumos balstītas valsts valodas politikas veidošanu; nodrošinot zinātnes komunikāciju valodas pētniecī</w:t>
            </w:r>
            <w:r w:rsidRPr="00CE5063">
              <w:lastRenderedPageBreak/>
              <w:t xml:space="preserve">bas popularizēšanai un prestiža paaugstināšanai, sabiedrības izpratnes veidošanai gan nacionālā, gan starptautiskā mērogā, sekmējot </w:t>
            </w:r>
            <w:proofErr w:type="spellStart"/>
            <w:r w:rsidRPr="00CE5063">
              <w:t>amatierzinātnes</w:t>
            </w:r>
            <w:proofErr w:type="spellEnd"/>
            <w:r w:rsidRPr="00CE5063">
              <w:t xml:space="preserve"> iniciatīvas plašākas sabiedrības iesaistei valodas pētniecības procesos (t.sk. pētniecības datu radīšanā un izmantošanā) un sabiedrības intereses par valodas zinātni attīstībai).”</w:t>
            </w:r>
          </w:p>
          <w:p w14:paraId="48B62000" w14:textId="1B7F717E" w:rsidR="0064197C" w:rsidRPr="00CE5063" w:rsidRDefault="0064197C" w:rsidP="0064197C">
            <w:pPr>
              <w:spacing w:after="60"/>
              <w:jc w:val="both"/>
              <w:rPr>
                <w:bCs/>
              </w:rPr>
            </w:pPr>
            <w:r w:rsidRPr="00CE5063">
              <w:rPr>
                <w:bCs/>
              </w:rPr>
              <w:t>2) IV</w:t>
            </w:r>
            <w:r w:rsidR="00033870" w:rsidRPr="00CE5063">
              <w:rPr>
                <w:bCs/>
              </w:rPr>
              <w:t>.</w:t>
            </w:r>
            <w:r w:rsidR="00033870" w:rsidRPr="00CE5063">
              <w:rPr>
                <w:iCs/>
              </w:rPr>
              <w:t> </w:t>
            </w:r>
            <w:r w:rsidR="00CB4529" w:rsidRPr="00CE5063">
              <w:rPr>
                <w:bCs/>
              </w:rPr>
              <w:t xml:space="preserve">daļas </w:t>
            </w:r>
            <w:proofErr w:type="spellStart"/>
            <w:r w:rsidR="00CB4529" w:rsidRPr="00CE5063">
              <w:rPr>
                <w:bCs/>
              </w:rPr>
              <w:t>apakšsadaļa</w:t>
            </w:r>
            <w:proofErr w:type="spellEnd"/>
            <w:r w:rsidR="00CB4529" w:rsidRPr="00CE5063">
              <w:rPr>
                <w:bCs/>
              </w:rPr>
              <w:t xml:space="preserve"> </w:t>
            </w:r>
            <w:r w:rsidRPr="00CE5063">
              <w:rPr>
                <w:bCs/>
              </w:rPr>
              <w:t xml:space="preserve">“Informācija par pamatnostādņu politikas mērķu sasaisti ar nacionālā līmeņa valsts politikas plānošanas dokumentiem” </w:t>
            </w:r>
            <w:r w:rsidR="00206FD2" w:rsidRPr="00CE5063">
              <w:rPr>
                <w:bCs/>
              </w:rPr>
              <w:t xml:space="preserve">papildināta </w:t>
            </w:r>
            <w:r w:rsidR="00CB4529" w:rsidRPr="00CE5063">
              <w:rPr>
                <w:bCs/>
              </w:rPr>
              <w:t xml:space="preserve">ar jaunu rindkopu: </w:t>
            </w:r>
          </w:p>
          <w:p w14:paraId="35DFDD7A" w14:textId="6ED13F4A" w:rsidR="00C07FB3" w:rsidRPr="00CE5063" w:rsidRDefault="00CB4529" w:rsidP="0064197C">
            <w:pPr>
              <w:spacing w:after="60"/>
              <w:jc w:val="both"/>
              <w:rPr>
                <w:bCs/>
              </w:rPr>
            </w:pPr>
            <w:r w:rsidRPr="00CE5063">
              <w:rPr>
                <w:bCs/>
              </w:rPr>
              <w:t>“</w:t>
            </w:r>
            <w:r w:rsidR="001B5CDF" w:rsidRPr="00CE5063">
              <w:t>Minēto NAP2027 uzdevumu īstenošanai pamatnostādnēs plānotās aktivitātes veicinās latviešu valodas attīstību, latviešu valodas vides paplašināšanu un valodas resursu ilgtspēju. Savukārt “</w:t>
            </w:r>
            <w:r w:rsidR="001B5CDF" w:rsidRPr="00CE5063">
              <w:rPr>
                <w:color w:val="000000"/>
              </w:rPr>
              <w:t xml:space="preserve">Saliedētas un pilsoniski aktīvas sabiedrības attīstības </w:t>
            </w:r>
            <w:r w:rsidR="00033870" w:rsidRPr="00CE5063">
              <w:rPr>
                <w:color w:val="000000"/>
              </w:rPr>
              <w:t>pamatnostādnēs 2021.–2027.</w:t>
            </w:r>
            <w:r w:rsidR="00033870" w:rsidRPr="00CE5063">
              <w:rPr>
                <w:iCs/>
              </w:rPr>
              <w:t> </w:t>
            </w:r>
            <w:r w:rsidR="001B5CDF" w:rsidRPr="00CE5063">
              <w:rPr>
                <w:color w:val="000000"/>
              </w:rPr>
              <w:t>gadam”</w:t>
            </w:r>
            <w:r w:rsidR="001B5CDF" w:rsidRPr="00CE5063">
              <w:t xml:space="preserve"> tiks iekļauti nepieciešamie risinājumi, lai nostiprinātu latviešu valodu kā līdzdalības valodu ikdienas saziņā</w:t>
            </w:r>
            <w:r w:rsidR="001B5CDF" w:rsidRPr="00CE5063">
              <w:rPr>
                <w:color w:val="000000"/>
              </w:rPr>
              <w:t xml:space="preserve">, lai nodrošinātu gan latviešu valodas apguves sistēmu, gan atbalstošu un motivējošu vidi valsts valodas lietošanai, respektīvi, stiprinātu latviešu valodas prasmes </w:t>
            </w:r>
            <w:proofErr w:type="spellStart"/>
            <w:r w:rsidR="001B5CDF" w:rsidRPr="00CE5063">
              <w:rPr>
                <w:color w:val="000000"/>
              </w:rPr>
              <w:t>integratīvo</w:t>
            </w:r>
            <w:proofErr w:type="spellEnd"/>
            <w:r w:rsidR="001B5CDF" w:rsidRPr="00CE5063">
              <w:rPr>
                <w:color w:val="000000"/>
              </w:rPr>
              <w:t xml:space="preserve"> lomu.”</w:t>
            </w:r>
          </w:p>
        </w:tc>
      </w:tr>
      <w:tr w:rsidR="00C943A9" w:rsidRPr="00CE5063" w14:paraId="16B881B7" w14:textId="77777777" w:rsidTr="00530979">
        <w:trPr>
          <w:jc w:val="center"/>
        </w:trPr>
        <w:tc>
          <w:tcPr>
            <w:tcW w:w="704" w:type="dxa"/>
            <w:shd w:val="clear" w:color="auto" w:fill="FFFFFF"/>
          </w:tcPr>
          <w:p w14:paraId="20849AB8" w14:textId="4C3BD11E" w:rsidR="00C943A9" w:rsidRPr="00CE5063" w:rsidRDefault="00C943A9" w:rsidP="00AC6AC3">
            <w:pPr>
              <w:pStyle w:val="naisc"/>
              <w:numPr>
                <w:ilvl w:val="0"/>
                <w:numId w:val="2"/>
              </w:numPr>
              <w:spacing w:before="0" w:after="0"/>
              <w:ind w:left="447" w:hanging="425"/>
              <w:jc w:val="left"/>
            </w:pPr>
          </w:p>
        </w:tc>
        <w:tc>
          <w:tcPr>
            <w:tcW w:w="3544" w:type="dxa"/>
            <w:shd w:val="clear" w:color="auto" w:fill="FFFFFF"/>
          </w:tcPr>
          <w:p w14:paraId="1A304EE0" w14:textId="33DD83D2" w:rsidR="00C943A9" w:rsidRPr="00CE5063" w:rsidRDefault="00C943A9" w:rsidP="00C943A9">
            <w:pPr>
              <w:jc w:val="both"/>
              <w:rPr>
                <w:b/>
                <w:bCs/>
              </w:rPr>
            </w:pPr>
            <w:r w:rsidRPr="00CE5063">
              <w:rPr>
                <w:b/>
                <w:bCs/>
              </w:rPr>
              <w:t>Pamatnostādņu projekta</w:t>
            </w:r>
            <w:r w:rsidRPr="00CE5063">
              <w:t xml:space="preserve"> sadaļa “Informācija par pamatnostādņu politikas mērķu sasaisti ar nacionālā līmeņa valsts politikas plānošanas dokumentiem” </w:t>
            </w:r>
          </w:p>
        </w:tc>
        <w:tc>
          <w:tcPr>
            <w:tcW w:w="3969" w:type="dxa"/>
            <w:shd w:val="clear" w:color="auto" w:fill="FFFFFF"/>
          </w:tcPr>
          <w:p w14:paraId="583B2CC2" w14:textId="77777777" w:rsidR="00C943A9" w:rsidRPr="00CE5063" w:rsidRDefault="00C943A9" w:rsidP="00C943A9">
            <w:pPr>
              <w:pStyle w:val="naisc"/>
              <w:spacing w:before="0" w:after="0"/>
              <w:jc w:val="both"/>
              <w:rPr>
                <w:b/>
              </w:rPr>
            </w:pPr>
            <w:r w:rsidRPr="00CE5063">
              <w:rPr>
                <w:b/>
              </w:rPr>
              <w:t>Kultūras ministrija (iebildums izteikts pēc 23.11.2020. elektroniskās saskaņošanas):</w:t>
            </w:r>
          </w:p>
          <w:p w14:paraId="4A4EAC89" w14:textId="765988B2" w:rsidR="00C943A9" w:rsidRPr="00CE5063" w:rsidRDefault="00C943A9" w:rsidP="001C22A1">
            <w:pPr>
              <w:pStyle w:val="naisc"/>
              <w:spacing w:before="0" w:after="0"/>
              <w:jc w:val="both"/>
              <w:rPr>
                <w:bCs/>
              </w:rPr>
            </w:pPr>
            <w:r w:rsidRPr="00CE5063">
              <w:rPr>
                <w:bCs/>
              </w:rPr>
              <w:t>Projekta nodaļā „IV. Politikas rezultāti un rezultatīvie rādītāji” sadaļā „Informācija par pamatnostādņu politikas mērķu sasaisti ar nacionālā līmeņa valsts politikas plānošanas dokumentiem” (34.lp.) lūdzam norādīt arī citu nozaru atbilstošās, bet šeit nepieminētās, pamatnostādnes.</w:t>
            </w:r>
          </w:p>
        </w:tc>
        <w:tc>
          <w:tcPr>
            <w:tcW w:w="2693" w:type="dxa"/>
            <w:shd w:val="clear" w:color="auto" w:fill="FFFFFF"/>
          </w:tcPr>
          <w:p w14:paraId="473DD059" w14:textId="6F71B516" w:rsidR="00C943A9" w:rsidRPr="00CE5063" w:rsidRDefault="0064197C"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4F66C1C3" w14:textId="72C0A3EC" w:rsidR="002E2393" w:rsidRPr="00CE5063" w:rsidRDefault="002E2393" w:rsidP="002E2393">
            <w:pPr>
              <w:jc w:val="both"/>
              <w:rPr>
                <w:iCs/>
              </w:rPr>
            </w:pPr>
            <w:r w:rsidRPr="00CE5063">
              <w:rPr>
                <w:iCs/>
              </w:rPr>
              <w:t xml:space="preserve">Pamatnostādņu projekta IV. daļas </w:t>
            </w:r>
            <w:proofErr w:type="spellStart"/>
            <w:r w:rsidRPr="00CE5063">
              <w:rPr>
                <w:iCs/>
              </w:rPr>
              <w:t>apakšsadaļa</w:t>
            </w:r>
            <w:proofErr w:type="spellEnd"/>
            <w:r w:rsidRPr="00CE5063">
              <w:rPr>
                <w:iCs/>
              </w:rPr>
              <w:t xml:space="preserve"> „</w:t>
            </w:r>
            <w:r w:rsidRPr="00CE5063">
              <w:rPr>
                <w:rFonts w:eastAsia="Arial"/>
                <w:color w:val="000000"/>
              </w:rPr>
              <w:t xml:space="preserve">Informācija par </w:t>
            </w:r>
            <w:r w:rsidRPr="00CE5063">
              <w:t>pamatnostādņu politikas mērķu sasaisti ar nacionālā līmeņa valsts politikas plānošanas dokumentiem”</w:t>
            </w:r>
            <w:r w:rsidRPr="00CE5063">
              <w:rPr>
                <w:iCs/>
              </w:rPr>
              <w:t xml:space="preserve"> papildināta un izteikta šādā redakcijā</w:t>
            </w:r>
            <w:r w:rsidR="00453931" w:rsidRPr="00CE5063">
              <w:rPr>
                <w:iCs/>
              </w:rPr>
              <w:t xml:space="preserve"> (36.</w:t>
            </w:r>
            <w:r w:rsidR="00453931" w:rsidRPr="00CE5063">
              <w:rPr>
                <w:bCs/>
              </w:rPr>
              <w:t> </w:t>
            </w:r>
            <w:proofErr w:type="spellStart"/>
            <w:r w:rsidR="00453931" w:rsidRPr="00CE5063">
              <w:rPr>
                <w:iCs/>
              </w:rPr>
              <w:t>lp</w:t>
            </w:r>
            <w:proofErr w:type="spellEnd"/>
            <w:r w:rsidR="00453931" w:rsidRPr="00CE5063">
              <w:rPr>
                <w:iCs/>
              </w:rPr>
              <w:t>.)</w:t>
            </w:r>
            <w:r w:rsidRPr="00CE5063">
              <w:rPr>
                <w:iCs/>
              </w:rPr>
              <w:t>:</w:t>
            </w:r>
          </w:p>
          <w:p w14:paraId="296EB23C" w14:textId="2796D8E5" w:rsidR="00C943A9" w:rsidRPr="00CE5063" w:rsidRDefault="00B562A6" w:rsidP="00CF1A14">
            <w:pPr>
              <w:spacing w:after="60"/>
              <w:jc w:val="both"/>
              <w:rPr>
                <w:bCs/>
              </w:rPr>
            </w:pPr>
            <w:r w:rsidRPr="00CE5063">
              <w:rPr>
                <w:iCs/>
              </w:rPr>
              <w:t>“</w:t>
            </w:r>
            <w:r w:rsidR="008A0D91" w:rsidRPr="00CE5063">
              <w:t xml:space="preserve">Pamatnostādņu sasniegšanai noteiktie uzdevumi ir saistīti arī ar šādiem citu nozaru plānošanas dokumentiem: </w:t>
            </w:r>
            <w:r w:rsidR="008A0D91" w:rsidRPr="00CE5063">
              <w:rPr>
                <w:iCs/>
              </w:rPr>
              <w:t>„</w:t>
            </w:r>
            <w:r w:rsidR="008A0D91" w:rsidRPr="00CE5063">
              <w:rPr>
                <w:bCs/>
              </w:rPr>
              <w:t xml:space="preserve">Izglītības un prasmju attīstības pamatnostādnēm 2021.‒2027. gadam” (valodas prasmju ilgtspējas aspektā); „Saliedētas un pilsoniski aktīvas sabiedrības pamatnostādnēm 2021.‒2027. gadam” (valodas, piederības un integrācijas jautājumu aspektā), </w:t>
            </w:r>
            <w:r w:rsidR="008A0D91" w:rsidRPr="00CE5063">
              <w:t xml:space="preserve">Plānu darbam ar diasporu 2021.–2023. gadam (latviskās identitātes un piederības sajūtas Latvijai stiprināšanas, latviešu valodas saglabāšanas ārpus Latvijas un </w:t>
            </w:r>
            <w:proofErr w:type="spellStart"/>
            <w:r w:rsidR="008A0D91" w:rsidRPr="00CE5063">
              <w:t>remigrācijas</w:t>
            </w:r>
            <w:proofErr w:type="spellEnd"/>
            <w:r w:rsidR="008A0D91" w:rsidRPr="00CE5063">
              <w:t xml:space="preserve"> atbalsta aspektā); </w:t>
            </w:r>
            <w:r w:rsidR="008A0D91" w:rsidRPr="00CE5063">
              <w:rPr>
                <w:bCs/>
              </w:rPr>
              <w:t>ar „Zinātnes, tehnoloģijas attīstības un inovācijas pamatnostādnēm 2021.‒2027. gadam” (</w:t>
            </w:r>
            <w:r w:rsidR="008A0D91" w:rsidRPr="00CE5063">
              <w:t>veidojot valsts pētījumu programmu valsts valodas jomas stratēģiskai attīstībai, veicinot datos un zinātniski pamatotos pierādījumos balstītas valsts valodas politikas veidošanu; nodrošinot zinātnes komunikāciju valodas pētniecī</w:t>
            </w:r>
            <w:r w:rsidR="008A0D91" w:rsidRPr="00CE5063">
              <w:lastRenderedPageBreak/>
              <w:t xml:space="preserve">bas popularizēšanai un prestiža paaugstināšanai, sabiedrības izpratnes veidošanai gan nacionālā, gan starptautiskā mērogā, sekmējot </w:t>
            </w:r>
            <w:proofErr w:type="spellStart"/>
            <w:r w:rsidR="008A0D91" w:rsidRPr="00CE5063">
              <w:t>amatierzinātnes</w:t>
            </w:r>
            <w:proofErr w:type="spellEnd"/>
            <w:r w:rsidR="008A0D91" w:rsidRPr="00CE5063">
              <w:t xml:space="preserve"> iniciatīvas plašākas sabiedrības iesaistei valodas pētniecības procesos (t.sk. pētniecības datu radīšanā un izmantošanā) un sabiedrības intereses par valodas zinātni attīstībai).</w:t>
            </w:r>
            <w:r w:rsidRPr="00CE5063">
              <w:t>”</w:t>
            </w:r>
          </w:p>
        </w:tc>
      </w:tr>
      <w:tr w:rsidR="00E715FD" w:rsidRPr="00CE5063" w14:paraId="42445D0F" w14:textId="77777777" w:rsidTr="00530979">
        <w:trPr>
          <w:jc w:val="center"/>
        </w:trPr>
        <w:tc>
          <w:tcPr>
            <w:tcW w:w="704" w:type="dxa"/>
            <w:shd w:val="clear" w:color="auto" w:fill="FFFFFF"/>
          </w:tcPr>
          <w:p w14:paraId="6A82C37A" w14:textId="1815915A" w:rsidR="00E715FD" w:rsidRPr="00CE5063" w:rsidRDefault="00E715FD" w:rsidP="00AC6AC3">
            <w:pPr>
              <w:pStyle w:val="naisc"/>
              <w:numPr>
                <w:ilvl w:val="0"/>
                <w:numId w:val="2"/>
              </w:numPr>
              <w:spacing w:before="0" w:after="0"/>
              <w:ind w:left="447" w:hanging="425"/>
              <w:jc w:val="left"/>
            </w:pPr>
          </w:p>
        </w:tc>
        <w:tc>
          <w:tcPr>
            <w:tcW w:w="3544" w:type="dxa"/>
            <w:shd w:val="clear" w:color="auto" w:fill="FFFFFF"/>
          </w:tcPr>
          <w:p w14:paraId="3591FF3B" w14:textId="19FA5023" w:rsidR="00E715FD" w:rsidRPr="00CE5063" w:rsidRDefault="00E422D2" w:rsidP="00E422D2">
            <w:pPr>
              <w:rPr>
                <w:b/>
                <w:bCs/>
              </w:rPr>
            </w:pPr>
            <w:r w:rsidRPr="00CE5063">
              <w:rPr>
                <w:b/>
                <w:bCs/>
              </w:rPr>
              <w:t>Pamatnostādņu projekta</w:t>
            </w:r>
            <w:r w:rsidRPr="00CE5063">
              <w:t xml:space="preserve"> V</w:t>
            </w:r>
            <w:r w:rsidR="00CF1A14" w:rsidRPr="00CE5063">
              <w:t>.</w:t>
            </w:r>
            <w:r w:rsidR="00CF1A14" w:rsidRPr="00CE5063">
              <w:rPr>
                <w:iCs/>
              </w:rPr>
              <w:t> </w:t>
            </w:r>
            <w:r w:rsidRPr="00CE5063">
              <w:t xml:space="preserve">daļa “Valsts valodas politikas rīcības plāns: rīcības virzieni, mērķi, uzdevumi un pasākumi” </w:t>
            </w:r>
          </w:p>
        </w:tc>
        <w:tc>
          <w:tcPr>
            <w:tcW w:w="3969" w:type="dxa"/>
            <w:shd w:val="clear" w:color="auto" w:fill="FFFFFF"/>
          </w:tcPr>
          <w:p w14:paraId="2E92627E" w14:textId="77777777" w:rsidR="00E715FD" w:rsidRPr="00CE5063" w:rsidRDefault="00E422D2" w:rsidP="001C22A1">
            <w:pPr>
              <w:pStyle w:val="naisc"/>
              <w:spacing w:before="0" w:after="0"/>
              <w:jc w:val="both"/>
              <w:rPr>
                <w:b/>
                <w:bCs/>
              </w:rPr>
            </w:pPr>
            <w:r w:rsidRPr="00CE5063">
              <w:rPr>
                <w:b/>
                <w:bCs/>
              </w:rPr>
              <w:t>Finanšu ministrija:</w:t>
            </w:r>
          </w:p>
          <w:p w14:paraId="3CF94117" w14:textId="1E431140" w:rsidR="00E422D2" w:rsidRPr="00CE5063" w:rsidRDefault="00E422D2" w:rsidP="00A7541C">
            <w:pPr>
              <w:rPr>
                <w:shd w:val="clear" w:color="auto" w:fill="FFFFFF"/>
              </w:rPr>
            </w:pPr>
            <w:r w:rsidRPr="00CE5063">
              <w:t xml:space="preserve">Pamatnostādņu projekta V sadaļa “Valsts valodas politikas rīcības plāns: rīcības virzieni, mērķi, uzdevumi un pasākumi” ir precizējama atbilstoši Ministru kabineta 2014.gada 2.decembra noteikumu Nr.737 “Attīstības plānošanas dokumentu izstrādes un ietekmes izvērtēšanas noteikumi” </w:t>
            </w:r>
            <w:r w:rsidRPr="00CE5063">
              <w:rPr>
                <w:shd w:val="clear" w:color="auto" w:fill="FFFFFF"/>
              </w:rPr>
              <w:t>1.pielikumam.</w:t>
            </w:r>
          </w:p>
        </w:tc>
        <w:tc>
          <w:tcPr>
            <w:tcW w:w="2693" w:type="dxa"/>
            <w:shd w:val="clear" w:color="auto" w:fill="FFFFFF"/>
          </w:tcPr>
          <w:p w14:paraId="4142F436" w14:textId="783CED6C" w:rsidR="00E715FD" w:rsidRPr="00CE5063" w:rsidRDefault="00FC0000"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409F81D3" w14:textId="2F6F5207" w:rsidR="00E715FD" w:rsidRPr="00CE5063" w:rsidRDefault="00540916" w:rsidP="00CF1A14">
            <w:pPr>
              <w:jc w:val="both"/>
              <w:rPr>
                <w:iCs/>
              </w:rPr>
            </w:pPr>
            <w:r w:rsidRPr="00CE5063">
              <w:t xml:space="preserve">Pamatnostādņu projekta </w:t>
            </w:r>
            <w:r w:rsidR="00CF1A14" w:rsidRPr="00CE5063">
              <w:t>V.</w:t>
            </w:r>
            <w:r w:rsidR="00CF1A14" w:rsidRPr="00CE5063">
              <w:rPr>
                <w:iCs/>
              </w:rPr>
              <w:t> </w:t>
            </w:r>
            <w:r w:rsidR="00CF1A14" w:rsidRPr="00CE5063">
              <w:t xml:space="preserve">daļa </w:t>
            </w:r>
            <w:r w:rsidR="00FC0000" w:rsidRPr="00CE5063">
              <w:t>“Valsts valodas politikas rīcības plāns: rīcības virzieni, mērķi, uzdevumi un pasākumi” ir precizēta atbilstoši</w:t>
            </w:r>
            <w:r w:rsidR="00CF1A14" w:rsidRPr="00CE5063">
              <w:t xml:space="preserve"> Ministru kabineta 2014.</w:t>
            </w:r>
            <w:r w:rsidR="00CF1A14" w:rsidRPr="00CE5063">
              <w:rPr>
                <w:iCs/>
              </w:rPr>
              <w:t> </w:t>
            </w:r>
            <w:r w:rsidR="00CF1A14" w:rsidRPr="00CE5063">
              <w:t>gada 2.</w:t>
            </w:r>
            <w:r w:rsidR="00CF1A14" w:rsidRPr="00CE5063">
              <w:rPr>
                <w:iCs/>
              </w:rPr>
              <w:t> </w:t>
            </w:r>
            <w:r w:rsidR="00CF1A14" w:rsidRPr="00CE5063">
              <w:t>decembra noteikumu Nr.</w:t>
            </w:r>
            <w:r w:rsidR="00CF1A14" w:rsidRPr="00CE5063">
              <w:rPr>
                <w:iCs/>
              </w:rPr>
              <w:t> </w:t>
            </w:r>
            <w:r w:rsidR="00CF1A14" w:rsidRPr="00CE5063">
              <w:t>737 “Attīstības plānošanas dokumentu izstrādes un ietekmes izvērtēšanas noteikumi”1.</w:t>
            </w:r>
            <w:r w:rsidR="00CF1A14" w:rsidRPr="00CE5063">
              <w:rPr>
                <w:iCs/>
              </w:rPr>
              <w:t> </w:t>
            </w:r>
            <w:r w:rsidR="00CF1A14" w:rsidRPr="00CE5063">
              <w:t>pielikumam:</w:t>
            </w:r>
          </w:p>
        </w:tc>
      </w:tr>
      <w:tr w:rsidR="00A07FD0" w:rsidRPr="00CE5063" w14:paraId="2B393C2F" w14:textId="77777777" w:rsidTr="00530979">
        <w:trPr>
          <w:jc w:val="center"/>
        </w:trPr>
        <w:tc>
          <w:tcPr>
            <w:tcW w:w="704" w:type="dxa"/>
            <w:shd w:val="clear" w:color="auto" w:fill="FFFFFF"/>
          </w:tcPr>
          <w:p w14:paraId="25CDCBDD" w14:textId="77777777" w:rsidR="00A07FD0" w:rsidRPr="00CE5063" w:rsidRDefault="00A07FD0" w:rsidP="00AC6AC3">
            <w:pPr>
              <w:pStyle w:val="naisc"/>
              <w:numPr>
                <w:ilvl w:val="0"/>
                <w:numId w:val="2"/>
              </w:numPr>
              <w:spacing w:before="0" w:after="0"/>
              <w:ind w:left="447" w:hanging="425"/>
              <w:jc w:val="left"/>
            </w:pPr>
          </w:p>
        </w:tc>
        <w:tc>
          <w:tcPr>
            <w:tcW w:w="3544" w:type="dxa"/>
            <w:shd w:val="clear" w:color="auto" w:fill="FFFFFF"/>
          </w:tcPr>
          <w:p w14:paraId="63129375" w14:textId="06D148BF" w:rsidR="00A07FD0" w:rsidRPr="00CE5063" w:rsidRDefault="00A07FD0" w:rsidP="00E422D2">
            <w:pPr>
              <w:rPr>
                <w:b/>
                <w:bCs/>
              </w:rPr>
            </w:pPr>
            <w:r w:rsidRPr="00CE5063">
              <w:rPr>
                <w:b/>
                <w:bCs/>
              </w:rPr>
              <w:t>Pamatnostādņu projekta</w:t>
            </w:r>
            <w:r w:rsidR="00CF1A14" w:rsidRPr="00CE5063">
              <w:t xml:space="preserve"> V.</w:t>
            </w:r>
            <w:r w:rsidR="00CF1A14" w:rsidRPr="00CE5063">
              <w:rPr>
                <w:iCs/>
              </w:rPr>
              <w:t> </w:t>
            </w:r>
            <w:r w:rsidRPr="00CE5063">
              <w:t>daļa “Valsts valodas politikas rīcības plāns: rīcības virzieni, mērķi, uzdevumi un pasākumi”</w:t>
            </w:r>
          </w:p>
        </w:tc>
        <w:tc>
          <w:tcPr>
            <w:tcW w:w="3969" w:type="dxa"/>
            <w:shd w:val="clear" w:color="auto" w:fill="FFFFFF"/>
          </w:tcPr>
          <w:p w14:paraId="3DEA5AA8" w14:textId="77777777" w:rsidR="00A07FD0" w:rsidRPr="00CE5063" w:rsidRDefault="00A07FD0" w:rsidP="001C22A1">
            <w:pPr>
              <w:pStyle w:val="naisc"/>
              <w:spacing w:before="0" w:after="0"/>
              <w:jc w:val="both"/>
              <w:rPr>
                <w:b/>
                <w:bCs/>
              </w:rPr>
            </w:pPr>
            <w:proofErr w:type="spellStart"/>
            <w:r w:rsidRPr="00CE5063">
              <w:rPr>
                <w:b/>
                <w:bCs/>
              </w:rPr>
              <w:t>Pārresoru</w:t>
            </w:r>
            <w:proofErr w:type="spellEnd"/>
            <w:r w:rsidRPr="00CE5063">
              <w:rPr>
                <w:b/>
                <w:bCs/>
              </w:rPr>
              <w:t xml:space="preserve"> koordinācijas centrs:</w:t>
            </w:r>
          </w:p>
          <w:p w14:paraId="5AAFD5DB" w14:textId="3822177A" w:rsidR="00A07FD0" w:rsidRPr="00CE5063" w:rsidRDefault="00A07FD0" w:rsidP="001C22A1">
            <w:pPr>
              <w:pStyle w:val="naisc"/>
              <w:spacing w:before="0" w:after="0"/>
              <w:jc w:val="both"/>
              <w:rPr>
                <w:b/>
                <w:bCs/>
              </w:rPr>
            </w:pPr>
            <w:r w:rsidRPr="00CE5063">
              <w:t>Precizēt pamatnostādņu projekta 5.nodaļā iekļauto tabulu, pievienojot aili, kurā norādīta uzdevumu sasaiste ar politikas rezultātu un rezultatīvo rādītāju, kā arī otrajā ailē svītrojot vārdu “Pasākumi”</w:t>
            </w:r>
          </w:p>
        </w:tc>
        <w:tc>
          <w:tcPr>
            <w:tcW w:w="2693" w:type="dxa"/>
            <w:shd w:val="clear" w:color="auto" w:fill="FFFFFF"/>
          </w:tcPr>
          <w:p w14:paraId="26AC110C" w14:textId="546D3FBE" w:rsidR="00A07FD0" w:rsidRPr="00CE5063" w:rsidRDefault="00A07FD0"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423B4B60" w14:textId="10D9FA1C" w:rsidR="00587A84" w:rsidRPr="00CE5063" w:rsidRDefault="00587A84" w:rsidP="004615D7">
            <w:pPr>
              <w:jc w:val="both"/>
            </w:pPr>
            <w:r w:rsidRPr="00CE5063">
              <w:t xml:space="preserve">Pamatnostādņu projekta </w:t>
            </w:r>
            <w:r w:rsidR="00473438" w:rsidRPr="00CE5063">
              <w:t>V</w:t>
            </w:r>
            <w:r w:rsidR="00CF1A14" w:rsidRPr="00CE5063">
              <w:t>.</w:t>
            </w:r>
            <w:r w:rsidR="00CF1A14" w:rsidRPr="00CE5063">
              <w:rPr>
                <w:iCs/>
              </w:rPr>
              <w:t> </w:t>
            </w:r>
            <w:r w:rsidR="005045DB" w:rsidRPr="00CE5063">
              <w:t>d</w:t>
            </w:r>
            <w:r w:rsidR="00CF1A14" w:rsidRPr="00CE5063">
              <w:t xml:space="preserve">aļas </w:t>
            </w:r>
            <w:r w:rsidRPr="00CE5063">
              <w:t xml:space="preserve">tabula precizēta: </w:t>
            </w:r>
          </w:p>
          <w:p w14:paraId="3216AEB6" w14:textId="2B34BC67" w:rsidR="00313B22" w:rsidRPr="00CE5063" w:rsidRDefault="00CB4529" w:rsidP="00CB4529">
            <w:pPr>
              <w:jc w:val="both"/>
              <w:rPr>
                <w:iCs/>
              </w:rPr>
            </w:pPr>
            <w:r w:rsidRPr="00CE5063">
              <w:t>Otrajā</w:t>
            </w:r>
            <w:r w:rsidR="00587A84" w:rsidRPr="00CE5063">
              <w:t xml:space="preserve"> ailē svītroti pasākumi un pievienota aile</w:t>
            </w:r>
            <w:r w:rsidRPr="00CE5063">
              <w:t xml:space="preserve"> “</w:t>
            </w:r>
            <w:r w:rsidRPr="00CE5063">
              <w:rPr>
                <w:bCs/>
              </w:rPr>
              <w:t>Sasaiste ar politikas rezultātu un rezultatīvo rādītāju”.</w:t>
            </w:r>
          </w:p>
        </w:tc>
      </w:tr>
      <w:tr w:rsidR="000607F5" w:rsidRPr="00CE5063" w14:paraId="1220ADD5" w14:textId="77777777" w:rsidTr="00530979">
        <w:trPr>
          <w:jc w:val="center"/>
        </w:trPr>
        <w:tc>
          <w:tcPr>
            <w:tcW w:w="704" w:type="dxa"/>
            <w:shd w:val="clear" w:color="auto" w:fill="FFFFFF"/>
          </w:tcPr>
          <w:p w14:paraId="16961A11" w14:textId="77777777" w:rsidR="000607F5" w:rsidRPr="00CE5063" w:rsidRDefault="000607F5" w:rsidP="000607F5">
            <w:pPr>
              <w:pStyle w:val="naisc"/>
              <w:numPr>
                <w:ilvl w:val="0"/>
                <w:numId w:val="2"/>
              </w:numPr>
              <w:spacing w:before="0" w:after="0"/>
              <w:ind w:left="447" w:hanging="425"/>
              <w:jc w:val="left"/>
            </w:pPr>
          </w:p>
        </w:tc>
        <w:tc>
          <w:tcPr>
            <w:tcW w:w="3544" w:type="dxa"/>
            <w:shd w:val="clear" w:color="auto" w:fill="FFFFFF"/>
          </w:tcPr>
          <w:p w14:paraId="1772B301" w14:textId="08B72103" w:rsidR="000607F5" w:rsidRPr="00CE5063" w:rsidRDefault="000607F5" w:rsidP="000607F5">
            <w:pPr>
              <w:rPr>
                <w:b/>
                <w:bCs/>
              </w:rPr>
            </w:pPr>
            <w:r w:rsidRPr="00CE5063">
              <w:rPr>
                <w:b/>
                <w:bCs/>
              </w:rPr>
              <w:t xml:space="preserve">Pamatnostādņu projekta </w:t>
            </w:r>
            <w:r w:rsidRPr="00CE5063">
              <w:rPr>
                <w:bCs/>
              </w:rPr>
              <w:t>V. daļas tabula “Valsts valodas politikas rīcības virzieni un uzdevumi”</w:t>
            </w:r>
            <w:r w:rsidR="00CA3E1C" w:rsidRPr="00CE5063">
              <w:t xml:space="preserve"> </w:t>
            </w:r>
            <w:r w:rsidR="00D17837" w:rsidRPr="00CE5063">
              <w:rPr>
                <w:bCs/>
              </w:rPr>
              <w:t>1</w:t>
            </w:r>
            <w:r w:rsidR="00CA3E1C" w:rsidRPr="00CE5063">
              <w:rPr>
                <w:bCs/>
              </w:rPr>
              <w:t>. rīcības virziens.</w:t>
            </w:r>
          </w:p>
        </w:tc>
        <w:tc>
          <w:tcPr>
            <w:tcW w:w="3969" w:type="dxa"/>
            <w:shd w:val="clear" w:color="auto" w:fill="FFFFFF"/>
          </w:tcPr>
          <w:p w14:paraId="68FF9FC9" w14:textId="6931D6FC" w:rsidR="000607F5" w:rsidRPr="00CE5063" w:rsidRDefault="000607F5" w:rsidP="000607F5">
            <w:pPr>
              <w:pStyle w:val="naisc"/>
              <w:spacing w:before="0" w:after="0"/>
              <w:jc w:val="both"/>
              <w:rPr>
                <w:b/>
              </w:rPr>
            </w:pPr>
            <w:r w:rsidRPr="00CE5063">
              <w:rPr>
                <w:b/>
              </w:rPr>
              <w:t>Kultūras ministrija</w:t>
            </w:r>
            <w:r w:rsidR="008F066D" w:rsidRPr="00CE5063">
              <w:rPr>
                <w:b/>
              </w:rPr>
              <w:t xml:space="preserve"> (iebildums izteikts pēc </w:t>
            </w:r>
            <w:r w:rsidR="00A53313" w:rsidRPr="00CE5063">
              <w:rPr>
                <w:b/>
              </w:rPr>
              <w:t>15</w:t>
            </w:r>
            <w:r w:rsidR="008F066D" w:rsidRPr="00CE5063">
              <w:rPr>
                <w:b/>
              </w:rPr>
              <w:t>.01.2021</w:t>
            </w:r>
            <w:r w:rsidRPr="00CE5063">
              <w:rPr>
                <w:b/>
              </w:rPr>
              <w:t>. elektroniskās saskaņošanas):</w:t>
            </w:r>
          </w:p>
          <w:p w14:paraId="2649E304" w14:textId="3756CC32" w:rsidR="000607F5" w:rsidRPr="00CE5063" w:rsidRDefault="000607F5" w:rsidP="000607F5">
            <w:pPr>
              <w:pStyle w:val="naisc"/>
              <w:spacing w:before="0" w:after="0"/>
              <w:jc w:val="both"/>
              <w:rPr>
                <w:b/>
                <w:bCs/>
              </w:rPr>
            </w:pPr>
            <w:r w:rsidRPr="00CE5063">
              <w:t>Ņemot vērā, ka Projekta V. nodaļas “Valsts valodas politikas rīcības vir</w:t>
            </w:r>
            <w:r w:rsidRPr="00CE5063">
              <w:lastRenderedPageBreak/>
              <w:t xml:space="preserve">zieni un uzdevumi” 1.2.uzdevuma “Attīstīt akadēmisko latviešu valodu, latviešu terminoloģiju un </w:t>
            </w:r>
            <w:proofErr w:type="spellStart"/>
            <w:r w:rsidRPr="00CE5063">
              <w:t>terminradi</w:t>
            </w:r>
            <w:proofErr w:type="spellEnd"/>
            <w:r w:rsidRPr="00CE5063">
              <w:t xml:space="preserve"> kā zinātniskās darbības daļu” izpildē ir iesaistītas Kultūras ministrijas pārraudzībā esošās augstskolas, lūdzam Kultūras ministriju svītrot kā atbildīgo institūciju un norādīt kā līdzatbildīgo institūciju izsakot 1.2.uzdevuma aili ”Līdzatbildīgās institūcijas” šādā redakcijā: “KM (LKA, LMA, JVLMA), TM, VVC, KISC, LZA TK, LiepU, LNB, LU, RTA, RTU, </w:t>
            </w:r>
            <w:proofErr w:type="spellStart"/>
            <w:r w:rsidRPr="00CE5063">
              <w:t>VeA</w:t>
            </w:r>
            <w:proofErr w:type="spellEnd"/>
            <w:r w:rsidRPr="00CE5063">
              <w:t>”</w:t>
            </w:r>
          </w:p>
        </w:tc>
        <w:tc>
          <w:tcPr>
            <w:tcW w:w="2693" w:type="dxa"/>
            <w:shd w:val="clear" w:color="auto" w:fill="FFFFFF"/>
          </w:tcPr>
          <w:p w14:paraId="7B96C606" w14:textId="17E47E32" w:rsidR="000607F5" w:rsidRPr="00CE5063" w:rsidRDefault="000607F5" w:rsidP="000607F5">
            <w:pPr>
              <w:pStyle w:val="naisc"/>
              <w:spacing w:before="0" w:after="0"/>
              <w:rPr>
                <w:b/>
                <w:bCs/>
              </w:rPr>
            </w:pPr>
            <w:r w:rsidRPr="00CE5063">
              <w:rPr>
                <w:b/>
                <w:bCs/>
              </w:rPr>
              <w:lastRenderedPageBreak/>
              <w:t>Ņemts vērā.</w:t>
            </w:r>
          </w:p>
        </w:tc>
        <w:tc>
          <w:tcPr>
            <w:tcW w:w="3686" w:type="dxa"/>
            <w:shd w:val="clear" w:color="auto" w:fill="FFFFFF"/>
          </w:tcPr>
          <w:p w14:paraId="48516066" w14:textId="00F589D1" w:rsidR="000607F5" w:rsidRPr="00CE5063" w:rsidRDefault="000E732E" w:rsidP="000607F5">
            <w:pPr>
              <w:jc w:val="both"/>
              <w:rPr>
                <w:bCs/>
              </w:rPr>
            </w:pPr>
            <w:r w:rsidRPr="00CE5063">
              <w:t xml:space="preserve">Precizēts teksts Pamatnostādņu projekta </w:t>
            </w:r>
            <w:r w:rsidRPr="00CE5063">
              <w:rPr>
                <w:bCs/>
              </w:rPr>
              <w:t>V. daļas tabulas “Valsts valodas politikas rīcības virzieni un uzdevumi” 1.2. uzdevumā</w:t>
            </w:r>
            <w:r w:rsidR="00264F26" w:rsidRPr="00CE5063">
              <w:rPr>
                <w:bCs/>
              </w:rPr>
              <w:t xml:space="preserve"> un </w:t>
            </w:r>
            <w:r w:rsidR="00B3192E" w:rsidRPr="00CE5063">
              <w:rPr>
                <w:bCs/>
              </w:rPr>
              <w:t xml:space="preserve">Kultūras ministrijas pārraudzībā esošās </w:t>
            </w:r>
            <w:r w:rsidR="00B3192E" w:rsidRPr="00CE5063">
              <w:rPr>
                <w:bCs/>
              </w:rPr>
              <w:lastRenderedPageBreak/>
              <w:t>augstskolas iekļautas saīsinājumu sarakstā</w:t>
            </w:r>
            <w:r w:rsidR="00264F26" w:rsidRPr="00CE5063">
              <w:rPr>
                <w:bCs/>
              </w:rPr>
              <w:t>:</w:t>
            </w:r>
          </w:p>
          <w:p w14:paraId="1168E1F2" w14:textId="77777777" w:rsidR="00B3192E" w:rsidRPr="00CE5063" w:rsidRDefault="00B3192E" w:rsidP="000607F5">
            <w:pPr>
              <w:jc w:val="both"/>
              <w:rPr>
                <w:bCs/>
              </w:rPr>
            </w:pPr>
            <w:r w:rsidRPr="00CE5063">
              <w:rPr>
                <w:bCs/>
              </w:rPr>
              <w:t>JVLMA –  Jāzepa Vītola Latvijas Mūzikas akadēmija</w:t>
            </w:r>
          </w:p>
          <w:p w14:paraId="4BC639A0" w14:textId="77777777" w:rsidR="00B3192E" w:rsidRPr="00CE5063" w:rsidRDefault="00B3192E" w:rsidP="000607F5">
            <w:pPr>
              <w:jc w:val="both"/>
              <w:rPr>
                <w:bCs/>
              </w:rPr>
            </w:pPr>
            <w:r w:rsidRPr="00CE5063">
              <w:rPr>
                <w:bCs/>
              </w:rPr>
              <w:t>LKA – Latvijas Kultūras akadēmija</w:t>
            </w:r>
          </w:p>
          <w:p w14:paraId="4EEC62C3" w14:textId="77777777" w:rsidR="00B3192E" w:rsidRPr="00CE5063" w:rsidRDefault="00B3192E" w:rsidP="000607F5">
            <w:pPr>
              <w:jc w:val="both"/>
              <w:rPr>
                <w:bCs/>
              </w:rPr>
            </w:pPr>
            <w:r w:rsidRPr="00CE5063">
              <w:rPr>
                <w:bCs/>
              </w:rPr>
              <w:t>LMA – Latvijas Mākslas akadēmija</w:t>
            </w:r>
          </w:p>
          <w:p w14:paraId="73F00EF2" w14:textId="77777777" w:rsidR="00B3192E" w:rsidRPr="00CE5063" w:rsidRDefault="00B3192E" w:rsidP="000607F5">
            <w:pPr>
              <w:jc w:val="both"/>
              <w:rPr>
                <w:bCs/>
              </w:rPr>
            </w:pPr>
          </w:p>
          <w:p w14:paraId="39E3D1B0" w14:textId="77777777" w:rsidR="00B3192E" w:rsidRPr="00CE5063" w:rsidRDefault="00B3192E" w:rsidP="000607F5">
            <w:pPr>
              <w:jc w:val="both"/>
              <w:rPr>
                <w:bCs/>
              </w:rPr>
            </w:pPr>
          </w:p>
          <w:p w14:paraId="6237CF83" w14:textId="132CD493" w:rsidR="00B3192E" w:rsidRPr="00CE5063" w:rsidRDefault="00B3192E" w:rsidP="000607F5">
            <w:pPr>
              <w:jc w:val="both"/>
              <w:rPr>
                <w:bCs/>
              </w:rPr>
            </w:pPr>
          </w:p>
        </w:tc>
      </w:tr>
      <w:tr w:rsidR="00C23AC9" w:rsidRPr="00CE5063" w14:paraId="1FDF398D" w14:textId="77777777" w:rsidTr="00530979">
        <w:trPr>
          <w:jc w:val="center"/>
        </w:trPr>
        <w:tc>
          <w:tcPr>
            <w:tcW w:w="704" w:type="dxa"/>
            <w:shd w:val="clear" w:color="auto" w:fill="FFFFFF"/>
          </w:tcPr>
          <w:p w14:paraId="2024E0AB" w14:textId="6962D501" w:rsidR="00C23AC9" w:rsidRPr="00CE5063" w:rsidRDefault="00C23AC9" w:rsidP="000607F5">
            <w:pPr>
              <w:pStyle w:val="naisc"/>
              <w:numPr>
                <w:ilvl w:val="0"/>
                <w:numId w:val="2"/>
              </w:numPr>
              <w:spacing w:before="0" w:after="0"/>
              <w:ind w:left="447" w:hanging="425"/>
              <w:jc w:val="left"/>
            </w:pPr>
          </w:p>
        </w:tc>
        <w:tc>
          <w:tcPr>
            <w:tcW w:w="3544" w:type="dxa"/>
            <w:shd w:val="clear" w:color="auto" w:fill="FFFFFF"/>
          </w:tcPr>
          <w:p w14:paraId="1DC5F568" w14:textId="4AEE14BE" w:rsidR="00CA3E1C" w:rsidRPr="00CE5063" w:rsidRDefault="000E732E" w:rsidP="00CA3E1C">
            <w:r w:rsidRPr="00CE5063">
              <w:rPr>
                <w:b/>
                <w:bCs/>
              </w:rPr>
              <w:t xml:space="preserve">Pamatnostādņu projekta </w:t>
            </w:r>
            <w:r w:rsidRPr="00CE5063">
              <w:rPr>
                <w:bCs/>
              </w:rPr>
              <w:t>V. daļas tabula</w:t>
            </w:r>
            <w:r w:rsidR="00713D20" w:rsidRPr="00CE5063">
              <w:rPr>
                <w:bCs/>
              </w:rPr>
              <w:t>s</w:t>
            </w:r>
            <w:r w:rsidRPr="00CE5063">
              <w:rPr>
                <w:bCs/>
              </w:rPr>
              <w:t xml:space="preserve"> “Valsts valodas politikas rīcības virzieni un uzdevumi”</w:t>
            </w:r>
            <w:r w:rsidR="000705CE" w:rsidRPr="00CE5063">
              <w:t xml:space="preserve"> </w:t>
            </w:r>
            <w:r w:rsidR="00D17837" w:rsidRPr="00CE5063">
              <w:t>1</w:t>
            </w:r>
            <w:r w:rsidR="00CA3E1C" w:rsidRPr="00CE5063">
              <w:t>. rīcības virziens.</w:t>
            </w:r>
          </w:p>
          <w:p w14:paraId="41CBC714" w14:textId="0691ADD2" w:rsidR="00C23AC9" w:rsidRPr="00CE5063" w:rsidRDefault="00C23AC9" w:rsidP="0075424F">
            <w:pPr>
              <w:rPr>
                <w:b/>
                <w:bCs/>
              </w:rPr>
            </w:pPr>
          </w:p>
        </w:tc>
        <w:tc>
          <w:tcPr>
            <w:tcW w:w="3969" w:type="dxa"/>
            <w:shd w:val="clear" w:color="auto" w:fill="FFFFFF"/>
          </w:tcPr>
          <w:p w14:paraId="33ACCA46" w14:textId="1EC6C7DC" w:rsidR="0075424F" w:rsidRPr="00CE5063" w:rsidRDefault="0075424F" w:rsidP="0075424F">
            <w:pPr>
              <w:pStyle w:val="naisc"/>
              <w:spacing w:before="0" w:after="0"/>
              <w:jc w:val="both"/>
              <w:rPr>
                <w:b/>
              </w:rPr>
            </w:pPr>
            <w:r w:rsidRPr="00CE5063">
              <w:rPr>
                <w:b/>
              </w:rPr>
              <w:t xml:space="preserve">Kultūras ministrija (iebildums izteikts pēc </w:t>
            </w:r>
            <w:r w:rsidR="00713D20" w:rsidRPr="00CE5063">
              <w:rPr>
                <w:b/>
              </w:rPr>
              <w:t>15</w:t>
            </w:r>
            <w:r w:rsidRPr="00CE5063">
              <w:rPr>
                <w:b/>
              </w:rPr>
              <w:t>.01.2021. elektroniskās saskaņošanas):</w:t>
            </w:r>
          </w:p>
          <w:p w14:paraId="41A124A1" w14:textId="442CBD88" w:rsidR="00C23AC9" w:rsidRPr="00CE5063" w:rsidRDefault="00C23AC9" w:rsidP="0075424F">
            <w:pPr>
              <w:pStyle w:val="naisc"/>
              <w:spacing w:before="0" w:after="0"/>
              <w:jc w:val="both"/>
            </w:pPr>
            <w:r w:rsidRPr="00CE5063">
              <w:t>Uzturam Kultūras ministrijas 2020.gada 28.decembra atzinumā Nr. 3.1-4/2390 izteikto iebildumu svītrot Projekta V. nodaļas “Valsts valodas politikas rīcības virzieni un uzdevumi” 1.4.uzdevumā Kultūras minis</w:t>
            </w:r>
            <w:r w:rsidR="0075424F" w:rsidRPr="00CE5063">
              <w:t>triju kā atbildīgo institūciju.</w:t>
            </w:r>
          </w:p>
        </w:tc>
        <w:tc>
          <w:tcPr>
            <w:tcW w:w="2693" w:type="dxa"/>
            <w:shd w:val="clear" w:color="auto" w:fill="FFFFFF"/>
          </w:tcPr>
          <w:p w14:paraId="5E071093" w14:textId="75A6F143" w:rsidR="00C23AC9" w:rsidRPr="00CE5063" w:rsidRDefault="0075424F" w:rsidP="0075424F">
            <w:pPr>
              <w:pStyle w:val="naisc"/>
              <w:spacing w:before="0" w:after="0"/>
              <w:rPr>
                <w:b/>
                <w:bCs/>
              </w:rPr>
            </w:pPr>
            <w:r w:rsidRPr="00CE5063">
              <w:rPr>
                <w:b/>
                <w:bCs/>
              </w:rPr>
              <w:t>Ņemts vērā.</w:t>
            </w:r>
          </w:p>
        </w:tc>
        <w:tc>
          <w:tcPr>
            <w:tcW w:w="3686" w:type="dxa"/>
            <w:shd w:val="clear" w:color="auto" w:fill="FFFFFF"/>
          </w:tcPr>
          <w:p w14:paraId="5013BA4F" w14:textId="788F36B3" w:rsidR="00C23AC9" w:rsidRPr="00CE5063" w:rsidRDefault="0075424F" w:rsidP="0075424F">
            <w:pPr>
              <w:jc w:val="both"/>
            </w:pPr>
            <w:r w:rsidRPr="00CE5063">
              <w:t xml:space="preserve">Precizēts teksts Pamatnostādņu projekta </w:t>
            </w:r>
            <w:r w:rsidRPr="00CE5063">
              <w:rPr>
                <w:bCs/>
              </w:rPr>
              <w:t>V. daļas tabulas “Valsts valodas politikas rīcības virzieni un uzdevumi” 1.4. uzdevumā</w:t>
            </w:r>
            <w:r w:rsidR="00512BCF" w:rsidRPr="00CE5063">
              <w:rPr>
                <w:bCs/>
              </w:rPr>
              <w:t>.</w:t>
            </w:r>
          </w:p>
        </w:tc>
      </w:tr>
      <w:tr w:rsidR="000E732E" w:rsidRPr="00CE5063" w14:paraId="08A3972C" w14:textId="77777777" w:rsidTr="00530979">
        <w:trPr>
          <w:jc w:val="center"/>
        </w:trPr>
        <w:tc>
          <w:tcPr>
            <w:tcW w:w="704" w:type="dxa"/>
            <w:shd w:val="clear" w:color="auto" w:fill="FFFFFF"/>
          </w:tcPr>
          <w:p w14:paraId="02DE935A" w14:textId="77777777" w:rsidR="000E732E" w:rsidRPr="00CE5063" w:rsidRDefault="000E732E" w:rsidP="000607F5">
            <w:pPr>
              <w:pStyle w:val="naisc"/>
              <w:numPr>
                <w:ilvl w:val="0"/>
                <w:numId w:val="2"/>
              </w:numPr>
              <w:spacing w:before="0" w:after="0"/>
              <w:ind w:left="447" w:hanging="425"/>
              <w:jc w:val="left"/>
            </w:pPr>
          </w:p>
        </w:tc>
        <w:tc>
          <w:tcPr>
            <w:tcW w:w="3544" w:type="dxa"/>
            <w:shd w:val="clear" w:color="auto" w:fill="FFFFFF"/>
          </w:tcPr>
          <w:p w14:paraId="3883C393" w14:textId="2A9EA45A" w:rsidR="000705CE" w:rsidRPr="00CE5063" w:rsidRDefault="00D6581D" w:rsidP="000705CE">
            <w:r w:rsidRPr="00CE5063">
              <w:rPr>
                <w:b/>
                <w:bCs/>
              </w:rPr>
              <w:t xml:space="preserve">Pamatnostādņu projekta </w:t>
            </w:r>
            <w:r w:rsidRPr="00CE5063">
              <w:rPr>
                <w:bCs/>
              </w:rPr>
              <w:t>V. daļas tabula</w:t>
            </w:r>
            <w:r w:rsidR="00713D20" w:rsidRPr="00CE5063">
              <w:rPr>
                <w:bCs/>
              </w:rPr>
              <w:t>s</w:t>
            </w:r>
            <w:r w:rsidRPr="00CE5063">
              <w:rPr>
                <w:bCs/>
              </w:rPr>
              <w:t xml:space="preserve"> “Valsts valodas politikas rīcības virzieni un uzdevumi”</w:t>
            </w:r>
            <w:r w:rsidR="000705CE" w:rsidRPr="00CE5063">
              <w:rPr>
                <w:bCs/>
              </w:rPr>
              <w:t xml:space="preserve"> </w:t>
            </w:r>
            <w:r w:rsidR="000705CE" w:rsidRPr="00CE5063">
              <w:t>2. rīcības virziens.</w:t>
            </w:r>
          </w:p>
          <w:p w14:paraId="2FC79F1D" w14:textId="187AC27C" w:rsidR="000E732E" w:rsidRPr="00CE5063" w:rsidRDefault="000E732E" w:rsidP="000607F5">
            <w:pPr>
              <w:rPr>
                <w:b/>
                <w:bCs/>
              </w:rPr>
            </w:pPr>
          </w:p>
        </w:tc>
        <w:tc>
          <w:tcPr>
            <w:tcW w:w="3969" w:type="dxa"/>
            <w:shd w:val="clear" w:color="auto" w:fill="FFFFFF"/>
          </w:tcPr>
          <w:p w14:paraId="32C86CA2" w14:textId="5F31A024" w:rsidR="00D6581D" w:rsidRPr="00CE5063" w:rsidRDefault="00D6581D" w:rsidP="00D6581D">
            <w:pPr>
              <w:pStyle w:val="naisc"/>
              <w:spacing w:before="0" w:after="0"/>
              <w:jc w:val="both"/>
              <w:rPr>
                <w:b/>
              </w:rPr>
            </w:pPr>
            <w:r w:rsidRPr="00CE5063">
              <w:rPr>
                <w:b/>
              </w:rPr>
              <w:t>Kultūras ministrija</w:t>
            </w:r>
            <w:r w:rsidR="00A53313" w:rsidRPr="00CE5063">
              <w:rPr>
                <w:b/>
              </w:rPr>
              <w:t xml:space="preserve"> (iebildums izteikts pēc 15</w:t>
            </w:r>
            <w:r w:rsidRPr="00CE5063">
              <w:rPr>
                <w:b/>
              </w:rPr>
              <w:t>.01.2021. elektroniskās saskaņošanas):</w:t>
            </w:r>
          </w:p>
          <w:p w14:paraId="182FF6F4" w14:textId="1FFF295A" w:rsidR="000E732E" w:rsidRPr="00CE5063" w:rsidRDefault="000E732E" w:rsidP="00C23AC9">
            <w:pPr>
              <w:pStyle w:val="naisc"/>
              <w:jc w:val="both"/>
            </w:pPr>
            <w:r w:rsidRPr="00CE5063">
              <w:t xml:space="preserve">Ņemot vērā, ka Projekta V. nodaļas “Valsts valodas politikas rīcības virzieni un uzdevumi” 2.3.uzdevuma “Paplašināt latviešu valodas apguves iespējas dažādām mērķa grupām un pilnveidot prasmju vērtēšanu.” īstenošana </w:t>
            </w:r>
            <w:r w:rsidRPr="00CE5063">
              <w:lastRenderedPageBreak/>
              <w:t>tiks nodrošināta Kultūras ministrijas izstrādātā politikas plānošanas dokumenta “Saliedētas un pilsoniski aktīvas sabiedrības attīstības pamatnostādnes 2021.-2027.gadam” (VSS-605) ietvaros, lūdzam Kultūras ministriju norādīt kā līdzatbildīgo nevis atbildīgo institūciju</w:t>
            </w:r>
            <w:r w:rsidRPr="00CE5063">
              <w:rPr>
                <w:b/>
              </w:rPr>
              <w:t>.</w:t>
            </w:r>
          </w:p>
        </w:tc>
        <w:tc>
          <w:tcPr>
            <w:tcW w:w="2693" w:type="dxa"/>
            <w:shd w:val="clear" w:color="auto" w:fill="FFFFFF"/>
          </w:tcPr>
          <w:p w14:paraId="0321A9D7" w14:textId="7CEF8277" w:rsidR="000E732E" w:rsidRPr="00CE5063" w:rsidRDefault="00512BCF" w:rsidP="000607F5">
            <w:pPr>
              <w:pStyle w:val="naisc"/>
              <w:spacing w:before="0" w:after="0"/>
              <w:rPr>
                <w:b/>
                <w:bCs/>
              </w:rPr>
            </w:pPr>
            <w:r w:rsidRPr="00CE5063">
              <w:rPr>
                <w:b/>
                <w:bCs/>
              </w:rPr>
              <w:lastRenderedPageBreak/>
              <w:t>Ņemts vērā.</w:t>
            </w:r>
          </w:p>
        </w:tc>
        <w:tc>
          <w:tcPr>
            <w:tcW w:w="3686" w:type="dxa"/>
            <w:shd w:val="clear" w:color="auto" w:fill="FFFFFF"/>
          </w:tcPr>
          <w:p w14:paraId="3D7D3D40" w14:textId="68F0CD63" w:rsidR="000E732E" w:rsidRPr="00CE5063" w:rsidRDefault="00512BCF" w:rsidP="000607F5">
            <w:pPr>
              <w:jc w:val="both"/>
            </w:pPr>
            <w:r w:rsidRPr="00CE5063">
              <w:t xml:space="preserve">Precizēts teksts Pamatnostādņu projekta </w:t>
            </w:r>
            <w:r w:rsidRPr="00CE5063">
              <w:rPr>
                <w:bCs/>
              </w:rPr>
              <w:t>V. daļas tabulas “Valsts valodas politikas rīcības virzieni un uzdevumi” 2.3. uzdevumā.</w:t>
            </w:r>
          </w:p>
        </w:tc>
      </w:tr>
      <w:tr w:rsidR="00313B22" w:rsidRPr="00CE5063" w14:paraId="33AFEB75" w14:textId="77777777" w:rsidTr="00530979">
        <w:trPr>
          <w:jc w:val="center"/>
        </w:trPr>
        <w:tc>
          <w:tcPr>
            <w:tcW w:w="704" w:type="dxa"/>
            <w:shd w:val="clear" w:color="auto" w:fill="FFFFFF"/>
          </w:tcPr>
          <w:p w14:paraId="04B4276B" w14:textId="77777777" w:rsidR="00313B22" w:rsidRPr="00CE5063" w:rsidRDefault="00313B22" w:rsidP="00AC6AC3">
            <w:pPr>
              <w:pStyle w:val="naisc"/>
              <w:numPr>
                <w:ilvl w:val="0"/>
                <w:numId w:val="2"/>
              </w:numPr>
              <w:spacing w:before="0" w:after="0"/>
              <w:ind w:left="447" w:hanging="425"/>
              <w:jc w:val="left"/>
            </w:pPr>
          </w:p>
        </w:tc>
        <w:tc>
          <w:tcPr>
            <w:tcW w:w="3544" w:type="dxa"/>
            <w:shd w:val="clear" w:color="auto" w:fill="FFFFFF"/>
          </w:tcPr>
          <w:p w14:paraId="19D903DF" w14:textId="5A0BD2A0" w:rsidR="00313B22" w:rsidRPr="00CE5063" w:rsidRDefault="00313B22" w:rsidP="00E422D2">
            <w:r w:rsidRPr="00CE5063">
              <w:rPr>
                <w:b/>
                <w:bCs/>
              </w:rPr>
              <w:t>Pamatnostādņu projekta</w:t>
            </w:r>
            <w:r w:rsidRPr="00CE5063">
              <w:t xml:space="preserve"> V</w:t>
            </w:r>
            <w:r w:rsidR="00CF1A14" w:rsidRPr="00CE5063">
              <w:t>.</w:t>
            </w:r>
            <w:r w:rsidR="00CF1A14" w:rsidRPr="00CE5063">
              <w:rPr>
                <w:iCs/>
              </w:rPr>
              <w:t> </w:t>
            </w:r>
            <w:r w:rsidRPr="00CE5063">
              <w:t>daļa “Valsts valodas politikas rīcības plāns: rīcības virzieni, mērķ</w:t>
            </w:r>
            <w:r w:rsidR="00CF1A14" w:rsidRPr="00CE5063">
              <w:t>i, uzdevumi un pasākumi” 1.3.4.</w:t>
            </w:r>
            <w:r w:rsidR="00CF1A14" w:rsidRPr="00CE5063">
              <w:rPr>
                <w:iCs/>
              </w:rPr>
              <w:t> </w:t>
            </w:r>
            <w:r w:rsidRPr="00CE5063">
              <w:t>uzdevums:</w:t>
            </w:r>
          </w:p>
          <w:p w14:paraId="0E58D4FE" w14:textId="03EC3342" w:rsidR="00313B22" w:rsidRPr="00CE5063" w:rsidRDefault="00313B22" w:rsidP="00E422D2">
            <w:pPr>
              <w:rPr>
                <w:b/>
                <w:bCs/>
              </w:rPr>
            </w:pPr>
            <w:r w:rsidRPr="00CE5063">
              <w:t>Atbalsta pasākumi latgaliešu rakstu valodas apguvei  vispārējā izglītībā un diasporā.</w:t>
            </w:r>
          </w:p>
        </w:tc>
        <w:tc>
          <w:tcPr>
            <w:tcW w:w="3969" w:type="dxa"/>
            <w:shd w:val="clear" w:color="auto" w:fill="FFFFFF"/>
          </w:tcPr>
          <w:p w14:paraId="5B30C785" w14:textId="77777777" w:rsidR="00313B22" w:rsidRPr="00CE5063" w:rsidRDefault="00313B22" w:rsidP="001C22A1">
            <w:pPr>
              <w:pStyle w:val="naisc"/>
              <w:spacing w:before="0" w:after="0"/>
              <w:jc w:val="both"/>
              <w:rPr>
                <w:b/>
                <w:bCs/>
              </w:rPr>
            </w:pPr>
            <w:proofErr w:type="spellStart"/>
            <w:r w:rsidRPr="00CE5063">
              <w:rPr>
                <w:b/>
                <w:bCs/>
              </w:rPr>
              <w:t>Pārresoru</w:t>
            </w:r>
            <w:proofErr w:type="spellEnd"/>
            <w:r w:rsidRPr="00CE5063">
              <w:rPr>
                <w:b/>
                <w:bCs/>
              </w:rPr>
              <w:t xml:space="preserve"> koordinācijas centrs:</w:t>
            </w:r>
          </w:p>
          <w:p w14:paraId="00EFD2B1" w14:textId="355A2AEF" w:rsidR="00313B22" w:rsidRPr="00CE5063" w:rsidRDefault="00313B22" w:rsidP="001C22A1">
            <w:pPr>
              <w:pStyle w:val="naisc"/>
              <w:spacing w:before="0" w:after="0"/>
              <w:jc w:val="both"/>
              <w:rPr>
                <w:b/>
                <w:bCs/>
              </w:rPr>
            </w:pPr>
            <w:r w:rsidRPr="00CE5063">
              <w:rPr>
                <w:color w:val="000000"/>
              </w:rPr>
              <w:t xml:space="preserve">Ņemot vērā, ka pamatnostādņu projekta 1.3.4. uzdevuma redakcija ir plaši interpretējama, tādējādi pārprotot iecerētās darbības, aicinām uzdevumu izteikt šādā redakcijā – “Fakultatīvi atbalsta pasākumi latgaliešu rakstu valodas apguvei, t.sk. diasporā”.  </w:t>
            </w:r>
          </w:p>
        </w:tc>
        <w:tc>
          <w:tcPr>
            <w:tcW w:w="2693" w:type="dxa"/>
            <w:shd w:val="clear" w:color="auto" w:fill="FFFFFF"/>
          </w:tcPr>
          <w:p w14:paraId="0B728F8B" w14:textId="7E33516F" w:rsidR="00313B22" w:rsidRPr="00CE5063" w:rsidRDefault="00313B22"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5A839FCE" w14:textId="73201FEF" w:rsidR="00313B22" w:rsidRPr="00CE5063" w:rsidRDefault="00473438" w:rsidP="004615D7">
            <w:pPr>
              <w:jc w:val="both"/>
              <w:rPr>
                <w:color w:val="000000"/>
              </w:rPr>
            </w:pPr>
            <w:r w:rsidRPr="00CE5063">
              <w:rPr>
                <w:color w:val="000000"/>
              </w:rPr>
              <w:t>Projekta V</w:t>
            </w:r>
            <w:r w:rsidR="00CF1A14" w:rsidRPr="00CE5063">
              <w:rPr>
                <w:color w:val="000000"/>
              </w:rPr>
              <w:t>.</w:t>
            </w:r>
            <w:r w:rsidR="00CF1A14" w:rsidRPr="00CE5063">
              <w:rPr>
                <w:iCs/>
              </w:rPr>
              <w:t> </w:t>
            </w:r>
            <w:r w:rsidRPr="00CE5063">
              <w:rPr>
                <w:color w:val="000000"/>
              </w:rPr>
              <w:t xml:space="preserve">daļas tabulā </w:t>
            </w:r>
            <w:r w:rsidR="005045DB" w:rsidRPr="00CE5063">
              <w:rPr>
                <w:color w:val="000000"/>
              </w:rPr>
              <w:t>svītroti</w:t>
            </w:r>
            <w:r w:rsidRPr="00CE5063">
              <w:rPr>
                <w:color w:val="000000"/>
              </w:rPr>
              <w:t xml:space="preserve"> pasākumi (</w:t>
            </w:r>
            <w:r w:rsidR="00E70150" w:rsidRPr="00CE5063">
              <w:rPr>
                <w:color w:val="000000"/>
              </w:rPr>
              <w:t>skat. 3</w:t>
            </w:r>
            <w:r w:rsidR="00CB4529" w:rsidRPr="00CE5063">
              <w:rPr>
                <w:color w:val="000000"/>
              </w:rPr>
              <w:t>4</w:t>
            </w:r>
            <w:r w:rsidR="00CF1A14" w:rsidRPr="00CE5063">
              <w:rPr>
                <w:color w:val="000000"/>
              </w:rPr>
              <w:t>.</w:t>
            </w:r>
            <w:r w:rsidR="00CF1A14" w:rsidRPr="00CE5063">
              <w:rPr>
                <w:iCs/>
              </w:rPr>
              <w:t> </w:t>
            </w:r>
            <w:r w:rsidRPr="00CE5063">
              <w:rPr>
                <w:color w:val="000000"/>
              </w:rPr>
              <w:t>iebilduma skaidrojumu).</w:t>
            </w:r>
          </w:p>
          <w:p w14:paraId="44F986A9" w14:textId="216C8052" w:rsidR="00954747" w:rsidRPr="00CE5063" w:rsidRDefault="00954747" w:rsidP="004615D7">
            <w:pPr>
              <w:jc w:val="both"/>
            </w:pPr>
          </w:p>
        </w:tc>
      </w:tr>
      <w:tr w:rsidR="008C6602" w:rsidRPr="00CE5063" w14:paraId="4E60087E" w14:textId="77777777" w:rsidTr="00530979">
        <w:trPr>
          <w:jc w:val="center"/>
        </w:trPr>
        <w:tc>
          <w:tcPr>
            <w:tcW w:w="704" w:type="dxa"/>
            <w:shd w:val="clear" w:color="auto" w:fill="FFFFFF"/>
          </w:tcPr>
          <w:p w14:paraId="5AB619A3" w14:textId="77777777" w:rsidR="008C6602" w:rsidRPr="00CE5063" w:rsidRDefault="008C6602" w:rsidP="00AC6AC3">
            <w:pPr>
              <w:pStyle w:val="naisc"/>
              <w:numPr>
                <w:ilvl w:val="0"/>
                <w:numId w:val="2"/>
              </w:numPr>
              <w:spacing w:before="0" w:after="0"/>
              <w:ind w:left="447" w:hanging="425"/>
              <w:jc w:val="left"/>
            </w:pPr>
          </w:p>
        </w:tc>
        <w:tc>
          <w:tcPr>
            <w:tcW w:w="3544" w:type="dxa"/>
            <w:shd w:val="clear" w:color="auto" w:fill="FFFFFF"/>
          </w:tcPr>
          <w:p w14:paraId="17026679" w14:textId="14E45128" w:rsidR="008C6602" w:rsidRPr="00CE5063" w:rsidRDefault="008C6602" w:rsidP="00E422D2">
            <w:pPr>
              <w:rPr>
                <w:b/>
                <w:bCs/>
              </w:rPr>
            </w:pPr>
            <w:r w:rsidRPr="00CE5063">
              <w:rPr>
                <w:b/>
                <w:bCs/>
              </w:rPr>
              <w:t>Pamatnostādņu projekta</w:t>
            </w:r>
            <w:r w:rsidRPr="00CE5063">
              <w:t xml:space="preserve"> V</w:t>
            </w:r>
            <w:r w:rsidR="0034694A" w:rsidRPr="00CE5063">
              <w:t>.</w:t>
            </w:r>
            <w:r w:rsidR="0034694A" w:rsidRPr="00CE5063">
              <w:rPr>
                <w:iCs/>
              </w:rPr>
              <w:t> </w:t>
            </w:r>
            <w:r w:rsidRPr="00CE5063">
              <w:t>daļas “Valsts valodas politikas rīcības plāns: rīcības virzieni, mērķi, uzdevumi un pasākumi” 2</w:t>
            </w:r>
            <w:r w:rsidRPr="00CE5063">
              <w:rPr>
                <w:bCs/>
              </w:rPr>
              <w:t>.</w:t>
            </w:r>
            <w:r w:rsidR="0034694A" w:rsidRPr="00CE5063">
              <w:rPr>
                <w:iCs/>
              </w:rPr>
              <w:t> </w:t>
            </w:r>
            <w:r w:rsidRPr="00CE5063">
              <w:rPr>
                <w:bCs/>
              </w:rPr>
              <w:t>uzdevuma „Rīcības virziens RESURSI un ILGTSPĒJA” 2.3.</w:t>
            </w:r>
            <w:r w:rsidR="0034694A" w:rsidRPr="00CE5063">
              <w:rPr>
                <w:iCs/>
              </w:rPr>
              <w:t> </w:t>
            </w:r>
            <w:r w:rsidRPr="00CE5063">
              <w:rPr>
                <w:bCs/>
              </w:rPr>
              <w:t>punkts „Paplašināt latviešu valodas apguves iespējas dažādām mērķa grupām un pilnveidot prasmju vērtēšanu”</w:t>
            </w:r>
          </w:p>
        </w:tc>
        <w:tc>
          <w:tcPr>
            <w:tcW w:w="3969" w:type="dxa"/>
            <w:shd w:val="clear" w:color="auto" w:fill="FFFFFF" w:themeFill="background1"/>
          </w:tcPr>
          <w:p w14:paraId="099E7924" w14:textId="77777777" w:rsidR="008C6602" w:rsidRPr="00CE5063" w:rsidRDefault="008C6602" w:rsidP="008C6602">
            <w:pPr>
              <w:pStyle w:val="naisc"/>
              <w:spacing w:before="0" w:after="0"/>
              <w:jc w:val="both"/>
              <w:rPr>
                <w:b/>
              </w:rPr>
            </w:pPr>
            <w:r w:rsidRPr="00CE5063">
              <w:rPr>
                <w:b/>
              </w:rPr>
              <w:t>Kultūras ministrija (iebildums izteikts pēc 23.11.2020. elektroniskās saskaņošanas):</w:t>
            </w:r>
          </w:p>
          <w:p w14:paraId="5221E4C8" w14:textId="5E734B15" w:rsidR="008C6602" w:rsidRPr="00CE5063" w:rsidRDefault="008C6602" w:rsidP="001C22A1">
            <w:pPr>
              <w:pStyle w:val="naisc"/>
              <w:spacing w:before="0" w:after="0"/>
              <w:jc w:val="both"/>
              <w:rPr>
                <w:bCs/>
              </w:rPr>
            </w:pPr>
            <w:r w:rsidRPr="00CE5063">
              <w:rPr>
                <w:bCs/>
              </w:rPr>
              <w:t>Projekta nodaļas „V. Valsts valodas politikas rīcības virzieni un uzdevumi” (35.lp.) 2.uzdevuma „Rīcības virziens RESURSI un ILGTSPĒJA” 2.3.punktā „Paplašināt latviešu valodas apguves iespējas dažādām mērķa grupām un</w:t>
            </w:r>
            <w:r w:rsidR="001E2EFA" w:rsidRPr="00CE5063">
              <w:rPr>
                <w:bCs/>
              </w:rPr>
              <w:t xml:space="preserve"> pilnveidot prasmju vērtēšanu” </w:t>
            </w:r>
            <w:r w:rsidRPr="00CE5063">
              <w:rPr>
                <w:bCs/>
              </w:rPr>
              <w:t xml:space="preserve">aicinām sniegt mērķa grupu uzskaitījumu – piemēram, trešo valstu pilsoņi, starptautiskās aizsardzības saņēmēji, </w:t>
            </w:r>
            <w:proofErr w:type="spellStart"/>
            <w:r w:rsidRPr="00CE5063">
              <w:rPr>
                <w:bCs/>
              </w:rPr>
              <w:t>remigranti</w:t>
            </w:r>
            <w:proofErr w:type="spellEnd"/>
            <w:r w:rsidRPr="00CE5063">
              <w:rPr>
                <w:bCs/>
              </w:rPr>
              <w:t xml:space="preserve"> u.c. Uzskaitījums var tikt izveidots kā zemsvītras piezīme</w:t>
            </w:r>
          </w:p>
        </w:tc>
        <w:tc>
          <w:tcPr>
            <w:tcW w:w="2693" w:type="dxa"/>
            <w:shd w:val="clear" w:color="auto" w:fill="FFFFFF" w:themeFill="background1"/>
          </w:tcPr>
          <w:p w14:paraId="4122335D" w14:textId="11C8015E" w:rsidR="008C6602" w:rsidRPr="00CE5063" w:rsidRDefault="00AC787E" w:rsidP="00381D7F">
            <w:pPr>
              <w:pStyle w:val="naisc"/>
              <w:spacing w:before="0" w:after="0"/>
              <w:rPr>
                <w:b/>
                <w:bCs/>
              </w:rPr>
            </w:pPr>
            <w:r w:rsidRPr="00CE5063">
              <w:rPr>
                <w:b/>
                <w:bCs/>
              </w:rPr>
              <w:t>Nav ņemts vērā</w:t>
            </w:r>
            <w:r w:rsidR="000F3254" w:rsidRPr="00CE5063">
              <w:rPr>
                <w:b/>
                <w:bCs/>
              </w:rPr>
              <w:t>.</w:t>
            </w:r>
          </w:p>
          <w:p w14:paraId="5F61CE58" w14:textId="77777777" w:rsidR="0034694A" w:rsidRPr="00CE5063" w:rsidRDefault="0034694A" w:rsidP="0034694A">
            <w:pPr>
              <w:jc w:val="both"/>
              <w:rPr>
                <w:shd w:val="clear" w:color="auto" w:fill="00FF00"/>
              </w:rPr>
            </w:pPr>
          </w:p>
          <w:p w14:paraId="7952A8AA" w14:textId="26F6BCB9" w:rsidR="0034694A" w:rsidRPr="00CE5063" w:rsidRDefault="0034694A" w:rsidP="00381D7F">
            <w:pPr>
              <w:pStyle w:val="naisc"/>
              <w:spacing w:before="0" w:after="0"/>
              <w:rPr>
                <w:b/>
                <w:bCs/>
              </w:rPr>
            </w:pPr>
          </w:p>
        </w:tc>
        <w:tc>
          <w:tcPr>
            <w:tcW w:w="3686" w:type="dxa"/>
            <w:shd w:val="clear" w:color="auto" w:fill="auto"/>
          </w:tcPr>
          <w:p w14:paraId="731D840E" w14:textId="7013841E" w:rsidR="00457158" w:rsidRPr="00CE5063" w:rsidRDefault="00C417EA" w:rsidP="0034694A">
            <w:pPr>
              <w:jc w:val="both"/>
              <w:rPr>
                <w:color w:val="000000"/>
              </w:rPr>
            </w:pPr>
            <w:r w:rsidRPr="00CE5063">
              <w:rPr>
                <w:color w:val="000000"/>
              </w:rPr>
              <w:t>Mērķa grupas 2.3.</w:t>
            </w:r>
            <w:r w:rsidRPr="00CE5063">
              <w:rPr>
                <w:bCs/>
              </w:rPr>
              <w:t> </w:t>
            </w:r>
            <w:r w:rsidR="0034694A" w:rsidRPr="00CE5063">
              <w:rPr>
                <w:color w:val="000000"/>
              </w:rPr>
              <w:t xml:space="preserve">uzdevumam tiks </w:t>
            </w:r>
            <w:r w:rsidRPr="00CE5063">
              <w:rPr>
                <w:color w:val="000000"/>
              </w:rPr>
              <w:t>preci</w:t>
            </w:r>
            <w:r w:rsidR="005045DB" w:rsidRPr="00CE5063">
              <w:rPr>
                <w:color w:val="000000"/>
              </w:rPr>
              <w:t>zētas pasākumu līmenī pamatnostādņu projekta uzdevumu īstenošanas p</w:t>
            </w:r>
            <w:r w:rsidR="0034694A" w:rsidRPr="00CE5063">
              <w:rPr>
                <w:color w:val="000000"/>
              </w:rPr>
              <w:t>lānā</w:t>
            </w:r>
            <w:r w:rsidR="005045DB" w:rsidRPr="00CE5063">
              <w:rPr>
                <w:color w:val="000000"/>
              </w:rPr>
              <w:t xml:space="preserve"> 2021-2023</w:t>
            </w:r>
            <w:r w:rsidR="0034694A" w:rsidRPr="00CE5063">
              <w:rPr>
                <w:color w:val="000000"/>
              </w:rPr>
              <w:t xml:space="preserve">, jo valodas apguve un prasmju vērtēšana uzdevuma līmenī aptver ļoti plašu spektru, tai skaitā minētās mērķa grupas – trešo valstu pilsoņus, starptautiskās aizsardzības saņēmējus, </w:t>
            </w:r>
            <w:proofErr w:type="spellStart"/>
            <w:r w:rsidR="0034694A" w:rsidRPr="00CE5063">
              <w:rPr>
                <w:color w:val="000000"/>
              </w:rPr>
              <w:t>remigran</w:t>
            </w:r>
            <w:r w:rsidRPr="00CE5063">
              <w:rPr>
                <w:color w:val="000000"/>
              </w:rPr>
              <w:t>tus</w:t>
            </w:r>
            <w:proofErr w:type="spellEnd"/>
            <w:r w:rsidRPr="00CE5063">
              <w:rPr>
                <w:color w:val="000000"/>
              </w:rPr>
              <w:t xml:space="preserve"> u.c. Atsevišķu grupu iz</w:t>
            </w:r>
            <w:r w:rsidR="0034694A" w:rsidRPr="00CE5063">
              <w:rPr>
                <w:color w:val="000000"/>
              </w:rPr>
              <w:t>celšana uzdevuma līmenī var ierobežot latviešu valodas apguves iespējas un finansē-juma piesaisti pārējām neminētajām grupām.</w:t>
            </w:r>
          </w:p>
        </w:tc>
      </w:tr>
      <w:tr w:rsidR="00954747" w:rsidRPr="00CE5063" w14:paraId="03D65878" w14:textId="77777777" w:rsidTr="00530979">
        <w:trPr>
          <w:jc w:val="center"/>
        </w:trPr>
        <w:tc>
          <w:tcPr>
            <w:tcW w:w="704" w:type="dxa"/>
            <w:shd w:val="clear" w:color="auto" w:fill="FFFFFF"/>
          </w:tcPr>
          <w:p w14:paraId="41238B17" w14:textId="77777777" w:rsidR="00954747" w:rsidRPr="00CE5063" w:rsidRDefault="00954747" w:rsidP="00AC6AC3">
            <w:pPr>
              <w:pStyle w:val="naisc"/>
              <w:numPr>
                <w:ilvl w:val="0"/>
                <w:numId w:val="2"/>
              </w:numPr>
              <w:spacing w:before="0" w:after="0"/>
              <w:ind w:left="447" w:hanging="425"/>
              <w:jc w:val="left"/>
            </w:pPr>
          </w:p>
        </w:tc>
        <w:tc>
          <w:tcPr>
            <w:tcW w:w="3544" w:type="dxa"/>
            <w:shd w:val="clear" w:color="auto" w:fill="FFFFFF"/>
          </w:tcPr>
          <w:p w14:paraId="46E8B028" w14:textId="21F5EAE3" w:rsidR="00954747" w:rsidRPr="00CE5063" w:rsidRDefault="00954747" w:rsidP="00E422D2">
            <w:r w:rsidRPr="00CE5063">
              <w:rPr>
                <w:b/>
                <w:bCs/>
              </w:rPr>
              <w:t>Pamatnostādņu projekta</w:t>
            </w:r>
            <w:r w:rsidRPr="00CE5063">
              <w:t xml:space="preserve"> V</w:t>
            </w:r>
            <w:r w:rsidR="0034694A" w:rsidRPr="00CE5063">
              <w:t>.</w:t>
            </w:r>
            <w:r w:rsidR="0034694A" w:rsidRPr="00CE5063">
              <w:rPr>
                <w:iCs/>
              </w:rPr>
              <w:t> </w:t>
            </w:r>
            <w:r w:rsidRPr="00CE5063">
              <w:t>daļa “Valsts valodas politikas rīcības plāns: rīcības virzieni, mērķi, uzdevumi un pasākumi”</w:t>
            </w:r>
            <w:r w:rsidR="00317EED" w:rsidRPr="00CE5063">
              <w:t>:</w:t>
            </w:r>
          </w:p>
          <w:p w14:paraId="191A1DDD" w14:textId="77777777" w:rsidR="00317EED" w:rsidRPr="00CE5063" w:rsidRDefault="00317EED" w:rsidP="00E422D2"/>
          <w:p w14:paraId="2BE333B4" w14:textId="6C67DC14" w:rsidR="00317EED" w:rsidRPr="00CE5063" w:rsidRDefault="00317EED" w:rsidP="00317EED">
            <w:pPr>
              <w:rPr>
                <w:bCs/>
                <w:iCs/>
              </w:rPr>
            </w:pPr>
            <w:r w:rsidRPr="00CE5063">
              <w:rPr>
                <w:bCs/>
                <w:iCs/>
              </w:rPr>
              <w:t>3.3.</w:t>
            </w:r>
            <w:r w:rsidR="0034694A" w:rsidRPr="00CE5063">
              <w:rPr>
                <w:iCs/>
              </w:rPr>
              <w:t> </w:t>
            </w:r>
            <w:r w:rsidRPr="00CE5063">
              <w:rPr>
                <w:bCs/>
                <w:iCs/>
              </w:rPr>
              <w:t>Uzturēt institūciju līdzdalību valsts valodas jomas pārvaldībā.</w:t>
            </w:r>
          </w:p>
          <w:p w14:paraId="687F53D8" w14:textId="1B22A770" w:rsidR="00317EED" w:rsidRPr="00CE5063" w:rsidRDefault="0034694A" w:rsidP="00317EED">
            <w:pPr>
              <w:rPr>
                <w:iCs/>
              </w:rPr>
            </w:pPr>
            <w:r w:rsidRPr="00CE5063">
              <w:rPr>
                <w:bCs/>
                <w:iCs/>
              </w:rPr>
              <w:t>3.3.1.</w:t>
            </w:r>
            <w:r w:rsidRPr="00CE5063">
              <w:rPr>
                <w:iCs/>
              </w:rPr>
              <w:t> </w:t>
            </w:r>
            <w:r w:rsidR="00317EED" w:rsidRPr="00CE5063">
              <w:rPr>
                <w:iCs/>
              </w:rPr>
              <w:t>Valsts valodas likuma un uz tā pamata izdoto normatīvo aktu pilnvērtīga izpilde un kontrole.</w:t>
            </w:r>
          </w:p>
          <w:p w14:paraId="0B9BD58A" w14:textId="4EAB6C89" w:rsidR="00954747" w:rsidRPr="00CE5063" w:rsidRDefault="0034694A" w:rsidP="00E422D2">
            <w:pPr>
              <w:rPr>
                <w:bCs/>
                <w:iCs/>
              </w:rPr>
            </w:pPr>
            <w:r w:rsidRPr="00CE5063">
              <w:rPr>
                <w:iCs/>
              </w:rPr>
              <w:t>3.3.2. </w:t>
            </w:r>
            <w:r w:rsidR="00317EED" w:rsidRPr="00CE5063">
              <w:rPr>
                <w:iCs/>
              </w:rPr>
              <w:t>Normatīvo dokumentu tulkošanas jautājumu risināšana Latvijas un Eiropas Savienības institūcijās.</w:t>
            </w:r>
          </w:p>
        </w:tc>
        <w:tc>
          <w:tcPr>
            <w:tcW w:w="3969" w:type="dxa"/>
            <w:shd w:val="clear" w:color="auto" w:fill="FFFFFF"/>
          </w:tcPr>
          <w:p w14:paraId="34BE61F9" w14:textId="77777777" w:rsidR="00954747" w:rsidRPr="00CE5063" w:rsidRDefault="00954747" w:rsidP="00954747">
            <w:pPr>
              <w:pStyle w:val="naisc"/>
              <w:spacing w:before="0" w:after="0"/>
              <w:jc w:val="both"/>
              <w:rPr>
                <w:b/>
                <w:bCs/>
              </w:rPr>
            </w:pPr>
            <w:r w:rsidRPr="00CE5063">
              <w:rPr>
                <w:b/>
                <w:bCs/>
              </w:rPr>
              <w:t>Tieslietu ministrija:</w:t>
            </w:r>
          </w:p>
          <w:p w14:paraId="184BFE8A" w14:textId="5BDA2B34" w:rsidR="00954747" w:rsidRPr="00CE5063" w:rsidRDefault="00954747" w:rsidP="00954747">
            <w:pPr>
              <w:pStyle w:val="naisc"/>
              <w:spacing w:before="0" w:after="0"/>
              <w:jc w:val="both"/>
              <w:rPr>
                <w:b/>
                <w:bCs/>
              </w:rPr>
            </w:pPr>
            <w:r w:rsidRPr="00CE5063">
              <w:t xml:space="preserve">Precizēt projekta V nodaļu, Tieslietu ministriju kā atbildīgo institūciju norādot tikai 3.3.punktā, kas sevī ietver </w:t>
            </w:r>
            <w:r w:rsidRPr="00CE5063">
              <w:rPr>
                <w:bdr w:val="none" w:sz="0" w:space="0" w:color="auto" w:frame="1"/>
                <w:shd w:val="clear" w:color="auto" w:fill="FFFFFF"/>
              </w:rPr>
              <w:t>tādus uzdevumus kā Valsts valodas likuma un uz tā pamata izdoto normatīvo aktu pilnvērtīga izpilde un kontrole (3.3.1.punkts) un normatīvo dokumentu tulkošanas jautājumu risināšana Latvijas un Eiropas Savienības institūcijās (3.3.2.punkts).</w:t>
            </w:r>
          </w:p>
          <w:p w14:paraId="745BC873" w14:textId="4EF3B3F5" w:rsidR="00954747" w:rsidRPr="00CE5063" w:rsidRDefault="00954747" w:rsidP="001C22A1">
            <w:pPr>
              <w:pStyle w:val="naisc"/>
              <w:spacing w:before="0" w:after="0"/>
              <w:jc w:val="both"/>
              <w:rPr>
                <w:b/>
                <w:bCs/>
              </w:rPr>
            </w:pPr>
          </w:p>
        </w:tc>
        <w:tc>
          <w:tcPr>
            <w:tcW w:w="2693" w:type="dxa"/>
            <w:shd w:val="clear" w:color="auto" w:fill="FFFFFF"/>
          </w:tcPr>
          <w:p w14:paraId="0025E243" w14:textId="40E9384F" w:rsidR="00954747" w:rsidRPr="00CE5063" w:rsidRDefault="00317EED"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4865C8D4" w14:textId="08317A1F" w:rsidR="00954747" w:rsidRPr="00CE5063" w:rsidRDefault="00473438" w:rsidP="004615D7">
            <w:pPr>
              <w:jc w:val="both"/>
              <w:rPr>
                <w:color w:val="000000"/>
              </w:rPr>
            </w:pPr>
            <w:r w:rsidRPr="00CE5063">
              <w:t>Tieslietu ministrija kā atbildīgā institūcij</w:t>
            </w:r>
            <w:r w:rsidR="0034694A" w:rsidRPr="00CE5063">
              <w:t>a norādīta V.</w:t>
            </w:r>
            <w:r w:rsidR="0034694A" w:rsidRPr="00CE5063">
              <w:rPr>
                <w:iCs/>
              </w:rPr>
              <w:t> </w:t>
            </w:r>
            <w:r w:rsidR="0034694A" w:rsidRPr="00CE5063">
              <w:t>daļas 3.3.</w:t>
            </w:r>
            <w:r w:rsidR="0034694A" w:rsidRPr="00CE5063">
              <w:rPr>
                <w:iCs/>
              </w:rPr>
              <w:t> </w:t>
            </w:r>
            <w:r w:rsidRPr="00CE5063">
              <w:t>uzdevumā.</w:t>
            </w:r>
          </w:p>
        </w:tc>
      </w:tr>
      <w:tr w:rsidR="008A3350" w:rsidRPr="00CE5063" w14:paraId="048C8BCB" w14:textId="77777777" w:rsidTr="00530979">
        <w:trPr>
          <w:jc w:val="center"/>
        </w:trPr>
        <w:tc>
          <w:tcPr>
            <w:tcW w:w="704" w:type="dxa"/>
            <w:shd w:val="clear" w:color="auto" w:fill="FFFFFF"/>
          </w:tcPr>
          <w:p w14:paraId="37543AC3" w14:textId="77777777" w:rsidR="008A3350" w:rsidRPr="00CE5063" w:rsidRDefault="008A3350" w:rsidP="00AC6AC3">
            <w:pPr>
              <w:pStyle w:val="naisc"/>
              <w:numPr>
                <w:ilvl w:val="0"/>
                <w:numId w:val="2"/>
              </w:numPr>
              <w:spacing w:before="0" w:after="0"/>
              <w:ind w:left="447" w:hanging="425"/>
              <w:jc w:val="left"/>
            </w:pPr>
          </w:p>
        </w:tc>
        <w:tc>
          <w:tcPr>
            <w:tcW w:w="3544" w:type="dxa"/>
            <w:shd w:val="clear" w:color="auto" w:fill="FFFFFF"/>
          </w:tcPr>
          <w:p w14:paraId="355F22A8" w14:textId="4A040D30" w:rsidR="008A3350" w:rsidRPr="00CE5063" w:rsidRDefault="008A3350" w:rsidP="00E422D2">
            <w:pPr>
              <w:rPr>
                <w:bCs/>
                <w:highlight w:val="yellow"/>
              </w:rPr>
            </w:pPr>
            <w:r w:rsidRPr="00CE5063">
              <w:rPr>
                <w:b/>
                <w:bCs/>
              </w:rPr>
              <w:t>Pamatnostādņu projekta</w:t>
            </w:r>
            <w:r w:rsidR="0034694A" w:rsidRPr="00CE5063">
              <w:rPr>
                <w:bCs/>
              </w:rPr>
              <w:t xml:space="preserve"> V.</w:t>
            </w:r>
            <w:r w:rsidR="0034694A" w:rsidRPr="00CE5063">
              <w:rPr>
                <w:iCs/>
              </w:rPr>
              <w:t> </w:t>
            </w:r>
            <w:r w:rsidRPr="00CE5063">
              <w:rPr>
                <w:bCs/>
              </w:rPr>
              <w:t>daļas “Valsts valodas politikas rīcības plāns: rīcības virzieni, mē</w:t>
            </w:r>
            <w:r w:rsidR="005954B3" w:rsidRPr="00CE5063">
              <w:rPr>
                <w:bCs/>
              </w:rPr>
              <w:t>rķi, uzdevumi un pasākumi” 3.3. </w:t>
            </w:r>
            <w:r w:rsidR="000705CE" w:rsidRPr="00CE5063">
              <w:rPr>
                <w:bCs/>
              </w:rPr>
              <w:t>punkts.</w:t>
            </w:r>
          </w:p>
        </w:tc>
        <w:tc>
          <w:tcPr>
            <w:tcW w:w="3969" w:type="dxa"/>
            <w:shd w:val="clear" w:color="auto" w:fill="FFFFFF"/>
          </w:tcPr>
          <w:p w14:paraId="5F440196" w14:textId="7554C0C5" w:rsidR="008A3350" w:rsidRPr="00CE5063" w:rsidRDefault="008A3350" w:rsidP="008A3350">
            <w:pPr>
              <w:pStyle w:val="naisc"/>
              <w:spacing w:before="0" w:after="0"/>
              <w:jc w:val="both"/>
              <w:rPr>
                <w:b/>
                <w:bCs/>
              </w:rPr>
            </w:pPr>
            <w:r w:rsidRPr="00CE5063">
              <w:rPr>
                <w:b/>
                <w:bCs/>
              </w:rPr>
              <w:t>Tieslietu ministrija</w:t>
            </w:r>
            <w:r w:rsidR="007C0712" w:rsidRPr="00CE5063">
              <w:rPr>
                <w:b/>
                <w:bCs/>
              </w:rPr>
              <w:t xml:space="preserve"> </w:t>
            </w:r>
            <w:r w:rsidR="007C0712" w:rsidRPr="00CE5063">
              <w:rPr>
                <w:b/>
              </w:rPr>
              <w:t>(iebildums uzturēts pēc 23.11.2020. elektroniskās saskaņošanas)</w:t>
            </w:r>
            <w:r w:rsidRPr="00CE5063">
              <w:rPr>
                <w:b/>
                <w:bCs/>
              </w:rPr>
              <w:t>:</w:t>
            </w:r>
          </w:p>
          <w:p w14:paraId="1DC15C61" w14:textId="32EAE471" w:rsidR="008A3350" w:rsidRPr="00CE5063" w:rsidRDefault="008A3350" w:rsidP="00CC71B3">
            <w:pPr>
              <w:jc w:val="both"/>
              <w:rPr>
                <w:highlight w:val="yellow"/>
              </w:rPr>
            </w:pPr>
            <w:r w:rsidRPr="00CE5063">
              <w:rPr>
                <w:color w:val="000000"/>
              </w:rPr>
              <w:t xml:space="preserve">Projektam pievienotās izziņas saskaņotās daļas 16.punktā norādīts, ka Tieslietu ministrijas iebildums ir ņemts vērā un Tieslietu ministrija kā atbildīgā institūcija ir norādīta </w:t>
            </w:r>
            <w:r w:rsidRPr="00CE5063">
              <w:rPr>
                <w:color w:val="000000"/>
                <w:u w:val="single"/>
              </w:rPr>
              <w:t>tikai</w:t>
            </w:r>
            <w:r w:rsidRPr="00CE5063">
              <w:rPr>
                <w:color w:val="000000"/>
              </w:rPr>
              <w:t xml:space="preserve"> projekta V nodaļas 3.3.punktā. Vēršam uzmanību, ka projekts šādi nav precizēts un joprojām Tieslietu ministrija ir minēta kā atbildīgā institūcija arī citos punktos. Ievērojot minēto, </w:t>
            </w:r>
            <w:r w:rsidRPr="00CE5063">
              <w:rPr>
                <w:color w:val="000000"/>
                <w:u w:val="single"/>
              </w:rPr>
              <w:t>uzturam iebildumu</w:t>
            </w:r>
            <w:r w:rsidRPr="00CE5063">
              <w:rPr>
                <w:color w:val="000000"/>
              </w:rPr>
              <w:t xml:space="preserve"> un lūdzam atbilstoši precizēt projektu, Tieslietu</w:t>
            </w:r>
            <w:r w:rsidRPr="00CE5063">
              <w:rPr>
                <w:color w:val="000000"/>
                <w:shd w:val="clear" w:color="auto" w:fill="FFFFFF"/>
              </w:rPr>
              <w:t xml:space="preserve"> ministriju kā atbildīgo institūciju norādot </w:t>
            </w:r>
            <w:r w:rsidRPr="00CE5063">
              <w:rPr>
                <w:color w:val="000000"/>
                <w:u w:val="single"/>
                <w:shd w:val="clear" w:color="auto" w:fill="FFFFFF"/>
              </w:rPr>
              <w:t>tikai</w:t>
            </w:r>
            <w:r w:rsidRPr="00CE5063">
              <w:rPr>
                <w:color w:val="000000"/>
                <w:shd w:val="clear" w:color="auto" w:fill="FFFFFF"/>
              </w:rPr>
              <w:t xml:space="preserve"> 3.3.punktā. Papildus aicinām novērst neuzmanības kļūdu projekta V nodaļas 2.4.punktā, kur Kultū</w:t>
            </w:r>
            <w:r w:rsidRPr="00CE5063">
              <w:rPr>
                <w:color w:val="000000"/>
                <w:shd w:val="clear" w:color="auto" w:fill="FFFFFF"/>
              </w:rPr>
              <w:lastRenderedPageBreak/>
              <w:t>ras ministrija norādīta gan pie atbildīgajām, gan pie līdzatbildīgajām institūcijām.</w:t>
            </w:r>
          </w:p>
        </w:tc>
        <w:tc>
          <w:tcPr>
            <w:tcW w:w="2693" w:type="dxa"/>
            <w:shd w:val="clear" w:color="auto" w:fill="FFFFFF"/>
          </w:tcPr>
          <w:p w14:paraId="1E01A472" w14:textId="4E21FB47" w:rsidR="008A3350" w:rsidRPr="00CE5063" w:rsidRDefault="008A3350" w:rsidP="00381D7F">
            <w:pPr>
              <w:pStyle w:val="naisc"/>
              <w:spacing w:before="0" w:after="0"/>
              <w:rPr>
                <w:b/>
                <w:bCs/>
              </w:rPr>
            </w:pPr>
            <w:r w:rsidRPr="00CE5063">
              <w:rPr>
                <w:b/>
                <w:bCs/>
              </w:rPr>
              <w:lastRenderedPageBreak/>
              <w:t>Ņemts vērā</w:t>
            </w:r>
            <w:r w:rsidR="000F3254" w:rsidRPr="00CE5063">
              <w:rPr>
                <w:b/>
                <w:bCs/>
              </w:rPr>
              <w:t>.</w:t>
            </w:r>
          </w:p>
        </w:tc>
        <w:tc>
          <w:tcPr>
            <w:tcW w:w="3686" w:type="dxa"/>
            <w:shd w:val="clear" w:color="auto" w:fill="FFFFFF"/>
          </w:tcPr>
          <w:p w14:paraId="3E0F4ADD" w14:textId="66EC2C21" w:rsidR="008A3350" w:rsidRPr="00CE5063" w:rsidRDefault="008A3350" w:rsidP="004615D7">
            <w:pPr>
              <w:jc w:val="both"/>
            </w:pPr>
            <w:r w:rsidRPr="00CE5063">
              <w:t>Pamatnostādņu projekta</w:t>
            </w:r>
            <w:r w:rsidR="0034694A" w:rsidRPr="00CE5063">
              <w:t xml:space="preserve"> V.</w:t>
            </w:r>
            <w:r w:rsidR="0034694A" w:rsidRPr="00CE5063">
              <w:rPr>
                <w:iCs/>
              </w:rPr>
              <w:t> </w:t>
            </w:r>
            <w:r w:rsidRPr="00CE5063">
              <w:t>daļā Tieslietu ministrija kā atbild</w:t>
            </w:r>
            <w:r w:rsidR="0034694A" w:rsidRPr="00CE5063">
              <w:t>īgā iestāde norādīta tikai 3.3.</w:t>
            </w:r>
            <w:r w:rsidR="0034694A" w:rsidRPr="00CE5063">
              <w:rPr>
                <w:iCs/>
              </w:rPr>
              <w:t> </w:t>
            </w:r>
            <w:r w:rsidRPr="00CE5063">
              <w:t xml:space="preserve">uzdevumā. </w:t>
            </w:r>
          </w:p>
          <w:p w14:paraId="400E6D86" w14:textId="2B4D49F6" w:rsidR="008A3350" w:rsidRPr="00CE5063" w:rsidRDefault="008A3350" w:rsidP="004615D7">
            <w:pPr>
              <w:jc w:val="both"/>
            </w:pPr>
          </w:p>
        </w:tc>
      </w:tr>
      <w:tr w:rsidR="00317EED" w:rsidRPr="00CE5063" w14:paraId="0A234695" w14:textId="77777777" w:rsidTr="00530979">
        <w:trPr>
          <w:jc w:val="center"/>
        </w:trPr>
        <w:tc>
          <w:tcPr>
            <w:tcW w:w="704" w:type="dxa"/>
            <w:shd w:val="clear" w:color="auto" w:fill="FFFFFF"/>
          </w:tcPr>
          <w:p w14:paraId="1DCF33DE" w14:textId="77777777" w:rsidR="00317EED" w:rsidRPr="00CE5063" w:rsidRDefault="00317EED" w:rsidP="00AC6AC3">
            <w:pPr>
              <w:pStyle w:val="naisc"/>
              <w:numPr>
                <w:ilvl w:val="0"/>
                <w:numId w:val="2"/>
              </w:numPr>
              <w:spacing w:before="0" w:after="0"/>
              <w:ind w:left="447" w:hanging="425"/>
              <w:jc w:val="left"/>
            </w:pPr>
          </w:p>
        </w:tc>
        <w:tc>
          <w:tcPr>
            <w:tcW w:w="3544" w:type="dxa"/>
            <w:shd w:val="clear" w:color="auto" w:fill="FFFFFF"/>
          </w:tcPr>
          <w:p w14:paraId="144E63FB" w14:textId="77367EC1" w:rsidR="00317EED" w:rsidRPr="00CE5063" w:rsidRDefault="00317EED" w:rsidP="00317EED">
            <w:r w:rsidRPr="00CE5063">
              <w:rPr>
                <w:b/>
                <w:bCs/>
              </w:rPr>
              <w:t>Pamatnostādņu projekta</w:t>
            </w:r>
            <w:r w:rsidRPr="00CE5063">
              <w:t xml:space="preserve"> V</w:t>
            </w:r>
            <w:r w:rsidR="00880872" w:rsidRPr="00CE5063">
              <w:t>.</w:t>
            </w:r>
            <w:r w:rsidRPr="00CE5063">
              <w:t xml:space="preserve"> daļa “Valsts valodas politikas rīcības plāns: rīcības virzieni, mērķi, uzdevumi un pasākumi”:</w:t>
            </w:r>
          </w:p>
          <w:p w14:paraId="31059CB9" w14:textId="5FC16CAE" w:rsidR="00317EED" w:rsidRPr="00CE5063" w:rsidRDefault="00317EED" w:rsidP="00E422D2">
            <w:pPr>
              <w:rPr>
                <w:bCs/>
                <w:iCs/>
              </w:rPr>
            </w:pPr>
            <w:r w:rsidRPr="00CE5063">
              <w:rPr>
                <w:iCs/>
              </w:rPr>
              <w:t>3.3.2. Normatīvo dokumentu tulkošanas jautājumu risināšana Latvijas un Eiropas Savienības institūcijās.</w:t>
            </w:r>
          </w:p>
        </w:tc>
        <w:tc>
          <w:tcPr>
            <w:tcW w:w="3969" w:type="dxa"/>
            <w:shd w:val="clear" w:color="auto" w:fill="FFFFFF"/>
          </w:tcPr>
          <w:p w14:paraId="3834697F" w14:textId="77777777" w:rsidR="00317EED" w:rsidRPr="00CE5063" w:rsidRDefault="00317EED" w:rsidP="00954747">
            <w:pPr>
              <w:pStyle w:val="naisc"/>
              <w:spacing w:before="0" w:after="0"/>
              <w:jc w:val="both"/>
              <w:rPr>
                <w:b/>
                <w:bCs/>
              </w:rPr>
            </w:pPr>
            <w:r w:rsidRPr="00CE5063">
              <w:rPr>
                <w:b/>
                <w:bCs/>
              </w:rPr>
              <w:t>Tieslietu ministrija:</w:t>
            </w:r>
          </w:p>
          <w:p w14:paraId="6546B573" w14:textId="15B57ED4" w:rsidR="00DF4EC8" w:rsidRPr="00CE5063" w:rsidRDefault="00DF4EC8" w:rsidP="00DF4EC8">
            <w:r w:rsidRPr="00CE5063">
              <w:t>Aicinām 3.3.2.punktu pārformulēt vispārīgāk – "normatīvo dokumentu tulkošanas jautājumu risināšana".</w:t>
            </w:r>
          </w:p>
          <w:p w14:paraId="3F5A2D37" w14:textId="131C1A94" w:rsidR="00317EED" w:rsidRPr="00CE5063" w:rsidRDefault="00317EED" w:rsidP="00954747">
            <w:pPr>
              <w:pStyle w:val="naisc"/>
              <w:spacing w:before="0" w:after="0"/>
              <w:jc w:val="both"/>
              <w:rPr>
                <w:b/>
                <w:bCs/>
              </w:rPr>
            </w:pPr>
          </w:p>
        </w:tc>
        <w:tc>
          <w:tcPr>
            <w:tcW w:w="2693" w:type="dxa"/>
            <w:shd w:val="clear" w:color="auto" w:fill="FFFFFF"/>
          </w:tcPr>
          <w:p w14:paraId="01855FD1" w14:textId="08B19EB3" w:rsidR="00317EED" w:rsidRPr="00CE5063" w:rsidRDefault="00DF4EC8"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74B97751" w14:textId="247E71AE" w:rsidR="00DF4EC8" w:rsidRPr="00CE5063" w:rsidRDefault="00BD69CD" w:rsidP="006B6C43">
            <w:pPr>
              <w:jc w:val="both"/>
              <w:rPr>
                <w:color w:val="000000"/>
              </w:rPr>
            </w:pPr>
            <w:r w:rsidRPr="00CE5063">
              <w:rPr>
                <w:color w:val="000000"/>
              </w:rPr>
              <w:t xml:space="preserve">Pamatnostādņu projekta </w:t>
            </w:r>
            <w:r w:rsidR="00DF4EC8" w:rsidRPr="00CE5063">
              <w:rPr>
                <w:color w:val="000000"/>
              </w:rPr>
              <w:t>V</w:t>
            </w:r>
            <w:r w:rsidR="0034694A" w:rsidRPr="00CE5063">
              <w:rPr>
                <w:color w:val="000000"/>
              </w:rPr>
              <w:t>.</w:t>
            </w:r>
            <w:r w:rsidR="0034694A" w:rsidRPr="00CE5063">
              <w:rPr>
                <w:iCs/>
              </w:rPr>
              <w:t> </w:t>
            </w:r>
            <w:r w:rsidR="00DF4EC8" w:rsidRPr="00CE5063">
              <w:rPr>
                <w:color w:val="000000"/>
              </w:rPr>
              <w:t>daļ</w:t>
            </w:r>
            <w:r w:rsidR="00144325" w:rsidRPr="00CE5063">
              <w:rPr>
                <w:color w:val="000000"/>
              </w:rPr>
              <w:t xml:space="preserve">ā ir </w:t>
            </w:r>
            <w:r w:rsidR="006B6C43" w:rsidRPr="00CE5063">
              <w:rPr>
                <w:color w:val="000000"/>
              </w:rPr>
              <w:t>svītrots</w:t>
            </w:r>
            <w:r w:rsidR="00144325" w:rsidRPr="00CE5063">
              <w:rPr>
                <w:color w:val="000000"/>
              </w:rPr>
              <w:t xml:space="preserve"> pasākumu līmenis, attiecīgi arī </w:t>
            </w:r>
            <w:r w:rsidR="0034694A" w:rsidRPr="00CE5063">
              <w:rPr>
                <w:color w:val="000000"/>
              </w:rPr>
              <w:t>3.3.2.</w:t>
            </w:r>
            <w:r w:rsidR="0034694A" w:rsidRPr="00CE5063">
              <w:rPr>
                <w:iCs/>
              </w:rPr>
              <w:t> </w:t>
            </w:r>
            <w:r w:rsidR="00DF4EC8" w:rsidRPr="00CE5063">
              <w:rPr>
                <w:color w:val="000000"/>
              </w:rPr>
              <w:t xml:space="preserve">punkts </w:t>
            </w:r>
            <w:r w:rsidR="0034694A" w:rsidRPr="00CE5063">
              <w:rPr>
                <w:color w:val="000000"/>
              </w:rPr>
              <w:t>(skat. 3</w:t>
            </w:r>
            <w:r w:rsidR="009859D4" w:rsidRPr="00CE5063">
              <w:rPr>
                <w:color w:val="000000"/>
              </w:rPr>
              <w:t>4</w:t>
            </w:r>
            <w:r w:rsidR="00144325" w:rsidRPr="00CE5063">
              <w:rPr>
                <w:color w:val="000000"/>
              </w:rPr>
              <w:t xml:space="preserve">. iebilduma skaidrojumu). </w:t>
            </w:r>
          </w:p>
        </w:tc>
      </w:tr>
      <w:tr w:rsidR="00880872" w:rsidRPr="00CE5063" w14:paraId="5A3BD1E3" w14:textId="77777777" w:rsidTr="00530979">
        <w:trPr>
          <w:jc w:val="center"/>
        </w:trPr>
        <w:tc>
          <w:tcPr>
            <w:tcW w:w="704" w:type="dxa"/>
            <w:shd w:val="clear" w:color="auto" w:fill="FFFFFF"/>
          </w:tcPr>
          <w:p w14:paraId="1D6C2C27" w14:textId="77777777" w:rsidR="00880872" w:rsidRPr="00CE5063" w:rsidRDefault="00880872" w:rsidP="00AC6AC3">
            <w:pPr>
              <w:pStyle w:val="naisc"/>
              <w:numPr>
                <w:ilvl w:val="0"/>
                <w:numId w:val="2"/>
              </w:numPr>
              <w:spacing w:before="0" w:after="0"/>
              <w:ind w:left="447" w:hanging="425"/>
              <w:jc w:val="left"/>
            </w:pPr>
          </w:p>
        </w:tc>
        <w:tc>
          <w:tcPr>
            <w:tcW w:w="3544" w:type="dxa"/>
            <w:shd w:val="clear" w:color="auto" w:fill="FFFFFF"/>
          </w:tcPr>
          <w:p w14:paraId="08E608EF" w14:textId="3A5DFAE5" w:rsidR="00880872" w:rsidRPr="00CE5063" w:rsidRDefault="00880872" w:rsidP="00880872">
            <w:r w:rsidRPr="00CE5063">
              <w:rPr>
                <w:b/>
                <w:bCs/>
              </w:rPr>
              <w:t>Pamatnostādņu projekta</w:t>
            </w:r>
            <w:r w:rsidRPr="00CE5063">
              <w:t xml:space="preserve"> V</w:t>
            </w:r>
            <w:r w:rsidR="00371A34" w:rsidRPr="00CE5063">
              <w:t xml:space="preserve">. </w:t>
            </w:r>
            <w:r w:rsidRPr="00CE5063">
              <w:t>daļa</w:t>
            </w:r>
            <w:r w:rsidR="00371A34" w:rsidRPr="00CE5063">
              <w:t>s</w:t>
            </w:r>
            <w:r w:rsidRPr="00CE5063">
              <w:t xml:space="preserve"> “Valsts valodas politikas rīcības plāns: rīcības virzieni, mērķi, uzdevumi un pasākumi” 3. rīcības virziens</w:t>
            </w:r>
            <w:r w:rsidR="00371A34" w:rsidRPr="00CE5063">
              <w:t>.</w:t>
            </w:r>
          </w:p>
          <w:p w14:paraId="59E692BB" w14:textId="77777777" w:rsidR="00880872" w:rsidRPr="00CE5063" w:rsidRDefault="00880872" w:rsidP="00317EED">
            <w:pPr>
              <w:rPr>
                <w:b/>
                <w:bCs/>
              </w:rPr>
            </w:pPr>
          </w:p>
        </w:tc>
        <w:tc>
          <w:tcPr>
            <w:tcW w:w="3969" w:type="dxa"/>
            <w:shd w:val="clear" w:color="auto" w:fill="FFFFFF"/>
          </w:tcPr>
          <w:p w14:paraId="72F13476" w14:textId="426F08F2" w:rsidR="00880872" w:rsidRPr="00CE5063" w:rsidRDefault="00880872" w:rsidP="00954747">
            <w:pPr>
              <w:pStyle w:val="naisc"/>
              <w:spacing w:before="0" w:after="0"/>
              <w:jc w:val="both"/>
              <w:rPr>
                <w:b/>
              </w:rPr>
            </w:pPr>
            <w:r w:rsidRPr="00CE5063">
              <w:rPr>
                <w:b/>
                <w:bCs/>
              </w:rPr>
              <w:t>Kultūras ministrija</w:t>
            </w:r>
            <w:r w:rsidR="00371A34" w:rsidRPr="00CE5063">
              <w:rPr>
                <w:b/>
                <w:bCs/>
              </w:rPr>
              <w:t>:</w:t>
            </w:r>
            <w:r w:rsidRPr="00CE5063">
              <w:rPr>
                <w:b/>
                <w:bCs/>
              </w:rPr>
              <w:t xml:space="preserve"> </w:t>
            </w:r>
            <w:r w:rsidRPr="00CE5063">
              <w:rPr>
                <w:b/>
              </w:rPr>
              <w:t>(iebildums izteikts pēc 15.12.2020. elektroniskās saskaņošanas):</w:t>
            </w:r>
          </w:p>
          <w:p w14:paraId="53B0BD1C" w14:textId="4B2B1BD0" w:rsidR="00880872" w:rsidRPr="00CE5063" w:rsidRDefault="00880872" w:rsidP="00DE76D3">
            <w:pPr>
              <w:jc w:val="both"/>
              <w:rPr>
                <w:bCs/>
              </w:rPr>
            </w:pPr>
            <w:r w:rsidRPr="00CE5063">
              <w:rPr>
                <w:bCs/>
              </w:rPr>
              <w:t>Lai Projektā iekļautie pasākumi, par kuriem atbildīgā iestāde ir Kultūras ministrija, nedublētu citos politikas plāno</w:t>
            </w:r>
            <w:r w:rsidR="00DE76D3" w:rsidRPr="00CE5063">
              <w:rPr>
                <w:bCs/>
              </w:rPr>
              <w:t>šanas dokumentu projektos 2021.</w:t>
            </w:r>
            <w:r w:rsidRPr="00CE5063">
              <w:rPr>
                <w:bCs/>
              </w:rPr>
              <w:t xml:space="preserve">–2027.gadam iekļautos pasākumus, Kultūras ministrija iekļaušanai Projekta </w:t>
            </w:r>
            <w:proofErr w:type="spellStart"/>
            <w:r w:rsidRPr="00CE5063">
              <w:rPr>
                <w:bCs/>
              </w:rPr>
              <w:t>V.sadaļā</w:t>
            </w:r>
            <w:proofErr w:type="spellEnd"/>
            <w:r w:rsidRPr="00CE5063">
              <w:rPr>
                <w:bCs/>
              </w:rPr>
              <w:t xml:space="preserve"> „Valsts valodas politikas rīcības virzieni un uzdevumi” virza tikai vienu pasākumu 3.rīcības virziena „Sabiedrības līdzdalība un atbildība” 3.2.uzdevumam „Radošu attīstīt un izkopt latviešu valodu ar literatūras un mākslas līdzekļiem” – „Valsts lasīšanas veicināšanas programma: „Bērnu, jauniešu un vecāku žūrija”, „Nacionālās skaļās lasīšanas sacensība” un „Grāmatu starts””. Ņemot vērā minēto, lūdzam attiecīgi precizēt Projekta </w:t>
            </w:r>
            <w:proofErr w:type="spellStart"/>
            <w:r w:rsidRPr="00CE5063">
              <w:rPr>
                <w:bCs/>
              </w:rPr>
              <w:t>V.sadaļu</w:t>
            </w:r>
            <w:proofErr w:type="spellEnd"/>
            <w:r w:rsidRPr="00CE5063">
              <w:rPr>
                <w:bCs/>
              </w:rPr>
              <w:t xml:space="preserve"> „Valsts valodas politikas rīcības </w:t>
            </w:r>
            <w:r w:rsidRPr="00CE5063">
              <w:rPr>
                <w:bCs/>
              </w:rPr>
              <w:lastRenderedPageBreak/>
              <w:t>virzieni un uzdevumi”, kā arī izteikt Projekta pielikuma „Ietekmes novērtējums uz valsts un pašvaldību budžetiem” 2.lpp. tabulas rindas</w:t>
            </w:r>
          </w:p>
          <w:p w14:paraId="7D980378" w14:textId="1933CAA1" w:rsidR="00880872" w:rsidRPr="00CE5063" w:rsidRDefault="00880872" w:rsidP="00954747">
            <w:pPr>
              <w:pStyle w:val="naisc"/>
              <w:spacing w:before="0" w:after="0"/>
              <w:jc w:val="both"/>
              <w:rPr>
                <w:b/>
                <w:bCs/>
              </w:rPr>
            </w:pPr>
          </w:p>
        </w:tc>
        <w:tc>
          <w:tcPr>
            <w:tcW w:w="2693" w:type="dxa"/>
            <w:shd w:val="clear" w:color="auto" w:fill="FFFFFF"/>
          </w:tcPr>
          <w:p w14:paraId="4BCA163E" w14:textId="52D4D8A1" w:rsidR="00880872" w:rsidRPr="00CE5063" w:rsidRDefault="00DE76D3" w:rsidP="00381D7F">
            <w:pPr>
              <w:pStyle w:val="naisc"/>
              <w:spacing w:before="0" w:after="0"/>
              <w:rPr>
                <w:b/>
                <w:bCs/>
              </w:rPr>
            </w:pPr>
            <w:r w:rsidRPr="00CE5063">
              <w:rPr>
                <w:b/>
                <w:bCs/>
              </w:rPr>
              <w:lastRenderedPageBreak/>
              <w:t>Ņemts vērā.</w:t>
            </w:r>
          </w:p>
        </w:tc>
        <w:tc>
          <w:tcPr>
            <w:tcW w:w="3686" w:type="dxa"/>
            <w:shd w:val="clear" w:color="auto" w:fill="FFFFFF"/>
          </w:tcPr>
          <w:p w14:paraId="331E2170" w14:textId="705421C5" w:rsidR="00DE76D3" w:rsidRPr="00CE5063" w:rsidRDefault="00B275A5" w:rsidP="00DE76D3">
            <w:pPr>
              <w:jc w:val="both"/>
              <w:rPr>
                <w:color w:val="000000"/>
              </w:rPr>
            </w:pPr>
            <w:r w:rsidRPr="00CE5063">
              <w:rPr>
                <w:color w:val="000000"/>
              </w:rPr>
              <w:t>Precizēts</w:t>
            </w:r>
            <w:r w:rsidR="00DE76D3" w:rsidRPr="00CE5063">
              <w:rPr>
                <w:color w:val="000000"/>
              </w:rPr>
              <w:t xml:space="preserve"> Pamatnostādņu projekts un tā pielikums.</w:t>
            </w:r>
          </w:p>
          <w:p w14:paraId="22C427E9" w14:textId="0ACC7B31" w:rsidR="00880872" w:rsidRPr="00CE5063" w:rsidRDefault="00880872" w:rsidP="006B6C43">
            <w:pPr>
              <w:jc w:val="both"/>
              <w:rPr>
                <w:color w:val="000000"/>
              </w:rPr>
            </w:pPr>
          </w:p>
        </w:tc>
      </w:tr>
      <w:tr w:rsidR="00371A34" w:rsidRPr="00CE5063" w14:paraId="1039729C" w14:textId="77777777" w:rsidTr="00530979">
        <w:trPr>
          <w:jc w:val="center"/>
        </w:trPr>
        <w:tc>
          <w:tcPr>
            <w:tcW w:w="704" w:type="dxa"/>
            <w:shd w:val="clear" w:color="auto" w:fill="FFFFFF"/>
          </w:tcPr>
          <w:p w14:paraId="1D4B9697" w14:textId="77777777" w:rsidR="00371A34" w:rsidRPr="00CE5063" w:rsidRDefault="00371A34" w:rsidP="00AC6AC3">
            <w:pPr>
              <w:pStyle w:val="naisc"/>
              <w:numPr>
                <w:ilvl w:val="0"/>
                <w:numId w:val="2"/>
              </w:numPr>
              <w:spacing w:before="0" w:after="0"/>
              <w:ind w:left="447" w:hanging="425"/>
              <w:jc w:val="left"/>
            </w:pPr>
          </w:p>
        </w:tc>
        <w:tc>
          <w:tcPr>
            <w:tcW w:w="3544" w:type="dxa"/>
            <w:shd w:val="clear" w:color="auto" w:fill="FFFFFF"/>
          </w:tcPr>
          <w:p w14:paraId="77DCCDD5" w14:textId="547BD3A2" w:rsidR="00371A34" w:rsidRPr="00CE5063" w:rsidRDefault="00371A34" w:rsidP="00880872">
            <w:pPr>
              <w:rPr>
                <w:bCs/>
              </w:rPr>
            </w:pPr>
            <w:r w:rsidRPr="00CE5063">
              <w:rPr>
                <w:bCs/>
              </w:rPr>
              <w:t xml:space="preserve">Pamatnostādņu projekta V. daļas </w:t>
            </w:r>
            <w:r w:rsidR="00B275A5" w:rsidRPr="00CE5063">
              <w:rPr>
                <w:bCs/>
              </w:rPr>
              <w:t xml:space="preserve">tabulā </w:t>
            </w:r>
            <w:r w:rsidRPr="00CE5063">
              <w:rPr>
                <w:bCs/>
              </w:rPr>
              <w:t>“Valsts valodas politikas rīcības plāns: rīcības virzieni, mērķi, uzdevumi un pasākumi” 3. rīcības virziens.</w:t>
            </w:r>
          </w:p>
        </w:tc>
        <w:tc>
          <w:tcPr>
            <w:tcW w:w="3969" w:type="dxa"/>
            <w:shd w:val="clear" w:color="auto" w:fill="FFFFFF"/>
          </w:tcPr>
          <w:p w14:paraId="1A082520" w14:textId="2A0F32DA" w:rsidR="00B275A5" w:rsidRPr="00CE5063" w:rsidRDefault="00B275A5" w:rsidP="00954747">
            <w:pPr>
              <w:pStyle w:val="naisc"/>
              <w:spacing w:before="0" w:after="0"/>
              <w:jc w:val="both"/>
              <w:rPr>
                <w:b/>
              </w:rPr>
            </w:pPr>
            <w:r w:rsidRPr="00CE5063">
              <w:rPr>
                <w:b/>
              </w:rPr>
              <w:t>Kultūras ministrija (iebildums izteikts pēc 1</w:t>
            </w:r>
            <w:r w:rsidR="00A53313" w:rsidRPr="00CE5063">
              <w:rPr>
                <w:b/>
              </w:rPr>
              <w:t>5</w:t>
            </w:r>
            <w:r w:rsidRPr="00CE5063">
              <w:rPr>
                <w:b/>
              </w:rPr>
              <w:t>.01.2021. elektroniskās saskaņošanas):</w:t>
            </w:r>
          </w:p>
          <w:p w14:paraId="6CD1604F" w14:textId="42CBA866" w:rsidR="00371A34" w:rsidRPr="00CE5063" w:rsidRDefault="00B275A5" w:rsidP="00954747">
            <w:pPr>
              <w:pStyle w:val="naisc"/>
              <w:spacing w:before="0" w:after="0"/>
              <w:jc w:val="both"/>
              <w:rPr>
                <w:bCs/>
              </w:rPr>
            </w:pPr>
            <w:r w:rsidRPr="00CE5063">
              <w:rPr>
                <w:bCs/>
              </w:rPr>
              <w:t>Kultūras ministrija 2021.gada 14.janvāra e-pasta vēstulē Izglītības un zinātnes ministrijai ir norādījusi, ka Kultūras ministrija Projekta V. nodaļas “Valsts valodas politikas rīcības virzieni un uzdevumi” 3.2.uzdevuma “Radoši attīstīt un izkopt latviešu valodu ar literatūras un mākslas līdzekļiem” ietvaros neīstenos nevienu pasākumu. Ņemot vērā, ka Kultūras ministrija uzdevumā minēto mērķi pastarpināti sasniegs, īstenojot pasākumus, kas iesniegti iekļaušanai Kultūras ministrijas politikas plānošanas dokumentu projektos, lūdzam Kultūras ministriju norādīt kā līdzatbildīgo institūciju nevis atbildīgo.</w:t>
            </w:r>
          </w:p>
        </w:tc>
        <w:tc>
          <w:tcPr>
            <w:tcW w:w="2693" w:type="dxa"/>
            <w:shd w:val="clear" w:color="auto" w:fill="FFFFFF"/>
          </w:tcPr>
          <w:p w14:paraId="3768A153" w14:textId="19347CCB" w:rsidR="00371A34" w:rsidRPr="00CE5063" w:rsidRDefault="00B275A5" w:rsidP="00381D7F">
            <w:pPr>
              <w:pStyle w:val="naisc"/>
              <w:spacing w:before="0" w:after="0"/>
              <w:rPr>
                <w:b/>
                <w:bCs/>
              </w:rPr>
            </w:pPr>
            <w:r w:rsidRPr="00CE5063">
              <w:rPr>
                <w:b/>
                <w:bCs/>
              </w:rPr>
              <w:t>Ņemts vērā.</w:t>
            </w:r>
          </w:p>
        </w:tc>
        <w:tc>
          <w:tcPr>
            <w:tcW w:w="3686" w:type="dxa"/>
            <w:shd w:val="clear" w:color="auto" w:fill="FFFFFF"/>
          </w:tcPr>
          <w:p w14:paraId="4401B2E9" w14:textId="188D2614" w:rsidR="00371A34" w:rsidRPr="00CE5063" w:rsidRDefault="00B275A5" w:rsidP="00DE76D3">
            <w:pPr>
              <w:jc w:val="both"/>
              <w:rPr>
                <w:color w:val="000000"/>
              </w:rPr>
            </w:pPr>
            <w:r w:rsidRPr="00CE5063">
              <w:t xml:space="preserve">Precizēts teksts Pamatnostādņu projekta </w:t>
            </w:r>
            <w:r w:rsidRPr="00CE5063">
              <w:rPr>
                <w:bCs/>
              </w:rPr>
              <w:t>V. daļas tabulas “Valsts valodas politikas rīcības virzieni un uzdevumi” 3.2. uzdevumā.</w:t>
            </w:r>
          </w:p>
        </w:tc>
      </w:tr>
      <w:tr w:rsidR="000705CE" w:rsidRPr="00CE5063" w14:paraId="20749A4A" w14:textId="77777777" w:rsidTr="00530979">
        <w:trPr>
          <w:jc w:val="center"/>
        </w:trPr>
        <w:tc>
          <w:tcPr>
            <w:tcW w:w="704" w:type="dxa"/>
            <w:shd w:val="clear" w:color="auto" w:fill="FFFFFF"/>
          </w:tcPr>
          <w:p w14:paraId="4A452D6B" w14:textId="77777777" w:rsidR="000705CE" w:rsidRPr="00CE5063" w:rsidRDefault="000705CE" w:rsidP="00AC6AC3">
            <w:pPr>
              <w:pStyle w:val="naisc"/>
              <w:numPr>
                <w:ilvl w:val="0"/>
                <w:numId w:val="2"/>
              </w:numPr>
              <w:spacing w:before="0" w:after="0"/>
              <w:ind w:left="447" w:hanging="425"/>
              <w:jc w:val="left"/>
            </w:pPr>
          </w:p>
        </w:tc>
        <w:tc>
          <w:tcPr>
            <w:tcW w:w="3544" w:type="dxa"/>
            <w:shd w:val="clear" w:color="auto" w:fill="FFFFFF"/>
          </w:tcPr>
          <w:p w14:paraId="5AEC49B8" w14:textId="0B318DF6" w:rsidR="000705CE" w:rsidRPr="00CE5063" w:rsidRDefault="000705CE" w:rsidP="00880872">
            <w:pPr>
              <w:rPr>
                <w:bCs/>
              </w:rPr>
            </w:pPr>
            <w:r w:rsidRPr="00CE5063">
              <w:rPr>
                <w:bCs/>
              </w:rPr>
              <w:t>Pamatnostādņu projekta V. daļas tabulā “Valsts valodas politikas rīcības plāns: rīcības virzieni, mērķi, uzdevumi un pasākumi” 3. rīcības virziens.</w:t>
            </w:r>
          </w:p>
        </w:tc>
        <w:tc>
          <w:tcPr>
            <w:tcW w:w="3969" w:type="dxa"/>
            <w:shd w:val="clear" w:color="auto" w:fill="FFFFFF"/>
          </w:tcPr>
          <w:p w14:paraId="355F623F" w14:textId="37D21616" w:rsidR="00D17837" w:rsidRPr="00CE5063" w:rsidRDefault="00D17837" w:rsidP="00D17837">
            <w:pPr>
              <w:pStyle w:val="naisc"/>
              <w:spacing w:before="0" w:after="0"/>
              <w:jc w:val="both"/>
              <w:rPr>
                <w:b/>
              </w:rPr>
            </w:pPr>
            <w:r w:rsidRPr="00CE5063">
              <w:rPr>
                <w:b/>
              </w:rPr>
              <w:t>Kultūras ministrija</w:t>
            </w:r>
            <w:r w:rsidR="00A53313" w:rsidRPr="00CE5063">
              <w:rPr>
                <w:b/>
              </w:rPr>
              <w:t xml:space="preserve"> (iebildums izteikts pēc 15</w:t>
            </w:r>
            <w:r w:rsidRPr="00CE5063">
              <w:rPr>
                <w:b/>
              </w:rPr>
              <w:t>.01.2021. elektroniskās saskaņošanas):</w:t>
            </w:r>
          </w:p>
          <w:p w14:paraId="35D50E9B" w14:textId="5406E156" w:rsidR="000705CE" w:rsidRPr="00CE5063" w:rsidRDefault="00D17837" w:rsidP="00954747">
            <w:pPr>
              <w:pStyle w:val="naisc"/>
              <w:spacing w:before="0" w:after="0"/>
              <w:jc w:val="both"/>
            </w:pPr>
            <w:r w:rsidRPr="00CE5063">
              <w:t xml:space="preserve">Lūdzam Kultūras ministriju Projekta </w:t>
            </w:r>
            <w:proofErr w:type="spellStart"/>
            <w:r w:rsidRPr="00CE5063">
              <w:t>V.nodaļas</w:t>
            </w:r>
            <w:proofErr w:type="spellEnd"/>
            <w:r w:rsidRPr="00CE5063">
              <w:t xml:space="preserve"> “Valsts valodas politikas rīcības virzieni un uzdevumi” 3.3.uzdevuma “Uzturēt institūciju līdzdalību valsts valodas jomas pārvaldībā” iz</w:t>
            </w:r>
            <w:r w:rsidRPr="00CE5063">
              <w:lastRenderedPageBreak/>
              <w:t>pildē norādīt kā līdzatbildīgo institūciju, ņemot vērā, ka Kultūras ministrija Projektā uzdevuma ietvaros neīstenos nevienu pasākumu.</w:t>
            </w:r>
          </w:p>
        </w:tc>
        <w:tc>
          <w:tcPr>
            <w:tcW w:w="2693" w:type="dxa"/>
            <w:shd w:val="clear" w:color="auto" w:fill="FFFFFF"/>
          </w:tcPr>
          <w:p w14:paraId="499E2653" w14:textId="2FE0A33F" w:rsidR="000705CE" w:rsidRPr="00CE5063" w:rsidRDefault="00D17837" w:rsidP="00381D7F">
            <w:pPr>
              <w:pStyle w:val="naisc"/>
              <w:spacing w:before="0" w:after="0"/>
              <w:rPr>
                <w:b/>
                <w:bCs/>
              </w:rPr>
            </w:pPr>
            <w:r w:rsidRPr="00CE5063">
              <w:rPr>
                <w:b/>
                <w:bCs/>
              </w:rPr>
              <w:lastRenderedPageBreak/>
              <w:t>Ņemts vērā.</w:t>
            </w:r>
          </w:p>
        </w:tc>
        <w:tc>
          <w:tcPr>
            <w:tcW w:w="3686" w:type="dxa"/>
            <w:shd w:val="clear" w:color="auto" w:fill="FFFFFF"/>
          </w:tcPr>
          <w:p w14:paraId="53312C12" w14:textId="3775B33B" w:rsidR="000705CE" w:rsidRPr="00CE5063" w:rsidRDefault="00D17837" w:rsidP="00DE76D3">
            <w:pPr>
              <w:jc w:val="both"/>
            </w:pPr>
            <w:r w:rsidRPr="00CE5063">
              <w:t xml:space="preserve">Precizēts teksts Pamatnostādņu </w:t>
            </w:r>
            <w:r w:rsidR="00922DD9" w:rsidRPr="00CE5063">
              <w:t>projekta</w:t>
            </w:r>
            <w:r w:rsidRPr="00CE5063">
              <w:t xml:space="preserve"> V. daļas tabulas “Valsts </w:t>
            </w:r>
            <w:r w:rsidR="00922DD9" w:rsidRPr="00CE5063">
              <w:t>valodas</w:t>
            </w:r>
            <w:r w:rsidRPr="00CE5063">
              <w:t xml:space="preserve"> politikas rīcības virzieni un uz-devumi” 3.3. uzdevumā.</w:t>
            </w:r>
          </w:p>
        </w:tc>
      </w:tr>
      <w:tr w:rsidR="00B10D36" w:rsidRPr="00CE5063" w14:paraId="60F87ACC" w14:textId="77777777" w:rsidTr="00530979">
        <w:trPr>
          <w:jc w:val="center"/>
        </w:trPr>
        <w:tc>
          <w:tcPr>
            <w:tcW w:w="704" w:type="dxa"/>
            <w:shd w:val="clear" w:color="auto" w:fill="FFFFFF"/>
          </w:tcPr>
          <w:p w14:paraId="0BC0AF54" w14:textId="25F597A9" w:rsidR="00B10D36" w:rsidRPr="00CE5063" w:rsidRDefault="00B10D36" w:rsidP="00AC6AC3">
            <w:pPr>
              <w:pStyle w:val="naisc"/>
              <w:numPr>
                <w:ilvl w:val="0"/>
                <w:numId w:val="2"/>
              </w:numPr>
              <w:spacing w:before="0" w:after="0"/>
              <w:ind w:left="447" w:hanging="425"/>
              <w:jc w:val="left"/>
            </w:pPr>
          </w:p>
        </w:tc>
        <w:tc>
          <w:tcPr>
            <w:tcW w:w="3544" w:type="dxa"/>
            <w:shd w:val="clear" w:color="auto" w:fill="FFFFFF"/>
          </w:tcPr>
          <w:p w14:paraId="7A12DD96" w14:textId="37F033CD" w:rsidR="00B10D36" w:rsidRPr="00CE5063" w:rsidRDefault="00B10D36" w:rsidP="00E422D2">
            <w:pPr>
              <w:rPr>
                <w:b/>
                <w:bCs/>
              </w:rPr>
            </w:pPr>
            <w:r w:rsidRPr="00CE5063">
              <w:rPr>
                <w:b/>
                <w:bCs/>
              </w:rPr>
              <w:t>Pamatnostādņu projekts</w:t>
            </w:r>
          </w:p>
        </w:tc>
        <w:tc>
          <w:tcPr>
            <w:tcW w:w="3969" w:type="dxa"/>
            <w:shd w:val="clear" w:color="auto" w:fill="FFFFFF"/>
          </w:tcPr>
          <w:p w14:paraId="1B57DD66" w14:textId="77777777" w:rsidR="00B10D36" w:rsidRPr="00CE5063" w:rsidRDefault="00B10D36" w:rsidP="001C22A1">
            <w:pPr>
              <w:pStyle w:val="naisc"/>
              <w:spacing w:before="0" w:after="0"/>
              <w:jc w:val="both"/>
              <w:rPr>
                <w:b/>
                <w:bCs/>
              </w:rPr>
            </w:pPr>
            <w:r w:rsidRPr="00CE5063">
              <w:rPr>
                <w:b/>
                <w:bCs/>
              </w:rPr>
              <w:t>Ārlietu ministrija:</w:t>
            </w:r>
          </w:p>
          <w:p w14:paraId="66F48734" w14:textId="796221B4" w:rsidR="00E549BF" w:rsidRPr="00CE5063" w:rsidRDefault="00E549BF" w:rsidP="00E549BF">
            <w:pPr>
              <w:widowControl w:val="0"/>
              <w:suppressAutoHyphens/>
              <w:jc w:val="both"/>
              <w:rPr>
                <w:kern w:val="2"/>
              </w:rPr>
            </w:pPr>
            <w:r w:rsidRPr="00CE5063">
              <w:rPr>
                <w:kern w:val="2"/>
              </w:rPr>
              <w:t>Ņemot vērā, ka 2019.</w:t>
            </w:r>
            <w:r w:rsidR="001366A3" w:rsidRPr="00CE5063">
              <w:rPr>
                <w:kern w:val="2"/>
              </w:rPr>
              <w:t xml:space="preserve"> </w:t>
            </w:r>
            <w:r w:rsidRPr="00CE5063">
              <w:rPr>
                <w:kern w:val="2"/>
              </w:rPr>
              <w:t>gada 1.</w:t>
            </w:r>
            <w:r w:rsidR="001366A3" w:rsidRPr="00CE5063">
              <w:rPr>
                <w:kern w:val="2"/>
              </w:rPr>
              <w:t xml:space="preserve"> </w:t>
            </w:r>
            <w:r w:rsidRPr="00CE5063">
              <w:rPr>
                <w:kern w:val="2"/>
              </w:rPr>
              <w:t>janvārī stājās spēkā Diasporas likums, kas nosaka termina “</w:t>
            </w:r>
            <w:proofErr w:type="spellStart"/>
            <w:r w:rsidRPr="00CE5063">
              <w:rPr>
                <w:kern w:val="2"/>
              </w:rPr>
              <w:t>remigrācija</w:t>
            </w:r>
            <w:proofErr w:type="spellEnd"/>
            <w:r w:rsidRPr="00CE5063">
              <w:rPr>
                <w:kern w:val="2"/>
              </w:rPr>
              <w:t>” lietošanu, lūdzam visā Pamatnostādņu tekstā lietot terminu “</w:t>
            </w:r>
            <w:proofErr w:type="spellStart"/>
            <w:r w:rsidRPr="00CE5063">
              <w:rPr>
                <w:kern w:val="2"/>
              </w:rPr>
              <w:t>remigrācija</w:t>
            </w:r>
            <w:proofErr w:type="spellEnd"/>
            <w:r w:rsidRPr="00CE5063">
              <w:rPr>
                <w:kern w:val="2"/>
              </w:rPr>
              <w:t>” nepieciešamajos locījumos.</w:t>
            </w:r>
          </w:p>
          <w:p w14:paraId="40CBCCE9" w14:textId="57BA2630" w:rsidR="00B10D36" w:rsidRPr="00CE5063" w:rsidRDefault="00B10D36" w:rsidP="001C22A1">
            <w:pPr>
              <w:pStyle w:val="naisc"/>
              <w:spacing w:before="0" w:after="0"/>
              <w:jc w:val="both"/>
              <w:rPr>
                <w:b/>
                <w:bCs/>
              </w:rPr>
            </w:pPr>
          </w:p>
        </w:tc>
        <w:tc>
          <w:tcPr>
            <w:tcW w:w="2693" w:type="dxa"/>
            <w:shd w:val="clear" w:color="auto" w:fill="FFFFFF"/>
          </w:tcPr>
          <w:p w14:paraId="6580E594" w14:textId="2121EC95" w:rsidR="00B10D36" w:rsidRPr="00CE5063" w:rsidRDefault="00B10D36"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0A1494C2" w14:textId="000F5334" w:rsidR="00B10D36" w:rsidRPr="00CE5063" w:rsidRDefault="00B10D36" w:rsidP="00380F96">
            <w:pPr>
              <w:jc w:val="both"/>
            </w:pPr>
            <w:r w:rsidRPr="00CE5063">
              <w:t xml:space="preserve">Termins redakcionāli </w:t>
            </w:r>
            <w:r w:rsidR="0034694A" w:rsidRPr="00CE5063">
              <w:t xml:space="preserve">precizēts pamatnostādņu tekstā </w:t>
            </w:r>
            <w:r w:rsidR="0096499E" w:rsidRPr="00CE5063">
              <w:t>(24.</w:t>
            </w:r>
            <w:r w:rsidR="0096499E" w:rsidRPr="00CE5063">
              <w:rPr>
                <w:iCs/>
              </w:rPr>
              <w:t> </w:t>
            </w:r>
            <w:proofErr w:type="spellStart"/>
            <w:r w:rsidR="0096499E" w:rsidRPr="00CE5063">
              <w:t>lp</w:t>
            </w:r>
            <w:proofErr w:type="spellEnd"/>
            <w:r w:rsidR="0096499E" w:rsidRPr="00CE5063">
              <w:t xml:space="preserve">.) </w:t>
            </w:r>
            <w:r w:rsidR="0034694A" w:rsidRPr="00CE5063">
              <w:t>divas</w:t>
            </w:r>
            <w:r w:rsidRPr="00CE5063">
              <w:t xml:space="preserve"> reizes:</w:t>
            </w:r>
          </w:p>
          <w:p w14:paraId="529B9C89" w14:textId="16F32AC6" w:rsidR="00B10D36" w:rsidRPr="00CE5063" w:rsidRDefault="00B10D36" w:rsidP="00380F96">
            <w:pPr>
              <w:jc w:val="both"/>
            </w:pPr>
            <w:r w:rsidRPr="00CE5063">
              <w:t>II</w:t>
            </w:r>
            <w:r w:rsidR="0034694A" w:rsidRPr="00CE5063">
              <w:t>.</w:t>
            </w:r>
            <w:r w:rsidR="0034694A" w:rsidRPr="00CE5063">
              <w:rPr>
                <w:iCs/>
              </w:rPr>
              <w:t> </w:t>
            </w:r>
            <w:r w:rsidR="0034694A" w:rsidRPr="00CE5063">
              <w:t>daļas 9.</w:t>
            </w:r>
            <w:r w:rsidR="0034694A" w:rsidRPr="00CE5063">
              <w:rPr>
                <w:iCs/>
              </w:rPr>
              <w:t> </w:t>
            </w:r>
            <w:r w:rsidRPr="00CE5063">
              <w:t xml:space="preserve">sadaļas pirmās rindkopas ceturtajā teikumā: </w:t>
            </w:r>
          </w:p>
          <w:p w14:paraId="2C6687F5" w14:textId="747A9F96" w:rsidR="00B10D36" w:rsidRPr="00CE5063" w:rsidRDefault="00B10D36" w:rsidP="00380F96">
            <w:pPr>
              <w:jc w:val="both"/>
            </w:pPr>
          </w:p>
          <w:p w14:paraId="1F4938AD" w14:textId="50399FA5" w:rsidR="00B10D36" w:rsidRPr="00CE5063" w:rsidRDefault="00954747" w:rsidP="00380F96">
            <w:pPr>
              <w:jc w:val="both"/>
            </w:pPr>
            <w:r w:rsidRPr="00CE5063">
              <w:t>“</w:t>
            </w:r>
            <w:r w:rsidR="00B10D36" w:rsidRPr="00CE5063">
              <w:t xml:space="preserve">Valodas prasmes līmenis ietekmē gan </w:t>
            </w:r>
            <w:proofErr w:type="spellStart"/>
            <w:r w:rsidR="00B10D36" w:rsidRPr="00CE5063">
              <w:rPr>
                <w:u w:val="single"/>
              </w:rPr>
              <w:t>remigrantu</w:t>
            </w:r>
            <w:proofErr w:type="spellEnd"/>
            <w:r w:rsidR="00B10D36" w:rsidRPr="00CE5063">
              <w:t xml:space="preserve"> adaptāciju, integrēšanos kopienā un darba tirgū, gan arī indivīda psiholoģisko labsajūtu, komfortu un drošības sajūtu.</w:t>
            </w:r>
            <w:r w:rsidRPr="00CE5063">
              <w:t>”</w:t>
            </w:r>
            <w:r w:rsidR="0096499E" w:rsidRPr="00CE5063">
              <w:t xml:space="preserve"> (24.</w:t>
            </w:r>
            <w:r w:rsidR="0096499E" w:rsidRPr="00CE5063">
              <w:rPr>
                <w:iCs/>
              </w:rPr>
              <w:t> </w:t>
            </w:r>
            <w:proofErr w:type="spellStart"/>
            <w:r w:rsidR="0096499E" w:rsidRPr="00CE5063">
              <w:t>lp</w:t>
            </w:r>
            <w:proofErr w:type="spellEnd"/>
            <w:r w:rsidR="0096499E" w:rsidRPr="00CE5063">
              <w:t>.))</w:t>
            </w:r>
          </w:p>
          <w:p w14:paraId="73F5AE03" w14:textId="33219523" w:rsidR="00B10D36" w:rsidRPr="00CE5063" w:rsidRDefault="00B10D36" w:rsidP="00380F96">
            <w:pPr>
              <w:jc w:val="both"/>
            </w:pPr>
          </w:p>
          <w:p w14:paraId="2A6336DC" w14:textId="67C7D5A4" w:rsidR="00B10D36" w:rsidRPr="00CE5063" w:rsidRDefault="00954747" w:rsidP="00B10D36">
            <w:r w:rsidRPr="00CE5063">
              <w:t>“</w:t>
            </w:r>
            <w:r w:rsidR="0034694A" w:rsidRPr="00CE5063">
              <w:t>II.</w:t>
            </w:r>
            <w:r w:rsidR="0034694A" w:rsidRPr="00CE5063">
              <w:rPr>
                <w:iCs/>
              </w:rPr>
              <w:t> </w:t>
            </w:r>
            <w:r w:rsidR="0034694A" w:rsidRPr="00CE5063">
              <w:t>daļas 9.</w:t>
            </w:r>
            <w:r w:rsidR="0034694A" w:rsidRPr="00CE5063">
              <w:rPr>
                <w:iCs/>
              </w:rPr>
              <w:t> </w:t>
            </w:r>
            <w:r w:rsidR="0034694A" w:rsidRPr="00CE5063">
              <w:t>sadaļas 16.</w:t>
            </w:r>
            <w:r w:rsidR="0034694A" w:rsidRPr="00CE5063">
              <w:rPr>
                <w:iCs/>
              </w:rPr>
              <w:t> </w:t>
            </w:r>
            <w:r w:rsidR="00B10D36" w:rsidRPr="00CE5063">
              <w:t>attēla tekstā:</w:t>
            </w:r>
          </w:p>
          <w:p w14:paraId="1CF43DED" w14:textId="7AFF828F" w:rsidR="00B10D36" w:rsidRPr="00CE5063" w:rsidRDefault="0034694A" w:rsidP="0081678E">
            <w:r w:rsidRPr="00CE5063">
              <w:t>16.</w:t>
            </w:r>
            <w:r w:rsidRPr="00CE5063">
              <w:rPr>
                <w:iCs/>
              </w:rPr>
              <w:t> </w:t>
            </w:r>
            <w:r w:rsidR="00B10D36" w:rsidRPr="00CE5063">
              <w:t xml:space="preserve">att. Latviešu valodas prasmes pašvērtējums un tā saistība ar </w:t>
            </w:r>
            <w:proofErr w:type="spellStart"/>
            <w:r w:rsidR="00B10D36" w:rsidRPr="00CE5063">
              <w:rPr>
                <w:u w:val="single"/>
              </w:rPr>
              <w:t>remigrācijas</w:t>
            </w:r>
            <w:proofErr w:type="spellEnd"/>
            <w:r w:rsidR="00B10D36" w:rsidRPr="00CE5063">
              <w:rPr>
                <w:u w:val="single"/>
              </w:rPr>
              <w:t xml:space="preserve"> </w:t>
            </w:r>
            <w:r w:rsidR="00B10D36" w:rsidRPr="00CE5063">
              <w:t>plāniem (%). Dati: Valodas situācija 2016-2020</w:t>
            </w:r>
            <w:r w:rsidR="00954747" w:rsidRPr="00CE5063">
              <w:t>”</w:t>
            </w:r>
          </w:p>
        </w:tc>
      </w:tr>
      <w:tr w:rsidR="00954747" w:rsidRPr="00CE5063" w14:paraId="56DE18DB" w14:textId="77777777" w:rsidTr="00530979">
        <w:trPr>
          <w:jc w:val="center"/>
        </w:trPr>
        <w:tc>
          <w:tcPr>
            <w:tcW w:w="704" w:type="dxa"/>
            <w:shd w:val="clear" w:color="auto" w:fill="FFFFFF"/>
          </w:tcPr>
          <w:p w14:paraId="1E648C85" w14:textId="77777777" w:rsidR="00954747" w:rsidRPr="00CE5063" w:rsidRDefault="00954747" w:rsidP="00AC6AC3">
            <w:pPr>
              <w:pStyle w:val="naisc"/>
              <w:numPr>
                <w:ilvl w:val="0"/>
                <w:numId w:val="2"/>
              </w:numPr>
              <w:spacing w:before="0" w:after="0"/>
              <w:ind w:left="447" w:hanging="425"/>
              <w:jc w:val="left"/>
            </w:pPr>
          </w:p>
        </w:tc>
        <w:tc>
          <w:tcPr>
            <w:tcW w:w="3544" w:type="dxa"/>
            <w:shd w:val="clear" w:color="auto" w:fill="FFFFFF"/>
          </w:tcPr>
          <w:p w14:paraId="126F8CB5" w14:textId="6CEEB465" w:rsidR="00954747" w:rsidRPr="00CE5063" w:rsidRDefault="0076244A" w:rsidP="00E422D2">
            <w:pPr>
              <w:rPr>
                <w:b/>
                <w:bCs/>
              </w:rPr>
            </w:pPr>
            <w:r w:rsidRPr="00CE5063">
              <w:rPr>
                <w:b/>
                <w:bCs/>
              </w:rPr>
              <w:t>Pamatnostādņu projekta pielikums</w:t>
            </w:r>
          </w:p>
        </w:tc>
        <w:tc>
          <w:tcPr>
            <w:tcW w:w="3969" w:type="dxa"/>
            <w:shd w:val="clear" w:color="auto" w:fill="FFFFFF"/>
          </w:tcPr>
          <w:p w14:paraId="3E0760C9" w14:textId="77777777" w:rsidR="00954747" w:rsidRPr="00CE5063" w:rsidRDefault="00805B68" w:rsidP="001C22A1">
            <w:pPr>
              <w:pStyle w:val="naisc"/>
              <w:spacing w:before="0" w:after="0"/>
              <w:jc w:val="both"/>
              <w:rPr>
                <w:b/>
                <w:bCs/>
              </w:rPr>
            </w:pPr>
            <w:r w:rsidRPr="00CE5063">
              <w:rPr>
                <w:b/>
                <w:bCs/>
              </w:rPr>
              <w:t>Finanšu ministrija:</w:t>
            </w:r>
          </w:p>
          <w:p w14:paraId="5C75ACAE" w14:textId="3C18D3C4" w:rsidR="00805B68" w:rsidRPr="00CE5063" w:rsidRDefault="00805B68" w:rsidP="001C22A1">
            <w:pPr>
              <w:pStyle w:val="naisc"/>
              <w:spacing w:before="0" w:after="0"/>
              <w:jc w:val="both"/>
              <w:rPr>
                <w:b/>
                <w:bCs/>
              </w:rPr>
            </w:pPr>
            <w:r w:rsidRPr="00CE5063">
              <w:t xml:space="preserve">Ņemot vērā, ka pamatnostādņu projektam nav pievienots plāns attiecīgo pamatnostādņu īstenošanai, norādām, ka no šobrīd sniegtās informācijas pamatnostādņu projekta pielikumā nav iespējams gūt pārliecību par uzrādītā finansējuma pamatojumu, kā arī kurās budžeta programmās/apakšprogrammās </w:t>
            </w:r>
            <w:r w:rsidRPr="00CE5063">
              <w:lastRenderedPageBreak/>
              <w:t>tas tiek plānots. Līdz ar to pamatnostādņu projekta pielikumam ir pievienojami detalizēti aprēķini par papildus nepieciešamo finansējumu, kā arī jāuzrāda informācija par jau esošo finansējumu, sadalījumā pa budžeta resoriem, budžeta programmām/apakšprogrammām un pasākumiem.</w:t>
            </w:r>
          </w:p>
        </w:tc>
        <w:tc>
          <w:tcPr>
            <w:tcW w:w="2693" w:type="dxa"/>
            <w:shd w:val="clear" w:color="auto" w:fill="FFFFFF"/>
          </w:tcPr>
          <w:p w14:paraId="296E8081" w14:textId="2D7DC268" w:rsidR="00954747" w:rsidRPr="00CE5063" w:rsidRDefault="00F42FC0" w:rsidP="00381D7F">
            <w:pPr>
              <w:pStyle w:val="naisc"/>
              <w:spacing w:before="0" w:after="0"/>
              <w:rPr>
                <w:b/>
                <w:bCs/>
              </w:rPr>
            </w:pPr>
            <w:r w:rsidRPr="00CE5063">
              <w:rPr>
                <w:b/>
                <w:bCs/>
              </w:rPr>
              <w:lastRenderedPageBreak/>
              <w:t>Ņemts vērā</w:t>
            </w:r>
            <w:r w:rsidR="000F3254" w:rsidRPr="00CE5063">
              <w:rPr>
                <w:b/>
                <w:bCs/>
              </w:rPr>
              <w:t>.</w:t>
            </w:r>
          </w:p>
        </w:tc>
        <w:tc>
          <w:tcPr>
            <w:tcW w:w="3686" w:type="dxa"/>
            <w:shd w:val="clear" w:color="auto" w:fill="FFFFFF"/>
          </w:tcPr>
          <w:p w14:paraId="0F44A0EB" w14:textId="00711963" w:rsidR="00954747" w:rsidRPr="00CE5063" w:rsidRDefault="00BA5076" w:rsidP="004656D0">
            <w:pPr>
              <w:jc w:val="both"/>
            </w:pPr>
            <w:r w:rsidRPr="00CE5063">
              <w:t xml:space="preserve">Precizēts </w:t>
            </w:r>
            <w:r w:rsidR="00CD2984" w:rsidRPr="00CE5063">
              <w:t xml:space="preserve">pamatnostādņu projekta </w:t>
            </w:r>
            <w:r w:rsidRPr="00CE5063">
              <w:t>pielikums “Ietekmes novērtējums uz valsts un pašvaldību budžetiem”</w:t>
            </w:r>
          </w:p>
        </w:tc>
      </w:tr>
      <w:tr w:rsidR="00805B68" w:rsidRPr="00CE5063" w14:paraId="31488D31" w14:textId="77777777" w:rsidTr="00530979">
        <w:trPr>
          <w:jc w:val="center"/>
        </w:trPr>
        <w:tc>
          <w:tcPr>
            <w:tcW w:w="704" w:type="dxa"/>
            <w:shd w:val="clear" w:color="auto" w:fill="FFFFFF"/>
          </w:tcPr>
          <w:p w14:paraId="73F53EB1" w14:textId="77777777" w:rsidR="00805B68" w:rsidRPr="00CE5063" w:rsidRDefault="00805B68" w:rsidP="00AC6AC3">
            <w:pPr>
              <w:pStyle w:val="naisc"/>
              <w:numPr>
                <w:ilvl w:val="0"/>
                <w:numId w:val="2"/>
              </w:numPr>
              <w:spacing w:before="0" w:after="0"/>
              <w:ind w:left="447" w:hanging="425"/>
              <w:jc w:val="left"/>
            </w:pPr>
          </w:p>
        </w:tc>
        <w:tc>
          <w:tcPr>
            <w:tcW w:w="3544" w:type="dxa"/>
            <w:shd w:val="clear" w:color="auto" w:fill="FFFFFF"/>
          </w:tcPr>
          <w:p w14:paraId="4876058C" w14:textId="77777777" w:rsidR="00805B68" w:rsidRPr="00CE5063" w:rsidRDefault="00805B68" w:rsidP="00E422D2">
            <w:pPr>
              <w:rPr>
                <w:b/>
                <w:bCs/>
              </w:rPr>
            </w:pPr>
            <w:r w:rsidRPr="00CE5063">
              <w:rPr>
                <w:b/>
                <w:bCs/>
              </w:rPr>
              <w:t>Pamatnostādņu projekta pielikums</w:t>
            </w:r>
            <w:r w:rsidR="003277E5" w:rsidRPr="00CE5063">
              <w:rPr>
                <w:b/>
                <w:bCs/>
              </w:rPr>
              <w:t>:</w:t>
            </w:r>
          </w:p>
          <w:p w14:paraId="3BA6A853" w14:textId="77777777" w:rsidR="003277E5" w:rsidRPr="00CE5063" w:rsidRDefault="003277E5" w:rsidP="00E422D2">
            <w:pPr>
              <w:rPr>
                <w:b/>
                <w:bCs/>
              </w:rPr>
            </w:pPr>
          </w:p>
          <w:p w14:paraId="03943D51" w14:textId="77777777" w:rsidR="003277E5" w:rsidRPr="00CE5063" w:rsidRDefault="003277E5" w:rsidP="003277E5">
            <w:pPr>
              <w:jc w:val="both"/>
            </w:pPr>
            <w:r w:rsidRPr="00CE5063">
              <w:t xml:space="preserve">1. Rīcības virziena ATTĪSTĪBA un DROŠUMSPĒJA 1.2. uzdevums 19 067 </w:t>
            </w:r>
            <w:proofErr w:type="spellStart"/>
            <w:r w:rsidRPr="00CE5063">
              <w:rPr>
                <w:i/>
                <w:iCs/>
              </w:rPr>
              <w:t>euro</w:t>
            </w:r>
            <w:proofErr w:type="spellEnd"/>
            <w:r w:rsidRPr="00CE5063">
              <w:t xml:space="preserve"> un 1.3. uzdevums 3 000 </w:t>
            </w:r>
            <w:proofErr w:type="spellStart"/>
            <w:r w:rsidRPr="00CE5063">
              <w:rPr>
                <w:i/>
                <w:iCs/>
              </w:rPr>
              <w:t>euro</w:t>
            </w:r>
            <w:proofErr w:type="spellEnd"/>
            <w:r w:rsidRPr="00CE5063">
              <w:t>;</w:t>
            </w:r>
          </w:p>
          <w:p w14:paraId="6900F2A3" w14:textId="444642FA" w:rsidR="003277E5" w:rsidRPr="00CE5063" w:rsidRDefault="003277E5" w:rsidP="003277E5">
            <w:pPr>
              <w:jc w:val="both"/>
            </w:pPr>
            <w:r w:rsidRPr="00CE5063">
              <w:t xml:space="preserve">3. Rīcības virziena SABIEDRĪBAS LĪDZDALĪBA un ATBILDĪBA 3.1. uzdevums 5 000 </w:t>
            </w:r>
            <w:proofErr w:type="spellStart"/>
            <w:r w:rsidRPr="00CE5063">
              <w:rPr>
                <w:i/>
                <w:iCs/>
              </w:rPr>
              <w:t>euro</w:t>
            </w:r>
            <w:proofErr w:type="spellEnd"/>
            <w:r w:rsidRPr="00CE5063">
              <w:t xml:space="preserve">, 3.4. uzdevums 5 000 </w:t>
            </w:r>
            <w:proofErr w:type="spellStart"/>
            <w:r w:rsidRPr="00CE5063">
              <w:rPr>
                <w:i/>
                <w:iCs/>
              </w:rPr>
              <w:t>euro</w:t>
            </w:r>
            <w:proofErr w:type="spellEnd"/>
            <w:r w:rsidRPr="00CE5063">
              <w:t xml:space="preserve"> un 3.5. uzdevums 10 000 </w:t>
            </w:r>
            <w:proofErr w:type="spellStart"/>
            <w:r w:rsidRPr="00CE5063">
              <w:rPr>
                <w:i/>
                <w:iCs/>
              </w:rPr>
              <w:t>euro</w:t>
            </w:r>
            <w:proofErr w:type="spellEnd"/>
            <w:r w:rsidRPr="00CE5063">
              <w:t>.</w:t>
            </w:r>
          </w:p>
          <w:p w14:paraId="60BED265" w14:textId="0FABB44D" w:rsidR="003277E5" w:rsidRPr="00CE5063" w:rsidRDefault="003277E5" w:rsidP="00E422D2">
            <w:pPr>
              <w:rPr>
                <w:b/>
                <w:bCs/>
              </w:rPr>
            </w:pPr>
          </w:p>
          <w:p w14:paraId="2272F1AE" w14:textId="40A783E1" w:rsidR="00D56C63" w:rsidRPr="00CE5063" w:rsidRDefault="00D56C63" w:rsidP="00E422D2">
            <w:pPr>
              <w:rPr>
                <w:b/>
                <w:bCs/>
              </w:rPr>
            </w:pPr>
          </w:p>
        </w:tc>
        <w:tc>
          <w:tcPr>
            <w:tcW w:w="3969" w:type="dxa"/>
            <w:shd w:val="clear" w:color="auto" w:fill="FFFFFF"/>
          </w:tcPr>
          <w:p w14:paraId="46CADEF6" w14:textId="77777777" w:rsidR="00805B68" w:rsidRPr="00CE5063" w:rsidRDefault="003277E5" w:rsidP="001C22A1">
            <w:pPr>
              <w:pStyle w:val="naisc"/>
              <w:spacing w:before="0" w:after="0"/>
              <w:jc w:val="both"/>
              <w:rPr>
                <w:b/>
                <w:bCs/>
              </w:rPr>
            </w:pPr>
            <w:r w:rsidRPr="00CE5063">
              <w:rPr>
                <w:b/>
                <w:bCs/>
              </w:rPr>
              <w:t>Tieslietu ministrija:</w:t>
            </w:r>
          </w:p>
          <w:p w14:paraId="2B4B8DC6" w14:textId="77777777" w:rsidR="003277E5" w:rsidRPr="00CE5063" w:rsidRDefault="003277E5" w:rsidP="008321A7">
            <w:r w:rsidRPr="00CE5063">
              <w:t xml:space="preserve">Projekta pielikumā Tieslietu ministrijai kopējais nepieciešamais papildu finansējums 2021.gadam un turpmākajiem gadiem norādīts 37 067 </w:t>
            </w:r>
            <w:proofErr w:type="spellStart"/>
            <w:r w:rsidRPr="00CE5063">
              <w:rPr>
                <w:i/>
                <w:iCs/>
              </w:rPr>
              <w:t>euro</w:t>
            </w:r>
            <w:proofErr w:type="spellEnd"/>
            <w:r w:rsidRPr="00CE5063">
              <w:t>:</w:t>
            </w:r>
          </w:p>
          <w:p w14:paraId="0C8ABE79" w14:textId="77777777" w:rsidR="003277E5" w:rsidRPr="00CE5063" w:rsidRDefault="003277E5" w:rsidP="003277E5">
            <w:pPr>
              <w:jc w:val="both"/>
            </w:pPr>
            <w:r w:rsidRPr="00CE5063">
              <w:t xml:space="preserve">1. Rīcības virziena ATTĪSTĪBA un DROŠUMSPĒJA 1.2. uzdevums 19 067 </w:t>
            </w:r>
            <w:proofErr w:type="spellStart"/>
            <w:r w:rsidRPr="00CE5063">
              <w:rPr>
                <w:i/>
                <w:iCs/>
              </w:rPr>
              <w:t>euro</w:t>
            </w:r>
            <w:proofErr w:type="spellEnd"/>
            <w:r w:rsidRPr="00CE5063">
              <w:t xml:space="preserve"> un 1.3. uzdevums 3 000 </w:t>
            </w:r>
            <w:proofErr w:type="spellStart"/>
            <w:r w:rsidRPr="00CE5063">
              <w:rPr>
                <w:i/>
                <w:iCs/>
              </w:rPr>
              <w:t>euro</w:t>
            </w:r>
            <w:proofErr w:type="spellEnd"/>
            <w:r w:rsidRPr="00CE5063">
              <w:t>;</w:t>
            </w:r>
          </w:p>
          <w:p w14:paraId="2EAE70E9" w14:textId="3A5999A8" w:rsidR="003277E5" w:rsidRPr="00CE5063" w:rsidRDefault="003277E5" w:rsidP="00F41971">
            <w:pPr>
              <w:jc w:val="both"/>
            </w:pPr>
            <w:r w:rsidRPr="00CE5063">
              <w:t xml:space="preserve">3. Rīcības virziena SABIEDRĪBAS LĪDZDALĪBA un ATBILDĪBA 3.1. uzdevums 5 000 </w:t>
            </w:r>
            <w:proofErr w:type="spellStart"/>
            <w:r w:rsidRPr="00CE5063">
              <w:rPr>
                <w:i/>
                <w:iCs/>
              </w:rPr>
              <w:t>euro</w:t>
            </w:r>
            <w:proofErr w:type="spellEnd"/>
            <w:r w:rsidRPr="00CE5063">
              <w:t xml:space="preserve">, 3.4. uzdevums 5 000 </w:t>
            </w:r>
            <w:proofErr w:type="spellStart"/>
            <w:r w:rsidRPr="00CE5063">
              <w:rPr>
                <w:i/>
                <w:iCs/>
              </w:rPr>
              <w:t>euro</w:t>
            </w:r>
            <w:proofErr w:type="spellEnd"/>
            <w:r w:rsidRPr="00CE5063">
              <w:t xml:space="preserve"> un 3.5. uzdevums 10 000 </w:t>
            </w:r>
            <w:proofErr w:type="spellStart"/>
            <w:r w:rsidRPr="00CE5063">
              <w:rPr>
                <w:i/>
                <w:iCs/>
              </w:rPr>
              <w:t>euro</w:t>
            </w:r>
            <w:proofErr w:type="spellEnd"/>
            <w:r w:rsidRPr="00CE5063">
              <w:t>.</w:t>
            </w:r>
          </w:p>
        </w:tc>
        <w:tc>
          <w:tcPr>
            <w:tcW w:w="2693" w:type="dxa"/>
            <w:shd w:val="clear" w:color="auto" w:fill="FFFFFF"/>
          </w:tcPr>
          <w:p w14:paraId="752E662B" w14:textId="4C97E50D" w:rsidR="00805B68" w:rsidRPr="00CE5063" w:rsidRDefault="00F42FC0"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1012836C" w14:textId="3D170BDB" w:rsidR="00805B68" w:rsidRPr="00CE5063" w:rsidRDefault="00BA5076" w:rsidP="004656D0">
            <w:pPr>
              <w:jc w:val="both"/>
            </w:pPr>
            <w:r w:rsidRPr="00CE5063">
              <w:t xml:space="preserve">Precizēts </w:t>
            </w:r>
            <w:r w:rsidR="004656D0" w:rsidRPr="00CE5063">
              <w:t xml:space="preserve">pamatnostādņu projekta </w:t>
            </w:r>
            <w:r w:rsidRPr="00CE5063">
              <w:t>pielikums “Ietekmes novērtējums uz valsts un pašvaldību budžetiem”</w:t>
            </w:r>
          </w:p>
        </w:tc>
      </w:tr>
      <w:tr w:rsidR="00D56C63" w:rsidRPr="00CE5063" w14:paraId="23E005F9" w14:textId="77777777" w:rsidTr="00530979">
        <w:trPr>
          <w:jc w:val="center"/>
        </w:trPr>
        <w:tc>
          <w:tcPr>
            <w:tcW w:w="704" w:type="dxa"/>
            <w:shd w:val="clear" w:color="auto" w:fill="FFFFFF"/>
          </w:tcPr>
          <w:p w14:paraId="2EDB4D82" w14:textId="77777777" w:rsidR="00D56C63" w:rsidRPr="00CE5063" w:rsidRDefault="00D56C63" w:rsidP="00AC6AC3">
            <w:pPr>
              <w:pStyle w:val="naisc"/>
              <w:numPr>
                <w:ilvl w:val="0"/>
                <w:numId w:val="2"/>
              </w:numPr>
              <w:spacing w:before="0" w:after="0"/>
              <w:ind w:left="447" w:hanging="425"/>
              <w:jc w:val="left"/>
            </w:pPr>
          </w:p>
        </w:tc>
        <w:tc>
          <w:tcPr>
            <w:tcW w:w="3544" w:type="dxa"/>
            <w:shd w:val="clear" w:color="auto" w:fill="FFFFFF"/>
          </w:tcPr>
          <w:p w14:paraId="3C73588B" w14:textId="5105D1DB" w:rsidR="00D56C63" w:rsidRPr="00CE5063" w:rsidRDefault="00D56C63" w:rsidP="00D56C63">
            <w:pPr>
              <w:rPr>
                <w:bCs/>
              </w:rPr>
            </w:pPr>
            <w:r w:rsidRPr="00CE5063">
              <w:rPr>
                <w:b/>
                <w:bCs/>
              </w:rPr>
              <w:t xml:space="preserve">Pamatnostādņu projekta </w:t>
            </w:r>
            <w:r w:rsidRPr="00CE5063">
              <w:rPr>
                <w:bCs/>
              </w:rPr>
              <w:t>pielikums:</w:t>
            </w:r>
          </w:p>
          <w:p w14:paraId="2E394AB2" w14:textId="0C7256D3" w:rsidR="00D56C63" w:rsidRPr="00CE5063" w:rsidRDefault="00D56C63" w:rsidP="008321A7">
            <w:pPr>
              <w:rPr>
                <w:b/>
                <w:bCs/>
              </w:rPr>
            </w:pPr>
            <w:r w:rsidRPr="00CE5063">
              <w:t>19. Tieslietu ministrija</w:t>
            </w:r>
            <w:r w:rsidR="008321A7" w:rsidRPr="00CE5063">
              <w:t xml:space="preserve"> </w:t>
            </w:r>
            <w:r w:rsidRPr="00CE5063">
              <w:t>– valsts pamatfunkciju īstenošana</w:t>
            </w:r>
          </w:p>
        </w:tc>
        <w:tc>
          <w:tcPr>
            <w:tcW w:w="3969" w:type="dxa"/>
            <w:shd w:val="clear" w:color="auto" w:fill="FFFFFF"/>
          </w:tcPr>
          <w:p w14:paraId="184083F3" w14:textId="54A8F2D6" w:rsidR="00D56C63" w:rsidRPr="00CE5063" w:rsidRDefault="00D56C63" w:rsidP="00D56C63">
            <w:pPr>
              <w:rPr>
                <w:b/>
                <w:bCs/>
              </w:rPr>
            </w:pPr>
            <w:r w:rsidRPr="00CE5063">
              <w:rPr>
                <w:b/>
                <w:bCs/>
              </w:rPr>
              <w:t>Tieslietu ministrija:</w:t>
            </w:r>
          </w:p>
          <w:p w14:paraId="66F359AA" w14:textId="1A7336B1" w:rsidR="00D56C63" w:rsidRPr="00CE5063" w:rsidRDefault="00D56C63" w:rsidP="005954B3">
            <w:r w:rsidRPr="00CE5063">
              <w:t xml:space="preserve">Precizēt Tieslietu ministrijai kopējo nepieciešamo papildu finansējumu 2021.gadam un turpmākajiem gadiem 42 067 </w:t>
            </w:r>
            <w:proofErr w:type="spellStart"/>
            <w:r w:rsidRPr="00CE5063">
              <w:rPr>
                <w:i/>
                <w:iCs/>
              </w:rPr>
              <w:t>euro</w:t>
            </w:r>
            <w:proofErr w:type="spellEnd"/>
            <w:r w:rsidRPr="00CE5063">
              <w:t xml:space="preserve"> apmērā.</w:t>
            </w:r>
          </w:p>
        </w:tc>
        <w:tc>
          <w:tcPr>
            <w:tcW w:w="2693" w:type="dxa"/>
            <w:shd w:val="clear" w:color="auto" w:fill="FFFFFF"/>
          </w:tcPr>
          <w:p w14:paraId="20C3C825" w14:textId="7A3AF252" w:rsidR="00D56C63" w:rsidRPr="00CE5063" w:rsidRDefault="00F42FC0" w:rsidP="00381D7F">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11E1F0D0" w14:textId="60A83D5B" w:rsidR="00D56C63" w:rsidRPr="00CE5063" w:rsidRDefault="00BA5076" w:rsidP="00B10D36">
            <w:r w:rsidRPr="00CE5063">
              <w:t xml:space="preserve">Precizēts </w:t>
            </w:r>
            <w:r w:rsidR="004656D0" w:rsidRPr="00CE5063">
              <w:t xml:space="preserve">pamatnostādņu projekta </w:t>
            </w:r>
            <w:r w:rsidRPr="00CE5063">
              <w:t>pielikums “Ietekmes novērtējums uz valsts un pašvaldību budžetiem”</w:t>
            </w:r>
          </w:p>
        </w:tc>
      </w:tr>
      <w:tr w:rsidR="00F664DC" w:rsidRPr="00CE5063" w14:paraId="266471B8" w14:textId="77777777" w:rsidTr="00530979">
        <w:trPr>
          <w:jc w:val="center"/>
        </w:trPr>
        <w:tc>
          <w:tcPr>
            <w:tcW w:w="704" w:type="dxa"/>
            <w:shd w:val="clear" w:color="auto" w:fill="FFFFFF"/>
          </w:tcPr>
          <w:p w14:paraId="0674E9B3" w14:textId="77777777" w:rsidR="00F664DC" w:rsidRPr="00CE5063" w:rsidRDefault="00F664DC" w:rsidP="00AC6AC3">
            <w:pPr>
              <w:pStyle w:val="naisc"/>
              <w:numPr>
                <w:ilvl w:val="0"/>
                <w:numId w:val="2"/>
              </w:numPr>
              <w:spacing w:before="0" w:after="0"/>
              <w:ind w:left="447" w:hanging="425"/>
              <w:jc w:val="left"/>
            </w:pPr>
          </w:p>
        </w:tc>
        <w:tc>
          <w:tcPr>
            <w:tcW w:w="3544" w:type="dxa"/>
            <w:shd w:val="clear" w:color="auto" w:fill="FFFFFF"/>
          </w:tcPr>
          <w:p w14:paraId="1EDAC6D9" w14:textId="77777777" w:rsidR="002050BD" w:rsidRPr="00CE5063" w:rsidRDefault="002050BD" w:rsidP="002050BD">
            <w:pPr>
              <w:rPr>
                <w:bCs/>
              </w:rPr>
            </w:pPr>
            <w:r w:rsidRPr="00CE5063">
              <w:rPr>
                <w:b/>
                <w:bCs/>
              </w:rPr>
              <w:t xml:space="preserve">Pamatnostādņu projekta </w:t>
            </w:r>
            <w:r w:rsidRPr="00CE5063">
              <w:rPr>
                <w:bCs/>
              </w:rPr>
              <w:t>pielikums:</w:t>
            </w:r>
          </w:p>
          <w:p w14:paraId="4E363BB0" w14:textId="77777777" w:rsidR="00F664DC" w:rsidRPr="00CE5063" w:rsidRDefault="00F664DC" w:rsidP="00D56C63">
            <w:pPr>
              <w:rPr>
                <w:b/>
                <w:bCs/>
              </w:rPr>
            </w:pPr>
          </w:p>
        </w:tc>
        <w:tc>
          <w:tcPr>
            <w:tcW w:w="3969" w:type="dxa"/>
            <w:shd w:val="clear" w:color="auto" w:fill="FFFFFF"/>
          </w:tcPr>
          <w:p w14:paraId="79D148BF" w14:textId="68680A04" w:rsidR="002050BD" w:rsidRPr="00CE5063" w:rsidRDefault="002050BD" w:rsidP="002050BD">
            <w:pPr>
              <w:jc w:val="both"/>
              <w:rPr>
                <w:b/>
                <w:bCs/>
              </w:rPr>
            </w:pPr>
            <w:r w:rsidRPr="00CE5063">
              <w:rPr>
                <w:b/>
                <w:bCs/>
              </w:rPr>
              <w:t>Kultūras ministrija (iebildums izteikts pēc 15.12.2020. elektroniskās saskaņošanas):</w:t>
            </w:r>
          </w:p>
          <w:p w14:paraId="2C13B07B" w14:textId="45E1FADC" w:rsidR="002050BD" w:rsidRPr="00CE5063" w:rsidRDefault="002050BD" w:rsidP="002050BD">
            <w:pPr>
              <w:jc w:val="both"/>
              <w:rPr>
                <w:bCs/>
              </w:rPr>
            </w:pPr>
            <w:r w:rsidRPr="00CE5063">
              <w:rPr>
                <w:bCs/>
              </w:rPr>
              <w:t xml:space="preserve">Ņemot vērā šā atzinuma 1.iebildumā minēto, lūdzam svītrot šādas Projekta pielikuma „Ietekmes novērtējums uz </w:t>
            </w:r>
            <w:r w:rsidRPr="00CE5063">
              <w:rPr>
                <w:bCs/>
              </w:rPr>
              <w:lastRenderedPageBreak/>
              <w:t>valsts un pašvaldību b</w:t>
            </w:r>
            <w:r w:rsidR="007A3807" w:rsidRPr="00CE5063">
              <w:rPr>
                <w:bCs/>
              </w:rPr>
              <w:t>udžetiem” 3.lpp. tabulas rindas</w:t>
            </w:r>
          </w:p>
          <w:p w14:paraId="119CA99B" w14:textId="77777777" w:rsidR="00F664DC" w:rsidRPr="00CE5063" w:rsidRDefault="00F664DC" w:rsidP="00D56C63">
            <w:pPr>
              <w:rPr>
                <w:b/>
                <w:bCs/>
              </w:rPr>
            </w:pPr>
          </w:p>
        </w:tc>
        <w:tc>
          <w:tcPr>
            <w:tcW w:w="2693" w:type="dxa"/>
            <w:shd w:val="clear" w:color="auto" w:fill="FFFFFF"/>
          </w:tcPr>
          <w:p w14:paraId="42234A8B" w14:textId="122A4744" w:rsidR="00F664DC" w:rsidRPr="00CE5063" w:rsidRDefault="007A3807" w:rsidP="00381D7F">
            <w:pPr>
              <w:pStyle w:val="naisc"/>
              <w:spacing w:before="0" w:after="0"/>
              <w:rPr>
                <w:b/>
                <w:bCs/>
              </w:rPr>
            </w:pPr>
            <w:r w:rsidRPr="00CE5063">
              <w:rPr>
                <w:b/>
                <w:bCs/>
              </w:rPr>
              <w:lastRenderedPageBreak/>
              <w:t>Ņemts vērā</w:t>
            </w:r>
            <w:r w:rsidR="00AF6BD2" w:rsidRPr="00CE5063">
              <w:rPr>
                <w:b/>
                <w:bCs/>
              </w:rPr>
              <w:t>.</w:t>
            </w:r>
          </w:p>
        </w:tc>
        <w:tc>
          <w:tcPr>
            <w:tcW w:w="3686" w:type="dxa"/>
            <w:shd w:val="clear" w:color="auto" w:fill="FFFFFF"/>
          </w:tcPr>
          <w:p w14:paraId="7A0BA250" w14:textId="77777777" w:rsidR="00F664DC" w:rsidRPr="00CE5063" w:rsidRDefault="007A3807" w:rsidP="007A3807">
            <w:pPr>
              <w:rPr>
                <w:color w:val="000000" w:themeColor="text1"/>
              </w:rPr>
            </w:pPr>
            <w:r w:rsidRPr="00CE5063">
              <w:t xml:space="preserve">Precizēts pamatnostādņu projekta pielikums “Ietekmes novērtējums uz valsts un pašvaldību budžetiem”, iekļaujot informāciju par šādām Kultūras ministrijas budžeta programmām un finansējuma apjomu: </w:t>
            </w:r>
            <w:r w:rsidRPr="00CE5063">
              <w:rPr>
                <w:i/>
                <w:color w:val="000000" w:themeColor="text1"/>
              </w:rPr>
              <w:lastRenderedPageBreak/>
              <w:t>22.02.</w:t>
            </w:r>
            <w:r w:rsidRPr="00CE5063">
              <w:rPr>
                <w:i/>
                <w:color w:val="000000" w:themeColor="text1"/>
                <w:shd w:val="clear" w:color="auto" w:fill="FFFFFF" w:themeFill="background1"/>
              </w:rPr>
              <w:t>00 Kultūras</w:t>
            </w:r>
            <w:r w:rsidRPr="00CE5063">
              <w:rPr>
                <w:i/>
                <w:color w:val="000000" w:themeColor="text1"/>
              </w:rPr>
              <w:t xml:space="preserve"> pasākumi, sadarbības līgumi, programmas</w:t>
            </w:r>
            <w:r w:rsidRPr="00CE5063">
              <w:rPr>
                <w:color w:val="000000" w:themeColor="text1"/>
              </w:rPr>
              <w:t xml:space="preserve"> – papildu nepieciešamais finansējums EUR 10 000 ik gadu 2022.-2027.gadam;</w:t>
            </w:r>
          </w:p>
          <w:p w14:paraId="6D5C3983" w14:textId="77777777" w:rsidR="007A3807" w:rsidRPr="00CE5063" w:rsidRDefault="007A3807" w:rsidP="007A3807">
            <w:pPr>
              <w:rPr>
                <w:color w:val="000000" w:themeColor="text1"/>
              </w:rPr>
            </w:pPr>
            <w:r w:rsidRPr="00CE5063">
              <w:rPr>
                <w:i/>
                <w:color w:val="000000" w:themeColor="text1"/>
              </w:rPr>
              <w:t>25.00.00 Valsts Kultūrkapitāla fonds</w:t>
            </w:r>
            <w:r w:rsidRPr="00CE5063">
              <w:rPr>
                <w:color w:val="000000" w:themeColor="text1"/>
              </w:rPr>
              <w:t xml:space="preserve"> – esošais finansējums EUR 9 000 ik gadu 2021.–2023.g., papildu nepieciešamais finansējums EUR 1 000 ik gadu 2021.–2023.g.; </w:t>
            </w:r>
          </w:p>
          <w:p w14:paraId="2C7A5C66" w14:textId="77777777" w:rsidR="007A3807" w:rsidRPr="00CE5063" w:rsidRDefault="007A3807" w:rsidP="007A3807">
            <w:pPr>
              <w:rPr>
                <w:i/>
                <w:color w:val="000000" w:themeColor="text1"/>
              </w:rPr>
            </w:pPr>
            <w:r w:rsidRPr="00CE5063">
              <w:rPr>
                <w:i/>
                <w:color w:val="000000" w:themeColor="text1"/>
              </w:rPr>
              <w:t>26.01.00</w:t>
            </w:r>
          </w:p>
          <w:p w14:paraId="7AF8511B" w14:textId="77777777" w:rsidR="00F24782" w:rsidRPr="00CE5063" w:rsidRDefault="007A3807" w:rsidP="00F24782">
            <w:pPr>
              <w:rPr>
                <w:color w:val="000000" w:themeColor="text1"/>
              </w:rPr>
            </w:pPr>
            <w:r w:rsidRPr="00CE5063">
              <w:rPr>
                <w:i/>
                <w:color w:val="000000" w:themeColor="text1"/>
              </w:rPr>
              <w:t>Sabiedrības integrācijas pasākumu īstenošana</w:t>
            </w:r>
            <w:r w:rsidR="00F24782" w:rsidRPr="00CE5063">
              <w:rPr>
                <w:color w:val="000000" w:themeColor="text1"/>
              </w:rPr>
              <w:t xml:space="preserve"> – esošais finansējums EUR 44 000 ik gadu 2021.–2023.g.; </w:t>
            </w:r>
          </w:p>
          <w:p w14:paraId="234C7A5D" w14:textId="77777777" w:rsidR="00CF3849" w:rsidRPr="00CE5063" w:rsidRDefault="00CF3849" w:rsidP="00CF3849">
            <w:pPr>
              <w:rPr>
                <w:i/>
                <w:color w:val="000000" w:themeColor="text1"/>
              </w:rPr>
            </w:pPr>
            <w:r w:rsidRPr="00CE5063">
              <w:rPr>
                <w:i/>
                <w:color w:val="000000" w:themeColor="text1"/>
              </w:rPr>
              <w:t>26.02.00</w:t>
            </w:r>
          </w:p>
          <w:p w14:paraId="5EEF88EA" w14:textId="52F14B1A" w:rsidR="00CF3849" w:rsidRPr="00CE5063" w:rsidRDefault="00CF3849" w:rsidP="00CF3849">
            <w:pPr>
              <w:rPr>
                <w:color w:val="000000" w:themeColor="text1"/>
              </w:rPr>
            </w:pPr>
            <w:r w:rsidRPr="00CE5063">
              <w:rPr>
                <w:i/>
                <w:color w:val="000000" w:themeColor="text1"/>
              </w:rPr>
              <w:t xml:space="preserve">Diasporas pasākumu īstenošana - </w:t>
            </w:r>
            <w:r w:rsidRPr="00CE5063">
              <w:rPr>
                <w:color w:val="000000" w:themeColor="text1"/>
              </w:rPr>
              <w:t>esošais finansējums EUR 56 000 ik gadu 2021.–2023.g.</w:t>
            </w:r>
          </w:p>
        </w:tc>
      </w:tr>
      <w:tr w:rsidR="008C48C7" w:rsidRPr="00CE5063" w14:paraId="23CFDE9E" w14:textId="77777777" w:rsidTr="00530979">
        <w:trPr>
          <w:jc w:val="center"/>
        </w:trPr>
        <w:tc>
          <w:tcPr>
            <w:tcW w:w="704" w:type="dxa"/>
            <w:shd w:val="clear" w:color="auto" w:fill="FFFFFF"/>
          </w:tcPr>
          <w:p w14:paraId="0AF75767" w14:textId="014FC90E" w:rsidR="008C48C7" w:rsidRPr="00CE5063" w:rsidRDefault="008C48C7" w:rsidP="00AC6AC3">
            <w:pPr>
              <w:pStyle w:val="naisc"/>
              <w:numPr>
                <w:ilvl w:val="0"/>
                <w:numId w:val="2"/>
              </w:numPr>
              <w:spacing w:before="0" w:after="0"/>
              <w:ind w:left="447" w:hanging="425"/>
              <w:jc w:val="left"/>
            </w:pPr>
          </w:p>
        </w:tc>
        <w:tc>
          <w:tcPr>
            <w:tcW w:w="3544" w:type="dxa"/>
            <w:shd w:val="clear" w:color="auto" w:fill="FFFFFF"/>
          </w:tcPr>
          <w:p w14:paraId="46B0AE1D" w14:textId="77777777" w:rsidR="00EE288E" w:rsidRPr="00CE5063" w:rsidRDefault="00EE288E" w:rsidP="00EE288E">
            <w:pPr>
              <w:rPr>
                <w:bCs/>
              </w:rPr>
            </w:pPr>
            <w:r w:rsidRPr="00CE5063">
              <w:rPr>
                <w:b/>
                <w:bCs/>
              </w:rPr>
              <w:t xml:space="preserve">Pamatnostādņu projekta </w:t>
            </w:r>
            <w:r w:rsidRPr="00CE5063">
              <w:rPr>
                <w:bCs/>
              </w:rPr>
              <w:t>pielikums:</w:t>
            </w:r>
          </w:p>
          <w:p w14:paraId="4DE0B1E8" w14:textId="77777777" w:rsidR="008C48C7" w:rsidRPr="00CE5063" w:rsidRDefault="008C48C7" w:rsidP="002050BD">
            <w:pPr>
              <w:rPr>
                <w:b/>
                <w:bCs/>
              </w:rPr>
            </w:pPr>
          </w:p>
        </w:tc>
        <w:tc>
          <w:tcPr>
            <w:tcW w:w="3969" w:type="dxa"/>
            <w:shd w:val="clear" w:color="auto" w:fill="FFFFFF"/>
          </w:tcPr>
          <w:p w14:paraId="18108AE6" w14:textId="77777777" w:rsidR="008C48C7" w:rsidRPr="00CE5063" w:rsidRDefault="008C48C7" w:rsidP="008C48C7">
            <w:pPr>
              <w:jc w:val="both"/>
              <w:rPr>
                <w:b/>
                <w:bCs/>
              </w:rPr>
            </w:pPr>
            <w:r w:rsidRPr="00CE5063">
              <w:rPr>
                <w:b/>
                <w:bCs/>
              </w:rPr>
              <w:t>Kultūras ministrija (iebildums izteikts pēc 15.12.2020. elektroniskās saskaņošanas):</w:t>
            </w:r>
          </w:p>
          <w:p w14:paraId="4DAD5892" w14:textId="4C4D7ED0" w:rsidR="008C48C7" w:rsidRPr="00CE5063" w:rsidRDefault="008C48C7" w:rsidP="008C48C7">
            <w:pPr>
              <w:jc w:val="both"/>
              <w:rPr>
                <w:bCs/>
              </w:rPr>
            </w:pPr>
            <w:r w:rsidRPr="00CE5063">
              <w:rPr>
                <w:bCs/>
              </w:rPr>
              <w:t>Ņemot vērā šā atzinuma 1.iebildumā minēto, lūdzam svītrot šādas Projekta pielikuma „Ietekmes novērtējums uz valsts un pašvaldību budžeti</w:t>
            </w:r>
            <w:r w:rsidR="007A3807" w:rsidRPr="00CE5063">
              <w:rPr>
                <w:bCs/>
              </w:rPr>
              <w:t>em” 6. un 7.lpp. tabulas rindas</w:t>
            </w:r>
            <w:r w:rsidR="00AF6BD2" w:rsidRPr="00CE5063">
              <w:rPr>
                <w:bCs/>
              </w:rPr>
              <w:t>.</w:t>
            </w:r>
          </w:p>
          <w:p w14:paraId="4015E08E" w14:textId="77777777" w:rsidR="008C48C7" w:rsidRPr="00CE5063" w:rsidRDefault="008C48C7" w:rsidP="002050BD">
            <w:pPr>
              <w:jc w:val="both"/>
              <w:rPr>
                <w:b/>
                <w:bCs/>
              </w:rPr>
            </w:pPr>
          </w:p>
        </w:tc>
        <w:tc>
          <w:tcPr>
            <w:tcW w:w="2693" w:type="dxa"/>
            <w:shd w:val="clear" w:color="auto" w:fill="FFFFFF"/>
          </w:tcPr>
          <w:p w14:paraId="2254882C" w14:textId="7AFCB180" w:rsidR="008C48C7" w:rsidRPr="00CE5063" w:rsidRDefault="00AF6BD2" w:rsidP="00381D7F">
            <w:pPr>
              <w:pStyle w:val="naisc"/>
              <w:spacing w:before="0" w:after="0"/>
              <w:rPr>
                <w:b/>
                <w:bCs/>
              </w:rPr>
            </w:pPr>
            <w:r w:rsidRPr="00CE5063">
              <w:rPr>
                <w:b/>
                <w:bCs/>
              </w:rPr>
              <w:t>Ņemts vērā.</w:t>
            </w:r>
          </w:p>
        </w:tc>
        <w:tc>
          <w:tcPr>
            <w:tcW w:w="3686" w:type="dxa"/>
            <w:shd w:val="clear" w:color="auto" w:fill="FFFFFF"/>
          </w:tcPr>
          <w:p w14:paraId="74C68FC0" w14:textId="77777777" w:rsidR="00AF6BD2" w:rsidRPr="00CE5063" w:rsidRDefault="00AF6BD2" w:rsidP="00AF6BD2">
            <w:pPr>
              <w:rPr>
                <w:color w:val="000000" w:themeColor="text1"/>
              </w:rPr>
            </w:pPr>
            <w:r w:rsidRPr="00CE5063">
              <w:t xml:space="preserve">Precizēts pamatnostādņu projekta pielikums “Ietekmes novērtējums uz valsts un pašvaldību budžetiem”, iekļaujot informāciju par šādām Kultūras ministrijas budžeta programmām un finansējuma apjomu: </w:t>
            </w:r>
            <w:r w:rsidRPr="00CE5063">
              <w:rPr>
                <w:i/>
                <w:color w:val="000000" w:themeColor="text1"/>
              </w:rPr>
              <w:t>22.02.</w:t>
            </w:r>
            <w:r w:rsidRPr="00CE5063">
              <w:rPr>
                <w:i/>
                <w:color w:val="000000" w:themeColor="text1"/>
                <w:shd w:val="clear" w:color="auto" w:fill="FFFFFF" w:themeFill="background1"/>
              </w:rPr>
              <w:t>00 Kultūras</w:t>
            </w:r>
            <w:r w:rsidRPr="00CE5063">
              <w:rPr>
                <w:i/>
                <w:color w:val="000000" w:themeColor="text1"/>
              </w:rPr>
              <w:t xml:space="preserve"> pasākumi, sadarbības līgumi, programmas</w:t>
            </w:r>
            <w:r w:rsidRPr="00CE5063">
              <w:rPr>
                <w:color w:val="000000" w:themeColor="text1"/>
              </w:rPr>
              <w:t xml:space="preserve"> – papildu nepieciešamais finansējums EUR 10 000 ik gadu 2022.-2027.gadam;</w:t>
            </w:r>
          </w:p>
          <w:p w14:paraId="00859E5B" w14:textId="77777777" w:rsidR="00AF6BD2" w:rsidRPr="00CE5063" w:rsidRDefault="00AF6BD2" w:rsidP="00AF6BD2">
            <w:pPr>
              <w:rPr>
                <w:color w:val="000000" w:themeColor="text1"/>
              </w:rPr>
            </w:pPr>
            <w:r w:rsidRPr="00CE5063">
              <w:rPr>
                <w:i/>
                <w:color w:val="000000" w:themeColor="text1"/>
              </w:rPr>
              <w:t>25.00.00 Valsts Kultūrkapitāla fonds</w:t>
            </w:r>
            <w:r w:rsidRPr="00CE5063">
              <w:rPr>
                <w:color w:val="000000" w:themeColor="text1"/>
              </w:rPr>
              <w:t xml:space="preserve"> – esošais finansējums EUR 9 000 ik gadu 2021.–2023.g., papildu </w:t>
            </w:r>
            <w:r w:rsidRPr="00CE5063">
              <w:rPr>
                <w:color w:val="000000" w:themeColor="text1"/>
              </w:rPr>
              <w:lastRenderedPageBreak/>
              <w:t xml:space="preserve">nepieciešamais finansējums EUR 1 000 ik gadu 2021.–2023.g.; </w:t>
            </w:r>
          </w:p>
          <w:p w14:paraId="2118C83A" w14:textId="77777777" w:rsidR="00AF6BD2" w:rsidRPr="00CE5063" w:rsidRDefault="00AF6BD2" w:rsidP="00AF6BD2">
            <w:pPr>
              <w:rPr>
                <w:i/>
                <w:color w:val="000000" w:themeColor="text1"/>
              </w:rPr>
            </w:pPr>
            <w:r w:rsidRPr="00CE5063">
              <w:rPr>
                <w:i/>
                <w:color w:val="000000" w:themeColor="text1"/>
              </w:rPr>
              <w:t>26.01.00</w:t>
            </w:r>
          </w:p>
          <w:p w14:paraId="4EC61144" w14:textId="77777777" w:rsidR="00AF6BD2" w:rsidRPr="00CE5063" w:rsidRDefault="00AF6BD2" w:rsidP="00AF6BD2">
            <w:pPr>
              <w:rPr>
                <w:color w:val="000000" w:themeColor="text1"/>
              </w:rPr>
            </w:pPr>
            <w:r w:rsidRPr="00CE5063">
              <w:rPr>
                <w:i/>
                <w:color w:val="000000" w:themeColor="text1"/>
              </w:rPr>
              <w:t>Sabiedrības integrācijas pasākumu īstenošana</w:t>
            </w:r>
            <w:r w:rsidRPr="00CE5063">
              <w:rPr>
                <w:color w:val="000000" w:themeColor="text1"/>
              </w:rPr>
              <w:t xml:space="preserve"> – esošais finansējums EUR 44 000 ik gadu 2021.–2023.g.; </w:t>
            </w:r>
          </w:p>
          <w:p w14:paraId="1F914BE3" w14:textId="77777777" w:rsidR="00AF6BD2" w:rsidRPr="00CE5063" w:rsidRDefault="00AF6BD2" w:rsidP="00AF6BD2">
            <w:pPr>
              <w:rPr>
                <w:i/>
                <w:color w:val="000000" w:themeColor="text1"/>
              </w:rPr>
            </w:pPr>
            <w:r w:rsidRPr="00CE5063">
              <w:rPr>
                <w:i/>
                <w:color w:val="000000" w:themeColor="text1"/>
              </w:rPr>
              <w:t>26.02.00</w:t>
            </w:r>
          </w:p>
          <w:p w14:paraId="1FF8B8A2" w14:textId="24190E18" w:rsidR="008C48C7" w:rsidRPr="00CE5063" w:rsidRDefault="00AF6BD2" w:rsidP="00AF6BD2">
            <w:r w:rsidRPr="00CE5063">
              <w:rPr>
                <w:i/>
                <w:color w:val="000000" w:themeColor="text1"/>
              </w:rPr>
              <w:t xml:space="preserve">Diasporas pasākumu īstenošana - </w:t>
            </w:r>
            <w:r w:rsidRPr="00CE5063">
              <w:rPr>
                <w:color w:val="000000" w:themeColor="text1"/>
              </w:rPr>
              <w:t>esošais finansējums EUR 56 000 ik gadu 2021.–2023.g.</w:t>
            </w:r>
          </w:p>
        </w:tc>
      </w:tr>
      <w:tr w:rsidR="00EE288E" w:rsidRPr="00CE5063" w14:paraId="255BE44E" w14:textId="77777777" w:rsidTr="00530979">
        <w:trPr>
          <w:jc w:val="center"/>
        </w:trPr>
        <w:tc>
          <w:tcPr>
            <w:tcW w:w="704" w:type="dxa"/>
            <w:shd w:val="clear" w:color="auto" w:fill="FFFFFF"/>
          </w:tcPr>
          <w:p w14:paraId="4EE8AA26" w14:textId="77777777" w:rsidR="00EE288E" w:rsidRPr="00CE5063" w:rsidRDefault="00EE288E" w:rsidP="00AC6AC3">
            <w:pPr>
              <w:pStyle w:val="naisc"/>
              <w:numPr>
                <w:ilvl w:val="0"/>
                <w:numId w:val="2"/>
              </w:numPr>
              <w:spacing w:before="0" w:after="0"/>
              <w:ind w:left="447" w:hanging="425"/>
              <w:jc w:val="left"/>
            </w:pPr>
          </w:p>
        </w:tc>
        <w:tc>
          <w:tcPr>
            <w:tcW w:w="3544" w:type="dxa"/>
            <w:shd w:val="clear" w:color="auto" w:fill="FFFFFF"/>
          </w:tcPr>
          <w:p w14:paraId="68B8BD7A" w14:textId="77777777" w:rsidR="00EE288E" w:rsidRPr="00CE5063" w:rsidRDefault="00EE288E" w:rsidP="00EE288E">
            <w:pPr>
              <w:rPr>
                <w:bCs/>
              </w:rPr>
            </w:pPr>
            <w:r w:rsidRPr="00CE5063">
              <w:rPr>
                <w:b/>
                <w:bCs/>
              </w:rPr>
              <w:t xml:space="preserve">Pamatnostādņu projekta </w:t>
            </w:r>
            <w:r w:rsidRPr="00CE5063">
              <w:rPr>
                <w:bCs/>
              </w:rPr>
              <w:t>pielikums:</w:t>
            </w:r>
          </w:p>
          <w:p w14:paraId="4ED44720" w14:textId="77777777" w:rsidR="00EE288E" w:rsidRPr="00CE5063" w:rsidRDefault="00EE288E" w:rsidP="00EE288E">
            <w:pPr>
              <w:rPr>
                <w:b/>
                <w:bCs/>
              </w:rPr>
            </w:pPr>
          </w:p>
        </w:tc>
        <w:tc>
          <w:tcPr>
            <w:tcW w:w="3969" w:type="dxa"/>
            <w:shd w:val="clear" w:color="auto" w:fill="FFFFFF"/>
          </w:tcPr>
          <w:p w14:paraId="788A6852" w14:textId="1249E2B1" w:rsidR="00EE288E" w:rsidRPr="00CE5063" w:rsidRDefault="00EE288E" w:rsidP="00EE288E">
            <w:pPr>
              <w:jc w:val="both"/>
              <w:rPr>
                <w:b/>
                <w:bCs/>
              </w:rPr>
            </w:pPr>
            <w:r w:rsidRPr="00CE5063">
              <w:rPr>
                <w:b/>
                <w:bCs/>
              </w:rPr>
              <w:t>Kultūras ministrija (iebildums izteikts pēc 15.12.2020. elektroniskās saskaņošanas):</w:t>
            </w:r>
          </w:p>
          <w:p w14:paraId="5C505FEB" w14:textId="77777777" w:rsidR="00EE288E" w:rsidRPr="00CE5063" w:rsidRDefault="00EE288E" w:rsidP="00EE288E">
            <w:pPr>
              <w:jc w:val="both"/>
              <w:rPr>
                <w:bCs/>
              </w:rPr>
            </w:pPr>
            <w:r w:rsidRPr="00CE5063">
              <w:rPr>
                <w:bCs/>
              </w:rPr>
              <w:t>Ņemot vērā šā atzinuma 1.iebildumā minēto, lūdzam izteikt Projekta pielikuma „Ietekmes novērtējums uz valsts un pašvaldību budžetiem” 12.lpp. tabulas rindas</w:t>
            </w:r>
          </w:p>
          <w:p w14:paraId="40B96FDD" w14:textId="77777777" w:rsidR="00EE288E" w:rsidRPr="00CE5063" w:rsidRDefault="00EE288E" w:rsidP="008C48C7">
            <w:pPr>
              <w:jc w:val="both"/>
              <w:rPr>
                <w:b/>
                <w:bCs/>
              </w:rPr>
            </w:pPr>
          </w:p>
        </w:tc>
        <w:tc>
          <w:tcPr>
            <w:tcW w:w="2693" w:type="dxa"/>
            <w:shd w:val="clear" w:color="auto" w:fill="FFFFFF"/>
          </w:tcPr>
          <w:p w14:paraId="250557F0" w14:textId="6767E0AD" w:rsidR="00EE288E" w:rsidRPr="00CE5063" w:rsidRDefault="00AF6BD2" w:rsidP="00381D7F">
            <w:pPr>
              <w:pStyle w:val="naisc"/>
              <w:spacing w:before="0" w:after="0"/>
              <w:rPr>
                <w:b/>
                <w:bCs/>
              </w:rPr>
            </w:pPr>
            <w:r w:rsidRPr="00CE5063">
              <w:rPr>
                <w:b/>
                <w:bCs/>
              </w:rPr>
              <w:t>Ņemts vērā.</w:t>
            </w:r>
          </w:p>
        </w:tc>
        <w:tc>
          <w:tcPr>
            <w:tcW w:w="3686" w:type="dxa"/>
            <w:shd w:val="clear" w:color="auto" w:fill="FFFFFF"/>
          </w:tcPr>
          <w:p w14:paraId="703E8542" w14:textId="77777777" w:rsidR="00AF6BD2" w:rsidRPr="00CE5063" w:rsidRDefault="00AF6BD2" w:rsidP="00AF6BD2">
            <w:pPr>
              <w:rPr>
                <w:color w:val="000000" w:themeColor="text1"/>
              </w:rPr>
            </w:pPr>
            <w:r w:rsidRPr="00CE5063">
              <w:t xml:space="preserve">Precizēts pamatnostādņu projekta pielikums “Ietekmes novērtējums uz valsts un pašvaldību budžetiem”, iekļaujot informāciju par šādām Kultūras ministrijas budžeta programmām un finansējuma apjomu: </w:t>
            </w:r>
            <w:r w:rsidRPr="00CE5063">
              <w:rPr>
                <w:i/>
                <w:color w:val="000000" w:themeColor="text1"/>
              </w:rPr>
              <w:t>22.02.</w:t>
            </w:r>
            <w:r w:rsidRPr="00CE5063">
              <w:rPr>
                <w:i/>
                <w:color w:val="000000" w:themeColor="text1"/>
                <w:shd w:val="clear" w:color="auto" w:fill="FFFFFF" w:themeFill="background1"/>
              </w:rPr>
              <w:t>00 Kultūras</w:t>
            </w:r>
            <w:r w:rsidRPr="00CE5063">
              <w:rPr>
                <w:i/>
                <w:color w:val="000000" w:themeColor="text1"/>
              </w:rPr>
              <w:t xml:space="preserve"> pasākumi, sadarbības līgumi, programmas</w:t>
            </w:r>
            <w:r w:rsidRPr="00CE5063">
              <w:rPr>
                <w:color w:val="000000" w:themeColor="text1"/>
              </w:rPr>
              <w:t xml:space="preserve"> – papildu nepieciešamais finansējums EUR 10 000 ik gadu 2022.-2027.gadam;</w:t>
            </w:r>
          </w:p>
          <w:p w14:paraId="298B2D50" w14:textId="77777777" w:rsidR="00AF6BD2" w:rsidRPr="00CE5063" w:rsidRDefault="00AF6BD2" w:rsidP="00AF6BD2">
            <w:pPr>
              <w:rPr>
                <w:color w:val="000000" w:themeColor="text1"/>
              </w:rPr>
            </w:pPr>
            <w:r w:rsidRPr="00CE5063">
              <w:rPr>
                <w:i/>
                <w:color w:val="000000" w:themeColor="text1"/>
              </w:rPr>
              <w:t>25.00.00 Valsts Kultūrkapitāla fonds</w:t>
            </w:r>
            <w:r w:rsidRPr="00CE5063">
              <w:rPr>
                <w:color w:val="000000" w:themeColor="text1"/>
              </w:rPr>
              <w:t xml:space="preserve"> – esošais finansējums EUR 9 000 ik gadu 2021.–2023.g., papildu nepieciešamais finansējums EUR 1 000 ik gadu 2021.–2023.g.; </w:t>
            </w:r>
          </w:p>
          <w:p w14:paraId="5B56251C" w14:textId="77777777" w:rsidR="00AF6BD2" w:rsidRPr="00CE5063" w:rsidRDefault="00AF6BD2" w:rsidP="00AF6BD2">
            <w:pPr>
              <w:rPr>
                <w:i/>
                <w:color w:val="000000" w:themeColor="text1"/>
              </w:rPr>
            </w:pPr>
            <w:r w:rsidRPr="00CE5063">
              <w:rPr>
                <w:i/>
                <w:color w:val="000000" w:themeColor="text1"/>
              </w:rPr>
              <w:t>26.01.00</w:t>
            </w:r>
          </w:p>
          <w:p w14:paraId="12DA9537" w14:textId="77777777" w:rsidR="00AF6BD2" w:rsidRPr="00CE5063" w:rsidRDefault="00AF6BD2" w:rsidP="00AF6BD2">
            <w:pPr>
              <w:rPr>
                <w:color w:val="000000" w:themeColor="text1"/>
              </w:rPr>
            </w:pPr>
            <w:r w:rsidRPr="00CE5063">
              <w:rPr>
                <w:i/>
                <w:color w:val="000000" w:themeColor="text1"/>
              </w:rPr>
              <w:t>Sabiedrības integrācijas pasākumu īstenošana</w:t>
            </w:r>
            <w:r w:rsidRPr="00CE5063">
              <w:rPr>
                <w:color w:val="000000" w:themeColor="text1"/>
              </w:rPr>
              <w:t xml:space="preserve"> – esošais finansējums EUR 44 000 ik gadu 2021.–2023.g.; </w:t>
            </w:r>
          </w:p>
          <w:p w14:paraId="669B23FD" w14:textId="77777777" w:rsidR="00AF6BD2" w:rsidRPr="00CE5063" w:rsidRDefault="00AF6BD2" w:rsidP="00AF6BD2">
            <w:pPr>
              <w:rPr>
                <w:i/>
                <w:color w:val="000000" w:themeColor="text1"/>
              </w:rPr>
            </w:pPr>
            <w:r w:rsidRPr="00CE5063">
              <w:rPr>
                <w:i/>
                <w:color w:val="000000" w:themeColor="text1"/>
              </w:rPr>
              <w:t>26.02.00</w:t>
            </w:r>
          </w:p>
          <w:p w14:paraId="590B662E" w14:textId="68C085E9" w:rsidR="00EE288E" w:rsidRPr="00CE5063" w:rsidRDefault="00AF6BD2" w:rsidP="00AF6BD2">
            <w:r w:rsidRPr="00CE5063">
              <w:rPr>
                <w:i/>
                <w:color w:val="000000" w:themeColor="text1"/>
              </w:rPr>
              <w:lastRenderedPageBreak/>
              <w:t xml:space="preserve">Diasporas pasākumu īstenošana - </w:t>
            </w:r>
            <w:r w:rsidRPr="00CE5063">
              <w:rPr>
                <w:color w:val="000000" w:themeColor="text1"/>
              </w:rPr>
              <w:t>esošais finansējums EUR 56 000 ik gadu 2021.–2023.g.</w:t>
            </w:r>
          </w:p>
        </w:tc>
      </w:tr>
      <w:tr w:rsidR="00EE288E" w:rsidRPr="00CE5063" w14:paraId="01CCE8E7" w14:textId="77777777" w:rsidTr="00530979">
        <w:trPr>
          <w:jc w:val="center"/>
        </w:trPr>
        <w:tc>
          <w:tcPr>
            <w:tcW w:w="704" w:type="dxa"/>
            <w:shd w:val="clear" w:color="auto" w:fill="FFFFFF"/>
          </w:tcPr>
          <w:p w14:paraId="19D9DFC0" w14:textId="77777777" w:rsidR="00EE288E" w:rsidRPr="00CE5063" w:rsidRDefault="00EE288E" w:rsidP="00AC6AC3">
            <w:pPr>
              <w:pStyle w:val="naisc"/>
              <w:numPr>
                <w:ilvl w:val="0"/>
                <w:numId w:val="2"/>
              </w:numPr>
              <w:spacing w:before="0" w:after="0"/>
              <w:ind w:left="447" w:hanging="425"/>
              <w:jc w:val="left"/>
            </w:pPr>
          </w:p>
        </w:tc>
        <w:tc>
          <w:tcPr>
            <w:tcW w:w="3544" w:type="dxa"/>
            <w:shd w:val="clear" w:color="auto" w:fill="FFFFFF"/>
          </w:tcPr>
          <w:p w14:paraId="1AA4E07E" w14:textId="77777777" w:rsidR="00EE288E" w:rsidRPr="00CE5063" w:rsidRDefault="00EE288E" w:rsidP="00EE288E">
            <w:pPr>
              <w:rPr>
                <w:bCs/>
              </w:rPr>
            </w:pPr>
            <w:r w:rsidRPr="00CE5063">
              <w:rPr>
                <w:b/>
                <w:bCs/>
              </w:rPr>
              <w:t xml:space="preserve">Pamatnostādņu projekta </w:t>
            </w:r>
            <w:r w:rsidRPr="00CE5063">
              <w:rPr>
                <w:bCs/>
              </w:rPr>
              <w:t>pielikums:</w:t>
            </w:r>
          </w:p>
          <w:p w14:paraId="5669989F" w14:textId="77777777" w:rsidR="00EE288E" w:rsidRPr="00CE5063" w:rsidRDefault="00EE288E" w:rsidP="00EE288E">
            <w:pPr>
              <w:rPr>
                <w:b/>
                <w:bCs/>
              </w:rPr>
            </w:pPr>
          </w:p>
        </w:tc>
        <w:tc>
          <w:tcPr>
            <w:tcW w:w="3969" w:type="dxa"/>
            <w:shd w:val="clear" w:color="auto" w:fill="FFFFFF"/>
          </w:tcPr>
          <w:p w14:paraId="0F2D973F" w14:textId="77777777" w:rsidR="00EE288E" w:rsidRPr="00CE5063" w:rsidRDefault="00EE288E" w:rsidP="00EE288E">
            <w:pPr>
              <w:jc w:val="both"/>
              <w:rPr>
                <w:b/>
                <w:bCs/>
              </w:rPr>
            </w:pPr>
            <w:r w:rsidRPr="00CE5063">
              <w:rPr>
                <w:b/>
                <w:bCs/>
              </w:rPr>
              <w:t>Kultūras ministrija (iebildums izteikts pēc 15.12.2020. elektroniskās saskaņošanas):</w:t>
            </w:r>
          </w:p>
          <w:p w14:paraId="4AEF8431" w14:textId="2CCE14B3" w:rsidR="00EE288E" w:rsidRPr="00CE5063" w:rsidRDefault="00EE288E" w:rsidP="00EE288E">
            <w:pPr>
              <w:jc w:val="both"/>
              <w:rPr>
                <w:bCs/>
              </w:rPr>
            </w:pPr>
            <w:r w:rsidRPr="00CE5063">
              <w:rPr>
                <w:bCs/>
              </w:rPr>
              <w:t>Ņemot vērā šā atzinuma 1.iebildumā minēto, lūdzam izteikt Projekta pielikuma „Ietekmes novērtējums uz valsts un pašvaldību budžetiem” 13. un 14.lpp. tabulas rindas</w:t>
            </w:r>
            <w:r w:rsidR="00DE76D3" w:rsidRPr="00CE5063">
              <w:rPr>
                <w:bCs/>
              </w:rPr>
              <w:t>.</w:t>
            </w:r>
          </w:p>
          <w:p w14:paraId="2C10FDBB" w14:textId="77777777" w:rsidR="00EE288E" w:rsidRPr="00CE5063" w:rsidRDefault="00EE288E" w:rsidP="00EE288E">
            <w:pPr>
              <w:jc w:val="both"/>
              <w:rPr>
                <w:b/>
                <w:bCs/>
              </w:rPr>
            </w:pPr>
          </w:p>
        </w:tc>
        <w:tc>
          <w:tcPr>
            <w:tcW w:w="2693" w:type="dxa"/>
            <w:shd w:val="clear" w:color="auto" w:fill="FFFFFF"/>
          </w:tcPr>
          <w:p w14:paraId="22E2ACFA" w14:textId="3B9B5395" w:rsidR="00EE288E" w:rsidRPr="00CE5063" w:rsidRDefault="00AF6BD2" w:rsidP="00381D7F">
            <w:pPr>
              <w:pStyle w:val="naisc"/>
              <w:spacing w:before="0" w:after="0"/>
              <w:rPr>
                <w:b/>
                <w:bCs/>
              </w:rPr>
            </w:pPr>
            <w:r w:rsidRPr="00CE5063">
              <w:rPr>
                <w:b/>
                <w:bCs/>
              </w:rPr>
              <w:t>Ņemts vērā.</w:t>
            </w:r>
          </w:p>
        </w:tc>
        <w:tc>
          <w:tcPr>
            <w:tcW w:w="3686" w:type="dxa"/>
            <w:shd w:val="clear" w:color="auto" w:fill="FFFFFF"/>
          </w:tcPr>
          <w:p w14:paraId="3CDE3627" w14:textId="77777777" w:rsidR="00AF6BD2" w:rsidRPr="00CE5063" w:rsidRDefault="00AF6BD2" w:rsidP="00AF6BD2">
            <w:pPr>
              <w:rPr>
                <w:color w:val="000000" w:themeColor="text1"/>
              </w:rPr>
            </w:pPr>
            <w:r w:rsidRPr="00CE5063">
              <w:t xml:space="preserve">Precizēts pamatnostādņu projekta pielikums “Ietekmes novērtējums uz valsts un pašvaldību budžetiem”, iekļaujot informāciju par šādām Kultūras ministrijas budžeta programmām un finansējuma apjomu: </w:t>
            </w:r>
            <w:r w:rsidRPr="00CE5063">
              <w:rPr>
                <w:i/>
                <w:color w:val="000000" w:themeColor="text1"/>
              </w:rPr>
              <w:t>22.02.</w:t>
            </w:r>
            <w:r w:rsidRPr="00CE5063">
              <w:rPr>
                <w:i/>
                <w:color w:val="000000" w:themeColor="text1"/>
                <w:shd w:val="clear" w:color="auto" w:fill="FFFFFF" w:themeFill="background1"/>
              </w:rPr>
              <w:t>00 Kultūras</w:t>
            </w:r>
            <w:r w:rsidRPr="00CE5063">
              <w:rPr>
                <w:i/>
                <w:color w:val="000000" w:themeColor="text1"/>
              </w:rPr>
              <w:t xml:space="preserve"> pasākumi, sadarbības līgumi, programmas</w:t>
            </w:r>
            <w:r w:rsidRPr="00CE5063">
              <w:rPr>
                <w:color w:val="000000" w:themeColor="text1"/>
              </w:rPr>
              <w:t xml:space="preserve"> – papildu nepieciešamais finansējums EUR 10 000 ik gadu 2022.-2027.gadam;</w:t>
            </w:r>
          </w:p>
          <w:p w14:paraId="33D04F55" w14:textId="77777777" w:rsidR="00AF6BD2" w:rsidRPr="00CE5063" w:rsidRDefault="00AF6BD2" w:rsidP="00AF6BD2">
            <w:pPr>
              <w:rPr>
                <w:color w:val="000000" w:themeColor="text1"/>
              </w:rPr>
            </w:pPr>
            <w:r w:rsidRPr="00CE5063">
              <w:rPr>
                <w:i/>
                <w:color w:val="000000" w:themeColor="text1"/>
              </w:rPr>
              <w:t>25.00.00 Valsts Kultūrkapitāla fonds</w:t>
            </w:r>
            <w:r w:rsidRPr="00CE5063">
              <w:rPr>
                <w:color w:val="000000" w:themeColor="text1"/>
              </w:rPr>
              <w:t xml:space="preserve"> – esošais finansējums EUR 9 000 ik gadu 2021.–2023.g., papildu nepieciešamais finansējums EUR 1 000 ik gadu 2021.–2023.g.; </w:t>
            </w:r>
          </w:p>
          <w:p w14:paraId="59804F90" w14:textId="77777777" w:rsidR="00AF6BD2" w:rsidRPr="00CE5063" w:rsidRDefault="00AF6BD2" w:rsidP="00AF6BD2">
            <w:pPr>
              <w:rPr>
                <w:i/>
                <w:color w:val="000000" w:themeColor="text1"/>
              </w:rPr>
            </w:pPr>
            <w:r w:rsidRPr="00CE5063">
              <w:rPr>
                <w:i/>
                <w:color w:val="000000" w:themeColor="text1"/>
              </w:rPr>
              <w:t>26.01.00</w:t>
            </w:r>
          </w:p>
          <w:p w14:paraId="2A791F6E" w14:textId="77777777" w:rsidR="00AF6BD2" w:rsidRPr="00CE5063" w:rsidRDefault="00AF6BD2" w:rsidP="00AF6BD2">
            <w:pPr>
              <w:rPr>
                <w:color w:val="000000" w:themeColor="text1"/>
              </w:rPr>
            </w:pPr>
            <w:r w:rsidRPr="00CE5063">
              <w:rPr>
                <w:i/>
                <w:color w:val="000000" w:themeColor="text1"/>
              </w:rPr>
              <w:t>Sabiedrības integrācijas pasākumu īstenošana</w:t>
            </w:r>
            <w:r w:rsidRPr="00CE5063">
              <w:rPr>
                <w:color w:val="000000" w:themeColor="text1"/>
              </w:rPr>
              <w:t xml:space="preserve"> – esošais finansējums EUR 44 000 ik gadu 2021.–2023.g.; </w:t>
            </w:r>
          </w:p>
          <w:p w14:paraId="03B789D1" w14:textId="77777777" w:rsidR="00AF6BD2" w:rsidRPr="00CE5063" w:rsidRDefault="00AF6BD2" w:rsidP="00AF6BD2">
            <w:pPr>
              <w:rPr>
                <w:i/>
                <w:color w:val="000000" w:themeColor="text1"/>
              </w:rPr>
            </w:pPr>
            <w:r w:rsidRPr="00CE5063">
              <w:rPr>
                <w:i/>
                <w:color w:val="000000" w:themeColor="text1"/>
              </w:rPr>
              <w:t>26.02.00</w:t>
            </w:r>
          </w:p>
          <w:p w14:paraId="6D12B594" w14:textId="332EDC03" w:rsidR="00EE288E" w:rsidRPr="00CE5063" w:rsidRDefault="00AF6BD2" w:rsidP="00AF6BD2">
            <w:r w:rsidRPr="00CE5063">
              <w:rPr>
                <w:i/>
                <w:color w:val="000000" w:themeColor="text1"/>
              </w:rPr>
              <w:t xml:space="preserve">Diasporas pasākumu īstenošana - </w:t>
            </w:r>
            <w:r w:rsidRPr="00CE5063">
              <w:rPr>
                <w:color w:val="000000" w:themeColor="text1"/>
              </w:rPr>
              <w:t>esošais finansējums EUR 56 000 ik gadu 2021.–2023.g.</w:t>
            </w:r>
          </w:p>
        </w:tc>
      </w:tr>
      <w:tr w:rsidR="00D1188B" w:rsidRPr="00CE5063" w14:paraId="50536148" w14:textId="77777777" w:rsidTr="009F24D1">
        <w:trPr>
          <w:jc w:val="center"/>
        </w:trPr>
        <w:tc>
          <w:tcPr>
            <w:tcW w:w="704" w:type="dxa"/>
            <w:shd w:val="clear" w:color="auto" w:fill="FFFFFF"/>
          </w:tcPr>
          <w:p w14:paraId="0371F13D" w14:textId="77777777" w:rsidR="00D1188B" w:rsidRPr="00CE5063" w:rsidRDefault="00D1188B" w:rsidP="00D1188B">
            <w:pPr>
              <w:pStyle w:val="naisc"/>
              <w:numPr>
                <w:ilvl w:val="0"/>
                <w:numId w:val="2"/>
              </w:numPr>
              <w:spacing w:before="0" w:after="0"/>
              <w:ind w:left="447" w:hanging="425"/>
              <w:jc w:val="left"/>
            </w:pPr>
          </w:p>
        </w:tc>
        <w:tc>
          <w:tcPr>
            <w:tcW w:w="3544" w:type="dxa"/>
            <w:shd w:val="clear" w:color="auto" w:fill="auto"/>
          </w:tcPr>
          <w:p w14:paraId="51491ED5" w14:textId="77777777" w:rsidR="00D1188B" w:rsidRPr="00CE5063" w:rsidRDefault="00D1188B" w:rsidP="00D1188B">
            <w:pPr>
              <w:rPr>
                <w:bCs/>
              </w:rPr>
            </w:pPr>
            <w:r w:rsidRPr="00CE5063">
              <w:rPr>
                <w:b/>
                <w:bCs/>
              </w:rPr>
              <w:t xml:space="preserve">Pamatnostādņu projekta </w:t>
            </w:r>
            <w:r w:rsidRPr="00CE5063">
              <w:rPr>
                <w:bCs/>
              </w:rPr>
              <w:t>pielikums:</w:t>
            </w:r>
          </w:p>
          <w:p w14:paraId="454054E7" w14:textId="77777777" w:rsidR="00D1188B" w:rsidRPr="00CE5063" w:rsidRDefault="00D1188B" w:rsidP="00D1188B">
            <w:pPr>
              <w:rPr>
                <w:b/>
                <w:bCs/>
              </w:rPr>
            </w:pPr>
          </w:p>
        </w:tc>
        <w:tc>
          <w:tcPr>
            <w:tcW w:w="3969" w:type="dxa"/>
            <w:shd w:val="clear" w:color="auto" w:fill="auto"/>
          </w:tcPr>
          <w:p w14:paraId="7D30A931" w14:textId="6F75BEAB" w:rsidR="00D1188B" w:rsidRPr="00CE5063" w:rsidRDefault="00D1188B" w:rsidP="00D1188B">
            <w:pPr>
              <w:jc w:val="both"/>
              <w:rPr>
                <w:b/>
                <w:bCs/>
              </w:rPr>
            </w:pPr>
            <w:r w:rsidRPr="00CE5063">
              <w:rPr>
                <w:b/>
                <w:bCs/>
              </w:rPr>
              <w:t>Kultūras ministrija (iebildums izteikts pēc 1</w:t>
            </w:r>
            <w:r w:rsidR="00CE5063">
              <w:rPr>
                <w:b/>
                <w:bCs/>
              </w:rPr>
              <w:t>5</w:t>
            </w:r>
            <w:r w:rsidR="0078773C" w:rsidRPr="00CE5063">
              <w:rPr>
                <w:b/>
                <w:bCs/>
              </w:rPr>
              <w:t>.01.2021</w:t>
            </w:r>
            <w:r w:rsidRPr="00CE5063">
              <w:rPr>
                <w:b/>
                <w:bCs/>
              </w:rPr>
              <w:t>. elektroniskās saskaņošanas):</w:t>
            </w:r>
          </w:p>
          <w:p w14:paraId="5005EE0B" w14:textId="776917B5" w:rsidR="00D1188B" w:rsidRPr="00CE5063" w:rsidRDefault="00C55B77" w:rsidP="00D1188B">
            <w:pPr>
              <w:jc w:val="both"/>
              <w:rPr>
                <w:b/>
                <w:bCs/>
              </w:rPr>
            </w:pPr>
            <w:r w:rsidRPr="00CE5063">
              <w:rPr>
                <w:bCs/>
              </w:rPr>
              <w:t xml:space="preserve">Esam konstatējuši, ka Latvijas Nacionālā bibliotēka ir iesniegusi lasīšanas </w:t>
            </w:r>
            <w:r w:rsidRPr="00CE5063">
              <w:rPr>
                <w:bCs/>
              </w:rPr>
              <w:lastRenderedPageBreak/>
              <w:t>veicināšanas programmas vēl citās pamatnostādnēs, veidojot pasākumu, tajā skaitā finansējuma dublēšanos. Esam izvērtējuši un informējam, ka Kultūras ministrija atsauc iepriekš virzīto pasākumu "Valsts lasīšanas veicināšanas programmas: “Bērnu jauniešu un vecāku žūrija” (BJVŽ); “Nacionālā skaļās lasīšanas sacensība” (</w:t>
            </w:r>
            <w:proofErr w:type="spellStart"/>
            <w:r w:rsidRPr="00CE5063">
              <w:rPr>
                <w:bCs/>
              </w:rPr>
              <w:t>SkaLas</w:t>
            </w:r>
            <w:proofErr w:type="spellEnd"/>
            <w:r w:rsidRPr="00CE5063">
              <w:rPr>
                <w:bCs/>
              </w:rPr>
              <w:t xml:space="preserve">); “Grāmatu starts” (GS)" iekļaušanai Valsts valodas politikas pamatnostādņu 2021.-2027.gadam projektā 3.2.uzdevumā "Radoši attīstīt un izkopt latviešu valodu ar literatūras un mākslas līdzekļiem" un lūdzam attiecīgi precizēt pamatnostādņu projektu un tā pielikumu. </w:t>
            </w:r>
          </w:p>
        </w:tc>
        <w:tc>
          <w:tcPr>
            <w:tcW w:w="2693" w:type="dxa"/>
            <w:shd w:val="clear" w:color="auto" w:fill="auto"/>
          </w:tcPr>
          <w:p w14:paraId="0E8A0AD2" w14:textId="506A1831" w:rsidR="00D1188B" w:rsidRPr="00CE5063" w:rsidRDefault="00345447" w:rsidP="00D1188B">
            <w:pPr>
              <w:pStyle w:val="naisc"/>
              <w:spacing w:before="0" w:after="0"/>
              <w:rPr>
                <w:b/>
                <w:bCs/>
              </w:rPr>
            </w:pPr>
            <w:r w:rsidRPr="00CE5063">
              <w:rPr>
                <w:b/>
                <w:bCs/>
              </w:rPr>
              <w:lastRenderedPageBreak/>
              <w:t>Ņemts vērā.</w:t>
            </w:r>
          </w:p>
        </w:tc>
        <w:tc>
          <w:tcPr>
            <w:tcW w:w="3686" w:type="dxa"/>
            <w:shd w:val="clear" w:color="auto" w:fill="auto"/>
          </w:tcPr>
          <w:p w14:paraId="60CDC033" w14:textId="70F94C64" w:rsidR="00D1188B" w:rsidRPr="00CE5063" w:rsidRDefault="00BA57DD" w:rsidP="00030DB3">
            <w:pPr>
              <w:jc w:val="both"/>
            </w:pPr>
            <w:r w:rsidRPr="00CE5063">
              <w:t>Precizēts</w:t>
            </w:r>
            <w:r w:rsidR="00C55B77" w:rsidRPr="00CE5063">
              <w:t xml:space="preserve"> </w:t>
            </w:r>
            <w:r w:rsidRPr="00CE5063">
              <w:t>pamatnostādņu projekta pielikums</w:t>
            </w:r>
            <w:r w:rsidR="00C55B77" w:rsidRPr="00CE5063">
              <w:t xml:space="preserve"> “Ietekmes novērtējums uz valsts un pašvaldību budžetiem”</w:t>
            </w:r>
            <w:r w:rsidRPr="00CE5063">
              <w:t>.</w:t>
            </w:r>
          </w:p>
        </w:tc>
      </w:tr>
      <w:tr w:rsidR="00311DF3" w:rsidRPr="00CE5063" w14:paraId="2BFBDC20" w14:textId="77777777" w:rsidTr="009F24D1">
        <w:trPr>
          <w:jc w:val="center"/>
        </w:trPr>
        <w:tc>
          <w:tcPr>
            <w:tcW w:w="704" w:type="dxa"/>
            <w:shd w:val="clear" w:color="auto" w:fill="FFFFFF"/>
          </w:tcPr>
          <w:p w14:paraId="3FEA7794" w14:textId="77777777" w:rsidR="00311DF3" w:rsidRPr="00CE5063" w:rsidRDefault="00311DF3" w:rsidP="00AC6AC3">
            <w:pPr>
              <w:pStyle w:val="naisc"/>
              <w:numPr>
                <w:ilvl w:val="0"/>
                <w:numId w:val="2"/>
              </w:numPr>
              <w:spacing w:before="0" w:after="0"/>
              <w:ind w:left="447" w:hanging="425"/>
              <w:jc w:val="left"/>
            </w:pPr>
          </w:p>
        </w:tc>
        <w:tc>
          <w:tcPr>
            <w:tcW w:w="3544" w:type="dxa"/>
            <w:shd w:val="clear" w:color="auto" w:fill="auto"/>
          </w:tcPr>
          <w:p w14:paraId="746A4C49" w14:textId="284B1DF4" w:rsidR="00311DF3" w:rsidRPr="00CE5063" w:rsidRDefault="00311DF3" w:rsidP="00311DF3">
            <w:pPr>
              <w:rPr>
                <w:bCs/>
              </w:rPr>
            </w:pPr>
            <w:r w:rsidRPr="00CE5063">
              <w:rPr>
                <w:b/>
                <w:bCs/>
              </w:rPr>
              <w:t xml:space="preserve">Pamatnostādņu projekta </w:t>
            </w:r>
            <w:r w:rsidR="00E61A22" w:rsidRPr="00CE5063">
              <w:rPr>
                <w:bCs/>
              </w:rPr>
              <w:t xml:space="preserve">pielikums </w:t>
            </w:r>
            <w:r w:rsidR="00E61A22" w:rsidRPr="00CE5063">
              <w:t>“Ietekmes novērtējums uz valsts un pašvaldību budžetiem”</w:t>
            </w:r>
          </w:p>
          <w:p w14:paraId="20FA4EF8" w14:textId="77777777" w:rsidR="00311DF3" w:rsidRPr="00CE5063" w:rsidRDefault="00311DF3" w:rsidP="00D56C63">
            <w:pPr>
              <w:rPr>
                <w:b/>
                <w:bCs/>
              </w:rPr>
            </w:pPr>
          </w:p>
        </w:tc>
        <w:tc>
          <w:tcPr>
            <w:tcW w:w="3969" w:type="dxa"/>
            <w:shd w:val="clear" w:color="auto" w:fill="auto"/>
          </w:tcPr>
          <w:p w14:paraId="696D2B30" w14:textId="29C0D6BC" w:rsidR="002D538B" w:rsidRPr="00CE5063" w:rsidRDefault="00C90F47" w:rsidP="002D538B">
            <w:pPr>
              <w:pStyle w:val="naisc"/>
              <w:spacing w:before="0" w:after="0"/>
              <w:jc w:val="both"/>
              <w:rPr>
                <w:b/>
                <w:bCs/>
              </w:rPr>
            </w:pPr>
            <w:proofErr w:type="spellStart"/>
            <w:r w:rsidRPr="00CE5063">
              <w:rPr>
                <w:b/>
                <w:bCs/>
              </w:rPr>
              <w:t>Pārresoru</w:t>
            </w:r>
            <w:proofErr w:type="spellEnd"/>
            <w:r w:rsidRPr="00CE5063">
              <w:rPr>
                <w:b/>
                <w:bCs/>
              </w:rPr>
              <w:t xml:space="preserve"> koordinācijas centrs </w:t>
            </w:r>
          </w:p>
          <w:p w14:paraId="0D51D890" w14:textId="77777777" w:rsidR="00EE288E" w:rsidRPr="00CE5063" w:rsidRDefault="007510C0" w:rsidP="00EE288E">
            <w:pPr>
              <w:jc w:val="both"/>
            </w:pPr>
            <w:r w:rsidRPr="00CE5063">
              <w:rPr>
                <w:b/>
              </w:rPr>
              <w:t xml:space="preserve">(iebildums  izteikts </w:t>
            </w:r>
            <w:r w:rsidR="00F664DC" w:rsidRPr="00CE5063">
              <w:rPr>
                <w:b/>
              </w:rPr>
              <w:t>pēc 15.12</w:t>
            </w:r>
            <w:r w:rsidR="00C90F47" w:rsidRPr="00CE5063">
              <w:rPr>
                <w:b/>
              </w:rPr>
              <w:t>.2020. elektroniskās saskaņošanas)</w:t>
            </w:r>
            <w:r w:rsidR="00C90F47" w:rsidRPr="00CE5063">
              <w:rPr>
                <w:b/>
                <w:bCs/>
              </w:rPr>
              <w:t>:</w:t>
            </w:r>
            <w:r w:rsidR="00EE288E" w:rsidRPr="00CE5063">
              <w:t xml:space="preserve"> </w:t>
            </w:r>
          </w:p>
          <w:p w14:paraId="3DB450A4" w14:textId="19789C50" w:rsidR="00311DF3" w:rsidRPr="00CE5063" w:rsidRDefault="00EE288E" w:rsidP="00EE288E">
            <w:pPr>
              <w:jc w:val="both"/>
            </w:pPr>
            <w:r w:rsidRPr="00CE5063">
              <w:t xml:space="preserve">Aicinām papildināt pamatnostādņu projektu ar vēl vienu pielikumu, tajā ietverot uz katru pamatnostādņu uzdevumu attiecināmo(s) NAP2027 pasākumu(s), kā arī katram pamatnostādņu projekta uzdevumam no attiecīgā NAP2027 pasākuma attiecināmo finansējumu. Ja pamatnostādņu projektā neietver kādas no NAP2027 indikatīvā finansējuma tabulā ietverto pasākumu </w:t>
            </w:r>
            <w:proofErr w:type="spellStart"/>
            <w:r w:rsidRPr="00CE5063">
              <w:t>apakšaktivitātēm</w:t>
            </w:r>
            <w:proofErr w:type="spellEnd"/>
            <w:r w:rsidRPr="00CE5063">
              <w:t xml:space="preserve"> un finansējums tiek pārdalīts tikai daļai NAP2027 pasākumā paredzēto aktivitāšu, būtu norā</w:t>
            </w:r>
            <w:r w:rsidRPr="00CE5063">
              <w:lastRenderedPageBreak/>
              <w:t>dāms šo aktivitāšu neiekļaušanas atbilstošs pamatojums. Lūdzam informāciju par pamatnostādņu projektā ietverto uzdevumu sasaisti ar NAP2027 pasākumiem sniegt tabulas formā.</w:t>
            </w:r>
          </w:p>
        </w:tc>
        <w:tc>
          <w:tcPr>
            <w:tcW w:w="2693" w:type="dxa"/>
            <w:shd w:val="clear" w:color="auto" w:fill="auto"/>
          </w:tcPr>
          <w:p w14:paraId="49868788" w14:textId="15DF9FE6" w:rsidR="00311DF3" w:rsidRPr="00CE5063" w:rsidRDefault="00AF6BD2" w:rsidP="00381D7F">
            <w:pPr>
              <w:pStyle w:val="naisc"/>
              <w:spacing w:before="0" w:after="0"/>
              <w:rPr>
                <w:b/>
                <w:bCs/>
              </w:rPr>
            </w:pPr>
            <w:r w:rsidRPr="00CE5063">
              <w:rPr>
                <w:b/>
                <w:bCs/>
              </w:rPr>
              <w:lastRenderedPageBreak/>
              <w:t>Ņemts vērā.</w:t>
            </w:r>
          </w:p>
        </w:tc>
        <w:tc>
          <w:tcPr>
            <w:tcW w:w="3686" w:type="dxa"/>
            <w:shd w:val="clear" w:color="auto" w:fill="auto"/>
          </w:tcPr>
          <w:p w14:paraId="21DF8483" w14:textId="6C8EFBA3" w:rsidR="00345447" w:rsidRPr="00CE5063" w:rsidRDefault="00345447" w:rsidP="00345447">
            <w:r w:rsidRPr="00CE5063">
              <w:t xml:space="preserve">Precizēts pamatnostādņu projekta pielikums “Ietekmes novērtējums uz valsts un pašvaldību budžetiem”, </w:t>
            </w:r>
            <w:r w:rsidR="009F24D1" w:rsidRPr="00CE5063">
              <w:t xml:space="preserve">izveidojot un </w:t>
            </w:r>
            <w:r w:rsidRPr="00CE5063">
              <w:t xml:space="preserve">pievienojot 2. tabulu </w:t>
            </w:r>
            <w:r w:rsidR="00AF6BD2" w:rsidRPr="00CE5063">
              <w:t xml:space="preserve"> </w:t>
            </w:r>
            <w:r w:rsidRPr="00CE5063">
              <w:t>“Pamatnostādņu uzdevumu īstenošanai nepieciešamā finansējuma atbilsme NAP2027 pasākumu indikatīvajam finansējumam”.</w:t>
            </w:r>
          </w:p>
          <w:p w14:paraId="490A5215" w14:textId="033DAF00" w:rsidR="00311DF3" w:rsidRPr="00CE5063" w:rsidRDefault="000362B2" w:rsidP="00B10D36">
            <w:r w:rsidRPr="00CE5063">
              <w:t xml:space="preserve"> </w:t>
            </w:r>
          </w:p>
        </w:tc>
      </w:tr>
      <w:tr w:rsidR="00A05131" w:rsidRPr="00CE5063" w14:paraId="4D7CDA3C" w14:textId="77777777" w:rsidTr="00530979">
        <w:trPr>
          <w:jc w:val="center"/>
        </w:trPr>
        <w:tc>
          <w:tcPr>
            <w:tcW w:w="704" w:type="dxa"/>
            <w:shd w:val="clear" w:color="auto" w:fill="FFFFFF"/>
          </w:tcPr>
          <w:p w14:paraId="4E261940" w14:textId="77777777" w:rsidR="00A05131" w:rsidRPr="00CE5063" w:rsidRDefault="00A05131" w:rsidP="00A05131">
            <w:pPr>
              <w:pStyle w:val="naisc"/>
              <w:numPr>
                <w:ilvl w:val="0"/>
                <w:numId w:val="2"/>
              </w:numPr>
              <w:spacing w:before="0" w:after="0"/>
              <w:ind w:left="447" w:hanging="425"/>
              <w:jc w:val="left"/>
            </w:pPr>
          </w:p>
        </w:tc>
        <w:tc>
          <w:tcPr>
            <w:tcW w:w="3544" w:type="dxa"/>
            <w:shd w:val="clear" w:color="auto" w:fill="FFFFFF"/>
          </w:tcPr>
          <w:p w14:paraId="26A398AD" w14:textId="143CCA00" w:rsidR="00A05131" w:rsidRPr="00CE5063" w:rsidRDefault="00A05131" w:rsidP="00A05131">
            <w:pPr>
              <w:rPr>
                <w:b/>
                <w:bCs/>
              </w:rPr>
            </w:pPr>
            <w:r w:rsidRPr="00CE5063">
              <w:rPr>
                <w:b/>
                <w:bCs/>
              </w:rPr>
              <w:t xml:space="preserve">Pamatnostādņu projekta </w:t>
            </w:r>
            <w:r w:rsidRPr="00CE5063">
              <w:rPr>
                <w:bCs/>
              </w:rPr>
              <w:t>III.</w:t>
            </w:r>
            <w:r w:rsidRPr="00CE5063">
              <w:rPr>
                <w:iCs/>
              </w:rPr>
              <w:t> </w:t>
            </w:r>
            <w:r w:rsidRPr="00CE5063">
              <w:rPr>
                <w:bCs/>
              </w:rPr>
              <w:t>daļa “</w:t>
            </w:r>
            <w:r w:rsidRPr="00CE5063">
              <w:t xml:space="preserve">Valsts valodas politikas </w:t>
            </w:r>
            <w:proofErr w:type="spellStart"/>
            <w:r w:rsidRPr="00CE5063">
              <w:t>apakšmērķi</w:t>
            </w:r>
            <w:proofErr w:type="spellEnd"/>
            <w:r w:rsidRPr="00CE5063">
              <w:t xml:space="preserve"> un rīcība to sasniegšanai”</w:t>
            </w:r>
          </w:p>
        </w:tc>
        <w:tc>
          <w:tcPr>
            <w:tcW w:w="3969" w:type="dxa"/>
            <w:shd w:val="clear" w:color="auto" w:fill="FFFFFF"/>
          </w:tcPr>
          <w:p w14:paraId="7B1E1480" w14:textId="77777777" w:rsidR="00A05131" w:rsidRPr="00CE5063" w:rsidRDefault="00A05131" w:rsidP="00A05131">
            <w:pPr>
              <w:rPr>
                <w:b/>
                <w:bCs/>
              </w:rPr>
            </w:pPr>
            <w:r w:rsidRPr="00CE5063">
              <w:rPr>
                <w:b/>
                <w:bCs/>
              </w:rPr>
              <w:t>Latvijas Brīvo arodbiedrību savienības priekšlikums:</w:t>
            </w:r>
          </w:p>
          <w:p w14:paraId="6D24E8F4" w14:textId="4C055CAC" w:rsidR="00A05131" w:rsidRPr="00CE5063" w:rsidRDefault="00A05131" w:rsidP="00885C1F">
            <w:pPr>
              <w:jc w:val="both"/>
              <w:rPr>
                <w:b/>
                <w:bCs/>
              </w:rPr>
            </w:pPr>
            <w:r w:rsidRPr="00CE5063">
              <w:rPr>
                <w:bCs/>
              </w:rPr>
              <w:t xml:space="preserve">Paredzēt 2. mērķa Latviešu vides paplašināšana un valodas resursu ilgtspēja, sadaļā Risinājumi (nepieciešamā rīcība) </w:t>
            </w:r>
            <w:proofErr w:type="spellStart"/>
            <w:r w:rsidRPr="00CE5063">
              <w:rPr>
                <w:bCs/>
              </w:rPr>
              <w:t>remigrējušo</w:t>
            </w:r>
            <w:proofErr w:type="spellEnd"/>
            <w:r w:rsidRPr="00CE5063">
              <w:rPr>
                <w:bCs/>
              </w:rPr>
              <w:t xml:space="preserve"> bērnu individuālo nodarbību apmaksai nepieciešamā finansējuma nodrošināšanu pedagogu un atbalsta personāla apmaksai. </w:t>
            </w:r>
            <w:r w:rsidRPr="00CE5063">
              <w:rPr>
                <w:bCs/>
                <w:i/>
              </w:rPr>
              <w:t xml:space="preserve">Pamatojums: </w:t>
            </w:r>
            <w:r w:rsidRPr="00CE5063">
              <w:rPr>
                <w:bCs/>
              </w:rPr>
              <w:t xml:space="preserve">šī brīža situācija liecina, ka individuālais pedagogu darbs ar </w:t>
            </w:r>
            <w:proofErr w:type="spellStart"/>
            <w:r w:rsidRPr="00CE5063">
              <w:rPr>
                <w:bCs/>
              </w:rPr>
              <w:t>remigrējušo</w:t>
            </w:r>
            <w:proofErr w:type="spellEnd"/>
            <w:r w:rsidRPr="00CE5063">
              <w:rPr>
                <w:bCs/>
              </w:rPr>
              <w:t xml:space="preserve"> bērnu valodas apmācību netiek atbilstoši apmaksāts un bieži notiek konsultāciju laikā, kuras apmeklē arī citi izglītojamie, kuriem ir nepieciešamas papildus konsultācijas mācību priekšmeta apguvē, līdz ar to, </w:t>
            </w:r>
            <w:proofErr w:type="spellStart"/>
            <w:r w:rsidRPr="00CE5063">
              <w:rPr>
                <w:bCs/>
              </w:rPr>
              <w:t>remigrējošie</w:t>
            </w:r>
            <w:proofErr w:type="spellEnd"/>
            <w:r w:rsidRPr="00CE5063">
              <w:rPr>
                <w:bCs/>
              </w:rPr>
              <w:t xml:space="preserve"> bērni nesaņem nepieciešamo individualizēto atbalstu un zaudē motivāciju mācīties. Atbilstošs finansējums nodrošinātu iespēju organizēt individualizētu nepieciešamo atbalstu tieši </w:t>
            </w:r>
            <w:proofErr w:type="spellStart"/>
            <w:r w:rsidRPr="00CE5063">
              <w:rPr>
                <w:bCs/>
              </w:rPr>
              <w:t>remigrējušajiem</w:t>
            </w:r>
            <w:proofErr w:type="spellEnd"/>
            <w:r w:rsidRPr="00CE5063">
              <w:rPr>
                <w:bCs/>
              </w:rPr>
              <w:t xml:space="preserve"> bērniem.</w:t>
            </w:r>
          </w:p>
        </w:tc>
        <w:tc>
          <w:tcPr>
            <w:tcW w:w="2693" w:type="dxa"/>
            <w:shd w:val="clear" w:color="auto" w:fill="FFFFFF"/>
          </w:tcPr>
          <w:p w14:paraId="3C09DD1D" w14:textId="04C11B2A" w:rsidR="00A05131" w:rsidRPr="00CE5063" w:rsidRDefault="00A05131" w:rsidP="00A05131">
            <w:pPr>
              <w:pStyle w:val="naisc"/>
              <w:spacing w:before="0" w:after="0"/>
              <w:rPr>
                <w:b/>
                <w:bCs/>
              </w:rPr>
            </w:pPr>
            <w:r w:rsidRPr="00CE5063">
              <w:rPr>
                <w:b/>
                <w:bCs/>
              </w:rPr>
              <w:t>Daļēji ņemts vērā.</w:t>
            </w:r>
          </w:p>
        </w:tc>
        <w:tc>
          <w:tcPr>
            <w:tcW w:w="3686" w:type="dxa"/>
            <w:shd w:val="clear" w:color="auto" w:fill="FFFFFF"/>
          </w:tcPr>
          <w:p w14:paraId="7F3BC437" w14:textId="77777777" w:rsidR="00A05131" w:rsidRPr="00CE5063" w:rsidRDefault="00A05131" w:rsidP="00A05131">
            <w:pPr>
              <w:jc w:val="both"/>
            </w:pPr>
            <w:r w:rsidRPr="00CE5063">
              <w:t xml:space="preserve">Atbilstoši </w:t>
            </w:r>
            <w:r w:rsidRPr="00CE5063">
              <w:rPr>
                <w:bCs/>
              </w:rPr>
              <w:t>Ministru kabineta 2016.</w:t>
            </w:r>
            <w:r w:rsidRPr="00CE5063">
              <w:rPr>
                <w:iCs/>
              </w:rPr>
              <w:t> </w:t>
            </w:r>
            <w:r w:rsidRPr="00CE5063">
              <w:rPr>
                <w:bCs/>
              </w:rPr>
              <w:t>gada 5.</w:t>
            </w:r>
            <w:r w:rsidRPr="00CE5063">
              <w:rPr>
                <w:iCs/>
              </w:rPr>
              <w:t> </w:t>
            </w:r>
            <w:r w:rsidRPr="00CE5063">
              <w:rPr>
                <w:bCs/>
              </w:rPr>
              <w:t>jūlija noteikumiem Nr.</w:t>
            </w:r>
            <w:r w:rsidRPr="00CE5063">
              <w:rPr>
                <w:iCs/>
              </w:rPr>
              <w:t> </w:t>
            </w:r>
            <w:r w:rsidRPr="00CE5063">
              <w:rPr>
                <w:bCs/>
              </w:rPr>
              <w:t>447 “</w:t>
            </w:r>
            <w:r w:rsidRPr="00CE5063">
              <w:rPr>
                <w:bCs/>
                <w:shd w:val="clear" w:color="auto" w:fill="FFFFFF"/>
              </w:rPr>
              <w:t>Par valsts budžeta mērķdotāciju pedagogu darba samaksai pašvaldību vispārējās izglītības iestādēs un valsts augstskolu vispārējās vidējās izglītības iestādēs”</w:t>
            </w:r>
            <w:r w:rsidRPr="00CE5063">
              <w:t xml:space="preserve">, kas nosaka pedagogu darba samaksas principus vispārējās izglītības iestādēs, pašvaldībai tiek piešķirts papildu finansējums 16% apmērā no izglītības iestāžu mācību stundu plāna īstenošanai aprēķinātās mērķdotācijas – samaksai par pedagogu papildu pienākumiem, to var izmantot arī valsts finansēto atbalsta pasākumu īstenošanai </w:t>
            </w:r>
            <w:proofErr w:type="spellStart"/>
            <w:r w:rsidRPr="00CE5063">
              <w:t>remigrējušiem</w:t>
            </w:r>
            <w:proofErr w:type="spellEnd"/>
            <w:r w:rsidRPr="00CE5063">
              <w:t xml:space="preserve"> skolēniem. </w:t>
            </w:r>
          </w:p>
          <w:p w14:paraId="617480C4" w14:textId="32E36765" w:rsidR="00A05131" w:rsidRPr="00CE5063" w:rsidRDefault="00A05131" w:rsidP="00A05131">
            <w:pPr>
              <w:jc w:val="both"/>
            </w:pPr>
            <w:r w:rsidRPr="00CE5063">
              <w:t xml:space="preserve">Jautājums par skolotāja darba apmaksu izglītības iestādēs, strādājot ar </w:t>
            </w:r>
            <w:proofErr w:type="spellStart"/>
            <w:r w:rsidRPr="00CE5063">
              <w:t>remigrējušiem</w:t>
            </w:r>
            <w:proofErr w:type="spellEnd"/>
            <w:r w:rsidRPr="00CE5063">
              <w:t xml:space="preserve"> bērniem, īpaši latviešu valodas apguvē, mūsdienu situācijā ir nozīmīgs. Taču pedagogu darba samaksas jautājumi skatāmi, mainot pedagoga darba samaksas principus, kas nav Pamatnostādņu projekta jautājums. Valsts valodas politikas pamatnostādnēs šo jautā</w:t>
            </w:r>
            <w:r w:rsidRPr="00CE5063">
              <w:lastRenderedPageBreak/>
              <w:t>jumu var risināt tikai, piedāvājot pedagogiem iesaistīties dažādos projektos un pasākumos, kas nerisinās situāciju sistēmiski un ilgtermiņā.</w:t>
            </w:r>
          </w:p>
        </w:tc>
      </w:tr>
      <w:tr w:rsidR="00EE288E" w:rsidRPr="00CE5063" w14:paraId="4761F86D" w14:textId="77777777" w:rsidTr="00530979">
        <w:trPr>
          <w:jc w:val="center"/>
        </w:trPr>
        <w:tc>
          <w:tcPr>
            <w:tcW w:w="704" w:type="dxa"/>
            <w:shd w:val="clear" w:color="auto" w:fill="FFFFFF"/>
          </w:tcPr>
          <w:p w14:paraId="4BCBD83E" w14:textId="77777777" w:rsidR="00EE288E" w:rsidRPr="00CE5063" w:rsidRDefault="00EE288E" w:rsidP="00764C34">
            <w:pPr>
              <w:pStyle w:val="naisc"/>
              <w:numPr>
                <w:ilvl w:val="0"/>
                <w:numId w:val="2"/>
              </w:numPr>
              <w:spacing w:before="0" w:after="0"/>
              <w:ind w:left="447" w:hanging="425"/>
              <w:jc w:val="left"/>
            </w:pPr>
          </w:p>
        </w:tc>
        <w:tc>
          <w:tcPr>
            <w:tcW w:w="3544" w:type="dxa"/>
            <w:shd w:val="clear" w:color="auto" w:fill="FFFFFF"/>
          </w:tcPr>
          <w:p w14:paraId="6633A50D" w14:textId="33A0EF3F" w:rsidR="00EE288E" w:rsidRPr="00CE5063" w:rsidRDefault="00EE288E" w:rsidP="00764C34">
            <w:pPr>
              <w:rPr>
                <w:b/>
                <w:bCs/>
              </w:rPr>
            </w:pPr>
            <w:r w:rsidRPr="00CE5063">
              <w:rPr>
                <w:b/>
                <w:bCs/>
              </w:rPr>
              <w:t xml:space="preserve">Pamatnostādņu projekta </w:t>
            </w:r>
            <w:r w:rsidRPr="00CE5063">
              <w:rPr>
                <w:bCs/>
              </w:rPr>
              <w:t xml:space="preserve">III sadaļa </w:t>
            </w:r>
            <w:r w:rsidRPr="00CE5063">
              <w:t xml:space="preserve">Valsts valodas politikas </w:t>
            </w:r>
            <w:proofErr w:type="spellStart"/>
            <w:r w:rsidRPr="00CE5063">
              <w:t>apakšmērķi</w:t>
            </w:r>
            <w:proofErr w:type="spellEnd"/>
            <w:r w:rsidRPr="00CE5063">
              <w:t xml:space="preserve"> un rīcība to sasniegšanai</w:t>
            </w:r>
          </w:p>
        </w:tc>
        <w:tc>
          <w:tcPr>
            <w:tcW w:w="3969" w:type="dxa"/>
            <w:shd w:val="clear" w:color="auto" w:fill="FFFFFF"/>
          </w:tcPr>
          <w:p w14:paraId="1D7FB14B" w14:textId="3662ACC3" w:rsidR="00EE288E" w:rsidRPr="00CE5063" w:rsidRDefault="00EE288E" w:rsidP="00EE288E">
            <w:pPr>
              <w:rPr>
                <w:b/>
              </w:rPr>
            </w:pPr>
            <w:r w:rsidRPr="00CE5063">
              <w:rPr>
                <w:b/>
              </w:rPr>
              <w:t>Latvijas Brīvo arodbiedrības savienības (LBAS) un Latvijas Izglītības un zinātnes darbinieku arodbiedrība</w:t>
            </w:r>
            <w:r w:rsidR="00030C6C" w:rsidRPr="00CE5063">
              <w:rPr>
                <w:b/>
              </w:rPr>
              <w:t>s</w:t>
            </w:r>
            <w:r w:rsidRPr="00CE5063">
              <w:rPr>
                <w:b/>
              </w:rPr>
              <w:t xml:space="preserve"> (LIZDA)  (priekšlikums uzturēts pēc 15.12.2020. elektroniskās saskaņošanas):</w:t>
            </w:r>
          </w:p>
          <w:p w14:paraId="39CC89B5" w14:textId="77777777" w:rsidR="005F651A" w:rsidRPr="00CE5063" w:rsidRDefault="005F651A" w:rsidP="005F651A">
            <w:pPr>
              <w:jc w:val="both"/>
              <w:rPr>
                <w:rFonts w:eastAsia="Calibri"/>
                <w:lang w:eastAsia="en-US"/>
              </w:rPr>
            </w:pPr>
            <w:r w:rsidRPr="00CE5063">
              <w:rPr>
                <w:rFonts w:eastAsia="Calibri"/>
                <w:lang w:eastAsia="en-US"/>
              </w:rPr>
              <w:t xml:space="preserve">Paredzēt 2.mērķa </w:t>
            </w:r>
            <w:r w:rsidRPr="00CE5063">
              <w:rPr>
                <w:rFonts w:eastAsia="Calibri"/>
                <w:i/>
                <w:lang w:eastAsia="en-US"/>
              </w:rPr>
              <w:t>Latviešu valodas vides paplašināšana un valodas resursu ilgtspēja</w:t>
            </w:r>
            <w:r w:rsidRPr="00CE5063">
              <w:rPr>
                <w:rFonts w:eastAsia="Calibri"/>
                <w:lang w:eastAsia="en-US"/>
              </w:rPr>
              <w:t xml:space="preserve">, sadaļā </w:t>
            </w:r>
            <w:r w:rsidRPr="00CE5063">
              <w:rPr>
                <w:rFonts w:eastAsia="Calibri"/>
                <w:i/>
                <w:lang w:eastAsia="en-US"/>
              </w:rPr>
              <w:t>Risinājumi (nepieciešamā rīcība)</w:t>
            </w:r>
            <w:r w:rsidRPr="00CE5063">
              <w:rPr>
                <w:rFonts w:eastAsia="Calibri"/>
                <w:lang w:eastAsia="en-US"/>
              </w:rPr>
              <w:t xml:space="preserve">, </w:t>
            </w:r>
            <w:proofErr w:type="spellStart"/>
            <w:r w:rsidRPr="00CE5063">
              <w:rPr>
                <w:rFonts w:eastAsia="Calibri"/>
                <w:lang w:eastAsia="en-US"/>
              </w:rPr>
              <w:t>remigrējušo</w:t>
            </w:r>
            <w:proofErr w:type="spellEnd"/>
            <w:r w:rsidRPr="00CE5063">
              <w:rPr>
                <w:rFonts w:eastAsia="Calibri"/>
                <w:lang w:eastAsia="en-US"/>
              </w:rPr>
              <w:t xml:space="preserve"> bērnu individuālo nodarbību apmaksai nepieciešamā finansējuma nodrošināšanu pedagogu atbalsta personāla apmaksai. </w:t>
            </w:r>
          </w:p>
          <w:p w14:paraId="664FDE74" w14:textId="691E454F" w:rsidR="00EE288E" w:rsidRPr="00CE5063" w:rsidRDefault="00EE288E" w:rsidP="00EE288E">
            <w:pPr>
              <w:jc w:val="both"/>
            </w:pPr>
            <w:r w:rsidRPr="00CE5063">
              <w:rPr>
                <w:i/>
              </w:rPr>
              <w:t xml:space="preserve">Pamatojums: </w:t>
            </w:r>
            <w:r w:rsidRPr="00CE5063">
              <w:t xml:space="preserve">šī brīža situācija liecina, ka individuālais pedagogu darbs ar </w:t>
            </w:r>
            <w:proofErr w:type="spellStart"/>
            <w:r w:rsidRPr="00CE5063">
              <w:t>remigrējušo</w:t>
            </w:r>
            <w:proofErr w:type="spellEnd"/>
            <w:r w:rsidRPr="00CE5063">
              <w:t xml:space="preserve"> bērnu valodas apmācību netiek atbilstoši apmaksāts un bieži notiek konsultāciju laikā, kuras apmeklē arī citi izglītojamie, kuriem ir nepieciešamas papildus konsultācijas mācību priekšmetu apguvē, līdz ar to, </w:t>
            </w:r>
            <w:proofErr w:type="spellStart"/>
            <w:r w:rsidRPr="00CE5063">
              <w:t>remigrējošie</w:t>
            </w:r>
            <w:proofErr w:type="spellEnd"/>
            <w:r w:rsidRPr="00CE5063">
              <w:t xml:space="preserve"> bēri nesaņem nepieciešamo individualizēto atbalstu un zaudē motivāciju mācīties. Atbilstošs finansējums nodrošinātu iespēju organizēt individualizētu nepieciešamo atbalstu tieši </w:t>
            </w:r>
            <w:proofErr w:type="spellStart"/>
            <w:r w:rsidRPr="00CE5063">
              <w:t>remigrējušajiem</w:t>
            </w:r>
            <w:proofErr w:type="spellEnd"/>
            <w:r w:rsidRPr="00CE5063">
              <w:t xml:space="preserve"> bērniem. Šī jautājuma risināšanā vēršam uzmanību uz to, ka Starptautisko skolu nolikumā ārzemju </w:t>
            </w:r>
            <w:r w:rsidRPr="00CE5063">
              <w:lastRenderedPageBreak/>
              <w:t xml:space="preserve">skolēnu izglītošanai paredzētajai Latvijas mācībai, tiek rasts finansējums. Taču tikpat aktuāls ir jautājums par </w:t>
            </w:r>
            <w:proofErr w:type="spellStart"/>
            <w:r w:rsidRPr="00CE5063">
              <w:t>remigrējušo</w:t>
            </w:r>
            <w:proofErr w:type="spellEnd"/>
            <w:r w:rsidRPr="00CE5063">
              <w:t xml:space="preserve"> bērnu integrēšanu Latvijas sabiedrībā, tāpēc aicinām rast risinājumu un pastāvam uz priekšlikumu, atsaucoties uz komentāru dokumenta izziņā “jautājums par skolotāja darba apmaksu izglītības iestādēs, strādājot ar </w:t>
            </w:r>
            <w:proofErr w:type="spellStart"/>
            <w:r w:rsidRPr="00CE5063">
              <w:t>remigrējušiem</w:t>
            </w:r>
            <w:proofErr w:type="spellEnd"/>
            <w:r w:rsidRPr="00CE5063">
              <w:t xml:space="preserve"> bērniem, īpaši latviešu valodas apguvē, mūsdienu situācijā ir nozīmīgs”.</w:t>
            </w:r>
          </w:p>
        </w:tc>
        <w:tc>
          <w:tcPr>
            <w:tcW w:w="2693" w:type="dxa"/>
            <w:shd w:val="clear" w:color="auto" w:fill="FFFFFF"/>
          </w:tcPr>
          <w:p w14:paraId="2115F636" w14:textId="757B66B3" w:rsidR="00EE288E" w:rsidRPr="00CE5063" w:rsidRDefault="00EC60BA" w:rsidP="00764C34">
            <w:pPr>
              <w:pStyle w:val="naisc"/>
              <w:spacing w:before="0" w:after="0"/>
              <w:rPr>
                <w:b/>
                <w:bCs/>
              </w:rPr>
            </w:pPr>
            <w:r w:rsidRPr="00CE5063">
              <w:rPr>
                <w:b/>
                <w:bCs/>
              </w:rPr>
              <w:lastRenderedPageBreak/>
              <w:t>Ņemts vērā</w:t>
            </w:r>
            <w:r w:rsidR="00DF6F60" w:rsidRPr="00CE5063">
              <w:rPr>
                <w:b/>
                <w:bCs/>
              </w:rPr>
              <w:t>.</w:t>
            </w:r>
          </w:p>
        </w:tc>
        <w:tc>
          <w:tcPr>
            <w:tcW w:w="3686" w:type="dxa"/>
            <w:shd w:val="clear" w:color="auto" w:fill="FFFFFF"/>
          </w:tcPr>
          <w:p w14:paraId="629348F0" w14:textId="3D98D08C" w:rsidR="00EE288E" w:rsidRPr="00CE5063" w:rsidRDefault="00CF7524" w:rsidP="00030C6C">
            <w:pPr>
              <w:jc w:val="both"/>
            </w:pPr>
            <w:r w:rsidRPr="00CE5063">
              <w:t xml:space="preserve">Lai neradītu pasākumu dublēšanos paralēli divos plānošanas dokumentos, </w:t>
            </w:r>
            <w:r w:rsidR="007812DD" w:rsidRPr="00CE5063">
              <w:t xml:space="preserve">Ārlietu ministrijas izstrādātajā </w:t>
            </w:r>
            <w:r w:rsidR="00C57C47" w:rsidRPr="00CE5063">
              <w:t>un virzītajā plānā</w:t>
            </w:r>
            <w:r w:rsidR="007812DD" w:rsidRPr="00CE5063">
              <w:t xml:space="preserve"> </w:t>
            </w:r>
            <w:r w:rsidR="00C57C47" w:rsidRPr="00CE5063">
              <w:t xml:space="preserve">“Plāns darbam ar diasporu 2021.–2023. </w:t>
            </w:r>
            <w:r w:rsidR="007812DD" w:rsidRPr="00CE5063">
              <w:t xml:space="preserve">gadam” </w:t>
            </w:r>
            <w:r w:rsidR="00030C6C" w:rsidRPr="00CE5063">
              <w:t xml:space="preserve">(apstiprināts ar Ministru kabineta 2021. gada 19. janvāra rīkojumu Nr. 33 (prot. Nr. 5 27. §)) </w:t>
            </w:r>
            <w:r w:rsidR="007812DD" w:rsidRPr="00CE5063">
              <w:t xml:space="preserve">4. virzienā “Atbalsts </w:t>
            </w:r>
            <w:proofErr w:type="spellStart"/>
            <w:r w:rsidR="007812DD" w:rsidRPr="00CE5063">
              <w:t>remigrācijai</w:t>
            </w:r>
            <w:proofErr w:type="spellEnd"/>
            <w:r w:rsidR="007812DD" w:rsidRPr="00CE5063">
              <w:t xml:space="preserve">” iekļauti pasākumi, lai izstrādātu grozījumus Ministru kabineta noteikumos Nr. 591 “Kārtība, kādā izglītojamie tiek uzņemti vispārējās izglītības programmās, speciālajās izglītības iestādēs un speciālajās pirmsskolas izglītības grupās un atskaitīti no tām, kā arī pārcelti uz nākamo klasi”. Plānots, ka grozījumi noteiks, ka izglītojamam, kurš iepriekš ir mācījies Latvijā, vai citas valsts izglītojamam, kurš iepriekš nav ieguvis izglītību Latvijā, nosaka viena līdz divu mācību gada laikā īstenojamos valsts finansētos atbalsta pasākumus obligātās pamatizglītības ieguvei – latviešu valodas prasmes pilnveidei un mācību priekšmetu "Latviešu valoda" vai "Literatūra", vai "Latviešu valoda un literatūra" un citu mācību </w:t>
            </w:r>
            <w:r w:rsidR="007812DD" w:rsidRPr="00CE5063">
              <w:lastRenderedPageBreak/>
              <w:t xml:space="preserve">priekšmetu apguvei (4.2.3.1.pasākums). Kā arī līdz 2023. gadam plānoti pasākumi, lai veicinātu nepilngadīgo </w:t>
            </w:r>
            <w:proofErr w:type="spellStart"/>
            <w:r w:rsidR="007812DD" w:rsidRPr="00CE5063">
              <w:t>remigrantu</w:t>
            </w:r>
            <w:proofErr w:type="spellEnd"/>
            <w:r w:rsidR="007812DD" w:rsidRPr="00CE5063">
              <w:t xml:space="preserve"> iekļaušanos Latvijas izglītības sistēmā un </w:t>
            </w:r>
            <w:proofErr w:type="spellStart"/>
            <w:r w:rsidR="007812DD" w:rsidRPr="00CE5063">
              <w:t>remigrējušo</w:t>
            </w:r>
            <w:proofErr w:type="spellEnd"/>
            <w:r w:rsidR="007812DD" w:rsidRPr="00CE5063">
              <w:t xml:space="preserve"> ģimeņu </w:t>
            </w:r>
            <w:proofErr w:type="spellStart"/>
            <w:r w:rsidR="007812DD" w:rsidRPr="00CE5063">
              <w:t>sociolingvistisko</w:t>
            </w:r>
            <w:proofErr w:type="spellEnd"/>
            <w:r w:rsidR="007812DD" w:rsidRPr="00CE5063">
              <w:t xml:space="preserve"> integrāciju (4.2.3.2. pasākums), organizējot gan nometnes, gan izstrādājot informatīvu ceļvedi, gan sniedzot atbalstu skolotāja darbā ar vecākiem, kā arī nodrošinot latviešu valodas nodarbības tiešsaistē  </w:t>
            </w:r>
            <w:proofErr w:type="spellStart"/>
            <w:r w:rsidR="007812DD" w:rsidRPr="00CE5063">
              <w:t>remigrējušiem</w:t>
            </w:r>
            <w:proofErr w:type="spellEnd"/>
            <w:r w:rsidR="007812DD" w:rsidRPr="00CE5063">
              <w:t xml:space="preserve"> skolēniem vai skolēniem, kuru ģimenes gatavojas </w:t>
            </w:r>
            <w:proofErr w:type="spellStart"/>
            <w:r w:rsidR="007812DD" w:rsidRPr="00CE5063">
              <w:t>remigrēt</w:t>
            </w:r>
            <w:proofErr w:type="spellEnd"/>
            <w:r w:rsidR="007812DD" w:rsidRPr="00CE5063">
              <w:t xml:space="preserve"> (nodrošināta latviešu valodas apguve </w:t>
            </w:r>
            <w:proofErr w:type="spellStart"/>
            <w:r w:rsidR="007812DD" w:rsidRPr="00CE5063">
              <w:rPr>
                <w:i/>
              </w:rPr>
              <w:t>Classflow</w:t>
            </w:r>
            <w:proofErr w:type="spellEnd"/>
            <w:r w:rsidR="007812DD" w:rsidRPr="00CE5063">
              <w:t xml:space="preserve"> (tālmācības) vidē </w:t>
            </w:r>
            <w:proofErr w:type="spellStart"/>
            <w:r w:rsidR="007812DD" w:rsidRPr="00CE5063">
              <w:t>remigrantu</w:t>
            </w:r>
            <w:proofErr w:type="spellEnd"/>
            <w:r w:rsidR="007812DD" w:rsidRPr="00CE5063">
              <w:t xml:space="preserve"> bērniem un pusaudžiem.</w:t>
            </w:r>
          </w:p>
        </w:tc>
      </w:tr>
      <w:tr w:rsidR="00EE288E" w:rsidRPr="00CE5063" w14:paraId="58A16D81" w14:textId="77777777" w:rsidTr="00530979">
        <w:trPr>
          <w:jc w:val="center"/>
        </w:trPr>
        <w:tc>
          <w:tcPr>
            <w:tcW w:w="704" w:type="dxa"/>
            <w:shd w:val="clear" w:color="auto" w:fill="FFFFFF"/>
          </w:tcPr>
          <w:p w14:paraId="7691F642" w14:textId="46C14BA9" w:rsidR="00EE288E" w:rsidRPr="00CE5063" w:rsidRDefault="00EE288E" w:rsidP="00EE288E">
            <w:pPr>
              <w:pStyle w:val="naisc"/>
              <w:numPr>
                <w:ilvl w:val="0"/>
                <w:numId w:val="2"/>
              </w:numPr>
              <w:spacing w:before="0" w:after="0"/>
              <w:ind w:left="447" w:hanging="425"/>
              <w:jc w:val="left"/>
            </w:pPr>
          </w:p>
        </w:tc>
        <w:tc>
          <w:tcPr>
            <w:tcW w:w="3544" w:type="dxa"/>
            <w:shd w:val="clear" w:color="auto" w:fill="FFFFFF"/>
          </w:tcPr>
          <w:p w14:paraId="58A14194" w14:textId="4D2227FD" w:rsidR="00EE288E" w:rsidRPr="00CE5063" w:rsidRDefault="00EE288E" w:rsidP="00EE288E">
            <w:pPr>
              <w:rPr>
                <w:b/>
                <w:bCs/>
              </w:rPr>
            </w:pPr>
            <w:r w:rsidRPr="00CE5063">
              <w:rPr>
                <w:b/>
                <w:bCs/>
              </w:rPr>
              <w:t xml:space="preserve">Pamatnostādņu projekta </w:t>
            </w:r>
            <w:r w:rsidRPr="00CE5063">
              <w:rPr>
                <w:bCs/>
              </w:rPr>
              <w:t>III</w:t>
            </w:r>
            <w:r w:rsidR="00292AFC" w:rsidRPr="00CE5063">
              <w:rPr>
                <w:bCs/>
              </w:rPr>
              <w:t xml:space="preserve">. </w:t>
            </w:r>
            <w:r w:rsidRPr="00CE5063">
              <w:rPr>
                <w:bCs/>
              </w:rPr>
              <w:t xml:space="preserve">daļa </w:t>
            </w:r>
            <w:r w:rsidR="00292AFC" w:rsidRPr="00CE5063">
              <w:rPr>
                <w:bCs/>
              </w:rPr>
              <w:t>“</w:t>
            </w:r>
            <w:r w:rsidRPr="00CE5063">
              <w:t xml:space="preserve">Valsts valodas politikas </w:t>
            </w:r>
            <w:proofErr w:type="spellStart"/>
            <w:r w:rsidRPr="00CE5063">
              <w:t>apakšmērķi</w:t>
            </w:r>
            <w:proofErr w:type="spellEnd"/>
            <w:r w:rsidRPr="00CE5063">
              <w:t xml:space="preserve"> un rīcība to sasniegšanai</w:t>
            </w:r>
            <w:r w:rsidR="00292AFC" w:rsidRPr="00CE5063">
              <w:t>”</w:t>
            </w:r>
          </w:p>
        </w:tc>
        <w:tc>
          <w:tcPr>
            <w:tcW w:w="3969" w:type="dxa"/>
            <w:shd w:val="clear" w:color="auto" w:fill="FFFFFF"/>
          </w:tcPr>
          <w:p w14:paraId="1EAFAA1A" w14:textId="77777777" w:rsidR="00EE288E" w:rsidRPr="00CE5063" w:rsidRDefault="00EE288E" w:rsidP="00EE288E">
            <w:pPr>
              <w:rPr>
                <w:b/>
                <w:bCs/>
              </w:rPr>
            </w:pPr>
            <w:r w:rsidRPr="00CE5063">
              <w:rPr>
                <w:b/>
                <w:bCs/>
              </w:rPr>
              <w:t>Latvijas Brīvo arodbiedrību savienības priekšlikums:</w:t>
            </w:r>
          </w:p>
          <w:p w14:paraId="3D5DB17E" w14:textId="541D7692" w:rsidR="00EE288E" w:rsidRPr="00CE5063" w:rsidRDefault="00EE288E" w:rsidP="00EE288E">
            <w:pPr>
              <w:rPr>
                <w:b/>
                <w:bCs/>
              </w:rPr>
            </w:pPr>
            <w:r w:rsidRPr="00CE5063">
              <w:rPr>
                <w:bCs/>
              </w:rPr>
              <w:t xml:space="preserve">Papildināt 4. mērķa Izglītots, Latvijas valstij lojāls, </w:t>
            </w:r>
            <w:proofErr w:type="spellStart"/>
            <w:r w:rsidRPr="00CE5063">
              <w:rPr>
                <w:bCs/>
              </w:rPr>
              <w:t>daudzvalodīgs</w:t>
            </w:r>
            <w:proofErr w:type="spellEnd"/>
            <w:r w:rsidRPr="00CE5063">
              <w:rPr>
                <w:bCs/>
              </w:rPr>
              <w:t xml:space="preserve"> indivīds – latviešu valodas ilgtspējas pamats, sadaļu Risinājumi (nepieciešamā rīcība) ar teikumu: “Vispārējās un profesionālās izglītības procesā biežāk lietoto terminu vienotas vārdnīcas (piem., matemātikā, ķīmijā, fizikā, bioloģijā u.c.) latviešu, krievu un angļu valodās izveide digitālā formātā.”  </w:t>
            </w:r>
            <w:r w:rsidRPr="00CE5063">
              <w:rPr>
                <w:bCs/>
                <w:i/>
              </w:rPr>
              <w:t xml:space="preserve">Pamatojums: </w:t>
            </w:r>
            <w:r w:rsidRPr="00CE5063">
              <w:rPr>
                <w:bCs/>
              </w:rPr>
              <w:t xml:space="preserve">šādas digitālās vārdnīcas pieejamība pozitīvi ietekmētu attiecīgo mācību priekšmetu apguvi, kā arī atvieglotu </w:t>
            </w:r>
            <w:r w:rsidRPr="00CE5063">
              <w:rPr>
                <w:bCs/>
              </w:rPr>
              <w:lastRenderedPageBreak/>
              <w:t xml:space="preserve">izglītojamajiem komunikāciju par zinātniskām tēmām, neradot lieku stresu un nevēlēšanos komunicēt kādā no  minētajām valodām, kā arī veicinātu labvēlīgu attieksmi pret latviešu valodu arī ārzemniekiem. </w:t>
            </w:r>
          </w:p>
        </w:tc>
        <w:tc>
          <w:tcPr>
            <w:tcW w:w="2693" w:type="dxa"/>
            <w:shd w:val="clear" w:color="auto" w:fill="FFFFFF"/>
          </w:tcPr>
          <w:p w14:paraId="4E6F09BC" w14:textId="095A91B0" w:rsidR="00EE288E" w:rsidRPr="00CE5063" w:rsidRDefault="00EE288E" w:rsidP="00EE288E">
            <w:pPr>
              <w:pStyle w:val="naisc"/>
              <w:spacing w:before="0" w:after="0"/>
              <w:rPr>
                <w:b/>
                <w:bCs/>
              </w:rPr>
            </w:pPr>
            <w:r w:rsidRPr="00CE5063">
              <w:rPr>
                <w:b/>
                <w:bCs/>
              </w:rPr>
              <w:lastRenderedPageBreak/>
              <w:t>Daļēji ņemts vērā.</w:t>
            </w:r>
          </w:p>
        </w:tc>
        <w:tc>
          <w:tcPr>
            <w:tcW w:w="3686" w:type="dxa"/>
            <w:shd w:val="clear" w:color="auto" w:fill="FFFFFF"/>
          </w:tcPr>
          <w:p w14:paraId="7293CDD3" w14:textId="77777777" w:rsidR="00EE288E" w:rsidRPr="00CE5063" w:rsidRDefault="00EE288E" w:rsidP="00EE288E">
            <w:pPr>
              <w:jc w:val="both"/>
            </w:pPr>
            <w:r w:rsidRPr="00CE5063">
              <w:t xml:space="preserve">Priekšlikumā norādītais risinājums ir ņemams vērā pasākumu līmenī. Pamatnostādņu projektā īpaši akcentēta terminoloģijas attīstības nepieciešamība, sk. 1. rīcības virziena 1.2. uzdevumu </w:t>
            </w:r>
            <w:r w:rsidRPr="00CE5063">
              <w:rPr>
                <w:iCs/>
              </w:rPr>
              <w:t xml:space="preserve">Attīstīt akadēmisko latviešu valodu, latviešu terminoloģiju un </w:t>
            </w:r>
            <w:proofErr w:type="spellStart"/>
            <w:r w:rsidRPr="00CE5063">
              <w:rPr>
                <w:iCs/>
              </w:rPr>
              <w:t>terminradi</w:t>
            </w:r>
            <w:proofErr w:type="spellEnd"/>
            <w:r w:rsidRPr="00CE5063">
              <w:rPr>
                <w:iCs/>
              </w:rPr>
              <w:t xml:space="preserve"> kā zinātniskās darbības daļu.</w:t>
            </w:r>
            <w:r w:rsidRPr="00CE5063">
              <w:t xml:space="preserve"> Šie jautājumi risināmi arī ar zinātnes valodas attīstīšanu Latvijas augstskolās. Minēto mācību terminu vārdnīcu nepieciešamība profesionālās izglītības un vidusskolas vajadzībām ir aktuāla un to izstrāde plānojama kontekstā ar Izglītības attīstības pamatnostādņu </w:t>
            </w:r>
            <w:r w:rsidRPr="00CE5063">
              <w:lastRenderedPageBreak/>
              <w:t>2021.-2027.gadam īstenošanas plānu. Latviešu valodas aģentūrā 2017. gadā ir izstrādāts elektronisks digitāls mācību palīglīdzeklis „</w:t>
            </w:r>
            <w:r w:rsidRPr="00CE5063">
              <w:rPr>
                <w:rStyle w:val="Strong"/>
                <w:b w:val="0"/>
              </w:rPr>
              <w:t xml:space="preserve">Matemātikas, fizikas, ķīmijas, ekonomikas un kultūras nozares termini vidusskolai latviešu, angļu un vācu valodā” terminu apguvei </w:t>
            </w:r>
            <w:proofErr w:type="spellStart"/>
            <w:r w:rsidRPr="00CE5063">
              <w:rPr>
                <w:rStyle w:val="Strong"/>
                <w:b w:val="0"/>
              </w:rPr>
              <w:t>daudzvalodīgā</w:t>
            </w:r>
            <w:proofErr w:type="spellEnd"/>
            <w:r w:rsidRPr="00CE5063">
              <w:rPr>
                <w:rStyle w:val="Strong"/>
                <w:b w:val="0"/>
              </w:rPr>
              <w:t xml:space="preserve"> vidē (Sk. </w:t>
            </w:r>
            <w:hyperlink r:id="rId10" w:history="1">
              <w:r w:rsidRPr="00CE5063">
                <w:rPr>
                  <w:rStyle w:val="Hyperlink"/>
                </w:rPr>
                <w:t>https://valoda.lv/games/CLIL-terminu-apguve/</w:t>
              </w:r>
            </w:hyperlink>
            <w:r w:rsidRPr="00CE5063">
              <w:t>).</w:t>
            </w:r>
          </w:p>
          <w:p w14:paraId="14D55EC5" w14:textId="2B4BFD08" w:rsidR="00EE288E" w:rsidRPr="00CE5063" w:rsidRDefault="00EE288E" w:rsidP="00EE288E">
            <w:pPr>
              <w:jc w:val="both"/>
            </w:pPr>
            <w:r w:rsidRPr="00CE5063">
              <w:t>Tāpat profesionālās izglītības iestāžu skolēniem noteikti jāapgūst prasmes izmantot Latvijas Nacionālo terminoloģijas portālu.</w:t>
            </w:r>
          </w:p>
        </w:tc>
      </w:tr>
      <w:tr w:rsidR="007C0712" w:rsidRPr="00CE5063" w14:paraId="61E4E733" w14:textId="77777777" w:rsidTr="00530979">
        <w:trPr>
          <w:jc w:val="center"/>
        </w:trPr>
        <w:tc>
          <w:tcPr>
            <w:tcW w:w="704" w:type="dxa"/>
            <w:shd w:val="clear" w:color="auto" w:fill="FFFFFF"/>
          </w:tcPr>
          <w:p w14:paraId="571A311D" w14:textId="77777777" w:rsidR="007C0712" w:rsidRPr="00CE5063" w:rsidRDefault="007C0712" w:rsidP="00764C34">
            <w:pPr>
              <w:pStyle w:val="naisc"/>
              <w:numPr>
                <w:ilvl w:val="0"/>
                <w:numId w:val="2"/>
              </w:numPr>
              <w:spacing w:before="0" w:after="0"/>
              <w:ind w:left="447" w:hanging="425"/>
              <w:jc w:val="left"/>
            </w:pPr>
          </w:p>
        </w:tc>
        <w:tc>
          <w:tcPr>
            <w:tcW w:w="3544" w:type="dxa"/>
            <w:shd w:val="clear" w:color="auto" w:fill="FFFFFF"/>
          </w:tcPr>
          <w:p w14:paraId="22DB16C1" w14:textId="766DCA5E" w:rsidR="007C0712" w:rsidRPr="00CE5063" w:rsidRDefault="00BF5CEC" w:rsidP="00764C34">
            <w:pPr>
              <w:rPr>
                <w:b/>
                <w:bCs/>
              </w:rPr>
            </w:pPr>
            <w:r w:rsidRPr="00CE5063">
              <w:rPr>
                <w:b/>
                <w:bCs/>
              </w:rPr>
              <w:t>Pamatnostādņu projekts</w:t>
            </w:r>
          </w:p>
        </w:tc>
        <w:tc>
          <w:tcPr>
            <w:tcW w:w="3969" w:type="dxa"/>
            <w:shd w:val="clear" w:color="auto" w:fill="FFFFFF"/>
          </w:tcPr>
          <w:p w14:paraId="15DA1D84" w14:textId="2AD7893A" w:rsidR="003E6B83" w:rsidRPr="00CE5063" w:rsidRDefault="003E6B83" w:rsidP="00885C1F">
            <w:pPr>
              <w:pStyle w:val="naisc"/>
              <w:spacing w:before="0" w:after="0"/>
              <w:jc w:val="both"/>
              <w:rPr>
                <w:b/>
              </w:rPr>
            </w:pPr>
            <w:r w:rsidRPr="00CE5063">
              <w:rPr>
                <w:b/>
              </w:rPr>
              <w:t>Kultūras ministrija (priekšlikums izteikts pēc 23.11.2020. elektroniskās saskaņošanas):</w:t>
            </w:r>
          </w:p>
          <w:p w14:paraId="4A04AF32" w14:textId="7946EBFD" w:rsidR="007C0712" w:rsidRPr="00CE5063" w:rsidRDefault="007C0712" w:rsidP="00885C1F">
            <w:pPr>
              <w:jc w:val="both"/>
              <w:rPr>
                <w:b/>
                <w:bCs/>
              </w:rPr>
            </w:pPr>
            <w:r w:rsidRPr="00CE5063">
              <w:t xml:space="preserve">Ņemot vērā, ka Projekta centrā ir latviešu valoda, aicinām, pēc iespējas, izmantot terminus un vārdus latviešu valodā – piemēram, jēdziena </w:t>
            </w:r>
            <w:r w:rsidRPr="00CE5063">
              <w:rPr>
                <w:bCs/>
              </w:rPr>
              <w:t>„</w:t>
            </w:r>
            <w:proofErr w:type="spellStart"/>
            <w:r w:rsidRPr="00CE5063">
              <w:t>lingvodiversitāte</w:t>
            </w:r>
            <w:proofErr w:type="spellEnd"/>
            <w:r w:rsidRPr="00CE5063">
              <w:t xml:space="preserve">” vietā lietot </w:t>
            </w:r>
            <w:r w:rsidRPr="00CE5063">
              <w:rPr>
                <w:bCs/>
              </w:rPr>
              <w:t>„</w:t>
            </w:r>
            <w:proofErr w:type="spellStart"/>
            <w:r w:rsidRPr="00CE5063">
              <w:t>valodiskā</w:t>
            </w:r>
            <w:proofErr w:type="spellEnd"/>
            <w:r w:rsidRPr="00CE5063">
              <w:t xml:space="preserve"> daudzveidība”, u.tml.. Tāpat aicinām izskatīt iespēju Projektam pievienot izmantoto terminu skaidrojumu sarakstu, piemēram, dodot skaidrojumu terminiem </w:t>
            </w:r>
            <w:r w:rsidRPr="00CE5063">
              <w:rPr>
                <w:bCs/>
              </w:rPr>
              <w:t>„</w:t>
            </w:r>
            <w:proofErr w:type="spellStart"/>
            <w:r w:rsidRPr="00CE5063">
              <w:t>glokāls</w:t>
            </w:r>
            <w:proofErr w:type="spellEnd"/>
            <w:r w:rsidRPr="00CE5063">
              <w:t xml:space="preserve">”, </w:t>
            </w:r>
            <w:r w:rsidRPr="00CE5063">
              <w:rPr>
                <w:bCs/>
              </w:rPr>
              <w:t>„</w:t>
            </w:r>
            <w:proofErr w:type="spellStart"/>
            <w:r w:rsidRPr="00CE5063">
              <w:t>reģionālistika</w:t>
            </w:r>
            <w:proofErr w:type="spellEnd"/>
            <w:r w:rsidRPr="00CE5063">
              <w:t xml:space="preserve">”, </w:t>
            </w:r>
            <w:r w:rsidRPr="00CE5063">
              <w:rPr>
                <w:bCs/>
              </w:rPr>
              <w:t>„</w:t>
            </w:r>
            <w:proofErr w:type="spellStart"/>
            <w:r w:rsidRPr="00CE5063">
              <w:t>korpuslingvistika</w:t>
            </w:r>
            <w:proofErr w:type="spellEnd"/>
            <w:r w:rsidRPr="00CE5063">
              <w:t xml:space="preserve">”, </w:t>
            </w:r>
            <w:r w:rsidRPr="00CE5063">
              <w:rPr>
                <w:bCs/>
              </w:rPr>
              <w:t>„</w:t>
            </w:r>
            <w:proofErr w:type="spellStart"/>
            <w:r w:rsidRPr="00CE5063">
              <w:t>datorlingvistika</w:t>
            </w:r>
            <w:proofErr w:type="spellEnd"/>
            <w:r w:rsidRPr="00CE5063">
              <w:t xml:space="preserve">”, </w:t>
            </w:r>
            <w:r w:rsidRPr="00CE5063">
              <w:rPr>
                <w:bCs/>
              </w:rPr>
              <w:t>„</w:t>
            </w:r>
            <w:r w:rsidR="00885C1F">
              <w:t>korpuss” u.c.</w:t>
            </w:r>
          </w:p>
        </w:tc>
        <w:tc>
          <w:tcPr>
            <w:tcW w:w="2693" w:type="dxa"/>
            <w:shd w:val="clear" w:color="auto" w:fill="FFFFFF"/>
          </w:tcPr>
          <w:p w14:paraId="30C1FD23" w14:textId="58259BB7" w:rsidR="007C0712" w:rsidRPr="00CE5063" w:rsidRDefault="00606995" w:rsidP="00606995">
            <w:pPr>
              <w:pStyle w:val="naisc"/>
              <w:tabs>
                <w:tab w:val="center" w:pos="1380"/>
                <w:tab w:val="right" w:pos="2761"/>
              </w:tabs>
              <w:spacing w:before="0" w:after="0"/>
              <w:jc w:val="left"/>
              <w:rPr>
                <w:b/>
                <w:bCs/>
              </w:rPr>
            </w:pPr>
            <w:r w:rsidRPr="00CE5063">
              <w:rPr>
                <w:b/>
                <w:bCs/>
              </w:rPr>
              <w:tab/>
            </w:r>
            <w:r w:rsidR="00241E22" w:rsidRPr="00CE5063">
              <w:rPr>
                <w:b/>
                <w:bCs/>
              </w:rPr>
              <w:t>Daļēji ņemts vērā</w:t>
            </w:r>
            <w:r w:rsidR="00117B09" w:rsidRPr="00CE5063">
              <w:rPr>
                <w:b/>
                <w:bCs/>
              </w:rPr>
              <w:t>.</w:t>
            </w:r>
            <w:r w:rsidRPr="00CE5063">
              <w:rPr>
                <w:b/>
                <w:bCs/>
              </w:rPr>
              <w:tab/>
            </w:r>
          </w:p>
        </w:tc>
        <w:tc>
          <w:tcPr>
            <w:tcW w:w="3686" w:type="dxa"/>
            <w:shd w:val="clear" w:color="auto" w:fill="auto"/>
          </w:tcPr>
          <w:p w14:paraId="4BF65510" w14:textId="7CEC956A" w:rsidR="00241E22" w:rsidRPr="00CE5063" w:rsidRDefault="00241E22" w:rsidP="00606995">
            <w:pPr>
              <w:jc w:val="both"/>
            </w:pPr>
            <w:r w:rsidRPr="00CE5063">
              <w:rPr>
                <w:rFonts w:eastAsia="Arial"/>
                <w:color w:val="000000"/>
              </w:rPr>
              <w:t>Pamatnostādņu</w:t>
            </w:r>
            <w:r w:rsidRPr="00CE5063" w:rsidDel="00911909">
              <w:t xml:space="preserve"> </w:t>
            </w:r>
            <w:r w:rsidRPr="00CE5063">
              <w:t>projekta tekstā terminu skaidrojums pieejams:</w:t>
            </w:r>
          </w:p>
          <w:p w14:paraId="76DA89A0" w14:textId="77777777" w:rsidR="003B0700" w:rsidRPr="00CE5063" w:rsidRDefault="003B0700" w:rsidP="00606995">
            <w:pPr>
              <w:jc w:val="both"/>
            </w:pPr>
          </w:p>
          <w:p w14:paraId="2E94D7FF" w14:textId="50419E99" w:rsidR="004656D0" w:rsidRPr="00CE5063" w:rsidRDefault="004656D0" w:rsidP="00606995">
            <w:pPr>
              <w:jc w:val="both"/>
            </w:pPr>
            <w:r w:rsidRPr="00CE5063">
              <w:t>Pama</w:t>
            </w:r>
            <w:r w:rsidR="0000064A" w:rsidRPr="00CE5063">
              <w:t xml:space="preserve">tnostādņu projekta kopsavilkumā </w:t>
            </w:r>
            <w:r w:rsidRPr="00CE5063">
              <w:t>3.rindkopā, III.</w:t>
            </w:r>
            <w:r w:rsidR="002B50A9" w:rsidRPr="00CE5063">
              <w:rPr>
                <w:iCs/>
              </w:rPr>
              <w:t> </w:t>
            </w:r>
            <w:r w:rsidRPr="00CE5063">
              <w:t>daļā</w:t>
            </w:r>
            <w:r w:rsidR="002B50A9" w:rsidRPr="00CE5063">
              <w:t xml:space="preserve"> 4.rindkopā</w:t>
            </w:r>
            <w:r w:rsidRPr="00CE5063">
              <w:t>:</w:t>
            </w:r>
          </w:p>
          <w:p w14:paraId="44E3C6F2" w14:textId="77777777" w:rsidR="00AA63E4" w:rsidRPr="00CE5063" w:rsidRDefault="00AA63E4" w:rsidP="00606995">
            <w:pPr>
              <w:jc w:val="both"/>
            </w:pPr>
          </w:p>
          <w:p w14:paraId="442A29DE" w14:textId="3B4A5B14" w:rsidR="00241E22" w:rsidRPr="00CE5063" w:rsidRDefault="00241E22" w:rsidP="00606995">
            <w:pPr>
              <w:jc w:val="both"/>
              <w:rPr>
                <w:rFonts w:eastAsia="Arial"/>
                <w:color w:val="000000"/>
              </w:rPr>
            </w:pPr>
            <w:r w:rsidRPr="00CE5063">
              <w:t>“</w:t>
            </w:r>
            <w:r w:rsidRPr="00CE5063">
              <w:rPr>
                <w:rFonts w:eastAsia="Arial"/>
                <w:color w:val="000000"/>
              </w:rPr>
              <w:t xml:space="preserve">Latvijai saistošām </w:t>
            </w:r>
            <w:proofErr w:type="spellStart"/>
            <w:r w:rsidRPr="00CE5063">
              <w:rPr>
                <w:rFonts w:eastAsia="Arial"/>
                <w:color w:val="000000"/>
              </w:rPr>
              <w:t>glokālām</w:t>
            </w:r>
            <w:proofErr w:type="spellEnd"/>
            <w:r w:rsidRPr="00CE5063">
              <w:rPr>
                <w:rFonts w:eastAsia="Arial"/>
                <w:color w:val="000000"/>
              </w:rPr>
              <w:t xml:space="preserve"> (reģionālām un globālām) nākotnes attīstības tendencēm un iespējām.”</w:t>
            </w:r>
            <w:r w:rsidR="003B0700" w:rsidRPr="00CE5063">
              <w:rPr>
                <w:rFonts w:eastAsia="Arial"/>
                <w:color w:val="000000"/>
              </w:rPr>
              <w:t>;</w:t>
            </w:r>
          </w:p>
          <w:p w14:paraId="71541019" w14:textId="77777777" w:rsidR="00AA63E4" w:rsidRPr="00CE5063" w:rsidRDefault="00AA63E4" w:rsidP="00606995">
            <w:pPr>
              <w:jc w:val="both"/>
              <w:rPr>
                <w:rFonts w:eastAsia="Arial"/>
                <w:color w:val="000000"/>
              </w:rPr>
            </w:pPr>
          </w:p>
          <w:p w14:paraId="3663BDE2" w14:textId="22D75B4C" w:rsidR="00AA63E4" w:rsidRPr="00CE5063" w:rsidRDefault="00D63CA5" w:rsidP="00606995">
            <w:pPr>
              <w:pStyle w:val="CommentText"/>
              <w:jc w:val="both"/>
              <w:rPr>
                <w:rFonts w:eastAsia="Arial"/>
                <w:color w:val="000000"/>
                <w:sz w:val="24"/>
                <w:szCs w:val="24"/>
              </w:rPr>
            </w:pPr>
            <w:r w:rsidRPr="00CE5063">
              <w:rPr>
                <w:sz w:val="24"/>
                <w:szCs w:val="24"/>
              </w:rPr>
              <w:t>III.</w:t>
            </w:r>
            <w:r w:rsidRPr="00CE5063">
              <w:rPr>
                <w:iCs/>
                <w:sz w:val="24"/>
                <w:szCs w:val="24"/>
              </w:rPr>
              <w:t> </w:t>
            </w:r>
            <w:r w:rsidRPr="00CE5063">
              <w:rPr>
                <w:sz w:val="24"/>
                <w:szCs w:val="24"/>
              </w:rPr>
              <w:t>daļ</w:t>
            </w:r>
            <w:r w:rsidR="00AA63E4" w:rsidRPr="00CE5063">
              <w:rPr>
                <w:sz w:val="24"/>
                <w:szCs w:val="24"/>
              </w:rPr>
              <w:t>as 2.apakšmērķa risinājumu pirmspēdējā rindkopā</w:t>
            </w:r>
            <w:r w:rsidR="00241E22" w:rsidRPr="00CE5063">
              <w:rPr>
                <w:rFonts w:eastAsia="Arial"/>
                <w:color w:val="000000"/>
                <w:sz w:val="24"/>
                <w:szCs w:val="24"/>
              </w:rPr>
              <w:t>.</w:t>
            </w:r>
            <w:r w:rsidR="00AA63E4" w:rsidRPr="00CE5063">
              <w:rPr>
                <w:rFonts w:eastAsia="Arial"/>
                <w:color w:val="000000"/>
                <w:sz w:val="24"/>
                <w:szCs w:val="24"/>
              </w:rPr>
              <w:t>:</w:t>
            </w:r>
          </w:p>
          <w:p w14:paraId="40FA7549" w14:textId="77777777" w:rsidR="00AA63E4" w:rsidRPr="00CE5063" w:rsidRDefault="00AA63E4" w:rsidP="00606995">
            <w:pPr>
              <w:pStyle w:val="CommentText"/>
              <w:jc w:val="both"/>
              <w:rPr>
                <w:rFonts w:eastAsia="Arial"/>
                <w:color w:val="000000"/>
                <w:sz w:val="24"/>
                <w:szCs w:val="24"/>
              </w:rPr>
            </w:pPr>
          </w:p>
          <w:p w14:paraId="2095086F" w14:textId="6F088F06" w:rsidR="00241E22" w:rsidRPr="00CE5063" w:rsidRDefault="00241E22" w:rsidP="00606995">
            <w:pPr>
              <w:pStyle w:val="CommentText"/>
              <w:jc w:val="both"/>
              <w:rPr>
                <w:color w:val="000000"/>
                <w:sz w:val="24"/>
                <w:szCs w:val="24"/>
              </w:rPr>
            </w:pPr>
            <w:r w:rsidRPr="00CE5063">
              <w:rPr>
                <w:rFonts w:eastAsia="Arial"/>
                <w:color w:val="000000"/>
                <w:sz w:val="24"/>
                <w:szCs w:val="24"/>
              </w:rPr>
              <w:t xml:space="preserve"> “</w:t>
            </w:r>
            <w:r w:rsidRPr="00CE5063">
              <w:rPr>
                <w:color w:val="000000"/>
                <w:sz w:val="24"/>
                <w:szCs w:val="24"/>
              </w:rPr>
              <w:t xml:space="preserve">Tehnoloģiju laikmets pieprasa valodas </w:t>
            </w:r>
            <w:proofErr w:type="spellStart"/>
            <w:r w:rsidRPr="00CE5063">
              <w:rPr>
                <w:color w:val="000000"/>
                <w:sz w:val="24"/>
                <w:szCs w:val="24"/>
              </w:rPr>
              <w:t>digitalizāciju</w:t>
            </w:r>
            <w:proofErr w:type="spellEnd"/>
            <w:r w:rsidRPr="00CE5063">
              <w:rPr>
                <w:color w:val="000000"/>
                <w:sz w:val="24"/>
                <w:szCs w:val="24"/>
              </w:rPr>
              <w:t xml:space="preserve">, arvien svarīgāki kļūst daudzveidīgi tekstu korpusi </w:t>
            </w:r>
            <w:r w:rsidRPr="00CE5063">
              <w:rPr>
                <w:color w:val="000000"/>
                <w:sz w:val="24"/>
                <w:szCs w:val="24"/>
              </w:rPr>
              <w:lastRenderedPageBreak/>
              <w:t>(</w:t>
            </w:r>
            <w:r w:rsidRPr="00CE5063">
              <w:rPr>
                <w:sz w:val="24"/>
                <w:szCs w:val="24"/>
              </w:rPr>
              <w:t>datorizētai analīzei sagatavoti apjomīgi tekstu kopumi)</w:t>
            </w:r>
            <w:r w:rsidRPr="00CE5063">
              <w:rPr>
                <w:color w:val="000000"/>
                <w:sz w:val="24"/>
                <w:szCs w:val="24"/>
              </w:rPr>
              <w:t>, to publiskošana tīmeklī, pieejamība.”</w:t>
            </w:r>
          </w:p>
          <w:p w14:paraId="10715B8D" w14:textId="77777777" w:rsidR="00241E22" w:rsidRPr="00CE5063" w:rsidRDefault="00241E22" w:rsidP="00606995">
            <w:pPr>
              <w:pStyle w:val="CommentText"/>
              <w:jc w:val="both"/>
              <w:rPr>
                <w:i/>
                <w:sz w:val="24"/>
                <w:szCs w:val="24"/>
              </w:rPr>
            </w:pPr>
          </w:p>
          <w:p w14:paraId="67D1DFCD" w14:textId="77777777" w:rsidR="00241E22" w:rsidRPr="00CE5063" w:rsidRDefault="00241E22" w:rsidP="00606995">
            <w:pPr>
              <w:jc w:val="both"/>
              <w:rPr>
                <w:rFonts w:eastAsia="Arial"/>
                <w:i/>
                <w:color w:val="000000"/>
              </w:rPr>
            </w:pPr>
            <w:r w:rsidRPr="00CE5063">
              <w:rPr>
                <w:i/>
              </w:rPr>
              <w:t>Paskaidrojums:</w:t>
            </w:r>
          </w:p>
          <w:p w14:paraId="7983A26C" w14:textId="77777777" w:rsidR="00241E22" w:rsidRPr="00CE5063" w:rsidRDefault="00241E22" w:rsidP="00606995">
            <w:pPr>
              <w:jc w:val="both"/>
              <w:rPr>
                <w:rFonts w:eastAsia="Arial"/>
                <w:color w:val="000000"/>
              </w:rPr>
            </w:pPr>
            <w:proofErr w:type="spellStart"/>
            <w:r w:rsidRPr="00CE5063">
              <w:rPr>
                <w:rFonts w:eastAsia="Arial"/>
                <w:i/>
                <w:color w:val="000000"/>
              </w:rPr>
              <w:t>Reģionālistika</w:t>
            </w:r>
            <w:proofErr w:type="spellEnd"/>
            <w:r w:rsidRPr="00CE5063">
              <w:rPr>
                <w:rFonts w:eastAsia="Arial"/>
                <w:i/>
                <w:color w:val="000000"/>
              </w:rPr>
              <w:t xml:space="preserve">, </w:t>
            </w:r>
            <w:proofErr w:type="spellStart"/>
            <w:r w:rsidRPr="00CE5063">
              <w:rPr>
                <w:rFonts w:eastAsia="Arial"/>
                <w:i/>
                <w:color w:val="000000"/>
              </w:rPr>
              <w:t>korpuslingvistika</w:t>
            </w:r>
            <w:proofErr w:type="spellEnd"/>
            <w:r w:rsidRPr="00CE5063">
              <w:rPr>
                <w:rFonts w:eastAsia="Arial"/>
                <w:i/>
                <w:color w:val="000000"/>
              </w:rPr>
              <w:t xml:space="preserve">, </w:t>
            </w:r>
            <w:proofErr w:type="spellStart"/>
            <w:r w:rsidRPr="00CE5063">
              <w:rPr>
                <w:rFonts w:eastAsia="Arial"/>
                <w:i/>
                <w:color w:val="000000"/>
              </w:rPr>
              <w:t>datorlingvistika</w:t>
            </w:r>
            <w:proofErr w:type="spellEnd"/>
            <w:r w:rsidRPr="00CE5063">
              <w:rPr>
                <w:rFonts w:eastAsia="Arial"/>
                <w:color w:val="000000"/>
              </w:rPr>
              <w:t xml:space="preserve"> – tās ir valodniecības zinātnes nozares. Nozares dokumentos šos terminus neskaidro, jo tie nav jauni un tie ir starptautiski lietojami zinātnes jeb akadēmiskajā valodā.</w:t>
            </w:r>
          </w:p>
          <w:p w14:paraId="1D18F7BE" w14:textId="1FBCF708" w:rsidR="007C0712" w:rsidRPr="00CE5063" w:rsidRDefault="00241E22" w:rsidP="00C74857">
            <w:pPr>
              <w:jc w:val="both"/>
            </w:pPr>
            <w:proofErr w:type="spellStart"/>
            <w:r w:rsidRPr="00CE5063">
              <w:rPr>
                <w:i/>
              </w:rPr>
              <w:t>Lingvodiversitāte</w:t>
            </w:r>
            <w:proofErr w:type="spellEnd"/>
            <w:r w:rsidRPr="00CE5063">
              <w:t xml:space="preserve"> – tekstā lietots divas reizes, bet šis termins lietots, lai novērstu vārda </w:t>
            </w:r>
            <w:r w:rsidRPr="00CE5063">
              <w:rPr>
                <w:i/>
              </w:rPr>
              <w:t>daudzveidība</w:t>
            </w:r>
            <w:r w:rsidRPr="00CE5063">
              <w:t xml:space="preserve"> atkārtošanos vienā teikumā </w:t>
            </w:r>
            <w:r w:rsidRPr="00CE5063">
              <w:rPr>
                <w:rFonts w:eastAsia="Arial"/>
                <w:color w:val="000000"/>
              </w:rPr>
              <w:t>Pamatnostādņu</w:t>
            </w:r>
            <w:r w:rsidRPr="00CE5063" w:rsidDel="00911909">
              <w:t xml:space="preserve"> </w:t>
            </w:r>
            <w:r w:rsidR="00C74857" w:rsidRPr="00CE5063">
              <w:t>tekstā</w:t>
            </w:r>
            <w:r w:rsidRPr="00CE5063">
              <w:t>., jo šāda atkārtošanās būtu uzskatāma par stila kļūdu, savukārt starptautiska jeb internacionāla nozares termina lietojums šādos gadījumos ir pieļaujams.</w:t>
            </w:r>
          </w:p>
        </w:tc>
      </w:tr>
      <w:tr w:rsidR="003E6B83" w:rsidRPr="00CE5063" w14:paraId="06406762" w14:textId="77777777" w:rsidTr="00530979">
        <w:trPr>
          <w:jc w:val="center"/>
        </w:trPr>
        <w:tc>
          <w:tcPr>
            <w:tcW w:w="704" w:type="dxa"/>
            <w:shd w:val="clear" w:color="auto" w:fill="FFFFFF"/>
          </w:tcPr>
          <w:p w14:paraId="2ADDE320" w14:textId="2B7865BD" w:rsidR="003E6B83" w:rsidRPr="00CE5063" w:rsidRDefault="003E6B83" w:rsidP="00764C34">
            <w:pPr>
              <w:pStyle w:val="naisc"/>
              <w:numPr>
                <w:ilvl w:val="0"/>
                <w:numId w:val="2"/>
              </w:numPr>
              <w:spacing w:before="0" w:after="0"/>
              <w:ind w:left="447" w:hanging="425"/>
              <w:jc w:val="left"/>
            </w:pPr>
          </w:p>
        </w:tc>
        <w:tc>
          <w:tcPr>
            <w:tcW w:w="3544" w:type="dxa"/>
            <w:shd w:val="clear" w:color="auto" w:fill="FFFFFF"/>
          </w:tcPr>
          <w:p w14:paraId="1D5F0191" w14:textId="5D4DB824" w:rsidR="003E6B83" w:rsidRPr="00CE5063" w:rsidRDefault="00DC432E" w:rsidP="00764C34">
            <w:pPr>
              <w:rPr>
                <w:b/>
                <w:bCs/>
              </w:rPr>
            </w:pPr>
            <w:r w:rsidRPr="00CE5063">
              <w:rPr>
                <w:b/>
                <w:bCs/>
              </w:rPr>
              <w:t>Pamatnostādņu projekts</w:t>
            </w:r>
          </w:p>
        </w:tc>
        <w:tc>
          <w:tcPr>
            <w:tcW w:w="3969" w:type="dxa"/>
            <w:shd w:val="clear" w:color="auto" w:fill="FFFFFF"/>
          </w:tcPr>
          <w:p w14:paraId="0E695BF4" w14:textId="77777777" w:rsidR="003E6B83" w:rsidRPr="00CE5063" w:rsidRDefault="003E6B83" w:rsidP="003E6B83">
            <w:pPr>
              <w:pStyle w:val="naisc"/>
              <w:spacing w:before="0" w:after="0"/>
              <w:jc w:val="both"/>
              <w:rPr>
                <w:b/>
                <w:highlight w:val="yellow"/>
              </w:rPr>
            </w:pPr>
            <w:r w:rsidRPr="00CE5063">
              <w:rPr>
                <w:b/>
              </w:rPr>
              <w:t>Kultūras ministrija (priekšlikums izteikts pēc 23.11.2020. elektroniskās saskaņošanas):</w:t>
            </w:r>
          </w:p>
          <w:p w14:paraId="60CBE154" w14:textId="0D4C025D" w:rsidR="003E6B83" w:rsidRPr="00CE5063" w:rsidRDefault="003E6B83" w:rsidP="00BF5CEC">
            <w:pPr>
              <w:widowControl w:val="0"/>
              <w:contextualSpacing/>
              <w:jc w:val="both"/>
              <w:rPr>
                <w:bCs/>
              </w:rPr>
            </w:pPr>
            <w:r w:rsidRPr="00CE5063">
              <w:t>Aicinām Projekta nodaļas „II. Valsts valodas situācijas un būtiskāko izaicinājumu raksturojums” sadaļā „3. Valodas lietojums ikdienas saziņā” (10.lp.) ievietot atsauci uz konkrēto pētījumu, kurā ietverta informācija par latviešu valodas lietojumu publiskajā vidē.</w:t>
            </w:r>
          </w:p>
        </w:tc>
        <w:tc>
          <w:tcPr>
            <w:tcW w:w="2693" w:type="dxa"/>
            <w:shd w:val="clear" w:color="auto" w:fill="FFFFFF"/>
          </w:tcPr>
          <w:p w14:paraId="08904290" w14:textId="326503F4" w:rsidR="003E6B83" w:rsidRPr="00CE5063" w:rsidRDefault="00606995" w:rsidP="00606995">
            <w:pPr>
              <w:pStyle w:val="naisc"/>
              <w:spacing w:before="0" w:after="0"/>
              <w:jc w:val="left"/>
              <w:rPr>
                <w:b/>
                <w:bCs/>
              </w:rPr>
            </w:pPr>
            <w:r w:rsidRPr="00CE5063">
              <w:rPr>
                <w:b/>
                <w:bCs/>
              </w:rPr>
              <w:t>Daļēji ņemts vērā</w:t>
            </w:r>
            <w:r w:rsidR="00117B09" w:rsidRPr="00CE5063">
              <w:rPr>
                <w:b/>
                <w:bCs/>
              </w:rPr>
              <w:t>.</w:t>
            </w:r>
          </w:p>
        </w:tc>
        <w:tc>
          <w:tcPr>
            <w:tcW w:w="3686" w:type="dxa"/>
            <w:shd w:val="clear" w:color="auto" w:fill="FFFFFF"/>
          </w:tcPr>
          <w:p w14:paraId="7FB1D4DF" w14:textId="01DAEE11" w:rsidR="003E6B83" w:rsidRPr="00CE5063" w:rsidRDefault="00606995" w:rsidP="005668D4">
            <w:pPr>
              <w:jc w:val="both"/>
              <w:rPr>
                <w:bCs/>
              </w:rPr>
            </w:pPr>
            <w:r w:rsidRPr="00CE5063">
              <w:rPr>
                <w:rFonts w:eastAsia="Arial"/>
                <w:color w:val="000000"/>
              </w:rPr>
              <w:t>Pamatnostādņu</w:t>
            </w:r>
            <w:r w:rsidRPr="00CE5063" w:rsidDel="00911909">
              <w:t xml:space="preserve"> </w:t>
            </w:r>
            <w:r w:rsidR="005668D4" w:rsidRPr="00CE5063">
              <w:t>projekta teksts precizēts</w:t>
            </w:r>
            <w:r w:rsidRPr="00CE5063">
              <w:t xml:space="preserve"> II.</w:t>
            </w:r>
            <w:r w:rsidRPr="00CE5063">
              <w:rPr>
                <w:iCs/>
              </w:rPr>
              <w:t> </w:t>
            </w:r>
            <w:r w:rsidRPr="00CE5063">
              <w:t>daļas “Valsts valodas situācijas un būtiskāko izaicinājumu raksturojums” 3.</w:t>
            </w:r>
            <w:r w:rsidRPr="00CE5063">
              <w:rPr>
                <w:iCs/>
              </w:rPr>
              <w:t> </w:t>
            </w:r>
            <w:r w:rsidR="00DF0B50" w:rsidRPr="00CE5063">
              <w:t>sa</w:t>
            </w:r>
            <w:r w:rsidRPr="00CE5063">
              <w:t>daļā “Valodas lietojums ikdienas sazi</w:t>
            </w:r>
            <w:r w:rsidR="005668D4" w:rsidRPr="00CE5063">
              <w:t>ņā”, pie visiem attēliem norādot datu avotu</w:t>
            </w:r>
            <w:r w:rsidRPr="00CE5063">
              <w:t xml:space="preserve">, proti, Dati: </w:t>
            </w:r>
            <w:r w:rsidRPr="00CE5063">
              <w:rPr>
                <w:rFonts w:eastAsiaTheme="minorHAnsi"/>
                <w:bCs/>
                <w:noProof/>
                <w:color w:val="000000" w:themeColor="text1"/>
                <w:shd w:val="clear" w:color="auto" w:fill="FFFFFF"/>
              </w:rPr>
              <w:t>Valodas situācija 2016</w:t>
            </w:r>
            <w:r w:rsidRPr="00CE5063">
              <w:rPr>
                <w:rFonts w:eastAsiaTheme="minorHAnsi"/>
                <w:bCs/>
                <w:noProof/>
                <w:color w:val="000000" w:themeColor="text1"/>
                <w:shd w:val="clear" w:color="auto" w:fill="FFFFFF"/>
              </w:rPr>
              <w:sym w:font="Symbol" w:char="F02D"/>
            </w:r>
            <w:r w:rsidRPr="00CE5063">
              <w:rPr>
                <w:rFonts w:eastAsiaTheme="minorHAnsi"/>
                <w:bCs/>
                <w:noProof/>
                <w:color w:val="000000" w:themeColor="text1"/>
                <w:shd w:val="clear" w:color="auto" w:fill="FFFFFF"/>
              </w:rPr>
              <w:t xml:space="preserve">2020, skat. arī atsauci </w:t>
            </w:r>
            <w:r w:rsidRPr="00CE5063">
              <w:rPr>
                <w:rFonts w:eastAsia="Arial"/>
                <w:color w:val="000000"/>
              </w:rPr>
              <w:t>Pamatnostādņu</w:t>
            </w:r>
            <w:r w:rsidRPr="00CE5063" w:rsidDel="00911909">
              <w:t xml:space="preserve"> </w:t>
            </w:r>
            <w:r w:rsidRPr="00CE5063">
              <w:t xml:space="preserve">projekta teksta </w:t>
            </w:r>
            <w:r w:rsidR="005668D4" w:rsidRPr="00CE5063">
              <w:rPr>
                <w:rFonts w:eastAsiaTheme="minorHAnsi"/>
                <w:bCs/>
                <w:noProof/>
                <w:color w:val="000000" w:themeColor="text1"/>
                <w:shd w:val="clear" w:color="auto" w:fill="FFFFFF"/>
              </w:rPr>
              <w:t>otrajā parindē.</w:t>
            </w:r>
          </w:p>
        </w:tc>
      </w:tr>
      <w:tr w:rsidR="00BF5CEC" w:rsidRPr="00CE5063" w14:paraId="69DD2D66" w14:textId="77777777" w:rsidTr="00530979">
        <w:trPr>
          <w:jc w:val="center"/>
        </w:trPr>
        <w:tc>
          <w:tcPr>
            <w:tcW w:w="704" w:type="dxa"/>
            <w:shd w:val="clear" w:color="auto" w:fill="FFFFFF"/>
          </w:tcPr>
          <w:p w14:paraId="71EBF830" w14:textId="31B154BE" w:rsidR="00BF5CEC" w:rsidRPr="00CE5063" w:rsidRDefault="00BF5CEC" w:rsidP="00764C34">
            <w:pPr>
              <w:pStyle w:val="naisc"/>
              <w:numPr>
                <w:ilvl w:val="0"/>
                <w:numId w:val="2"/>
              </w:numPr>
              <w:spacing w:before="0" w:after="0"/>
              <w:ind w:left="447" w:hanging="425"/>
              <w:jc w:val="left"/>
            </w:pPr>
          </w:p>
        </w:tc>
        <w:tc>
          <w:tcPr>
            <w:tcW w:w="3544" w:type="dxa"/>
            <w:shd w:val="clear" w:color="auto" w:fill="FFFFFF"/>
          </w:tcPr>
          <w:p w14:paraId="049D3364" w14:textId="099E2190" w:rsidR="00BF5CEC" w:rsidRPr="00CE5063" w:rsidRDefault="00DC432E" w:rsidP="00764C34">
            <w:pPr>
              <w:rPr>
                <w:b/>
                <w:bCs/>
              </w:rPr>
            </w:pPr>
            <w:r w:rsidRPr="00CE5063">
              <w:rPr>
                <w:b/>
                <w:bCs/>
              </w:rPr>
              <w:t>Pamatnostādņu projekts</w:t>
            </w:r>
          </w:p>
        </w:tc>
        <w:tc>
          <w:tcPr>
            <w:tcW w:w="3969" w:type="dxa"/>
            <w:shd w:val="clear" w:color="auto" w:fill="FFFFFF"/>
          </w:tcPr>
          <w:p w14:paraId="42AFDF96" w14:textId="77777777" w:rsidR="00BF5CEC" w:rsidRPr="00CE5063" w:rsidRDefault="00BF5CEC" w:rsidP="00BF5CEC">
            <w:pPr>
              <w:pStyle w:val="naisc"/>
              <w:spacing w:before="0" w:after="0"/>
              <w:jc w:val="both"/>
              <w:rPr>
                <w:b/>
              </w:rPr>
            </w:pPr>
            <w:r w:rsidRPr="00CE5063">
              <w:rPr>
                <w:b/>
              </w:rPr>
              <w:t>Kultūras ministrija (priekšlikums izteikts pēc 23.11.2020. elektroniskās saskaņošanas):</w:t>
            </w:r>
          </w:p>
          <w:p w14:paraId="1DC930D0" w14:textId="0C48C268" w:rsidR="00BF5CEC" w:rsidRPr="00CE5063" w:rsidRDefault="00BF5CEC" w:rsidP="003E6B83">
            <w:pPr>
              <w:pStyle w:val="naisc"/>
              <w:spacing w:before="0" w:after="0"/>
              <w:jc w:val="both"/>
            </w:pPr>
            <w:r w:rsidRPr="00CE5063">
              <w:t>Projekta nodaļas „II. Valsts valodas situācijas un būtiskāko izaicinājumu raksturojums” sadaļā „3. Valodas lietojums ikdienas saziņā” (11.lp.) norādīts, ka, „Ja 2014.gadā publiskajā vidē latviešu valodu galvenokārt vai vairāk nekā citas valodas mazākumtautību pārstāvji lietoja apmēram 35 % situāciju, tad 2019.gadā ir vērojams nozīmīgs pieaugums.” – būtu nepieciešams norādīt rādītāja lielumu 2019.gadā.</w:t>
            </w:r>
          </w:p>
        </w:tc>
        <w:tc>
          <w:tcPr>
            <w:tcW w:w="2693" w:type="dxa"/>
            <w:shd w:val="clear" w:color="auto" w:fill="FFFFFF"/>
          </w:tcPr>
          <w:p w14:paraId="4A6258DB" w14:textId="1E65B100" w:rsidR="00BF5CEC" w:rsidRPr="00CE5063" w:rsidRDefault="00A11199" w:rsidP="00764C34">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00A073B7" w14:textId="46EBB161" w:rsidR="00A11199" w:rsidRPr="00CE5063" w:rsidRDefault="00A11199" w:rsidP="00A11199">
            <w:pPr>
              <w:jc w:val="both"/>
              <w:rPr>
                <w:bCs/>
              </w:rPr>
            </w:pPr>
            <w:r w:rsidRPr="00CE5063">
              <w:rPr>
                <w:rFonts w:eastAsia="Arial"/>
                <w:color w:val="000000"/>
              </w:rPr>
              <w:t>Pamatnostādņu</w:t>
            </w:r>
            <w:r w:rsidRPr="00CE5063" w:rsidDel="00911909">
              <w:t xml:space="preserve"> </w:t>
            </w:r>
            <w:r w:rsidRPr="00CE5063">
              <w:t xml:space="preserve">projekta </w:t>
            </w:r>
            <w:r w:rsidR="00673E7F" w:rsidRPr="00CE5063">
              <w:t>II.</w:t>
            </w:r>
            <w:r w:rsidR="00673E7F" w:rsidRPr="00CE5063">
              <w:rPr>
                <w:iCs/>
              </w:rPr>
              <w:t> </w:t>
            </w:r>
            <w:r w:rsidR="00673E7F" w:rsidRPr="00CE5063">
              <w:t>daļas  “Valsts valodas situācijas un būtiskāko izaicinājumu raksturojums” 3.</w:t>
            </w:r>
            <w:r w:rsidR="00673E7F" w:rsidRPr="00CE5063">
              <w:rPr>
                <w:iCs/>
              </w:rPr>
              <w:t> </w:t>
            </w:r>
            <w:r w:rsidR="00673E7F" w:rsidRPr="00CE5063">
              <w:t xml:space="preserve"> sadaļas “Valodas lietojums ikdienas saziņā” </w:t>
            </w:r>
            <w:r w:rsidRPr="00CE5063">
              <w:t>teksts precizēts šādi: “</w:t>
            </w:r>
            <w:r w:rsidRPr="00CE5063">
              <w:rPr>
                <w:bCs/>
                <w:noProof/>
                <w:color w:val="000000" w:themeColor="text1"/>
                <w:shd w:val="clear" w:color="auto" w:fill="FFFFFF"/>
              </w:rPr>
              <w:t>Ja 2014. gadā publiskajā vidē latviešu valodu galvenokārt vai vairāk nekā citas valodas mazākumtautību pārstāvji lietoja apmēram 35 % situāciju, tad 2019. gadā ir vērojams nozīmīgs pieaugums (sal. 4. att. otrais grafiks).”</w:t>
            </w:r>
          </w:p>
          <w:p w14:paraId="39F7935D" w14:textId="77777777" w:rsidR="00BF5CEC" w:rsidRPr="00CE5063" w:rsidRDefault="00BF5CEC" w:rsidP="00764C34"/>
        </w:tc>
      </w:tr>
      <w:tr w:rsidR="006072FE" w:rsidRPr="00CE5063" w14:paraId="0E659D9F" w14:textId="77777777" w:rsidTr="00530979">
        <w:trPr>
          <w:jc w:val="center"/>
        </w:trPr>
        <w:tc>
          <w:tcPr>
            <w:tcW w:w="704" w:type="dxa"/>
            <w:shd w:val="clear" w:color="auto" w:fill="FFFFFF"/>
          </w:tcPr>
          <w:p w14:paraId="589AB181" w14:textId="77777777" w:rsidR="006072FE" w:rsidRPr="00CE5063" w:rsidRDefault="006072FE" w:rsidP="006072FE">
            <w:pPr>
              <w:pStyle w:val="naisc"/>
              <w:numPr>
                <w:ilvl w:val="0"/>
                <w:numId w:val="2"/>
              </w:numPr>
              <w:spacing w:before="0" w:after="0"/>
              <w:ind w:left="447" w:hanging="425"/>
              <w:jc w:val="left"/>
            </w:pPr>
          </w:p>
        </w:tc>
        <w:tc>
          <w:tcPr>
            <w:tcW w:w="3544" w:type="dxa"/>
            <w:shd w:val="clear" w:color="auto" w:fill="FFFFFF"/>
          </w:tcPr>
          <w:p w14:paraId="419893D4" w14:textId="419404A9" w:rsidR="006072FE" w:rsidRPr="00CE5063" w:rsidRDefault="006072FE" w:rsidP="006072FE">
            <w:pPr>
              <w:rPr>
                <w:b/>
                <w:bCs/>
              </w:rPr>
            </w:pPr>
            <w:r w:rsidRPr="00CE5063">
              <w:rPr>
                <w:bCs/>
              </w:rPr>
              <w:t>Pamatnostādņu projekta II. daļas ”Valsts valodas situācijas raksturojums” 3.apakšnodaļa ,,Valodas lietojums ikdienas saziņā”</w:t>
            </w:r>
            <w:r w:rsidR="00D55E37" w:rsidRPr="00CE5063">
              <w:rPr>
                <w:bCs/>
              </w:rPr>
              <w:t>.</w:t>
            </w:r>
          </w:p>
        </w:tc>
        <w:tc>
          <w:tcPr>
            <w:tcW w:w="3969" w:type="dxa"/>
            <w:shd w:val="clear" w:color="auto" w:fill="FFFFFF"/>
          </w:tcPr>
          <w:p w14:paraId="79DE7EF2" w14:textId="6C4CB681" w:rsidR="006072FE" w:rsidRPr="00CE5063" w:rsidRDefault="006072FE" w:rsidP="006072FE">
            <w:pPr>
              <w:jc w:val="both"/>
              <w:rPr>
                <w:b/>
                <w:bCs/>
              </w:rPr>
            </w:pPr>
            <w:r w:rsidRPr="00CE5063">
              <w:rPr>
                <w:b/>
                <w:bCs/>
              </w:rPr>
              <w:t>Kultūras ministri</w:t>
            </w:r>
            <w:r w:rsidR="00A53313" w:rsidRPr="00CE5063">
              <w:rPr>
                <w:b/>
                <w:bCs/>
              </w:rPr>
              <w:t>ja (priekšlikums izteikts pēc 15</w:t>
            </w:r>
            <w:r w:rsidRPr="00CE5063">
              <w:rPr>
                <w:b/>
                <w:bCs/>
              </w:rPr>
              <w:t>.01.2021. elektroniskās saskaņošanas):</w:t>
            </w:r>
          </w:p>
          <w:p w14:paraId="156C106C" w14:textId="67B8F044" w:rsidR="006072FE" w:rsidRPr="00CE5063" w:rsidRDefault="006072FE" w:rsidP="006072FE">
            <w:pPr>
              <w:pStyle w:val="naisc"/>
              <w:spacing w:before="0" w:after="0"/>
              <w:jc w:val="both"/>
              <w:rPr>
                <w:b/>
              </w:rPr>
            </w:pPr>
            <w:r w:rsidRPr="00CE5063">
              <w:rPr>
                <w:bCs/>
              </w:rPr>
              <w:t xml:space="preserve">Projekta II. nodaļas ,,Valsts valodas situācijas raksturojums” 3.apakšnodaļā ,,Valodas lietojums ikdienas saziņā” (11.lpp.) ietverta šāda informācija: ,,Ja 2014.gadā publiskajā vidē latviešu valodu galvenokārt vai vairāk nekā citas valodas mazākumtautību pārstāvji lietoja apmēram 35 % situāciju, tad 2019.gadā ir vērojams nozīmīgs pieaugums (sal. 4. att. otrais grafiks).” Norādītajā teikumā tiek raksturota </w:t>
            </w:r>
            <w:r w:rsidRPr="00CE5063">
              <w:rPr>
                <w:b/>
                <w:bCs/>
              </w:rPr>
              <w:t>mazākumtautību pārstāvju</w:t>
            </w:r>
            <w:r w:rsidRPr="00CE5063">
              <w:rPr>
                <w:bCs/>
              </w:rPr>
              <w:t xml:space="preserve"> situācija latviešu valodas lietojumā publiskajā vidē, savukārt norādītajā 4.attēla otrajā grafikā ietvertie dati </w:t>
            </w:r>
            <w:r w:rsidRPr="00CE5063">
              <w:rPr>
                <w:b/>
                <w:bCs/>
              </w:rPr>
              <w:t xml:space="preserve">raksturo visu respondentu </w:t>
            </w:r>
            <w:r w:rsidRPr="00CE5063">
              <w:rPr>
                <w:bCs/>
              </w:rPr>
              <w:t xml:space="preserve">sniegtās atbildes. Lūdzam </w:t>
            </w:r>
            <w:r w:rsidRPr="00CE5063">
              <w:rPr>
                <w:bCs/>
              </w:rPr>
              <w:lastRenderedPageBreak/>
              <w:t xml:space="preserve">precizēt norādīto informāciju, norādot cik lielā mērā 2019.gadā ir pieaudzis </w:t>
            </w:r>
            <w:r w:rsidRPr="00CE5063">
              <w:rPr>
                <w:b/>
                <w:bCs/>
              </w:rPr>
              <w:t>mazākumtautību pārstāvju</w:t>
            </w:r>
            <w:r w:rsidRPr="00CE5063">
              <w:rPr>
                <w:bCs/>
              </w:rPr>
              <w:t xml:space="preserve"> latviešu valodas lietojums publiskajā vidē.</w:t>
            </w:r>
          </w:p>
        </w:tc>
        <w:tc>
          <w:tcPr>
            <w:tcW w:w="2693" w:type="dxa"/>
            <w:shd w:val="clear" w:color="auto" w:fill="FFFFFF"/>
          </w:tcPr>
          <w:p w14:paraId="6DBEC1FE" w14:textId="58F3F239" w:rsidR="006072FE" w:rsidRPr="00CE5063" w:rsidRDefault="00A53313" w:rsidP="006072FE">
            <w:pPr>
              <w:pStyle w:val="naisc"/>
              <w:spacing w:before="0" w:after="0"/>
              <w:rPr>
                <w:b/>
                <w:bCs/>
              </w:rPr>
            </w:pPr>
            <w:r w:rsidRPr="00CE5063">
              <w:rPr>
                <w:b/>
                <w:bCs/>
              </w:rPr>
              <w:lastRenderedPageBreak/>
              <w:t>Ņemts vērā.</w:t>
            </w:r>
          </w:p>
        </w:tc>
        <w:tc>
          <w:tcPr>
            <w:tcW w:w="3686" w:type="dxa"/>
            <w:shd w:val="clear" w:color="auto" w:fill="FFFFFF"/>
          </w:tcPr>
          <w:p w14:paraId="5D6AFB36" w14:textId="6C871405" w:rsidR="00A548B4" w:rsidRPr="00CE5063" w:rsidRDefault="00A53313" w:rsidP="00A548B4">
            <w:pPr>
              <w:jc w:val="both"/>
              <w:rPr>
                <w:color w:val="000000" w:themeColor="text1"/>
                <w:shd w:val="clear" w:color="auto" w:fill="FFFFFF"/>
                <w:lang w:val="x-none"/>
              </w:rPr>
            </w:pPr>
            <w:r w:rsidRPr="00CE5063">
              <w:rPr>
                <w:color w:val="000000" w:themeColor="text1"/>
              </w:rPr>
              <w:t xml:space="preserve">Pamatnostādņu </w:t>
            </w:r>
            <w:r w:rsidR="007D165E" w:rsidRPr="00CE5063">
              <w:rPr>
                <w:color w:val="000000" w:themeColor="text1"/>
              </w:rPr>
              <w:t xml:space="preserve">projekta </w:t>
            </w:r>
            <w:r w:rsidRPr="00CE5063">
              <w:rPr>
                <w:color w:val="000000" w:themeColor="text1"/>
              </w:rPr>
              <w:t xml:space="preserve"> II.</w:t>
            </w:r>
            <w:r w:rsidRPr="00CE5063">
              <w:rPr>
                <w:color w:val="000000" w:themeColor="text1"/>
                <w:shd w:val="clear" w:color="auto" w:fill="FFFFFF"/>
              </w:rPr>
              <w:t> </w:t>
            </w:r>
            <w:r w:rsidRPr="00CE5063">
              <w:rPr>
                <w:color w:val="000000" w:themeColor="text1"/>
              </w:rPr>
              <w:t xml:space="preserve">daļas “Valsts valodas situācijas raksturojums” </w:t>
            </w:r>
            <w:r w:rsidRPr="00CE5063">
              <w:rPr>
                <w:bCs/>
                <w:color w:val="000000" w:themeColor="text1"/>
              </w:rPr>
              <w:t>3.</w:t>
            </w:r>
            <w:r w:rsidR="00A548B4" w:rsidRPr="00CE5063">
              <w:rPr>
                <w:bCs/>
                <w:color w:val="000000" w:themeColor="text1"/>
              </w:rPr>
              <w:t xml:space="preserve"> </w:t>
            </w:r>
            <w:r w:rsidRPr="00CE5063">
              <w:rPr>
                <w:bCs/>
                <w:color w:val="000000" w:themeColor="text1"/>
              </w:rPr>
              <w:t>apakšnodaļ</w:t>
            </w:r>
            <w:r w:rsidR="007D165E" w:rsidRPr="00CE5063">
              <w:rPr>
                <w:bCs/>
                <w:color w:val="000000" w:themeColor="text1"/>
              </w:rPr>
              <w:t>as</w:t>
            </w:r>
            <w:r w:rsidRPr="00CE5063">
              <w:rPr>
                <w:bCs/>
                <w:color w:val="000000" w:themeColor="text1"/>
              </w:rPr>
              <w:t xml:space="preserve"> ,,Valodas lietojums ikdienas saziņā”</w:t>
            </w:r>
            <w:r w:rsidR="00A548B4" w:rsidRPr="00CE5063">
              <w:rPr>
                <w:bCs/>
                <w:color w:val="000000" w:themeColor="text1"/>
              </w:rPr>
              <w:t xml:space="preserve"> </w:t>
            </w:r>
            <w:r w:rsidR="00A548B4" w:rsidRPr="00CE5063">
              <w:rPr>
                <w:color w:val="000000" w:themeColor="text1"/>
              </w:rPr>
              <w:t>otrajā rindkopā</w:t>
            </w:r>
            <w:r w:rsidR="00A548B4" w:rsidRPr="00CE5063">
              <w:rPr>
                <w:bCs/>
                <w:color w:val="000000" w:themeColor="text1"/>
              </w:rPr>
              <w:t xml:space="preserve"> pievienota precizējoša informācija</w:t>
            </w:r>
            <w:r w:rsidR="00A548B4" w:rsidRPr="00CE5063">
              <w:rPr>
                <w:color w:val="000000" w:themeColor="text1"/>
              </w:rPr>
              <w:t xml:space="preserve"> šādā redakcijā: “</w:t>
            </w:r>
            <w:r w:rsidR="00A548B4" w:rsidRPr="00CE5063">
              <w:rPr>
                <w:bCs/>
                <w:noProof/>
                <w:color w:val="000000" w:themeColor="text1"/>
                <w:shd w:val="clear" w:color="auto" w:fill="FFFFFF"/>
              </w:rPr>
              <w:t xml:space="preserve">Jānorāda, ka arī mazākumtautību  grupā vērojams latviešu valodas lietojuma pieaugums. </w:t>
            </w:r>
            <w:r w:rsidR="00A548B4" w:rsidRPr="00CE5063">
              <w:rPr>
                <w:bCs/>
                <w:noProof/>
                <w:color w:val="000000" w:themeColor="text1"/>
                <w:shd w:val="clear" w:color="auto" w:fill="FFFFFF"/>
                <w:lang w:val="x-none"/>
              </w:rPr>
              <w:t>2014.</w:t>
            </w:r>
            <w:r w:rsidR="00A548B4" w:rsidRPr="00CE5063">
              <w:rPr>
                <w:bCs/>
                <w:noProof/>
                <w:color w:val="000000" w:themeColor="text1"/>
                <w:shd w:val="clear" w:color="auto" w:fill="FFFFFF"/>
              </w:rPr>
              <w:t> </w:t>
            </w:r>
            <w:r w:rsidR="00A548B4" w:rsidRPr="00CE5063">
              <w:rPr>
                <w:bCs/>
                <w:noProof/>
                <w:color w:val="000000" w:themeColor="text1"/>
                <w:shd w:val="clear" w:color="auto" w:fill="FFFFFF"/>
                <w:lang w:val="x-none"/>
              </w:rPr>
              <w:t>gadā publiskajā vidē latviešu valodu galvenokārt vai vairāk nekā citas valodas mazākumtautību pārstāvji lietoj</w:t>
            </w:r>
            <w:r w:rsidR="00A548B4" w:rsidRPr="00CE5063">
              <w:rPr>
                <w:bCs/>
                <w:noProof/>
                <w:color w:val="000000" w:themeColor="text1"/>
                <w:shd w:val="clear" w:color="auto" w:fill="FFFFFF"/>
              </w:rPr>
              <w:t>a</w:t>
            </w:r>
            <w:r w:rsidR="00A548B4" w:rsidRPr="00CE5063">
              <w:rPr>
                <w:bCs/>
                <w:noProof/>
                <w:color w:val="000000" w:themeColor="text1"/>
                <w:shd w:val="clear" w:color="auto" w:fill="FFFFFF"/>
                <w:lang w:val="x-none"/>
              </w:rPr>
              <w:t xml:space="preserve"> apmēram 35</w:t>
            </w:r>
            <w:r w:rsidR="00A548B4" w:rsidRPr="00CE5063">
              <w:rPr>
                <w:bCs/>
                <w:noProof/>
                <w:color w:val="000000" w:themeColor="text1"/>
                <w:shd w:val="clear" w:color="auto" w:fill="FFFFFF"/>
              </w:rPr>
              <w:t> </w:t>
            </w:r>
            <w:r w:rsidR="00A548B4" w:rsidRPr="00CE5063">
              <w:rPr>
                <w:bCs/>
                <w:noProof/>
                <w:color w:val="000000" w:themeColor="text1"/>
                <w:shd w:val="clear" w:color="auto" w:fill="FFFFFF"/>
                <w:lang w:val="x-none"/>
              </w:rPr>
              <w:t>%</w:t>
            </w:r>
            <w:r w:rsidR="00A548B4" w:rsidRPr="00CE5063">
              <w:rPr>
                <w:bCs/>
                <w:noProof/>
                <w:color w:val="000000" w:themeColor="text1"/>
                <w:shd w:val="clear" w:color="auto" w:fill="FFFFFF"/>
              </w:rPr>
              <w:t xml:space="preserve"> situāciju, savukārt 2019. gadā </w:t>
            </w:r>
            <w:r w:rsidR="00A548B4" w:rsidRPr="00CE5063">
              <w:rPr>
                <w:color w:val="000000" w:themeColor="text1"/>
                <w:lang w:val="x-none"/>
              </w:rPr>
              <w:t xml:space="preserve">galvenokārt latviešu vai tikai latviešu </w:t>
            </w:r>
            <w:r w:rsidR="00A548B4" w:rsidRPr="00CE5063">
              <w:rPr>
                <w:color w:val="000000" w:themeColor="text1"/>
              </w:rPr>
              <w:t xml:space="preserve">publiskajā vidē izmanto </w:t>
            </w:r>
            <w:r w:rsidR="00A548B4" w:rsidRPr="00CE5063">
              <w:rPr>
                <w:color w:val="000000" w:themeColor="text1"/>
                <w:lang w:val="x-none"/>
              </w:rPr>
              <w:t>39 %</w:t>
            </w:r>
            <w:r w:rsidR="00A548B4" w:rsidRPr="00CE5063">
              <w:rPr>
                <w:color w:val="000000" w:themeColor="text1"/>
                <w:shd w:val="clear" w:color="auto" w:fill="FFFFFF"/>
              </w:rPr>
              <w:t xml:space="preserve"> cittautiešu.”</w:t>
            </w:r>
          </w:p>
          <w:p w14:paraId="1E7EE267" w14:textId="747F9458" w:rsidR="00A53313" w:rsidRPr="00CE5063" w:rsidRDefault="00A53313" w:rsidP="00A53313">
            <w:pPr>
              <w:jc w:val="both"/>
              <w:rPr>
                <w:color w:val="7030A0"/>
              </w:rPr>
            </w:pPr>
          </w:p>
          <w:p w14:paraId="4A252768" w14:textId="77777777" w:rsidR="006072FE" w:rsidRPr="00CE5063" w:rsidRDefault="006072FE" w:rsidP="006072FE">
            <w:pPr>
              <w:jc w:val="both"/>
              <w:rPr>
                <w:rFonts w:eastAsia="Arial"/>
                <w:color w:val="000000"/>
              </w:rPr>
            </w:pPr>
          </w:p>
        </w:tc>
      </w:tr>
      <w:tr w:rsidR="006072FE" w:rsidRPr="00CE5063" w14:paraId="3C83A3D2" w14:textId="77777777" w:rsidTr="00530979">
        <w:trPr>
          <w:jc w:val="center"/>
        </w:trPr>
        <w:tc>
          <w:tcPr>
            <w:tcW w:w="704" w:type="dxa"/>
            <w:shd w:val="clear" w:color="auto" w:fill="FFFFFF"/>
          </w:tcPr>
          <w:p w14:paraId="6885A827" w14:textId="77777777" w:rsidR="006072FE" w:rsidRPr="00CE5063" w:rsidRDefault="006072FE" w:rsidP="006072FE">
            <w:pPr>
              <w:pStyle w:val="naisc"/>
              <w:numPr>
                <w:ilvl w:val="0"/>
                <w:numId w:val="2"/>
              </w:numPr>
              <w:spacing w:before="0" w:after="0"/>
              <w:ind w:left="447" w:hanging="425"/>
              <w:jc w:val="left"/>
            </w:pPr>
          </w:p>
        </w:tc>
        <w:tc>
          <w:tcPr>
            <w:tcW w:w="3544" w:type="dxa"/>
            <w:shd w:val="clear" w:color="auto" w:fill="FFFFFF"/>
          </w:tcPr>
          <w:p w14:paraId="6A90C9BD" w14:textId="69CD9C3B" w:rsidR="006072FE" w:rsidRPr="00CE5063" w:rsidRDefault="006072FE" w:rsidP="006072FE">
            <w:pPr>
              <w:rPr>
                <w:b/>
                <w:bCs/>
              </w:rPr>
            </w:pPr>
            <w:r w:rsidRPr="00CE5063">
              <w:rPr>
                <w:bCs/>
              </w:rPr>
              <w:t>Pamatnostādņu projekta III. daļas ”Valsts valodas situācijas raksturojums” 8. apakšnodaļa “Valsts valodas prasmes pārbaudes rezultāti”.</w:t>
            </w:r>
          </w:p>
        </w:tc>
        <w:tc>
          <w:tcPr>
            <w:tcW w:w="3969" w:type="dxa"/>
            <w:shd w:val="clear" w:color="auto" w:fill="FFFFFF"/>
          </w:tcPr>
          <w:p w14:paraId="0FEF7B66" w14:textId="20E173BB" w:rsidR="006072FE" w:rsidRPr="00CE5063" w:rsidRDefault="006072FE" w:rsidP="006072FE">
            <w:pPr>
              <w:rPr>
                <w:b/>
                <w:bCs/>
              </w:rPr>
            </w:pPr>
            <w:r w:rsidRPr="00CE5063">
              <w:rPr>
                <w:b/>
                <w:bCs/>
              </w:rPr>
              <w:t xml:space="preserve">Kultūras ministrija (priekšlikums izteikts pēc </w:t>
            </w:r>
            <w:r w:rsidR="00AE7787" w:rsidRPr="00CE5063">
              <w:rPr>
                <w:b/>
                <w:bCs/>
              </w:rPr>
              <w:t>15</w:t>
            </w:r>
            <w:r w:rsidRPr="00CE5063">
              <w:rPr>
                <w:b/>
                <w:bCs/>
              </w:rPr>
              <w:t>.01.2021. elektroniskās saskaņošanas):</w:t>
            </w:r>
          </w:p>
          <w:p w14:paraId="4F98553D" w14:textId="715DA41C" w:rsidR="006072FE" w:rsidRPr="00CE5063" w:rsidRDefault="006072FE" w:rsidP="006072FE">
            <w:pPr>
              <w:pStyle w:val="naisc"/>
              <w:spacing w:before="0" w:after="0"/>
              <w:jc w:val="both"/>
              <w:rPr>
                <w:b/>
              </w:rPr>
            </w:pPr>
            <w:r w:rsidRPr="00CE5063">
              <w:rPr>
                <w:bCs/>
              </w:rPr>
              <w:t xml:space="preserve">Projekta II. nodaļas ,,Valsts valodas situācijas raksturojums” 8.apakšnodaļā ,,Valsts valodas prasmes pārbaudes rezultāti” (22.lpp.) ietverts šāds teikums: ,,Detalizētāk aplūkojami katras grupas – pilsoņu, </w:t>
            </w:r>
            <w:proofErr w:type="spellStart"/>
            <w:r w:rsidRPr="00CE5063">
              <w:rPr>
                <w:bCs/>
              </w:rPr>
              <w:t>nepilsoņu</w:t>
            </w:r>
            <w:proofErr w:type="spellEnd"/>
            <w:r w:rsidRPr="00CE5063">
              <w:rPr>
                <w:bCs/>
              </w:rPr>
              <w:t xml:space="preserve"> un ārzemnieku – valsts valodas prasmes pārbaudē iegūtie rezultāti”, tomēr apakšnodaļā sīkāk nav analizēta </w:t>
            </w:r>
            <w:r w:rsidRPr="00CE5063">
              <w:rPr>
                <w:b/>
                <w:bCs/>
              </w:rPr>
              <w:t>pilsoņu</w:t>
            </w:r>
            <w:r w:rsidRPr="00CE5063">
              <w:rPr>
                <w:bCs/>
              </w:rPr>
              <w:t xml:space="preserve"> valsts valodas prasmes pārbaudēs iegūtie rezultāti. Turklāt būtu lietderīgi norādīt, vai te domāti visi pilsoņi vai tie, kuru dzimtā valoda nav latviešu valoda.</w:t>
            </w:r>
          </w:p>
        </w:tc>
        <w:tc>
          <w:tcPr>
            <w:tcW w:w="2693" w:type="dxa"/>
            <w:shd w:val="clear" w:color="auto" w:fill="FFFFFF"/>
          </w:tcPr>
          <w:p w14:paraId="220AEF7C" w14:textId="12AA34E7" w:rsidR="006072FE" w:rsidRPr="00CE5063" w:rsidRDefault="00111413" w:rsidP="006072FE">
            <w:pPr>
              <w:pStyle w:val="naisc"/>
              <w:spacing w:before="0" w:after="0"/>
              <w:rPr>
                <w:b/>
                <w:bCs/>
              </w:rPr>
            </w:pPr>
            <w:r w:rsidRPr="00CE5063">
              <w:rPr>
                <w:b/>
                <w:bCs/>
              </w:rPr>
              <w:t xml:space="preserve">Ņemts vērā. </w:t>
            </w:r>
          </w:p>
        </w:tc>
        <w:tc>
          <w:tcPr>
            <w:tcW w:w="3686" w:type="dxa"/>
            <w:shd w:val="clear" w:color="auto" w:fill="FFFFFF"/>
          </w:tcPr>
          <w:p w14:paraId="18923839" w14:textId="6B31B94C" w:rsidR="00111413" w:rsidRPr="00CE5063" w:rsidRDefault="00111413" w:rsidP="006072FE">
            <w:pPr>
              <w:jc w:val="both"/>
              <w:rPr>
                <w:rFonts w:eastAsia="Arial"/>
                <w:color w:val="000000" w:themeColor="text1"/>
              </w:rPr>
            </w:pPr>
            <w:r w:rsidRPr="00CE5063">
              <w:rPr>
                <w:rFonts w:eastAsia="Arial"/>
                <w:color w:val="000000" w:themeColor="text1"/>
              </w:rPr>
              <w:t>Svītrota</w:t>
            </w:r>
            <w:r w:rsidR="00622109" w:rsidRPr="00CE5063">
              <w:rPr>
                <w:rFonts w:eastAsia="Arial"/>
                <w:color w:val="000000" w:themeColor="text1"/>
              </w:rPr>
              <w:t xml:space="preserve"> priekšlikumā minētā</w:t>
            </w:r>
            <w:r w:rsidRPr="00CE5063">
              <w:rPr>
                <w:rFonts w:eastAsia="Arial"/>
                <w:color w:val="000000" w:themeColor="text1"/>
              </w:rPr>
              <w:t xml:space="preserve"> teksta daļa Pamatnostādņu pr</w:t>
            </w:r>
            <w:r w:rsidR="00622109" w:rsidRPr="00CE5063">
              <w:rPr>
                <w:rFonts w:eastAsia="Arial"/>
                <w:color w:val="000000" w:themeColor="text1"/>
              </w:rPr>
              <w:t>ojekta II. daļas 8. apakšnodaļā, jo d</w:t>
            </w:r>
            <w:r w:rsidR="00622109" w:rsidRPr="00CE5063">
              <w:rPr>
                <w:bCs/>
                <w:noProof/>
                <w:color w:val="000000" w:themeColor="text1"/>
                <w:shd w:val="clear" w:color="auto" w:fill="FFFFFF"/>
              </w:rPr>
              <w:t>ažādu</w:t>
            </w:r>
            <w:r w:rsidR="00622109" w:rsidRPr="00CE5063">
              <w:rPr>
                <w:bCs/>
                <w:noProof/>
                <w:color w:val="000000" w:themeColor="text1"/>
                <w:shd w:val="clear" w:color="auto" w:fill="FFFFFF"/>
                <w:lang w:val="x-none"/>
              </w:rPr>
              <w:t xml:space="preserve"> grupu</w:t>
            </w:r>
            <w:r w:rsidR="00CC2274" w:rsidRPr="00CE5063">
              <w:rPr>
                <w:bCs/>
                <w:noProof/>
                <w:color w:val="000000" w:themeColor="text1"/>
                <w:shd w:val="clear" w:color="auto" w:fill="FFFFFF"/>
              </w:rPr>
              <w:t xml:space="preserve"> </w:t>
            </w:r>
            <w:r w:rsidR="00622109" w:rsidRPr="00CE5063">
              <w:rPr>
                <w:bCs/>
                <w:noProof/>
                <w:color w:val="000000" w:themeColor="text1"/>
                <w:shd w:val="clear" w:color="auto" w:fill="FFFFFF"/>
                <w:lang w:val="x-none"/>
              </w:rPr>
              <w:t xml:space="preserve">– pilsoņu, nepilsoņu un ārzemnieku – </w:t>
            </w:r>
            <w:r w:rsidR="00622109" w:rsidRPr="00CE5063">
              <w:rPr>
                <w:bCs/>
                <w:noProof/>
                <w:color w:val="000000" w:themeColor="text1"/>
                <w:shd w:val="clear" w:color="auto" w:fill="FFFFFF"/>
              </w:rPr>
              <w:t xml:space="preserve">valsts valodas prasmes pārbaudē </w:t>
            </w:r>
            <w:r w:rsidR="00622109" w:rsidRPr="00CE5063">
              <w:rPr>
                <w:bCs/>
                <w:noProof/>
                <w:color w:val="000000" w:themeColor="text1"/>
                <w:shd w:val="clear" w:color="auto" w:fill="FFFFFF"/>
                <w:lang w:val="x-none"/>
              </w:rPr>
              <w:t>iegūt</w:t>
            </w:r>
            <w:r w:rsidR="00622109" w:rsidRPr="00CE5063">
              <w:rPr>
                <w:bCs/>
                <w:noProof/>
                <w:color w:val="000000" w:themeColor="text1"/>
                <w:shd w:val="clear" w:color="auto" w:fill="FFFFFF"/>
              </w:rPr>
              <w:t>ie</w:t>
            </w:r>
            <w:r w:rsidR="00622109" w:rsidRPr="00CE5063">
              <w:rPr>
                <w:bCs/>
                <w:noProof/>
                <w:color w:val="000000" w:themeColor="text1"/>
                <w:shd w:val="clear" w:color="auto" w:fill="FFFFFF"/>
                <w:lang w:val="x-none"/>
              </w:rPr>
              <w:t xml:space="preserve"> rezult</w:t>
            </w:r>
            <w:r w:rsidR="00622109" w:rsidRPr="00CE5063">
              <w:rPr>
                <w:bCs/>
                <w:noProof/>
                <w:color w:val="000000" w:themeColor="text1"/>
                <w:shd w:val="clear" w:color="auto" w:fill="FFFFFF"/>
              </w:rPr>
              <w:t xml:space="preserve">āti detalizēti aplūkojami </w:t>
            </w:r>
            <w:r w:rsidR="00622109" w:rsidRPr="00CE5063">
              <w:rPr>
                <w:rFonts w:eastAsia="Arial"/>
                <w:color w:val="000000" w:themeColor="text1"/>
              </w:rPr>
              <w:t xml:space="preserve">Pamatnostādņu projekta </w:t>
            </w:r>
            <w:r w:rsidR="00622109" w:rsidRPr="00CE5063">
              <w:rPr>
                <w:bCs/>
                <w:noProof/>
                <w:color w:val="000000" w:themeColor="text1"/>
                <w:shd w:val="clear" w:color="auto" w:fill="FFFFFF"/>
              </w:rPr>
              <w:t>2</w:t>
            </w:r>
            <w:r w:rsidR="00CC2274" w:rsidRPr="00CE5063">
              <w:rPr>
                <w:bCs/>
                <w:noProof/>
                <w:color w:val="000000" w:themeColor="text1"/>
                <w:shd w:val="clear" w:color="auto" w:fill="FFFFFF"/>
              </w:rPr>
              <w:t>4</w:t>
            </w:r>
            <w:r w:rsidR="00622109" w:rsidRPr="00CE5063">
              <w:rPr>
                <w:bCs/>
                <w:noProof/>
                <w:color w:val="000000" w:themeColor="text1"/>
                <w:shd w:val="clear" w:color="auto" w:fill="FFFFFF"/>
              </w:rPr>
              <w:t xml:space="preserve">. parindē minētā pētījuma </w:t>
            </w:r>
            <w:r w:rsidR="00622109" w:rsidRPr="00CE5063">
              <w:rPr>
                <w:bCs/>
                <w:noProof/>
                <w:color w:val="000000" w:themeColor="text1"/>
              </w:rPr>
              <w:t>„</w:t>
            </w:r>
            <w:r w:rsidR="00622109" w:rsidRPr="00CE5063">
              <w:rPr>
                <w:color w:val="000000" w:themeColor="text1"/>
              </w:rPr>
              <w:t>Latviešu valodas prasmes kvalitāte: valsts valodas prasmes pārbaudes kārtotāju rezultāti” 37.-39.lpp.</w:t>
            </w:r>
            <w:r w:rsidR="005E0E1B" w:rsidRPr="00CE5063">
              <w:rPr>
                <w:color w:val="000000" w:themeColor="text1"/>
              </w:rPr>
              <w:t xml:space="preserve"> Šajā pētījumā </w:t>
            </w:r>
            <w:r w:rsidR="005E0E1B" w:rsidRPr="00CE5063">
              <w:rPr>
                <w:bCs/>
                <w:noProof/>
                <w:color w:val="000000" w:themeColor="text1"/>
                <w:shd w:val="clear" w:color="auto" w:fill="FFFFFF"/>
              </w:rPr>
              <w:t xml:space="preserve">apkopoti dati </w:t>
            </w:r>
            <w:r w:rsidR="005E0E1B" w:rsidRPr="00CE5063">
              <w:rPr>
                <w:bCs/>
                <w:noProof/>
                <w:color w:val="000000" w:themeColor="text1"/>
                <w:shd w:val="clear" w:color="auto" w:fill="FFFFFF"/>
                <w:lang w:val="x-none"/>
              </w:rPr>
              <w:t xml:space="preserve">par pieaugušo latviešu valodas apguvēju </w:t>
            </w:r>
            <w:r w:rsidR="005E0E1B" w:rsidRPr="00CE5063">
              <w:rPr>
                <w:b/>
                <w:bCs/>
                <w:noProof/>
                <w:color w:val="000000" w:themeColor="text1"/>
                <w:shd w:val="clear" w:color="auto" w:fill="FFFFFF"/>
                <w:lang w:val="x-none"/>
              </w:rPr>
              <w:t>(kuriem latviešu valoda nav dzimtā valoda</w:t>
            </w:r>
            <w:r w:rsidR="005E0E1B" w:rsidRPr="00CE5063">
              <w:rPr>
                <w:bCs/>
                <w:noProof/>
                <w:color w:val="000000" w:themeColor="text1"/>
                <w:shd w:val="clear" w:color="auto" w:fill="FFFFFF"/>
                <w:lang w:val="x-none"/>
              </w:rPr>
              <w:t xml:space="preserve">) valodas prasmes pārbaudes rezultātiem </w:t>
            </w:r>
            <w:r w:rsidR="005E0E1B" w:rsidRPr="00CE5063">
              <w:rPr>
                <w:bCs/>
                <w:noProof/>
                <w:color w:val="000000" w:themeColor="text1"/>
                <w:shd w:val="clear" w:color="auto" w:fill="FFFFFF"/>
              </w:rPr>
              <w:t xml:space="preserve">laikā no 2015. līdz 2017. gadam </w:t>
            </w:r>
            <w:r w:rsidR="005E0E1B" w:rsidRPr="00CE5063">
              <w:rPr>
                <w:bCs/>
                <w:noProof/>
                <w:color w:val="000000" w:themeColor="text1"/>
                <w:shd w:val="clear" w:color="auto" w:fill="FFFFFF"/>
                <w:lang w:val="x-none"/>
              </w:rPr>
              <w:t>kvalitatīvā v</w:t>
            </w:r>
            <w:r w:rsidR="005E0E1B" w:rsidRPr="00CE5063">
              <w:rPr>
                <w:bCs/>
                <w:noProof/>
                <w:color w:val="000000" w:themeColor="text1"/>
                <w:shd w:val="clear" w:color="auto" w:fill="FFFFFF"/>
              </w:rPr>
              <w:t>ērtējumā</w:t>
            </w:r>
            <w:r w:rsidR="00CC2274" w:rsidRPr="00CE5063">
              <w:rPr>
                <w:rFonts w:eastAsia="Arial"/>
                <w:color w:val="000000" w:themeColor="text1"/>
              </w:rPr>
              <w:t>.</w:t>
            </w:r>
          </w:p>
        </w:tc>
      </w:tr>
      <w:tr w:rsidR="00BF5CEC" w:rsidRPr="00CE5063" w14:paraId="131C9BFF" w14:textId="77777777" w:rsidTr="00530979">
        <w:trPr>
          <w:jc w:val="center"/>
        </w:trPr>
        <w:tc>
          <w:tcPr>
            <w:tcW w:w="704" w:type="dxa"/>
            <w:shd w:val="clear" w:color="auto" w:fill="FFFFFF"/>
          </w:tcPr>
          <w:p w14:paraId="7A97A1C0" w14:textId="309F8CCA" w:rsidR="00BF5CEC" w:rsidRPr="00CE5063" w:rsidRDefault="00BF5CEC" w:rsidP="00764C34">
            <w:pPr>
              <w:pStyle w:val="naisc"/>
              <w:numPr>
                <w:ilvl w:val="0"/>
                <w:numId w:val="2"/>
              </w:numPr>
              <w:spacing w:before="0" w:after="0"/>
              <w:ind w:left="447" w:hanging="425"/>
              <w:jc w:val="left"/>
            </w:pPr>
          </w:p>
        </w:tc>
        <w:tc>
          <w:tcPr>
            <w:tcW w:w="3544" w:type="dxa"/>
            <w:shd w:val="clear" w:color="auto" w:fill="FFFFFF"/>
          </w:tcPr>
          <w:p w14:paraId="262534B8" w14:textId="127A34AF" w:rsidR="00BF5CEC" w:rsidRPr="00CE5063" w:rsidRDefault="00DC432E" w:rsidP="00764C34">
            <w:pPr>
              <w:rPr>
                <w:b/>
                <w:bCs/>
              </w:rPr>
            </w:pPr>
            <w:r w:rsidRPr="00CE5063">
              <w:rPr>
                <w:b/>
                <w:bCs/>
              </w:rPr>
              <w:t>Pamatnostādņu projekts</w:t>
            </w:r>
          </w:p>
        </w:tc>
        <w:tc>
          <w:tcPr>
            <w:tcW w:w="3969" w:type="dxa"/>
            <w:shd w:val="clear" w:color="auto" w:fill="FFFFFF"/>
          </w:tcPr>
          <w:p w14:paraId="4015C5D7" w14:textId="77777777" w:rsidR="00BF5CEC" w:rsidRPr="00CE5063" w:rsidRDefault="00BF5CEC" w:rsidP="00BF5CEC">
            <w:pPr>
              <w:pStyle w:val="naisc"/>
              <w:spacing w:before="0" w:after="0"/>
              <w:jc w:val="both"/>
              <w:rPr>
                <w:b/>
              </w:rPr>
            </w:pPr>
            <w:r w:rsidRPr="00CE5063">
              <w:rPr>
                <w:b/>
              </w:rPr>
              <w:t>Kultūras ministrija (priekšlikums izteikts pēc 23.11.2020. elektroniskās saskaņošanas):</w:t>
            </w:r>
          </w:p>
          <w:p w14:paraId="7C6434F5" w14:textId="03E5BF09" w:rsidR="00BF5CEC" w:rsidRPr="00CE5063" w:rsidRDefault="00BF5CEC" w:rsidP="00BF5CEC">
            <w:pPr>
              <w:pStyle w:val="naisc"/>
              <w:spacing w:before="0" w:after="0"/>
              <w:jc w:val="both"/>
            </w:pPr>
            <w:r w:rsidRPr="00CE5063">
              <w:t xml:space="preserve">Projekta nodaļas „II. Valsts valodas situācijas un būtiskāko izaicinājumu raksturojums” sadaļā „9. Latviešu valoda diasporā” (26.lp.) norādīts, ka „Līdzdalības nodrošināšana valsts valodas politikas īstenošanā un attīstībā tiek vērtēta kā sarežģītākā, visgrūtāk mērāmā un vienlaikus arī visnozīmīgākā valsts </w:t>
            </w:r>
            <w:r w:rsidRPr="00CE5063">
              <w:lastRenderedPageBreak/>
              <w:t>valodas politikas daļa, jo visciešāk saistīta ar valsts valodas kā vērtības nostiprināšanu un uz latviešu valodu orientētas lingvistiskās attieksmes veidošanu sabiedrībā, kas ir valodas dinamiskas attīstības priekšnoteikums.”. Aicinām izvērtēt, vai šī rindkopa attiecas tikai uz diasporu vai arī tā ir attiecināma uz visu sabiedrību un tādēļ jāiekļauj citā Projekta nodaļā.</w:t>
            </w:r>
          </w:p>
        </w:tc>
        <w:tc>
          <w:tcPr>
            <w:tcW w:w="2693" w:type="dxa"/>
            <w:shd w:val="clear" w:color="auto" w:fill="FFFFFF"/>
          </w:tcPr>
          <w:p w14:paraId="2B508B19" w14:textId="3E440FE9" w:rsidR="00BF5CEC" w:rsidRPr="00CE5063" w:rsidRDefault="00F208EA" w:rsidP="00764C34">
            <w:pPr>
              <w:pStyle w:val="naisc"/>
              <w:spacing w:before="0" w:after="0"/>
              <w:rPr>
                <w:b/>
                <w:bCs/>
              </w:rPr>
            </w:pPr>
            <w:r w:rsidRPr="00CE5063">
              <w:rPr>
                <w:b/>
                <w:bCs/>
              </w:rPr>
              <w:lastRenderedPageBreak/>
              <w:t>Ņemts vērā</w:t>
            </w:r>
            <w:r w:rsidR="000F3254" w:rsidRPr="00CE5063">
              <w:rPr>
                <w:b/>
                <w:bCs/>
              </w:rPr>
              <w:t>.</w:t>
            </w:r>
          </w:p>
        </w:tc>
        <w:tc>
          <w:tcPr>
            <w:tcW w:w="3686" w:type="dxa"/>
            <w:shd w:val="clear" w:color="auto" w:fill="FFFFFF"/>
          </w:tcPr>
          <w:p w14:paraId="58D99978" w14:textId="1AABF5DE" w:rsidR="0035141E" w:rsidRPr="00CE5063" w:rsidRDefault="00F208EA" w:rsidP="00AB305E">
            <w:pPr>
              <w:jc w:val="both"/>
              <w:rPr>
                <w:bCs/>
                <w:color w:val="000000" w:themeColor="text1"/>
              </w:rPr>
            </w:pPr>
            <w:r w:rsidRPr="00CE5063">
              <w:rPr>
                <w:bCs/>
                <w:color w:val="000000" w:themeColor="text1"/>
              </w:rPr>
              <w:t>Pamatnostādņu projekta II.</w:t>
            </w:r>
            <w:r w:rsidRPr="00CE5063">
              <w:rPr>
                <w:iCs/>
                <w:color w:val="000000" w:themeColor="text1"/>
              </w:rPr>
              <w:t> </w:t>
            </w:r>
            <w:r w:rsidRPr="00CE5063">
              <w:rPr>
                <w:bCs/>
                <w:color w:val="000000" w:themeColor="text1"/>
              </w:rPr>
              <w:t>daļas “</w:t>
            </w:r>
            <w:r w:rsidRPr="00CE5063">
              <w:rPr>
                <w:color w:val="000000" w:themeColor="text1"/>
              </w:rPr>
              <w:t>Valsts valodas situācijas un būtiskāko izaicinājumu raksturojums</w:t>
            </w:r>
            <w:r w:rsidRPr="00CE5063">
              <w:rPr>
                <w:bCs/>
                <w:color w:val="000000" w:themeColor="text1"/>
              </w:rPr>
              <w:t xml:space="preserve">” rindkopa pārnesta uz </w:t>
            </w:r>
            <w:r w:rsidR="00A247A4" w:rsidRPr="00CE5063">
              <w:rPr>
                <w:bCs/>
                <w:color w:val="000000" w:themeColor="text1"/>
              </w:rPr>
              <w:t>kopsavilkuma 4.</w:t>
            </w:r>
            <w:r w:rsidR="00A247A4" w:rsidRPr="00CE5063">
              <w:rPr>
                <w:iCs/>
                <w:color w:val="000000" w:themeColor="text1"/>
              </w:rPr>
              <w:t> </w:t>
            </w:r>
            <w:proofErr w:type="spellStart"/>
            <w:r w:rsidR="00A247A4" w:rsidRPr="00CE5063">
              <w:rPr>
                <w:bCs/>
                <w:color w:val="000000" w:themeColor="text1"/>
              </w:rPr>
              <w:t>apakšmērķa</w:t>
            </w:r>
            <w:proofErr w:type="spellEnd"/>
            <w:r w:rsidR="00A247A4" w:rsidRPr="00CE5063">
              <w:rPr>
                <w:bCs/>
                <w:color w:val="000000" w:themeColor="text1"/>
              </w:rPr>
              <w:t xml:space="preserve"> “Izglītots, Latvijas valstij lojāls, </w:t>
            </w:r>
            <w:proofErr w:type="spellStart"/>
            <w:r w:rsidR="00A247A4" w:rsidRPr="00CE5063">
              <w:rPr>
                <w:bCs/>
                <w:color w:val="000000" w:themeColor="text1"/>
              </w:rPr>
              <w:t>daudzvalodīgs</w:t>
            </w:r>
            <w:proofErr w:type="spellEnd"/>
            <w:r w:rsidR="00A247A4" w:rsidRPr="00CE5063">
              <w:rPr>
                <w:bCs/>
                <w:color w:val="000000" w:themeColor="text1"/>
              </w:rPr>
              <w:t xml:space="preserve"> indivīds – latviešu valodas ilgtspējas pamats” 3</w:t>
            </w:r>
            <w:r w:rsidR="00455AAE" w:rsidRPr="00CE5063">
              <w:rPr>
                <w:bCs/>
                <w:color w:val="000000" w:themeColor="text1"/>
              </w:rPr>
              <w:t>.</w:t>
            </w:r>
            <w:r w:rsidR="00455AAE" w:rsidRPr="00CE5063">
              <w:rPr>
                <w:iCs/>
                <w:color w:val="000000" w:themeColor="text1"/>
              </w:rPr>
              <w:t> </w:t>
            </w:r>
            <w:r w:rsidR="00A247A4" w:rsidRPr="00CE5063">
              <w:rPr>
                <w:bCs/>
                <w:color w:val="000000" w:themeColor="text1"/>
              </w:rPr>
              <w:t xml:space="preserve">rindkopas beigu daļu </w:t>
            </w:r>
            <w:r w:rsidR="00C63117" w:rsidRPr="00CE5063">
              <w:rPr>
                <w:bCs/>
                <w:color w:val="000000" w:themeColor="text1"/>
              </w:rPr>
              <w:t xml:space="preserve">. </w:t>
            </w:r>
            <w:r w:rsidR="003709E0" w:rsidRPr="00CE5063">
              <w:rPr>
                <w:bCs/>
                <w:color w:val="000000" w:themeColor="text1"/>
              </w:rPr>
              <w:t xml:space="preserve">Atzīstot, ka viena un tā paša nepietiekami pamatota citējuma ievietošana divās vietās nav labākais risinājums </w:t>
            </w:r>
            <w:proofErr w:type="spellStart"/>
            <w:r w:rsidR="003709E0" w:rsidRPr="00CE5063">
              <w:rPr>
                <w:bCs/>
                <w:color w:val="000000" w:themeColor="text1"/>
              </w:rPr>
              <w:lastRenderedPageBreak/>
              <w:t>tekstveides</w:t>
            </w:r>
            <w:proofErr w:type="spellEnd"/>
            <w:r w:rsidR="003709E0" w:rsidRPr="00CE5063">
              <w:rPr>
                <w:bCs/>
                <w:color w:val="000000" w:themeColor="text1"/>
              </w:rPr>
              <w:t xml:space="preserve"> aspektā, norādītā rindkopa v</w:t>
            </w:r>
            <w:r w:rsidR="0035141E" w:rsidRPr="00CE5063">
              <w:rPr>
                <w:bCs/>
                <w:color w:val="000000" w:themeColor="text1"/>
              </w:rPr>
              <w:t>alodas situāci</w:t>
            </w:r>
            <w:r w:rsidR="00455AAE" w:rsidRPr="00CE5063">
              <w:rPr>
                <w:bCs/>
                <w:color w:val="000000" w:themeColor="text1"/>
              </w:rPr>
              <w:t xml:space="preserve">jas diasporā analīzes sadaļā </w:t>
            </w:r>
            <w:r w:rsidR="003709E0" w:rsidRPr="00CE5063">
              <w:rPr>
                <w:bCs/>
                <w:color w:val="000000" w:themeColor="text1"/>
              </w:rPr>
              <w:t>ir s</w:t>
            </w:r>
            <w:r w:rsidR="00455AAE" w:rsidRPr="00CE5063">
              <w:rPr>
                <w:bCs/>
                <w:color w:val="000000" w:themeColor="text1"/>
              </w:rPr>
              <w:t>v</w:t>
            </w:r>
            <w:r w:rsidR="003709E0" w:rsidRPr="00CE5063">
              <w:rPr>
                <w:bCs/>
                <w:color w:val="000000" w:themeColor="text1"/>
              </w:rPr>
              <w:t>ītrota</w:t>
            </w:r>
            <w:r w:rsidR="00455AAE" w:rsidRPr="00CE5063">
              <w:rPr>
                <w:bCs/>
                <w:color w:val="000000" w:themeColor="text1"/>
              </w:rPr>
              <w:t>, jo</w:t>
            </w:r>
            <w:r w:rsidR="0035141E" w:rsidRPr="00CE5063">
              <w:rPr>
                <w:bCs/>
                <w:color w:val="000000" w:themeColor="text1"/>
              </w:rPr>
              <w:t xml:space="preserve"> citāts vairāk funkcionē </w:t>
            </w:r>
            <w:r w:rsidR="00455AAE" w:rsidRPr="00CE5063">
              <w:rPr>
                <w:bCs/>
                <w:color w:val="000000" w:themeColor="text1"/>
              </w:rPr>
              <w:t>kā noslēguma secinājums nodaļai</w:t>
            </w:r>
            <w:r w:rsidR="0035141E" w:rsidRPr="00CE5063">
              <w:rPr>
                <w:bCs/>
                <w:color w:val="000000" w:themeColor="text1"/>
              </w:rPr>
              <w:t xml:space="preserve"> </w:t>
            </w:r>
          </w:p>
          <w:p w14:paraId="4BF50DBB" w14:textId="77777777" w:rsidR="00BF5CEC" w:rsidRPr="00CE5063" w:rsidRDefault="00BF5CEC" w:rsidP="003709E0">
            <w:pPr>
              <w:jc w:val="both"/>
              <w:rPr>
                <w:color w:val="000000" w:themeColor="text1"/>
              </w:rPr>
            </w:pPr>
          </w:p>
        </w:tc>
      </w:tr>
      <w:tr w:rsidR="00BF5CEC" w:rsidRPr="00CE5063" w14:paraId="6F8CDFAD" w14:textId="77777777" w:rsidTr="00530979">
        <w:trPr>
          <w:jc w:val="center"/>
        </w:trPr>
        <w:tc>
          <w:tcPr>
            <w:tcW w:w="704" w:type="dxa"/>
            <w:shd w:val="clear" w:color="auto" w:fill="FFFFFF"/>
          </w:tcPr>
          <w:p w14:paraId="6A7C6B5D" w14:textId="435F4FC7" w:rsidR="00BF5CEC" w:rsidRPr="00CE5063" w:rsidRDefault="00BF5CEC" w:rsidP="00764C34">
            <w:pPr>
              <w:pStyle w:val="naisc"/>
              <w:numPr>
                <w:ilvl w:val="0"/>
                <w:numId w:val="2"/>
              </w:numPr>
              <w:spacing w:before="0" w:after="0"/>
              <w:ind w:left="447" w:hanging="425"/>
              <w:jc w:val="left"/>
            </w:pPr>
          </w:p>
        </w:tc>
        <w:tc>
          <w:tcPr>
            <w:tcW w:w="3544" w:type="dxa"/>
            <w:shd w:val="clear" w:color="auto" w:fill="FFFFFF"/>
          </w:tcPr>
          <w:p w14:paraId="422FAD92" w14:textId="7543C6DB" w:rsidR="00BF5CEC" w:rsidRPr="00CE5063" w:rsidRDefault="00DC432E" w:rsidP="00764C34">
            <w:pPr>
              <w:rPr>
                <w:b/>
                <w:bCs/>
              </w:rPr>
            </w:pPr>
            <w:r w:rsidRPr="00CE5063">
              <w:rPr>
                <w:b/>
                <w:bCs/>
              </w:rPr>
              <w:t>Pamatnostādņu projekts</w:t>
            </w:r>
          </w:p>
        </w:tc>
        <w:tc>
          <w:tcPr>
            <w:tcW w:w="3969" w:type="dxa"/>
            <w:shd w:val="clear" w:color="auto" w:fill="FFFFFF"/>
          </w:tcPr>
          <w:p w14:paraId="0EFACEEF" w14:textId="77777777" w:rsidR="00BF5CEC" w:rsidRPr="00CE5063" w:rsidRDefault="00BF5CEC" w:rsidP="00BF5CEC">
            <w:pPr>
              <w:pStyle w:val="naisc"/>
              <w:spacing w:before="0" w:after="0"/>
              <w:jc w:val="both"/>
              <w:rPr>
                <w:b/>
              </w:rPr>
            </w:pPr>
            <w:r w:rsidRPr="00CE5063">
              <w:rPr>
                <w:b/>
              </w:rPr>
              <w:t>Kultūras ministrija (priekšlikums izteikts pēc 23.11.2020. elektroniskās saskaņošanas):</w:t>
            </w:r>
          </w:p>
          <w:p w14:paraId="3A228B43" w14:textId="3E64CA74" w:rsidR="00BF5CEC" w:rsidRPr="00CE5063" w:rsidRDefault="00BF5CEC" w:rsidP="00BF5CEC">
            <w:pPr>
              <w:pStyle w:val="naisc"/>
              <w:spacing w:before="0" w:after="0"/>
              <w:jc w:val="both"/>
            </w:pPr>
            <w:r w:rsidRPr="00CE5063">
              <w:t xml:space="preserve">Projekta nodaļas „III. Valsts valodas politikas </w:t>
            </w:r>
            <w:proofErr w:type="spellStart"/>
            <w:r w:rsidRPr="00CE5063">
              <w:t>apakšmērķi</w:t>
            </w:r>
            <w:proofErr w:type="spellEnd"/>
            <w:r w:rsidRPr="00CE5063">
              <w:t xml:space="preserve"> un rīcība to sasniegšanai” sadaļā „1.apakšmērķis. Valsts valodas </w:t>
            </w:r>
            <w:proofErr w:type="spellStart"/>
            <w:r w:rsidRPr="00CE5063">
              <w:t>drošumspēja</w:t>
            </w:r>
            <w:proofErr w:type="spellEnd"/>
            <w:r w:rsidRPr="00CE5063">
              <w:t xml:space="preserve"> un ilgtspējīga attīstība” (27.lp.) norādīts, ka „Mērķis ietver arī lībiešu valodas apguvi un attīstību, kā arī Latvijas lingvistiskās ainavas reģionālās savdabības saglabāšanu. Latviešu valodā vienmēr </w:t>
            </w:r>
            <w:proofErr w:type="spellStart"/>
            <w:r w:rsidRPr="00CE5063">
              <w:t>klātesoša</w:t>
            </w:r>
            <w:proofErr w:type="spellEnd"/>
            <w:r w:rsidRPr="00CE5063">
              <w:t xml:space="preserve"> ir lībiešu valoda. Valsts valodas likuma 4.pantā norādīts, ka valsts nodrošina lībiešu valodas kā pirmiedzīvotāju jeb autohtonu valodas saglabāšanu, aizsardzību un attīstību. Lībiešu valoda un lībiešu kultūra iekļauta Latvijas nacionālā nemateriālā kultūras mantojuma sarakstā, ar UNESCO Latvijas Nacionālās komisijas atbalstu īpaši tiek aktualizēta lībiešu </w:t>
            </w:r>
            <w:r w:rsidRPr="00CE5063">
              <w:lastRenderedPageBreak/>
              <w:t>valodas un kultūras loma Latvijā, desmitgade 2022 – 2032 noteikta par Starptautisko autohtono valodu desmitgadi.”. Attiecībā uz lībiešiem, aicinām Projektā lietot latvisko vārdu „pirmiedzīvotāji” svešvārda „autohtons” vietā. Tā kā jēdziens, kura apzīmēšanai tiek izmantots jēdziens „autohtons” Projektā tiek lietots tikai pāris reižu, nav nepieciešamības vienlaikus izmantot sinonīmus – gan „pirmiedzīvotāji”, gan „autohtons”.</w:t>
            </w:r>
          </w:p>
        </w:tc>
        <w:tc>
          <w:tcPr>
            <w:tcW w:w="2693" w:type="dxa"/>
            <w:shd w:val="clear" w:color="auto" w:fill="FFFFFF"/>
          </w:tcPr>
          <w:p w14:paraId="5A455F48" w14:textId="54233F5A" w:rsidR="00BF5CEC" w:rsidRPr="00CE5063" w:rsidRDefault="00712DE5" w:rsidP="00764C34">
            <w:pPr>
              <w:pStyle w:val="naisc"/>
              <w:spacing w:before="0" w:after="0"/>
              <w:rPr>
                <w:b/>
                <w:bCs/>
              </w:rPr>
            </w:pPr>
            <w:r w:rsidRPr="00CE5063">
              <w:rPr>
                <w:b/>
                <w:bCs/>
              </w:rPr>
              <w:lastRenderedPageBreak/>
              <w:t>Nav ņemts vērā</w:t>
            </w:r>
            <w:r w:rsidR="000F3254" w:rsidRPr="00CE5063">
              <w:rPr>
                <w:b/>
                <w:bCs/>
              </w:rPr>
              <w:t>.</w:t>
            </w:r>
          </w:p>
        </w:tc>
        <w:tc>
          <w:tcPr>
            <w:tcW w:w="3686" w:type="dxa"/>
            <w:shd w:val="clear" w:color="auto" w:fill="FFFFFF"/>
          </w:tcPr>
          <w:p w14:paraId="76C371F6" w14:textId="6EC20026" w:rsidR="0035141E" w:rsidRPr="00CE5063" w:rsidRDefault="00712DE5" w:rsidP="0035141E">
            <w:pPr>
              <w:jc w:val="both"/>
              <w:rPr>
                <w:bCs/>
                <w:i/>
                <w:color w:val="000000" w:themeColor="text1"/>
              </w:rPr>
            </w:pPr>
            <w:r w:rsidRPr="00CE5063">
              <w:rPr>
                <w:bCs/>
                <w:i/>
                <w:color w:val="000000" w:themeColor="text1"/>
              </w:rPr>
              <w:t>Skaidrojums:</w:t>
            </w:r>
            <w:r w:rsidR="00397E52" w:rsidRPr="00CE5063">
              <w:rPr>
                <w:bCs/>
                <w:i/>
                <w:color w:val="000000" w:themeColor="text1"/>
              </w:rPr>
              <w:t xml:space="preserve"> </w:t>
            </w:r>
            <w:r w:rsidR="0035141E" w:rsidRPr="00CE5063">
              <w:rPr>
                <w:bCs/>
                <w:color w:val="000000" w:themeColor="text1"/>
              </w:rPr>
              <w:t>Valsts valodas likums</w:t>
            </w:r>
          </w:p>
          <w:p w14:paraId="42F7DC7C" w14:textId="77777777" w:rsidR="0035141E" w:rsidRPr="00CE5063" w:rsidRDefault="0035141E" w:rsidP="0035141E">
            <w:pPr>
              <w:jc w:val="both"/>
              <w:rPr>
                <w:color w:val="000000" w:themeColor="text1"/>
              </w:rPr>
            </w:pPr>
            <w:r w:rsidRPr="00CE5063">
              <w:rPr>
                <w:bCs/>
                <w:color w:val="000000" w:themeColor="text1"/>
              </w:rPr>
              <w:t>4.pants.</w:t>
            </w:r>
            <w:r w:rsidRPr="00CE5063">
              <w:rPr>
                <w:color w:val="000000" w:themeColor="text1"/>
              </w:rPr>
              <w:t xml:space="preserve"> Valsts nodrošina lībiešu valodas kā pirmiedzīvotāju (autohtonu) valodas saglabāšanu, aizsardzību un attīstību.</w:t>
            </w:r>
          </w:p>
          <w:p w14:paraId="39D24D1A" w14:textId="77777777" w:rsidR="0035141E" w:rsidRPr="00CE5063" w:rsidRDefault="0035141E" w:rsidP="0035141E">
            <w:pPr>
              <w:jc w:val="both"/>
              <w:rPr>
                <w:color w:val="000000" w:themeColor="text1"/>
              </w:rPr>
            </w:pPr>
          </w:p>
          <w:p w14:paraId="53E49FEF" w14:textId="7F5E3EB6" w:rsidR="0035141E" w:rsidRPr="00CE5063" w:rsidRDefault="00397E52" w:rsidP="0035141E">
            <w:pPr>
              <w:jc w:val="both"/>
              <w:rPr>
                <w:color w:val="000000" w:themeColor="text1"/>
              </w:rPr>
            </w:pPr>
            <w:r w:rsidRPr="00CE5063">
              <w:rPr>
                <w:color w:val="000000" w:themeColor="text1"/>
              </w:rPr>
              <w:t>Autohtonā minoritāte –</w:t>
            </w:r>
            <w:r w:rsidR="0035141E" w:rsidRPr="00CE5063">
              <w:rPr>
                <w:color w:val="000000" w:themeColor="text1"/>
              </w:rPr>
              <w:t xml:space="preserve"> etniska minoritāte, kas pastāvīgi dzīvo </w:t>
            </w:r>
            <w:proofErr w:type="spellStart"/>
            <w:r w:rsidR="0035141E" w:rsidRPr="00CE5063">
              <w:rPr>
                <w:color w:val="000000" w:themeColor="text1"/>
              </w:rPr>
              <w:t>etnoģenētiskajā</w:t>
            </w:r>
            <w:proofErr w:type="spellEnd"/>
            <w:r w:rsidR="0035141E" w:rsidRPr="00CE5063">
              <w:rPr>
                <w:color w:val="000000" w:themeColor="text1"/>
              </w:rPr>
              <w:t xml:space="preserve"> minoritātes teritorijā; pirmiedzīvotāji, </w:t>
            </w:r>
            <w:proofErr w:type="spellStart"/>
            <w:r w:rsidR="0035141E" w:rsidRPr="00CE5063">
              <w:rPr>
                <w:color w:val="000000" w:themeColor="text1"/>
              </w:rPr>
              <w:t>pamatiedzīvotāji</w:t>
            </w:r>
            <w:proofErr w:type="spellEnd"/>
            <w:r w:rsidR="0035141E" w:rsidRPr="00CE5063">
              <w:rPr>
                <w:color w:val="000000" w:themeColor="text1"/>
              </w:rPr>
              <w:t xml:space="preserve">, piemēram, lībieši Latvijā, velsieši Lielbritānijā, </w:t>
            </w:r>
            <w:proofErr w:type="spellStart"/>
            <w:r w:rsidR="0035141E" w:rsidRPr="00CE5063">
              <w:rPr>
                <w:color w:val="000000" w:themeColor="text1"/>
              </w:rPr>
              <w:t>sorbi</w:t>
            </w:r>
            <w:proofErr w:type="spellEnd"/>
            <w:r w:rsidR="0035141E" w:rsidRPr="00CE5063">
              <w:rPr>
                <w:color w:val="000000" w:themeColor="text1"/>
              </w:rPr>
              <w:t xml:space="preserve"> Vācijā.</w:t>
            </w:r>
          </w:p>
          <w:p w14:paraId="04D8643A" w14:textId="77777777" w:rsidR="0035141E" w:rsidRPr="00CE5063" w:rsidRDefault="0035141E" w:rsidP="0035141E">
            <w:pPr>
              <w:jc w:val="both"/>
              <w:rPr>
                <w:color w:val="000000" w:themeColor="text1"/>
              </w:rPr>
            </w:pPr>
            <w:r w:rsidRPr="00CE5063">
              <w:rPr>
                <w:color w:val="000000" w:themeColor="text1"/>
              </w:rPr>
              <w:t>Pirmiedzīvotāji – iedzīvotāji, kuru senči no seniem laikiem dzīvo kādā zemē, apvidū.</w:t>
            </w:r>
          </w:p>
          <w:p w14:paraId="7C89B4B9" w14:textId="77777777" w:rsidR="0035141E" w:rsidRPr="00CE5063" w:rsidRDefault="00C50001" w:rsidP="0035141E">
            <w:pPr>
              <w:jc w:val="both"/>
              <w:rPr>
                <w:color w:val="000000" w:themeColor="text1"/>
              </w:rPr>
            </w:pPr>
            <w:hyperlink r:id="rId11" w:history="1">
              <w:r w:rsidR="0035141E" w:rsidRPr="00CE5063">
                <w:rPr>
                  <w:rStyle w:val="Hyperlink"/>
                  <w:color w:val="000000" w:themeColor="text1"/>
                </w:rPr>
                <w:t>https://termini.gov.lv/atrast/pirmiedz%C4%ABvot%C4%81ji/lv</w:t>
              </w:r>
            </w:hyperlink>
            <w:r w:rsidR="0035141E" w:rsidRPr="00CE5063">
              <w:rPr>
                <w:color w:val="000000" w:themeColor="text1"/>
              </w:rPr>
              <w:t xml:space="preserve"> </w:t>
            </w:r>
          </w:p>
          <w:p w14:paraId="49E70B20" w14:textId="77777777" w:rsidR="0035141E" w:rsidRPr="00CE5063" w:rsidRDefault="0035141E" w:rsidP="0035141E">
            <w:pPr>
              <w:jc w:val="both"/>
              <w:rPr>
                <w:color w:val="000000" w:themeColor="text1"/>
              </w:rPr>
            </w:pPr>
          </w:p>
          <w:p w14:paraId="3FA2B672" w14:textId="71EE1F96" w:rsidR="0035141E" w:rsidRPr="00CE5063" w:rsidRDefault="0035141E" w:rsidP="0035141E">
            <w:pPr>
              <w:jc w:val="both"/>
              <w:rPr>
                <w:color w:val="000000" w:themeColor="text1"/>
              </w:rPr>
            </w:pPr>
            <w:r w:rsidRPr="00CE5063">
              <w:rPr>
                <w:color w:val="000000" w:themeColor="text1"/>
              </w:rPr>
              <w:t xml:space="preserve">Nereti praksē vērojama vēlme izvairīties no “pirmiedzīvotājs” lietojuma. </w:t>
            </w:r>
            <w:r w:rsidRPr="00CE5063">
              <w:rPr>
                <w:bCs/>
                <w:color w:val="000000" w:themeColor="text1"/>
              </w:rPr>
              <w:t xml:space="preserve">Viens no iemesliem – šo jēdzienu saista gan ar autohtonajām </w:t>
            </w:r>
            <w:r w:rsidRPr="00CE5063">
              <w:rPr>
                <w:bCs/>
                <w:color w:val="000000" w:themeColor="text1"/>
              </w:rPr>
              <w:lastRenderedPageBreak/>
              <w:t>minoritātēm, gan lieto, apzīmējot aborigēnus (</w:t>
            </w:r>
            <w:r w:rsidR="00397E52" w:rsidRPr="00CE5063">
              <w:rPr>
                <w:color w:val="000000" w:themeColor="text1"/>
              </w:rPr>
              <w:t>S</w:t>
            </w:r>
            <w:r w:rsidRPr="00CE5063">
              <w:rPr>
                <w:color w:val="000000" w:themeColor="text1"/>
              </w:rPr>
              <w:t xml:space="preserve">enākais kādas teritorijas iedzīvotājs. Visbiežāk ar šo terminu apzīmē Austrālijas pirmiedzīvotājus. Aborigēnu apmetnes, dzīves veids un amatniecība Austrālijā tiek izmantoti par kultūras un etniskā tūrisma piesaistēm). </w:t>
            </w:r>
          </w:p>
          <w:p w14:paraId="603E1BDD" w14:textId="77777777" w:rsidR="0035141E" w:rsidRPr="00CE5063" w:rsidRDefault="00C50001" w:rsidP="0035141E">
            <w:pPr>
              <w:jc w:val="both"/>
              <w:rPr>
                <w:color w:val="000000" w:themeColor="text1"/>
              </w:rPr>
            </w:pPr>
            <w:hyperlink r:id="rId12" w:history="1">
              <w:r w:rsidR="0035141E" w:rsidRPr="00CE5063">
                <w:rPr>
                  <w:rStyle w:val="Hyperlink"/>
                  <w:color w:val="000000" w:themeColor="text1"/>
                </w:rPr>
                <w:t>https://termini.gov.lv/atrast/aborig%C4%93ns</w:t>
              </w:r>
            </w:hyperlink>
          </w:p>
          <w:p w14:paraId="3265341C" w14:textId="77777777" w:rsidR="00BF5CEC" w:rsidRPr="00CE5063" w:rsidRDefault="00BF5CEC" w:rsidP="00764C34">
            <w:pPr>
              <w:rPr>
                <w:color w:val="000000" w:themeColor="text1"/>
              </w:rPr>
            </w:pPr>
          </w:p>
        </w:tc>
      </w:tr>
      <w:tr w:rsidR="00DC432E" w:rsidRPr="00CE5063" w14:paraId="38C79708" w14:textId="77777777" w:rsidTr="00530979">
        <w:trPr>
          <w:jc w:val="center"/>
        </w:trPr>
        <w:tc>
          <w:tcPr>
            <w:tcW w:w="704" w:type="dxa"/>
            <w:shd w:val="clear" w:color="auto" w:fill="FFFFFF"/>
          </w:tcPr>
          <w:p w14:paraId="5B499C3F" w14:textId="02379311" w:rsidR="00DC432E" w:rsidRPr="00CE5063" w:rsidRDefault="00DC432E" w:rsidP="00764C34">
            <w:pPr>
              <w:pStyle w:val="naisc"/>
              <w:numPr>
                <w:ilvl w:val="0"/>
                <w:numId w:val="2"/>
              </w:numPr>
              <w:spacing w:before="0" w:after="0"/>
              <w:ind w:left="447" w:hanging="425"/>
              <w:jc w:val="left"/>
            </w:pPr>
          </w:p>
        </w:tc>
        <w:tc>
          <w:tcPr>
            <w:tcW w:w="3544" w:type="dxa"/>
            <w:shd w:val="clear" w:color="auto" w:fill="FFFFFF"/>
          </w:tcPr>
          <w:p w14:paraId="31FBFEBF" w14:textId="0778A95E" w:rsidR="00DC432E" w:rsidRPr="00CE5063" w:rsidRDefault="009201A3" w:rsidP="00764C34">
            <w:pPr>
              <w:rPr>
                <w:b/>
                <w:bCs/>
              </w:rPr>
            </w:pPr>
            <w:r w:rsidRPr="00CE5063">
              <w:rPr>
                <w:b/>
                <w:bCs/>
              </w:rPr>
              <w:t>Pamatnostādņu projekts</w:t>
            </w:r>
          </w:p>
        </w:tc>
        <w:tc>
          <w:tcPr>
            <w:tcW w:w="3969" w:type="dxa"/>
            <w:shd w:val="clear" w:color="auto" w:fill="FFFFFF"/>
          </w:tcPr>
          <w:p w14:paraId="1B695126" w14:textId="77777777" w:rsidR="00DC432E" w:rsidRPr="00CE5063" w:rsidRDefault="00DC432E" w:rsidP="00DC432E">
            <w:pPr>
              <w:pStyle w:val="naisc"/>
              <w:spacing w:before="0" w:after="0"/>
              <w:jc w:val="both"/>
              <w:rPr>
                <w:b/>
              </w:rPr>
            </w:pPr>
            <w:r w:rsidRPr="00CE5063">
              <w:rPr>
                <w:b/>
              </w:rPr>
              <w:t>Kultūras ministrija (priekšlikums izteikts pēc 23.11.2020. elektroniskās saskaņošanas):</w:t>
            </w:r>
          </w:p>
          <w:p w14:paraId="2B68A168" w14:textId="66444B84" w:rsidR="00DC432E" w:rsidRPr="00CE5063" w:rsidRDefault="00DC432E" w:rsidP="00BF5CEC">
            <w:pPr>
              <w:pStyle w:val="naisc"/>
              <w:spacing w:before="0" w:after="0"/>
              <w:jc w:val="both"/>
            </w:pPr>
            <w:r w:rsidRPr="00CE5063">
              <w:t xml:space="preserve">Projekta nodaļas „III. Valsts valodas politikas </w:t>
            </w:r>
            <w:proofErr w:type="spellStart"/>
            <w:r w:rsidRPr="00CE5063">
              <w:t>apakšmērķi</w:t>
            </w:r>
            <w:proofErr w:type="spellEnd"/>
            <w:r w:rsidRPr="00CE5063">
              <w:t xml:space="preserve"> un rīcība to sasniegšanai” sadaļā „1.apakšmērķis. Valsts valodas </w:t>
            </w:r>
            <w:proofErr w:type="spellStart"/>
            <w:r w:rsidRPr="00CE5063">
              <w:t>drošumspēja</w:t>
            </w:r>
            <w:proofErr w:type="spellEnd"/>
            <w:r w:rsidRPr="00CE5063">
              <w:t xml:space="preserve"> un ilgtspējīga attīstība” </w:t>
            </w:r>
            <w:proofErr w:type="spellStart"/>
            <w:r w:rsidRPr="00CE5063">
              <w:t>apakšsadaļā</w:t>
            </w:r>
            <w:proofErr w:type="spellEnd"/>
            <w:r w:rsidRPr="00CE5063">
              <w:t xml:space="preserve"> „Risinājumi (nepieciešamā rīcība)” (28.</w:t>
            </w:r>
            <w:r w:rsidR="001A12BC" w:rsidRPr="00CE5063">
              <w:t xml:space="preserve"> </w:t>
            </w:r>
            <w:proofErr w:type="spellStart"/>
            <w:r w:rsidRPr="00CE5063">
              <w:t>lp</w:t>
            </w:r>
            <w:proofErr w:type="spellEnd"/>
            <w:r w:rsidRPr="00CE5063">
              <w:t>.) norādīts, ka „Latviešu literārās valodas attīstības avots vienmēr ir bijuši reģionālie/teritoriālie latviešu valodas varianti.”. Vēršam uzmanību, ka nav skaidrs, vai ar to tiek domātas izloksnes un dialekti vai arī vārdkopai „valodas varianti” tiek piešķirta vēl kāda nozīme. Vēršam uzmanību, ka Valsts valodas likumā „valodas varianti” nav minēti, bet šī likuma 3.panta ceturtajā daļā latgaliešu rakstu valoda ir nosaukta par „latviešu valodas paveidu”.</w:t>
            </w:r>
          </w:p>
        </w:tc>
        <w:tc>
          <w:tcPr>
            <w:tcW w:w="2693" w:type="dxa"/>
            <w:shd w:val="clear" w:color="auto" w:fill="FFFFFF"/>
          </w:tcPr>
          <w:p w14:paraId="6804D936" w14:textId="67423423" w:rsidR="00DC432E" w:rsidRPr="00CE5063" w:rsidRDefault="00CF3CC6" w:rsidP="00764C34">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65871197" w14:textId="7EE186C1" w:rsidR="00D90C91" w:rsidRPr="00CE5063" w:rsidRDefault="00930A4F" w:rsidP="00930A4F">
            <w:pPr>
              <w:jc w:val="both"/>
              <w:rPr>
                <w:bCs/>
              </w:rPr>
            </w:pPr>
            <w:r w:rsidRPr="00CE5063">
              <w:rPr>
                <w:bCs/>
              </w:rPr>
              <w:t xml:space="preserve">Pamatnostādņu projekta </w:t>
            </w:r>
            <w:r w:rsidR="00AB305E" w:rsidRPr="00CE5063">
              <w:rPr>
                <w:bCs/>
              </w:rPr>
              <w:t>III.</w:t>
            </w:r>
            <w:r w:rsidR="00AB305E" w:rsidRPr="00CE5063">
              <w:t> </w:t>
            </w:r>
            <w:r w:rsidR="00AB305E" w:rsidRPr="00CE5063">
              <w:rPr>
                <w:bCs/>
              </w:rPr>
              <w:t xml:space="preserve">daļas “Valsts valodas politikas </w:t>
            </w:r>
            <w:proofErr w:type="spellStart"/>
            <w:r w:rsidR="00AB305E" w:rsidRPr="00CE5063">
              <w:rPr>
                <w:bCs/>
              </w:rPr>
              <w:t>apakšmērķi</w:t>
            </w:r>
            <w:proofErr w:type="spellEnd"/>
            <w:r w:rsidR="00AB305E" w:rsidRPr="00CE5063">
              <w:rPr>
                <w:bCs/>
              </w:rPr>
              <w:t xml:space="preserve"> un rīcība to sasniegšanai” 1.</w:t>
            </w:r>
            <w:r w:rsidR="00AB305E" w:rsidRPr="00CE5063">
              <w:t> </w:t>
            </w:r>
            <w:proofErr w:type="spellStart"/>
            <w:r w:rsidR="00AB305E" w:rsidRPr="00CE5063">
              <w:rPr>
                <w:bCs/>
              </w:rPr>
              <w:t>apakšmērķa</w:t>
            </w:r>
            <w:proofErr w:type="spellEnd"/>
            <w:r w:rsidR="00AB305E" w:rsidRPr="00CE5063">
              <w:rPr>
                <w:bCs/>
              </w:rPr>
              <w:t xml:space="preserve"> “</w:t>
            </w:r>
            <w:r w:rsidR="00AB305E" w:rsidRPr="00CE5063">
              <w:t xml:space="preserve">Valsts valodas </w:t>
            </w:r>
            <w:proofErr w:type="spellStart"/>
            <w:r w:rsidR="00AB305E" w:rsidRPr="00CE5063">
              <w:t>drošumspēja</w:t>
            </w:r>
            <w:proofErr w:type="spellEnd"/>
            <w:r w:rsidR="00AB305E" w:rsidRPr="00CE5063">
              <w:t xml:space="preserve"> un ilgtspējīga attīstība”</w:t>
            </w:r>
            <w:r w:rsidR="00AB305E" w:rsidRPr="00CE5063">
              <w:rPr>
                <w:bCs/>
              </w:rPr>
              <w:t xml:space="preserve"> risināmo jautājumu </w:t>
            </w:r>
            <w:r w:rsidR="00AE16A1" w:rsidRPr="00CE5063">
              <w:rPr>
                <w:bCs/>
              </w:rPr>
              <w:t>teksta 6.</w:t>
            </w:r>
            <w:r w:rsidR="00AE16A1" w:rsidRPr="00CE5063">
              <w:t> </w:t>
            </w:r>
            <w:r w:rsidR="00AB305E" w:rsidRPr="00CE5063">
              <w:rPr>
                <w:bCs/>
              </w:rPr>
              <w:t xml:space="preserve">rindkopa </w:t>
            </w:r>
            <w:r w:rsidRPr="00CE5063">
              <w:rPr>
                <w:bCs/>
              </w:rPr>
              <w:t>pr</w:t>
            </w:r>
            <w:r w:rsidR="00AE16A1" w:rsidRPr="00CE5063">
              <w:rPr>
                <w:bCs/>
              </w:rPr>
              <w:t>ecizēta</w:t>
            </w:r>
            <w:r w:rsidRPr="00CE5063">
              <w:rPr>
                <w:bCs/>
              </w:rPr>
              <w:t xml:space="preserve"> </w:t>
            </w:r>
            <w:r w:rsidR="00C63117" w:rsidRPr="00CE5063">
              <w:rPr>
                <w:bCs/>
              </w:rPr>
              <w:t>šādā redakcijā:</w:t>
            </w:r>
          </w:p>
          <w:p w14:paraId="1D0DE2EE" w14:textId="0767678B" w:rsidR="00DC432E" w:rsidRPr="00CE5063" w:rsidRDefault="00930A4F" w:rsidP="00930A4F">
            <w:pPr>
              <w:jc w:val="both"/>
            </w:pPr>
            <w:r w:rsidRPr="00CE5063">
              <w:rPr>
                <w:bCs/>
              </w:rPr>
              <w:t>“</w:t>
            </w:r>
            <w:r w:rsidRPr="00CE5063">
              <w:rPr>
                <w:shd w:val="clear" w:color="auto" w:fill="FFFFFF"/>
              </w:rPr>
              <w:t>Latviešu literārās valodas attīstības avots vienmēr ir bijuši reģionālie un teritoriālie latviešu valodas paveidi.”</w:t>
            </w:r>
          </w:p>
        </w:tc>
      </w:tr>
      <w:tr w:rsidR="00EC584C" w:rsidRPr="00CE5063" w14:paraId="7DFB3082" w14:textId="77777777" w:rsidTr="00530979">
        <w:trPr>
          <w:jc w:val="center"/>
        </w:trPr>
        <w:tc>
          <w:tcPr>
            <w:tcW w:w="704" w:type="dxa"/>
            <w:shd w:val="clear" w:color="auto" w:fill="FFFFFF"/>
          </w:tcPr>
          <w:p w14:paraId="1BC5ACFE" w14:textId="77777777" w:rsidR="00EC584C" w:rsidRPr="00CE5063" w:rsidRDefault="00EC584C" w:rsidP="00764C34">
            <w:pPr>
              <w:pStyle w:val="naisc"/>
              <w:numPr>
                <w:ilvl w:val="0"/>
                <w:numId w:val="2"/>
              </w:numPr>
              <w:spacing w:before="0" w:after="0"/>
              <w:ind w:left="447" w:hanging="425"/>
              <w:jc w:val="left"/>
            </w:pPr>
          </w:p>
        </w:tc>
        <w:tc>
          <w:tcPr>
            <w:tcW w:w="3544" w:type="dxa"/>
            <w:shd w:val="clear" w:color="auto" w:fill="FFFFFF"/>
          </w:tcPr>
          <w:p w14:paraId="098A3A48" w14:textId="11842B21" w:rsidR="00EC584C" w:rsidRPr="00CE5063" w:rsidRDefault="008B0F80" w:rsidP="00764C34">
            <w:pPr>
              <w:rPr>
                <w:b/>
                <w:bCs/>
              </w:rPr>
            </w:pPr>
            <w:r w:rsidRPr="00CE5063">
              <w:rPr>
                <w:b/>
                <w:bCs/>
              </w:rPr>
              <w:t>Pamatnostādņu projekts</w:t>
            </w:r>
          </w:p>
        </w:tc>
        <w:tc>
          <w:tcPr>
            <w:tcW w:w="3969" w:type="dxa"/>
            <w:shd w:val="clear" w:color="auto" w:fill="FFFFFF"/>
          </w:tcPr>
          <w:p w14:paraId="089B4BCD" w14:textId="77777777" w:rsidR="00EC584C" w:rsidRPr="00CE5063" w:rsidRDefault="00EC584C" w:rsidP="00EC584C">
            <w:pPr>
              <w:pStyle w:val="naisc"/>
              <w:spacing w:before="0" w:after="0"/>
              <w:jc w:val="both"/>
              <w:rPr>
                <w:b/>
              </w:rPr>
            </w:pPr>
            <w:r w:rsidRPr="00CE5063">
              <w:rPr>
                <w:b/>
              </w:rPr>
              <w:t>Kultūras ministrija (priekšlikums izteikts pēc 23.11.2020. elektroniskās saskaņošanas):</w:t>
            </w:r>
          </w:p>
          <w:p w14:paraId="16EAA3DE" w14:textId="4447B49F" w:rsidR="00EC584C" w:rsidRPr="00CE5063" w:rsidRDefault="00EC584C" w:rsidP="00EC584C">
            <w:pPr>
              <w:widowControl w:val="0"/>
              <w:contextualSpacing/>
              <w:jc w:val="both"/>
              <w:rPr>
                <w:bCs/>
              </w:rPr>
            </w:pPr>
            <w:r w:rsidRPr="00CE5063">
              <w:t xml:space="preserve">Projekta nodaļas „III. Valsts valodas politikas </w:t>
            </w:r>
            <w:proofErr w:type="spellStart"/>
            <w:r w:rsidRPr="00CE5063">
              <w:t>apakšmērķi</w:t>
            </w:r>
            <w:proofErr w:type="spellEnd"/>
            <w:r w:rsidRPr="00CE5063">
              <w:t xml:space="preserve"> un rīcība to sasniegšanai” sadaļā „2.apakšmērķis. Latviešu valodas vides paplašināšana un valodas resursu ilgtspēja” (29.lp.) norādīts, ka „Līdz ar izglītības politikas maiņu un kompetenču pieejas ieviešanu, latviešu valodas mācību priekšmeta apguve vispārizglītojošās skolās tiek pārskatīta, tādēļ atbalsts skolotājiem ir īpaši svarīgs – konferences, semināri, meistarklases par latviešu kā dzimtās valodas mācīšanu, pieredzes apmaiņa ārpus Latvijas.”. Lūdzam izvērtēt, vai Projektā nebūtu jānorāda, ka tāds atbalsts ir nepieciešams arī attiecībā uz „L2” jeb latviešu valodas kā svešvalodas mācīšanu.</w:t>
            </w:r>
          </w:p>
        </w:tc>
        <w:tc>
          <w:tcPr>
            <w:tcW w:w="2693" w:type="dxa"/>
            <w:shd w:val="clear" w:color="auto" w:fill="FFFFFF"/>
          </w:tcPr>
          <w:p w14:paraId="429D289B" w14:textId="01DFD4C1" w:rsidR="00EC584C" w:rsidRPr="00CE5063" w:rsidRDefault="00726D26" w:rsidP="00764C34">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47764384" w14:textId="3492B426" w:rsidR="00EF5055" w:rsidRPr="00CE5063" w:rsidRDefault="00EF5055" w:rsidP="002A3884">
            <w:pPr>
              <w:jc w:val="both"/>
              <w:rPr>
                <w:bCs/>
              </w:rPr>
            </w:pPr>
            <w:r w:rsidRPr="00CE5063">
              <w:rPr>
                <w:bCs/>
              </w:rPr>
              <w:t>Pamatnostādņu projekta III.</w:t>
            </w:r>
            <w:r w:rsidRPr="00CE5063">
              <w:t> </w:t>
            </w:r>
            <w:r w:rsidRPr="00CE5063">
              <w:rPr>
                <w:bCs/>
              </w:rPr>
              <w:t xml:space="preserve">daļas “Valsts valodas politikas </w:t>
            </w:r>
            <w:proofErr w:type="spellStart"/>
            <w:r w:rsidRPr="00CE5063">
              <w:rPr>
                <w:bCs/>
              </w:rPr>
              <w:t>apakšmērķi</w:t>
            </w:r>
            <w:proofErr w:type="spellEnd"/>
            <w:r w:rsidRPr="00CE5063">
              <w:rPr>
                <w:bCs/>
              </w:rPr>
              <w:t xml:space="preserve"> un rīcība to sasniegšanai” 2.</w:t>
            </w:r>
            <w:r w:rsidRPr="00CE5063">
              <w:t> </w:t>
            </w:r>
            <w:proofErr w:type="spellStart"/>
            <w:r w:rsidRPr="00CE5063">
              <w:rPr>
                <w:bCs/>
              </w:rPr>
              <w:t>apakšmērķa</w:t>
            </w:r>
            <w:proofErr w:type="spellEnd"/>
            <w:r w:rsidRPr="00CE5063">
              <w:rPr>
                <w:bCs/>
              </w:rPr>
              <w:t xml:space="preserve"> “Latviešu valodas vides paplašināšana un valodas resursu ilgtspēja”3.</w:t>
            </w:r>
            <w:r w:rsidRPr="00CE5063">
              <w:t> </w:t>
            </w:r>
            <w:r w:rsidRPr="00CE5063">
              <w:rPr>
                <w:bCs/>
              </w:rPr>
              <w:t xml:space="preserve">rindkopas teksta daļa precizēta </w:t>
            </w:r>
            <w:r w:rsidR="00C63117" w:rsidRPr="00CE5063">
              <w:rPr>
                <w:bCs/>
              </w:rPr>
              <w:t>šādā redakcijā:</w:t>
            </w:r>
          </w:p>
          <w:p w14:paraId="274D8F81" w14:textId="5AA53359" w:rsidR="00D90C91" w:rsidRPr="00CE5063" w:rsidRDefault="00D90C91" w:rsidP="002A3884">
            <w:pPr>
              <w:jc w:val="both"/>
              <w:rPr>
                <w:bCs/>
              </w:rPr>
            </w:pPr>
          </w:p>
          <w:p w14:paraId="7E1057FF" w14:textId="7CC276FA" w:rsidR="002A3884" w:rsidRPr="00CE5063" w:rsidRDefault="00726D26" w:rsidP="002A3884">
            <w:pPr>
              <w:jc w:val="both"/>
              <w:rPr>
                <w:bCs/>
              </w:rPr>
            </w:pPr>
            <w:r w:rsidRPr="00CE5063">
              <w:rPr>
                <w:color w:val="000000"/>
              </w:rPr>
              <w:t>“Līdz ar izglītības politikas maiņu un kompetenču pieejas ieviešanu, latviešu valodas mācību priekšmeta apguve vispārizglītojošās skolās tiek pārskatīta, tādēļ atbalsts skolotājiem ir īpaši svarīgs – konferences, semināri, meistarklases par latviešu valodas mācīšanu, pier</w:t>
            </w:r>
            <w:r w:rsidR="00351201" w:rsidRPr="00CE5063">
              <w:rPr>
                <w:color w:val="000000"/>
              </w:rPr>
              <w:t>edzes apmaiņa ārpus Latvijas.”</w:t>
            </w:r>
          </w:p>
          <w:p w14:paraId="222B9B8D" w14:textId="77777777" w:rsidR="00EC584C" w:rsidRPr="00CE5063" w:rsidRDefault="00EC584C" w:rsidP="00764C34"/>
        </w:tc>
      </w:tr>
      <w:tr w:rsidR="000F4E47" w:rsidRPr="00CE5063" w14:paraId="3889A234" w14:textId="77777777" w:rsidTr="00530979">
        <w:trPr>
          <w:jc w:val="center"/>
        </w:trPr>
        <w:tc>
          <w:tcPr>
            <w:tcW w:w="704" w:type="dxa"/>
            <w:shd w:val="clear" w:color="auto" w:fill="FFFFFF"/>
          </w:tcPr>
          <w:p w14:paraId="6EB6F8A2" w14:textId="77777777" w:rsidR="000F4E47" w:rsidRPr="00CE5063" w:rsidRDefault="000F4E47" w:rsidP="00764C34">
            <w:pPr>
              <w:pStyle w:val="naisc"/>
              <w:numPr>
                <w:ilvl w:val="0"/>
                <w:numId w:val="2"/>
              </w:numPr>
              <w:spacing w:before="0" w:after="0"/>
              <w:ind w:left="447" w:hanging="425"/>
              <w:jc w:val="left"/>
            </w:pPr>
          </w:p>
        </w:tc>
        <w:tc>
          <w:tcPr>
            <w:tcW w:w="3544" w:type="dxa"/>
            <w:shd w:val="clear" w:color="auto" w:fill="FFFFFF"/>
          </w:tcPr>
          <w:p w14:paraId="7C6D55E9" w14:textId="39FEAF92" w:rsidR="000F4E47" w:rsidRPr="00CE5063" w:rsidRDefault="00643D55" w:rsidP="00764C34">
            <w:pPr>
              <w:rPr>
                <w:b/>
                <w:bCs/>
              </w:rPr>
            </w:pPr>
            <w:r w:rsidRPr="00CE5063">
              <w:rPr>
                <w:b/>
                <w:bCs/>
              </w:rPr>
              <w:t>Pamatnostādņu projekts</w:t>
            </w:r>
          </w:p>
        </w:tc>
        <w:tc>
          <w:tcPr>
            <w:tcW w:w="3969" w:type="dxa"/>
            <w:shd w:val="clear" w:color="auto" w:fill="FFFFFF"/>
          </w:tcPr>
          <w:p w14:paraId="676CB91B" w14:textId="77777777" w:rsidR="00DE077D" w:rsidRPr="00CE5063" w:rsidRDefault="00DE077D" w:rsidP="00DE077D">
            <w:pPr>
              <w:pStyle w:val="naisc"/>
              <w:spacing w:before="0" w:after="0"/>
              <w:jc w:val="both"/>
              <w:rPr>
                <w:b/>
              </w:rPr>
            </w:pPr>
            <w:r w:rsidRPr="00CE5063">
              <w:rPr>
                <w:b/>
              </w:rPr>
              <w:t>Kultūras ministrija (priekšlikums izteikts pēc 23.11.2020. elektroniskās saskaņošanas):</w:t>
            </w:r>
          </w:p>
          <w:p w14:paraId="0985BD9D" w14:textId="079BEEAF" w:rsidR="000F4E47" w:rsidRPr="00CE5063" w:rsidRDefault="000F4E47" w:rsidP="00EC584C">
            <w:pPr>
              <w:pStyle w:val="naisc"/>
              <w:spacing w:before="0" w:after="0"/>
              <w:jc w:val="both"/>
            </w:pPr>
            <w:r w:rsidRPr="00CE5063">
              <w:t xml:space="preserve">Projekta nodaļas „III. Valsts valodas politikas </w:t>
            </w:r>
            <w:proofErr w:type="spellStart"/>
            <w:r w:rsidRPr="00CE5063">
              <w:t>apakšmērķi</w:t>
            </w:r>
            <w:proofErr w:type="spellEnd"/>
            <w:r w:rsidRPr="00CE5063">
              <w:t xml:space="preserve"> un rīcība to sasniegšanai” sadaļā „2.apakšmērķis. Latviešu valodas vides paplašināšana un valodas resursu ilgtspēja” (30.lp.) tiek lietots termins „pasniedzējs”. Aicinām izvērtēt tā lietojumu, ņemot vērā, </w:t>
            </w:r>
            <w:r w:rsidRPr="00CE5063">
              <w:lastRenderedPageBreak/>
              <w:t>ka, piemēram, Izglītības attīstības pamatnostādņu 2021.-2027.gadam projektā tas netiek izmantots.</w:t>
            </w:r>
          </w:p>
        </w:tc>
        <w:tc>
          <w:tcPr>
            <w:tcW w:w="2693" w:type="dxa"/>
            <w:shd w:val="clear" w:color="auto" w:fill="FFFFFF"/>
          </w:tcPr>
          <w:p w14:paraId="6AC7EE26" w14:textId="63B71650" w:rsidR="000F4E47" w:rsidRPr="00CE5063" w:rsidRDefault="00CC7260" w:rsidP="00764C34">
            <w:pPr>
              <w:pStyle w:val="naisc"/>
              <w:spacing w:before="0" w:after="0"/>
              <w:rPr>
                <w:b/>
                <w:bCs/>
              </w:rPr>
            </w:pPr>
            <w:r w:rsidRPr="00CE5063">
              <w:rPr>
                <w:b/>
                <w:bCs/>
              </w:rPr>
              <w:lastRenderedPageBreak/>
              <w:t>Ņemts vērā</w:t>
            </w:r>
            <w:r w:rsidR="000F3254" w:rsidRPr="00CE5063">
              <w:rPr>
                <w:b/>
                <w:bCs/>
              </w:rPr>
              <w:t>.</w:t>
            </w:r>
          </w:p>
        </w:tc>
        <w:tc>
          <w:tcPr>
            <w:tcW w:w="3686" w:type="dxa"/>
            <w:shd w:val="clear" w:color="auto" w:fill="FFFFFF"/>
          </w:tcPr>
          <w:p w14:paraId="41186C3A" w14:textId="06E2C102" w:rsidR="003E1851" w:rsidRPr="00CE5063" w:rsidRDefault="003E1851" w:rsidP="00CC7260">
            <w:pPr>
              <w:jc w:val="both"/>
              <w:rPr>
                <w:bCs/>
              </w:rPr>
            </w:pPr>
            <w:r w:rsidRPr="00CE5063">
              <w:rPr>
                <w:bCs/>
              </w:rPr>
              <w:t xml:space="preserve">Pamatnostādņu projekta </w:t>
            </w:r>
            <w:r w:rsidR="00521996" w:rsidRPr="00CE5063">
              <w:rPr>
                <w:bCs/>
              </w:rPr>
              <w:t>III.</w:t>
            </w:r>
            <w:r w:rsidR="00521996" w:rsidRPr="00CE5063">
              <w:t xml:space="preserve"> daļas “Valsts valodas politikas </w:t>
            </w:r>
            <w:proofErr w:type="spellStart"/>
            <w:r w:rsidR="00521996" w:rsidRPr="00CE5063">
              <w:t>apakšmērķi</w:t>
            </w:r>
            <w:proofErr w:type="spellEnd"/>
            <w:r w:rsidR="00521996" w:rsidRPr="00CE5063">
              <w:t xml:space="preserve"> un rīcība to sasniegšanai” 2. </w:t>
            </w:r>
            <w:proofErr w:type="spellStart"/>
            <w:r w:rsidR="00521996" w:rsidRPr="00CE5063">
              <w:t>apakšmērķa</w:t>
            </w:r>
            <w:proofErr w:type="spellEnd"/>
            <w:r w:rsidR="00521996" w:rsidRPr="00CE5063">
              <w:t xml:space="preserve"> “Latviešu valodas vides paplašināšana un valodas resursu ilgtspēja” </w:t>
            </w:r>
            <w:r w:rsidR="00003CCE" w:rsidRPr="00CE5063">
              <w:t xml:space="preserve">risinājumu </w:t>
            </w:r>
            <w:r w:rsidRPr="00CE5063">
              <w:rPr>
                <w:bCs/>
              </w:rPr>
              <w:t>teksts</w:t>
            </w:r>
            <w:r w:rsidR="005F21EE" w:rsidRPr="00CE5063">
              <w:rPr>
                <w:bCs/>
              </w:rPr>
              <w:t xml:space="preserve"> 2.</w:t>
            </w:r>
            <w:r w:rsidR="005F21EE" w:rsidRPr="00CE5063">
              <w:t> </w:t>
            </w:r>
            <w:r w:rsidR="005F21EE" w:rsidRPr="00CE5063">
              <w:rPr>
                <w:bCs/>
              </w:rPr>
              <w:t>rindkop</w:t>
            </w:r>
            <w:r w:rsidR="00ED24FC" w:rsidRPr="00CE5063">
              <w:rPr>
                <w:bCs/>
              </w:rPr>
              <w:t>ā</w:t>
            </w:r>
            <w:r w:rsidRPr="00CE5063">
              <w:rPr>
                <w:bCs/>
              </w:rPr>
              <w:t xml:space="preserve"> precizēts šādi </w:t>
            </w:r>
            <w:r w:rsidR="00C63117" w:rsidRPr="00CE5063">
              <w:rPr>
                <w:bCs/>
              </w:rPr>
              <w:t>šādā redakcijā:</w:t>
            </w:r>
            <w:r w:rsidRPr="00CE5063">
              <w:rPr>
                <w:bCs/>
              </w:rPr>
              <w:t xml:space="preserve"> </w:t>
            </w:r>
          </w:p>
          <w:p w14:paraId="130817E7" w14:textId="40512C76" w:rsidR="000F4E47" w:rsidRPr="00CE5063" w:rsidRDefault="003E1851" w:rsidP="00CC7260">
            <w:pPr>
              <w:jc w:val="both"/>
            </w:pPr>
            <w:r w:rsidRPr="00CE5063">
              <w:rPr>
                <w:bCs/>
              </w:rPr>
              <w:t>“Sniegt atbalstu latviešu valodas pedagogiem</w:t>
            </w:r>
            <w:r w:rsidR="00521996" w:rsidRPr="00CE5063">
              <w:rPr>
                <w:bCs/>
              </w:rPr>
              <w:t xml:space="preserve"> formālajā izglītībā un </w:t>
            </w:r>
            <w:r w:rsidRPr="00CE5063">
              <w:rPr>
                <w:bCs/>
              </w:rPr>
              <w:t>ne</w:t>
            </w:r>
            <w:r w:rsidRPr="00CE5063">
              <w:rPr>
                <w:bCs/>
              </w:rPr>
              <w:lastRenderedPageBreak/>
              <w:t>formālajā izglītībā, kā arī izglītotājiem diasporā ir otrs svarīgs uzdevums.”</w:t>
            </w:r>
          </w:p>
        </w:tc>
      </w:tr>
      <w:tr w:rsidR="000F4E47" w:rsidRPr="00CE5063" w14:paraId="744ECA69" w14:textId="77777777" w:rsidTr="00530979">
        <w:trPr>
          <w:jc w:val="center"/>
        </w:trPr>
        <w:tc>
          <w:tcPr>
            <w:tcW w:w="704" w:type="dxa"/>
            <w:shd w:val="clear" w:color="auto" w:fill="FFFFFF"/>
          </w:tcPr>
          <w:p w14:paraId="649CE8BE" w14:textId="77777777" w:rsidR="000F4E47" w:rsidRPr="00CE5063" w:rsidRDefault="000F4E47" w:rsidP="00764C34">
            <w:pPr>
              <w:pStyle w:val="naisc"/>
              <w:numPr>
                <w:ilvl w:val="0"/>
                <w:numId w:val="2"/>
              </w:numPr>
              <w:spacing w:before="0" w:after="0"/>
              <w:ind w:left="447" w:hanging="425"/>
              <w:jc w:val="left"/>
            </w:pPr>
          </w:p>
        </w:tc>
        <w:tc>
          <w:tcPr>
            <w:tcW w:w="3544" w:type="dxa"/>
            <w:shd w:val="clear" w:color="auto" w:fill="FFFFFF"/>
          </w:tcPr>
          <w:p w14:paraId="7299B3BC" w14:textId="7AA25704" w:rsidR="000F4E47" w:rsidRPr="00CE5063" w:rsidRDefault="00643D55" w:rsidP="00764C34">
            <w:pPr>
              <w:rPr>
                <w:b/>
                <w:bCs/>
              </w:rPr>
            </w:pPr>
            <w:r w:rsidRPr="00CE5063">
              <w:rPr>
                <w:b/>
                <w:bCs/>
              </w:rPr>
              <w:t>Pamatnostādņu projekts</w:t>
            </w:r>
          </w:p>
        </w:tc>
        <w:tc>
          <w:tcPr>
            <w:tcW w:w="3969" w:type="dxa"/>
            <w:shd w:val="clear" w:color="auto" w:fill="FFFFFF"/>
          </w:tcPr>
          <w:p w14:paraId="5106279C" w14:textId="77777777" w:rsidR="00DE077D" w:rsidRPr="00CE5063" w:rsidRDefault="00DE077D" w:rsidP="00DE077D">
            <w:pPr>
              <w:pStyle w:val="naisc"/>
              <w:spacing w:before="0" w:after="0"/>
              <w:jc w:val="both"/>
              <w:rPr>
                <w:b/>
              </w:rPr>
            </w:pPr>
            <w:r w:rsidRPr="00CE5063">
              <w:rPr>
                <w:b/>
              </w:rPr>
              <w:t>Kultūras ministrija (priekšlikums izteikts pēc 23.11.2020. elektroniskās saskaņošanas):</w:t>
            </w:r>
          </w:p>
          <w:p w14:paraId="0D913706" w14:textId="6972878A" w:rsidR="000F4E47" w:rsidRPr="00CE5063" w:rsidRDefault="000F4E47" w:rsidP="00350D2C">
            <w:pPr>
              <w:widowControl w:val="0"/>
              <w:spacing w:after="200"/>
              <w:contextualSpacing/>
              <w:jc w:val="both"/>
              <w:rPr>
                <w:bCs/>
              </w:rPr>
            </w:pPr>
            <w:r w:rsidRPr="00CE5063">
              <w:rPr>
                <w:shd w:val="clear" w:color="auto" w:fill="FFFFFF"/>
              </w:rPr>
              <w:t xml:space="preserve">Projekta nodaļas „III. Valsts valodas politikas </w:t>
            </w:r>
            <w:proofErr w:type="spellStart"/>
            <w:r w:rsidRPr="00CE5063">
              <w:rPr>
                <w:shd w:val="clear" w:color="auto" w:fill="FFFFFF"/>
              </w:rPr>
              <w:t>apakšmērķi</w:t>
            </w:r>
            <w:proofErr w:type="spellEnd"/>
            <w:r w:rsidRPr="00CE5063">
              <w:rPr>
                <w:shd w:val="clear" w:color="auto" w:fill="FFFFFF"/>
              </w:rPr>
              <w:t xml:space="preserve"> un rīcība to sasniegšanai” sadaļas „2.apakšmērķis. Latviešu valodas vides paplašināšana un valodas resursu ilgtspēja” </w:t>
            </w:r>
            <w:proofErr w:type="spellStart"/>
            <w:r w:rsidRPr="00CE5063">
              <w:rPr>
                <w:shd w:val="clear" w:color="auto" w:fill="FFFFFF"/>
              </w:rPr>
              <w:t>apakšsadaļā</w:t>
            </w:r>
            <w:proofErr w:type="spellEnd"/>
            <w:r w:rsidRPr="00CE5063">
              <w:rPr>
                <w:shd w:val="clear" w:color="auto" w:fill="FFFFFF"/>
              </w:rPr>
              <w:t xml:space="preserve"> „Risinājumi (nepieciešamā rīcība)” (31.lp.) norādīts teikums „</w:t>
            </w:r>
            <w:proofErr w:type="spellStart"/>
            <w:r w:rsidRPr="00CE5063">
              <w:t>Korpuslingvistika</w:t>
            </w:r>
            <w:proofErr w:type="spellEnd"/>
            <w:r w:rsidRPr="00CE5063">
              <w:t>, valodas tehnoloģiju attīstība.</w:t>
            </w:r>
            <w:r w:rsidRPr="00CE5063">
              <w:rPr>
                <w:shd w:val="clear" w:color="auto" w:fill="FFFFFF"/>
              </w:rPr>
              <w:t xml:space="preserve">” – </w:t>
            </w:r>
            <w:r w:rsidRPr="00CE5063">
              <w:t>vēršam uzmanību uz nepilnīgu teikuma konstrukciju.</w:t>
            </w:r>
          </w:p>
        </w:tc>
        <w:tc>
          <w:tcPr>
            <w:tcW w:w="2693" w:type="dxa"/>
            <w:shd w:val="clear" w:color="auto" w:fill="FFFFFF"/>
          </w:tcPr>
          <w:p w14:paraId="16F8A13F" w14:textId="71D717C0" w:rsidR="000F4E47" w:rsidRPr="00CE5063" w:rsidRDefault="003E1851" w:rsidP="00764C34">
            <w:pPr>
              <w:pStyle w:val="naisc"/>
              <w:spacing w:before="0" w:after="0"/>
              <w:rPr>
                <w:b/>
                <w:bCs/>
              </w:rPr>
            </w:pPr>
            <w:r w:rsidRPr="00CE5063">
              <w:rPr>
                <w:b/>
                <w:bCs/>
              </w:rPr>
              <w:t>Ņemts vērā</w:t>
            </w:r>
            <w:r w:rsidR="000F3254" w:rsidRPr="00CE5063">
              <w:rPr>
                <w:b/>
                <w:bCs/>
              </w:rPr>
              <w:t>.</w:t>
            </w:r>
          </w:p>
        </w:tc>
        <w:tc>
          <w:tcPr>
            <w:tcW w:w="3686" w:type="dxa"/>
            <w:shd w:val="clear" w:color="auto" w:fill="FFFFFF"/>
          </w:tcPr>
          <w:p w14:paraId="29361F00" w14:textId="77777777" w:rsidR="00C63117" w:rsidRPr="00CE5063" w:rsidRDefault="00ED24FC" w:rsidP="00C63117">
            <w:pPr>
              <w:jc w:val="both"/>
              <w:rPr>
                <w:bCs/>
              </w:rPr>
            </w:pPr>
            <w:r w:rsidRPr="00CE5063">
              <w:rPr>
                <w:bCs/>
              </w:rPr>
              <w:t>Pamatnostādņu projekta III.</w:t>
            </w:r>
            <w:r w:rsidRPr="00CE5063">
              <w:t xml:space="preserve"> daļas “Valsts valodas politikas </w:t>
            </w:r>
            <w:proofErr w:type="spellStart"/>
            <w:r w:rsidRPr="00CE5063">
              <w:t>apakšmērķi</w:t>
            </w:r>
            <w:proofErr w:type="spellEnd"/>
            <w:r w:rsidRPr="00CE5063">
              <w:t xml:space="preserve"> un rīcība to sasniegšanai” 2. </w:t>
            </w:r>
            <w:proofErr w:type="spellStart"/>
            <w:r w:rsidRPr="00CE5063">
              <w:t>apakšmērķa</w:t>
            </w:r>
            <w:proofErr w:type="spellEnd"/>
            <w:r w:rsidRPr="00CE5063">
              <w:t xml:space="preserve"> “Latviešu valodas vides paplašināšana un valodas resursu ilgtspēja” risinājumu </w:t>
            </w:r>
            <w:r w:rsidRPr="00CE5063">
              <w:rPr>
                <w:bCs/>
              </w:rPr>
              <w:t xml:space="preserve">teksts pēdējā rindkopā precizēts </w:t>
            </w:r>
            <w:r w:rsidR="00C63117" w:rsidRPr="00CE5063">
              <w:rPr>
                <w:bCs/>
              </w:rPr>
              <w:t xml:space="preserve">šādā redakcijā: </w:t>
            </w:r>
          </w:p>
          <w:p w14:paraId="5B4EACFA" w14:textId="4586B746" w:rsidR="00FF3CDA" w:rsidRPr="00CE5063" w:rsidRDefault="003E1851" w:rsidP="00C63117">
            <w:pPr>
              <w:jc w:val="both"/>
            </w:pPr>
            <w:r w:rsidRPr="00CE5063">
              <w:t>“</w:t>
            </w:r>
            <w:proofErr w:type="spellStart"/>
            <w:r w:rsidRPr="00CE5063">
              <w:t>Korpuslingvistika</w:t>
            </w:r>
            <w:proofErr w:type="spellEnd"/>
            <w:r w:rsidRPr="00CE5063">
              <w:t xml:space="preserve">, valodas tehnoloģiju attīstība, dažādu veidu tekstu korpusu papildināšana, uzturēšana, piekļuves nodrošināšana, izmantošana zinātniskos pētījumos, terminu datu bāzu, vārdnīcu izstrāde – tas viss nodrošinās latviešu valodas ilgtspēju, dinamisku attīstību un valodas konkurētspēju gan Latvijas </w:t>
            </w:r>
            <w:proofErr w:type="spellStart"/>
            <w:r w:rsidRPr="00CE5063">
              <w:t>daudzvalodu</w:t>
            </w:r>
            <w:proofErr w:type="spellEnd"/>
            <w:r w:rsidRPr="00CE5063">
              <w:t xml:space="preserve"> sabiedrībā, gan pasaules valodu tirgū.”</w:t>
            </w:r>
          </w:p>
        </w:tc>
      </w:tr>
      <w:tr w:rsidR="00350D2C" w:rsidRPr="00CE5063" w14:paraId="3A9E6417" w14:textId="77777777" w:rsidTr="00530979">
        <w:trPr>
          <w:jc w:val="center"/>
        </w:trPr>
        <w:tc>
          <w:tcPr>
            <w:tcW w:w="704" w:type="dxa"/>
            <w:shd w:val="clear" w:color="auto" w:fill="FFFFFF"/>
          </w:tcPr>
          <w:p w14:paraId="090A93AA" w14:textId="77777777" w:rsidR="00350D2C" w:rsidRPr="00CE5063" w:rsidRDefault="00350D2C" w:rsidP="00764C34">
            <w:pPr>
              <w:pStyle w:val="naisc"/>
              <w:numPr>
                <w:ilvl w:val="0"/>
                <w:numId w:val="2"/>
              </w:numPr>
              <w:spacing w:before="0" w:after="0"/>
              <w:ind w:left="447" w:hanging="425"/>
              <w:jc w:val="left"/>
            </w:pPr>
          </w:p>
        </w:tc>
        <w:tc>
          <w:tcPr>
            <w:tcW w:w="3544" w:type="dxa"/>
            <w:shd w:val="clear" w:color="auto" w:fill="FFFFFF"/>
          </w:tcPr>
          <w:p w14:paraId="75CF9A99" w14:textId="40F132A2" w:rsidR="00350D2C" w:rsidRPr="00CE5063" w:rsidRDefault="00643D55" w:rsidP="00764C34">
            <w:pPr>
              <w:rPr>
                <w:b/>
                <w:bCs/>
              </w:rPr>
            </w:pPr>
            <w:r w:rsidRPr="00CE5063">
              <w:rPr>
                <w:b/>
                <w:bCs/>
              </w:rPr>
              <w:t>Pamatnostādņu projekts</w:t>
            </w:r>
          </w:p>
        </w:tc>
        <w:tc>
          <w:tcPr>
            <w:tcW w:w="3969" w:type="dxa"/>
            <w:shd w:val="clear" w:color="auto" w:fill="FFFFFF"/>
          </w:tcPr>
          <w:p w14:paraId="742A6D9A" w14:textId="6D8024CC" w:rsidR="00DE077D" w:rsidRPr="00CE5063" w:rsidRDefault="00DE077D" w:rsidP="00DE077D">
            <w:pPr>
              <w:pStyle w:val="naisc"/>
              <w:spacing w:before="0" w:after="0"/>
              <w:jc w:val="both"/>
              <w:rPr>
                <w:b/>
              </w:rPr>
            </w:pPr>
            <w:r w:rsidRPr="00CE5063">
              <w:rPr>
                <w:b/>
              </w:rPr>
              <w:t>Kultūras ministrija (priekšlikums izteikts pēc 23.11.2020. elektroniskās saskaņošanas):</w:t>
            </w:r>
          </w:p>
          <w:p w14:paraId="386AE87A" w14:textId="68109347" w:rsidR="00643D55" w:rsidRPr="00CE5063" w:rsidRDefault="00DE077D" w:rsidP="00643D55">
            <w:pPr>
              <w:widowControl w:val="0"/>
              <w:contextualSpacing/>
              <w:jc w:val="both"/>
              <w:rPr>
                <w:bCs/>
              </w:rPr>
            </w:pPr>
            <w:r w:rsidRPr="00CE5063">
              <w:rPr>
                <w:bCs/>
              </w:rPr>
              <w:t>P</w:t>
            </w:r>
            <w:r w:rsidR="00643D55" w:rsidRPr="00CE5063">
              <w:rPr>
                <w:bCs/>
              </w:rPr>
              <w:t xml:space="preserve">rojekta nodaļas „III. Valsts valodas politikas </w:t>
            </w:r>
            <w:proofErr w:type="spellStart"/>
            <w:r w:rsidR="00643D55" w:rsidRPr="00CE5063">
              <w:rPr>
                <w:bCs/>
              </w:rPr>
              <w:t>apakšmērķi</w:t>
            </w:r>
            <w:proofErr w:type="spellEnd"/>
            <w:r w:rsidR="00643D55" w:rsidRPr="00CE5063">
              <w:rPr>
                <w:bCs/>
              </w:rPr>
              <w:t xml:space="preserve"> un rīcība to sasniegšanai” sadaļā „4.apakšmērķis. Izglītots, Latvijas valstij lojāls, </w:t>
            </w:r>
            <w:proofErr w:type="spellStart"/>
            <w:r w:rsidR="00643D55" w:rsidRPr="00CE5063">
              <w:rPr>
                <w:bCs/>
              </w:rPr>
              <w:t>daudzvalodīgs</w:t>
            </w:r>
            <w:proofErr w:type="spellEnd"/>
            <w:r w:rsidR="00643D55" w:rsidRPr="00CE5063">
              <w:rPr>
                <w:bCs/>
              </w:rPr>
              <w:t xml:space="preserve"> indivīds – latviešu valodas ilgtspējas pamats” (32.lp.) norādīts, ka „</w:t>
            </w:r>
            <w:r w:rsidR="00643D55" w:rsidRPr="00CE5063">
              <w:rPr>
                <w:rFonts w:eastAsia="Arial"/>
              </w:rPr>
              <w:t xml:space="preserve">Gan risinājumus </w:t>
            </w:r>
            <w:proofErr w:type="spellStart"/>
            <w:r w:rsidR="00643D55" w:rsidRPr="00CE5063">
              <w:rPr>
                <w:rFonts w:eastAsia="Arial"/>
              </w:rPr>
              <w:t>proaktīvas</w:t>
            </w:r>
            <w:proofErr w:type="spellEnd"/>
            <w:r w:rsidR="00643D55" w:rsidRPr="00CE5063">
              <w:rPr>
                <w:rFonts w:eastAsia="Arial"/>
              </w:rPr>
              <w:t xml:space="preserve"> rīcības </w:t>
            </w:r>
            <w:r w:rsidR="00643D55" w:rsidRPr="00CE5063">
              <w:rPr>
                <w:rFonts w:eastAsia="Arial"/>
              </w:rPr>
              <w:lastRenderedPageBreak/>
              <w:t xml:space="preserve">veidošanai valodas pārvaldībā, komunikācijā ar sabiedrību </w:t>
            </w:r>
            <w:proofErr w:type="spellStart"/>
            <w:r w:rsidR="00643D55" w:rsidRPr="00CE5063">
              <w:rPr>
                <w:rFonts w:eastAsia="Arial"/>
              </w:rPr>
              <w:t>mikrolīmenī</w:t>
            </w:r>
            <w:proofErr w:type="spellEnd"/>
            <w:r w:rsidR="00643D55" w:rsidRPr="00CE5063">
              <w:rPr>
                <w:rFonts w:eastAsia="Arial"/>
              </w:rPr>
              <w:t xml:space="preserve"> un </w:t>
            </w:r>
            <w:proofErr w:type="spellStart"/>
            <w:r w:rsidR="00643D55" w:rsidRPr="00CE5063">
              <w:rPr>
                <w:rFonts w:eastAsia="Arial"/>
              </w:rPr>
              <w:t>makrolīmenī</w:t>
            </w:r>
            <w:proofErr w:type="spellEnd"/>
            <w:r w:rsidR="00643D55" w:rsidRPr="00CE5063">
              <w:rPr>
                <w:rFonts w:eastAsia="Arial"/>
              </w:rPr>
              <w:t xml:space="preserve">, par valodu mijiedarbību </w:t>
            </w:r>
            <w:proofErr w:type="spellStart"/>
            <w:r w:rsidR="00643D55" w:rsidRPr="00CE5063">
              <w:rPr>
                <w:rFonts w:eastAsia="Arial"/>
              </w:rPr>
              <w:t>glokālā</w:t>
            </w:r>
            <w:proofErr w:type="spellEnd"/>
            <w:r w:rsidR="00643D55" w:rsidRPr="00CE5063">
              <w:rPr>
                <w:rFonts w:eastAsia="Arial"/>
              </w:rPr>
              <w:t xml:space="preserve"> telpā.”. </w:t>
            </w:r>
            <w:bookmarkStart w:id="1" w:name="_Hlk54683212"/>
            <w:r w:rsidR="00643D55" w:rsidRPr="00CE5063">
              <w:rPr>
                <w:rFonts w:eastAsia="Arial"/>
              </w:rPr>
              <w:t>Vēršam uzmanību</w:t>
            </w:r>
            <w:bookmarkEnd w:id="1"/>
            <w:r w:rsidR="00643D55" w:rsidRPr="00CE5063">
              <w:rPr>
                <w:rFonts w:eastAsia="Arial"/>
              </w:rPr>
              <w:t xml:space="preserve">, ka teikumā nav ietverts izteicējs, un aicinām mainīt teikuma konstrukciju. </w:t>
            </w:r>
          </w:p>
        </w:tc>
        <w:tc>
          <w:tcPr>
            <w:tcW w:w="2693" w:type="dxa"/>
            <w:shd w:val="clear" w:color="auto" w:fill="FFFFFF"/>
          </w:tcPr>
          <w:p w14:paraId="786564C3" w14:textId="02F1B3DA" w:rsidR="00350D2C" w:rsidRPr="00CE5063" w:rsidRDefault="009348C7" w:rsidP="00764C34">
            <w:pPr>
              <w:pStyle w:val="naisc"/>
              <w:spacing w:before="0" w:after="0"/>
              <w:rPr>
                <w:b/>
                <w:bCs/>
              </w:rPr>
            </w:pPr>
            <w:r w:rsidRPr="00CE5063">
              <w:rPr>
                <w:b/>
                <w:bCs/>
              </w:rPr>
              <w:lastRenderedPageBreak/>
              <w:t>Ņemts vērā</w:t>
            </w:r>
            <w:r w:rsidR="000F3254" w:rsidRPr="00CE5063">
              <w:rPr>
                <w:b/>
                <w:bCs/>
              </w:rPr>
              <w:t>.</w:t>
            </w:r>
          </w:p>
        </w:tc>
        <w:tc>
          <w:tcPr>
            <w:tcW w:w="3686" w:type="dxa"/>
            <w:shd w:val="clear" w:color="auto" w:fill="FFFFFF"/>
          </w:tcPr>
          <w:p w14:paraId="64D781E0" w14:textId="64B79A5C" w:rsidR="00350D2C" w:rsidRPr="00CE5063" w:rsidRDefault="006036C7" w:rsidP="00B93A9A">
            <w:pPr>
              <w:jc w:val="both"/>
            </w:pPr>
            <w:r w:rsidRPr="00CE5063">
              <w:t xml:space="preserve">Pamatnostādņu projekta </w:t>
            </w:r>
            <w:proofErr w:type="spellStart"/>
            <w:r w:rsidR="00EB0E8C" w:rsidRPr="00CE5063">
              <w:t>ķopsavilkumā</w:t>
            </w:r>
            <w:proofErr w:type="spellEnd"/>
            <w:r w:rsidR="00EB0E8C" w:rsidRPr="00CE5063">
              <w:t xml:space="preserve"> svītrota teksta daļa, </w:t>
            </w:r>
            <w:r w:rsidR="009348C7" w:rsidRPr="00CE5063">
              <w:t xml:space="preserve">jo </w:t>
            </w:r>
            <w:r w:rsidR="00E14050" w:rsidRPr="00CE5063">
              <w:t>dublē</w:t>
            </w:r>
            <w:r w:rsidR="00EB0E8C" w:rsidRPr="00CE5063">
              <w:t xml:space="preserve"> 3. </w:t>
            </w:r>
            <w:proofErr w:type="spellStart"/>
            <w:r w:rsidR="00C63117" w:rsidRPr="00CE5063">
              <w:t>apakšmērķa</w:t>
            </w:r>
            <w:proofErr w:type="spellEnd"/>
            <w:r w:rsidR="00C63117" w:rsidRPr="00CE5063">
              <w:t xml:space="preserve"> aprakstu.</w:t>
            </w:r>
          </w:p>
        </w:tc>
      </w:tr>
    </w:tbl>
    <w:p w14:paraId="65620338" w14:textId="7DE7FA2A" w:rsidR="007356A2" w:rsidRPr="00CE5063" w:rsidRDefault="00915D87" w:rsidP="007356A2">
      <w:pPr>
        <w:pStyle w:val="naisf"/>
        <w:spacing w:before="0" w:after="0"/>
        <w:ind w:firstLine="0"/>
      </w:pPr>
      <w:r w:rsidRPr="00CE5063">
        <w:t>Vineta Ernstsone</w:t>
      </w:r>
    </w:p>
    <w:p w14:paraId="5E2B1B7E" w14:textId="5E9DD540" w:rsidR="00495C5A" w:rsidRPr="00CE5063" w:rsidRDefault="00915D87" w:rsidP="00E66CF7">
      <w:pPr>
        <w:shd w:val="clear" w:color="auto" w:fill="FFFFFF"/>
      </w:pPr>
      <w:r w:rsidRPr="00CE5063">
        <w:t>Izglītības un zinātnes ministrijas</w:t>
      </w:r>
      <w:r w:rsidR="007356A2" w:rsidRPr="00CE5063">
        <w:t xml:space="preserve"> </w:t>
      </w:r>
    </w:p>
    <w:p w14:paraId="7C225541" w14:textId="6E2A38B8" w:rsidR="007356A2" w:rsidRPr="00CE5063" w:rsidRDefault="00915D87" w:rsidP="00E66CF7">
      <w:pPr>
        <w:shd w:val="clear" w:color="auto" w:fill="FFFFFF"/>
      </w:pPr>
      <w:r w:rsidRPr="00CE5063">
        <w:t xml:space="preserve">Politikas iniciatīvu un attīstības </w:t>
      </w:r>
      <w:r w:rsidR="00E66CF7" w:rsidRPr="00CE5063">
        <w:t xml:space="preserve">departamenta </w:t>
      </w:r>
    </w:p>
    <w:p w14:paraId="53F12FB5" w14:textId="70298076" w:rsidR="00194C3B" w:rsidRPr="00CE5063" w:rsidRDefault="00915D87" w:rsidP="00E66CF7">
      <w:pPr>
        <w:shd w:val="clear" w:color="auto" w:fill="FFFFFF"/>
      </w:pPr>
      <w:r w:rsidRPr="00CE5063">
        <w:t>direktora vietniece valsts valodas politikas jomā</w:t>
      </w:r>
    </w:p>
    <w:p w14:paraId="2057E8A1" w14:textId="38AAA9D4" w:rsidR="003A3783" w:rsidRPr="00CE5063" w:rsidRDefault="007356A2" w:rsidP="00B81D4B">
      <w:pPr>
        <w:pStyle w:val="Header"/>
      </w:pPr>
      <w:r w:rsidRPr="00CE5063">
        <w:t>Tālr.</w:t>
      </w:r>
      <w:r w:rsidR="00915D87" w:rsidRPr="00CE5063">
        <w:t xml:space="preserve"> 67047987</w:t>
      </w:r>
      <w:r w:rsidR="00495C5A" w:rsidRPr="00CE5063">
        <w:t xml:space="preserve">; </w:t>
      </w:r>
      <w:hyperlink r:id="rId13" w:history="1">
        <w:r w:rsidR="00915D87" w:rsidRPr="00CE5063">
          <w:rPr>
            <w:rStyle w:val="Hyperlink"/>
          </w:rPr>
          <w:t>vineta.ernstsone@izm.gov.lv</w:t>
        </w:r>
      </w:hyperlink>
      <w:r w:rsidR="00915D87" w:rsidRPr="00CE5063">
        <w:t xml:space="preserve"> </w:t>
      </w:r>
    </w:p>
    <w:p w14:paraId="48FBFC72" w14:textId="77777777" w:rsidR="00190C2D" w:rsidRPr="00CE5063" w:rsidRDefault="00190C2D" w:rsidP="00B81D4B">
      <w:pPr>
        <w:pStyle w:val="Header"/>
      </w:pPr>
    </w:p>
    <w:p w14:paraId="65083461" w14:textId="0B047853" w:rsidR="001913DF" w:rsidRPr="00CE5063" w:rsidRDefault="00F24C3B" w:rsidP="00B81D4B">
      <w:pPr>
        <w:pStyle w:val="Header"/>
      </w:pPr>
      <w:r w:rsidRPr="00CE5063">
        <w:t>Alla Pūķe</w:t>
      </w:r>
    </w:p>
    <w:p w14:paraId="7E4D1155" w14:textId="77777777" w:rsidR="00F24C3B" w:rsidRPr="00CE5063" w:rsidRDefault="00F24C3B" w:rsidP="00F24C3B">
      <w:pPr>
        <w:shd w:val="clear" w:color="auto" w:fill="FFFFFF"/>
      </w:pPr>
      <w:r w:rsidRPr="00CE5063">
        <w:t xml:space="preserve">Izglītības un zinātnes ministrijas </w:t>
      </w:r>
    </w:p>
    <w:p w14:paraId="6D9EEC7A" w14:textId="77777777" w:rsidR="00F24C3B" w:rsidRPr="00CE5063" w:rsidRDefault="00F24C3B" w:rsidP="00F24C3B">
      <w:pPr>
        <w:shd w:val="clear" w:color="auto" w:fill="FFFFFF"/>
      </w:pPr>
      <w:r w:rsidRPr="00CE5063">
        <w:t xml:space="preserve">Politikas iniciatīvu un attīstības departamenta </w:t>
      </w:r>
    </w:p>
    <w:p w14:paraId="04E2F53E" w14:textId="135D9B07" w:rsidR="00F24C3B" w:rsidRPr="00CE5063" w:rsidRDefault="00F24C3B" w:rsidP="00F24C3B">
      <w:pPr>
        <w:shd w:val="clear" w:color="auto" w:fill="FFFFFF"/>
      </w:pPr>
      <w:r w:rsidRPr="00CE5063">
        <w:t xml:space="preserve">eksperte </w:t>
      </w:r>
    </w:p>
    <w:p w14:paraId="4588B569" w14:textId="0EC5C1F7" w:rsidR="00F24C3B" w:rsidRPr="00CE5063" w:rsidRDefault="00F24C3B" w:rsidP="00B81D4B">
      <w:pPr>
        <w:pStyle w:val="Header"/>
      </w:pPr>
      <w:r w:rsidRPr="00CE5063">
        <w:t xml:space="preserve">Tālr. 67047758; </w:t>
      </w:r>
      <w:hyperlink r:id="rId14" w:history="1">
        <w:r w:rsidR="00FF3CDA" w:rsidRPr="00CE5063">
          <w:rPr>
            <w:rStyle w:val="Hyperlink"/>
          </w:rPr>
          <w:t>alla.puke@izm.gov.lv</w:t>
        </w:r>
      </w:hyperlink>
      <w:r w:rsidRPr="00CE5063">
        <w:t xml:space="preserve"> </w:t>
      </w:r>
    </w:p>
    <w:sectPr w:rsidR="00F24C3B" w:rsidRPr="00CE5063" w:rsidSect="0065505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75905" w14:textId="77777777" w:rsidR="00C50001" w:rsidRDefault="00C50001">
      <w:r>
        <w:separator/>
      </w:r>
    </w:p>
  </w:endnote>
  <w:endnote w:type="continuationSeparator" w:id="0">
    <w:p w14:paraId="14AC8551" w14:textId="77777777" w:rsidR="00C50001" w:rsidRDefault="00C5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E861" w14:textId="77777777" w:rsidR="00A0028E" w:rsidRDefault="00A00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CA83" w14:textId="3DC8AED2" w:rsidR="00885C1F" w:rsidRPr="001C106A" w:rsidRDefault="00885C1F" w:rsidP="001C106A">
    <w:pPr>
      <w:jc w:val="both"/>
      <w:rPr>
        <w:sz w:val="20"/>
        <w:szCs w:val="20"/>
      </w:rPr>
    </w:pPr>
    <w:r>
      <w:rPr>
        <w:sz w:val="18"/>
        <w:szCs w:val="18"/>
      </w:rPr>
      <w:t>IZM</w:t>
    </w:r>
    <w:r w:rsidRPr="00173DB8">
      <w:rPr>
        <w:sz w:val="18"/>
        <w:szCs w:val="18"/>
      </w:rPr>
      <w:t>Izz_</w:t>
    </w:r>
    <w:r w:rsidR="00A0028E">
      <w:rPr>
        <w:sz w:val="20"/>
        <w:szCs w:val="20"/>
      </w:rPr>
      <w:t>2801</w:t>
    </w:r>
    <w:bookmarkStart w:id="2" w:name="_GoBack"/>
    <w:bookmarkEnd w:id="2"/>
    <w:r>
      <w:rPr>
        <w:sz w:val="20"/>
        <w:szCs w:val="20"/>
      </w:rPr>
      <w:t>21</w:t>
    </w:r>
    <w:r w:rsidRPr="00390291">
      <w:rPr>
        <w:sz w:val="20"/>
        <w:szCs w:val="20"/>
      </w:rPr>
      <w:t>_</w:t>
    </w:r>
    <w:r>
      <w:rPr>
        <w:sz w:val="20"/>
        <w:szCs w:val="20"/>
      </w:rPr>
      <w:t>VVPP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956" w14:textId="64388729" w:rsidR="00885C1F" w:rsidRPr="001C106A" w:rsidRDefault="00885C1F" w:rsidP="00F95FF2">
    <w:pPr>
      <w:jc w:val="both"/>
      <w:rPr>
        <w:sz w:val="20"/>
        <w:szCs w:val="20"/>
      </w:rPr>
    </w:pPr>
    <w:r>
      <w:rPr>
        <w:sz w:val="18"/>
        <w:szCs w:val="18"/>
      </w:rPr>
      <w:t>IZM</w:t>
    </w:r>
    <w:r w:rsidRPr="00173DB8">
      <w:rPr>
        <w:sz w:val="18"/>
        <w:szCs w:val="18"/>
      </w:rPr>
      <w:t>Izz_</w:t>
    </w:r>
    <w:r>
      <w:rPr>
        <w:sz w:val="20"/>
        <w:szCs w:val="20"/>
      </w:rPr>
      <w:t>280121</w:t>
    </w:r>
    <w:r w:rsidRPr="00390291">
      <w:rPr>
        <w:sz w:val="20"/>
        <w:szCs w:val="20"/>
      </w:rPr>
      <w:t>_</w:t>
    </w:r>
    <w:r>
      <w:rPr>
        <w:sz w:val="20"/>
        <w:szCs w:val="20"/>
      </w:rPr>
      <w:t>VVPP</w:t>
    </w:r>
  </w:p>
  <w:p w14:paraId="36CCDC02" w14:textId="5EE51586" w:rsidR="00885C1F" w:rsidRPr="00F95FF2" w:rsidRDefault="00885C1F" w:rsidP="00F9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9C734" w14:textId="77777777" w:rsidR="00C50001" w:rsidRDefault="00C50001">
      <w:r>
        <w:separator/>
      </w:r>
    </w:p>
  </w:footnote>
  <w:footnote w:type="continuationSeparator" w:id="0">
    <w:p w14:paraId="58940209" w14:textId="77777777" w:rsidR="00C50001" w:rsidRDefault="00C5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8C46" w14:textId="77777777" w:rsidR="00885C1F" w:rsidRDefault="00885C1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A671E" w14:textId="77777777" w:rsidR="00885C1F" w:rsidRDefault="00885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70360"/>
      <w:docPartObj>
        <w:docPartGallery w:val="Page Numbers (Top of Page)"/>
        <w:docPartUnique/>
      </w:docPartObj>
    </w:sdtPr>
    <w:sdtEndPr>
      <w:rPr>
        <w:noProof/>
      </w:rPr>
    </w:sdtEndPr>
    <w:sdtContent>
      <w:p w14:paraId="3564F6A8" w14:textId="1878A238" w:rsidR="00885C1F" w:rsidRDefault="00885C1F">
        <w:pPr>
          <w:pStyle w:val="Header"/>
          <w:jc w:val="center"/>
        </w:pPr>
        <w:r>
          <w:fldChar w:fldCharType="begin"/>
        </w:r>
        <w:r>
          <w:instrText xml:space="preserve"> PAGE   \* MERGEFORMAT </w:instrText>
        </w:r>
        <w:r>
          <w:fldChar w:fldCharType="separate"/>
        </w:r>
        <w:r w:rsidR="00A0028E">
          <w:rPr>
            <w:noProof/>
          </w:rPr>
          <w:t>50</w:t>
        </w:r>
        <w:r>
          <w:rPr>
            <w:noProof/>
          </w:rPr>
          <w:fldChar w:fldCharType="end"/>
        </w:r>
      </w:p>
    </w:sdtContent>
  </w:sdt>
  <w:p w14:paraId="69DAE620" w14:textId="77777777" w:rsidR="00885C1F" w:rsidRDefault="00885C1F" w:rsidP="000A1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34617"/>
      <w:docPartObj>
        <w:docPartGallery w:val="Page Numbers (Top of Page)"/>
        <w:docPartUnique/>
      </w:docPartObj>
    </w:sdtPr>
    <w:sdtEndPr>
      <w:rPr>
        <w:noProof/>
      </w:rPr>
    </w:sdtEndPr>
    <w:sdtContent>
      <w:p w14:paraId="78DF3C2A" w14:textId="77777777" w:rsidR="00885C1F" w:rsidRDefault="00885C1F">
        <w:pPr>
          <w:pStyle w:val="Header"/>
          <w:jc w:val="center"/>
        </w:pPr>
      </w:p>
      <w:p w14:paraId="15479553" w14:textId="77777777" w:rsidR="00885C1F" w:rsidRDefault="00885C1F">
        <w:pPr>
          <w:pStyle w:val="Header"/>
          <w:jc w:val="center"/>
        </w:pPr>
      </w:p>
      <w:p w14:paraId="73A2B265" w14:textId="1E14BBD3" w:rsidR="00885C1F" w:rsidRDefault="00C50001">
        <w:pPr>
          <w:pStyle w:val="Header"/>
          <w:jc w:val="center"/>
        </w:pPr>
      </w:p>
    </w:sdtContent>
  </w:sdt>
  <w:p w14:paraId="791D407E" w14:textId="77777777" w:rsidR="00885C1F" w:rsidRDefault="00885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C0D3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A0A30"/>
    <w:multiLevelType w:val="hybridMultilevel"/>
    <w:tmpl w:val="22FA3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479A3"/>
    <w:multiLevelType w:val="multilevel"/>
    <w:tmpl w:val="FD8C97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2C1C32"/>
    <w:multiLevelType w:val="hybridMultilevel"/>
    <w:tmpl w:val="70B2F692"/>
    <w:lvl w:ilvl="0" w:tplc="D72C4EB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7BA2"/>
    <w:multiLevelType w:val="hybridMultilevel"/>
    <w:tmpl w:val="60EEE306"/>
    <w:lvl w:ilvl="0" w:tplc="80DCE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3655"/>
    <w:multiLevelType w:val="hybridMultilevel"/>
    <w:tmpl w:val="34843D1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1898"/>
    <w:multiLevelType w:val="hybridMultilevel"/>
    <w:tmpl w:val="57EA44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9B66B68"/>
    <w:multiLevelType w:val="hybridMultilevel"/>
    <w:tmpl w:val="82706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571FE"/>
    <w:multiLevelType w:val="hybridMultilevel"/>
    <w:tmpl w:val="C6CAC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78FE"/>
    <w:multiLevelType w:val="multilevel"/>
    <w:tmpl w:val="CFE2905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37980BD5"/>
    <w:multiLevelType w:val="hybridMultilevel"/>
    <w:tmpl w:val="2E26B734"/>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B83551"/>
    <w:multiLevelType w:val="hybridMultilevel"/>
    <w:tmpl w:val="DF44F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A230506"/>
    <w:multiLevelType w:val="hybridMultilevel"/>
    <w:tmpl w:val="A4886FE2"/>
    <w:lvl w:ilvl="0" w:tplc="EA44B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2B7349"/>
    <w:multiLevelType w:val="hybridMultilevel"/>
    <w:tmpl w:val="1C5C6276"/>
    <w:lvl w:ilvl="0" w:tplc="F4669474">
      <w:start w:val="1"/>
      <w:numFmt w:val="decimal"/>
      <w:lvlText w:val="%1."/>
      <w:lvlJc w:val="left"/>
      <w:pPr>
        <w:ind w:left="501" w:hanging="360"/>
      </w:pPr>
      <w:rPr>
        <w:rFonts w:hint="default"/>
      </w:r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4" w15:restartNumberingAfterBreak="0">
    <w:nsid w:val="3FC06800"/>
    <w:multiLevelType w:val="hybridMultilevel"/>
    <w:tmpl w:val="0A20CCB0"/>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68658C7"/>
    <w:multiLevelType w:val="hybridMultilevel"/>
    <w:tmpl w:val="60EA7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9E3710"/>
    <w:multiLevelType w:val="hybridMultilevel"/>
    <w:tmpl w:val="5E288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71FE6"/>
    <w:multiLevelType w:val="hybridMultilevel"/>
    <w:tmpl w:val="C1A459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F1979"/>
    <w:multiLevelType w:val="hybridMultilevel"/>
    <w:tmpl w:val="D1E25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7124"/>
    <w:multiLevelType w:val="hybridMultilevel"/>
    <w:tmpl w:val="A2FC4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1"/>
  </w:num>
  <w:num w:numId="5">
    <w:abstractNumId w:val="15"/>
  </w:num>
  <w:num w:numId="6">
    <w:abstractNumId w:val="2"/>
  </w:num>
  <w:num w:numId="7">
    <w:abstractNumId w:val="12"/>
  </w:num>
  <w:num w:numId="8">
    <w:abstractNumId w:val="19"/>
  </w:num>
  <w:num w:numId="9">
    <w:abstractNumId w:val="8"/>
  </w:num>
  <w:num w:numId="10">
    <w:abstractNumId w:val="3"/>
  </w:num>
  <w:num w:numId="11">
    <w:abstractNumId w:val="7"/>
  </w:num>
  <w:num w:numId="12">
    <w:abstractNumId w:val="4"/>
  </w:num>
  <w:num w:numId="13">
    <w:abstractNumId w:val="9"/>
  </w:num>
  <w:num w:numId="14">
    <w:abstractNumId w:val="20"/>
  </w:num>
  <w:num w:numId="15">
    <w:abstractNumId w:val="1"/>
  </w:num>
  <w:num w:numId="16">
    <w:abstractNumId w:val="13"/>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64A"/>
    <w:rsid w:val="00001A33"/>
    <w:rsid w:val="00001B91"/>
    <w:rsid w:val="00001F89"/>
    <w:rsid w:val="000021D3"/>
    <w:rsid w:val="00002F25"/>
    <w:rsid w:val="00003C53"/>
    <w:rsid w:val="00003CCE"/>
    <w:rsid w:val="0000436C"/>
    <w:rsid w:val="0000456E"/>
    <w:rsid w:val="000055EA"/>
    <w:rsid w:val="00005B93"/>
    <w:rsid w:val="00006BF1"/>
    <w:rsid w:val="000101F7"/>
    <w:rsid w:val="0001066A"/>
    <w:rsid w:val="00011170"/>
    <w:rsid w:val="0001118D"/>
    <w:rsid w:val="0001131F"/>
    <w:rsid w:val="00011663"/>
    <w:rsid w:val="000119A4"/>
    <w:rsid w:val="000121DF"/>
    <w:rsid w:val="0001221C"/>
    <w:rsid w:val="0001249F"/>
    <w:rsid w:val="000125C0"/>
    <w:rsid w:val="0001270C"/>
    <w:rsid w:val="00012C63"/>
    <w:rsid w:val="000136AA"/>
    <w:rsid w:val="00013B4C"/>
    <w:rsid w:val="00013BF6"/>
    <w:rsid w:val="00013FF2"/>
    <w:rsid w:val="00014212"/>
    <w:rsid w:val="000148BE"/>
    <w:rsid w:val="00014F3C"/>
    <w:rsid w:val="0001554C"/>
    <w:rsid w:val="00015846"/>
    <w:rsid w:val="000158E1"/>
    <w:rsid w:val="00015B94"/>
    <w:rsid w:val="00015DE5"/>
    <w:rsid w:val="000172E2"/>
    <w:rsid w:val="00017449"/>
    <w:rsid w:val="00017C1A"/>
    <w:rsid w:val="00017F07"/>
    <w:rsid w:val="00020249"/>
    <w:rsid w:val="000210F5"/>
    <w:rsid w:val="00021563"/>
    <w:rsid w:val="00022338"/>
    <w:rsid w:val="00022778"/>
    <w:rsid w:val="0002296A"/>
    <w:rsid w:val="00022B0F"/>
    <w:rsid w:val="00022B9A"/>
    <w:rsid w:val="0002315A"/>
    <w:rsid w:val="00023528"/>
    <w:rsid w:val="000238DB"/>
    <w:rsid w:val="0002395E"/>
    <w:rsid w:val="00023FD6"/>
    <w:rsid w:val="0002416A"/>
    <w:rsid w:val="000249F3"/>
    <w:rsid w:val="00024C82"/>
    <w:rsid w:val="00024CCD"/>
    <w:rsid w:val="00024D20"/>
    <w:rsid w:val="000253DB"/>
    <w:rsid w:val="00025EE0"/>
    <w:rsid w:val="00026A52"/>
    <w:rsid w:val="0002727E"/>
    <w:rsid w:val="000277C2"/>
    <w:rsid w:val="000278E7"/>
    <w:rsid w:val="00027A63"/>
    <w:rsid w:val="00027F8A"/>
    <w:rsid w:val="00027F9D"/>
    <w:rsid w:val="000307B5"/>
    <w:rsid w:val="00030C6C"/>
    <w:rsid w:val="00030DB3"/>
    <w:rsid w:val="00030ECF"/>
    <w:rsid w:val="00030FFA"/>
    <w:rsid w:val="000312EC"/>
    <w:rsid w:val="00032457"/>
    <w:rsid w:val="00032C34"/>
    <w:rsid w:val="00032F5D"/>
    <w:rsid w:val="00033870"/>
    <w:rsid w:val="0003413A"/>
    <w:rsid w:val="000349CA"/>
    <w:rsid w:val="0003557A"/>
    <w:rsid w:val="00035AAF"/>
    <w:rsid w:val="00035C06"/>
    <w:rsid w:val="00036089"/>
    <w:rsid w:val="000362B2"/>
    <w:rsid w:val="000366DF"/>
    <w:rsid w:val="000366E9"/>
    <w:rsid w:val="000376CD"/>
    <w:rsid w:val="00037890"/>
    <w:rsid w:val="000407FD"/>
    <w:rsid w:val="00040A5C"/>
    <w:rsid w:val="00042921"/>
    <w:rsid w:val="00042C2D"/>
    <w:rsid w:val="00043005"/>
    <w:rsid w:val="0004302B"/>
    <w:rsid w:val="0004345F"/>
    <w:rsid w:val="000438F3"/>
    <w:rsid w:val="00044026"/>
    <w:rsid w:val="000454B1"/>
    <w:rsid w:val="00045680"/>
    <w:rsid w:val="000457A3"/>
    <w:rsid w:val="00046075"/>
    <w:rsid w:val="00046CAD"/>
    <w:rsid w:val="00046F5C"/>
    <w:rsid w:val="00047385"/>
    <w:rsid w:val="00047D4A"/>
    <w:rsid w:val="00050554"/>
    <w:rsid w:val="00051F13"/>
    <w:rsid w:val="0005308E"/>
    <w:rsid w:val="000533B5"/>
    <w:rsid w:val="00053706"/>
    <w:rsid w:val="00053E04"/>
    <w:rsid w:val="000541B1"/>
    <w:rsid w:val="00054E52"/>
    <w:rsid w:val="000550EE"/>
    <w:rsid w:val="000559D0"/>
    <w:rsid w:val="00055C45"/>
    <w:rsid w:val="00055C5F"/>
    <w:rsid w:val="000571CB"/>
    <w:rsid w:val="0005763C"/>
    <w:rsid w:val="000579E6"/>
    <w:rsid w:val="00057DA9"/>
    <w:rsid w:val="00060038"/>
    <w:rsid w:val="000607F5"/>
    <w:rsid w:val="00060CA5"/>
    <w:rsid w:val="00060E03"/>
    <w:rsid w:val="00061542"/>
    <w:rsid w:val="00061E69"/>
    <w:rsid w:val="00062AE2"/>
    <w:rsid w:val="00062C88"/>
    <w:rsid w:val="00062D50"/>
    <w:rsid w:val="00063A2D"/>
    <w:rsid w:val="000641CE"/>
    <w:rsid w:val="00064DC6"/>
    <w:rsid w:val="00065271"/>
    <w:rsid w:val="00065D09"/>
    <w:rsid w:val="00066123"/>
    <w:rsid w:val="00066176"/>
    <w:rsid w:val="0006618D"/>
    <w:rsid w:val="00066380"/>
    <w:rsid w:val="00066885"/>
    <w:rsid w:val="0006694E"/>
    <w:rsid w:val="00066A37"/>
    <w:rsid w:val="00066F05"/>
    <w:rsid w:val="0006743D"/>
    <w:rsid w:val="0007025D"/>
    <w:rsid w:val="000705CE"/>
    <w:rsid w:val="000707E9"/>
    <w:rsid w:val="00070EC8"/>
    <w:rsid w:val="00071B25"/>
    <w:rsid w:val="00071F8C"/>
    <w:rsid w:val="0007258D"/>
    <w:rsid w:val="00072628"/>
    <w:rsid w:val="000728ED"/>
    <w:rsid w:val="000733F5"/>
    <w:rsid w:val="000733FF"/>
    <w:rsid w:val="0007459F"/>
    <w:rsid w:val="00075504"/>
    <w:rsid w:val="0007577A"/>
    <w:rsid w:val="00075E18"/>
    <w:rsid w:val="00076DB7"/>
    <w:rsid w:val="00077566"/>
    <w:rsid w:val="000775D0"/>
    <w:rsid w:val="000779C2"/>
    <w:rsid w:val="00077A33"/>
    <w:rsid w:val="00081ACC"/>
    <w:rsid w:val="00081B0F"/>
    <w:rsid w:val="00081C9D"/>
    <w:rsid w:val="0008260F"/>
    <w:rsid w:val="0008283D"/>
    <w:rsid w:val="00082F80"/>
    <w:rsid w:val="00083090"/>
    <w:rsid w:val="00083214"/>
    <w:rsid w:val="00083B8F"/>
    <w:rsid w:val="00083F46"/>
    <w:rsid w:val="0008491C"/>
    <w:rsid w:val="00084B11"/>
    <w:rsid w:val="00085322"/>
    <w:rsid w:val="000853F1"/>
    <w:rsid w:val="00085CCB"/>
    <w:rsid w:val="00085F0A"/>
    <w:rsid w:val="0008656F"/>
    <w:rsid w:val="00086A69"/>
    <w:rsid w:val="00086AB9"/>
    <w:rsid w:val="00086BCE"/>
    <w:rsid w:val="00086F36"/>
    <w:rsid w:val="000877EE"/>
    <w:rsid w:val="00090168"/>
    <w:rsid w:val="00090A73"/>
    <w:rsid w:val="00090C76"/>
    <w:rsid w:val="00091033"/>
    <w:rsid w:val="000912E9"/>
    <w:rsid w:val="00091D8F"/>
    <w:rsid w:val="00091F10"/>
    <w:rsid w:val="00091FEF"/>
    <w:rsid w:val="0009302B"/>
    <w:rsid w:val="00093EC2"/>
    <w:rsid w:val="00094126"/>
    <w:rsid w:val="000958A2"/>
    <w:rsid w:val="000965E7"/>
    <w:rsid w:val="00097280"/>
    <w:rsid w:val="000A0041"/>
    <w:rsid w:val="000A04F8"/>
    <w:rsid w:val="000A06FC"/>
    <w:rsid w:val="000A07E5"/>
    <w:rsid w:val="000A0A93"/>
    <w:rsid w:val="000A0D7B"/>
    <w:rsid w:val="000A19EE"/>
    <w:rsid w:val="000A1A02"/>
    <w:rsid w:val="000A2016"/>
    <w:rsid w:val="000A2670"/>
    <w:rsid w:val="000A4035"/>
    <w:rsid w:val="000A483A"/>
    <w:rsid w:val="000A4C6F"/>
    <w:rsid w:val="000A55D2"/>
    <w:rsid w:val="000A6348"/>
    <w:rsid w:val="000A64D3"/>
    <w:rsid w:val="000A77B9"/>
    <w:rsid w:val="000A7EA7"/>
    <w:rsid w:val="000B0244"/>
    <w:rsid w:val="000B0403"/>
    <w:rsid w:val="000B053D"/>
    <w:rsid w:val="000B057B"/>
    <w:rsid w:val="000B06E7"/>
    <w:rsid w:val="000B0C94"/>
    <w:rsid w:val="000B15E5"/>
    <w:rsid w:val="000B228D"/>
    <w:rsid w:val="000B2382"/>
    <w:rsid w:val="000B299C"/>
    <w:rsid w:val="000B2DD1"/>
    <w:rsid w:val="000B2E4E"/>
    <w:rsid w:val="000B3171"/>
    <w:rsid w:val="000B34A5"/>
    <w:rsid w:val="000B4746"/>
    <w:rsid w:val="000B5DDF"/>
    <w:rsid w:val="000B7966"/>
    <w:rsid w:val="000B7A5D"/>
    <w:rsid w:val="000B7CB1"/>
    <w:rsid w:val="000B7D19"/>
    <w:rsid w:val="000C0AE6"/>
    <w:rsid w:val="000C0D0D"/>
    <w:rsid w:val="000C17E9"/>
    <w:rsid w:val="000C2109"/>
    <w:rsid w:val="000C221C"/>
    <w:rsid w:val="000C2555"/>
    <w:rsid w:val="000C3067"/>
    <w:rsid w:val="000C3545"/>
    <w:rsid w:val="000C42BE"/>
    <w:rsid w:val="000C498A"/>
    <w:rsid w:val="000C4C16"/>
    <w:rsid w:val="000C4C7B"/>
    <w:rsid w:val="000C4E56"/>
    <w:rsid w:val="000C56FC"/>
    <w:rsid w:val="000C624C"/>
    <w:rsid w:val="000C7876"/>
    <w:rsid w:val="000C7907"/>
    <w:rsid w:val="000C7A11"/>
    <w:rsid w:val="000C7F5E"/>
    <w:rsid w:val="000D00AC"/>
    <w:rsid w:val="000D0AED"/>
    <w:rsid w:val="000D1E5A"/>
    <w:rsid w:val="000D2C1B"/>
    <w:rsid w:val="000D3602"/>
    <w:rsid w:val="000D3A20"/>
    <w:rsid w:val="000D44DA"/>
    <w:rsid w:val="000D4D89"/>
    <w:rsid w:val="000D4F72"/>
    <w:rsid w:val="000D521F"/>
    <w:rsid w:val="000D5E0A"/>
    <w:rsid w:val="000D5F4D"/>
    <w:rsid w:val="000D61C2"/>
    <w:rsid w:val="000D6691"/>
    <w:rsid w:val="000D69F5"/>
    <w:rsid w:val="000D6BBD"/>
    <w:rsid w:val="000D6E93"/>
    <w:rsid w:val="000D7751"/>
    <w:rsid w:val="000D7C23"/>
    <w:rsid w:val="000D7E08"/>
    <w:rsid w:val="000E08B2"/>
    <w:rsid w:val="000E0A16"/>
    <w:rsid w:val="000E1BFA"/>
    <w:rsid w:val="000E2142"/>
    <w:rsid w:val="000E21D0"/>
    <w:rsid w:val="000E2232"/>
    <w:rsid w:val="000E234E"/>
    <w:rsid w:val="000E2A38"/>
    <w:rsid w:val="000E2ACC"/>
    <w:rsid w:val="000E34D6"/>
    <w:rsid w:val="000E4466"/>
    <w:rsid w:val="000E5509"/>
    <w:rsid w:val="000E585F"/>
    <w:rsid w:val="000E66F8"/>
    <w:rsid w:val="000E732E"/>
    <w:rsid w:val="000E76DA"/>
    <w:rsid w:val="000E78F7"/>
    <w:rsid w:val="000F054F"/>
    <w:rsid w:val="000F079D"/>
    <w:rsid w:val="000F0D85"/>
    <w:rsid w:val="000F0D9D"/>
    <w:rsid w:val="000F1D56"/>
    <w:rsid w:val="000F2534"/>
    <w:rsid w:val="000F28D9"/>
    <w:rsid w:val="000F2D43"/>
    <w:rsid w:val="000F2F9A"/>
    <w:rsid w:val="000F3254"/>
    <w:rsid w:val="000F3AA0"/>
    <w:rsid w:val="000F46D5"/>
    <w:rsid w:val="000F4AEB"/>
    <w:rsid w:val="000F4B40"/>
    <w:rsid w:val="000F4C3B"/>
    <w:rsid w:val="000F4E47"/>
    <w:rsid w:val="000F4E7B"/>
    <w:rsid w:val="000F57C3"/>
    <w:rsid w:val="000F5C37"/>
    <w:rsid w:val="000F5DF0"/>
    <w:rsid w:val="000F6907"/>
    <w:rsid w:val="000F6A0B"/>
    <w:rsid w:val="000F7695"/>
    <w:rsid w:val="000F7FD1"/>
    <w:rsid w:val="00100947"/>
    <w:rsid w:val="00100FEB"/>
    <w:rsid w:val="001012E3"/>
    <w:rsid w:val="00101EEB"/>
    <w:rsid w:val="001026C6"/>
    <w:rsid w:val="00102BD5"/>
    <w:rsid w:val="00102E91"/>
    <w:rsid w:val="0010375A"/>
    <w:rsid w:val="001038ED"/>
    <w:rsid w:val="001042B0"/>
    <w:rsid w:val="001045AB"/>
    <w:rsid w:val="00104C24"/>
    <w:rsid w:val="00105B64"/>
    <w:rsid w:val="00106712"/>
    <w:rsid w:val="00106F4F"/>
    <w:rsid w:val="001071D3"/>
    <w:rsid w:val="001075A8"/>
    <w:rsid w:val="00110259"/>
    <w:rsid w:val="001103C8"/>
    <w:rsid w:val="00110AA9"/>
    <w:rsid w:val="00111413"/>
    <w:rsid w:val="00111EBA"/>
    <w:rsid w:val="0011254D"/>
    <w:rsid w:val="00113439"/>
    <w:rsid w:val="0011350C"/>
    <w:rsid w:val="001139C2"/>
    <w:rsid w:val="00113ABF"/>
    <w:rsid w:val="00114559"/>
    <w:rsid w:val="00114EA9"/>
    <w:rsid w:val="00115363"/>
    <w:rsid w:val="0011581C"/>
    <w:rsid w:val="00115ED0"/>
    <w:rsid w:val="001166B6"/>
    <w:rsid w:val="001166C8"/>
    <w:rsid w:val="0011683C"/>
    <w:rsid w:val="00116FF9"/>
    <w:rsid w:val="00117675"/>
    <w:rsid w:val="001179B7"/>
    <w:rsid w:val="001179DE"/>
    <w:rsid w:val="001179E8"/>
    <w:rsid w:val="00117A55"/>
    <w:rsid w:val="00117B09"/>
    <w:rsid w:val="0012018F"/>
    <w:rsid w:val="0012021B"/>
    <w:rsid w:val="001206CE"/>
    <w:rsid w:val="00120A39"/>
    <w:rsid w:val="00121458"/>
    <w:rsid w:val="00121527"/>
    <w:rsid w:val="001215D7"/>
    <w:rsid w:val="00121735"/>
    <w:rsid w:val="00121FA2"/>
    <w:rsid w:val="0012222D"/>
    <w:rsid w:val="00122631"/>
    <w:rsid w:val="0012430F"/>
    <w:rsid w:val="001249B4"/>
    <w:rsid w:val="00124C89"/>
    <w:rsid w:val="001254E1"/>
    <w:rsid w:val="001255E6"/>
    <w:rsid w:val="00125C39"/>
    <w:rsid w:val="00125F2A"/>
    <w:rsid w:val="00126E33"/>
    <w:rsid w:val="001277D5"/>
    <w:rsid w:val="0013053A"/>
    <w:rsid w:val="0013066A"/>
    <w:rsid w:val="001315EF"/>
    <w:rsid w:val="00131707"/>
    <w:rsid w:val="00131F39"/>
    <w:rsid w:val="00132375"/>
    <w:rsid w:val="00132E73"/>
    <w:rsid w:val="00132F21"/>
    <w:rsid w:val="00133077"/>
    <w:rsid w:val="00133505"/>
    <w:rsid w:val="001335F9"/>
    <w:rsid w:val="00134188"/>
    <w:rsid w:val="00135A23"/>
    <w:rsid w:val="001366A3"/>
    <w:rsid w:val="00137403"/>
    <w:rsid w:val="001405A2"/>
    <w:rsid w:val="00140706"/>
    <w:rsid w:val="0014122A"/>
    <w:rsid w:val="00141E85"/>
    <w:rsid w:val="001425C8"/>
    <w:rsid w:val="001427A2"/>
    <w:rsid w:val="00143009"/>
    <w:rsid w:val="0014319C"/>
    <w:rsid w:val="001436B3"/>
    <w:rsid w:val="00143976"/>
    <w:rsid w:val="00143DAC"/>
    <w:rsid w:val="00144325"/>
    <w:rsid w:val="00144622"/>
    <w:rsid w:val="00144781"/>
    <w:rsid w:val="00144917"/>
    <w:rsid w:val="0014533C"/>
    <w:rsid w:val="00146684"/>
    <w:rsid w:val="0014702D"/>
    <w:rsid w:val="00147596"/>
    <w:rsid w:val="00147DD7"/>
    <w:rsid w:val="00147FD9"/>
    <w:rsid w:val="00151076"/>
    <w:rsid w:val="00151C84"/>
    <w:rsid w:val="00152718"/>
    <w:rsid w:val="001530CF"/>
    <w:rsid w:val="00153A3F"/>
    <w:rsid w:val="00153BC3"/>
    <w:rsid w:val="00153F12"/>
    <w:rsid w:val="001543DB"/>
    <w:rsid w:val="0015449B"/>
    <w:rsid w:val="00154988"/>
    <w:rsid w:val="00154B15"/>
    <w:rsid w:val="0015510D"/>
    <w:rsid w:val="00155473"/>
    <w:rsid w:val="00155DC2"/>
    <w:rsid w:val="001568E0"/>
    <w:rsid w:val="00156D90"/>
    <w:rsid w:val="00156E9F"/>
    <w:rsid w:val="00157334"/>
    <w:rsid w:val="00157A57"/>
    <w:rsid w:val="00157A74"/>
    <w:rsid w:val="00157DB6"/>
    <w:rsid w:val="00157EC2"/>
    <w:rsid w:val="0016062C"/>
    <w:rsid w:val="0016068B"/>
    <w:rsid w:val="00160A11"/>
    <w:rsid w:val="00160D9F"/>
    <w:rsid w:val="00160FFA"/>
    <w:rsid w:val="00161590"/>
    <w:rsid w:val="001616D1"/>
    <w:rsid w:val="00162808"/>
    <w:rsid w:val="00162A68"/>
    <w:rsid w:val="00162E08"/>
    <w:rsid w:val="001633F1"/>
    <w:rsid w:val="0016347D"/>
    <w:rsid w:val="00163FC5"/>
    <w:rsid w:val="00164551"/>
    <w:rsid w:val="00164A52"/>
    <w:rsid w:val="00164B65"/>
    <w:rsid w:val="0016531E"/>
    <w:rsid w:val="0016542E"/>
    <w:rsid w:val="00165552"/>
    <w:rsid w:val="0016565C"/>
    <w:rsid w:val="00165F52"/>
    <w:rsid w:val="00166314"/>
    <w:rsid w:val="001664FC"/>
    <w:rsid w:val="00166746"/>
    <w:rsid w:val="00167590"/>
    <w:rsid w:val="00167918"/>
    <w:rsid w:val="00167C1E"/>
    <w:rsid w:val="00167F6D"/>
    <w:rsid w:val="0017043B"/>
    <w:rsid w:val="001706A1"/>
    <w:rsid w:val="001707F0"/>
    <w:rsid w:val="00170914"/>
    <w:rsid w:val="00170DF2"/>
    <w:rsid w:val="00171348"/>
    <w:rsid w:val="001713A7"/>
    <w:rsid w:val="0017189C"/>
    <w:rsid w:val="00171A2A"/>
    <w:rsid w:val="00172044"/>
    <w:rsid w:val="0017286F"/>
    <w:rsid w:val="00173121"/>
    <w:rsid w:val="001731B3"/>
    <w:rsid w:val="001732B5"/>
    <w:rsid w:val="00173DB8"/>
    <w:rsid w:val="0017453A"/>
    <w:rsid w:val="00174841"/>
    <w:rsid w:val="001761FD"/>
    <w:rsid w:val="001766E4"/>
    <w:rsid w:val="00176EFC"/>
    <w:rsid w:val="00177CB0"/>
    <w:rsid w:val="00177D61"/>
    <w:rsid w:val="00180075"/>
    <w:rsid w:val="00180125"/>
    <w:rsid w:val="0018081B"/>
    <w:rsid w:val="001808CA"/>
    <w:rsid w:val="00180923"/>
    <w:rsid w:val="00180CE5"/>
    <w:rsid w:val="00181098"/>
    <w:rsid w:val="0018146A"/>
    <w:rsid w:val="0018199F"/>
    <w:rsid w:val="00181AA3"/>
    <w:rsid w:val="00181BAA"/>
    <w:rsid w:val="00181D2D"/>
    <w:rsid w:val="0018210A"/>
    <w:rsid w:val="00182DE0"/>
    <w:rsid w:val="0018325A"/>
    <w:rsid w:val="0018386C"/>
    <w:rsid w:val="00184479"/>
    <w:rsid w:val="0018472C"/>
    <w:rsid w:val="00184838"/>
    <w:rsid w:val="00185755"/>
    <w:rsid w:val="00186844"/>
    <w:rsid w:val="00187398"/>
    <w:rsid w:val="00187AF3"/>
    <w:rsid w:val="00187F73"/>
    <w:rsid w:val="00187FB0"/>
    <w:rsid w:val="001902E9"/>
    <w:rsid w:val="00190327"/>
    <w:rsid w:val="0019033A"/>
    <w:rsid w:val="001907B2"/>
    <w:rsid w:val="00190A0A"/>
    <w:rsid w:val="00190C2D"/>
    <w:rsid w:val="001913DF"/>
    <w:rsid w:val="00191DF4"/>
    <w:rsid w:val="001926F2"/>
    <w:rsid w:val="00193BCE"/>
    <w:rsid w:val="00194141"/>
    <w:rsid w:val="001942C0"/>
    <w:rsid w:val="001943F8"/>
    <w:rsid w:val="00194B87"/>
    <w:rsid w:val="00194C3B"/>
    <w:rsid w:val="001950E1"/>
    <w:rsid w:val="001955B9"/>
    <w:rsid w:val="0019569A"/>
    <w:rsid w:val="00195962"/>
    <w:rsid w:val="00195BB0"/>
    <w:rsid w:val="00197533"/>
    <w:rsid w:val="001977E7"/>
    <w:rsid w:val="0019780C"/>
    <w:rsid w:val="00197CCA"/>
    <w:rsid w:val="001A0D8A"/>
    <w:rsid w:val="001A12BC"/>
    <w:rsid w:val="001A192D"/>
    <w:rsid w:val="001A1A65"/>
    <w:rsid w:val="001A1FAE"/>
    <w:rsid w:val="001A2D91"/>
    <w:rsid w:val="001A3342"/>
    <w:rsid w:val="001A3833"/>
    <w:rsid w:val="001A3DAE"/>
    <w:rsid w:val="001A4673"/>
    <w:rsid w:val="001A4A3E"/>
    <w:rsid w:val="001A4BF2"/>
    <w:rsid w:val="001A4E5B"/>
    <w:rsid w:val="001A66EC"/>
    <w:rsid w:val="001A7C72"/>
    <w:rsid w:val="001B084B"/>
    <w:rsid w:val="001B0CEC"/>
    <w:rsid w:val="001B0FFC"/>
    <w:rsid w:val="001B1BF0"/>
    <w:rsid w:val="001B1CF2"/>
    <w:rsid w:val="001B2522"/>
    <w:rsid w:val="001B4178"/>
    <w:rsid w:val="001B4388"/>
    <w:rsid w:val="001B463E"/>
    <w:rsid w:val="001B49E0"/>
    <w:rsid w:val="001B5377"/>
    <w:rsid w:val="001B5484"/>
    <w:rsid w:val="001B5CDF"/>
    <w:rsid w:val="001B601B"/>
    <w:rsid w:val="001B6553"/>
    <w:rsid w:val="001B6647"/>
    <w:rsid w:val="001B6A47"/>
    <w:rsid w:val="001B6B0A"/>
    <w:rsid w:val="001B6C3C"/>
    <w:rsid w:val="001B786D"/>
    <w:rsid w:val="001C0824"/>
    <w:rsid w:val="001C0B83"/>
    <w:rsid w:val="001C0E14"/>
    <w:rsid w:val="001C106A"/>
    <w:rsid w:val="001C1510"/>
    <w:rsid w:val="001C1989"/>
    <w:rsid w:val="001C1C2E"/>
    <w:rsid w:val="001C22A1"/>
    <w:rsid w:val="001C2341"/>
    <w:rsid w:val="001C26AB"/>
    <w:rsid w:val="001C28FD"/>
    <w:rsid w:val="001C3349"/>
    <w:rsid w:val="001C3496"/>
    <w:rsid w:val="001C3AD0"/>
    <w:rsid w:val="001C46CF"/>
    <w:rsid w:val="001C4ABA"/>
    <w:rsid w:val="001C5133"/>
    <w:rsid w:val="001C546B"/>
    <w:rsid w:val="001C5EA2"/>
    <w:rsid w:val="001C6001"/>
    <w:rsid w:val="001C61E6"/>
    <w:rsid w:val="001C6608"/>
    <w:rsid w:val="001C6C7D"/>
    <w:rsid w:val="001D0334"/>
    <w:rsid w:val="001D15EA"/>
    <w:rsid w:val="001D1CB1"/>
    <w:rsid w:val="001D2AC0"/>
    <w:rsid w:val="001D2DBA"/>
    <w:rsid w:val="001D2FD0"/>
    <w:rsid w:val="001D3830"/>
    <w:rsid w:val="001D383F"/>
    <w:rsid w:val="001D3BA6"/>
    <w:rsid w:val="001D40F3"/>
    <w:rsid w:val="001D457F"/>
    <w:rsid w:val="001D4BA1"/>
    <w:rsid w:val="001D4CA6"/>
    <w:rsid w:val="001D5564"/>
    <w:rsid w:val="001D5988"/>
    <w:rsid w:val="001D5E76"/>
    <w:rsid w:val="001D606D"/>
    <w:rsid w:val="001D61ED"/>
    <w:rsid w:val="001D6415"/>
    <w:rsid w:val="001D6FAA"/>
    <w:rsid w:val="001D70FA"/>
    <w:rsid w:val="001D7BA9"/>
    <w:rsid w:val="001E039D"/>
    <w:rsid w:val="001E12C1"/>
    <w:rsid w:val="001E1CFE"/>
    <w:rsid w:val="001E1DD3"/>
    <w:rsid w:val="001E22E7"/>
    <w:rsid w:val="001E2714"/>
    <w:rsid w:val="001E2EFA"/>
    <w:rsid w:val="001E3944"/>
    <w:rsid w:val="001E398C"/>
    <w:rsid w:val="001E4456"/>
    <w:rsid w:val="001E4DDC"/>
    <w:rsid w:val="001E4F9D"/>
    <w:rsid w:val="001E6719"/>
    <w:rsid w:val="001E7453"/>
    <w:rsid w:val="001E774F"/>
    <w:rsid w:val="001E796C"/>
    <w:rsid w:val="001E7C1D"/>
    <w:rsid w:val="001E7FA6"/>
    <w:rsid w:val="001F04B9"/>
    <w:rsid w:val="001F0535"/>
    <w:rsid w:val="001F073F"/>
    <w:rsid w:val="001F1B1F"/>
    <w:rsid w:val="001F20CC"/>
    <w:rsid w:val="001F2B20"/>
    <w:rsid w:val="001F3009"/>
    <w:rsid w:val="001F31D4"/>
    <w:rsid w:val="001F3358"/>
    <w:rsid w:val="001F35CB"/>
    <w:rsid w:val="001F390F"/>
    <w:rsid w:val="001F3E2B"/>
    <w:rsid w:val="001F4CE8"/>
    <w:rsid w:val="001F5044"/>
    <w:rsid w:val="001F5C21"/>
    <w:rsid w:val="001F5CD1"/>
    <w:rsid w:val="001F627C"/>
    <w:rsid w:val="001F71B2"/>
    <w:rsid w:val="001F7257"/>
    <w:rsid w:val="001F7512"/>
    <w:rsid w:val="001F7739"/>
    <w:rsid w:val="001F7CB5"/>
    <w:rsid w:val="0020011B"/>
    <w:rsid w:val="002001F8"/>
    <w:rsid w:val="0020056A"/>
    <w:rsid w:val="002010DD"/>
    <w:rsid w:val="0020187E"/>
    <w:rsid w:val="00201A96"/>
    <w:rsid w:val="00201DC6"/>
    <w:rsid w:val="00201FD9"/>
    <w:rsid w:val="00202375"/>
    <w:rsid w:val="002025EA"/>
    <w:rsid w:val="00202884"/>
    <w:rsid w:val="00202AEB"/>
    <w:rsid w:val="00202E44"/>
    <w:rsid w:val="00203556"/>
    <w:rsid w:val="00203D22"/>
    <w:rsid w:val="00203FF6"/>
    <w:rsid w:val="00204D0F"/>
    <w:rsid w:val="00204DB6"/>
    <w:rsid w:val="002050BD"/>
    <w:rsid w:val="002053FD"/>
    <w:rsid w:val="002056ED"/>
    <w:rsid w:val="00205C3A"/>
    <w:rsid w:val="0020633E"/>
    <w:rsid w:val="002067DB"/>
    <w:rsid w:val="00206DA4"/>
    <w:rsid w:val="00206DC8"/>
    <w:rsid w:val="00206FD2"/>
    <w:rsid w:val="00207440"/>
    <w:rsid w:val="002116FF"/>
    <w:rsid w:val="00211793"/>
    <w:rsid w:val="00211C11"/>
    <w:rsid w:val="00212345"/>
    <w:rsid w:val="0021241C"/>
    <w:rsid w:val="00212728"/>
    <w:rsid w:val="00213277"/>
    <w:rsid w:val="00213F56"/>
    <w:rsid w:val="002145D5"/>
    <w:rsid w:val="00214809"/>
    <w:rsid w:val="002149A1"/>
    <w:rsid w:val="00214A79"/>
    <w:rsid w:val="00214D2F"/>
    <w:rsid w:val="00214E7A"/>
    <w:rsid w:val="00215282"/>
    <w:rsid w:val="00215339"/>
    <w:rsid w:val="00215BFE"/>
    <w:rsid w:val="00215C44"/>
    <w:rsid w:val="00216D67"/>
    <w:rsid w:val="00216E73"/>
    <w:rsid w:val="00216FD8"/>
    <w:rsid w:val="00217117"/>
    <w:rsid w:val="0021774C"/>
    <w:rsid w:val="002178FA"/>
    <w:rsid w:val="00217FF6"/>
    <w:rsid w:val="002211A3"/>
    <w:rsid w:val="002211AD"/>
    <w:rsid w:val="0022169B"/>
    <w:rsid w:val="00222066"/>
    <w:rsid w:val="002221DD"/>
    <w:rsid w:val="00222386"/>
    <w:rsid w:val="0022258E"/>
    <w:rsid w:val="00222665"/>
    <w:rsid w:val="00222E55"/>
    <w:rsid w:val="00222F51"/>
    <w:rsid w:val="002230E1"/>
    <w:rsid w:val="00223361"/>
    <w:rsid w:val="002234BA"/>
    <w:rsid w:val="002239E4"/>
    <w:rsid w:val="002244BA"/>
    <w:rsid w:val="002247AA"/>
    <w:rsid w:val="00224DA7"/>
    <w:rsid w:val="00225029"/>
    <w:rsid w:val="002261CB"/>
    <w:rsid w:val="002264A6"/>
    <w:rsid w:val="0022688C"/>
    <w:rsid w:val="002268BF"/>
    <w:rsid w:val="002278C2"/>
    <w:rsid w:val="00227BDE"/>
    <w:rsid w:val="00230045"/>
    <w:rsid w:val="0023014E"/>
    <w:rsid w:val="002308FA"/>
    <w:rsid w:val="002312B7"/>
    <w:rsid w:val="0023132F"/>
    <w:rsid w:val="00231AA5"/>
    <w:rsid w:val="00232CC2"/>
    <w:rsid w:val="00232F90"/>
    <w:rsid w:val="0023339B"/>
    <w:rsid w:val="0023375E"/>
    <w:rsid w:val="00233FCE"/>
    <w:rsid w:val="0023469C"/>
    <w:rsid w:val="00234A27"/>
    <w:rsid w:val="00234BB1"/>
    <w:rsid w:val="00234C71"/>
    <w:rsid w:val="00235511"/>
    <w:rsid w:val="0023580F"/>
    <w:rsid w:val="002366E0"/>
    <w:rsid w:val="00236A66"/>
    <w:rsid w:val="00236DE1"/>
    <w:rsid w:val="002372EE"/>
    <w:rsid w:val="002372FD"/>
    <w:rsid w:val="00237499"/>
    <w:rsid w:val="0023764D"/>
    <w:rsid w:val="002415BC"/>
    <w:rsid w:val="002418E5"/>
    <w:rsid w:val="00241A9F"/>
    <w:rsid w:val="00241E22"/>
    <w:rsid w:val="002434B2"/>
    <w:rsid w:val="00243B65"/>
    <w:rsid w:val="00243BC8"/>
    <w:rsid w:val="0024400F"/>
    <w:rsid w:val="002442F4"/>
    <w:rsid w:val="002445EA"/>
    <w:rsid w:val="00244ECE"/>
    <w:rsid w:val="00244FC5"/>
    <w:rsid w:val="00245D1D"/>
    <w:rsid w:val="00247397"/>
    <w:rsid w:val="00250EDA"/>
    <w:rsid w:val="00251502"/>
    <w:rsid w:val="002518E8"/>
    <w:rsid w:val="00251C10"/>
    <w:rsid w:val="00251F62"/>
    <w:rsid w:val="00252006"/>
    <w:rsid w:val="00252771"/>
    <w:rsid w:val="002529E2"/>
    <w:rsid w:val="00252E1E"/>
    <w:rsid w:val="002538BA"/>
    <w:rsid w:val="0025469D"/>
    <w:rsid w:val="002547DB"/>
    <w:rsid w:val="00254B22"/>
    <w:rsid w:val="002552B1"/>
    <w:rsid w:val="002556F2"/>
    <w:rsid w:val="00255D01"/>
    <w:rsid w:val="0025623E"/>
    <w:rsid w:val="00256260"/>
    <w:rsid w:val="002568FE"/>
    <w:rsid w:val="00256E55"/>
    <w:rsid w:val="00257E0E"/>
    <w:rsid w:val="00257FF4"/>
    <w:rsid w:val="00260FCB"/>
    <w:rsid w:val="00260FE5"/>
    <w:rsid w:val="002615F5"/>
    <w:rsid w:val="002616B9"/>
    <w:rsid w:val="0026217B"/>
    <w:rsid w:val="002629E4"/>
    <w:rsid w:val="00263CD4"/>
    <w:rsid w:val="00263FE3"/>
    <w:rsid w:val="00264095"/>
    <w:rsid w:val="002643B7"/>
    <w:rsid w:val="00264F26"/>
    <w:rsid w:val="00265593"/>
    <w:rsid w:val="00266039"/>
    <w:rsid w:val="00266558"/>
    <w:rsid w:val="002675EA"/>
    <w:rsid w:val="00267BC5"/>
    <w:rsid w:val="00267CBE"/>
    <w:rsid w:val="00267E0B"/>
    <w:rsid w:val="00270680"/>
    <w:rsid w:val="00270CEA"/>
    <w:rsid w:val="00271103"/>
    <w:rsid w:val="002716DC"/>
    <w:rsid w:val="002721FA"/>
    <w:rsid w:val="0027230C"/>
    <w:rsid w:val="002729E5"/>
    <w:rsid w:val="00272B99"/>
    <w:rsid w:val="0027380D"/>
    <w:rsid w:val="0027468E"/>
    <w:rsid w:val="00274826"/>
    <w:rsid w:val="00275005"/>
    <w:rsid w:val="002752AB"/>
    <w:rsid w:val="002756D6"/>
    <w:rsid w:val="0027573C"/>
    <w:rsid w:val="002769E9"/>
    <w:rsid w:val="0027775A"/>
    <w:rsid w:val="00277BF5"/>
    <w:rsid w:val="00280DCA"/>
    <w:rsid w:val="002815D0"/>
    <w:rsid w:val="00281944"/>
    <w:rsid w:val="002820A7"/>
    <w:rsid w:val="00282144"/>
    <w:rsid w:val="00282C74"/>
    <w:rsid w:val="00283B82"/>
    <w:rsid w:val="00283E13"/>
    <w:rsid w:val="002848B2"/>
    <w:rsid w:val="00284F68"/>
    <w:rsid w:val="00285B6C"/>
    <w:rsid w:val="00286478"/>
    <w:rsid w:val="00286FAD"/>
    <w:rsid w:val="00287EDD"/>
    <w:rsid w:val="00290A72"/>
    <w:rsid w:val="0029141B"/>
    <w:rsid w:val="002921BF"/>
    <w:rsid w:val="002927D3"/>
    <w:rsid w:val="00292AFC"/>
    <w:rsid w:val="00292F5E"/>
    <w:rsid w:val="00293075"/>
    <w:rsid w:val="00294498"/>
    <w:rsid w:val="00294BDE"/>
    <w:rsid w:val="00294EEE"/>
    <w:rsid w:val="00295DB6"/>
    <w:rsid w:val="0029788B"/>
    <w:rsid w:val="00297D1B"/>
    <w:rsid w:val="00297F4D"/>
    <w:rsid w:val="002A0226"/>
    <w:rsid w:val="002A0661"/>
    <w:rsid w:val="002A1744"/>
    <w:rsid w:val="002A1CF2"/>
    <w:rsid w:val="002A1E2A"/>
    <w:rsid w:val="002A259E"/>
    <w:rsid w:val="002A2632"/>
    <w:rsid w:val="002A2ED0"/>
    <w:rsid w:val="002A3884"/>
    <w:rsid w:val="002A3A84"/>
    <w:rsid w:val="002A3AD2"/>
    <w:rsid w:val="002A4800"/>
    <w:rsid w:val="002A4C3E"/>
    <w:rsid w:val="002A4DCF"/>
    <w:rsid w:val="002A51F0"/>
    <w:rsid w:val="002A56BC"/>
    <w:rsid w:val="002A5C53"/>
    <w:rsid w:val="002A6AD6"/>
    <w:rsid w:val="002A72CC"/>
    <w:rsid w:val="002A73D9"/>
    <w:rsid w:val="002A76AB"/>
    <w:rsid w:val="002A7A4F"/>
    <w:rsid w:val="002A7AFE"/>
    <w:rsid w:val="002B01DB"/>
    <w:rsid w:val="002B09C0"/>
    <w:rsid w:val="002B13B3"/>
    <w:rsid w:val="002B183D"/>
    <w:rsid w:val="002B194D"/>
    <w:rsid w:val="002B1DBF"/>
    <w:rsid w:val="002B1F37"/>
    <w:rsid w:val="002B207F"/>
    <w:rsid w:val="002B2A48"/>
    <w:rsid w:val="002B2BEE"/>
    <w:rsid w:val="002B31AD"/>
    <w:rsid w:val="002B381D"/>
    <w:rsid w:val="002B3CEF"/>
    <w:rsid w:val="002B3EA7"/>
    <w:rsid w:val="002B4670"/>
    <w:rsid w:val="002B48D7"/>
    <w:rsid w:val="002B4BAE"/>
    <w:rsid w:val="002B4F44"/>
    <w:rsid w:val="002B509F"/>
    <w:rsid w:val="002B50A9"/>
    <w:rsid w:val="002B5123"/>
    <w:rsid w:val="002B538B"/>
    <w:rsid w:val="002B581B"/>
    <w:rsid w:val="002B5F3B"/>
    <w:rsid w:val="002B5FE9"/>
    <w:rsid w:val="002B60E4"/>
    <w:rsid w:val="002B659D"/>
    <w:rsid w:val="002B6799"/>
    <w:rsid w:val="002B74DD"/>
    <w:rsid w:val="002C01BC"/>
    <w:rsid w:val="002C1730"/>
    <w:rsid w:val="002C1DC6"/>
    <w:rsid w:val="002C2892"/>
    <w:rsid w:val="002C3180"/>
    <w:rsid w:val="002C572A"/>
    <w:rsid w:val="002C58AB"/>
    <w:rsid w:val="002C6399"/>
    <w:rsid w:val="002C6D84"/>
    <w:rsid w:val="002C736C"/>
    <w:rsid w:val="002C7D21"/>
    <w:rsid w:val="002D00A8"/>
    <w:rsid w:val="002D0136"/>
    <w:rsid w:val="002D1564"/>
    <w:rsid w:val="002D1CA4"/>
    <w:rsid w:val="002D1F4A"/>
    <w:rsid w:val="002D2C09"/>
    <w:rsid w:val="002D2C45"/>
    <w:rsid w:val="002D31D7"/>
    <w:rsid w:val="002D3CFD"/>
    <w:rsid w:val="002D3F27"/>
    <w:rsid w:val="002D4969"/>
    <w:rsid w:val="002D4C97"/>
    <w:rsid w:val="002D4EE1"/>
    <w:rsid w:val="002D4F49"/>
    <w:rsid w:val="002D5099"/>
    <w:rsid w:val="002D538B"/>
    <w:rsid w:val="002D544F"/>
    <w:rsid w:val="002D56AB"/>
    <w:rsid w:val="002D6274"/>
    <w:rsid w:val="002D6F0B"/>
    <w:rsid w:val="002D76B6"/>
    <w:rsid w:val="002D778E"/>
    <w:rsid w:val="002D7E7C"/>
    <w:rsid w:val="002E04D7"/>
    <w:rsid w:val="002E06DD"/>
    <w:rsid w:val="002E089C"/>
    <w:rsid w:val="002E0A02"/>
    <w:rsid w:val="002E10E9"/>
    <w:rsid w:val="002E171A"/>
    <w:rsid w:val="002E2393"/>
    <w:rsid w:val="002E2A24"/>
    <w:rsid w:val="002E2ACC"/>
    <w:rsid w:val="002E2DC6"/>
    <w:rsid w:val="002E343B"/>
    <w:rsid w:val="002E3754"/>
    <w:rsid w:val="002E3D66"/>
    <w:rsid w:val="002E3F11"/>
    <w:rsid w:val="002E445B"/>
    <w:rsid w:val="002E45B3"/>
    <w:rsid w:val="002E4B11"/>
    <w:rsid w:val="002E4F70"/>
    <w:rsid w:val="002E5260"/>
    <w:rsid w:val="002E52FC"/>
    <w:rsid w:val="002E558E"/>
    <w:rsid w:val="002E5886"/>
    <w:rsid w:val="002E5AD3"/>
    <w:rsid w:val="002E635D"/>
    <w:rsid w:val="002E7562"/>
    <w:rsid w:val="002E7F43"/>
    <w:rsid w:val="002F018D"/>
    <w:rsid w:val="002F0674"/>
    <w:rsid w:val="002F071F"/>
    <w:rsid w:val="002F0A45"/>
    <w:rsid w:val="002F16D5"/>
    <w:rsid w:val="002F1A90"/>
    <w:rsid w:val="002F1BF2"/>
    <w:rsid w:val="002F1C2F"/>
    <w:rsid w:val="002F1DDD"/>
    <w:rsid w:val="002F25B9"/>
    <w:rsid w:val="002F2D18"/>
    <w:rsid w:val="002F3438"/>
    <w:rsid w:val="002F360F"/>
    <w:rsid w:val="002F3940"/>
    <w:rsid w:val="002F3D1C"/>
    <w:rsid w:val="002F3E81"/>
    <w:rsid w:val="002F4C83"/>
    <w:rsid w:val="002F4EA1"/>
    <w:rsid w:val="002F4FD3"/>
    <w:rsid w:val="002F52DE"/>
    <w:rsid w:val="002F55C1"/>
    <w:rsid w:val="002F58CB"/>
    <w:rsid w:val="002F635C"/>
    <w:rsid w:val="002F6992"/>
    <w:rsid w:val="002F6B7B"/>
    <w:rsid w:val="002F797A"/>
    <w:rsid w:val="002F7F64"/>
    <w:rsid w:val="00300483"/>
    <w:rsid w:val="00301C91"/>
    <w:rsid w:val="00301FE9"/>
    <w:rsid w:val="003023F4"/>
    <w:rsid w:val="00302564"/>
    <w:rsid w:val="00302A74"/>
    <w:rsid w:val="00303439"/>
    <w:rsid w:val="00303909"/>
    <w:rsid w:val="00303D38"/>
    <w:rsid w:val="00303F2B"/>
    <w:rsid w:val="0030408B"/>
    <w:rsid w:val="00304607"/>
    <w:rsid w:val="0030467A"/>
    <w:rsid w:val="00304CB6"/>
    <w:rsid w:val="00304D4E"/>
    <w:rsid w:val="00304FFD"/>
    <w:rsid w:val="0030529F"/>
    <w:rsid w:val="003053DC"/>
    <w:rsid w:val="00305608"/>
    <w:rsid w:val="003058AB"/>
    <w:rsid w:val="0030595C"/>
    <w:rsid w:val="00305B72"/>
    <w:rsid w:val="0030610A"/>
    <w:rsid w:val="003064E9"/>
    <w:rsid w:val="00306627"/>
    <w:rsid w:val="003069DD"/>
    <w:rsid w:val="00306CAB"/>
    <w:rsid w:val="00306D1D"/>
    <w:rsid w:val="00307152"/>
    <w:rsid w:val="0030730A"/>
    <w:rsid w:val="00307513"/>
    <w:rsid w:val="00307861"/>
    <w:rsid w:val="003078C9"/>
    <w:rsid w:val="00307933"/>
    <w:rsid w:val="00307E2B"/>
    <w:rsid w:val="0031146F"/>
    <w:rsid w:val="00311669"/>
    <w:rsid w:val="00311795"/>
    <w:rsid w:val="003117B1"/>
    <w:rsid w:val="00311B69"/>
    <w:rsid w:val="00311B70"/>
    <w:rsid w:val="00311C61"/>
    <w:rsid w:val="00311CBE"/>
    <w:rsid w:val="00311DF3"/>
    <w:rsid w:val="00312280"/>
    <w:rsid w:val="00312448"/>
    <w:rsid w:val="00312CD0"/>
    <w:rsid w:val="00312EEA"/>
    <w:rsid w:val="00313A34"/>
    <w:rsid w:val="00313B22"/>
    <w:rsid w:val="00314276"/>
    <w:rsid w:val="0031449F"/>
    <w:rsid w:val="003145A5"/>
    <w:rsid w:val="003148B9"/>
    <w:rsid w:val="00314A2E"/>
    <w:rsid w:val="00315266"/>
    <w:rsid w:val="0031561D"/>
    <w:rsid w:val="0031693B"/>
    <w:rsid w:val="003169CE"/>
    <w:rsid w:val="00316F0A"/>
    <w:rsid w:val="003171EA"/>
    <w:rsid w:val="0031735B"/>
    <w:rsid w:val="00317DC7"/>
    <w:rsid w:val="00317EED"/>
    <w:rsid w:val="003200F9"/>
    <w:rsid w:val="00320671"/>
    <w:rsid w:val="00320768"/>
    <w:rsid w:val="003208D6"/>
    <w:rsid w:val="00320A78"/>
    <w:rsid w:val="00320F38"/>
    <w:rsid w:val="00321183"/>
    <w:rsid w:val="0032136E"/>
    <w:rsid w:val="00321694"/>
    <w:rsid w:val="00321935"/>
    <w:rsid w:val="00321F0A"/>
    <w:rsid w:val="003223CE"/>
    <w:rsid w:val="00322A2D"/>
    <w:rsid w:val="00322E80"/>
    <w:rsid w:val="00322F77"/>
    <w:rsid w:val="00323AC9"/>
    <w:rsid w:val="003249D5"/>
    <w:rsid w:val="00324B1B"/>
    <w:rsid w:val="00324C8C"/>
    <w:rsid w:val="00324D5B"/>
    <w:rsid w:val="00325045"/>
    <w:rsid w:val="00325D91"/>
    <w:rsid w:val="003267B4"/>
    <w:rsid w:val="003277E5"/>
    <w:rsid w:val="003279C6"/>
    <w:rsid w:val="00331193"/>
    <w:rsid w:val="003316A5"/>
    <w:rsid w:val="00331FD1"/>
    <w:rsid w:val="00332D55"/>
    <w:rsid w:val="003333D4"/>
    <w:rsid w:val="00333434"/>
    <w:rsid w:val="0033370F"/>
    <w:rsid w:val="00334951"/>
    <w:rsid w:val="00336411"/>
    <w:rsid w:val="0033678D"/>
    <w:rsid w:val="0033720D"/>
    <w:rsid w:val="003373E8"/>
    <w:rsid w:val="003376A3"/>
    <w:rsid w:val="00337EFC"/>
    <w:rsid w:val="00337F92"/>
    <w:rsid w:val="00341161"/>
    <w:rsid w:val="003425C2"/>
    <w:rsid w:val="00342716"/>
    <w:rsid w:val="003434F7"/>
    <w:rsid w:val="00343E55"/>
    <w:rsid w:val="003443DD"/>
    <w:rsid w:val="00344D5A"/>
    <w:rsid w:val="0034538B"/>
    <w:rsid w:val="00345447"/>
    <w:rsid w:val="00345718"/>
    <w:rsid w:val="00345C95"/>
    <w:rsid w:val="00346067"/>
    <w:rsid w:val="0034694A"/>
    <w:rsid w:val="00346EB6"/>
    <w:rsid w:val="00346FD5"/>
    <w:rsid w:val="0034717E"/>
    <w:rsid w:val="00347EDB"/>
    <w:rsid w:val="00350797"/>
    <w:rsid w:val="00350846"/>
    <w:rsid w:val="00350D2C"/>
    <w:rsid w:val="00351201"/>
    <w:rsid w:val="0035141E"/>
    <w:rsid w:val="00351A85"/>
    <w:rsid w:val="003522E8"/>
    <w:rsid w:val="00352AE8"/>
    <w:rsid w:val="00353989"/>
    <w:rsid w:val="00354628"/>
    <w:rsid w:val="0035503A"/>
    <w:rsid w:val="00355B7A"/>
    <w:rsid w:val="0035617C"/>
    <w:rsid w:val="0035626C"/>
    <w:rsid w:val="00356E7E"/>
    <w:rsid w:val="00356EB8"/>
    <w:rsid w:val="00357B83"/>
    <w:rsid w:val="0036114B"/>
    <w:rsid w:val="00361242"/>
    <w:rsid w:val="003614A8"/>
    <w:rsid w:val="0036160E"/>
    <w:rsid w:val="003625D5"/>
    <w:rsid w:val="00362610"/>
    <w:rsid w:val="00363033"/>
    <w:rsid w:val="00363830"/>
    <w:rsid w:val="00363D2D"/>
    <w:rsid w:val="00364BB6"/>
    <w:rsid w:val="00364D6B"/>
    <w:rsid w:val="00365408"/>
    <w:rsid w:val="00365CC0"/>
    <w:rsid w:val="0036608A"/>
    <w:rsid w:val="003668DF"/>
    <w:rsid w:val="00367688"/>
    <w:rsid w:val="003679DB"/>
    <w:rsid w:val="003709E0"/>
    <w:rsid w:val="00370BCA"/>
    <w:rsid w:val="00370E58"/>
    <w:rsid w:val="00371A34"/>
    <w:rsid w:val="00372221"/>
    <w:rsid w:val="0037270C"/>
    <w:rsid w:val="00372B21"/>
    <w:rsid w:val="00372CF2"/>
    <w:rsid w:val="00373C18"/>
    <w:rsid w:val="0037462F"/>
    <w:rsid w:val="00374C78"/>
    <w:rsid w:val="00374C7E"/>
    <w:rsid w:val="00374D55"/>
    <w:rsid w:val="0037634F"/>
    <w:rsid w:val="00377035"/>
    <w:rsid w:val="00377353"/>
    <w:rsid w:val="0037736B"/>
    <w:rsid w:val="00380929"/>
    <w:rsid w:val="00380A73"/>
    <w:rsid w:val="00380EFE"/>
    <w:rsid w:val="00380F96"/>
    <w:rsid w:val="00381798"/>
    <w:rsid w:val="003818EB"/>
    <w:rsid w:val="00381ABA"/>
    <w:rsid w:val="00381D7F"/>
    <w:rsid w:val="00381F57"/>
    <w:rsid w:val="0038216E"/>
    <w:rsid w:val="003822E5"/>
    <w:rsid w:val="0038283E"/>
    <w:rsid w:val="00382CBB"/>
    <w:rsid w:val="00382E90"/>
    <w:rsid w:val="00383056"/>
    <w:rsid w:val="003830B8"/>
    <w:rsid w:val="00383262"/>
    <w:rsid w:val="00383547"/>
    <w:rsid w:val="003835E2"/>
    <w:rsid w:val="00383804"/>
    <w:rsid w:val="00383D42"/>
    <w:rsid w:val="00384159"/>
    <w:rsid w:val="00384AD3"/>
    <w:rsid w:val="003859F4"/>
    <w:rsid w:val="0038647E"/>
    <w:rsid w:val="003874E5"/>
    <w:rsid w:val="0038769D"/>
    <w:rsid w:val="00387945"/>
    <w:rsid w:val="00391F89"/>
    <w:rsid w:val="0039309F"/>
    <w:rsid w:val="00393D3E"/>
    <w:rsid w:val="00394F12"/>
    <w:rsid w:val="00395089"/>
    <w:rsid w:val="00395B08"/>
    <w:rsid w:val="00397E52"/>
    <w:rsid w:val="003A0B04"/>
    <w:rsid w:val="003A157A"/>
    <w:rsid w:val="003A1A7B"/>
    <w:rsid w:val="003A283F"/>
    <w:rsid w:val="003A2A16"/>
    <w:rsid w:val="003A2FDD"/>
    <w:rsid w:val="003A3252"/>
    <w:rsid w:val="003A327F"/>
    <w:rsid w:val="003A3634"/>
    <w:rsid w:val="003A3783"/>
    <w:rsid w:val="003A3C43"/>
    <w:rsid w:val="003A4A83"/>
    <w:rsid w:val="003A5183"/>
    <w:rsid w:val="003A5C27"/>
    <w:rsid w:val="003A5CCC"/>
    <w:rsid w:val="003A6EA6"/>
    <w:rsid w:val="003A6EB6"/>
    <w:rsid w:val="003A6F70"/>
    <w:rsid w:val="003A70FF"/>
    <w:rsid w:val="003A74D2"/>
    <w:rsid w:val="003A756B"/>
    <w:rsid w:val="003A7902"/>
    <w:rsid w:val="003A7F6A"/>
    <w:rsid w:val="003B0700"/>
    <w:rsid w:val="003B23D7"/>
    <w:rsid w:val="003B2483"/>
    <w:rsid w:val="003B2EA4"/>
    <w:rsid w:val="003B32E3"/>
    <w:rsid w:val="003B34CB"/>
    <w:rsid w:val="003B372B"/>
    <w:rsid w:val="003B39DC"/>
    <w:rsid w:val="003B3AB4"/>
    <w:rsid w:val="003B3CA8"/>
    <w:rsid w:val="003B45D5"/>
    <w:rsid w:val="003B52FE"/>
    <w:rsid w:val="003B572A"/>
    <w:rsid w:val="003B61FB"/>
    <w:rsid w:val="003B6325"/>
    <w:rsid w:val="003B6354"/>
    <w:rsid w:val="003B71E0"/>
    <w:rsid w:val="003B78A4"/>
    <w:rsid w:val="003B7EBE"/>
    <w:rsid w:val="003C144E"/>
    <w:rsid w:val="003C1A07"/>
    <w:rsid w:val="003C1A62"/>
    <w:rsid w:val="003C1C59"/>
    <w:rsid w:val="003C1E74"/>
    <w:rsid w:val="003C1FD9"/>
    <w:rsid w:val="003C20A2"/>
    <w:rsid w:val="003C2673"/>
    <w:rsid w:val="003C27A2"/>
    <w:rsid w:val="003C30EF"/>
    <w:rsid w:val="003C4EEF"/>
    <w:rsid w:val="003C567C"/>
    <w:rsid w:val="003C59B8"/>
    <w:rsid w:val="003C6809"/>
    <w:rsid w:val="003C726D"/>
    <w:rsid w:val="003C7897"/>
    <w:rsid w:val="003C7EDF"/>
    <w:rsid w:val="003D0937"/>
    <w:rsid w:val="003D1401"/>
    <w:rsid w:val="003D17E6"/>
    <w:rsid w:val="003D1A20"/>
    <w:rsid w:val="003D1AC9"/>
    <w:rsid w:val="003D25A5"/>
    <w:rsid w:val="003D2AC9"/>
    <w:rsid w:val="003D2CD8"/>
    <w:rsid w:val="003D3724"/>
    <w:rsid w:val="003D4208"/>
    <w:rsid w:val="003D46A7"/>
    <w:rsid w:val="003D5F32"/>
    <w:rsid w:val="003D6376"/>
    <w:rsid w:val="003D6449"/>
    <w:rsid w:val="003D7508"/>
    <w:rsid w:val="003E03F9"/>
    <w:rsid w:val="003E10D1"/>
    <w:rsid w:val="003E1235"/>
    <w:rsid w:val="003E12BA"/>
    <w:rsid w:val="003E16E9"/>
    <w:rsid w:val="003E1851"/>
    <w:rsid w:val="003E2A35"/>
    <w:rsid w:val="003E2B56"/>
    <w:rsid w:val="003E2BD2"/>
    <w:rsid w:val="003E2CE1"/>
    <w:rsid w:val="003E2D6A"/>
    <w:rsid w:val="003E2DCB"/>
    <w:rsid w:val="003E324B"/>
    <w:rsid w:val="003E4C3F"/>
    <w:rsid w:val="003E4D7C"/>
    <w:rsid w:val="003E5FA8"/>
    <w:rsid w:val="003E6252"/>
    <w:rsid w:val="003E6B83"/>
    <w:rsid w:val="003E74A1"/>
    <w:rsid w:val="003F01E8"/>
    <w:rsid w:val="003F0A9E"/>
    <w:rsid w:val="003F1200"/>
    <w:rsid w:val="003F1365"/>
    <w:rsid w:val="003F1421"/>
    <w:rsid w:val="003F1844"/>
    <w:rsid w:val="003F1AF2"/>
    <w:rsid w:val="003F210E"/>
    <w:rsid w:val="003F23B8"/>
    <w:rsid w:val="003F241E"/>
    <w:rsid w:val="003F28C0"/>
    <w:rsid w:val="003F2A48"/>
    <w:rsid w:val="003F3467"/>
    <w:rsid w:val="003F52B2"/>
    <w:rsid w:val="003F613B"/>
    <w:rsid w:val="003F716E"/>
    <w:rsid w:val="003F7397"/>
    <w:rsid w:val="00400061"/>
    <w:rsid w:val="0040068A"/>
    <w:rsid w:val="00400813"/>
    <w:rsid w:val="004008DE"/>
    <w:rsid w:val="00401061"/>
    <w:rsid w:val="00401268"/>
    <w:rsid w:val="004013AD"/>
    <w:rsid w:val="004017CC"/>
    <w:rsid w:val="00402215"/>
    <w:rsid w:val="00402C35"/>
    <w:rsid w:val="0040405B"/>
    <w:rsid w:val="00404195"/>
    <w:rsid w:val="00404211"/>
    <w:rsid w:val="004042A4"/>
    <w:rsid w:val="00404346"/>
    <w:rsid w:val="004043F3"/>
    <w:rsid w:val="0040485D"/>
    <w:rsid w:val="00404DAA"/>
    <w:rsid w:val="00404DDD"/>
    <w:rsid w:val="00404F88"/>
    <w:rsid w:val="0040515D"/>
    <w:rsid w:val="0040578B"/>
    <w:rsid w:val="004065D6"/>
    <w:rsid w:val="0040687D"/>
    <w:rsid w:val="00406DC9"/>
    <w:rsid w:val="0040709D"/>
    <w:rsid w:val="0040713F"/>
    <w:rsid w:val="004075A3"/>
    <w:rsid w:val="00410C48"/>
    <w:rsid w:val="00412841"/>
    <w:rsid w:val="00415C58"/>
    <w:rsid w:val="00416277"/>
    <w:rsid w:val="004162E4"/>
    <w:rsid w:val="00416E24"/>
    <w:rsid w:val="004202CB"/>
    <w:rsid w:val="0042063D"/>
    <w:rsid w:val="00422B23"/>
    <w:rsid w:val="00422CBA"/>
    <w:rsid w:val="00423A60"/>
    <w:rsid w:val="0042432B"/>
    <w:rsid w:val="0042448F"/>
    <w:rsid w:val="004244A3"/>
    <w:rsid w:val="00424E11"/>
    <w:rsid w:val="00425547"/>
    <w:rsid w:val="0042584C"/>
    <w:rsid w:val="0042632E"/>
    <w:rsid w:val="0042651C"/>
    <w:rsid w:val="00426E80"/>
    <w:rsid w:val="00426E9B"/>
    <w:rsid w:val="00427296"/>
    <w:rsid w:val="00427A38"/>
    <w:rsid w:val="00427D55"/>
    <w:rsid w:val="0043015B"/>
    <w:rsid w:val="0043233C"/>
    <w:rsid w:val="0043362E"/>
    <w:rsid w:val="004337AB"/>
    <w:rsid w:val="004337C0"/>
    <w:rsid w:val="00433AAF"/>
    <w:rsid w:val="00433D20"/>
    <w:rsid w:val="00433FA7"/>
    <w:rsid w:val="004345A6"/>
    <w:rsid w:val="00434AA7"/>
    <w:rsid w:val="00435A49"/>
    <w:rsid w:val="00435B2F"/>
    <w:rsid w:val="00435E03"/>
    <w:rsid w:val="004373E1"/>
    <w:rsid w:val="004374A3"/>
    <w:rsid w:val="00437A7E"/>
    <w:rsid w:val="00437B6C"/>
    <w:rsid w:val="00440144"/>
    <w:rsid w:val="0044064E"/>
    <w:rsid w:val="00440805"/>
    <w:rsid w:val="004412E1"/>
    <w:rsid w:val="00441304"/>
    <w:rsid w:val="00441554"/>
    <w:rsid w:val="00441891"/>
    <w:rsid w:val="004421D2"/>
    <w:rsid w:val="00442E48"/>
    <w:rsid w:val="00443DCD"/>
    <w:rsid w:val="00443E7E"/>
    <w:rsid w:val="00444454"/>
    <w:rsid w:val="00444796"/>
    <w:rsid w:val="00444C06"/>
    <w:rsid w:val="00444DAF"/>
    <w:rsid w:val="004454DF"/>
    <w:rsid w:val="00445F09"/>
    <w:rsid w:val="00446105"/>
    <w:rsid w:val="00446804"/>
    <w:rsid w:val="004478D4"/>
    <w:rsid w:val="00447E14"/>
    <w:rsid w:val="00450380"/>
    <w:rsid w:val="004503F7"/>
    <w:rsid w:val="004505C6"/>
    <w:rsid w:val="004520CD"/>
    <w:rsid w:val="00452DF3"/>
    <w:rsid w:val="00452E29"/>
    <w:rsid w:val="004534F5"/>
    <w:rsid w:val="00453765"/>
    <w:rsid w:val="00453931"/>
    <w:rsid w:val="00454EC3"/>
    <w:rsid w:val="004552F3"/>
    <w:rsid w:val="0045530A"/>
    <w:rsid w:val="004554A8"/>
    <w:rsid w:val="004554AE"/>
    <w:rsid w:val="004554C3"/>
    <w:rsid w:val="0045566D"/>
    <w:rsid w:val="00455AAE"/>
    <w:rsid w:val="00455FB6"/>
    <w:rsid w:val="00457158"/>
    <w:rsid w:val="00457197"/>
    <w:rsid w:val="00457555"/>
    <w:rsid w:val="0045757F"/>
    <w:rsid w:val="00457971"/>
    <w:rsid w:val="00457C76"/>
    <w:rsid w:val="00457DD8"/>
    <w:rsid w:val="0046030B"/>
    <w:rsid w:val="004603D0"/>
    <w:rsid w:val="00460E03"/>
    <w:rsid w:val="004615D7"/>
    <w:rsid w:val="004624AE"/>
    <w:rsid w:val="0046250E"/>
    <w:rsid w:val="00462781"/>
    <w:rsid w:val="00462E9C"/>
    <w:rsid w:val="004639C3"/>
    <w:rsid w:val="00464005"/>
    <w:rsid w:val="004640BF"/>
    <w:rsid w:val="004642CB"/>
    <w:rsid w:val="004645D8"/>
    <w:rsid w:val="00464B48"/>
    <w:rsid w:val="00464D2B"/>
    <w:rsid w:val="00465164"/>
    <w:rsid w:val="00465231"/>
    <w:rsid w:val="0046556D"/>
    <w:rsid w:val="004656D0"/>
    <w:rsid w:val="004657E6"/>
    <w:rsid w:val="00465815"/>
    <w:rsid w:val="00465CE3"/>
    <w:rsid w:val="004661A1"/>
    <w:rsid w:val="004662AD"/>
    <w:rsid w:val="00466365"/>
    <w:rsid w:val="00466516"/>
    <w:rsid w:val="00467960"/>
    <w:rsid w:val="00467B65"/>
    <w:rsid w:val="0047117B"/>
    <w:rsid w:val="00471EA5"/>
    <w:rsid w:val="004720C9"/>
    <w:rsid w:val="00472257"/>
    <w:rsid w:val="00472631"/>
    <w:rsid w:val="004727E4"/>
    <w:rsid w:val="00472E49"/>
    <w:rsid w:val="00473192"/>
    <w:rsid w:val="0047329D"/>
    <w:rsid w:val="004732BB"/>
    <w:rsid w:val="00473438"/>
    <w:rsid w:val="0047443C"/>
    <w:rsid w:val="004744AB"/>
    <w:rsid w:val="00474C60"/>
    <w:rsid w:val="00475944"/>
    <w:rsid w:val="00475DF0"/>
    <w:rsid w:val="00476245"/>
    <w:rsid w:val="00476525"/>
    <w:rsid w:val="00476F1A"/>
    <w:rsid w:val="004772E2"/>
    <w:rsid w:val="0047739F"/>
    <w:rsid w:val="00477C1C"/>
    <w:rsid w:val="00477E5B"/>
    <w:rsid w:val="00477F97"/>
    <w:rsid w:val="00480A2D"/>
    <w:rsid w:val="00480AFB"/>
    <w:rsid w:val="00480B29"/>
    <w:rsid w:val="00480DFD"/>
    <w:rsid w:val="0048122F"/>
    <w:rsid w:val="00481247"/>
    <w:rsid w:val="0048128A"/>
    <w:rsid w:val="00481C4C"/>
    <w:rsid w:val="004820BA"/>
    <w:rsid w:val="004828DC"/>
    <w:rsid w:val="00482FF7"/>
    <w:rsid w:val="00483098"/>
    <w:rsid w:val="00483AFB"/>
    <w:rsid w:val="0048402B"/>
    <w:rsid w:val="0048414A"/>
    <w:rsid w:val="00484EC1"/>
    <w:rsid w:val="00484F58"/>
    <w:rsid w:val="00485C56"/>
    <w:rsid w:val="00486739"/>
    <w:rsid w:val="00486B79"/>
    <w:rsid w:val="00486CA2"/>
    <w:rsid w:val="00486EC8"/>
    <w:rsid w:val="00487901"/>
    <w:rsid w:val="00490B25"/>
    <w:rsid w:val="00490CB1"/>
    <w:rsid w:val="00490DFA"/>
    <w:rsid w:val="00490FD6"/>
    <w:rsid w:val="00491105"/>
    <w:rsid w:val="004911C4"/>
    <w:rsid w:val="004915A3"/>
    <w:rsid w:val="004918B2"/>
    <w:rsid w:val="004939F6"/>
    <w:rsid w:val="0049423B"/>
    <w:rsid w:val="00494CC8"/>
    <w:rsid w:val="00494DC3"/>
    <w:rsid w:val="00494E1C"/>
    <w:rsid w:val="00495038"/>
    <w:rsid w:val="004955E7"/>
    <w:rsid w:val="0049589C"/>
    <w:rsid w:val="00495C5A"/>
    <w:rsid w:val="00495EF1"/>
    <w:rsid w:val="004960D2"/>
    <w:rsid w:val="00496899"/>
    <w:rsid w:val="00496C8C"/>
    <w:rsid w:val="00496ED4"/>
    <w:rsid w:val="00497037"/>
    <w:rsid w:val="004973FA"/>
    <w:rsid w:val="00497D4A"/>
    <w:rsid w:val="004A0441"/>
    <w:rsid w:val="004A0755"/>
    <w:rsid w:val="004A084C"/>
    <w:rsid w:val="004A09C8"/>
    <w:rsid w:val="004A0F30"/>
    <w:rsid w:val="004A15B3"/>
    <w:rsid w:val="004A1D01"/>
    <w:rsid w:val="004A2953"/>
    <w:rsid w:val="004A2A54"/>
    <w:rsid w:val="004A2EF3"/>
    <w:rsid w:val="004A30F0"/>
    <w:rsid w:val="004A3B0D"/>
    <w:rsid w:val="004A3FC4"/>
    <w:rsid w:val="004A4231"/>
    <w:rsid w:val="004A52C2"/>
    <w:rsid w:val="004A52F5"/>
    <w:rsid w:val="004A5D3A"/>
    <w:rsid w:val="004A6897"/>
    <w:rsid w:val="004A692B"/>
    <w:rsid w:val="004A6C31"/>
    <w:rsid w:val="004A6E96"/>
    <w:rsid w:val="004A6EB6"/>
    <w:rsid w:val="004A6F13"/>
    <w:rsid w:val="004A7177"/>
    <w:rsid w:val="004A778C"/>
    <w:rsid w:val="004A794C"/>
    <w:rsid w:val="004A7CB0"/>
    <w:rsid w:val="004B16D2"/>
    <w:rsid w:val="004B25CD"/>
    <w:rsid w:val="004B31BA"/>
    <w:rsid w:val="004B3EC7"/>
    <w:rsid w:val="004B3EE4"/>
    <w:rsid w:val="004B4992"/>
    <w:rsid w:val="004B4E5F"/>
    <w:rsid w:val="004B540A"/>
    <w:rsid w:val="004B5664"/>
    <w:rsid w:val="004B6D14"/>
    <w:rsid w:val="004B79F4"/>
    <w:rsid w:val="004C0373"/>
    <w:rsid w:val="004C0C17"/>
    <w:rsid w:val="004C0C8B"/>
    <w:rsid w:val="004C1388"/>
    <w:rsid w:val="004C2107"/>
    <w:rsid w:val="004C224B"/>
    <w:rsid w:val="004C2EE5"/>
    <w:rsid w:val="004C345E"/>
    <w:rsid w:val="004C3730"/>
    <w:rsid w:val="004C4FC4"/>
    <w:rsid w:val="004C5FC6"/>
    <w:rsid w:val="004C6435"/>
    <w:rsid w:val="004C649B"/>
    <w:rsid w:val="004C6E55"/>
    <w:rsid w:val="004C7B9C"/>
    <w:rsid w:val="004C7D55"/>
    <w:rsid w:val="004D01A7"/>
    <w:rsid w:val="004D06C7"/>
    <w:rsid w:val="004D089A"/>
    <w:rsid w:val="004D1720"/>
    <w:rsid w:val="004D1F2F"/>
    <w:rsid w:val="004D21ED"/>
    <w:rsid w:val="004D260A"/>
    <w:rsid w:val="004D276D"/>
    <w:rsid w:val="004D2848"/>
    <w:rsid w:val="004D2E52"/>
    <w:rsid w:val="004D30EC"/>
    <w:rsid w:val="004D3184"/>
    <w:rsid w:val="004D5030"/>
    <w:rsid w:val="004D59F6"/>
    <w:rsid w:val="004D6045"/>
    <w:rsid w:val="004D6CD2"/>
    <w:rsid w:val="004D6ECD"/>
    <w:rsid w:val="004D7546"/>
    <w:rsid w:val="004D7B5F"/>
    <w:rsid w:val="004D7EC5"/>
    <w:rsid w:val="004E01A3"/>
    <w:rsid w:val="004E02B0"/>
    <w:rsid w:val="004E0B29"/>
    <w:rsid w:val="004E0E11"/>
    <w:rsid w:val="004E0F08"/>
    <w:rsid w:val="004E0F27"/>
    <w:rsid w:val="004E1003"/>
    <w:rsid w:val="004E10FA"/>
    <w:rsid w:val="004E1546"/>
    <w:rsid w:val="004E19DC"/>
    <w:rsid w:val="004E281E"/>
    <w:rsid w:val="004E35E8"/>
    <w:rsid w:val="004E50F0"/>
    <w:rsid w:val="004E66B8"/>
    <w:rsid w:val="004E6A03"/>
    <w:rsid w:val="004E6CC5"/>
    <w:rsid w:val="004E7CD1"/>
    <w:rsid w:val="004F0070"/>
    <w:rsid w:val="004F0116"/>
    <w:rsid w:val="004F0468"/>
    <w:rsid w:val="004F0C51"/>
    <w:rsid w:val="004F2192"/>
    <w:rsid w:val="004F263C"/>
    <w:rsid w:val="004F2BB1"/>
    <w:rsid w:val="004F2EC7"/>
    <w:rsid w:val="004F386E"/>
    <w:rsid w:val="004F3CE8"/>
    <w:rsid w:val="004F4DD9"/>
    <w:rsid w:val="004F5A41"/>
    <w:rsid w:val="004F625E"/>
    <w:rsid w:val="004F6BFB"/>
    <w:rsid w:val="004F7E4A"/>
    <w:rsid w:val="005004DC"/>
    <w:rsid w:val="005012C5"/>
    <w:rsid w:val="0050147C"/>
    <w:rsid w:val="005016BE"/>
    <w:rsid w:val="0050182B"/>
    <w:rsid w:val="005019F4"/>
    <w:rsid w:val="00502406"/>
    <w:rsid w:val="00502579"/>
    <w:rsid w:val="005029F7"/>
    <w:rsid w:val="00502F4F"/>
    <w:rsid w:val="00503160"/>
    <w:rsid w:val="00503314"/>
    <w:rsid w:val="00503D4C"/>
    <w:rsid w:val="005045DB"/>
    <w:rsid w:val="00504C0C"/>
    <w:rsid w:val="00504E48"/>
    <w:rsid w:val="00504F18"/>
    <w:rsid w:val="00505856"/>
    <w:rsid w:val="00505FBE"/>
    <w:rsid w:val="00506C9A"/>
    <w:rsid w:val="005070FF"/>
    <w:rsid w:val="00507FA6"/>
    <w:rsid w:val="005125D7"/>
    <w:rsid w:val="005125F1"/>
    <w:rsid w:val="00512B58"/>
    <w:rsid w:val="00512BBC"/>
    <w:rsid w:val="00512BCF"/>
    <w:rsid w:val="005134FB"/>
    <w:rsid w:val="005135FD"/>
    <w:rsid w:val="0051366C"/>
    <w:rsid w:val="0051377D"/>
    <w:rsid w:val="00513ED5"/>
    <w:rsid w:val="00514490"/>
    <w:rsid w:val="00514C35"/>
    <w:rsid w:val="00515AF2"/>
    <w:rsid w:val="00515FAC"/>
    <w:rsid w:val="0051669D"/>
    <w:rsid w:val="0051684F"/>
    <w:rsid w:val="00516871"/>
    <w:rsid w:val="00516A92"/>
    <w:rsid w:val="00516B9B"/>
    <w:rsid w:val="00516B9F"/>
    <w:rsid w:val="005172FF"/>
    <w:rsid w:val="005173CA"/>
    <w:rsid w:val="005175C3"/>
    <w:rsid w:val="00517693"/>
    <w:rsid w:val="005205AB"/>
    <w:rsid w:val="00520C26"/>
    <w:rsid w:val="00521996"/>
    <w:rsid w:val="00523378"/>
    <w:rsid w:val="005235C0"/>
    <w:rsid w:val="00524284"/>
    <w:rsid w:val="005254E6"/>
    <w:rsid w:val="0052550F"/>
    <w:rsid w:val="00525F07"/>
    <w:rsid w:val="00526087"/>
    <w:rsid w:val="0052685F"/>
    <w:rsid w:val="00526C0F"/>
    <w:rsid w:val="0052702A"/>
    <w:rsid w:val="00527064"/>
    <w:rsid w:val="005271FD"/>
    <w:rsid w:val="0052740E"/>
    <w:rsid w:val="00530397"/>
    <w:rsid w:val="00530827"/>
    <w:rsid w:val="00530857"/>
    <w:rsid w:val="00530979"/>
    <w:rsid w:val="00530F73"/>
    <w:rsid w:val="00531B74"/>
    <w:rsid w:val="0053224A"/>
    <w:rsid w:val="00532CBD"/>
    <w:rsid w:val="005331E3"/>
    <w:rsid w:val="00533207"/>
    <w:rsid w:val="00533656"/>
    <w:rsid w:val="00533B8E"/>
    <w:rsid w:val="00535417"/>
    <w:rsid w:val="00535516"/>
    <w:rsid w:val="00535833"/>
    <w:rsid w:val="0053610F"/>
    <w:rsid w:val="005367FB"/>
    <w:rsid w:val="00536C1C"/>
    <w:rsid w:val="00536C28"/>
    <w:rsid w:val="00536D28"/>
    <w:rsid w:val="00536EB9"/>
    <w:rsid w:val="005372C5"/>
    <w:rsid w:val="0053738F"/>
    <w:rsid w:val="00537A26"/>
    <w:rsid w:val="00540916"/>
    <w:rsid w:val="00540E47"/>
    <w:rsid w:val="00541D52"/>
    <w:rsid w:val="0054230E"/>
    <w:rsid w:val="00542F18"/>
    <w:rsid w:val="00543283"/>
    <w:rsid w:val="0054364C"/>
    <w:rsid w:val="005453F3"/>
    <w:rsid w:val="00545A49"/>
    <w:rsid w:val="00546747"/>
    <w:rsid w:val="00546ED1"/>
    <w:rsid w:val="00547510"/>
    <w:rsid w:val="005475E5"/>
    <w:rsid w:val="0054790F"/>
    <w:rsid w:val="00547ECC"/>
    <w:rsid w:val="00547EE3"/>
    <w:rsid w:val="0055038F"/>
    <w:rsid w:val="00550511"/>
    <w:rsid w:val="005513CC"/>
    <w:rsid w:val="00551541"/>
    <w:rsid w:val="00551D5A"/>
    <w:rsid w:val="00551EC3"/>
    <w:rsid w:val="005521A2"/>
    <w:rsid w:val="005523A1"/>
    <w:rsid w:val="00553C12"/>
    <w:rsid w:val="0055449E"/>
    <w:rsid w:val="00554A44"/>
    <w:rsid w:val="00554A49"/>
    <w:rsid w:val="00554C53"/>
    <w:rsid w:val="00554F18"/>
    <w:rsid w:val="00555220"/>
    <w:rsid w:val="00555307"/>
    <w:rsid w:val="005555F0"/>
    <w:rsid w:val="00555739"/>
    <w:rsid w:val="00555E8F"/>
    <w:rsid w:val="00556E75"/>
    <w:rsid w:val="0056045A"/>
    <w:rsid w:val="0056069A"/>
    <w:rsid w:val="00560924"/>
    <w:rsid w:val="00560C3B"/>
    <w:rsid w:val="00561058"/>
    <w:rsid w:val="00561309"/>
    <w:rsid w:val="00561EA1"/>
    <w:rsid w:val="0056263C"/>
    <w:rsid w:val="00562799"/>
    <w:rsid w:val="00562B72"/>
    <w:rsid w:val="00562DBF"/>
    <w:rsid w:val="00564610"/>
    <w:rsid w:val="00564804"/>
    <w:rsid w:val="005648AD"/>
    <w:rsid w:val="00564BDE"/>
    <w:rsid w:val="00564F97"/>
    <w:rsid w:val="00565598"/>
    <w:rsid w:val="00565837"/>
    <w:rsid w:val="00565B5A"/>
    <w:rsid w:val="00565D4C"/>
    <w:rsid w:val="0056608F"/>
    <w:rsid w:val="005668D4"/>
    <w:rsid w:val="0056756F"/>
    <w:rsid w:val="00567E8F"/>
    <w:rsid w:val="005702D6"/>
    <w:rsid w:val="005711CD"/>
    <w:rsid w:val="0057150F"/>
    <w:rsid w:val="005722A8"/>
    <w:rsid w:val="0057238B"/>
    <w:rsid w:val="005723E5"/>
    <w:rsid w:val="00572588"/>
    <w:rsid w:val="005729AD"/>
    <w:rsid w:val="005732D1"/>
    <w:rsid w:val="00573A50"/>
    <w:rsid w:val="005746D2"/>
    <w:rsid w:val="00574E8A"/>
    <w:rsid w:val="0057577A"/>
    <w:rsid w:val="005766B7"/>
    <w:rsid w:val="00576A2F"/>
    <w:rsid w:val="00576B4D"/>
    <w:rsid w:val="005775CC"/>
    <w:rsid w:val="00577775"/>
    <w:rsid w:val="00577971"/>
    <w:rsid w:val="00577A68"/>
    <w:rsid w:val="00577CA2"/>
    <w:rsid w:val="00580F6C"/>
    <w:rsid w:val="0058121A"/>
    <w:rsid w:val="00581863"/>
    <w:rsid w:val="00581EA3"/>
    <w:rsid w:val="0058205A"/>
    <w:rsid w:val="0058260B"/>
    <w:rsid w:val="005836F7"/>
    <w:rsid w:val="005839D8"/>
    <w:rsid w:val="00583E83"/>
    <w:rsid w:val="00584572"/>
    <w:rsid w:val="00584D1E"/>
    <w:rsid w:val="00584E51"/>
    <w:rsid w:val="00585213"/>
    <w:rsid w:val="00585D4B"/>
    <w:rsid w:val="00586795"/>
    <w:rsid w:val="005867EF"/>
    <w:rsid w:val="00586B82"/>
    <w:rsid w:val="00586DD4"/>
    <w:rsid w:val="00587071"/>
    <w:rsid w:val="00587A84"/>
    <w:rsid w:val="00587E13"/>
    <w:rsid w:val="0059147A"/>
    <w:rsid w:val="00591B37"/>
    <w:rsid w:val="00591D6C"/>
    <w:rsid w:val="00592B22"/>
    <w:rsid w:val="00592D81"/>
    <w:rsid w:val="00592E03"/>
    <w:rsid w:val="005933AA"/>
    <w:rsid w:val="005933C6"/>
    <w:rsid w:val="005940AA"/>
    <w:rsid w:val="00594614"/>
    <w:rsid w:val="00594820"/>
    <w:rsid w:val="00594E10"/>
    <w:rsid w:val="00595407"/>
    <w:rsid w:val="005954B3"/>
    <w:rsid w:val="00596291"/>
    <w:rsid w:val="00596306"/>
    <w:rsid w:val="00596487"/>
    <w:rsid w:val="00596BB9"/>
    <w:rsid w:val="005A0809"/>
    <w:rsid w:val="005A0B91"/>
    <w:rsid w:val="005A0F97"/>
    <w:rsid w:val="005A119A"/>
    <w:rsid w:val="005A12B0"/>
    <w:rsid w:val="005A1494"/>
    <w:rsid w:val="005A2559"/>
    <w:rsid w:val="005A2757"/>
    <w:rsid w:val="005A2FB2"/>
    <w:rsid w:val="005A3590"/>
    <w:rsid w:val="005A39A4"/>
    <w:rsid w:val="005A39AE"/>
    <w:rsid w:val="005A4A1C"/>
    <w:rsid w:val="005A4B91"/>
    <w:rsid w:val="005A5BD8"/>
    <w:rsid w:val="005A6086"/>
    <w:rsid w:val="005A692A"/>
    <w:rsid w:val="005A6AB8"/>
    <w:rsid w:val="005A75E8"/>
    <w:rsid w:val="005B11C2"/>
    <w:rsid w:val="005B180A"/>
    <w:rsid w:val="005B382C"/>
    <w:rsid w:val="005B3C11"/>
    <w:rsid w:val="005B40DA"/>
    <w:rsid w:val="005B4226"/>
    <w:rsid w:val="005B4B4D"/>
    <w:rsid w:val="005B5088"/>
    <w:rsid w:val="005B5587"/>
    <w:rsid w:val="005B5679"/>
    <w:rsid w:val="005B5AA4"/>
    <w:rsid w:val="005B656B"/>
    <w:rsid w:val="005B66FD"/>
    <w:rsid w:val="005B71B3"/>
    <w:rsid w:val="005B76A4"/>
    <w:rsid w:val="005C01F6"/>
    <w:rsid w:val="005C04A7"/>
    <w:rsid w:val="005C0ADE"/>
    <w:rsid w:val="005C155B"/>
    <w:rsid w:val="005C17A4"/>
    <w:rsid w:val="005C1F84"/>
    <w:rsid w:val="005C2047"/>
    <w:rsid w:val="005C2288"/>
    <w:rsid w:val="005C2457"/>
    <w:rsid w:val="005C27CC"/>
    <w:rsid w:val="005C370D"/>
    <w:rsid w:val="005C3F60"/>
    <w:rsid w:val="005C4225"/>
    <w:rsid w:val="005C491A"/>
    <w:rsid w:val="005C504E"/>
    <w:rsid w:val="005C5616"/>
    <w:rsid w:val="005C5FAC"/>
    <w:rsid w:val="005C6153"/>
    <w:rsid w:val="005C665D"/>
    <w:rsid w:val="005C703F"/>
    <w:rsid w:val="005C726C"/>
    <w:rsid w:val="005C78B0"/>
    <w:rsid w:val="005C7B95"/>
    <w:rsid w:val="005D010E"/>
    <w:rsid w:val="005D012B"/>
    <w:rsid w:val="005D01EB"/>
    <w:rsid w:val="005D0DFB"/>
    <w:rsid w:val="005D1112"/>
    <w:rsid w:val="005D1FA5"/>
    <w:rsid w:val="005D237C"/>
    <w:rsid w:val="005D25E2"/>
    <w:rsid w:val="005D25FF"/>
    <w:rsid w:val="005D2632"/>
    <w:rsid w:val="005D38E0"/>
    <w:rsid w:val="005D3972"/>
    <w:rsid w:val="005D3DF7"/>
    <w:rsid w:val="005D3F32"/>
    <w:rsid w:val="005D4E3E"/>
    <w:rsid w:val="005D5E5A"/>
    <w:rsid w:val="005D67F7"/>
    <w:rsid w:val="005D71E0"/>
    <w:rsid w:val="005D7C99"/>
    <w:rsid w:val="005D7D7E"/>
    <w:rsid w:val="005D7EFC"/>
    <w:rsid w:val="005E0B59"/>
    <w:rsid w:val="005E0E1B"/>
    <w:rsid w:val="005E1105"/>
    <w:rsid w:val="005E162F"/>
    <w:rsid w:val="005E18FD"/>
    <w:rsid w:val="005E26F0"/>
    <w:rsid w:val="005E2C60"/>
    <w:rsid w:val="005E2CCC"/>
    <w:rsid w:val="005E31F6"/>
    <w:rsid w:val="005E3622"/>
    <w:rsid w:val="005E3735"/>
    <w:rsid w:val="005E37A6"/>
    <w:rsid w:val="005E48D0"/>
    <w:rsid w:val="005E540A"/>
    <w:rsid w:val="005E574A"/>
    <w:rsid w:val="005E60B3"/>
    <w:rsid w:val="005E676C"/>
    <w:rsid w:val="005E6CB9"/>
    <w:rsid w:val="005E793C"/>
    <w:rsid w:val="005E7F14"/>
    <w:rsid w:val="005F0154"/>
    <w:rsid w:val="005F0176"/>
    <w:rsid w:val="005F021D"/>
    <w:rsid w:val="005F112D"/>
    <w:rsid w:val="005F1148"/>
    <w:rsid w:val="005F135F"/>
    <w:rsid w:val="005F1EAC"/>
    <w:rsid w:val="005F21EE"/>
    <w:rsid w:val="005F308F"/>
    <w:rsid w:val="005F442A"/>
    <w:rsid w:val="005F4869"/>
    <w:rsid w:val="005F4BFD"/>
    <w:rsid w:val="005F5748"/>
    <w:rsid w:val="005F5834"/>
    <w:rsid w:val="005F5E11"/>
    <w:rsid w:val="005F62F1"/>
    <w:rsid w:val="005F651A"/>
    <w:rsid w:val="005F657C"/>
    <w:rsid w:val="005F6659"/>
    <w:rsid w:val="005F6CB3"/>
    <w:rsid w:val="005F6E90"/>
    <w:rsid w:val="005F7A0A"/>
    <w:rsid w:val="006000E9"/>
    <w:rsid w:val="006003E5"/>
    <w:rsid w:val="00600E63"/>
    <w:rsid w:val="00601561"/>
    <w:rsid w:val="00601945"/>
    <w:rsid w:val="00601E35"/>
    <w:rsid w:val="00601E55"/>
    <w:rsid w:val="00601F28"/>
    <w:rsid w:val="00602037"/>
    <w:rsid w:val="006028A9"/>
    <w:rsid w:val="006029DD"/>
    <w:rsid w:val="00602C6A"/>
    <w:rsid w:val="0060303C"/>
    <w:rsid w:val="006036C7"/>
    <w:rsid w:val="00603AF5"/>
    <w:rsid w:val="00603CF6"/>
    <w:rsid w:val="00604B2D"/>
    <w:rsid w:val="00604BAD"/>
    <w:rsid w:val="00606995"/>
    <w:rsid w:val="00606C66"/>
    <w:rsid w:val="006072FE"/>
    <w:rsid w:val="00607C82"/>
    <w:rsid w:val="00610145"/>
    <w:rsid w:val="006103B4"/>
    <w:rsid w:val="00610C11"/>
    <w:rsid w:val="00610CF7"/>
    <w:rsid w:val="00610D1F"/>
    <w:rsid w:val="00610EAC"/>
    <w:rsid w:val="006123C6"/>
    <w:rsid w:val="00612C02"/>
    <w:rsid w:val="00612CDD"/>
    <w:rsid w:val="00613BEF"/>
    <w:rsid w:val="00614F43"/>
    <w:rsid w:val="0061562E"/>
    <w:rsid w:val="00615AD6"/>
    <w:rsid w:val="006167CF"/>
    <w:rsid w:val="00616D41"/>
    <w:rsid w:val="00616E81"/>
    <w:rsid w:val="00617292"/>
    <w:rsid w:val="006200A9"/>
    <w:rsid w:val="00620503"/>
    <w:rsid w:val="00620881"/>
    <w:rsid w:val="00620C7F"/>
    <w:rsid w:val="00620E43"/>
    <w:rsid w:val="00621222"/>
    <w:rsid w:val="00622109"/>
    <w:rsid w:val="00622225"/>
    <w:rsid w:val="00622D03"/>
    <w:rsid w:val="00622DCD"/>
    <w:rsid w:val="00622F57"/>
    <w:rsid w:val="00623DD5"/>
    <w:rsid w:val="00623EDC"/>
    <w:rsid w:val="00624269"/>
    <w:rsid w:val="0062438E"/>
    <w:rsid w:val="00624A34"/>
    <w:rsid w:val="00624C3C"/>
    <w:rsid w:val="00624F20"/>
    <w:rsid w:val="0062568D"/>
    <w:rsid w:val="006256D3"/>
    <w:rsid w:val="006267F5"/>
    <w:rsid w:val="00626A67"/>
    <w:rsid w:val="00626AFA"/>
    <w:rsid w:val="00626D1A"/>
    <w:rsid w:val="00627337"/>
    <w:rsid w:val="00630069"/>
    <w:rsid w:val="00630583"/>
    <w:rsid w:val="0063075B"/>
    <w:rsid w:val="006307EB"/>
    <w:rsid w:val="00630937"/>
    <w:rsid w:val="00630D2E"/>
    <w:rsid w:val="00630D39"/>
    <w:rsid w:val="00631E19"/>
    <w:rsid w:val="006320CC"/>
    <w:rsid w:val="00632368"/>
    <w:rsid w:val="006326D8"/>
    <w:rsid w:val="00632DCF"/>
    <w:rsid w:val="00633AD9"/>
    <w:rsid w:val="00633E76"/>
    <w:rsid w:val="00633EC9"/>
    <w:rsid w:val="00633F0C"/>
    <w:rsid w:val="006340F5"/>
    <w:rsid w:val="006344AA"/>
    <w:rsid w:val="00634542"/>
    <w:rsid w:val="00634F2C"/>
    <w:rsid w:val="00635E4D"/>
    <w:rsid w:val="0063620C"/>
    <w:rsid w:val="006371F0"/>
    <w:rsid w:val="00637577"/>
    <w:rsid w:val="00637E18"/>
    <w:rsid w:val="0064032E"/>
    <w:rsid w:val="0064038D"/>
    <w:rsid w:val="00641823"/>
    <w:rsid w:val="0064197C"/>
    <w:rsid w:val="00641A0B"/>
    <w:rsid w:val="00641C6C"/>
    <w:rsid w:val="00641D5A"/>
    <w:rsid w:val="00641E06"/>
    <w:rsid w:val="00643007"/>
    <w:rsid w:val="006431D0"/>
    <w:rsid w:val="006432C5"/>
    <w:rsid w:val="00643309"/>
    <w:rsid w:val="006436FA"/>
    <w:rsid w:val="00643852"/>
    <w:rsid w:val="00643C27"/>
    <w:rsid w:val="00643D55"/>
    <w:rsid w:val="00644137"/>
    <w:rsid w:val="00645303"/>
    <w:rsid w:val="006455E7"/>
    <w:rsid w:val="006456F7"/>
    <w:rsid w:val="00645758"/>
    <w:rsid w:val="006461A1"/>
    <w:rsid w:val="00647422"/>
    <w:rsid w:val="00647E6B"/>
    <w:rsid w:val="0065011C"/>
    <w:rsid w:val="00650AEB"/>
    <w:rsid w:val="00650E84"/>
    <w:rsid w:val="0065198B"/>
    <w:rsid w:val="0065202D"/>
    <w:rsid w:val="0065251C"/>
    <w:rsid w:val="006525AF"/>
    <w:rsid w:val="0065266A"/>
    <w:rsid w:val="00653B09"/>
    <w:rsid w:val="00653F9C"/>
    <w:rsid w:val="00654036"/>
    <w:rsid w:val="00654A00"/>
    <w:rsid w:val="00654A34"/>
    <w:rsid w:val="00655056"/>
    <w:rsid w:val="00655470"/>
    <w:rsid w:val="00655892"/>
    <w:rsid w:val="00656FEE"/>
    <w:rsid w:val="006572C9"/>
    <w:rsid w:val="0065758F"/>
    <w:rsid w:val="00660897"/>
    <w:rsid w:val="00661028"/>
    <w:rsid w:val="006617BD"/>
    <w:rsid w:val="0066194D"/>
    <w:rsid w:val="00661B43"/>
    <w:rsid w:val="00662210"/>
    <w:rsid w:val="0066255D"/>
    <w:rsid w:val="0066343A"/>
    <w:rsid w:val="00664695"/>
    <w:rsid w:val="00664840"/>
    <w:rsid w:val="00664B44"/>
    <w:rsid w:val="00664E89"/>
    <w:rsid w:val="006652BF"/>
    <w:rsid w:val="00665EEA"/>
    <w:rsid w:val="0066615E"/>
    <w:rsid w:val="0066630C"/>
    <w:rsid w:val="00666B7C"/>
    <w:rsid w:val="00667749"/>
    <w:rsid w:val="00667BBD"/>
    <w:rsid w:val="00671149"/>
    <w:rsid w:val="00671615"/>
    <w:rsid w:val="00671741"/>
    <w:rsid w:val="00671766"/>
    <w:rsid w:val="00671B69"/>
    <w:rsid w:val="00672914"/>
    <w:rsid w:val="006729C5"/>
    <w:rsid w:val="006736E0"/>
    <w:rsid w:val="0067374B"/>
    <w:rsid w:val="00673E7F"/>
    <w:rsid w:val="00674346"/>
    <w:rsid w:val="006744C3"/>
    <w:rsid w:val="006746D8"/>
    <w:rsid w:val="00674A57"/>
    <w:rsid w:val="006751F1"/>
    <w:rsid w:val="0067537F"/>
    <w:rsid w:val="00676410"/>
    <w:rsid w:val="00676CF0"/>
    <w:rsid w:val="00676F93"/>
    <w:rsid w:val="00677124"/>
    <w:rsid w:val="00677553"/>
    <w:rsid w:val="00680509"/>
    <w:rsid w:val="006805CB"/>
    <w:rsid w:val="00681CC1"/>
    <w:rsid w:val="0068233B"/>
    <w:rsid w:val="00682634"/>
    <w:rsid w:val="00682E11"/>
    <w:rsid w:val="00683081"/>
    <w:rsid w:val="006849C2"/>
    <w:rsid w:val="00684C95"/>
    <w:rsid w:val="00684E5E"/>
    <w:rsid w:val="006850D3"/>
    <w:rsid w:val="00685249"/>
    <w:rsid w:val="006856B9"/>
    <w:rsid w:val="00685BDE"/>
    <w:rsid w:val="00685BF9"/>
    <w:rsid w:val="00686085"/>
    <w:rsid w:val="00687C0D"/>
    <w:rsid w:val="00690F6F"/>
    <w:rsid w:val="00691237"/>
    <w:rsid w:val="006919CA"/>
    <w:rsid w:val="00691B23"/>
    <w:rsid w:val="00691F1E"/>
    <w:rsid w:val="00692034"/>
    <w:rsid w:val="006920E6"/>
    <w:rsid w:val="00692555"/>
    <w:rsid w:val="0069269F"/>
    <w:rsid w:val="006950B9"/>
    <w:rsid w:val="0069544A"/>
    <w:rsid w:val="00696566"/>
    <w:rsid w:val="006966BA"/>
    <w:rsid w:val="00696DFF"/>
    <w:rsid w:val="0069722D"/>
    <w:rsid w:val="006A0052"/>
    <w:rsid w:val="006A062A"/>
    <w:rsid w:val="006A0702"/>
    <w:rsid w:val="006A07E8"/>
    <w:rsid w:val="006A0A9E"/>
    <w:rsid w:val="006A0EAC"/>
    <w:rsid w:val="006A1F1C"/>
    <w:rsid w:val="006A2730"/>
    <w:rsid w:val="006A3502"/>
    <w:rsid w:val="006A3836"/>
    <w:rsid w:val="006A3DD3"/>
    <w:rsid w:val="006A4625"/>
    <w:rsid w:val="006A47AE"/>
    <w:rsid w:val="006A560F"/>
    <w:rsid w:val="006A5B5E"/>
    <w:rsid w:val="006A67CB"/>
    <w:rsid w:val="006A6AAC"/>
    <w:rsid w:val="006A797C"/>
    <w:rsid w:val="006B0368"/>
    <w:rsid w:val="006B053F"/>
    <w:rsid w:val="006B0F6E"/>
    <w:rsid w:val="006B1D7B"/>
    <w:rsid w:val="006B1E2C"/>
    <w:rsid w:val="006B1F27"/>
    <w:rsid w:val="006B27D4"/>
    <w:rsid w:val="006B2C9C"/>
    <w:rsid w:val="006B2F25"/>
    <w:rsid w:val="006B3060"/>
    <w:rsid w:val="006B32EF"/>
    <w:rsid w:val="006B3991"/>
    <w:rsid w:val="006B3C49"/>
    <w:rsid w:val="006B3DF6"/>
    <w:rsid w:val="006B449A"/>
    <w:rsid w:val="006B4672"/>
    <w:rsid w:val="006B48EB"/>
    <w:rsid w:val="006B49A5"/>
    <w:rsid w:val="006B4A11"/>
    <w:rsid w:val="006B4C00"/>
    <w:rsid w:val="006B56FC"/>
    <w:rsid w:val="006B579B"/>
    <w:rsid w:val="006B64F2"/>
    <w:rsid w:val="006B64F6"/>
    <w:rsid w:val="006B6C43"/>
    <w:rsid w:val="006B6DDA"/>
    <w:rsid w:val="006B6E6B"/>
    <w:rsid w:val="006B73D9"/>
    <w:rsid w:val="006B7682"/>
    <w:rsid w:val="006B7DF0"/>
    <w:rsid w:val="006B7E74"/>
    <w:rsid w:val="006C0549"/>
    <w:rsid w:val="006C0688"/>
    <w:rsid w:val="006C0B1D"/>
    <w:rsid w:val="006C0D1A"/>
    <w:rsid w:val="006C0D75"/>
    <w:rsid w:val="006C15A2"/>
    <w:rsid w:val="006C1C48"/>
    <w:rsid w:val="006C28A1"/>
    <w:rsid w:val="006C3C1D"/>
    <w:rsid w:val="006C3DD5"/>
    <w:rsid w:val="006C41B2"/>
    <w:rsid w:val="006C41FF"/>
    <w:rsid w:val="006C4A71"/>
    <w:rsid w:val="006C4DA7"/>
    <w:rsid w:val="006C5145"/>
    <w:rsid w:val="006C65A8"/>
    <w:rsid w:val="006C693A"/>
    <w:rsid w:val="006C6A66"/>
    <w:rsid w:val="006C6D0B"/>
    <w:rsid w:val="006C73F9"/>
    <w:rsid w:val="006C74C8"/>
    <w:rsid w:val="006D05AD"/>
    <w:rsid w:val="006D07D2"/>
    <w:rsid w:val="006D0EC1"/>
    <w:rsid w:val="006D1559"/>
    <w:rsid w:val="006D16F8"/>
    <w:rsid w:val="006D1813"/>
    <w:rsid w:val="006D213F"/>
    <w:rsid w:val="006D24A9"/>
    <w:rsid w:val="006D2705"/>
    <w:rsid w:val="006D29FD"/>
    <w:rsid w:val="006D2AF3"/>
    <w:rsid w:val="006D370F"/>
    <w:rsid w:val="006D3AAD"/>
    <w:rsid w:val="006D4D79"/>
    <w:rsid w:val="006D4FBD"/>
    <w:rsid w:val="006D5604"/>
    <w:rsid w:val="006D5879"/>
    <w:rsid w:val="006D5D77"/>
    <w:rsid w:val="006D5FC2"/>
    <w:rsid w:val="006D63FD"/>
    <w:rsid w:val="006D65B4"/>
    <w:rsid w:val="006D66C2"/>
    <w:rsid w:val="006D6B08"/>
    <w:rsid w:val="006D754A"/>
    <w:rsid w:val="006D7B9C"/>
    <w:rsid w:val="006D7FF1"/>
    <w:rsid w:val="006E04C6"/>
    <w:rsid w:val="006E05C4"/>
    <w:rsid w:val="006E0A65"/>
    <w:rsid w:val="006E0DE1"/>
    <w:rsid w:val="006E1B01"/>
    <w:rsid w:val="006E1E88"/>
    <w:rsid w:val="006E25DE"/>
    <w:rsid w:val="006E3E3D"/>
    <w:rsid w:val="006E4836"/>
    <w:rsid w:val="006E4D91"/>
    <w:rsid w:val="006E5337"/>
    <w:rsid w:val="006E5DDD"/>
    <w:rsid w:val="006E60C6"/>
    <w:rsid w:val="006E64C7"/>
    <w:rsid w:val="006E74BF"/>
    <w:rsid w:val="006E7811"/>
    <w:rsid w:val="006E7941"/>
    <w:rsid w:val="006F04DA"/>
    <w:rsid w:val="006F0557"/>
    <w:rsid w:val="006F058F"/>
    <w:rsid w:val="006F0EA3"/>
    <w:rsid w:val="006F1150"/>
    <w:rsid w:val="006F1B5D"/>
    <w:rsid w:val="006F212B"/>
    <w:rsid w:val="006F2578"/>
    <w:rsid w:val="006F37F7"/>
    <w:rsid w:val="006F4173"/>
    <w:rsid w:val="006F4695"/>
    <w:rsid w:val="006F4A61"/>
    <w:rsid w:val="006F4ADC"/>
    <w:rsid w:val="006F643D"/>
    <w:rsid w:val="006F675C"/>
    <w:rsid w:val="006F6D13"/>
    <w:rsid w:val="006F7092"/>
    <w:rsid w:val="006F73F3"/>
    <w:rsid w:val="006F7759"/>
    <w:rsid w:val="006F7D95"/>
    <w:rsid w:val="007004F4"/>
    <w:rsid w:val="00700D41"/>
    <w:rsid w:val="00701B21"/>
    <w:rsid w:val="00702384"/>
    <w:rsid w:val="00703789"/>
    <w:rsid w:val="00704216"/>
    <w:rsid w:val="00704542"/>
    <w:rsid w:val="00704552"/>
    <w:rsid w:val="00704AA7"/>
    <w:rsid w:val="00704BAE"/>
    <w:rsid w:val="00704D3E"/>
    <w:rsid w:val="0070575D"/>
    <w:rsid w:val="00705807"/>
    <w:rsid w:val="00705950"/>
    <w:rsid w:val="00705C74"/>
    <w:rsid w:val="00705C78"/>
    <w:rsid w:val="00705FF0"/>
    <w:rsid w:val="007060E1"/>
    <w:rsid w:val="00706824"/>
    <w:rsid w:val="00706B85"/>
    <w:rsid w:val="00706D77"/>
    <w:rsid w:val="007071FC"/>
    <w:rsid w:val="00707954"/>
    <w:rsid w:val="00707C84"/>
    <w:rsid w:val="00710A59"/>
    <w:rsid w:val="00710BF2"/>
    <w:rsid w:val="00710FDE"/>
    <w:rsid w:val="007116C7"/>
    <w:rsid w:val="00711C5A"/>
    <w:rsid w:val="00711CEE"/>
    <w:rsid w:val="00712628"/>
    <w:rsid w:val="00712B66"/>
    <w:rsid w:val="00712DE5"/>
    <w:rsid w:val="00713C31"/>
    <w:rsid w:val="00713D20"/>
    <w:rsid w:val="0071428D"/>
    <w:rsid w:val="007144C9"/>
    <w:rsid w:val="0071459A"/>
    <w:rsid w:val="007150E7"/>
    <w:rsid w:val="0071673F"/>
    <w:rsid w:val="00716B3C"/>
    <w:rsid w:val="007170C2"/>
    <w:rsid w:val="00717EE4"/>
    <w:rsid w:val="00717F2D"/>
    <w:rsid w:val="00720453"/>
    <w:rsid w:val="00720853"/>
    <w:rsid w:val="00721DC6"/>
    <w:rsid w:val="00722129"/>
    <w:rsid w:val="007225A2"/>
    <w:rsid w:val="0072290F"/>
    <w:rsid w:val="00723066"/>
    <w:rsid w:val="00723B3C"/>
    <w:rsid w:val="00723CCA"/>
    <w:rsid w:val="00724173"/>
    <w:rsid w:val="007245BE"/>
    <w:rsid w:val="00726730"/>
    <w:rsid w:val="00726C71"/>
    <w:rsid w:val="00726D26"/>
    <w:rsid w:val="00726DB9"/>
    <w:rsid w:val="00727EC1"/>
    <w:rsid w:val="00730598"/>
    <w:rsid w:val="00731128"/>
    <w:rsid w:val="00731707"/>
    <w:rsid w:val="00731A0A"/>
    <w:rsid w:val="00731C24"/>
    <w:rsid w:val="007320FB"/>
    <w:rsid w:val="0073247E"/>
    <w:rsid w:val="0073257E"/>
    <w:rsid w:val="00732A32"/>
    <w:rsid w:val="00733066"/>
    <w:rsid w:val="00733182"/>
    <w:rsid w:val="007332CD"/>
    <w:rsid w:val="00733469"/>
    <w:rsid w:val="00733539"/>
    <w:rsid w:val="00735557"/>
    <w:rsid w:val="007356A2"/>
    <w:rsid w:val="00735923"/>
    <w:rsid w:val="00735A96"/>
    <w:rsid w:val="00736ABB"/>
    <w:rsid w:val="00736DD9"/>
    <w:rsid w:val="00737108"/>
    <w:rsid w:val="007372A1"/>
    <w:rsid w:val="007379CE"/>
    <w:rsid w:val="007379F0"/>
    <w:rsid w:val="00740D12"/>
    <w:rsid w:val="007414A0"/>
    <w:rsid w:val="007419A7"/>
    <w:rsid w:val="00741B21"/>
    <w:rsid w:val="00741DD8"/>
    <w:rsid w:val="00741E49"/>
    <w:rsid w:val="007421AC"/>
    <w:rsid w:val="0074250D"/>
    <w:rsid w:val="00742889"/>
    <w:rsid w:val="00742EF5"/>
    <w:rsid w:val="00743D50"/>
    <w:rsid w:val="007441BA"/>
    <w:rsid w:val="0074426E"/>
    <w:rsid w:val="007445E2"/>
    <w:rsid w:val="0074539E"/>
    <w:rsid w:val="00745496"/>
    <w:rsid w:val="0074596C"/>
    <w:rsid w:val="007460DA"/>
    <w:rsid w:val="0074705B"/>
    <w:rsid w:val="007470EC"/>
    <w:rsid w:val="0075020B"/>
    <w:rsid w:val="007505DF"/>
    <w:rsid w:val="00750652"/>
    <w:rsid w:val="00751017"/>
    <w:rsid w:val="007510C0"/>
    <w:rsid w:val="007518D8"/>
    <w:rsid w:val="00751960"/>
    <w:rsid w:val="00751A61"/>
    <w:rsid w:val="00752EA9"/>
    <w:rsid w:val="007535C7"/>
    <w:rsid w:val="0075424F"/>
    <w:rsid w:val="007546AA"/>
    <w:rsid w:val="00755FEB"/>
    <w:rsid w:val="00756551"/>
    <w:rsid w:val="00756712"/>
    <w:rsid w:val="007568B1"/>
    <w:rsid w:val="007571C5"/>
    <w:rsid w:val="00757727"/>
    <w:rsid w:val="00757769"/>
    <w:rsid w:val="00760628"/>
    <w:rsid w:val="0076067E"/>
    <w:rsid w:val="00760C14"/>
    <w:rsid w:val="00761BFD"/>
    <w:rsid w:val="00761D5C"/>
    <w:rsid w:val="00761FE5"/>
    <w:rsid w:val="0076244A"/>
    <w:rsid w:val="00762476"/>
    <w:rsid w:val="00762A18"/>
    <w:rsid w:val="007631D6"/>
    <w:rsid w:val="0076334E"/>
    <w:rsid w:val="00763AE2"/>
    <w:rsid w:val="00764001"/>
    <w:rsid w:val="0076467D"/>
    <w:rsid w:val="00764C34"/>
    <w:rsid w:val="0076519F"/>
    <w:rsid w:val="00766D90"/>
    <w:rsid w:val="007670F1"/>
    <w:rsid w:val="00767C19"/>
    <w:rsid w:val="00767D4E"/>
    <w:rsid w:val="00767F54"/>
    <w:rsid w:val="00767FE9"/>
    <w:rsid w:val="00770544"/>
    <w:rsid w:val="007707B8"/>
    <w:rsid w:val="00771067"/>
    <w:rsid w:val="00771A66"/>
    <w:rsid w:val="00771F47"/>
    <w:rsid w:val="007722ED"/>
    <w:rsid w:val="0077408B"/>
    <w:rsid w:val="0077464D"/>
    <w:rsid w:val="007747D1"/>
    <w:rsid w:val="007748A4"/>
    <w:rsid w:val="00774AF6"/>
    <w:rsid w:val="00774EAA"/>
    <w:rsid w:val="00774EC8"/>
    <w:rsid w:val="00774F8A"/>
    <w:rsid w:val="007756C4"/>
    <w:rsid w:val="00775EDB"/>
    <w:rsid w:val="00776168"/>
    <w:rsid w:val="00776781"/>
    <w:rsid w:val="00776FE1"/>
    <w:rsid w:val="007776CC"/>
    <w:rsid w:val="00777A34"/>
    <w:rsid w:val="00777CE9"/>
    <w:rsid w:val="00780D05"/>
    <w:rsid w:val="007812DD"/>
    <w:rsid w:val="00781F93"/>
    <w:rsid w:val="00782C59"/>
    <w:rsid w:val="00783C7B"/>
    <w:rsid w:val="0078556C"/>
    <w:rsid w:val="007855C5"/>
    <w:rsid w:val="007856D3"/>
    <w:rsid w:val="00785ABD"/>
    <w:rsid w:val="007860C6"/>
    <w:rsid w:val="00786254"/>
    <w:rsid w:val="007869D3"/>
    <w:rsid w:val="00786A02"/>
    <w:rsid w:val="00786DB0"/>
    <w:rsid w:val="0078701C"/>
    <w:rsid w:val="0078773C"/>
    <w:rsid w:val="00787D47"/>
    <w:rsid w:val="007900D4"/>
    <w:rsid w:val="0079014E"/>
    <w:rsid w:val="00790360"/>
    <w:rsid w:val="00790CB3"/>
    <w:rsid w:val="0079148B"/>
    <w:rsid w:val="00791D20"/>
    <w:rsid w:val="00791F59"/>
    <w:rsid w:val="007922DF"/>
    <w:rsid w:val="00792356"/>
    <w:rsid w:val="00792971"/>
    <w:rsid w:val="00792A93"/>
    <w:rsid w:val="00792E1E"/>
    <w:rsid w:val="007935C6"/>
    <w:rsid w:val="00793638"/>
    <w:rsid w:val="00794129"/>
    <w:rsid w:val="00794516"/>
    <w:rsid w:val="00794878"/>
    <w:rsid w:val="00794A38"/>
    <w:rsid w:val="0079508C"/>
    <w:rsid w:val="00795147"/>
    <w:rsid w:val="00795512"/>
    <w:rsid w:val="00795882"/>
    <w:rsid w:val="00795AB7"/>
    <w:rsid w:val="00795E37"/>
    <w:rsid w:val="00796545"/>
    <w:rsid w:val="0079694C"/>
    <w:rsid w:val="00796D89"/>
    <w:rsid w:val="00796DA2"/>
    <w:rsid w:val="007975A2"/>
    <w:rsid w:val="00797B97"/>
    <w:rsid w:val="007A0415"/>
    <w:rsid w:val="007A06BA"/>
    <w:rsid w:val="007A0B97"/>
    <w:rsid w:val="007A0FF2"/>
    <w:rsid w:val="007A2082"/>
    <w:rsid w:val="007A2247"/>
    <w:rsid w:val="007A2292"/>
    <w:rsid w:val="007A27BD"/>
    <w:rsid w:val="007A294A"/>
    <w:rsid w:val="007A2AF9"/>
    <w:rsid w:val="007A317F"/>
    <w:rsid w:val="007A3807"/>
    <w:rsid w:val="007A3B45"/>
    <w:rsid w:val="007A4550"/>
    <w:rsid w:val="007A4A17"/>
    <w:rsid w:val="007A4C96"/>
    <w:rsid w:val="007A51A6"/>
    <w:rsid w:val="007A523D"/>
    <w:rsid w:val="007A5629"/>
    <w:rsid w:val="007A56E5"/>
    <w:rsid w:val="007A60CA"/>
    <w:rsid w:val="007A6F0F"/>
    <w:rsid w:val="007A708C"/>
    <w:rsid w:val="007A75B5"/>
    <w:rsid w:val="007A7985"/>
    <w:rsid w:val="007A7ABE"/>
    <w:rsid w:val="007A7DF1"/>
    <w:rsid w:val="007B03C5"/>
    <w:rsid w:val="007B26A0"/>
    <w:rsid w:val="007B26E1"/>
    <w:rsid w:val="007B3045"/>
    <w:rsid w:val="007B310A"/>
    <w:rsid w:val="007B492A"/>
    <w:rsid w:val="007B4C0F"/>
    <w:rsid w:val="007B5034"/>
    <w:rsid w:val="007B5E25"/>
    <w:rsid w:val="007B61C4"/>
    <w:rsid w:val="007B6599"/>
    <w:rsid w:val="007B6E0E"/>
    <w:rsid w:val="007B7C73"/>
    <w:rsid w:val="007C0712"/>
    <w:rsid w:val="007C10C1"/>
    <w:rsid w:val="007C1B8F"/>
    <w:rsid w:val="007C1C81"/>
    <w:rsid w:val="007C1E25"/>
    <w:rsid w:val="007C27FB"/>
    <w:rsid w:val="007C2CBB"/>
    <w:rsid w:val="007C309C"/>
    <w:rsid w:val="007C397A"/>
    <w:rsid w:val="007C4209"/>
    <w:rsid w:val="007C463C"/>
    <w:rsid w:val="007C49B4"/>
    <w:rsid w:val="007C5EB9"/>
    <w:rsid w:val="007C5ECE"/>
    <w:rsid w:val="007C7341"/>
    <w:rsid w:val="007C7449"/>
    <w:rsid w:val="007C7B72"/>
    <w:rsid w:val="007C7EA5"/>
    <w:rsid w:val="007D165E"/>
    <w:rsid w:val="007D1A95"/>
    <w:rsid w:val="007D1B96"/>
    <w:rsid w:val="007D2379"/>
    <w:rsid w:val="007D245E"/>
    <w:rsid w:val="007D2E44"/>
    <w:rsid w:val="007D2EB5"/>
    <w:rsid w:val="007D36C0"/>
    <w:rsid w:val="007D3764"/>
    <w:rsid w:val="007D43D5"/>
    <w:rsid w:val="007D485A"/>
    <w:rsid w:val="007D503B"/>
    <w:rsid w:val="007D54FF"/>
    <w:rsid w:val="007D57D4"/>
    <w:rsid w:val="007D5E2F"/>
    <w:rsid w:val="007D5F87"/>
    <w:rsid w:val="007D6315"/>
    <w:rsid w:val="007D69D3"/>
    <w:rsid w:val="007D724A"/>
    <w:rsid w:val="007D75A3"/>
    <w:rsid w:val="007D79E8"/>
    <w:rsid w:val="007D7A5D"/>
    <w:rsid w:val="007D7F90"/>
    <w:rsid w:val="007E0136"/>
    <w:rsid w:val="007E165A"/>
    <w:rsid w:val="007E16E2"/>
    <w:rsid w:val="007E19FE"/>
    <w:rsid w:val="007E1A3F"/>
    <w:rsid w:val="007E1AAC"/>
    <w:rsid w:val="007E3758"/>
    <w:rsid w:val="007E3B9C"/>
    <w:rsid w:val="007E43C7"/>
    <w:rsid w:val="007E44B8"/>
    <w:rsid w:val="007E4A2F"/>
    <w:rsid w:val="007E5B64"/>
    <w:rsid w:val="007E5C4A"/>
    <w:rsid w:val="007E6915"/>
    <w:rsid w:val="007E74CA"/>
    <w:rsid w:val="007E7AD3"/>
    <w:rsid w:val="007F0070"/>
    <w:rsid w:val="007F0441"/>
    <w:rsid w:val="007F0E99"/>
    <w:rsid w:val="007F0F71"/>
    <w:rsid w:val="007F10FA"/>
    <w:rsid w:val="007F17D2"/>
    <w:rsid w:val="007F192C"/>
    <w:rsid w:val="007F19DB"/>
    <w:rsid w:val="007F20F1"/>
    <w:rsid w:val="007F278D"/>
    <w:rsid w:val="007F27ED"/>
    <w:rsid w:val="007F4224"/>
    <w:rsid w:val="007F437F"/>
    <w:rsid w:val="007F43C2"/>
    <w:rsid w:val="007F442E"/>
    <w:rsid w:val="007F4DD2"/>
    <w:rsid w:val="007F4FB9"/>
    <w:rsid w:val="007F53CF"/>
    <w:rsid w:val="007F5E93"/>
    <w:rsid w:val="007F6056"/>
    <w:rsid w:val="007F62A7"/>
    <w:rsid w:val="007F7022"/>
    <w:rsid w:val="007F7690"/>
    <w:rsid w:val="00800B32"/>
    <w:rsid w:val="00801005"/>
    <w:rsid w:val="008011CC"/>
    <w:rsid w:val="00801404"/>
    <w:rsid w:val="00801417"/>
    <w:rsid w:val="008017AA"/>
    <w:rsid w:val="00801CBA"/>
    <w:rsid w:val="00801D92"/>
    <w:rsid w:val="00804BCF"/>
    <w:rsid w:val="00804FA4"/>
    <w:rsid w:val="008051B5"/>
    <w:rsid w:val="00805275"/>
    <w:rsid w:val="00805A37"/>
    <w:rsid w:val="00805A4E"/>
    <w:rsid w:val="00805B68"/>
    <w:rsid w:val="00806A62"/>
    <w:rsid w:val="00806E55"/>
    <w:rsid w:val="0080748E"/>
    <w:rsid w:val="008075CE"/>
    <w:rsid w:val="008078BF"/>
    <w:rsid w:val="00812179"/>
    <w:rsid w:val="008124E2"/>
    <w:rsid w:val="008128E5"/>
    <w:rsid w:val="00813928"/>
    <w:rsid w:val="00814314"/>
    <w:rsid w:val="00814A5A"/>
    <w:rsid w:val="00815321"/>
    <w:rsid w:val="008166DB"/>
    <w:rsid w:val="0081678E"/>
    <w:rsid w:val="008173E0"/>
    <w:rsid w:val="008174DD"/>
    <w:rsid w:val="008175C1"/>
    <w:rsid w:val="00817B2C"/>
    <w:rsid w:val="008200D4"/>
    <w:rsid w:val="00820370"/>
    <w:rsid w:val="00820CC6"/>
    <w:rsid w:val="00822C41"/>
    <w:rsid w:val="0082371D"/>
    <w:rsid w:val="00823EDB"/>
    <w:rsid w:val="00823F64"/>
    <w:rsid w:val="00825043"/>
    <w:rsid w:val="00825267"/>
    <w:rsid w:val="008264EC"/>
    <w:rsid w:val="00826DFD"/>
    <w:rsid w:val="0082770D"/>
    <w:rsid w:val="00827B32"/>
    <w:rsid w:val="00827C0D"/>
    <w:rsid w:val="00830126"/>
    <w:rsid w:val="00830642"/>
    <w:rsid w:val="00830E9F"/>
    <w:rsid w:val="00831250"/>
    <w:rsid w:val="00831D8D"/>
    <w:rsid w:val="008321A7"/>
    <w:rsid w:val="008328F7"/>
    <w:rsid w:val="00832941"/>
    <w:rsid w:val="008333B7"/>
    <w:rsid w:val="008336EC"/>
    <w:rsid w:val="008337B9"/>
    <w:rsid w:val="00834FD2"/>
    <w:rsid w:val="00835084"/>
    <w:rsid w:val="00835184"/>
    <w:rsid w:val="00835569"/>
    <w:rsid w:val="00835802"/>
    <w:rsid w:val="00835939"/>
    <w:rsid w:val="00836295"/>
    <w:rsid w:val="008370EE"/>
    <w:rsid w:val="0084093F"/>
    <w:rsid w:val="0084098A"/>
    <w:rsid w:val="00840AE2"/>
    <w:rsid w:val="00840DB0"/>
    <w:rsid w:val="00840EDE"/>
    <w:rsid w:val="008413B8"/>
    <w:rsid w:val="008418A5"/>
    <w:rsid w:val="00842DB2"/>
    <w:rsid w:val="00842F8F"/>
    <w:rsid w:val="00843548"/>
    <w:rsid w:val="0084383C"/>
    <w:rsid w:val="00843CC0"/>
    <w:rsid w:val="00843D73"/>
    <w:rsid w:val="00844ADD"/>
    <w:rsid w:val="0084534E"/>
    <w:rsid w:val="008454C6"/>
    <w:rsid w:val="00846062"/>
    <w:rsid w:val="008474C1"/>
    <w:rsid w:val="00847C1C"/>
    <w:rsid w:val="00847C60"/>
    <w:rsid w:val="0085055E"/>
    <w:rsid w:val="008505B8"/>
    <w:rsid w:val="00850C3B"/>
    <w:rsid w:val="00850DE6"/>
    <w:rsid w:val="00851605"/>
    <w:rsid w:val="00851BE0"/>
    <w:rsid w:val="00852200"/>
    <w:rsid w:val="008528C2"/>
    <w:rsid w:val="00852CA0"/>
    <w:rsid w:val="00852D85"/>
    <w:rsid w:val="00852DB7"/>
    <w:rsid w:val="00852F6C"/>
    <w:rsid w:val="0085335B"/>
    <w:rsid w:val="00853D58"/>
    <w:rsid w:val="0085465C"/>
    <w:rsid w:val="00854738"/>
    <w:rsid w:val="00854967"/>
    <w:rsid w:val="00854BC3"/>
    <w:rsid w:val="0085540B"/>
    <w:rsid w:val="00855463"/>
    <w:rsid w:val="00855511"/>
    <w:rsid w:val="0085582C"/>
    <w:rsid w:val="0085584B"/>
    <w:rsid w:val="00855916"/>
    <w:rsid w:val="00855FD3"/>
    <w:rsid w:val="008565DE"/>
    <w:rsid w:val="00857086"/>
    <w:rsid w:val="00857572"/>
    <w:rsid w:val="00857DD3"/>
    <w:rsid w:val="00860594"/>
    <w:rsid w:val="00860F4D"/>
    <w:rsid w:val="008611DE"/>
    <w:rsid w:val="00861375"/>
    <w:rsid w:val="00861C56"/>
    <w:rsid w:val="00861E00"/>
    <w:rsid w:val="00861F29"/>
    <w:rsid w:val="008620A2"/>
    <w:rsid w:val="00862456"/>
    <w:rsid w:val="00862741"/>
    <w:rsid w:val="00862BBD"/>
    <w:rsid w:val="00863C9F"/>
    <w:rsid w:val="00863DB5"/>
    <w:rsid w:val="008645D6"/>
    <w:rsid w:val="008647BA"/>
    <w:rsid w:val="00864E37"/>
    <w:rsid w:val="0086552B"/>
    <w:rsid w:val="008655A2"/>
    <w:rsid w:val="0086584F"/>
    <w:rsid w:val="00865C04"/>
    <w:rsid w:val="00866275"/>
    <w:rsid w:val="00866BD8"/>
    <w:rsid w:val="0086706C"/>
    <w:rsid w:val="008671C7"/>
    <w:rsid w:val="008672AD"/>
    <w:rsid w:val="00867EB8"/>
    <w:rsid w:val="00870335"/>
    <w:rsid w:val="008705BC"/>
    <w:rsid w:val="00870AA2"/>
    <w:rsid w:val="00870D05"/>
    <w:rsid w:val="008713DB"/>
    <w:rsid w:val="0087354C"/>
    <w:rsid w:val="00873578"/>
    <w:rsid w:val="008737BB"/>
    <w:rsid w:val="00873BE0"/>
    <w:rsid w:val="00873D88"/>
    <w:rsid w:val="0087433B"/>
    <w:rsid w:val="0087553C"/>
    <w:rsid w:val="00875588"/>
    <w:rsid w:val="00875E32"/>
    <w:rsid w:val="0087621E"/>
    <w:rsid w:val="008767B2"/>
    <w:rsid w:val="00876FAE"/>
    <w:rsid w:val="00877328"/>
    <w:rsid w:val="00877558"/>
    <w:rsid w:val="0087787A"/>
    <w:rsid w:val="008779FF"/>
    <w:rsid w:val="008802F0"/>
    <w:rsid w:val="00880872"/>
    <w:rsid w:val="00880992"/>
    <w:rsid w:val="00880E9B"/>
    <w:rsid w:val="00880EF3"/>
    <w:rsid w:val="00881692"/>
    <w:rsid w:val="00883143"/>
    <w:rsid w:val="008831A1"/>
    <w:rsid w:val="00883C1D"/>
    <w:rsid w:val="00885718"/>
    <w:rsid w:val="00885C1F"/>
    <w:rsid w:val="00886154"/>
    <w:rsid w:val="00887012"/>
    <w:rsid w:val="008874A0"/>
    <w:rsid w:val="00887B39"/>
    <w:rsid w:val="00890277"/>
    <w:rsid w:val="0089061A"/>
    <w:rsid w:val="008915C6"/>
    <w:rsid w:val="00891677"/>
    <w:rsid w:val="00892833"/>
    <w:rsid w:val="00892DB5"/>
    <w:rsid w:val="00894413"/>
    <w:rsid w:val="00894B61"/>
    <w:rsid w:val="00895255"/>
    <w:rsid w:val="008956F8"/>
    <w:rsid w:val="00895DF1"/>
    <w:rsid w:val="00895FC0"/>
    <w:rsid w:val="00896645"/>
    <w:rsid w:val="00896CE4"/>
    <w:rsid w:val="008975D2"/>
    <w:rsid w:val="008A035B"/>
    <w:rsid w:val="008A0459"/>
    <w:rsid w:val="008A08BF"/>
    <w:rsid w:val="008A0D45"/>
    <w:rsid w:val="008A0D91"/>
    <w:rsid w:val="008A1218"/>
    <w:rsid w:val="008A12AF"/>
    <w:rsid w:val="008A15B6"/>
    <w:rsid w:val="008A1A6E"/>
    <w:rsid w:val="008A1B50"/>
    <w:rsid w:val="008A202A"/>
    <w:rsid w:val="008A2F11"/>
    <w:rsid w:val="008A3350"/>
    <w:rsid w:val="008A36C9"/>
    <w:rsid w:val="008A4105"/>
    <w:rsid w:val="008A4904"/>
    <w:rsid w:val="008A4DEA"/>
    <w:rsid w:val="008A4F34"/>
    <w:rsid w:val="008A5A09"/>
    <w:rsid w:val="008A5AF9"/>
    <w:rsid w:val="008A756E"/>
    <w:rsid w:val="008A7AE0"/>
    <w:rsid w:val="008B01E7"/>
    <w:rsid w:val="008B077F"/>
    <w:rsid w:val="008B0A7C"/>
    <w:rsid w:val="008B0B71"/>
    <w:rsid w:val="008B0F80"/>
    <w:rsid w:val="008B16DE"/>
    <w:rsid w:val="008B1FAB"/>
    <w:rsid w:val="008B2108"/>
    <w:rsid w:val="008B21DD"/>
    <w:rsid w:val="008B251F"/>
    <w:rsid w:val="008B254B"/>
    <w:rsid w:val="008B2602"/>
    <w:rsid w:val="008B2727"/>
    <w:rsid w:val="008B316B"/>
    <w:rsid w:val="008B3ABB"/>
    <w:rsid w:val="008B3B44"/>
    <w:rsid w:val="008B4206"/>
    <w:rsid w:val="008B4446"/>
    <w:rsid w:val="008B47B2"/>
    <w:rsid w:val="008B4992"/>
    <w:rsid w:val="008B5059"/>
    <w:rsid w:val="008B5354"/>
    <w:rsid w:val="008B5BF2"/>
    <w:rsid w:val="008B6103"/>
    <w:rsid w:val="008B6934"/>
    <w:rsid w:val="008B6CF8"/>
    <w:rsid w:val="008B7191"/>
    <w:rsid w:val="008B72F6"/>
    <w:rsid w:val="008B7BDC"/>
    <w:rsid w:val="008C119E"/>
    <w:rsid w:val="008C1E24"/>
    <w:rsid w:val="008C296B"/>
    <w:rsid w:val="008C2A46"/>
    <w:rsid w:val="008C2D4F"/>
    <w:rsid w:val="008C2FC1"/>
    <w:rsid w:val="008C4278"/>
    <w:rsid w:val="008C431C"/>
    <w:rsid w:val="008C4811"/>
    <w:rsid w:val="008C48C7"/>
    <w:rsid w:val="008C520E"/>
    <w:rsid w:val="008C543D"/>
    <w:rsid w:val="008C563B"/>
    <w:rsid w:val="008C567E"/>
    <w:rsid w:val="008C59D4"/>
    <w:rsid w:val="008C5DEE"/>
    <w:rsid w:val="008C6285"/>
    <w:rsid w:val="008C6602"/>
    <w:rsid w:val="008C6EAD"/>
    <w:rsid w:val="008C7182"/>
    <w:rsid w:val="008C7268"/>
    <w:rsid w:val="008C7CA5"/>
    <w:rsid w:val="008C7D9D"/>
    <w:rsid w:val="008D01C0"/>
    <w:rsid w:val="008D022A"/>
    <w:rsid w:val="008D0416"/>
    <w:rsid w:val="008D1190"/>
    <w:rsid w:val="008D13C6"/>
    <w:rsid w:val="008D1B04"/>
    <w:rsid w:val="008D3235"/>
    <w:rsid w:val="008D33C8"/>
    <w:rsid w:val="008D3893"/>
    <w:rsid w:val="008D3B5E"/>
    <w:rsid w:val="008D45CD"/>
    <w:rsid w:val="008D48CB"/>
    <w:rsid w:val="008D55F1"/>
    <w:rsid w:val="008D5CD7"/>
    <w:rsid w:val="008D64E0"/>
    <w:rsid w:val="008D66D8"/>
    <w:rsid w:val="008D718E"/>
    <w:rsid w:val="008D7287"/>
    <w:rsid w:val="008E09C5"/>
    <w:rsid w:val="008E0AA7"/>
    <w:rsid w:val="008E148E"/>
    <w:rsid w:val="008E18BC"/>
    <w:rsid w:val="008E2238"/>
    <w:rsid w:val="008E2355"/>
    <w:rsid w:val="008E2924"/>
    <w:rsid w:val="008E2A25"/>
    <w:rsid w:val="008E2B90"/>
    <w:rsid w:val="008E2D2F"/>
    <w:rsid w:val="008E3151"/>
    <w:rsid w:val="008E3386"/>
    <w:rsid w:val="008E37A9"/>
    <w:rsid w:val="008E4804"/>
    <w:rsid w:val="008E4841"/>
    <w:rsid w:val="008E4D56"/>
    <w:rsid w:val="008E53C2"/>
    <w:rsid w:val="008E5410"/>
    <w:rsid w:val="008E5A3F"/>
    <w:rsid w:val="008E5D10"/>
    <w:rsid w:val="008E7209"/>
    <w:rsid w:val="008E7448"/>
    <w:rsid w:val="008F066D"/>
    <w:rsid w:val="008F0C74"/>
    <w:rsid w:val="008F11BB"/>
    <w:rsid w:val="008F16FF"/>
    <w:rsid w:val="008F182F"/>
    <w:rsid w:val="008F1A25"/>
    <w:rsid w:val="008F1E95"/>
    <w:rsid w:val="008F2304"/>
    <w:rsid w:val="008F43FF"/>
    <w:rsid w:val="008F57DD"/>
    <w:rsid w:val="008F58D0"/>
    <w:rsid w:val="008F5AEE"/>
    <w:rsid w:val="008F5B7F"/>
    <w:rsid w:val="008F6148"/>
    <w:rsid w:val="008F6EAA"/>
    <w:rsid w:val="008F6FEE"/>
    <w:rsid w:val="008F7800"/>
    <w:rsid w:val="008F7BCA"/>
    <w:rsid w:val="00900083"/>
    <w:rsid w:val="00900F4D"/>
    <w:rsid w:val="0090167B"/>
    <w:rsid w:val="009017B9"/>
    <w:rsid w:val="009027AC"/>
    <w:rsid w:val="00902DEC"/>
    <w:rsid w:val="0090342E"/>
    <w:rsid w:val="009038C6"/>
    <w:rsid w:val="00903D3A"/>
    <w:rsid w:val="009044B9"/>
    <w:rsid w:val="009047B1"/>
    <w:rsid w:val="00904C86"/>
    <w:rsid w:val="00905301"/>
    <w:rsid w:val="00905CB4"/>
    <w:rsid w:val="00905DC1"/>
    <w:rsid w:val="0090680D"/>
    <w:rsid w:val="0091045D"/>
    <w:rsid w:val="00910AE8"/>
    <w:rsid w:val="00910F32"/>
    <w:rsid w:val="0091281A"/>
    <w:rsid w:val="00912B24"/>
    <w:rsid w:val="009135E7"/>
    <w:rsid w:val="009139B5"/>
    <w:rsid w:val="00914514"/>
    <w:rsid w:val="00914549"/>
    <w:rsid w:val="00914C08"/>
    <w:rsid w:val="00914F2F"/>
    <w:rsid w:val="00915A07"/>
    <w:rsid w:val="00915D87"/>
    <w:rsid w:val="00916057"/>
    <w:rsid w:val="00916AD1"/>
    <w:rsid w:val="00916AE8"/>
    <w:rsid w:val="00916C79"/>
    <w:rsid w:val="00917637"/>
    <w:rsid w:val="00917FEE"/>
    <w:rsid w:val="009201A3"/>
    <w:rsid w:val="0092023D"/>
    <w:rsid w:val="00920472"/>
    <w:rsid w:val="00921251"/>
    <w:rsid w:val="00921861"/>
    <w:rsid w:val="0092189E"/>
    <w:rsid w:val="009219FD"/>
    <w:rsid w:val="00921DF7"/>
    <w:rsid w:val="009227FD"/>
    <w:rsid w:val="00922DD9"/>
    <w:rsid w:val="00922FCA"/>
    <w:rsid w:val="009230AD"/>
    <w:rsid w:val="00924992"/>
    <w:rsid w:val="00924B05"/>
    <w:rsid w:val="00924EB0"/>
    <w:rsid w:val="00924EC3"/>
    <w:rsid w:val="009257B0"/>
    <w:rsid w:val="009258BD"/>
    <w:rsid w:val="00925DEB"/>
    <w:rsid w:val="009263C0"/>
    <w:rsid w:val="00926612"/>
    <w:rsid w:val="009271B0"/>
    <w:rsid w:val="0092774C"/>
    <w:rsid w:val="009302D4"/>
    <w:rsid w:val="009307F2"/>
    <w:rsid w:val="00930A4F"/>
    <w:rsid w:val="00930CEC"/>
    <w:rsid w:val="00930F4A"/>
    <w:rsid w:val="00931339"/>
    <w:rsid w:val="00932453"/>
    <w:rsid w:val="00932FEE"/>
    <w:rsid w:val="0093375E"/>
    <w:rsid w:val="00933ADE"/>
    <w:rsid w:val="00933BEF"/>
    <w:rsid w:val="00933D3F"/>
    <w:rsid w:val="00934218"/>
    <w:rsid w:val="009343BA"/>
    <w:rsid w:val="009348C7"/>
    <w:rsid w:val="00935F49"/>
    <w:rsid w:val="00935F75"/>
    <w:rsid w:val="009360CC"/>
    <w:rsid w:val="00936337"/>
    <w:rsid w:val="00937252"/>
    <w:rsid w:val="009374B3"/>
    <w:rsid w:val="0093787E"/>
    <w:rsid w:val="009412CC"/>
    <w:rsid w:val="0094136E"/>
    <w:rsid w:val="0094388B"/>
    <w:rsid w:val="00943B48"/>
    <w:rsid w:val="00943D09"/>
    <w:rsid w:val="00944811"/>
    <w:rsid w:val="00944826"/>
    <w:rsid w:val="009452C7"/>
    <w:rsid w:val="009457A1"/>
    <w:rsid w:val="00945A7A"/>
    <w:rsid w:val="00947128"/>
    <w:rsid w:val="00947C5D"/>
    <w:rsid w:val="00947CA9"/>
    <w:rsid w:val="00950478"/>
    <w:rsid w:val="00950888"/>
    <w:rsid w:val="00950AF9"/>
    <w:rsid w:val="00950B5F"/>
    <w:rsid w:val="00950D35"/>
    <w:rsid w:val="0095144C"/>
    <w:rsid w:val="0095165B"/>
    <w:rsid w:val="00951861"/>
    <w:rsid w:val="009518C0"/>
    <w:rsid w:val="00951A1E"/>
    <w:rsid w:val="00951B17"/>
    <w:rsid w:val="00951B76"/>
    <w:rsid w:val="00951B8D"/>
    <w:rsid w:val="0095214A"/>
    <w:rsid w:val="009536A8"/>
    <w:rsid w:val="00953CD6"/>
    <w:rsid w:val="00953E4C"/>
    <w:rsid w:val="00954596"/>
    <w:rsid w:val="00954747"/>
    <w:rsid w:val="00954B82"/>
    <w:rsid w:val="00954F99"/>
    <w:rsid w:val="00955851"/>
    <w:rsid w:val="0095692D"/>
    <w:rsid w:val="00956A7F"/>
    <w:rsid w:val="0095729D"/>
    <w:rsid w:val="00957517"/>
    <w:rsid w:val="00957E23"/>
    <w:rsid w:val="009603BA"/>
    <w:rsid w:val="0096134A"/>
    <w:rsid w:val="0096141A"/>
    <w:rsid w:val="00961487"/>
    <w:rsid w:val="00961BA7"/>
    <w:rsid w:val="00961F01"/>
    <w:rsid w:val="00962162"/>
    <w:rsid w:val="009623BC"/>
    <w:rsid w:val="009628BE"/>
    <w:rsid w:val="00962940"/>
    <w:rsid w:val="0096294E"/>
    <w:rsid w:val="009631C8"/>
    <w:rsid w:val="00963AE4"/>
    <w:rsid w:val="00963C14"/>
    <w:rsid w:val="00963FEE"/>
    <w:rsid w:val="00963FEF"/>
    <w:rsid w:val="009645CD"/>
    <w:rsid w:val="009648F1"/>
    <w:rsid w:val="0096499E"/>
    <w:rsid w:val="00964C6C"/>
    <w:rsid w:val="00965676"/>
    <w:rsid w:val="00965852"/>
    <w:rsid w:val="00965940"/>
    <w:rsid w:val="00965A4E"/>
    <w:rsid w:val="00965DB7"/>
    <w:rsid w:val="00966BE5"/>
    <w:rsid w:val="00966EB0"/>
    <w:rsid w:val="0097000F"/>
    <w:rsid w:val="00971116"/>
    <w:rsid w:val="00972E28"/>
    <w:rsid w:val="00973030"/>
    <w:rsid w:val="009733F3"/>
    <w:rsid w:val="00973A35"/>
    <w:rsid w:val="009744C4"/>
    <w:rsid w:val="009748A8"/>
    <w:rsid w:val="009748E4"/>
    <w:rsid w:val="009757AB"/>
    <w:rsid w:val="009759A1"/>
    <w:rsid w:val="00975EC7"/>
    <w:rsid w:val="00976D65"/>
    <w:rsid w:val="0097781D"/>
    <w:rsid w:val="00977CE6"/>
    <w:rsid w:val="009807AC"/>
    <w:rsid w:val="0098082F"/>
    <w:rsid w:val="00980A3A"/>
    <w:rsid w:val="00980C18"/>
    <w:rsid w:val="00980C44"/>
    <w:rsid w:val="009810E9"/>
    <w:rsid w:val="0098141C"/>
    <w:rsid w:val="00981AA9"/>
    <w:rsid w:val="00981C91"/>
    <w:rsid w:val="00983132"/>
    <w:rsid w:val="00983314"/>
    <w:rsid w:val="00983DF2"/>
    <w:rsid w:val="009840FD"/>
    <w:rsid w:val="0098433A"/>
    <w:rsid w:val="00984AD8"/>
    <w:rsid w:val="00984E59"/>
    <w:rsid w:val="00984ECF"/>
    <w:rsid w:val="00985675"/>
    <w:rsid w:val="009858AA"/>
    <w:rsid w:val="00985939"/>
    <w:rsid w:val="009859D4"/>
    <w:rsid w:val="009862DE"/>
    <w:rsid w:val="0098637F"/>
    <w:rsid w:val="009866FC"/>
    <w:rsid w:val="00986A9B"/>
    <w:rsid w:val="00986B9C"/>
    <w:rsid w:val="0098704C"/>
    <w:rsid w:val="00987BAB"/>
    <w:rsid w:val="0099036B"/>
    <w:rsid w:val="009906BF"/>
    <w:rsid w:val="0099130F"/>
    <w:rsid w:val="009913F3"/>
    <w:rsid w:val="00991481"/>
    <w:rsid w:val="00991DA1"/>
    <w:rsid w:val="009927F1"/>
    <w:rsid w:val="009936C4"/>
    <w:rsid w:val="009948ED"/>
    <w:rsid w:val="0099527D"/>
    <w:rsid w:val="009953F7"/>
    <w:rsid w:val="00995ADA"/>
    <w:rsid w:val="0099643A"/>
    <w:rsid w:val="00996712"/>
    <w:rsid w:val="00996A37"/>
    <w:rsid w:val="00997959"/>
    <w:rsid w:val="009A0BAF"/>
    <w:rsid w:val="009A1431"/>
    <w:rsid w:val="009A153D"/>
    <w:rsid w:val="009A1634"/>
    <w:rsid w:val="009A1E13"/>
    <w:rsid w:val="009A37BD"/>
    <w:rsid w:val="009A3A34"/>
    <w:rsid w:val="009A3FE2"/>
    <w:rsid w:val="009A400C"/>
    <w:rsid w:val="009A41DB"/>
    <w:rsid w:val="009A44EA"/>
    <w:rsid w:val="009A4947"/>
    <w:rsid w:val="009A4B2C"/>
    <w:rsid w:val="009A4DA2"/>
    <w:rsid w:val="009A5592"/>
    <w:rsid w:val="009A59BA"/>
    <w:rsid w:val="009A6417"/>
    <w:rsid w:val="009A73F3"/>
    <w:rsid w:val="009A7547"/>
    <w:rsid w:val="009B01DF"/>
    <w:rsid w:val="009B020D"/>
    <w:rsid w:val="009B033A"/>
    <w:rsid w:val="009B072F"/>
    <w:rsid w:val="009B07A1"/>
    <w:rsid w:val="009B09CC"/>
    <w:rsid w:val="009B0B53"/>
    <w:rsid w:val="009B0B92"/>
    <w:rsid w:val="009B0C6B"/>
    <w:rsid w:val="009B173B"/>
    <w:rsid w:val="009B1A1A"/>
    <w:rsid w:val="009B1E48"/>
    <w:rsid w:val="009B20BB"/>
    <w:rsid w:val="009B2608"/>
    <w:rsid w:val="009B2A71"/>
    <w:rsid w:val="009B2E3D"/>
    <w:rsid w:val="009B3A76"/>
    <w:rsid w:val="009B3C24"/>
    <w:rsid w:val="009B4027"/>
    <w:rsid w:val="009B46D7"/>
    <w:rsid w:val="009B47F5"/>
    <w:rsid w:val="009B4975"/>
    <w:rsid w:val="009B4A4E"/>
    <w:rsid w:val="009B55BF"/>
    <w:rsid w:val="009B561F"/>
    <w:rsid w:val="009B5773"/>
    <w:rsid w:val="009B5D2D"/>
    <w:rsid w:val="009B79F1"/>
    <w:rsid w:val="009C04A3"/>
    <w:rsid w:val="009C058F"/>
    <w:rsid w:val="009C1BEF"/>
    <w:rsid w:val="009C1CD6"/>
    <w:rsid w:val="009C2988"/>
    <w:rsid w:val="009C2A0D"/>
    <w:rsid w:val="009C2ABC"/>
    <w:rsid w:val="009C2B3E"/>
    <w:rsid w:val="009C2EA2"/>
    <w:rsid w:val="009C3721"/>
    <w:rsid w:val="009C3EB3"/>
    <w:rsid w:val="009C4141"/>
    <w:rsid w:val="009C4B55"/>
    <w:rsid w:val="009C5FCC"/>
    <w:rsid w:val="009C61A2"/>
    <w:rsid w:val="009C623B"/>
    <w:rsid w:val="009C63F2"/>
    <w:rsid w:val="009C6514"/>
    <w:rsid w:val="009C6580"/>
    <w:rsid w:val="009C6DF6"/>
    <w:rsid w:val="009C6E92"/>
    <w:rsid w:val="009C7B9F"/>
    <w:rsid w:val="009D04F7"/>
    <w:rsid w:val="009D068B"/>
    <w:rsid w:val="009D1589"/>
    <w:rsid w:val="009D1769"/>
    <w:rsid w:val="009D2003"/>
    <w:rsid w:val="009D38C2"/>
    <w:rsid w:val="009D417F"/>
    <w:rsid w:val="009D45E5"/>
    <w:rsid w:val="009D4B85"/>
    <w:rsid w:val="009D535B"/>
    <w:rsid w:val="009D5526"/>
    <w:rsid w:val="009D55D8"/>
    <w:rsid w:val="009D5DCE"/>
    <w:rsid w:val="009D630B"/>
    <w:rsid w:val="009D64F3"/>
    <w:rsid w:val="009D6CAA"/>
    <w:rsid w:val="009D6CF6"/>
    <w:rsid w:val="009D6E69"/>
    <w:rsid w:val="009D7DDC"/>
    <w:rsid w:val="009E02DC"/>
    <w:rsid w:val="009E0656"/>
    <w:rsid w:val="009E0A39"/>
    <w:rsid w:val="009E0E1D"/>
    <w:rsid w:val="009E0F99"/>
    <w:rsid w:val="009E16C3"/>
    <w:rsid w:val="009E19E9"/>
    <w:rsid w:val="009E2040"/>
    <w:rsid w:val="009E36AC"/>
    <w:rsid w:val="009E3E5B"/>
    <w:rsid w:val="009E4167"/>
    <w:rsid w:val="009E49AE"/>
    <w:rsid w:val="009E4DC7"/>
    <w:rsid w:val="009E4ED0"/>
    <w:rsid w:val="009E5D6F"/>
    <w:rsid w:val="009E660A"/>
    <w:rsid w:val="009E679A"/>
    <w:rsid w:val="009E683A"/>
    <w:rsid w:val="009E6B64"/>
    <w:rsid w:val="009E72E5"/>
    <w:rsid w:val="009F24D1"/>
    <w:rsid w:val="009F3130"/>
    <w:rsid w:val="009F3B26"/>
    <w:rsid w:val="009F46C8"/>
    <w:rsid w:val="009F4ADE"/>
    <w:rsid w:val="009F4F2A"/>
    <w:rsid w:val="009F660B"/>
    <w:rsid w:val="009F671E"/>
    <w:rsid w:val="009F7D35"/>
    <w:rsid w:val="009F7ED1"/>
    <w:rsid w:val="00A0028E"/>
    <w:rsid w:val="00A00344"/>
    <w:rsid w:val="00A0076A"/>
    <w:rsid w:val="00A00E16"/>
    <w:rsid w:val="00A0126C"/>
    <w:rsid w:val="00A0149B"/>
    <w:rsid w:val="00A01607"/>
    <w:rsid w:val="00A018D4"/>
    <w:rsid w:val="00A01CBD"/>
    <w:rsid w:val="00A02353"/>
    <w:rsid w:val="00A0277D"/>
    <w:rsid w:val="00A02B4D"/>
    <w:rsid w:val="00A02C3F"/>
    <w:rsid w:val="00A02DE2"/>
    <w:rsid w:val="00A02F9D"/>
    <w:rsid w:val="00A031B3"/>
    <w:rsid w:val="00A03767"/>
    <w:rsid w:val="00A04834"/>
    <w:rsid w:val="00A04DE5"/>
    <w:rsid w:val="00A05131"/>
    <w:rsid w:val="00A05628"/>
    <w:rsid w:val="00A0742A"/>
    <w:rsid w:val="00A07DCF"/>
    <w:rsid w:val="00A07FD0"/>
    <w:rsid w:val="00A10281"/>
    <w:rsid w:val="00A11199"/>
    <w:rsid w:val="00A1145C"/>
    <w:rsid w:val="00A12979"/>
    <w:rsid w:val="00A130F6"/>
    <w:rsid w:val="00A131A9"/>
    <w:rsid w:val="00A14913"/>
    <w:rsid w:val="00A1496E"/>
    <w:rsid w:val="00A14F84"/>
    <w:rsid w:val="00A1574C"/>
    <w:rsid w:val="00A159D8"/>
    <w:rsid w:val="00A15C67"/>
    <w:rsid w:val="00A1654C"/>
    <w:rsid w:val="00A16757"/>
    <w:rsid w:val="00A16D6D"/>
    <w:rsid w:val="00A16EE3"/>
    <w:rsid w:val="00A17524"/>
    <w:rsid w:val="00A17BEE"/>
    <w:rsid w:val="00A17C75"/>
    <w:rsid w:val="00A20310"/>
    <w:rsid w:val="00A205C1"/>
    <w:rsid w:val="00A20993"/>
    <w:rsid w:val="00A211C8"/>
    <w:rsid w:val="00A2121E"/>
    <w:rsid w:val="00A214E7"/>
    <w:rsid w:val="00A21DA5"/>
    <w:rsid w:val="00A21EAC"/>
    <w:rsid w:val="00A2205E"/>
    <w:rsid w:val="00A221DE"/>
    <w:rsid w:val="00A22CB2"/>
    <w:rsid w:val="00A23138"/>
    <w:rsid w:val="00A23757"/>
    <w:rsid w:val="00A23940"/>
    <w:rsid w:val="00A23ECC"/>
    <w:rsid w:val="00A24149"/>
    <w:rsid w:val="00A247A4"/>
    <w:rsid w:val="00A24CD3"/>
    <w:rsid w:val="00A25461"/>
    <w:rsid w:val="00A26367"/>
    <w:rsid w:val="00A2678A"/>
    <w:rsid w:val="00A269E1"/>
    <w:rsid w:val="00A279B9"/>
    <w:rsid w:val="00A27C1C"/>
    <w:rsid w:val="00A27E8F"/>
    <w:rsid w:val="00A30F6A"/>
    <w:rsid w:val="00A31150"/>
    <w:rsid w:val="00A311CB"/>
    <w:rsid w:val="00A3215F"/>
    <w:rsid w:val="00A32AEA"/>
    <w:rsid w:val="00A32F32"/>
    <w:rsid w:val="00A331FE"/>
    <w:rsid w:val="00A339EE"/>
    <w:rsid w:val="00A33E80"/>
    <w:rsid w:val="00A33EFE"/>
    <w:rsid w:val="00A34A4A"/>
    <w:rsid w:val="00A34F42"/>
    <w:rsid w:val="00A37C1D"/>
    <w:rsid w:val="00A401A5"/>
    <w:rsid w:val="00A4029F"/>
    <w:rsid w:val="00A40E3F"/>
    <w:rsid w:val="00A413FD"/>
    <w:rsid w:val="00A4148D"/>
    <w:rsid w:val="00A41634"/>
    <w:rsid w:val="00A41C1E"/>
    <w:rsid w:val="00A4209D"/>
    <w:rsid w:val="00A433E1"/>
    <w:rsid w:val="00A43524"/>
    <w:rsid w:val="00A43A73"/>
    <w:rsid w:val="00A43E5F"/>
    <w:rsid w:val="00A44329"/>
    <w:rsid w:val="00A445A6"/>
    <w:rsid w:val="00A44D0E"/>
    <w:rsid w:val="00A45381"/>
    <w:rsid w:val="00A45505"/>
    <w:rsid w:val="00A45C57"/>
    <w:rsid w:val="00A45FF3"/>
    <w:rsid w:val="00A4618B"/>
    <w:rsid w:val="00A4621D"/>
    <w:rsid w:val="00A509FB"/>
    <w:rsid w:val="00A50E4A"/>
    <w:rsid w:val="00A51C19"/>
    <w:rsid w:val="00A51E04"/>
    <w:rsid w:val="00A522B5"/>
    <w:rsid w:val="00A52C31"/>
    <w:rsid w:val="00A52F37"/>
    <w:rsid w:val="00A532EE"/>
    <w:rsid w:val="00A53313"/>
    <w:rsid w:val="00A533C5"/>
    <w:rsid w:val="00A5388C"/>
    <w:rsid w:val="00A5397B"/>
    <w:rsid w:val="00A53B54"/>
    <w:rsid w:val="00A53BE1"/>
    <w:rsid w:val="00A54644"/>
    <w:rsid w:val="00A548B4"/>
    <w:rsid w:val="00A55921"/>
    <w:rsid w:val="00A560E3"/>
    <w:rsid w:val="00A5628F"/>
    <w:rsid w:val="00A5630F"/>
    <w:rsid w:val="00A564AF"/>
    <w:rsid w:val="00A566A8"/>
    <w:rsid w:val="00A56D0B"/>
    <w:rsid w:val="00A5775C"/>
    <w:rsid w:val="00A57898"/>
    <w:rsid w:val="00A578CB"/>
    <w:rsid w:val="00A57F1C"/>
    <w:rsid w:val="00A60680"/>
    <w:rsid w:val="00A606D6"/>
    <w:rsid w:val="00A60E72"/>
    <w:rsid w:val="00A612D4"/>
    <w:rsid w:val="00A61F0C"/>
    <w:rsid w:val="00A61FF0"/>
    <w:rsid w:val="00A62580"/>
    <w:rsid w:val="00A636A6"/>
    <w:rsid w:val="00A63AC9"/>
    <w:rsid w:val="00A64502"/>
    <w:rsid w:val="00A6466F"/>
    <w:rsid w:val="00A64B5F"/>
    <w:rsid w:val="00A65EA0"/>
    <w:rsid w:val="00A6648D"/>
    <w:rsid w:val="00A66517"/>
    <w:rsid w:val="00A67102"/>
    <w:rsid w:val="00A6714D"/>
    <w:rsid w:val="00A67B0E"/>
    <w:rsid w:val="00A67F28"/>
    <w:rsid w:val="00A718EF"/>
    <w:rsid w:val="00A719AB"/>
    <w:rsid w:val="00A72134"/>
    <w:rsid w:val="00A726A8"/>
    <w:rsid w:val="00A7274C"/>
    <w:rsid w:val="00A72951"/>
    <w:rsid w:val="00A7335B"/>
    <w:rsid w:val="00A73505"/>
    <w:rsid w:val="00A74711"/>
    <w:rsid w:val="00A7541C"/>
    <w:rsid w:val="00A75E02"/>
    <w:rsid w:val="00A76E79"/>
    <w:rsid w:val="00A773AE"/>
    <w:rsid w:val="00A7771B"/>
    <w:rsid w:val="00A77B53"/>
    <w:rsid w:val="00A803BC"/>
    <w:rsid w:val="00A811F1"/>
    <w:rsid w:val="00A8175E"/>
    <w:rsid w:val="00A8271E"/>
    <w:rsid w:val="00A82887"/>
    <w:rsid w:val="00A83010"/>
    <w:rsid w:val="00A83B33"/>
    <w:rsid w:val="00A83BF5"/>
    <w:rsid w:val="00A84A02"/>
    <w:rsid w:val="00A84CD1"/>
    <w:rsid w:val="00A856E3"/>
    <w:rsid w:val="00A85E2E"/>
    <w:rsid w:val="00A86000"/>
    <w:rsid w:val="00A861F3"/>
    <w:rsid w:val="00A8690F"/>
    <w:rsid w:val="00A871FB"/>
    <w:rsid w:val="00A8728F"/>
    <w:rsid w:val="00A8756A"/>
    <w:rsid w:val="00A87F27"/>
    <w:rsid w:val="00A87F7D"/>
    <w:rsid w:val="00A905ED"/>
    <w:rsid w:val="00A906B7"/>
    <w:rsid w:val="00A9070E"/>
    <w:rsid w:val="00A92C58"/>
    <w:rsid w:val="00A92DD4"/>
    <w:rsid w:val="00A93251"/>
    <w:rsid w:val="00A93A6F"/>
    <w:rsid w:val="00A93B70"/>
    <w:rsid w:val="00A94D0F"/>
    <w:rsid w:val="00A94F13"/>
    <w:rsid w:val="00A94FE5"/>
    <w:rsid w:val="00A9504D"/>
    <w:rsid w:val="00A9568C"/>
    <w:rsid w:val="00A956FB"/>
    <w:rsid w:val="00A95BED"/>
    <w:rsid w:val="00A95EA2"/>
    <w:rsid w:val="00A9787E"/>
    <w:rsid w:val="00A97AF9"/>
    <w:rsid w:val="00AA08E8"/>
    <w:rsid w:val="00AA0DB4"/>
    <w:rsid w:val="00AA11C5"/>
    <w:rsid w:val="00AA12FB"/>
    <w:rsid w:val="00AA17E2"/>
    <w:rsid w:val="00AA21A9"/>
    <w:rsid w:val="00AA21B7"/>
    <w:rsid w:val="00AA2DE7"/>
    <w:rsid w:val="00AA3129"/>
    <w:rsid w:val="00AA3827"/>
    <w:rsid w:val="00AA382D"/>
    <w:rsid w:val="00AA40E0"/>
    <w:rsid w:val="00AA4523"/>
    <w:rsid w:val="00AA4A2C"/>
    <w:rsid w:val="00AA4D42"/>
    <w:rsid w:val="00AA4FA5"/>
    <w:rsid w:val="00AA59A6"/>
    <w:rsid w:val="00AA6299"/>
    <w:rsid w:val="00AA63E4"/>
    <w:rsid w:val="00AA6417"/>
    <w:rsid w:val="00AA6573"/>
    <w:rsid w:val="00AA6672"/>
    <w:rsid w:val="00AA690C"/>
    <w:rsid w:val="00AA694A"/>
    <w:rsid w:val="00AA6E05"/>
    <w:rsid w:val="00AA7EF6"/>
    <w:rsid w:val="00AB0262"/>
    <w:rsid w:val="00AB0393"/>
    <w:rsid w:val="00AB0622"/>
    <w:rsid w:val="00AB14A1"/>
    <w:rsid w:val="00AB163C"/>
    <w:rsid w:val="00AB17BD"/>
    <w:rsid w:val="00AB202A"/>
    <w:rsid w:val="00AB2464"/>
    <w:rsid w:val="00AB3007"/>
    <w:rsid w:val="00AB305E"/>
    <w:rsid w:val="00AB4142"/>
    <w:rsid w:val="00AB4208"/>
    <w:rsid w:val="00AB5355"/>
    <w:rsid w:val="00AB5555"/>
    <w:rsid w:val="00AB55AD"/>
    <w:rsid w:val="00AB55CD"/>
    <w:rsid w:val="00AB5C18"/>
    <w:rsid w:val="00AB5D1B"/>
    <w:rsid w:val="00AB6918"/>
    <w:rsid w:val="00AB6B40"/>
    <w:rsid w:val="00AB7286"/>
    <w:rsid w:val="00AB740A"/>
    <w:rsid w:val="00AC0910"/>
    <w:rsid w:val="00AC1DA5"/>
    <w:rsid w:val="00AC2070"/>
    <w:rsid w:val="00AC216B"/>
    <w:rsid w:val="00AC2319"/>
    <w:rsid w:val="00AC26B1"/>
    <w:rsid w:val="00AC3C33"/>
    <w:rsid w:val="00AC3C7F"/>
    <w:rsid w:val="00AC42B8"/>
    <w:rsid w:val="00AC45C5"/>
    <w:rsid w:val="00AC4791"/>
    <w:rsid w:val="00AC4FB6"/>
    <w:rsid w:val="00AC4FD1"/>
    <w:rsid w:val="00AC503A"/>
    <w:rsid w:val="00AC50B0"/>
    <w:rsid w:val="00AC5FEF"/>
    <w:rsid w:val="00AC6036"/>
    <w:rsid w:val="00AC6AC3"/>
    <w:rsid w:val="00AC787E"/>
    <w:rsid w:val="00AC7C36"/>
    <w:rsid w:val="00AD0328"/>
    <w:rsid w:val="00AD11DC"/>
    <w:rsid w:val="00AD1966"/>
    <w:rsid w:val="00AD19E8"/>
    <w:rsid w:val="00AD2B03"/>
    <w:rsid w:val="00AD2CFF"/>
    <w:rsid w:val="00AD2E07"/>
    <w:rsid w:val="00AD38A9"/>
    <w:rsid w:val="00AD4071"/>
    <w:rsid w:val="00AD42AE"/>
    <w:rsid w:val="00AD44EA"/>
    <w:rsid w:val="00AD45A0"/>
    <w:rsid w:val="00AD4782"/>
    <w:rsid w:val="00AD4BE1"/>
    <w:rsid w:val="00AD4FBF"/>
    <w:rsid w:val="00AD516B"/>
    <w:rsid w:val="00AD5236"/>
    <w:rsid w:val="00AD527D"/>
    <w:rsid w:val="00AD54E0"/>
    <w:rsid w:val="00AD599E"/>
    <w:rsid w:val="00AD59E1"/>
    <w:rsid w:val="00AD758E"/>
    <w:rsid w:val="00AD7815"/>
    <w:rsid w:val="00AD7A6D"/>
    <w:rsid w:val="00AD7AB5"/>
    <w:rsid w:val="00AD7C48"/>
    <w:rsid w:val="00AE0297"/>
    <w:rsid w:val="00AE08B7"/>
    <w:rsid w:val="00AE0DBA"/>
    <w:rsid w:val="00AE160F"/>
    <w:rsid w:val="00AE16A1"/>
    <w:rsid w:val="00AE1EC1"/>
    <w:rsid w:val="00AE1FA5"/>
    <w:rsid w:val="00AE21DC"/>
    <w:rsid w:val="00AE239B"/>
    <w:rsid w:val="00AE24DC"/>
    <w:rsid w:val="00AE25D2"/>
    <w:rsid w:val="00AE2B47"/>
    <w:rsid w:val="00AE2CAD"/>
    <w:rsid w:val="00AE3090"/>
    <w:rsid w:val="00AE32B4"/>
    <w:rsid w:val="00AE380E"/>
    <w:rsid w:val="00AE3AAD"/>
    <w:rsid w:val="00AE4189"/>
    <w:rsid w:val="00AE4787"/>
    <w:rsid w:val="00AE4CDC"/>
    <w:rsid w:val="00AE4E0A"/>
    <w:rsid w:val="00AE5004"/>
    <w:rsid w:val="00AE503A"/>
    <w:rsid w:val="00AE5A7B"/>
    <w:rsid w:val="00AE68E2"/>
    <w:rsid w:val="00AE7787"/>
    <w:rsid w:val="00AF0157"/>
    <w:rsid w:val="00AF0ECA"/>
    <w:rsid w:val="00AF0FB3"/>
    <w:rsid w:val="00AF1645"/>
    <w:rsid w:val="00AF2EC7"/>
    <w:rsid w:val="00AF38BF"/>
    <w:rsid w:val="00AF3AC0"/>
    <w:rsid w:val="00AF45EC"/>
    <w:rsid w:val="00AF4627"/>
    <w:rsid w:val="00AF4A27"/>
    <w:rsid w:val="00AF4B43"/>
    <w:rsid w:val="00AF4F4A"/>
    <w:rsid w:val="00AF504F"/>
    <w:rsid w:val="00AF5133"/>
    <w:rsid w:val="00AF588E"/>
    <w:rsid w:val="00AF5CAC"/>
    <w:rsid w:val="00AF62E7"/>
    <w:rsid w:val="00AF66B3"/>
    <w:rsid w:val="00AF6BD2"/>
    <w:rsid w:val="00AF6E90"/>
    <w:rsid w:val="00B00C24"/>
    <w:rsid w:val="00B00F93"/>
    <w:rsid w:val="00B01BBE"/>
    <w:rsid w:val="00B01F46"/>
    <w:rsid w:val="00B0225C"/>
    <w:rsid w:val="00B02743"/>
    <w:rsid w:val="00B02EA5"/>
    <w:rsid w:val="00B03197"/>
    <w:rsid w:val="00B037A7"/>
    <w:rsid w:val="00B03CD2"/>
    <w:rsid w:val="00B03F92"/>
    <w:rsid w:val="00B04953"/>
    <w:rsid w:val="00B055D8"/>
    <w:rsid w:val="00B05896"/>
    <w:rsid w:val="00B05FE2"/>
    <w:rsid w:val="00B0697A"/>
    <w:rsid w:val="00B06CCF"/>
    <w:rsid w:val="00B06CD6"/>
    <w:rsid w:val="00B06EBC"/>
    <w:rsid w:val="00B072CC"/>
    <w:rsid w:val="00B076E1"/>
    <w:rsid w:val="00B109B5"/>
    <w:rsid w:val="00B10D36"/>
    <w:rsid w:val="00B10F01"/>
    <w:rsid w:val="00B111E7"/>
    <w:rsid w:val="00B11D2D"/>
    <w:rsid w:val="00B123F0"/>
    <w:rsid w:val="00B12891"/>
    <w:rsid w:val="00B12E58"/>
    <w:rsid w:val="00B13803"/>
    <w:rsid w:val="00B1415A"/>
    <w:rsid w:val="00B146C1"/>
    <w:rsid w:val="00B146E7"/>
    <w:rsid w:val="00B15640"/>
    <w:rsid w:val="00B156DF"/>
    <w:rsid w:val="00B15ABB"/>
    <w:rsid w:val="00B16973"/>
    <w:rsid w:val="00B17810"/>
    <w:rsid w:val="00B2036A"/>
    <w:rsid w:val="00B205FF"/>
    <w:rsid w:val="00B21057"/>
    <w:rsid w:val="00B2202B"/>
    <w:rsid w:val="00B22D69"/>
    <w:rsid w:val="00B23094"/>
    <w:rsid w:val="00B23422"/>
    <w:rsid w:val="00B2346F"/>
    <w:rsid w:val="00B24948"/>
    <w:rsid w:val="00B24CBD"/>
    <w:rsid w:val="00B25CA3"/>
    <w:rsid w:val="00B25D12"/>
    <w:rsid w:val="00B2618D"/>
    <w:rsid w:val="00B26440"/>
    <w:rsid w:val="00B268BE"/>
    <w:rsid w:val="00B26B99"/>
    <w:rsid w:val="00B275A5"/>
    <w:rsid w:val="00B30028"/>
    <w:rsid w:val="00B30B77"/>
    <w:rsid w:val="00B3192E"/>
    <w:rsid w:val="00B31B76"/>
    <w:rsid w:val="00B31E8D"/>
    <w:rsid w:val="00B3255B"/>
    <w:rsid w:val="00B32D94"/>
    <w:rsid w:val="00B3313B"/>
    <w:rsid w:val="00B331E8"/>
    <w:rsid w:val="00B331EA"/>
    <w:rsid w:val="00B331F1"/>
    <w:rsid w:val="00B33953"/>
    <w:rsid w:val="00B343BC"/>
    <w:rsid w:val="00B34732"/>
    <w:rsid w:val="00B353B8"/>
    <w:rsid w:val="00B35A8F"/>
    <w:rsid w:val="00B35C3B"/>
    <w:rsid w:val="00B35C56"/>
    <w:rsid w:val="00B35EA5"/>
    <w:rsid w:val="00B36F17"/>
    <w:rsid w:val="00B372ED"/>
    <w:rsid w:val="00B377A7"/>
    <w:rsid w:val="00B40175"/>
    <w:rsid w:val="00B40603"/>
    <w:rsid w:val="00B40AF6"/>
    <w:rsid w:val="00B40E00"/>
    <w:rsid w:val="00B41071"/>
    <w:rsid w:val="00B42210"/>
    <w:rsid w:val="00B425C0"/>
    <w:rsid w:val="00B42DB6"/>
    <w:rsid w:val="00B43F63"/>
    <w:rsid w:val="00B44B10"/>
    <w:rsid w:val="00B46957"/>
    <w:rsid w:val="00B47B54"/>
    <w:rsid w:val="00B50E99"/>
    <w:rsid w:val="00B50F36"/>
    <w:rsid w:val="00B51277"/>
    <w:rsid w:val="00B515F9"/>
    <w:rsid w:val="00B51926"/>
    <w:rsid w:val="00B51B84"/>
    <w:rsid w:val="00B51EAB"/>
    <w:rsid w:val="00B51F9A"/>
    <w:rsid w:val="00B531D9"/>
    <w:rsid w:val="00B54DA7"/>
    <w:rsid w:val="00B552CE"/>
    <w:rsid w:val="00B554A9"/>
    <w:rsid w:val="00B554C4"/>
    <w:rsid w:val="00B562A6"/>
    <w:rsid w:val="00B600C6"/>
    <w:rsid w:val="00B60167"/>
    <w:rsid w:val="00B60FC0"/>
    <w:rsid w:val="00B61665"/>
    <w:rsid w:val="00B625E4"/>
    <w:rsid w:val="00B6278E"/>
    <w:rsid w:val="00B63366"/>
    <w:rsid w:val="00B63528"/>
    <w:rsid w:val="00B63A9E"/>
    <w:rsid w:val="00B63DAF"/>
    <w:rsid w:val="00B63E98"/>
    <w:rsid w:val="00B6414D"/>
    <w:rsid w:val="00B64458"/>
    <w:rsid w:val="00B649D2"/>
    <w:rsid w:val="00B652B3"/>
    <w:rsid w:val="00B653E6"/>
    <w:rsid w:val="00B65754"/>
    <w:rsid w:val="00B65D21"/>
    <w:rsid w:val="00B661AA"/>
    <w:rsid w:val="00B66242"/>
    <w:rsid w:val="00B664B0"/>
    <w:rsid w:val="00B670D3"/>
    <w:rsid w:val="00B67449"/>
    <w:rsid w:val="00B67958"/>
    <w:rsid w:val="00B67D2B"/>
    <w:rsid w:val="00B701D1"/>
    <w:rsid w:val="00B70888"/>
    <w:rsid w:val="00B70C6D"/>
    <w:rsid w:val="00B716BB"/>
    <w:rsid w:val="00B716FD"/>
    <w:rsid w:val="00B73125"/>
    <w:rsid w:val="00B734C2"/>
    <w:rsid w:val="00B73BDA"/>
    <w:rsid w:val="00B74053"/>
    <w:rsid w:val="00B74BFA"/>
    <w:rsid w:val="00B74E9B"/>
    <w:rsid w:val="00B755E1"/>
    <w:rsid w:val="00B75D6D"/>
    <w:rsid w:val="00B763C8"/>
    <w:rsid w:val="00B765A0"/>
    <w:rsid w:val="00B765EB"/>
    <w:rsid w:val="00B76C02"/>
    <w:rsid w:val="00B77BD2"/>
    <w:rsid w:val="00B80878"/>
    <w:rsid w:val="00B80CE7"/>
    <w:rsid w:val="00B80FA8"/>
    <w:rsid w:val="00B814CB"/>
    <w:rsid w:val="00B81B17"/>
    <w:rsid w:val="00B81B6A"/>
    <w:rsid w:val="00B81D4B"/>
    <w:rsid w:val="00B820F4"/>
    <w:rsid w:val="00B83382"/>
    <w:rsid w:val="00B835E0"/>
    <w:rsid w:val="00B8396D"/>
    <w:rsid w:val="00B84048"/>
    <w:rsid w:val="00B84312"/>
    <w:rsid w:val="00B84B61"/>
    <w:rsid w:val="00B84F7C"/>
    <w:rsid w:val="00B86414"/>
    <w:rsid w:val="00B86A08"/>
    <w:rsid w:val="00B870B9"/>
    <w:rsid w:val="00B87B9D"/>
    <w:rsid w:val="00B90331"/>
    <w:rsid w:val="00B903ED"/>
    <w:rsid w:val="00B90B2D"/>
    <w:rsid w:val="00B91302"/>
    <w:rsid w:val="00B929B8"/>
    <w:rsid w:val="00B92EE4"/>
    <w:rsid w:val="00B935A1"/>
    <w:rsid w:val="00B93668"/>
    <w:rsid w:val="00B93A9A"/>
    <w:rsid w:val="00B94F2D"/>
    <w:rsid w:val="00B958F0"/>
    <w:rsid w:val="00B95D6B"/>
    <w:rsid w:val="00B95D8C"/>
    <w:rsid w:val="00B95DAD"/>
    <w:rsid w:val="00B96C0C"/>
    <w:rsid w:val="00B9734D"/>
    <w:rsid w:val="00B973CB"/>
    <w:rsid w:val="00B97732"/>
    <w:rsid w:val="00BA12B8"/>
    <w:rsid w:val="00BA1DFE"/>
    <w:rsid w:val="00BA2451"/>
    <w:rsid w:val="00BA266A"/>
    <w:rsid w:val="00BA27F4"/>
    <w:rsid w:val="00BA2E40"/>
    <w:rsid w:val="00BA3369"/>
    <w:rsid w:val="00BA3CB7"/>
    <w:rsid w:val="00BA41DE"/>
    <w:rsid w:val="00BA4293"/>
    <w:rsid w:val="00BA5076"/>
    <w:rsid w:val="00BA549F"/>
    <w:rsid w:val="00BA556C"/>
    <w:rsid w:val="00BA57DD"/>
    <w:rsid w:val="00BA6434"/>
    <w:rsid w:val="00BA7FC9"/>
    <w:rsid w:val="00BB0435"/>
    <w:rsid w:val="00BB05A5"/>
    <w:rsid w:val="00BB0AA2"/>
    <w:rsid w:val="00BB0F31"/>
    <w:rsid w:val="00BB15AB"/>
    <w:rsid w:val="00BB189B"/>
    <w:rsid w:val="00BB1D21"/>
    <w:rsid w:val="00BB2E51"/>
    <w:rsid w:val="00BB3B80"/>
    <w:rsid w:val="00BB3C65"/>
    <w:rsid w:val="00BB40F4"/>
    <w:rsid w:val="00BB4BEA"/>
    <w:rsid w:val="00BB4C1A"/>
    <w:rsid w:val="00BB50AB"/>
    <w:rsid w:val="00BB6350"/>
    <w:rsid w:val="00BB6664"/>
    <w:rsid w:val="00BB6CC7"/>
    <w:rsid w:val="00BB6F7B"/>
    <w:rsid w:val="00BB76DD"/>
    <w:rsid w:val="00BC01FC"/>
    <w:rsid w:val="00BC0AF3"/>
    <w:rsid w:val="00BC0D47"/>
    <w:rsid w:val="00BC164E"/>
    <w:rsid w:val="00BC1DF7"/>
    <w:rsid w:val="00BC1F79"/>
    <w:rsid w:val="00BC2201"/>
    <w:rsid w:val="00BC2C37"/>
    <w:rsid w:val="00BC2C3A"/>
    <w:rsid w:val="00BC39A9"/>
    <w:rsid w:val="00BC3C7A"/>
    <w:rsid w:val="00BC40DA"/>
    <w:rsid w:val="00BC4A3D"/>
    <w:rsid w:val="00BC5BFE"/>
    <w:rsid w:val="00BC60EB"/>
    <w:rsid w:val="00BC67B8"/>
    <w:rsid w:val="00BC7DC6"/>
    <w:rsid w:val="00BC7E55"/>
    <w:rsid w:val="00BD0214"/>
    <w:rsid w:val="00BD0630"/>
    <w:rsid w:val="00BD075B"/>
    <w:rsid w:val="00BD0A03"/>
    <w:rsid w:val="00BD0D9D"/>
    <w:rsid w:val="00BD1039"/>
    <w:rsid w:val="00BD13B5"/>
    <w:rsid w:val="00BD232D"/>
    <w:rsid w:val="00BD2EFC"/>
    <w:rsid w:val="00BD330B"/>
    <w:rsid w:val="00BD340E"/>
    <w:rsid w:val="00BD4575"/>
    <w:rsid w:val="00BD5318"/>
    <w:rsid w:val="00BD5A77"/>
    <w:rsid w:val="00BD60AD"/>
    <w:rsid w:val="00BD60CD"/>
    <w:rsid w:val="00BD69CD"/>
    <w:rsid w:val="00BD6C02"/>
    <w:rsid w:val="00BD7232"/>
    <w:rsid w:val="00BD7D85"/>
    <w:rsid w:val="00BE1244"/>
    <w:rsid w:val="00BE165D"/>
    <w:rsid w:val="00BE2394"/>
    <w:rsid w:val="00BE26D7"/>
    <w:rsid w:val="00BE2702"/>
    <w:rsid w:val="00BE2D4B"/>
    <w:rsid w:val="00BE30E9"/>
    <w:rsid w:val="00BE4326"/>
    <w:rsid w:val="00BE4F27"/>
    <w:rsid w:val="00BE5220"/>
    <w:rsid w:val="00BE54BD"/>
    <w:rsid w:val="00BE55F4"/>
    <w:rsid w:val="00BE5F4F"/>
    <w:rsid w:val="00BE60DB"/>
    <w:rsid w:val="00BE64AC"/>
    <w:rsid w:val="00BE65F3"/>
    <w:rsid w:val="00BE66A1"/>
    <w:rsid w:val="00BE6CAC"/>
    <w:rsid w:val="00BE74F0"/>
    <w:rsid w:val="00BE7749"/>
    <w:rsid w:val="00BE7A67"/>
    <w:rsid w:val="00BF0191"/>
    <w:rsid w:val="00BF0543"/>
    <w:rsid w:val="00BF0FB6"/>
    <w:rsid w:val="00BF13EC"/>
    <w:rsid w:val="00BF1C07"/>
    <w:rsid w:val="00BF1DB8"/>
    <w:rsid w:val="00BF2005"/>
    <w:rsid w:val="00BF2B78"/>
    <w:rsid w:val="00BF3885"/>
    <w:rsid w:val="00BF3DEE"/>
    <w:rsid w:val="00BF50C6"/>
    <w:rsid w:val="00BF54AC"/>
    <w:rsid w:val="00BF54BD"/>
    <w:rsid w:val="00BF5CEC"/>
    <w:rsid w:val="00BF6B8E"/>
    <w:rsid w:val="00C006F6"/>
    <w:rsid w:val="00C01040"/>
    <w:rsid w:val="00C01ED0"/>
    <w:rsid w:val="00C025A5"/>
    <w:rsid w:val="00C0388F"/>
    <w:rsid w:val="00C03C78"/>
    <w:rsid w:val="00C04CA9"/>
    <w:rsid w:val="00C04FD3"/>
    <w:rsid w:val="00C05FE1"/>
    <w:rsid w:val="00C06081"/>
    <w:rsid w:val="00C065A2"/>
    <w:rsid w:val="00C07426"/>
    <w:rsid w:val="00C07919"/>
    <w:rsid w:val="00C079DB"/>
    <w:rsid w:val="00C07E9E"/>
    <w:rsid w:val="00C07FB3"/>
    <w:rsid w:val="00C103F9"/>
    <w:rsid w:val="00C10463"/>
    <w:rsid w:val="00C104AC"/>
    <w:rsid w:val="00C105DD"/>
    <w:rsid w:val="00C110E1"/>
    <w:rsid w:val="00C1198F"/>
    <w:rsid w:val="00C11F99"/>
    <w:rsid w:val="00C11FA1"/>
    <w:rsid w:val="00C12E21"/>
    <w:rsid w:val="00C12E65"/>
    <w:rsid w:val="00C13B6B"/>
    <w:rsid w:val="00C13BC0"/>
    <w:rsid w:val="00C13C20"/>
    <w:rsid w:val="00C13F74"/>
    <w:rsid w:val="00C146D3"/>
    <w:rsid w:val="00C146D9"/>
    <w:rsid w:val="00C14C6F"/>
    <w:rsid w:val="00C1521B"/>
    <w:rsid w:val="00C16BE0"/>
    <w:rsid w:val="00C21C39"/>
    <w:rsid w:val="00C22FF0"/>
    <w:rsid w:val="00C2325C"/>
    <w:rsid w:val="00C239ED"/>
    <w:rsid w:val="00C23AC9"/>
    <w:rsid w:val="00C24D9D"/>
    <w:rsid w:val="00C25CF3"/>
    <w:rsid w:val="00C263E9"/>
    <w:rsid w:val="00C2669D"/>
    <w:rsid w:val="00C271D0"/>
    <w:rsid w:val="00C2775A"/>
    <w:rsid w:val="00C27E61"/>
    <w:rsid w:val="00C27E78"/>
    <w:rsid w:val="00C3063A"/>
    <w:rsid w:val="00C30BAD"/>
    <w:rsid w:val="00C311F9"/>
    <w:rsid w:val="00C31E7C"/>
    <w:rsid w:val="00C31E8F"/>
    <w:rsid w:val="00C331EC"/>
    <w:rsid w:val="00C335DA"/>
    <w:rsid w:val="00C338DB"/>
    <w:rsid w:val="00C33BE0"/>
    <w:rsid w:val="00C33D3E"/>
    <w:rsid w:val="00C34B2D"/>
    <w:rsid w:val="00C3558C"/>
    <w:rsid w:val="00C36158"/>
    <w:rsid w:val="00C362E0"/>
    <w:rsid w:val="00C36ED4"/>
    <w:rsid w:val="00C376CC"/>
    <w:rsid w:val="00C400F7"/>
    <w:rsid w:val="00C405E0"/>
    <w:rsid w:val="00C408D2"/>
    <w:rsid w:val="00C40EC6"/>
    <w:rsid w:val="00C416BE"/>
    <w:rsid w:val="00C417EA"/>
    <w:rsid w:val="00C419AD"/>
    <w:rsid w:val="00C41B5F"/>
    <w:rsid w:val="00C437BA"/>
    <w:rsid w:val="00C4426A"/>
    <w:rsid w:val="00C44395"/>
    <w:rsid w:val="00C443B3"/>
    <w:rsid w:val="00C44AA9"/>
    <w:rsid w:val="00C45CE8"/>
    <w:rsid w:val="00C462B9"/>
    <w:rsid w:val="00C464A0"/>
    <w:rsid w:val="00C46F06"/>
    <w:rsid w:val="00C47103"/>
    <w:rsid w:val="00C4781A"/>
    <w:rsid w:val="00C479C6"/>
    <w:rsid w:val="00C47DA6"/>
    <w:rsid w:val="00C50001"/>
    <w:rsid w:val="00C50986"/>
    <w:rsid w:val="00C50ABF"/>
    <w:rsid w:val="00C50EF2"/>
    <w:rsid w:val="00C51062"/>
    <w:rsid w:val="00C51256"/>
    <w:rsid w:val="00C5147B"/>
    <w:rsid w:val="00C51566"/>
    <w:rsid w:val="00C516B7"/>
    <w:rsid w:val="00C516C4"/>
    <w:rsid w:val="00C518D3"/>
    <w:rsid w:val="00C51C1F"/>
    <w:rsid w:val="00C52433"/>
    <w:rsid w:val="00C52B50"/>
    <w:rsid w:val="00C52D62"/>
    <w:rsid w:val="00C52EF3"/>
    <w:rsid w:val="00C533D4"/>
    <w:rsid w:val="00C53A4C"/>
    <w:rsid w:val="00C53B20"/>
    <w:rsid w:val="00C53EE1"/>
    <w:rsid w:val="00C5448D"/>
    <w:rsid w:val="00C5477F"/>
    <w:rsid w:val="00C547B7"/>
    <w:rsid w:val="00C5503B"/>
    <w:rsid w:val="00C55A32"/>
    <w:rsid w:val="00C55B77"/>
    <w:rsid w:val="00C564F2"/>
    <w:rsid w:val="00C56F11"/>
    <w:rsid w:val="00C57AB4"/>
    <w:rsid w:val="00C57C47"/>
    <w:rsid w:val="00C6078F"/>
    <w:rsid w:val="00C61279"/>
    <w:rsid w:val="00C61F3A"/>
    <w:rsid w:val="00C628FF"/>
    <w:rsid w:val="00C6291D"/>
    <w:rsid w:val="00C629CB"/>
    <w:rsid w:val="00C62B75"/>
    <w:rsid w:val="00C62E49"/>
    <w:rsid w:val="00C63117"/>
    <w:rsid w:val="00C636BB"/>
    <w:rsid w:val="00C63D6D"/>
    <w:rsid w:val="00C642CE"/>
    <w:rsid w:val="00C657B5"/>
    <w:rsid w:val="00C657C7"/>
    <w:rsid w:val="00C661E1"/>
    <w:rsid w:val="00C66686"/>
    <w:rsid w:val="00C66A29"/>
    <w:rsid w:val="00C66EE3"/>
    <w:rsid w:val="00C671D6"/>
    <w:rsid w:val="00C678C4"/>
    <w:rsid w:val="00C7105A"/>
    <w:rsid w:val="00C71215"/>
    <w:rsid w:val="00C717EA"/>
    <w:rsid w:val="00C718E7"/>
    <w:rsid w:val="00C72070"/>
    <w:rsid w:val="00C72076"/>
    <w:rsid w:val="00C7216B"/>
    <w:rsid w:val="00C727BE"/>
    <w:rsid w:val="00C732A9"/>
    <w:rsid w:val="00C73448"/>
    <w:rsid w:val="00C73E2E"/>
    <w:rsid w:val="00C74443"/>
    <w:rsid w:val="00C74546"/>
    <w:rsid w:val="00C74857"/>
    <w:rsid w:val="00C748E2"/>
    <w:rsid w:val="00C75C1E"/>
    <w:rsid w:val="00C761BB"/>
    <w:rsid w:val="00C762AA"/>
    <w:rsid w:val="00C7776C"/>
    <w:rsid w:val="00C77D19"/>
    <w:rsid w:val="00C80366"/>
    <w:rsid w:val="00C80ECD"/>
    <w:rsid w:val="00C816FB"/>
    <w:rsid w:val="00C81B11"/>
    <w:rsid w:val="00C82712"/>
    <w:rsid w:val="00C83432"/>
    <w:rsid w:val="00C8398D"/>
    <w:rsid w:val="00C846A8"/>
    <w:rsid w:val="00C8474E"/>
    <w:rsid w:val="00C84B54"/>
    <w:rsid w:val="00C84BC2"/>
    <w:rsid w:val="00C85080"/>
    <w:rsid w:val="00C85139"/>
    <w:rsid w:val="00C85657"/>
    <w:rsid w:val="00C8609B"/>
    <w:rsid w:val="00C86B3F"/>
    <w:rsid w:val="00C87C21"/>
    <w:rsid w:val="00C90BC3"/>
    <w:rsid w:val="00C90F47"/>
    <w:rsid w:val="00C91C88"/>
    <w:rsid w:val="00C926C7"/>
    <w:rsid w:val="00C92B46"/>
    <w:rsid w:val="00C939C3"/>
    <w:rsid w:val="00C93D9F"/>
    <w:rsid w:val="00C94228"/>
    <w:rsid w:val="00C943A9"/>
    <w:rsid w:val="00C94553"/>
    <w:rsid w:val="00C94659"/>
    <w:rsid w:val="00C94DA8"/>
    <w:rsid w:val="00C96D56"/>
    <w:rsid w:val="00C96EA8"/>
    <w:rsid w:val="00C96F0F"/>
    <w:rsid w:val="00C977E6"/>
    <w:rsid w:val="00CA0020"/>
    <w:rsid w:val="00CA0B2E"/>
    <w:rsid w:val="00CA0C52"/>
    <w:rsid w:val="00CA18CA"/>
    <w:rsid w:val="00CA1A6C"/>
    <w:rsid w:val="00CA2557"/>
    <w:rsid w:val="00CA26CC"/>
    <w:rsid w:val="00CA3309"/>
    <w:rsid w:val="00CA3837"/>
    <w:rsid w:val="00CA3E1C"/>
    <w:rsid w:val="00CA4181"/>
    <w:rsid w:val="00CA434E"/>
    <w:rsid w:val="00CA4F39"/>
    <w:rsid w:val="00CA5413"/>
    <w:rsid w:val="00CA5674"/>
    <w:rsid w:val="00CA5BDA"/>
    <w:rsid w:val="00CA5C1A"/>
    <w:rsid w:val="00CA633F"/>
    <w:rsid w:val="00CA641E"/>
    <w:rsid w:val="00CA7558"/>
    <w:rsid w:val="00CA785F"/>
    <w:rsid w:val="00CA792A"/>
    <w:rsid w:val="00CA7949"/>
    <w:rsid w:val="00CA7E2E"/>
    <w:rsid w:val="00CB0C6E"/>
    <w:rsid w:val="00CB0C89"/>
    <w:rsid w:val="00CB226B"/>
    <w:rsid w:val="00CB229B"/>
    <w:rsid w:val="00CB2F13"/>
    <w:rsid w:val="00CB33B4"/>
    <w:rsid w:val="00CB3A07"/>
    <w:rsid w:val="00CB3D93"/>
    <w:rsid w:val="00CB43C6"/>
    <w:rsid w:val="00CB4441"/>
    <w:rsid w:val="00CB4529"/>
    <w:rsid w:val="00CB4B1A"/>
    <w:rsid w:val="00CB4E1F"/>
    <w:rsid w:val="00CB5B71"/>
    <w:rsid w:val="00CB6C2D"/>
    <w:rsid w:val="00CB6C58"/>
    <w:rsid w:val="00CB6DEB"/>
    <w:rsid w:val="00CB7331"/>
    <w:rsid w:val="00CB7A25"/>
    <w:rsid w:val="00CB7E9D"/>
    <w:rsid w:val="00CC060E"/>
    <w:rsid w:val="00CC149A"/>
    <w:rsid w:val="00CC152E"/>
    <w:rsid w:val="00CC2274"/>
    <w:rsid w:val="00CC2493"/>
    <w:rsid w:val="00CC3222"/>
    <w:rsid w:val="00CC35F1"/>
    <w:rsid w:val="00CC35FF"/>
    <w:rsid w:val="00CC3F26"/>
    <w:rsid w:val="00CC4BD3"/>
    <w:rsid w:val="00CC53E1"/>
    <w:rsid w:val="00CC5F8A"/>
    <w:rsid w:val="00CC67C8"/>
    <w:rsid w:val="00CC6D33"/>
    <w:rsid w:val="00CC6D94"/>
    <w:rsid w:val="00CC71B3"/>
    <w:rsid w:val="00CC7260"/>
    <w:rsid w:val="00CC72B3"/>
    <w:rsid w:val="00CD0E6E"/>
    <w:rsid w:val="00CD0F4E"/>
    <w:rsid w:val="00CD175F"/>
    <w:rsid w:val="00CD1F22"/>
    <w:rsid w:val="00CD20CE"/>
    <w:rsid w:val="00CD218C"/>
    <w:rsid w:val="00CD23AE"/>
    <w:rsid w:val="00CD27DF"/>
    <w:rsid w:val="00CD284B"/>
    <w:rsid w:val="00CD2984"/>
    <w:rsid w:val="00CD2BAB"/>
    <w:rsid w:val="00CD2D8A"/>
    <w:rsid w:val="00CD30DF"/>
    <w:rsid w:val="00CD3214"/>
    <w:rsid w:val="00CD3BAC"/>
    <w:rsid w:val="00CD3FF2"/>
    <w:rsid w:val="00CD44D2"/>
    <w:rsid w:val="00CD4A65"/>
    <w:rsid w:val="00CD50B8"/>
    <w:rsid w:val="00CD531F"/>
    <w:rsid w:val="00CD5B33"/>
    <w:rsid w:val="00CD6FA3"/>
    <w:rsid w:val="00CD7095"/>
    <w:rsid w:val="00CE0FD2"/>
    <w:rsid w:val="00CE10F1"/>
    <w:rsid w:val="00CE2184"/>
    <w:rsid w:val="00CE2A26"/>
    <w:rsid w:val="00CE2EA4"/>
    <w:rsid w:val="00CE34EA"/>
    <w:rsid w:val="00CE3AA7"/>
    <w:rsid w:val="00CE3B7E"/>
    <w:rsid w:val="00CE3B7F"/>
    <w:rsid w:val="00CE3FA2"/>
    <w:rsid w:val="00CE41A0"/>
    <w:rsid w:val="00CE4898"/>
    <w:rsid w:val="00CE4958"/>
    <w:rsid w:val="00CE4D33"/>
    <w:rsid w:val="00CE5063"/>
    <w:rsid w:val="00CE5DE8"/>
    <w:rsid w:val="00CE6067"/>
    <w:rsid w:val="00CE61C4"/>
    <w:rsid w:val="00CE665D"/>
    <w:rsid w:val="00CE68E2"/>
    <w:rsid w:val="00CE6C79"/>
    <w:rsid w:val="00CE706E"/>
    <w:rsid w:val="00CE70B1"/>
    <w:rsid w:val="00CE7AE4"/>
    <w:rsid w:val="00CE7FBE"/>
    <w:rsid w:val="00CF0A4C"/>
    <w:rsid w:val="00CF150A"/>
    <w:rsid w:val="00CF1A14"/>
    <w:rsid w:val="00CF2225"/>
    <w:rsid w:val="00CF25E7"/>
    <w:rsid w:val="00CF36B8"/>
    <w:rsid w:val="00CF3849"/>
    <w:rsid w:val="00CF3C77"/>
    <w:rsid w:val="00CF3CC6"/>
    <w:rsid w:val="00CF3F61"/>
    <w:rsid w:val="00CF40E5"/>
    <w:rsid w:val="00CF4113"/>
    <w:rsid w:val="00CF45A2"/>
    <w:rsid w:val="00CF52E7"/>
    <w:rsid w:val="00CF596D"/>
    <w:rsid w:val="00CF64B5"/>
    <w:rsid w:val="00CF7524"/>
    <w:rsid w:val="00CF7853"/>
    <w:rsid w:val="00CF7B6D"/>
    <w:rsid w:val="00D004ED"/>
    <w:rsid w:val="00D0260F"/>
    <w:rsid w:val="00D03708"/>
    <w:rsid w:val="00D03B7E"/>
    <w:rsid w:val="00D04728"/>
    <w:rsid w:val="00D04A0E"/>
    <w:rsid w:val="00D06776"/>
    <w:rsid w:val="00D06E46"/>
    <w:rsid w:val="00D06F95"/>
    <w:rsid w:val="00D074EC"/>
    <w:rsid w:val="00D075DF"/>
    <w:rsid w:val="00D07E9D"/>
    <w:rsid w:val="00D10221"/>
    <w:rsid w:val="00D10461"/>
    <w:rsid w:val="00D1158C"/>
    <w:rsid w:val="00D11600"/>
    <w:rsid w:val="00D1188B"/>
    <w:rsid w:val="00D119A2"/>
    <w:rsid w:val="00D12E31"/>
    <w:rsid w:val="00D1361F"/>
    <w:rsid w:val="00D136AD"/>
    <w:rsid w:val="00D137F9"/>
    <w:rsid w:val="00D138B3"/>
    <w:rsid w:val="00D1458C"/>
    <w:rsid w:val="00D15B5A"/>
    <w:rsid w:val="00D1620E"/>
    <w:rsid w:val="00D1623C"/>
    <w:rsid w:val="00D16867"/>
    <w:rsid w:val="00D16D02"/>
    <w:rsid w:val="00D16EEC"/>
    <w:rsid w:val="00D1708C"/>
    <w:rsid w:val="00D17837"/>
    <w:rsid w:val="00D20422"/>
    <w:rsid w:val="00D2047A"/>
    <w:rsid w:val="00D20631"/>
    <w:rsid w:val="00D20632"/>
    <w:rsid w:val="00D207FC"/>
    <w:rsid w:val="00D2156B"/>
    <w:rsid w:val="00D21C37"/>
    <w:rsid w:val="00D2260B"/>
    <w:rsid w:val="00D22D49"/>
    <w:rsid w:val="00D23930"/>
    <w:rsid w:val="00D23A23"/>
    <w:rsid w:val="00D24706"/>
    <w:rsid w:val="00D249B4"/>
    <w:rsid w:val="00D24A01"/>
    <w:rsid w:val="00D24AE9"/>
    <w:rsid w:val="00D24D8A"/>
    <w:rsid w:val="00D24DA4"/>
    <w:rsid w:val="00D25235"/>
    <w:rsid w:val="00D25383"/>
    <w:rsid w:val="00D25584"/>
    <w:rsid w:val="00D25670"/>
    <w:rsid w:val="00D258FE"/>
    <w:rsid w:val="00D25ED1"/>
    <w:rsid w:val="00D27FDF"/>
    <w:rsid w:val="00D301FF"/>
    <w:rsid w:val="00D3037F"/>
    <w:rsid w:val="00D31363"/>
    <w:rsid w:val="00D3183A"/>
    <w:rsid w:val="00D322DC"/>
    <w:rsid w:val="00D3257F"/>
    <w:rsid w:val="00D32F6C"/>
    <w:rsid w:val="00D340E2"/>
    <w:rsid w:val="00D364C1"/>
    <w:rsid w:val="00D36887"/>
    <w:rsid w:val="00D37563"/>
    <w:rsid w:val="00D37762"/>
    <w:rsid w:val="00D379EB"/>
    <w:rsid w:val="00D400B8"/>
    <w:rsid w:val="00D4022C"/>
    <w:rsid w:val="00D40759"/>
    <w:rsid w:val="00D41023"/>
    <w:rsid w:val="00D410B9"/>
    <w:rsid w:val="00D4119A"/>
    <w:rsid w:val="00D41423"/>
    <w:rsid w:val="00D41C6C"/>
    <w:rsid w:val="00D4237B"/>
    <w:rsid w:val="00D42465"/>
    <w:rsid w:val="00D42559"/>
    <w:rsid w:val="00D42BDE"/>
    <w:rsid w:val="00D42E5B"/>
    <w:rsid w:val="00D434DD"/>
    <w:rsid w:val="00D439D1"/>
    <w:rsid w:val="00D43C68"/>
    <w:rsid w:val="00D4439C"/>
    <w:rsid w:val="00D444B2"/>
    <w:rsid w:val="00D4468F"/>
    <w:rsid w:val="00D453E4"/>
    <w:rsid w:val="00D4554C"/>
    <w:rsid w:val="00D47226"/>
    <w:rsid w:val="00D50B21"/>
    <w:rsid w:val="00D50B9A"/>
    <w:rsid w:val="00D51349"/>
    <w:rsid w:val="00D51FA8"/>
    <w:rsid w:val="00D52359"/>
    <w:rsid w:val="00D526DD"/>
    <w:rsid w:val="00D527AF"/>
    <w:rsid w:val="00D529E1"/>
    <w:rsid w:val="00D531BF"/>
    <w:rsid w:val="00D533C2"/>
    <w:rsid w:val="00D534C2"/>
    <w:rsid w:val="00D537EF"/>
    <w:rsid w:val="00D53A9C"/>
    <w:rsid w:val="00D53DA0"/>
    <w:rsid w:val="00D5410F"/>
    <w:rsid w:val="00D55E37"/>
    <w:rsid w:val="00D5620A"/>
    <w:rsid w:val="00D564DF"/>
    <w:rsid w:val="00D5691C"/>
    <w:rsid w:val="00D56C63"/>
    <w:rsid w:val="00D572A7"/>
    <w:rsid w:val="00D576DD"/>
    <w:rsid w:val="00D57CB4"/>
    <w:rsid w:val="00D60B75"/>
    <w:rsid w:val="00D60DBF"/>
    <w:rsid w:val="00D6131C"/>
    <w:rsid w:val="00D61477"/>
    <w:rsid w:val="00D619E2"/>
    <w:rsid w:val="00D62036"/>
    <w:rsid w:val="00D620CC"/>
    <w:rsid w:val="00D6248D"/>
    <w:rsid w:val="00D634B8"/>
    <w:rsid w:val="00D63CA5"/>
    <w:rsid w:val="00D63EF3"/>
    <w:rsid w:val="00D643F0"/>
    <w:rsid w:val="00D64441"/>
    <w:rsid w:val="00D64C1B"/>
    <w:rsid w:val="00D64D49"/>
    <w:rsid w:val="00D65497"/>
    <w:rsid w:val="00D654DA"/>
    <w:rsid w:val="00D6581D"/>
    <w:rsid w:val="00D65FE2"/>
    <w:rsid w:val="00D6609E"/>
    <w:rsid w:val="00D665D5"/>
    <w:rsid w:val="00D666DC"/>
    <w:rsid w:val="00D67157"/>
    <w:rsid w:val="00D67719"/>
    <w:rsid w:val="00D67A9F"/>
    <w:rsid w:val="00D67C20"/>
    <w:rsid w:val="00D70C1B"/>
    <w:rsid w:val="00D70E5C"/>
    <w:rsid w:val="00D71269"/>
    <w:rsid w:val="00D7146C"/>
    <w:rsid w:val="00D71556"/>
    <w:rsid w:val="00D715E3"/>
    <w:rsid w:val="00D718CD"/>
    <w:rsid w:val="00D71D93"/>
    <w:rsid w:val="00D72021"/>
    <w:rsid w:val="00D73698"/>
    <w:rsid w:val="00D73A29"/>
    <w:rsid w:val="00D73C5D"/>
    <w:rsid w:val="00D7416F"/>
    <w:rsid w:val="00D74DA5"/>
    <w:rsid w:val="00D75051"/>
    <w:rsid w:val="00D755F2"/>
    <w:rsid w:val="00D762AC"/>
    <w:rsid w:val="00D764CA"/>
    <w:rsid w:val="00D766BA"/>
    <w:rsid w:val="00D76950"/>
    <w:rsid w:val="00D7699A"/>
    <w:rsid w:val="00D775E7"/>
    <w:rsid w:val="00D77B9E"/>
    <w:rsid w:val="00D81CA9"/>
    <w:rsid w:val="00D82531"/>
    <w:rsid w:val="00D839D8"/>
    <w:rsid w:val="00D83A77"/>
    <w:rsid w:val="00D83D60"/>
    <w:rsid w:val="00D83F9E"/>
    <w:rsid w:val="00D840C2"/>
    <w:rsid w:val="00D84562"/>
    <w:rsid w:val="00D849F3"/>
    <w:rsid w:val="00D84EA2"/>
    <w:rsid w:val="00D8518C"/>
    <w:rsid w:val="00D85C16"/>
    <w:rsid w:val="00D86169"/>
    <w:rsid w:val="00D866A2"/>
    <w:rsid w:val="00D8732E"/>
    <w:rsid w:val="00D87F4B"/>
    <w:rsid w:val="00D90114"/>
    <w:rsid w:val="00D90260"/>
    <w:rsid w:val="00D90271"/>
    <w:rsid w:val="00D90542"/>
    <w:rsid w:val="00D90C91"/>
    <w:rsid w:val="00D91294"/>
    <w:rsid w:val="00D9186A"/>
    <w:rsid w:val="00D92193"/>
    <w:rsid w:val="00D9241F"/>
    <w:rsid w:val="00D92D47"/>
    <w:rsid w:val="00D94213"/>
    <w:rsid w:val="00D94BEB"/>
    <w:rsid w:val="00D94EA5"/>
    <w:rsid w:val="00D952F0"/>
    <w:rsid w:val="00D95F32"/>
    <w:rsid w:val="00D95F50"/>
    <w:rsid w:val="00D95FC6"/>
    <w:rsid w:val="00D965D5"/>
    <w:rsid w:val="00D96C4B"/>
    <w:rsid w:val="00D96E54"/>
    <w:rsid w:val="00D97133"/>
    <w:rsid w:val="00D9722A"/>
    <w:rsid w:val="00DA024A"/>
    <w:rsid w:val="00DA062D"/>
    <w:rsid w:val="00DA07EE"/>
    <w:rsid w:val="00DA0966"/>
    <w:rsid w:val="00DA0A58"/>
    <w:rsid w:val="00DA1B23"/>
    <w:rsid w:val="00DA1C85"/>
    <w:rsid w:val="00DA1CC9"/>
    <w:rsid w:val="00DA24F3"/>
    <w:rsid w:val="00DA2E58"/>
    <w:rsid w:val="00DA2EBF"/>
    <w:rsid w:val="00DA328E"/>
    <w:rsid w:val="00DA32A4"/>
    <w:rsid w:val="00DA3AA6"/>
    <w:rsid w:val="00DA4189"/>
    <w:rsid w:val="00DA46C1"/>
    <w:rsid w:val="00DA56B6"/>
    <w:rsid w:val="00DA5935"/>
    <w:rsid w:val="00DA5E74"/>
    <w:rsid w:val="00DA65CC"/>
    <w:rsid w:val="00DA667F"/>
    <w:rsid w:val="00DA70DD"/>
    <w:rsid w:val="00DA760F"/>
    <w:rsid w:val="00DB088F"/>
    <w:rsid w:val="00DB0B4A"/>
    <w:rsid w:val="00DB122E"/>
    <w:rsid w:val="00DB13B1"/>
    <w:rsid w:val="00DB1487"/>
    <w:rsid w:val="00DB161B"/>
    <w:rsid w:val="00DB19B4"/>
    <w:rsid w:val="00DB19F1"/>
    <w:rsid w:val="00DB20AC"/>
    <w:rsid w:val="00DB26AE"/>
    <w:rsid w:val="00DB4411"/>
    <w:rsid w:val="00DB466D"/>
    <w:rsid w:val="00DB49E8"/>
    <w:rsid w:val="00DB549C"/>
    <w:rsid w:val="00DB5FD0"/>
    <w:rsid w:val="00DB6FC3"/>
    <w:rsid w:val="00DB7395"/>
    <w:rsid w:val="00DB75C2"/>
    <w:rsid w:val="00DB796C"/>
    <w:rsid w:val="00DB7E2C"/>
    <w:rsid w:val="00DC027B"/>
    <w:rsid w:val="00DC0608"/>
    <w:rsid w:val="00DC0A64"/>
    <w:rsid w:val="00DC0A8E"/>
    <w:rsid w:val="00DC0FC4"/>
    <w:rsid w:val="00DC102C"/>
    <w:rsid w:val="00DC1B9A"/>
    <w:rsid w:val="00DC1C78"/>
    <w:rsid w:val="00DC2344"/>
    <w:rsid w:val="00DC2CA9"/>
    <w:rsid w:val="00DC2E4F"/>
    <w:rsid w:val="00DC384C"/>
    <w:rsid w:val="00DC40C4"/>
    <w:rsid w:val="00DC432E"/>
    <w:rsid w:val="00DC4AFD"/>
    <w:rsid w:val="00DC4D87"/>
    <w:rsid w:val="00DC4D8A"/>
    <w:rsid w:val="00DC5509"/>
    <w:rsid w:val="00DC571A"/>
    <w:rsid w:val="00DC5F5A"/>
    <w:rsid w:val="00DC6DF6"/>
    <w:rsid w:val="00DC717F"/>
    <w:rsid w:val="00DC75F1"/>
    <w:rsid w:val="00DC7ACA"/>
    <w:rsid w:val="00DC7BFE"/>
    <w:rsid w:val="00DD08C7"/>
    <w:rsid w:val="00DD1905"/>
    <w:rsid w:val="00DD1A10"/>
    <w:rsid w:val="00DD200D"/>
    <w:rsid w:val="00DD2125"/>
    <w:rsid w:val="00DD2990"/>
    <w:rsid w:val="00DD2997"/>
    <w:rsid w:val="00DD2FE9"/>
    <w:rsid w:val="00DD330C"/>
    <w:rsid w:val="00DD384C"/>
    <w:rsid w:val="00DD3A7E"/>
    <w:rsid w:val="00DD4270"/>
    <w:rsid w:val="00DD434E"/>
    <w:rsid w:val="00DD4402"/>
    <w:rsid w:val="00DD4502"/>
    <w:rsid w:val="00DD57DF"/>
    <w:rsid w:val="00DD60D0"/>
    <w:rsid w:val="00DD6200"/>
    <w:rsid w:val="00DD6774"/>
    <w:rsid w:val="00DD6779"/>
    <w:rsid w:val="00DD686C"/>
    <w:rsid w:val="00DD6E86"/>
    <w:rsid w:val="00DE077D"/>
    <w:rsid w:val="00DE0E5D"/>
    <w:rsid w:val="00DE1627"/>
    <w:rsid w:val="00DE27F2"/>
    <w:rsid w:val="00DE2B15"/>
    <w:rsid w:val="00DE2E52"/>
    <w:rsid w:val="00DE2FC2"/>
    <w:rsid w:val="00DE447F"/>
    <w:rsid w:val="00DE47E5"/>
    <w:rsid w:val="00DE48F0"/>
    <w:rsid w:val="00DE4A77"/>
    <w:rsid w:val="00DE68EE"/>
    <w:rsid w:val="00DE6D24"/>
    <w:rsid w:val="00DE7285"/>
    <w:rsid w:val="00DE76D3"/>
    <w:rsid w:val="00DE7C40"/>
    <w:rsid w:val="00DF06D4"/>
    <w:rsid w:val="00DF0B50"/>
    <w:rsid w:val="00DF0EA5"/>
    <w:rsid w:val="00DF1368"/>
    <w:rsid w:val="00DF1F1D"/>
    <w:rsid w:val="00DF23A5"/>
    <w:rsid w:val="00DF2637"/>
    <w:rsid w:val="00DF3056"/>
    <w:rsid w:val="00DF4C6E"/>
    <w:rsid w:val="00DF4EC8"/>
    <w:rsid w:val="00DF6666"/>
    <w:rsid w:val="00DF6A0E"/>
    <w:rsid w:val="00DF6F60"/>
    <w:rsid w:val="00DF745E"/>
    <w:rsid w:val="00DF762E"/>
    <w:rsid w:val="00DF7C43"/>
    <w:rsid w:val="00E0044E"/>
    <w:rsid w:val="00E00816"/>
    <w:rsid w:val="00E008A3"/>
    <w:rsid w:val="00E01E0A"/>
    <w:rsid w:val="00E0239F"/>
    <w:rsid w:val="00E0267B"/>
    <w:rsid w:val="00E04441"/>
    <w:rsid w:val="00E05F03"/>
    <w:rsid w:val="00E05F74"/>
    <w:rsid w:val="00E0629A"/>
    <w:rsid w:val="00E06370"/>
    <w:rsid w:val="00E0640A"/>
    <w:rsid w:val="00E069B3"/>
    <w:rsid w:val="00E06B7B"/>
    <w:rsid w:val="00E06E20"/>
    <w:rsid w:val="00E079A9"/>
    <w:rsid w:val="00E07DD9"/>
    <w:rsid w:val="00E102F8"/>
    <w:rsid w:val="00E107AE"/>
    <w:rsid w:val="00E11342"/>
    <w:rsid w:val="00E11528"/>
    <w:rsid w:val="00E1253B"/>
    <w:rsid w:val="00E12D7F"/>
    <w:rsid w:val="00E12FCF"/>
    <w:rsid w:val="00E13273"/>
    <w:rsid w:val="00E13379"/>
    <w:rsid w:val="00E139EE"/>
    <w:rsid w:val="00E14050"/>
    <w:rsid w:val="00E140EB"/>
    <w:rsid w:val="00E14D83"/>
    <w:rsid w:val="00E14FA6"/>
    <w:rsid w:val="00E159F7"/>
    <w:rsid w:val="00E15A0D"/>
    <w:rsid w:val="00E16597"/>
    <w:rsid w:val="00E16640"/>
    <w:rsid w:val="00E16F79"/>
    <w:rsid w:val="00E17041"/>
    <w:rsid w:val="00E1740F"/>
    <w:rsid w:val="00E178F4"/>
    <w:rsid w:val="00E200CF"/>
    <w:rsid w:val="00E203ED"/>
    <w:rsid w:val="00E20CA3"/>
    <w:rsid w:val="00E21386"/>
    <w:rsid w:val="00E22894"/>
    <w:rsid w:val="00E23164"/>
    <w:rsid w:val="00E2409C"/>
    <w:rsid w:val="00E24287"/>
    <w:rsid w:val="00E25D81"/>
    <w:rsid w:val="00E2653B"/>
    <w:rsid w:val="00E265FB"/>
    <w:rsid w:val="00E27539"/>
    <w:rsid w:val="00E308E6"/>
    <w:rsid w:val="00E31367"/>
    <w:rsid w:val="00E3181C"/>
    <w:rsid w:val="00E322AB"/>
    <w:rsid w:val="00E32EF3"/>
    <w:rsid w:val="00E33E21"/>
    <w:rsid w:val="00E33F73"/>
    <w:rsid w:val="00E340BC"/>
    <w:rsid w:val="00E34BC4"/>
    <w:rsid w:val="00E3540C"/>
    <w:rsid w:val="00E35433"/>
    <w:rsid w:val="00E36187"/>
    <w:rsid w:val="00E36332"/>
    <w:rsid w:val="00E365E9"/>
    <w:rsid w:val="00E36A68"/>
    <w:rsid w:val="00E36C9B"/>
    <w:rsid w:val="00E36EAC"/>
    <w:rsid w:val="00E37638"/>
    <w:rsid w:val="00E37D1B"/>
    <w:rsid w:val="00E37E9D"/>
    <w:rsid w:val="00E40416"/>
    <w:rsid w:val="00E410D2"/>
    <w:rsid w:val="00E417C6"/>
    <w:rsid w:val="00E41B71"/>
    <w:rsid w:val="00E422D2"/>
    <w:rsid w:val="00E42569"/>
    <w:rsid w:val="00E4337D"/>
    <w:rsid w:val="00E43405"/>
    <w:rsid w:val="00E434A0"/>
    <w:rsid w:val="00E437C2"/>
    <w:rsid w:val="00E44D30"/>
    <w:rsid w:val="00E453F2"/>
    <w:rsid w:val="00E4597F"/>
    <w:rsid w:val="00E46301"/>
    <w:rsid w:val="00E46CB7"/>
    <w:rsid w:val="00E4723D"/>
    <w:rsid w:val="00E47981"/>
    <w:rsid w:val="00E50501"/>
    <w:rsid w:val="00E5064A"/>
    <w:rsid w:val="00E5077C"/>
    <w:rsid w:val="00E50EC8"/>
    <w:rsid w:val="00E5159B"/>
    <w:rsid w:val="00E515C6"/>
    <w:rsid w:val="00E515F2"/>
    <w:rsid w:val="00E5269C"/>
    <w:rsid w:val="00E52A77"/>
    <w:rsid w:val="00E52E0D"/>
    <w:rsid w:val="00E52FE2"/>
    <w:rsid w:val="00E535B9"/>
    <w:rsid w:val="00E538E3"/>
    <w:rsid w:val="00E54629"/>
    <w:rsid w:val="00E5469B"/>
    <w:rsid w:val="00E54715"/>
    <w:rsid w:val="00E549BF"/>
    <w:rsid w:val="00E54D6B"/>
    <w:rsid w:val="00E54E6F"/>
    <w:rsid w:val="00E55259"/>
    <w:rsid w:val="00E55338"/>
    <w:rsid w:val="00E569AF"/>
    <w:rsid w:val="00E56CF8"/>
    <w:rsid w:val="00E5774E"/>
    <w:rsid w:val="00E57EEB"/>
    <w:rsid w:val="00E60318"/>
    <w:rsid w:val="00E60BA8"/>
    <w:rsid w:val="00E60DB0"/>
    <w:rsid w:val="00E60F74"/>
    <w:rsid w:val="00E6199E"/>
    <w:rsid w:val="00E61A22"/>
    <w:rsid w:val="00E61E25"/>
    <w:rsid w:val="00E61E28"/>
    <w:rsid w:val="00E625A2"/>
    <w:rsid w:val="00E628E4"/>
    <w:rsid w:val="00E63A9C"/>
    <w:rsid w:val="00E647F7"/>
    <w:rsid w:val="00E65050"/>
    <w:rsid w:val="00E65FF5"/>
    <w:rsid w:val="00E66857"/>
    <w:rsid w:val="00E66CF7"/>
    <w:rsid w:val="00E67556"/>
    <w:rsid w:val="00E67A24"/>
    <w:rsid w:val="00E70150"/>
    <w:rsid w:val="00E71485"/>
    <w:rsid w:val="00E715FD"/>
    <w:rsid w:val="00E7180A"/>
    <w:rsid w:val="00E7252F"/>
    <w:rsid w:val="00E72FCF"/>
    <w:rsid w:val="00E73DAD"/>
    <w:rsid w:val="00E73FC2"/>
    <w:rsid w:val="00E74481"/>
    <w:rsid w:val="00E74517"/>
    <w:rsid w:val="00E755D7"/>
    <w:rsid w:val="00E7566D"/>
    <w:rsid w:val="00E76E91"/>
    <w:rsid w:val="00E774B4"/>
    <w:rsid w:val="00E7772A"/>
    <w:rsid w:val="00E778F5"/>
    <w:rsid w:val="00E80E7C"/>
    <w:rsid w:val="00E81779"/>
    <w:rsid w:val="00E81979"/>
    <w:rsid w:val="00E8205B"/>
    <w:rsid w:val="00E8205D"/>
    <w:rsid w:val="00E82444"/>
    <w:rsid w:val="00E8341C"/>
    <w:rsid w:val="00E857B8"/>
    <w:rsid w:val="00E85A94"/>
    <w:rsid w:val="00E8602B"/>
    <w:rsid w:val="00E86B5F"/>
    <w:rsid w:val="00E8701F"/>
    <w:rsid w:val="00E87D05"/>
    <w:rsid w:val="00E907C0"/>
    <w:rsid w:val="00E90E8F"/>
    <w:rsid w:val="00E91851"/>
    <w:rsid w:val="00E91F96"/>
    <w:rsid w:val="00E92DF1"/>
    <w:rsid w:val="00E92E99"/>
    <w:rsid w:val="00E94C2A"/>
    <w:rsid w:val="00E968FD"/>
    <w:rsid w:val="00E96D55"/>
    <w:rsid w:val="00E97993"/>
    <w:rsid w:val="00E97F91"/>
    <w:rsid w:val="00EA0D5D"/>
    <w:rsid w:val="00EA1192"/>
    <w:rsid w:val="00EA13E2"/>
    <w:rsid w:val="00EA153F"/>
    <w:rsid w:val="00EA1C6A"/>
    <w:rsid w:val="00EA2788"/>
    <w:rsid w:val="00EA2BD9"/>
    <w:rsid w:val="00EA2C56"/>
    <w:rsid w:val="00EA2C6E"/>
    <w:rsid w:val="00EA3348"/>
    <w:rsid w:val="00EA3716"/>
    <w:rsid w:val="00EA3888"/>
    <w:rsid w:val="00EA4964"/>
    <w:rsid w:val="00EA496F"/>
    <w:rsid w:val="00EA4AD2"/>
    <w:rsid w:val="00EA4E8F"/>
    <w:rsid w:val="00EA4F1A"/>
    <w:rsid w:val="00EA5D62"/>
    <w:rsid w:val="00EA720B"/>
    <w:rsid w:val="00EA764F"/>
    <w:rsid w:val="00EA7FFA"/>
    <w:rsid w:val="00EB02DE"/>
    <w:rsid w:val="00EB0A07"/>
    <w:rsid w:val="00EB0E8C"/>
    <w:rsid w:val="00EB1B69"/>
    <w:rsid w:val="00EB1C78"/>
    <w:rsid w:val="00EB2102"/>
    <w:rsid w:val="00EB3B46"/>
    <w:rsid w:val="00EB47E7"/>
    <w:rsid w:val="00EB4B48"/>
    <w:rsid w:val="00EB4F08"/>
    <w:rsid w:val="00EB56FD"/>
    <w:rsid w:val="00EB5905"/>
    <w:rsid w:val="00EB62FF"/>
    <w:rsid w:val="00EB6B28"/>
    <w:rsid w:val="00EB6E0C"/>
    <w:rsid w:val="00EC0776"/>
    <w:rsid w:val="00EC1AA4"/>
    <w:rsid w:val="00EC1B37"/>
    <w:rsid w:val="00EC25F4"/>
    <w:rsid w:val="00EC2DF2"/>
    <w:rsid w:val="00EC2E07"/>
    <w:rsid w:val="00EC3C2A"/>
    <w:rsid w:val="00EC3E32"/>
    <w:rsid w:val="00EC43C7"/>
    <w:rsid w:val="00EC465D"/>
    <w:rsid w:val="00EC584C"/>
    <w:rsid w:val="00EC5C89"/>
    <w:rsid w:val="00EC60BA"/>
    <w:rsid w:val="00EC62FE"/>
    <w:rsid w:val="00EC66D2"/>
    <w:rsid w:val="00EC67E7"/>
    <w:rsid w:val="00EC69E3"/>
    <w:rsid w:val="00EC7648"/>
    <w:rsid w:val="00ED0833"/>
    <w:rsid w:val="00ED0857"/>
    <w:rsid w:val="00ED0A1B"/>
    <w:rsid w:val="00ED1DE9"/>
    <w:rsid w:val="00ED21BC"/>
    <w:rsid w:val="00ED236D"/>
    <w:rsid w:val="00ED24FC"/>
    <w:rsid w:val="00ED2FEC"/>
    <w:rsid w:val="00ED31FE"/>
    <w:rsid w:val="00ED324E"/>
    <w:rsid w:val="00ED3F67"/>
    <w:rsid w:val="00ED440A"/>
    <w:rsid w:val="00ED513C"/>
    <w:rsid w:val="00ED590F"/>
    <w:rsid w:val="00ED5BD4"/>
    <w:rsid w:val="00ED6441"/>
    <w:rsid w:val="00ED76CC"/>
    <w:rsid w:val="00ED791A"/>
    <w:rsid w:val="00ED7971"/>
    <w:rsid w:val="00ED7E5D"/>
    <w:rsid w:val="00EE0748"/>
    <w:rsid w:val="00EE0C29"/>
    <w:rsid w:val="00EE1643"/>
    <w:rsid w:val="00EE288E"/>
    <w:rsid w:val="00EE29A0"/>
    <w:rsid w:val="00EE2C1D"/>
    <w:rsid w:val="00EE2CEA"/>
    <w:rsid w:val="00EE2D66"/>
    <w:rsid w:val="00EE3365"/>
    <w:rsid w:val="00EE405F"/>
    <w:rsid w:val="00EE4213"/>
    <w:rsid w:val="00EE47AA"/>
    <w:rsid w:val="00EE48DF"/>
    <w:rsid w:val="00EE4AB3"/>
    <w:rsid w:val="00EE4D35"/>
    <w:rsid w:val="00EE50F6"/>
    <w:rsid w:val="00EE5C63"/>
    <w:rsid w:val="00EE6034"/>
    <w:rsid w:val="00EE66AD"/>
    <w:rsid w:val="00EE7405"/>
    <w:rsid w:val="00EE7E3D"/>
    <w:rsid w:val="00EF033E"/>
    <w:rsid w:val="00EF06EC"/>
    <w:rsid w:val="00EF14FF"/>
    <w:rsid w:val="00EF1C99"/>
    <w:rsid w:val="00EF20A1"/>
    <w:rsid w:val="00EF2384"/>
    <w:rsid w:val="00EF24FE"/>
    <w:rsid w:val="00EF2BFE"/>
    <w:rsid w:val="00EF2D85"/>
    <w:rsid w:val="00EF3CF1"/>
    <w:rsid w:val="00EF402C"/>
    <w:rsid w:val="00EF45E0"/>
    <w:rsid w:val="00EF4E6F"/>
    <w:rsid w:val="00EF5055"/>
    <w:rsid w:val="00EF5C82"/>
    <w:rsid w:val="00EF6486"/>
    <w:rsid w:val="00EF65DC"/>
    <w:rsid w:val="00EF78F6"/>
    <w:rsid w:val="00EF7A15"/>
    <w:rsid w:val="00F00293"/>
    <w:rsid w:val="00F006D5"/>
    <w:rsid w:val="00F00AE9"/>
    <w:rsid w:val="00F00C4F"/>
    <w:rsid w:val="00F019D9"/>
    <w:rsid w:val="00F01C8A"/>
    <w:rsid w:val="00F01F8C"/>
    <w:rsid w:val="00F035A6"/>
    <w:rsid w:val="00F04AD0"/>
    <w:rsid w:val="00F06673"/>
    <w:rsid w:val="00F06721"/>
    <w:rsid w:val="00F0688F"/>
    <w:rsid w:val="00F068CB"/>
    <w:rsid w:val="00F0725E"/>
    <w:rsid w:val="00F0753C"/>
    <w:rsid w:val="00F07966"/>
    <w:rsid w:val="00F07FF4"/>
    <w:rsid w:val="00F10033"/>
    <w:rsid w:val="00F105A2"/>
    <w:rsid w:val="00F10848"/>
    <w:rsid w:val="00F10AA4"/>
    <w:rsid w:val="00F10B68"/>
    <w:rsid w:val="00F10BB9"/>
    <w:rsid w:val="00F1110A"/>
    <w:rsid w:val="00F111E0"/>
    <w:rsid w:val="00F11E9F"/>
    <w:rsid w:val="00F11F55"/>
    <w:rsid w:val="00F12203"/>
    <w:rsid w:val="00F12DEC"/>
    <w:rsid w:val="00F13151"/>
    <w:rsid w:val="00F1320B"/>
    <w:rsid w:val="00F13C45"/>
    <w:rsid w:val="00F14F2D"/>
    <w:rsid w:val="00F15523"/>
    <w:rsid w:val="00F157BC"/>
    <w:rsid w:val="00F15DAA"/>
    <w:rsid w:val="00F16391"/>
    <w:rsid w:val="00F163AC"/>
    <w:rsid w:val="00F1676B"/>
    <w:rsid w:val="00F1716F"/>
    <w:rsid w:val="00F2062B"/>
    <w:rsid w:val="00F208EA"/>
    <w:rsid w:val="00F20DAE"/>
    <w:rsid w:val="00F210BE"/>
    <w:rsid w:val="00F21A18"/>
    <w:rsid w:val="00F21E61"/>
    <w:rsid w:val="00F220EA"/>
    <w:rsid w:val="00F222CD"/>
    <w:rsid w:val="00F227D0"/>
    <w:rsid w:val="00F24782"/>
    <w:rsid w:val="00F24A4B"/>
    <w:rsid w:val="00F24C3B"/>
    <w:rsid w:val="00F24EA4"/>
    <w:rsid w:val="00F25326"/>
    <w:rsid w:val="00F253B0"/>
    <w:rsid w:val="00F2625A"/>
    <w:rsid w:val="00F275B7"/>
    <w:rsid w:val="00F2766A"/>
    <w:rsid w:val="00F27C82"/>
    <w:rsid w:val="00F27DA0"/>
    <w:rsid w:val="00F30981"/>
    <w:rsid w:val="00F31A03"/>
    <w:rsid w:val="00F31FF7"/>
    <w:rsid w:val="00F3213A"/>
    <w:rsid w:val="00F3283C"/>
    <w:rsid w:val="00F32D0F"/>
    <w:rsid w:val="00F32EE6"/>
    <w:rsid w:val="00F33F8E"/>
    <w:rsid w:val="00F343F0"/>
    <w:rsid w:val="00F3448F"/>
    <w:rsid w:val="00F34620"/>
    <w:rsid w:val="00F34AAB"/>
    <w:rsid w:val="00F34C4D"/>
    <w:rsid w:val="00F350CF"/>
    <w:rsid w:val="00F35582"/>
    <w:rsid w:val="00F36993"/>
    <w:rsid w:val="00F37004"/>
    <w:rsid w:val="00F3706C"/>
    <w:rsid w:val="00F37601"/>
    <w:rsid w:val="00F376A1"/>
    <w:rsid w:val="00F37870"/>
    <w:rsid w:val="00F37B8E"/>
    <w:rsid w:val="00F37E10"/>
    <w:rsid w:val="00F414E3"/>
    <w:rsid w:val="00F41746"/>
    <w:rsid w:val="00F41971"/>
    <w:rsid w:val="00F41E79"/>
    <w:rsid w:val="00F42FC0"/>
    <w:rsid w:val="00F4315F"/>
    <w:rsid w:val="00F43697"/>
    <w:rsid w:val="00F439F3"/>
    <w:rsid w:val="00F43D7D"/>
    <w:rsid w:val="00F444C2"/>
    <w:rsid w:val="00F445F6"/>
    <w:rsid w:val="00F44B88"/>
    <w:rsid w:val="00F4512F"/>
    <w:rsid w:val="00F45763"/>
    <w:rsid w:val="00F45BCF"/>
    <w:rsid w:val="00F45BEA"/>
    <w:rsid w:val="00F45CFE"/>
    <w:rsid w:val="00F45E40"/>
    <w:rsid w:val="00F4659A"/>
    <w:rsid w:val="00F46877"/>
    <w:rsid w:val="00F47951"/>
    <w:rsid w:val="00F47F3E"/>
    <w:rsid w:val="00F50CDC"/>
    <w:rsid w:val="00F52970"/>
    <w:rsid w:val="00F530E6"/>
    <w:rsid w:val="00F532C7"/>
    <w:rsid w:val="00F54EE5"/>
    <w:rsid w:val="00F55358"/>
    <w:rsid w:val="00F55946"/>
    <w:rsid w:val="00F55A4F"/>
    <w:rsid w:val="00F55FA1"/>
    <w:rsid w:val="00F5603C"/>
    <w:rsid w:val="00F5605C"/>
    <w:rsid w:val="00F564B9"/>
    <w:rsid w:val="00F57909"/>
    <w:rsid w:val="00F612D6"/>
    <w:rsid w:val="00F61553"/>
    <w:rsid w:val="00F61778"/>
    <w:rsid w:val="00F6314E"/>
    <w:rsid w:val="00F6317D"/>
    <w:rsid w:val="00F63400"/>
    <w:rsid w:val="00F636C6"/>
    <w:rsid w:val="00F6433D"/>
    <w:rsid w:val="00F643AE"/>
    <w:rsid w:val="00F64514"/>
    <w:rsid w:val="00F6573E"/>
    <w:rsid w:val="00F662EB"/>
    <w:rsid w:val="00F664DC"/>
    <w:rsid w:val="00F67055"/>
    <w:rsid w:val="00F675A1"/>
    <w:rsid w:val="00F67606"/>
    <w:rsid w:val="00F67D53"/>
    <w:rsid w:val="00F70327"/>
    <w:rsid w:val="00F70426"/>
    <w:rsid w:val="00F70FEF"/>
    <w:rsid w:val="00F72FA8"/>
    <w:rsid w:val="00F736B2"/>
    <w:rsid w:val="00F746A4"/>
    <w:rsid w:val="00F75415"/>
    <w:rsid w:val="00F75481"/>
    <w:rsid w:val="00F768D4"/>
    <w:rsid w:val="00F773F9"/>
    <w:rsid w:val="00F778B8"/>
    <w:rsid w:val="00F77CF8"/>
    <w:rsid w:val="00F80DF3"/>
    <w:rsid w:val="00F80EEF"/>
    <w:rsid w:val="00F80F97"/>
    <w:rsid w:val="00F8101C"/>
    <w:rsid w:val="00F817B9"/>
    <w:rsid w:val="00F81A77"/>
    <w:rsid w:val="00F81C03"/>
    <w:rsid w:val="00F81CB7"/>
    <w:rsid w:val="00F820FD"/>
    <w:rsid w:val="00F82280"/>
    <w:rsid w:val="00F8235F"/>
    <w:rsid w:val="00F827DD"/>
    <w:rsid w:val="00F82A60"/>
    <w:rsid w:val="00F83074"/>
    <w:rsid w:val="00F83A22"/>
    <w:rsid w:val="00F83A5B"/>
    <w:rsid w:val="00F83A97"/>
    <w:rsid w:val="00F844F0"/>
    <w:rsid w:val="00F84895"/>
    <w:rsid w:val="00F84E9D"/>
    <w:rsid w:val="00F85325"/>
    <w:rsid w:val="00F85938"/>
    <w:rsid w:val="00F8659E"/>
    <w:rsid w:val="00F86CE4"/>
    <w:rsid w:val="00F86F42"/>
    <w:rsid w:val="00F87643"/>
    <w:rsid w:val="00F87FAC"/>
    <w:rsid w:val="00F908AA"/>
    <w:rsid w:val="00F913F6"/>
    <w:rsid w:val="00F9168A"/>
    <w:rsid w:val="00F91941"/>
    <w:rsid w:val="00F92910"/>
    <w:rsid w:val="00F92C1E"/>
    <w:rsid w:val="00F92E3F"/>
    <w:rsid w:val="00F938D2"/>
    <w:rsid w:val="00F9581A"/>
    <w:rsid w:val="00F95BB8"/>
    <w:rsid w:val="00F95EA4"/>
    <w:rsid w:val="00F95FF2"/>
    <w:rsid w:val="00F96044"/>
    <w:rsid w:val="00F96389"/>
    <w:rsid w:val="00F9650E"/>
    <w:rsid w:val="00F969F2"/>
    <w:rsid w:val="00F96B73"/>
    <w:rsid w:val="00F972B8"/>
    <w:rsid w:val="00F97554"/>
    <w:rsid w:val="00F977C7"/>
    <w:rsid w:val="00FA0890"/>
    <w:rsid w:val="00FA164A"/>
    <w:rsid w:val="00FA22B1"/>
    <w:rsid w:val="00FA2852"/>
    <w:rsid w:val="00FA30F3"/>
    <w:rsid w:val="00FA3A2C"/>
    <w:rsid w:val="00FA3B92"/>
    <w:rsid w:val="00FA3DB8"/>
    <w:rsid w:val="00FA3F3E"/>
    <w:rsid w:val="00FA4272"/>
    <w:rsid w:val="00FA4855"/>
    <w:rsid w:val="00FA4ACD"/>
    <w:rsid w:val="00FA4F06"/>
    <w:rsid w:val="00FA51BE"/>
    <w:rsid w:val="00FA573D"/>
    <w:rsid w:val="00FA6428"/>
    <w:rsid w:val="00FA7144"/>
    <w:rsid w:val="00FA7184"/>
    <w:rsid w:val="00FB031A"/>
    <w:rsid w:val="00FB06AB"/>
    <w:rsid w:val="00FB06FB"/>
    <w:rsid w:val="00FB0C23"/>
    <w:rsid w:val="00FB1D9D"/>
    <w:rsid w:val="00FB3304"/>
    <w:rsid w:val="00FB3A85"/>
    <w:rsid w:val="00FB3E8F"/>
    <w:rsid w:val="00FB3FDE"/>
    <w:rsid w:val="00FB46B8"/>
    <w:rsid w:val="00FB4B38"/>
    <w:rsid w:val="00FB54BB"/>
    <w:rsid w:val="00FB56E4"/>
    <w:rsid w:val="00FB58E7"/>
    <w:rsid w:val="00FB59FA"/>
    <w:rsid w:val="00FB5AC0"/>
    <w:rsid w:val="00FB5CF3"/>
    <w:rsid w:val="00FB6333"/>
    <w:rsid w:val="00FB6586"/>
    <w:rsid w:val="00FB6C91"/>
    <w:rsid w:val="00FB74E8"/>
    <w:rsid w:val="00FB7645"/>
    <w:rsid w:val="00FB79A4"/>
    <w:rsid w:val="00FC0000"/>
    <w:rsid w:val="00FC0263"/>
    <w:rsid w:val="00FC0348"/>
    <w:rsid w:val="00FC0855"/>
    <w:rsid w:val="00FC0C71"/>
    <w:rsid w:val="00FC0FB5"/>
    <w:rsid w:val="00FC0FBF"/>
    <w:rsid w:val="00FC102A"/>
    <w:rsid w:val="00FC154C"/>
    <w:rsid w:val="00FC1A06"/>
    <w:rsid w:val="00FC1CE9"/>
    <w:rsid w:val="00FC1DBC"/>
    <w:rsid w:val="00FC2637"/>
    <w:rsid w:val="00FC393B"/>
    <w:rsid w:val="00FC3EB2"/>
    <w:rsid w:val="00FC4052"/>
    <w:rsid w:val="00FC522C"/>
    <w:rsid w:val="00FC5252"/>
    <w:rsid w:val="00FC6183"/>
    <w:rsid w:val="00FC6296"/>
    <w:rsid w:val="00FC6356"/>
    <w:rsid w:val="00FC6BD6"/>
    <w:rsid w:val="00FC7BA7"/>
    <w:rsid w:val="00FC7C3B"/>
    <w:rsid w:val="00FC7D01"/>
    <w:rsid w:val="00FD0130"/>
    <w:rsid w:val="00FD0373"/>
    <w:rsid w:val="00FD04A0"/>
    <w:rsid w:val="00FD0582"/>
    <w:rsid w:val="00FD0C93"/>
    <w:rsid w:val="00FD1062"/>
    <w:rsid w:val="00FD15FA"/>
    <w:rsid w:val="00FD16AF"/>
    <w:rsid w:val="00FD2589"/>
    <w:rsid w:val="00FD3EE2"/>
    <w:rsid w:val="00FD435C"/>
    <w:rsid w:val="00FD4876"/>
    <w:rsid w:val="00FD52A3"/>
    <w:rsid w:val="00FD59D7"/>
    <w:rsid w:val="00FD5C9B"/>
    <w:rsid w:val="00FD68D4"/>
    <w:rsid w:val="00FD72F9"/>
    <w:rsid w:val="00FD7736"/>
    <w:rsid w:val="00FE00D9"/>
    <w:rsid w:val="00FE0584"/>
    <w:rsid w:val="00FE09DC"/>
    <w:rsid w:val="00FE0B35"/>
    <w:rsid w:val="00FE1186"/>
    <w:rsid w:val="00FE1470"/>
    <w:rsid w:val="00FE177A"/>
    <w:rsid w:val="00FE1A50"/>
    <w:rsid w:val="00FE240A"/>
    <w:rsid w:val="00FE24DB"/>
    <w:rsid w:val="00FE31B5"/>
    <w:rsid w:val="00FE35DA"/>
    <w:rsid w:val="00FE3E3C"/>
    <w:rsid w:val="00FE3E60"/>
    <w:rsid w:val="00FE3F28"/>
    <w:rsid w:val="00FE4195"/>
    <w:rsid w:val="00FE43E7"/>
    <w:rsid w:val="00FE4A57"/>
    <w:rsid w:val="00FE4B66"/>
    <w:rsid w:val="00FE4F6E"/>
    <w:rsid w:val="00FE583F"/>
    <w:rsid w:val="00FE58A6"/>
    <w:rsid w:val="00FE59F4"/>
    <w:rsid w:val="00FE5CC4"/>
    <w:rsid w:val="00FE5F01"/>
    <w:rsid w:val="00FE6452"/>
    <w:rsid w:val="00FE67BE"/>
    <w:rsid w:val="00FE6AC2"/>
    <w:rsid w:val="00FE6B13"/>
    <w:rsid w:val="00FE7167"/>
    <w:rsid w:val="00FE7575"/>
    <w:rsid w:val="00FF057B"/>
    <w:rsid w:val="00FF0BED"/>
    <w:rsid w:val="00FF1070"/>
    <w:rsid w:val="00FF13E2"/>
    <w:rsid w:val="00FF1465"/>
    <w:rsid w:val="00FF1C0E"/>
    <w:rsid w:val="00FF1D97"/>
    <w:rsid w:val="00FF2237"/>
    <w:rsid w:val="00FF33D2"/>
    <w:rsid w:val="00FF382F"/>
    <w:rsid w:val="00FF38CD"/>
    <w:rsid w:val="00FF3CDA"/>
    <w:rsid w:val="00FF3F87"/>
    <w:rsid w:val="00FF43F5"/>
    <w:rsid w:val="00FF4614"/>
    <w:rsid w:val="00FF4796"/>
    <w:rsid w:val="00FF48DD"/>
    <w:rsid w:val="00FF4953"/>
    <w:rsid w:val="00FF4F93"/>
    <w:rsid w:val="00FF5FA3"/>
    <w:rsid w:val="00FF5FCE"/>
    <w:rsid w:val="00FF6177"/>
    <w:rsid w:val="00FF6AD9"/>
    <w:rsid w:val="00FF6F3C"/>
    <w:rsid w:val="00FF70BA"/>
    <w:rsid w:val="00FF78CB"/>
    <w:rsid w:val="00FF791F"/>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62370"/>
  <w15:docId w15:val="{21A859D9-047C-4B90-8885-78A92F3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1C"/>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D41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5031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customStyle="1" w:styleId="Sarakstarindkopa1">
    <w:name w:val="Saraksta rindkopa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ListParagraph">
    <w:name w:val="List Paragraph"/>
    <w:aliases w:val="2,Strip,H&amp;P List Paragraph,Normal bullet 2,Bullet list,Colorful List - Accent 12,virsraksts3,Numbered Para 1,Dot pt,No Spacing1,List Paragraph Char Char Char,Indicator Text,Bullet 1,Bullet Points,MAIN CONTENT,IFCL - List Paragraph"/>
    <w:basedOn w:val="Normal"/>
    <w:link w:val="ListParagraphChar"/>
    <w:uiPriority w:val="34"/>
    <w:qFormat/>
    <w:rsid w:val="00B03CD2"/>
    <w:pPr>
      <w:ind w:left="720"/>
      <w:contextualSpacing/>
    </w:pPr>
    <w:rPr>
      <w:sz w:val="20"/>
      <w:szCs w:val="20"/>
      <w:lang w:eastAsia="en-US"/>
    </w:rPr>
  </w:style>
  <w:style w:type="character" w:styleId="FootnoteReferen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unhideWhenUsed/>
    <w:qFormat/>
    <w:rsid w:val="00FB3E8F"/>
    <w:rPr>
      <w:rFonts w:ascii="Times New Roman" w:hAnsi="Times New Roman" w:cs="Times New Roman" w:hint="default"/>
      <w:vertAlign w:val="superscript"/>
    </w:rPr>
  </w:style>
  <w:style w:type="paragraph" w:customStyle="1" w:styleId="Default">
    <w:name w:val="Default"/>
    <w:uiPriority w:val="99"/>
    <w:rsid w:val="00C96EA8"/>
    <w:pPr>
      <w:autoSpaceDE w:val="0"/>
      <w:autoSpaceDN w:val="0"/>
      <w:adjustRightInd w:val="0"/>
    </w:pPr>
    <w:rPr>
      <w:rFonts w:eastAsia="SimSun"/>
      <w:color w:val="000000"/>
      <w:sz w:val="24"/>
      <w:szCs w:val="24"/>
      <w:lang w:eastAsia="zh-CN"/>
    </w:rPr>
  </w:style>
  <w:style w:type="paragraph" w:styleId="NoSpacing">
    <w:name w:val="No Spacing"/>
    <w:uiPriority w:val="1"/>
    <w:qFormat/>
    <w:rsid w:val="009374B3"/>
    <w:rPr>
      <w:sz w:val="24"/>
      <w:szCs w:val="24"/>
    </w:rPr>
  </w:style>
  <w:style w:type="paragraph" w:customStyle="1" w:styleId="ListParagraph2">
    <w:name w:val="List Paragraph2"/>
    <w:basedOn w:val="Normal"/>
    <w:uiPriority w:val="99"/>
    <w:qFormat/>
    <w:rsid w:val="00066380"/>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Normal"/>
    <w:link w:val="FootnoteTextChar"/>
    <w:uiPriority w:val="99"/>
    <w:qFormat/>
    <w:rsid w:val="00610CF7"/>
    <w:pPr>
      <w:suppressAutoHyphens/>
      <w:spacing w:after="200" w:line="276" w:lineRule="auto"/>
    </w:pPr>
    <w:rPr>
      <w:rFonts w:ascii="Calibri" w:eastAsia="Calibri" w:hAnsi="Calibri"/>
      <w:sz w:val="20"/>
      <w:szCs w:val="20"/>
      <w:lang w:eastAsia="ar-SA"/>
    </w:rPr>
  </w:style>
  <w:style w:type="character" w:customStyle="1" w:styleId="FootnoteTextChar">
    <w:name w:val="Footnote Text Char"/>
    <w:aliases w:val="Footnote Char,Fußnote Char2,single space Char,FOOTNOTES Char,fn Char,Footnote Text Char2 Char Char,Footnote Text Char Char1 Char Char,Footnote Text Char2 Char Char Char Char,Footnote Text Char1 Char Char Char Char Char"/>
    <w:basedOn w:val="DefaultParagraphFont"/>
    <w:link w:val="FootnoteText"/>
    <w:uiPriority w:val="99"/>
    <w:rsid w:val="00610CF7"/>
    <w:rPr>
      <w:rFonts w:ascii="Calibri" w:eastAsia="Calibri" w:hAnsi="Calibri"/>
      <w:lang w:eastAsia="ar-SA"/>
    </w:rPr>
  </w:style>
  <w:style w:type="character" w:customStyle="1" w:styleId="spelle">
    <w:name w:val="spelle"/>
    <w:basedOn w:val="DefaultParagraphFont"/>
    <w:rsid w:val="00FD3EE2"/>
  </w:style>
  <w:style w:type="paragraph" w:styleId="BodyText">
    <w:name w:val="Body Text"/>
    <w:basedOn w:val="Normal"/>
    <w:link w:val="BodyTextChar"/>
    <w:rsid w:val="00294498"/>
    <w:pPr>
      <w:spacing w:after="120"/>
    </w:pPr>
    <w:rPr>
      <w:sz w:val="28"/>
      <w:szCs w:val="20"/>
      <w:lang w:val="en-GB" w:eastAsia="en-US"/>
    </w:rPr>
  </w:style>
  <w:style w:type="character" w:customStyle="1" w:styleId="BodyTextChar">
    <w:name w:val="Body Text Char"/>
    <w:basedOn w:val="DefaultParagraphFont"/>
    <w:link w:val="BodyText"/>
    <w:rsid w:val="00294498"/>
    <w:rPr>
      <w:sz w:val="28"/>
      <w:lang w:val="en-GB" w:eastAsia="en-US"/>
    </w:rPr>
  </w:style>
  <w:style w:type="paragraph" w:customStyle="1" w:styleId="ListParagraph1">
    <w:name w:val="List Paragraph1"/>
    <w:basedOn w:val="Normal"/>
    <w:rsid w:val="00577971"/>
    <w:pPr>
      <w:spacing w:after="200" w:line="276" w:lineRule="auto"/>
      <w:ind w:left="720"/>
      <w:contextualSpacing/>
    </w:pPr>
    <w:rPr>
      <w:rFonts w:ascii="Calibri" w:hAnsi="Calibri"/>
      <w:sz w:val="22"/>
      <w:szCs w:val="22"/>
      <w:lang w:eastAsia="en-US"/>
    </w:rPr>
  </w:style>
  <w:style w:type="paragraph" w:customStyle="1" w:styleId="default0">
    <w:name w:val="default"/>
    <w:basedOn w:val="Normal"/>
    <w:uiPriority w:val="99"/>
    <w:rsid w:val="00180075"/>
    <w:pPr>
      <w:autoSpaceDE w:val="0"/>
      <w:autoSpaceDN w:val="0"/>
    </w:pPr>
    <w:rPr>
      <w:rFonts w:eastAsia="Calibri"/>
      <w:color w:val="000000"/>
    </w:rPr>
  </w:style>
  <w:style w:type="character" w:customStyle="1" w:styleId="Heading4Char">
    <w:name w:val="Heading 4 Char"/>
    <w:basedOn w:val="DefaultParagraphFont"/>
    <w:link w:val="Heading4"/>
    <w:semiHidden/>
    <w:rsid w:val="00503160"/>
    <w:rPr>
      <w:rFonts w:ascii="Calibri" w:eastAsia="Times New Roman" w:hAnsi="Calibri" w:cs="Times New Roman"/>
      <w:b/>
      <w:bCs/>
      <w:sz w:val="28"/>
      <w:szCs w:val="28"/>
    </w:rPr>
  </w:style>
  <w:style w:type="paragraph" w:styleId="BodyTextIndent">
    <w:name w:val="Body Text Indent"/>
    <w:basedOn w:val="Normal"/>
    <w:link w:val="BodyTextIndentChar"/>
    <w:uiPriority w:val="99"/>
    <w:semiHidden/>
    <w:unhideWhenUsed/>
    <w:rsid w:val="003A3783"/>
    <w:pPr>
      <w:spacing w:after="120"/>
      <w:ind w:left="283"/>
    </w:pPr>
  </w:style>
  <w:style w:type="character" w:customStyle="1" w:styleId="BodyTextIndentChar">
    <w:name w:val="Body Text Indent Char"/>
    <w:basedOn w:val="DefaultParagraphFont"/>
    <w:link w:val="BodyTextIndent"/>
    <w:uiPriority w:val="99"/>
    <w:semiHidden/>
    <w:rsid w:val="003A3783"/>
    <w:rPr>
      <w:sz w:val="24"/>
      <w:szCs w:val="24"/>
    </w:rPr>
  </w:style>
  <w:style w:type="character" w:customStyle="1" w:styleId="normal1">
    <w:name w:val="normal1"/>
    <w:basedOn w:val="DefaultParagraphFont"/>
    <w:rsid w:val="00264095"/>
    <w:rPr>
      <w:rFonts w:ascii="Verdana" w:hAnsi="Verdana" w:hint="default"/>
      <w:b w:val="0"/>
      <w:bCs w:val="0"/>
      <w:sz w:val="15"/>
      <w:szCs w:val="15"/>
    </w:rPr>
  </w:style>
  <w:style w:type="character" w:customStyle="1" w:styleId="Bodytext0">
    <w:name w:val="Body text_"/>
    <w:basedOn w:val="DefaultParagraphFont"/>
    <w:link w:val="Pamatteksts1"/>
    <w:uiPriority w:val="99"/>
    <w:locked/>
    <w:rsid w:val="00EA4AD2"/>
    <w:rPr>
      <w:sz w:val="23"/>
      <w:szCs w:val="23"/>
      <w:shd w:val="clear" w:color="auto" w:fill="FFFFFF"/>
    </w:rPr>
  </w:style>
  <w:style w:type="paragraph" w:customStyle="1" w:styleId="Pamatteksts1">
    <w:name w:val="Pamatteksts1"/>
    <w:basedOn w:val="Normal"/>
    <w:link w:val="Bodytext0"/>
    <w:uiPriority w:val="99"/>
    <w:rsid w:val="00EA4AD2"/>
    <w:pPr>
      <w:shd w:val="clear" w:color="auto" w:fill="FFFFFF"/>
      <w:spacing w:before="240" w:line="331" w:lineRule="exact"/>
      <w:ind w:hanging="420"/>
    </w:pPr>
    <w:rPr>
      <w:sz w:val="23"/>
      <w:szCs w:val="23"/>
    </w:rPr>
  </w:style>
  <w:style w:type="character" w:customStyle="1" w:styleId="Heading10">
    <w:name w:val="Heading #1_"/>
    <w:basedOn w:val="DefaultParagraphFont"/>
    <w:link w:val="Heading11"/>
    <w:uiPriority w:val="99"/>
    <w:locked/>
    <w:rsid w:val="00F87643"/>
    <w:rPr>
      <w:sz w:val="23"/>
      <w:szCs w:val="23"/>
      <w:shd w:val="clear" w:color="auto" w:fill="FFFFFF"/>
    </w:rPr>
  </w:style>
  <w:style w:type="paragraph" w:customStyle="1" w:styleId="Heading11">
    <w:name w:val="Heading #1"/>
    <w:basedOn w:val="Normal"/>
    <w:link w:val="Heading10"/>
    <w:uiPriority w:val="99"/>
    <w:rsid w:val="00F87643"/>
    <w:pPr>
      <w:shd w:val="clear" w:color="auto" w:fill="FFFFFF"/>
      <w:spacing w:after="240" w:line="274" w:lineRule="exact"/>
      <w:outlineLvl w:val="0"/>
    </w:pPr>
    <w:rPr>
      <w:sz w:val="23"/>
      <w:szCs w:val="23"/>
    </w:rPr>
  </w:style>
  <w:style w:type="character" w:customStyle="1" w:styleId="Bodytext12pt">
    <w:name w:val="Body text + 12 pt"/>
    <w:basedOn w:val="Bodytext0"/>
    <w:uiPriority w:val="99"/>
    <w:rsid w:val="00F87643"/>
    <w:rPr>
      <w:rFonts w:ascii="Times New Roman" w:hAnsi="Times New Roman" w:cs="Times New Roman"/>
      <w:spacing w:val="0"/>
      <w:sz w:val="24"/>
      <w:szCs w:val="24"/>
      <w:shd w:val="clear" w:color="auto" w:fill="FFFFFF"/>
    </w:rPr>
  </w:style>
  <w:style w:type="character" w:customStyle="1" w:styleId="BodytextBold">
    <w:name w:val="Body text + Bold"/>
    <w:basedOn w:val="Bodytext0"/>
    <w:uiPriority w:val="99"/>
    <w:rsid w:val="0038769D"/>
    <w:rPr>
      <w:rFonts w:ascii="Times New Roman" w:hAnsi="Times New Roman" w:cs="Times New Roman"/>
      <w:b/>
      <w:bCs/>
      <w:spacing w:val="0"/>
      <w:sz w:val="23"/>
      <w:szCs w:val="23"/>
      <w:u w:val="single"/>
      <w:shd w:val="clear" w:color="auto" w:fill="FFFFFF"/>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DefaultParagraphFont"/>
    <w:locked/>
    <w:rsid w:val="00DE47E5"/>
    <w:rPr>
      <w:rFonts w:ascii="Calibri" w:eastAsia="Times New Roman" w:hAnsi="Calibri" w:cs="Times New Roman"/>
      <w:sz w:val="20"/>
      <w:szCs w:val="20"/>
    </w:rPr>
  </w:style>
  <w:style w:type="paragraph" w:styleId="BodyText2">
    <w:name w:val="Body Text 2"/>
    <w:basedOn w:val="Normal"/>
    <w:link w:val="BodyText2Char"/>
    <w:uiPriority w:val="99"/>
    <w:unhideWhenUsed/>
    <w:rsid w:val="003F3467"/>
    <w:pPr>
      <w:spacing w:after="120" w:line="480" w:lineRule="auto"/>
    </w:pPr>
  </w:style>
  <w:style w:type="character" w:customStyle="1" w:styleId="BodyText2Char">
    <w:name w:val="Body Text 2 Char"/>
    <w:basedOn w:val="DefaultParagraphFont"/>
    <w:link w:val="BodyText2"/>
    <w:uiPriority w:val="99"/>
    <w:rsid w:val="003F3467"/>
    <w:rPr>
      <w:sz w:val="24"/>
      <w:szCs w:val="24"/>
      <w:lang w:val="lv-LV" w:eastAsia="lv-LV"/>
    </w:rPr>
  </w:style>
  <w:style w:type="character" w:customStyle="1" w:styleId="BodytextItalic">
    <w:name w:val="Body text + Italic"/>
    <w:basedOn w:val="Bodytext0"/>
    <w:uiPriority w:val="99"/>
    <w:rsid w:val="00B64458"/>
    <w:rPr>
      <w:rFonts w:ascii="Times New Roman" w:hAnsi="Times New Roman" w:cs="Times New Roman"/>
      <w:i/>
      <w:iCs/>
      <w:spacing w:val="0"/>
      <w:sz w:val="23"/>
      <w:szCs w:val="23"/>
      <w:shd w:val="clear" w:color="auto" w:fill="FFFFFF"/>
    </w:rPr>
  </w:style>
  <w:style w:type="character" w:customStyle="1" w:styleId="Bodytext2NotItalic">
    <w:name w:val="Body text (2) + Not Italic"/>
    <w:basedOn w:val="DefaultParagraphFont"/>
    <w:uiPriority w:val="99"/>
    <w:rsid w:val="00880EF3"/>
    <w:rPr>
      <w:rFonts w:ascii="Times New Roman" w:hAnsi="Times New Roman" w:cs="Times New Roman"/>
      <w:i/>
      <w:iCs/>
      <w:sz w:val="23"/>
      <w:szCs w:val="23"/>
      <w:shd w:val="clear" w:color="auto" w:fill="FFFFFF"/>
    </w:rPr>
  </w:style>
  <w:style w:type="paragraph" w:customStyle="1" w:styleId="yiv557647145msonormal">
    <w:name w:val="yiv557647145msonormal"/>
    <w:basedOn w:val="Normal"/>
    <w:rsid w:val="00100947"/>
    <w:pPr>
      <w:spacing w:before="100" w:beforeAutospacing="1" w:after="100" w:afterAutospacing="1"/>
    </w:pPr>
  </w:style>
  <w:style w:type="character" w:customStyle="1" w:styleId="yshortcuts">
    <w:name w:val="yshortcuts"/>
    <w:basedOn w:val="DefaultParagraphFont"/>
    <w:rsid w:val="00100947"/>
  </w:style>
  <w:style w:type="paragraph" w:customStyle="1" w:styleId="yiv151826331msonormal">
    <w:name w:val="yiv151826331msonormal"/>
    <w:basedOn w:val="Normal"/>
    <w:rsid w:val="00C416BE"/>
    <w:pPr>
      <w:spacing w:before="100" w:beforeAutospacing="1" w:after="100" w:afterAutospacing="1"/>
    </w:pPr>
    <w:rPr>
      <w:rFonts w:eastAsia="Calibri"/>
    </w:rPr>
  </w:style>
  <w:style w:type="paragraph" w:customStyle="1" w:styleId="yiv1045556841naisc">
    <w:name w:val="yiv1045556841naisc"/>
    <w:basedOn w:val="Normal"/>
    <w:rsid w:val="00C416BE"/>
    <w:pPr>
      <w:spacing w:before="100" w:beforeAutospacing="1" w:after="100" w:afterAutospacing="1"/>
    </w:pPr>
  </w:style>
  <w:style w:type="paragraph" w:styleId="Subtitle">
    <w:name w:val="Subtitle"/>
    <w:basedOn w:val="Normal"/>
    <w:next w:val="Normal"/>
    <w:link w:val="SubtitleChar"/>
    <w:qFormat/>
    <w:locked/>
    <w:rsid w:val="00203D22"/>
    <w:pPr>
      <w:spacing w:after="60"/>
      <w:jc w:val="center"/>
      <w:outlineLvl w:val="1"/>
    </w:pPr>
    <w:rPr>
      <w:rFonts w:ascii="Cambria" w:hAnsi="Cambria"/>
    </w:rPr>
  </w:style>
  <w:style w:type="character" w:customStyle="1" w:styleId="SubtitleChar">
    <w:name w:val="Subtitle Char"/>
    <w:basedOn w:val="DefaultParagraphFont"/>
    <w:link w:val="Subtitle"/>
    <w:rsid w:val="00203D22"/>
    <w:rPr>
      <w:rFonts w:ascii="Cambria" w:eastAsia="Times New Roman" w:hAnsi="Cambria" w:cs="Times New Roman"/>
      <w:sz w:val="24"/>
      <w:szCs w:val="24"/>
    </w:rPr>
  </w:style>
  <w:style w:type="paragraph" w:styleId="Title">
    <w:name w:val="Title"/>
    <w:basedOn w:val="Normal"/>
    <w:link w:val="TitleChar"/>
    <w:qFormat/>
    <w:locked/>
    <w:rsid w:val="00B765EB"/>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B765EB"/>
    <w:rPr>
      <w:rFonts w:ascii="Arial" w:hAnsi="Arial"/>
      <w:b/>
      <w:kern w:val="28"/>
      <w:sz w:val="32"/>
      <w:lang w:val="en-US" w:eastAsia="en-US"/>
    </w:rPr>
  </w:style>
  <w:style w:type="paragraph" w:styleId="ListBullet">
    <w:name w:val="List Bullet"/>
    <w:basedOn w:val="Normal"/>
    <w:uiPriority w:val="99"/>
    <w:unhideWhenUsed/>
    <w:rsid w:val="0052685F"/>
    <w:pPr>
      <w:numPr>
        <w:numId w:val="1"/>
      </w:numPr>
      <w:contextualSpacing/>
    </w:pPr>
  </w:style>
  <w:style w:type="character" w:customStyle="1" w:styleId="Heading2Char">
    <w:name w:val="Heading 2 Char"/>
    <w:basedOn w:val="DefaultParagraphFont"/>
    <w:link w:val="Heading2"/>
    <w:rsid w:val="00D4119A"/>
    <w:rPr>
      <w:rFonts w:asciiTheme="majorHAnsi" w:eastAsiaTheme="majorEastAsia" w:hAnsiTheme="majorHAnsi" w:cstheme="majorBidi"/>
      <w:color w:val="365F91" w:themeColor="accent1" w:themeShade="BF"/>
      <w:sz w:val="26"/>
      <w:szCs w:val="26"/>
    </w:rPr>
  </w:style>
  <w:style w:type="paragraph" w:customStyle="1" w:styleId="Char2">
    <w:name w:val="Char2"/>
    <w:aliases w:val="Char Char Char Char"/>
    <w:basedOn w:val="Normal"/>
    <w:next w:val="Normal"/>
    <w:link w:val="FootnoteReference"/>
    <w:uiPriority w:val="99"/>
    <w:rsid w:val="00735923"/>
    <w:pPr>
      <w:spacing w:after="160" w:line="240" w:lineRule="exact"/>
      <w:jc w:val="both"/>
      <w:textAlignment w:val="baseline"/>
    </w:pPr>
    <w:rPr>
      <w:sz w:val="20"/>
      <w:szCs w:val="20"/>
      <w:vertAlign w:val="superscript"/>
    </w:rPr>
  </w:style>
  <w:style w:type="character" w:customStyle="1" w:styleId="ListParagraphChar">
    <w:name w:val="List Paragraph Char"/>
    <w:aliases w:val="2 Char,Strip Char,H&amp;P List Paragraph Char,Normal bullet 2 Char,Bullet list Char,Colorful List - Accent 12 Char,virsraksts3 Char,Numbered Para 1 Char,Dot pt Char,No Spacing1 Char,List Paragraph Char Char Char Char,Indicator Text Char"/>
    <w:link w:val="ListParagraph"/>
    <w:uiPriority w:val="34"/>
    <w:qFormat/>
    <w:rsid w:val="00735923"/>
    <w:rPr>
      <w:lang w:eastAsia="en-US"/>
    </w:rPr>
  </w:style>
  <w:style w:type="character" w:customStyle="1" w:styleId="UnresolvedMention1">
    <w:name w:val="Unresolved Mention1"/>
    <w:basedOn w:val="DefaultParagraphFont"/>
    <w:uiPriority w:val="99"/>
    <w:semiHidden/>
    <w:unhideWhenUsed/>
    <w:rsid w:val="006D3AAD"/>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D3AAD"/>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Parasts1">
    <w:name w:val="Parasts1"/>
    <w:rsid w:val="001277D5"/>
    <w:pPr>
      <w:suppressAutoHyphens/>
      <w:autoSpaceDN w:val="0"/>
      <w:spacing w:after="160" w:line="244" w:lineRule="auto"/>
    </w:pPr>
    <w:rPr>
      <w:rFonts w:ascii="Calibri" w:eastAsia="Calibri" w:hAnsi="Calibri"/>
      <w:sz w:val="22"/>
      <w:szCs w:val="22"/>
      <w:lang w:eastAsia="en-US"/>
    </w:rPr>
  </w:style>
  <w:style w:type="character" w:customStyle="1" w:styleId="Noklusjumarindkopasfonts1">
    <w:name w:val="Noklusējuma rindkopas fonts1"/>
    <w:rsid w:val="001277D5"/>
  </w:style>
  <w:style w:type="paragraph" w:customStyle="1" w:styleId="xmsonormal">
    <w:name w:val="x_msonormal"/>
    <w:basedOn w:val="Normal"/>
    <w:rsid w:val="0011350C"/>
    <w:pPr>
      <w:spacing w:before="100" w:beforeAutospacing="1" w:after="100" w:afterAutospacing="1"/>
    </w:pPr>
    <w:rPr>
      <w:lang w:val="en-US" w:eastAsia="en-US"/>
    </w:rPr>
  </w:style>
  <w:style w:type="paragraph" w:styleId="PlainText">
    <w:name w:val="Plain Text"/>
    <w:basedOn w:val="Normal"/>
    <w:link w:val="PlainTextChar"/>
    <w:uiPriority w:val="99"/>
    <w:unhideWhenUsed/>
    <w:rsid w:val="0011350C"/>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1350C"/>
    <w:rPr>
      <w:rFonts w:ascii="Calibri" w:eastAsia="Calibri" w:hAnsi="Calibri"/>
      <w:sz w:val="22"/>
      <w:szCs w:val="21"/>
      <w:lang w:eastAsia="en-US"/>
    </w:rPr>
  </w:style>
  <w:style w:type="paragraph" w:customStyle="1" w:styleId="Komentrateksts1">
    <w:name w:val="Komentāra teksts1"/>
    <w:basedOn w:val="Parasts1"/>
    <w:rsid w:val="00BB40F4"/>
    <w:pPr>
      <w:spacing w:line="240" w:lineRule="auto"/>
      <w:textAlignment w:val="baseline"/>
    </w:pPr>
    <w:rPr>
      <w:rFonts w:cs="Arial"/>
      <w:sz w:val="20"/>
      <w:szCs w:val="20"/>
    </w:rPr>
  </w:style>
  <w:style w:type="character" w:customStyle="1" w:styleId="mlvvgloss">
    <w:name w:val="mlvv_gloss"/>
    <w:basedOn w:val="DefaultParagraphFont"/>
    <w:rsid w:val="00C4426A"/>
  </w:style>
  <w:style w:type="character" w:customStyle="1" w:styleId="definition">
    <w:name w:val="definition"/>
    <w:basedOn w:val="DefaultParagraphFont"/>
    <w:rsid w:val="000249F3"/>
  </w:style>
  <w:style w:type="paragraph" w:customStyle="1" w:styleId="tv213">
    <w:name w:val="tv213"/>
    <w:basedOn w:val="Normal"/>
    <w:rsid w:val="00477E5B"/>
    <w:pPr>
      <w:spacing w:before="100" w:beforeAutospacing="1" w:after="100" w:afterAutospacing="1"/>
    </w:pPr>
  </w:style>
  <w:style w:type="character" w:customStyle="1" w:styleId="hierarchicaltableinformationtitle">
    <w:name w:val="hierarchical_tableinformation_title"/>
    <w:basedOn w:val="DefaultParagraphFont"/>
    <w:rsid w:val="0062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920">
      <w:bodyDiv w:val="1"/>
      <w:marLeft w:val="0"/>
      <w:marRight w:val="0"/>
      <w:marTop w:val="0"/>
      <w:marBottom w:val="0"/>
      <w:divBdr>
        <w:top w:val="none" w:sz="0" w:space="0" w:color="auto"/>
        <w:left w:val="none" w:sz="0" w:space="0" w:color="auto"/>
        <w:bottom w:val="none" w:sz="0" w:space="0" w:color="auto"/>
        <w:right w:val="none" w:sz="0" w:space="0" w:color="auto"/>
      </w:divBdr>
    </w:div>
    <w:div w:id="100491783">
      <w:bodyDiv w:val="1"/>
      <w:marLeft w:val="0"/>
      <w:marRight w:val="0"/>
      <w:marTop w:val="0"/>
      <w:marBottom w:val="0"/>
      <w:divBdr>
        <w:top w:val="none" w:sz="0" w:space="0" w:color="auto"/>
        <w:left w:val="none" w:sz="0" w:space="0" w:color="auto"/>
        <w:bottom w:val="none" w:sz="0" w:space="0" w:color="auto"/>
        <w:right w:val="none" w:sz="0" w:space="0" w:color="auto"/>
      </w:divBdr>
      <w:divsChild>
        <w:div w:id="319040276">
          <w:marLeft w:val="0"/>
          <w:marRight w:val="0"/>
          <w:marTop w:val="0"/>
          <w:marBottom w:val="0"/>
          <w:divBdr>
            <w:top w:val="none" w:sz="0" w:space="0" w:color="auto"/>
            <w:left w:val="none" w:sz="0" w:space="0" w:color="auto"/>
            <w:bottom w:val="none" w:sz="0" w:space="0" w:color="auto"/>
            <w:right w:val="none" w:sz="0" w:space="0" w:color="auto"/>
          </w:divBdr>
        </w:div>
        <w:div w:id="1113594601">
          <w:marLeft w:val="0"/>
          <w:marRight w:val="0"/>
          <w:marTop w:val="0"/>
          <w:marBottom w:val="0"/>
          <w:divBdr>
            <w:top w:val="none" w:sz="0" w:space="0" w:color="auto"/>
            <w:left w:val="none" w:sz="0" w:space="0" w:color="auto"/>
            <w:bottom w:val="none" w:sz="0" w:space="0" w:color="auto"/>
            <w:right w:val="none" w:sz="0" w:space="0" w:color="auto"/>
          </w:divBdr>
        </w:div>
        <w:div w:id="1577468965">
          <w:marLeft w:val="0"/>
          <w:marRight w:val="0"/>
          <w:marTop w:val="0"/>
          <w:marBottom w:val="0"/>
          <w:divBdr>
            <w:top w:val="none" w:sz="0" w:space="0" w:color="auto"/>
            <w:left w:val="none" w:sz="0" w:space="0" w:color="auto"/>
            <w:bottom w:val="none" w:sz="0" w:space="0" w:color="auto"/>
            <w:right w:val="none" w:sz="0" w:space="0" w:color="auto"/>
          </w:divBdr>
        </w:div>
        <w:div w:id="1632860082">
          <w:marLeft w:val="0"/>
          <w:marRight w:val="0"/>
          <w:marTop w:val="0"/>
          <w:marBottom w:val="0"/>
          <w:divBdr>
            <w:top w:val="none" w:sz="0" w:space="0" w:color="auto"/>
            <w:left w:val="none" w:sz="0" w:space="0" w:color="auto"/>
            <w:bottom w:val="none" w:sz="0" w:space="0" w:color="auto"/>
            <w:right w:val="none" w:sz="0" w:space="0" w:color="auto"/>
          </w:divBdr>
        </w:div>
      </w:divsChild>
    </w:div>
    <w:div w:id="170680492">
      <w:bodyDiv w:val="1"/>
      <w:marLeft w:val="0"/>
      <w:marRight w:val="0"/>
      <w:marTop w:val="0"/>
      <w:marBottom w:val="0"/>
      <w:divBdr>
        <w:top w:val="none" w:sz="0" w:space="0" w:color="auto"/>
        <w:left w:val="none" w:sz="0" w:space="0" w:color="auto"/>
        <w:bottom w:val="none" w:sz="0" w:space="0" w:color="auto"/>
        <w:right w:val="none" w:sz="0" w:space="0" w:color="auto"/>
      </w:divBdr>
    </w:div>
    <w:div w:id="284584706">
      <w:bodyDiv w:val="1"/>
      <w:marLeft w:val="0"/>
      <w:marRight w:val="0"/>
      <w:marTop w:val="0"/>
      <w:marBottom w:val="0"/>
      <w:divBdr>
        <w:top w:val="none" w:sz="0" w:space="0" w:color="auto"/>
        <w:left w:val="none" w:sz="0" w:space="0" w:color="auto"/>
        <w:bottom w:val="none" w:sz="0" w:space="0" w:color="auto"/>
        <w:right w:val="none" w:sz="0" w:space="0" w:color="auto"/>
      </w:divBdr>
    </w:div>
    <w:div w:id="3997164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9349994">
      <w:bodyDiv w:val="1"/>
      <w:marLeft w:val="0"/>
      <w:marRight w:val="0"/>
      <w:marTop w:val="0"/>
      <w:marBottom w:val="0"/>
      <w:divBdr>
        <w:top w:val="none" w:sz="0" w:space="0" w:color="auto"/>
        <w:left w:val="none" w:sz="0" w:space="0" w:color="auto"/>
        <w:bottom w:val="none" w:sz="0" w:space="0" w:color="auto"/>
        <w:right w:val="none" w:sz="0" w:space="0" w:color="auto"/>
      </w:divBdr>
      <w:divsChild>
        <w:div w:id="2025395716">
          <w:marLeft w:val="0"/>
          <w:marRight w:val="0"/>
          <w:marTop w:val="0"/>
          <w:marBottom w:val="0"/>
          <w:divBdr>
            <w:top w:val="none" w:sz="0" w:space="0" w:color="auto"/>
            <w:left w:val="none" w:sz="0" w:space="0" w:color="auto"/>
            <w:bottom w:val="none" w:sz="0" w:space="0" w:color="auto"/>
            <w:right w:val="none" w:sz="0" w:space="0" w:color="auto"/>
          </w:divBdr>
        </w:div>
      </w:divsChild>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4370197">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30361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68302719">
      <w:bodyDiv w:val="1"/>
      <w:marLeft w:val="0"/>
      <w:marRight w:val="0"/>
      <w:marTop w:val="0"/>
      <w:marBottom w:val="0"/>
      <w:divBdr>
        <w:top w:val="none" w:sz="0" w:space="0" w:color="auto"/>
        <w:left w:val="none" w:sz="0" w:space="0" w:color="auto"/>
        <w:bottom w:val="none" w:sz="0" w:space="0" w:color="auto"/>
        <w:right w:val="none" w:sz="0" w:space="0" w:color="auto"/>
      </w:divBdr>
    </w:div>
    <w:div w:id="899705264">
      <w:bodyDiv w:val="1"/>
      <w:marLeft w:val="0"/>
      <w:marRight w:val="0"/>
      <w:marTop w:val="0"/>
      <w:marBottom w:val="0"/>
      <w:divBdr>
        <w:top w:val="none" w:sz="0" w:space="0" w:color="auto"/>
        <w:left w:val="none" w:sz="0" w:space="0" w:color="auto"/>
        <w:bottom w:val="none" w:sz="0" w:space="0" w:color="auto"/>
        <w:right w:val="none" w:sz="0" w:space="0" w:color="auto"/>
      </w:divBdr>
    </w:div>
    <w:div w:id="900095505">
      <w:bodyDiv w:val="1"/>
      <w:marLeft w:val="0"/>
      <w:marRight w:val="0"/>
      <w:marTop w:val="0"/>
      <w:marBottom w:val="0"/>
      <w:divBdr>
        <w:top w:val="none" w:sz="0" w:space="0" w:color="auto"/>
        <w:left w:val="none" w:sz="0" w:space="0" w:color="auto"/>
        <w:bottom w:val="none" w:sz="0" w:space="0" w:color="auto"/>
        <w:right w:val="none" w:sz="0" w:space="0" w:color="auto"/>
      </w:divBdr>
      <w:divsChild>
        <w:div w:id="459031768">
          <w:marLeft w:val="0"/>
          <w:marRight w:val="0"/>
          <w:marTop w:val="0"/>
          <w:marBottom w:val="96"/>
          <w:divBdr>
            <w:top w:val="none" w:sz="0" w:space="0" w:color="auto"/>
            <w:left w:val="none" w:sz="0" w:space="0" w:color="auto"/>
            <w:bottom w:val="none" w:sz="0" w:space="0" w:color="auto"/>
            <w:right w:val="none" w:sz="0" w:space="0" w:color="auto"/>
          </w:divBdr>
        </w:div>
        <w:div w:id="834682359">
          <w:marLeft w:val="0"/>
          <w:marRight w:val="0"/>
          <w:marTop w:val="225"/>
          <w:marBottom w:val="225"/>
          <w:divBdr>
            <w:top w:val="none" w:sz="0" w:space="0" w:color="auto"/>
            <w:left w:val="none" w:sz="0" w:space="0" w:color="auto"/>
            <w:bottom w:val="none" w:sz="0" w:space="0" w:color="auto"/>
            <w:right w:val="none" w:sz="0" w:space="0" w:color="auto"/>
          </w:divBdr>
        </w:div>
        <w:div w:id="291450427">
          <w:marLeft w:val="0"/>
          <w:marRight w:val="0"/>
          <w:marTop w:val="225"/>
          <w:marBottom w:val="225"/>
          <w:divBdr>
            <w:top w:val="none" w:sz="0" w:space="0" w:color="auto"/>
            <w:left w:val="none" w:sz="0" w:space="0" w:color="auto"/>
            <w:bottom w:val="none" w:sz="0" w:space="0" w:color="auto"/>
            <w:right w:val="none" w:sz="0" w:space="0" w:color="auto"/>
          </w:divBdr>
          <w:divsChild>
            <w:div w:id="1048338629">
              <w:marLeft w:val="0"/>
              <w:marRight w:val="0"/>
              <w:marTop w:val="0"/>
              <w:marBottom w:val="0"/>
              <w:divBdr>
                <w:top w:val="none" w:sz="0" w:space="0" w:color="auto"/>
                <w:left w:val="none" w:sz="0" w:space="0" w:color="auto"/>
                <w:bottom w:val="none" w:sz="0" w:space="0" w:color="auto"/>
                <w:right w:val="none" w:sz="0" w:space="0" w:color="auto"/>
              </w:divBdr>
            </w:div>
          </w:divsChild>
        </w:div>
        <w:div w:id="474840981">
          <w:marLeft w:val="0"/>
          <w:marRight w:val="0"/>
          <w:marTop w:val="150"/>
          <w:marBottom w:val="0"/>
          <w:divBdr>
            <w:top w:val="none" w:sz="0" w:space="0" w:color="F5F5F5"/>
            <w:left w:val="none" w:sz="0" w:space="0" w:color="F5F5F5"/>
            <w:bottom w:val="none" w:sz="0" w:space="0" w:color="F5F5F5"/>
            <w:right w:val="none" w:sz="0" w:space="0" w:color="F5F5F5"/>
          </w:divBdr>
          <w:divsChild>
            <w:div w:id="402028156">
              <w:marLeft w:val="0"/>
              <w:marRight w:val="0"/>
              <w:marTop w:val="225"/>
              <w:marBottom w:val="0"/>
              <w:divBdr>
                <w:top w:val="single" w:sz="6" w:space="8" w:color="F5F5F5"/>
                <w:left w:val="none" w:sz="0" w:space="0" w:color="F5F5F5"/>
                <w:bottom w:val="none" w:sz="0" w:space="8" w:color="F5F5F5"/>
                <w:right w:val="none" w:sz="0" w:space="0" w:color="F5F5F5"/>
              </w:divBdr>
            </w:div>
          </w:divsChild>
        </w:div>
      </w:divsChild>
    </w:div>
    <w:div w:id="958729619">
      <w:bodyDiv w:val="1"/>
      <w:marLeft w:val="0"/>
      <w:marRight w:val="0"/>
      <w:marTop w:val="0"/>
      <w:marBottom w:val="0"/>
      <w:divBdr>
        <w:top w:val="none" w:sz="0" w:space="0" w:color="auto"/>
        <w:left w:val="none" w:sz="0" w:space="0" w:color="auto"/>
        <w:bottom w:val="none" w:sz="0" w:space="0" w:color="auto"/>
        <w:right w:val="none" w:sz="0" w:space="0" w:color="auto"/>
      </w:divBdr>
    </w:div>
    <w:div w:id="10487976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31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039730">
      <w:bodyDiv w:val="1"/>
      <w:marLeft w:val="0"/>
      <w:marRight w:val="0"/>
      <w:marTop w:val="0"/>
      <w:marBottom w:val="0"/>
      <w:divBdr>
        <w:top w:val="none" w:sz="0" w:space="0" w:color="auto"/>
        <w:left w:val="none" w:sz="0" w:space="0" w:color="auto"/>
        <w:bottom w:val="none" w:sz="0" w:space="0" w:color="auto"/>
        <w:right w:val="none" w:sz="0" w:space="0" w:color="auto"/>
      </w:divBdr>
    </w:div>
    <w:div w:id="1467973262">
      <w:bodyDiv w:val="1"/>
      <w:marLeft w:val="0"/>
      <w:marRight w:val="0"/>
      <w:marTop w:val="0"/>
      <w:marBottom w:val="0"/>
      <w:divBdr>
        <w:top w:val="none" w:sz="0" w:space="0" w:color="auto"/>
        <w:left w:val="none" w:sz="0" w:space="0" w:color="auto"/>
        <w:bottom w:val="none" w:sz="0" w:space="0" w:color="auto"/>
        <w:right w:val="none" w:sz="0" w:space="0" w:color="auto"/>
      </w:divBdr>
    </w:div>
    <w:div w:id="149995377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9458143">
      <w:bodyDiv w:val="1"/>
      <w:marLeft w:val="0"/>
      <w:marRight w:val="0"/>
      <w:marTop w:val="0"/>
      <w:marBottom w:val="0"/>
      <w:divBdr>
        <w:top w:val="none" w:sz="0" w:space="0" w:color="auto"/>
        <w:left w:val="none" w:sz="0" w:space="0" w:color="auto"/>
        <w:bottom w:val="none" w:sz="0" w:space="0" w:color="auto"/>
        <w:right w:val="none" w:sz="0" w:space="0" w:color="auto"/>
      </w:divBdr>
      <w:divsChild>
        <w:div w:id="161504972">
          <w:marLeft w:val="0"/>
          <w:marRight w:val="0"/>
          <w:marTop w:val="0"/>
          <w:marBottom w:val="0"/>
          <w:divBdr>
            <w:top w:val="none" w:sz="0" w:space="0" w:color="auto"/>
            <w:left w:val="none" w:sz="0" w:space="0" w:color="auto"/>
            <w:bottom w:val="none" w:sz="0" w:space="0" w:color="auto"/>
            <w:right w:val="none" w:sz="0" w:space="0" w:color="auto"/>
          </w:divBdr>
        </w:div>
      </w:divsChild>
    </w:div>
    <w:div w:id="161312807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1880197">
      <w:bodyDiv w:val="1"/>
      <w:marLeft w:val="0"/>
      <w:marRight w:val="0"/>
      <w:marTop w:val="0"/>
      <w:marBottom w:val="0"/>
      <w:divBdr>
        <w:top w:val="none" w:sz="0" w:space="0" w:color="auto"/>
        <w:left w:val="none" w:sz="0" w:space="0" w:color="auto"/>
        <w:bottom w:val="none" w:sz="0" w:space="0" w:color="auto"/>
        <w:right w:val="none" w:sz="0" w:space="0" w:color="auto"/>
      </w:divBdr>
    </w:div>
    <w:div w:id="1732921830">
      <w:bodyDiv w:val="1"/>
      <w:marLeft w:val="0"/>
      <w:marRight w:val="0"/>
      <w:marTop w:val="0"/>
      <w:marBottom w:val="0"/>
      <w:divBdr>
        <w:top w:val="none" w:sz="0" w:space="0" w:color="auto"/>
        <w:left w:val="none" w:sz="0" w:space="0" w:color="auto"/>
        <w:bottom w:val="none" w:sz="0" w:space="0" w:color="auto"/>
        <w:right w:val="none" w:sz="0" w:space="0" w:color="auto"/>
      </w:divBdr>
    </w:div>
    <w:div w:id="1745562332">
      <w:bodyDiv w:val="1"/>
      <w:marLeft w:val="0"/>
      <w:marRight w:val="0"/>
      <w:marTop w:val="0"/>
      <w:marBottom w:val="0"/>
      <w:divBdr>
        <w:top w:val="none" w:sz="0" w:space="0" w:color="auto"/>
        <w:left w:val="none" w:sz="0" w:space="0" w:color="auto"/>
        <w:bottom w:val="none" w:sz="0" w:space="0" w:color="auto"/>
        <w:right w:val="none" w:sz="0" w:space="0" w:color="auto"/>
      </w:divBdr>
      <w:divsChild>
        <w:div w:id="1173908924">
          <w:marLeft w:val="0"/>
          <w:marRight w:val="0"/>
          <w:marTop w:val="0"/>
          <w:marBottom w:val="0"/>
          <w:divBdr>
            <w:top w:val="none" w:sz="0" w:space="0" w:color="auto"/>
            <w:left w:val="none" w:sz="0" w:space="0" w:color="auto"/>
            <w:bottom w:val="none" w:sz="0" w:space="0" w:color="auto"/>
            <w:right w:val="none" w:sz="0" w:space="0" w:color="auto"/>
          </w:divBdr>
        </w:div>
        <w:div w:id="2096171338">
          <w:marLeft w:val="0"/>
          <w:marRight w:val="0"/>
          <w:marTop w:val="0"/>
          <w:marBottom w:val="0"/>
          <w:divBdr>
            <w:top w:val="none" w:sz="0" w:space="0" w:color="auto"/>
            <w:left w:val="none" w:sz="0" w:space="0" w:color="auto"/>
            <w:bottom w:val="none" w:sz="0" w:space="0" w:color="auto"/>
            <w:right w:val="none" w:sz="0" w:space="0" w:color="auto"/>
          </w:divBdr>
        </w:div>
      </w:divsChild>
    </w:div>
    <w:div w:id="1780027031">
      <w:bodyDiv w:val="1"/>
      <w:marLeft w:val="0"/>
      <w:marRight w:val="0"/>
      <w:marTop w:val="0"/>
      <w:marBottom w:val="0"/>
      <w:divBdr>
        <w:top w:val="none" w:sz="0" w:space="0" w:color="auto"/>
        <w:left w:val="none" w:sz="0" w:space="0" w:color="auto"/>
        <w:bottom w:val="none" w:sz="0" w:space="0" w:color="auto"/>
        <w:right w:val="none" w:sz="0" w:space="0" w:color="auto"/>
      </w:divBdr>
    </w:div>
    <w:div w:id="19195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ionala-identitate.lv/kas-ir-nacionala-identitate/" TargetMode="External"/><Relationship Id="rId13" Type="http://schemas.openxmlformats.org/officeDocument/2006/relationships/hyperlink" Target="mailto:vineta.ernstsone@iz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rmini.gov.lv/atrast/aborig%C4%93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mini.gov.lv/atrast/pirmiedz%C4%ABvot%C4%81j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aloda.lv/games/CLIL-terminu-apguv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ciklopedija.lv/skirklis/50980-etnisk%C4%81-identit%C4%81te" TargetMode="External"/><Relationship Id="rId14" Type="http://schemas.openxmlformats.org/officeDocument/2006/relationships/hyperlink" Target="mailto:alla.puke@iz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8F68-22E6-46AF-839D-8138A5F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57739</Words>
  <Characters>32912</Characters>
  <Application>Microsoft Office Word</Application>
  <DocSecurity>0</DocSecurity>
  <Lines>274</Lines>
  <Paragraphs>180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MK noteikumu projekts „Nacionālās identitātes, pilsoniskās sabiedrības un integrācijas politikas pamatnostādņu īstenošanas uzraudzības padomes nolikums”</vt:lpstr>
    </vt:vector>
  </TitlesOfParts>
  <Company>IZM</Company>
  <LinksUpToDate>false</LinksUpToDate>
  <CharactersWithSpaces>90471</CharactersWithSpaces>
  <SharedDoc>false</SharedDoc>
  <HLinks>
    <vt:vector size="48" baseType="variant">
      <vt:variant>
        <vt:i4>3997705</vt:i4>
      </vt:variant>
      <vt:variant>
        <vt:i4>24</vt:i4>
      </vt:variant>
      <vt:variant>
        <vt:i4>0</vt:i4>
      </vt:variant>
      <vt:variant>
        <vt:i4>5</vt:i4>
      </vt:variant>
      <vt:variant>
        <vt:lpwstr>mailto:Ruta.Klimkane@km.gov.lv</vt:lpwstr>
      </vt:variant>
      <vt:variant>
        <vt:lpwstr/>
      </vt:variant>
      <vt:variant>
        <vt:i4>2228275</vt:i4>
      </vt:variant>
      <vt:variant>
        <vt:i4>18</vt:i4>
      </vt:variant>
      <vt:variant>
        <vt:i4>0</vt:i4>
      </vt:variant>
      <vt:variant>
        <vt:i4>5</vt:i4>
      </vt:variant>
      <vt:variant>
        <vt:lpwstr>http://www.jaunatne.gov.lv/</vt:lpwstr>
      </vt:variant>
      <vt:variant>
        <vt:lpwstr/>
      </vt:variant>
      <vt:variant>
        <vt:i4>6357090</vt:i4>
      </vt:variant>
      <vt:variant>
        <vt:i4>15</vt:i4>
      </vt:variant>
      <vt:variant>
        <vt:i4>0</vt:i4>
      </vt:variant>
      <vt:variant>
        <vt:i4>5</vt:i4>
      </vt:variant>
      <vt:variant>
        <vt:lpwstr>http://tinyurl.com/3ulzhhp</vt:lpwstr>
      </vt:variant>
      <vt:variant>
        <vt:lpwstr/>
      </vt:variant>
      <vt:variant>
        <vt:i4>6357090</vt:i4>
      </vt:variant>
      <vt:variant>
        <vt:i4>12</vt:i4>
      </vt:variant>
      <vt:variant>
        <vt:i4>0</vt:i4>
      </vt:variant>
      <vt:variant>
        <vt:i4>5</vt:i4>
      </vt:variant>
      <vt:variant>
        <vt:lpwstr>http://tinyurl.com/3ulzhhp</vt:lpwstr>
      </vt:variant>
      <vt:variant>
        <vt:lpwstr/>
      </vt:variant>
      <vt:variant>
        <vt:i4>1638493</vt:i4>
      </vt:variant>
      <vt:variant>
        <vt:i4>9</vt:i4>
      </vt:variant>
      <vt:variant>
        <vt:i4>0</vt:i4>
      </vt:variant>
      <vt:variant>
        <vt:i4>5</vt:i4>
      </vt:variant>
      <vt:variant>
        <vt:lpwstr>http://www.valoda.lv/downloadDoc_435/mid_510</vt:lpwstr>
      </vt:variant>
      <vt:variant>
        <vt:lpwstr/>
      </vt:variant>
      <vt:variant>
        <vt:i4>1638493</vt:i4>
      </vt:variant>
      <vt:variant>
        <vt:i4>6</vt:i4>
      </vt:variant>
      <vt:variant>
        <vt:i4>0</vt:i4>
      </vt:variant>
      <vt:variant>
        <vt:i4>5</vt:i4>
      </vt:variant>
      <vt:variant>
        <vt:lpwstr>http://www.valoda.lv/downloadDoc_435/mid_510</vt:lpwstr>
      </vt:variant>
      <vt:variant>
        <vt:lpwstr/>
      </vt:variant>
      <vt:variant>
        <vt:i4>4456543</vt:i4>
      </vt:variant>
      <vt:variant>
        <vt:i4>3</vt:i4>
      </vt:variant>
      <vt:variant>
        <vt:i4>0</vt:i4>
      </vt:variant>
      <vt:variant>
        <vt:i4>5</vt:i4>
      </vt:variant>
      <vt:variant>
        <vt:lpwstr>http://21.gs/</vt:lpwstr>
      </vt:variant>
      <vt:variant>
        <vt:lpwstr/>
      </vt:variant>
      <vt:variant>
        <vt:i4>4128865</vt:i4>
      </vt:variant>
      <vt:variant>
        <vt:i4>0</vt:i4>
      </vt:variant>
      <vt:variant>
        <vt:i4>0</vt:i4>
      </vt:variant>
      <vt:variant>
        <vt:i4>5</vt:i4>
      </vt:variant>
      <vt:variant>
        <vt:lpwstr>http://www.nvo.lv/coop.php?lang=lv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Iveta.Grinberga@izm.gov.lv</dc:creator>
  <cp:keywords/>
  <dc:description/>
  <cp:lastModifiedBy>Alla Pūķe</cp:lastModifiedBy>
  <cp:revision>10</cp:revision>
  <cp:lastPrinted>2012-08-21T08:01:00Z</cp:lastPrinted>
  <dcterms:created xsi:type="dcterms:W3CDTF">2021-01-28T07:07:00Z</dcterms:created>
  <dcterms:modified xsi:type="dcterms:W3CDTF">2021-02-15T14:31:00Z</dcterms:modified>
</cp:coreProperties>
</file>