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15C69" w:rsidR="005B68BA" w:rsidP="00A34FE4" w:rsidRDefault="005B68BA" w14:paraId="42F5CEB6" w14:textId="77777777">
      <w:pPr>
        <w:jc w:val="right"/>
        <w:rPr>
          <w:i/>
          <w:sz w:val="28"/>
          <w:szCs w:val="28"/>
        </w:rPr>
      </w:pPr>
      <w:r w:rsidRPr="00B15C69">
        <w:rPr>
          <w:i/>
          <w:sz w:val="28"/>
          <w:szCs w:val="28"/>
        </w:rPr>
        <w:t>Projekts</w:t>
      </w:r>
    </w:p>
    <w:p w:rsidRPr="00B15C69" w:rsidR="005B68BA" w:rsidP="00A34FE4" w:rsidRDefault="005B68BA" w14:paraId="6B07FCD9" w14:textId="77777777">
      <w:pPr>
        <w:rPr>
          <w:sz w:val="28"/>
          <w:szCs w:val="28"/>
        </w:rPr>
      </w:pPr>
    </w:p>
    <w:p w:rsidRPr="00B15C69" w:rsidR="005B68BA" w:rsidP="00A34FE4" w:rsidRDefault="005B68BA" w14:paraId="2C7BFDC8" w14:textId="77777777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B15C69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  <w:proofErr w:type="gramEnd"/>
    </w:p>
    <w:p w:rsidRPr="00B15C69" w:rsidR="005B68BA" w:rsidP="00A34FE4" w:rsidRDefault="005B68BA" w14:paraId="2BC39954" w14:textId="77777777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Pr="00B15C69" w:rsidR="005B68BA" w:rsidP="008E7066" w:rsidRDefault="005B68BA" w14:paraId="09DE03C9" w14:textId="153CC4DD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proofErr w:type="gramStart"/>
      <w:r w:rsidRPr="00B15C69">
        <w:rPr>
          <w:sz w:val="28"/>
          <w:szCs w:val="28"/>
          <w:lang w:val="lv-LV"/>
        </w:rPr>
        <w:t>202</w:t>
      </w:r>
      <w:r w:rsidRPr="00B15C69" w:rsidR="00B8224F">
        <w:rPr>
          <w:sz w:val="28"/>
          <w:szCs w:val="28"/>
          <w:lang w:val="lv-LV"/>
        </w:rPr>
        <w:t>1</w:t>
      </w:r>
      <w:r w:rsidRPr="00B15C69">
        <w:rPr>
          <w:sz w:val="28"/>
          <w:szCs w:val="28"/>
          <w:lang w:val="lv-LV"/>
        </w:rPr>
        <w:t>.gada</w:t>
      </w:r>
      <w:proofErr w:type="gramEnd"/>
      <w:r w:rsidRPr="00B15C69">
        <w:rPr>
          <w:sz w:val="28"/>
          <w:szCs w:val="28"/>
          <w:lang w:val="lv-LV"/>
        </w:rPr>
        <w:t xml:space="preserve"> ___._________ </w:t>
      </w:r>
      <w:r w:rsidRPr="00B15C69">
        <w:rPr>
          <w:sz w:val="28"/>
          <w:szCs w:val="28"/>
          <w:lang w:val="lv-LV"/>
        </w:rPr>
        <w:tab/>
      </w:r>
      <w:r w:rsidRPr="00B15C69">
        <w:rPr>
          <w:sz w:val="28"/>
          <w:szCs w:val="28"/>
          <w:lang w:val="lv-LV"/>
        </w:rPr>
        <w:tab/>
      </w:r>
      <w:r w:rsidRPr="00B15C69">
        <w:rPr>
          <w:sz w:val="28"/>
          <w:szCs w:val="28"/>
          <w:lang w:val="lv-LV"/>
        </w:rPr>
        <w:tab/>
      </w:r>
      <w:r w:rsidRPr="00B15C69">
        <w:rPr>
          <w:sz w:val="28"/>
          <w:szCs w:val="28"/>
          <w:lang w:val="lv-LV"/>
        </w:rPr>
        <w:tab/>
      </w:r>
      <w:r w:rsidRPr="00B15C69">
        <w:rPr>
          <w:sz w:val="28"/>
          <w:szCs w:val="28"/>
          <w:lang w:val="lv-LV"/>
        </w:rPr>
        <w:tab/>
        <w:t xml:space="preserve"> Noteikumi Nr.___ </w:t>
      </w:r>
    </w:p>
    <w:p w:rsidRPr="00B15C69" w:rsidR="005B68BA" w:rsidP="008E7066" w:rsidRDefault="005B68BA" w14:paraId="2543E873" w14:textId="77777777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B15C69">
        <w:rPr>
          <w:sz w:val="28"/>
          <w:szCs w:val="28"/>
          <w:lang w:val="lv-LV"/>
        </w:rPr>
        <w:t>Rīgā</w:t>
      </w:r>
      <w:r w:rsidRPr="00B15C69">
        <w:rPr>
          <w:sz w:val="28"/>
          <w:szCs w:val="28"/>
          <w:lang w:val="lv-LV"/>
        </w:rPr>
        <w:tab/>
      </w:r>
      <w:r w:rsidRPr="00B15C69">
        <w:rPr>
          <w:sz w:val="28"/>
          <w:szCs w:val="28"/>
          <w:lang w:val="lv-LV"/>
        </w:rPr>
        <w:tab/>
      </w:r>
      <w:r w:rsidRPr="00B15C69">
        <w:rPr>
          <w:sz w:val="28"/>
          <w:szCs w:val="28"/>
          <w:lang w:val="lv-LV"/>
        </w:rPr>
        <w:tab/>
      </w:r>
      <w:r w:rsidRPr="00B15C69">
        <w:rPr>
          <w:sz w:val="28"/>
          <w:szCs w:val="28"/>
          <w:lang w:val="lv-LV"/>
        </w:rPr>
        <w:tab/>
      </w:r>
      <w:r w:rsidRPr="00B15C69">
        <w:rPr>
          <w:sz w:val="28"/>
          <w:szCs w:val="28"/>
          <w:lang w:val="lv-LV"/>
        </w:rPr>
        <w:tab/>
      </w:r>
      <w:r w:rsidRPr="00B15C69">
        <w:rPr>
          <w:sz w:val="28"/>
          <w:szCs w:val="28"/>
          <w:lang w:val="lv-LV"/>
        </w:rPr>
        <w:tab/>
      </w:r>
      <w:r w:rsidRPr="00B15C69">
        <w:rPr>
          <w:sz w:val="28"/>
          <w:szCs w:val="28"/>
          <w:lang w:val="lv-LV"/>
        </w:rPr>
        <w:tab/>
      </w:r>
      <w:r w:rsidRPr="00B15C69">
        <w:rPr>
          <w:sz w:val="28"/>
          <w:szCs w:val="28"/>
          <w:lang w:val="lv-LV"/>
        </w:rPr>
        <w:tab/>
      </w:r>
      <w:r w:rsidRPr="00B15C69">
        <w:rPr>
          <w:sz w:val="28"/>
          <w:szCs w:val="28"/>
          <w:lang w:val="lv-LV"/>
        </w:rPr>
        <w:tab/>
        <w:t> (prot. Nr.___ ___ §)</w:t>
      </w:r>
    </w:p>
    <w:p w:rsidRPr="00B15C69" w:rsidR="005B68BA" w:rsidP="00A34FE4" w:rsidRDefault="005B68BA" w14:paraId="3939409F" w14:textId="77777777">
      <w:pPr>
        <w:rPr>
          <w:iCs/>
          <w:sz w:val="28"/>
          <w:szCs w:val="28"/>
        </w:rPr>
      </w:pPr>
    </w:p>
    <w:p w:rsidRPr="00B15C69" w:rsidR="006D488F" w:rsidP="00A34FE4" w:rsidRDefault="001E7CF0" w14:paraId="5D3AB2E2" w14:textId="29BB3CB5">
      <w:pPr>
        <w:jc w:val="center"/>
        <w:rPr>
          <w:b/>
          <w:sz w:val="28"/>
          <w:szCs w:val="28"/>
        </w:rPr>
      </w:pPr>
      <w:r w:rsidRPr="00B15C69">
        <w:rPr>
          <w:b/>
          <w:sz w:val="28"/>
          <w:szCs w:val="28"/>
        </w:rPr>
        <w:t>Grozījum</w:t>
      </w:r>
      <w:r w:rsidR="00840BF2">
        <w:rPr>
          <w:b/>
          <w:sz w:val="28"/>
          <w:szCs w:val="28"/>
        </w:rPr>
        <w:t>i</w:t>
      </w:r>
      <w:r w:rsidRPr="00B15C69">
        <w:rPr>
          <w:b/>
          <w:sz w:val="28"/>
          <w:szCs w:val="28"/>
        </w:rPr>
        <w:t xml:space="preserve"> </w:t>
      </w:r>
      <w:bookmarkStart w:name="_Hlk29223280" w:id="0"/>
      <w:r w:rsidRPr="00B15C69" w:rsidR="00A1013C">
        <w:rPr>
          <w:b/>
          <w:sz w:val="28"/>
          <w:szCs w:val="28"/>
        </w:rPr>
        <w:t xml:space="preserve">Ministru kabineta </w:t>
      </w:r>
      <w:proofErr w:type="gramStart"/>
      <w:r w:rsidRPr="00B15C69" w:rsidR="00A1013C">
        <w:rPr>
          <w:b/>
          <w:sz w:val="28"/>
          <w:szCs w:val="28"/>
        </w:rPr>
        <w:t>20</w:t>
      </w:r>
      <w:r w:rsidRPr="00B15C69" w:rsidR="00094B2A">
        <w:rPr>
          <w:b/>
          <w:sz w:val="28"/>
          <w:szCs w:val="28"/>
        </w:rPr>
        <w:t>20</w:t>
      </w:r>
      <w:r w:rsidRPr="00B15C69" w:rsidR="00A1013C">
        <w:rPr>
          <w:b/>
          <w:sz w:val="28"/>
          <w:szCs w:val="28"/>
        </w:rPr>
        <w:t>.gada</w:t>
      </w:r>
      <w:proofErr w:type="gramEnd"/>
      <w:r w:rsidRPr="00B15C69" w:rsidR="00A1013C">
        <w:rPr>
          <w:b/>
          <w:sz w:val="28"/>
          <w:szCs w:val="28"/>
        </w:rPr>
        <w:t xml:space="preserve"> </w:t>
      </w:r>
      <w:r w:rsidRPr="00B15C69" w:rsidR="00094B2A">
        <w:rPr>
          <w:b/>
          <w:sz w:val="28"/>
          <w:szCs w:val="28"/>
        </w:rPr>
        <w:t>9</w:t>
      </w:r>
      <w:r w:rsidRPr="00B15C69" w:rsidR="001A06CA">
        <w:rPr>
          <w:b/>
          <w:sz w:val="28"/>
          <w:szCs w:val="28"/>
        </w:rPr>
        <w:t>.</w:t>
      </w:r>
      <w:r w:rsidRPr="00B15C69" w:rsidR="00094B2A">
        <w:rPr>
          <w:b/>
          <w:sz w:val="28"/>
          <w:szCs w:val="28"/>
        </w:rPr>
        <w:t>jūnija</w:t>
      </w:r>
      <w:r w:rsidRPr="00B15C69" w:rsidR="00A1013C">
        <w:rPr>
          <w:b/>
          <w:sz w:val="28"/>
          <w:szCs w:val="28"/>
        </w:rPr>
        <w:t xml:space="preserve"> noteikumos Nr.</w:t>
      </w:r>
      <w:r w:rsidRPr="00B15C69" w:rsidR="00094B2A">
        <w:rPr>
          <w:b/>
          <w:sz w:val="28"/>
          <w:szCs w:val="28"/>
        </w:rPr>
        <w:t>360</w:t>
      </w:r>
      <w:r w:rsidRPr="00B15C69" w:rsidR="00A1013C">
        <w:rPr>
          <w:b/>
          <w:sz w:val="28"/>
          <w:szCs w:val="28"/>
        </w:rPr>
        <w:t xml:space="preserve"> </w:t>
      </w:r>
      <w:bookmarkStart w:name="_Hlk75185956" w:id="1"/>
      <w:r w:rsidRPr="00B15C69" w:rsidR="006E4503">
        <w:rPr>
          <w:b/>
          <w:sz w:val="28"/>
          <w:szCs w:val="28"/>
        </w:rPr>
        <w:t>„</w:t>
      </w:r>
      <w:bookmarkEnd w:id="1"/>
      <w:r w:rsidRPr="00B15C69" w:rsidR="00094B2A">
        <w:rPr>
          <w:b/>
          <w:sz w:val="28"/>
          <w:szCs w:val="28"/>
        </w:rPr>
        <w:t>Epidemioloģiskās drošības pasākumi Covid-19 infekcijas</w:t>
      </w:r>
    </w:p>
    <w:p w:rsidRPr="00B15C69" w:rsidR="00FB47BE" w:rsidP="00A34FE4" w:rsidRDefault="00094B2A" w14:paraId="1EA15B74" w14:textId="6795145A">
      <w:pPr>
        <w:jc w:val="center"/>
        <w:rPr>
          <w:b/>
          <w:sz w:val="28"/>
          <w:szCs w:val="28"/>
        </w:rPr>
      </w:pPr>
      <w:r w:rsidRPr="00B15C69">
        <w:rPr>
          <w:b/>
          <w:sz w:val="28"/>
          <w:szCs w:val="28"/>
        </w:rPr>
        <w:t>izplatības ierobežošanai</w:t>
      </w:r>
      <w:r w:rsidRPr="00B15C69" w:rsidR="00A1013C">
        <w:rPr>
          <w:b/>
          <w:bCs/>
          <w:sz w:val="28"/>
          <w:szCs w:val="28"/>
        </w:rPr>
        <w:t>”</w:t>
      </w:r>
    </w:p>
    <w:bookmarkEnd w:id="0"/>
    <w:p w:rsidRPr="00B15C69" w:rsidR="00793943" w:rsidP="00A34FE4" w:rsidRDefault="00793943" w14:paraId="2BD5CD5B" w14:textId="77777777">
      <w:pPr>
        <w:rPr>
          <w:sz w:val="28"/>
          <w:szCs w:val="28"/>
        </w:rPr>
      </w:pPr>
    </w:p>
    <w:p w:rsidRPr="00B15C69" w:rsidR="00AE0BB8" w:rsidP="00A34FE4" w:rsidRDefault="00A1013C" w14:paraId="7246ACFD" w14:textId="77777777">
      <w:pPr>
        <w:pStyle w:val="Nosaukums"/>
        <w:ind w:firstLine="709"/>
        <w:jc w:val="right"/>
        <w:outlineLvl w:val="0"/>
        <w:rPr>
          <w:szCs w:val="28"/>
        </w:rPr>
      </w:pPr>
      <w:r w:rsidRPr="00B15C69">
        <w:rPr>
          <w:szCs w:val="28"/>
          <w:lang w:eastAsia="lv-LV"/>
        </w:rPr>
        <w:t>Izdoti saskaņā ar</w:t>
      </w:r>
      <w:r w:rsidRPr="00B15C69" w:rsidR="00AE0BB8">
        <w:rPr>
          <w:szCs w:val="28"/>
          <w:lang w:eastAsia="lv-LV"/>
        </w:rPr>
        <w:t xml:space="preserve"> </w:t>
      </w:r>
      <w:r w:rsidRPr="00B15C69" w:rsidR="00094B2A">
        <w:rPr>
          <w:szCs w:val="28"/>
        </w:rPr>
        <w:t>Epidemioloģiskās drošības likuma</w:t>
      </w:r>
    </w:p>
    <w:p w:rsidRPr="00B15C69" w:rsidR="00AE0BB8" w:rsidP="00A34FE4" w:rsidRDefault="00094B2A" w14:paraId="24D57E9A" w14:textId="77777777">
      <w:pPr>
        <w:pStyle w:val="Nosaukums"/>
        <w:ind w:firstLine="709"/>
        <w:jc w:val="right"/>
        <w:outlineLvl w:val="0"/>
        <w:rPr>
          <w:szCs w:val="28"/>
        </w:rPr>
      </w:pPr>
      <w:proofErr w:type="gramStart"/>
      <w:r w:rsidRPr="00B15C69">
        <w:rPr>
          <w:szCs w:val="28"/>
        </w:rPr>
        <w:t>3.panta</w:t>
      </w:r>
      <w:proofErr w:type="gramEnd"/>
      <w:r w:rsidRPr="00B15C69">
        <w:rPr>
          <w:szCs w:val="28"/>
        </w:rPr>
        <w:t xml:space="preserve"> otro daļu,</w:t>
      </w:r>
      <w:r w:rsidRPr="00B15C69" w:rsidR="00AE0BB8">
        <w:rPr>
          <w:szCs w:val="28"/>
        </w:rPr>
        <w:t xml:space="preserve"> </w:t>
      </w:r>
      <w:r w:rsidRPr="00B15C69">
        <w:rPr>
          <w:szCs w:val="28"/>
        </w:rPr>
        <w:t>14.panta pirmās daļas 5.punktu,</w:t>
      </w:r>
    </w:p>
    <w:p w:rsidRPr="00B15C69" w:rsidR="00AE0BB8" w:rsidP="00A34FE4" w:rsidRDefault="00094B2A" w14:paraId="7741AE8E" w14:textId="77777777">
      <w:pPr>
        <w:pStyle w:val="Nosaukums"/>
        <w:ind w:firstLine="709"/>
        <w:jc w:val="right"/>
        <w:outlineLvl w:val="0"/>
        <w:rPr>
          <w:szCs w:val="28"/>
        </w:rPr>
      </w:pPr>
      <w:proofErr w:type="gramStart"/>
      <w:r w:rsidRPr="00B15C69">
        <w:rPr>
          <w:szCs w:val="28"/>
        </w:rPr>
        <w:t>19.panta</w:t>
      </w:r>
      <w:proofErr w:type="gramEnd"/>
      <w:r w:rsidRPr="00B15C69">
        <w:rPr>
          <w:szCs w:val="28"/>
        </w:rPr>
        <w:t xml:space="preserve"> pirmo un 2.</w:t>
      </w:r>
      <w:r w:rsidRPr="00B15C69">
        <w:rPr>
          <w:szCs w:val="28"/>
          <w:vertAlign w:val="superscript"/>
        </w:rPr>
        <w:t>1</w:t>
      </w:r>
      <w:r w:rsidRPr="00B15C69">
        <w:rPr>
          <w:szCs w:val="28"/>
        </w:rPr>
        <w:t xml:space="preserve"> daļu,</w:t>
      </w:r>
      <w:r w:rsidRPr="00B15C69" w:rsidR="00AE0BB8">
        <w:rPr>
          <w:szCs w:val="28"/>
        </w:rPr>
        <w:t xml:space="preserve"> </w:t>
      </w:r>
      <w:r w:rsidRPr="00B15C69">
        <w:rPr>
          <w:szCs w:val="28"/>
        </w:rPr>
        <w:t>19.</w:t>
      </w:r>
      <w:r w:rsidRPr="00B15C69">
        <w:rPr>
          <w:szCs w:val="28"/>
          <w:vertAlign w:val="superscript"/>
        </w:rPr>
        <w:t>1</w:t>
      </w:r>
      <w:r w:rsidRPr="00B15C69">
        <w:rPr>
          <w:szCs w:val="28"/>
        </w:rPr>
        <w:t xml:space="preserve"> pantu, 30.panta trešo daļu,</w:t>
      </w:r>
    </w:p>
    <w:p w:rsidRPr="00B15C69" w:rsidR="00094B2A" w:rsidP="00A34FE4" w:rsidRDefault="00094B2A" w14:paraId="26C698C2" w14:textId="201F99AC">
      <w:pPr>
        <w:pStyle w:val="Nosaukums"/>
        <w:ind w:firstLine="709"/>
        <w:jc w:val="right"/>
        <w:outlineLvl w:val="0"/>
        <w:rPr>
          <w:szCs w:val="28"/>
        </w:rPr>
      </w:pPr>
      <w:proofErr w:type="gramStart"/>
      <w:r w:rsidRPr="00B15C69">
        <w:rPr>
          <w:szCs w:val="28"/>
        </w:rPr>
        <w:t>31.panta</w:t>
      </w:r>
      <w:proofErr w:type="gramEnd"/>
      <w:r w:rsidRPr="00B15C69">
        <w:rPr>
          <w:szCs w:val="28"/>
        </w:rPr>
        <w:t xml:space="preserve"> piekto daļu,</w:t>
      </w:r>
      <w:r w:rsidRPr="00B15C69" w:rsidR="00AE0BB8">
        <w:rPr>
          <w:szCs w:val="28"/>
        </w:rPr>
        <w:t xml:space="preserve"> </w:t>
      </w:r>
      <w:r w:rsidRPr="00B15C69">
        <w:rPr>
          <w:szCs w:val="28"/>
        </w:rPr>
        <w:t>39.panta pirmo un otro daļu,</w:t>
      </w:r>
    </w:p>
    <w:p w:rsidRPr="00B15C69" w:rsidR="00094B2A" w:rsidP="00A34FE4" w:rsidRDefault="00094B2A" w14:paraId="7E97F819" w14:textId="77777777">
      <w:pPr>
        <w:pStyle w:val="Nosaukums"/>
        <w:jc w:val="right"/>
        <w:outlineLvl w:val="0"/>
        <w:rPr>
          <w:szCs w:val="28"/>
        </w:rPr>
      </w:pPr>
      <w:r w:rsidRPr="00B15C69">
        <w:rPr>
          <w:szCs w:val="28"/>
        </w:rPr>
        <w:t>Covid-19 infekcijas izplatības pārvaldības likuma</w:t>
      </w:r>
    </w:p>
    <w:p w:rsidRPr="00B15C69" w:rsidR="00AE0BB8" w:rsidP="00A34FE4" w:rsidRDefault="00094B2A" w14:paraId="0ED3FF4E" w14:textId="77777777">
      <w:pPr>
        <w:pStyle w:val="Nosaukums"/>
        <w:jc w:val="right"/>
        <w:outlineLvl w:val="0"/>
        <w:rPr>
          <w:szCs w:val="28"/>
        </w:rPr>
      </w:pPr>
      <w:proofErr w:type="gramStart"/>
      <w:r w:rsidRPr="00B15C69">
        <w:rPr>
          <w:szCs w:val="28"/>
        </w:rPr>
        <w:t>4.panta</w:t>
      </w:r>
      <w:proofErr w:type="gramEnd"/>
      <w:r w:rsidRPr="00B15C69">
        <w:rPr>
          <w:szCs w:val="28"/>
        </w:rPr>
        <w:t xml:space="preserve"> 1., 2., 3., 4., 5., 6., 7., 8., 9., 10., 11.,12., 13.,</w:t>
      </w:r>
    </w:p>
    <w:p w:rsidRPr="00B15C69" w:rsidR="00AE0BB8" w:rsidP="00A34FE4" w:rsidRDefault="00094B2A" w14:paraId="3DA26650" w14:textId="77777777">
      <w:pPr>
        <w:pStyle w:val="Nosaukums"/>
        <w:jc w:val="right"/>
        <w:outlineLvl w:val="0"/>
        <w:rPr>
          <w:szCs w:val="28"/>
        </w:rPr>
      </w:pPr>
      <w:r w:rsidRPr="00B15C69">
        <w:rPr>
          <w:szCs w:val="28"/>
        </w:rPr>
        <w:t>14., 15., 16., 17., 18. un 21.punktu,</w:t>
      </w:r>
      <w:r w:rsidRPr="00B15C69" w:rsidR="00AE0BB8">
        <w:rPr>
          <w:szCs w:val="28"/>
        </w:rPr>
        <w:t xml:space="preserve"> </w:t>
      </w:r>
      <w:r w:rsidRPr="00B15C69">
        <w:rPr>
          <w:szCs w:val="28"/>
        </w:rPr>
        <w:t>6.</w:t>
      </w:r>
      <w:r w:rsidRPr="00B15C69">
        <w:rPr>
          <w:szCs w:val="28"/>
          <w:vertAlign w:val="superscript"/>
        </w:rPr>
        <w:t>1</w:t>
      </w:r>
      <w:r w:rsidRPr="00B15C69">
        <w:rPr>
          <w:szCs w:val="28"/>
        </w:rPr>
        <w:t xml:space="preserve"> panta otro daļu,</w:t>
      </w:r>
    </w:p>
    <w:p w:rsidRPr="00B15C69" w:rsidR="00930158" w:rsidP="00A34FE4" w:rsidRDefault="00094B2A" w14:paraId="1CCA7D53" w14:textId="08079BB6">
      <w:pPr>
        <w:pStyle w:val="Nosaukums"/>
        <w:jc w:val="right"/>
        <w:outlineLvl w:val="0"/>
        <w:rPr>
          <w:szCs w:val="28"/>
        </w:rPr>
      </w:pPr>
      <w:r w:rsidRPr="00B15C69">
        <w:rPr>
          <w:szCs w:val="28"/>
        </w:rPr>
        <w:t>6.</w:t>
      </w:r>
      <w:r w:rsidRPr="00B15C69">
        <w:rPr>
          <w:szCs w:val="28"/>
          <w:vertAlign w:val="superscript"/>
        </w:rPr>
        <w:t>3</w:t>
      </w:r>
      <w:r w:rsidRPr="00B15C69">
        <w:rPr>
          <w:szCs w:val="28"/>
        </w:rPr>
        <w:t xml:space="preserve"> panta otro daļu,</w:t>
      </w:r>
      <w:r w:rsidRPr="00B15C69" w:rsidR="00AE0BB8">
        <w:rPr>
          <w:szCs w:val="28"/>
        </w:rPr>
        <w:t xml:space="preserve"> </w:t>
      </w:r>
      <w:hyperlink w:tgtFrame="_blank" w:history="1" w:anchor="p6.4" r:id="rId8">
        <w:r w:rsidRPr="00B15C69" w:rsidR="00930158">
          <w:rPr>
            <w:szCs w:val="28"/>
            <w:shd w:val="clear" w:color="auto" w:fill="FFFFFF"/>
            <w:lang w:eastAsia="lv-LV"/>
          </w:rPr>
          <w:t>6.</w:t>
        </w:r>
        <w:r w:rsidRPr="00B15C69" w:rsidR="00930158">
          <w:rPr>
            <w:szCs w:val="28"/>
            <w:shd w:val="clear" w:color="auto" w:fill="FFFFFF"/>
            <w:vertAlign w:val="superscript"/>
            <w:lang w:eastAsia="lv-LV"/>
          </w:rPr>
          <w:t>4</w:t>
        </w:r>
        <w:r w:rsidRPr="00B15C69" w:rsidR="00930158">
          <w:rPr>
            <w:szCs w:val="28"/>
            <w:shd w:val="clear" w:color="auto" w:fill="FFFFFF"/>
            <w:lang w:eastAsia="lv-LV"/>
          </w:rPr>
          <w:t> panta</w:t>
        </w:r>
      </w:hyperlink>
      <w:r w:rsidRPr="00B15C69" w:rsidR="00930158">
        <w:rPr>
          <w:szCs w:val="28"/>
          <w:shd w:val="clear" w:color="auto" w:fill="FFFFFF"/>
          <w:lang w:eastAsia="lv-LV"/>
        </w:rPr>
        <w:t xml:space="preserve"> otro daļu,</w:t>
      </w:r>
    </w:p>
    <w:p w:rsidRPr="00B15C69" w:rsidR="00AE0BB8" w:rsidP="00A34FE4" w:rsidRDefault="00094B2A" w14:paraId="3D596FE6" w14:textId="6F47490D">
      <w:pPr>
        <w:pStyle w:val="Nosaukums"/>
        <w:jc w:val="right"/>
        <w:outlineLvl w:val="0"/>
        <w:rPr>
          <w:szCs w:val="28"/>
        </w:rPr>
      </w:pPr>
      <w:r w:rsidRPr="00B15C69">
        <w:rPr>
          <w:szCs w:val="28"/>
        </w:rPr>
        <w:t>6.</w:t>
      </w:r>
      <w:r w:rsidRPr="00B15C69">
        <w:rPr>
          <w:szCs w:val="28"/>
          <w:vertAlign w:val="superscript"/>
        </w:rPr>
        <w:t>7</w:t>
      </w:r>
      <w:r w:rsidRPr="00B15C69">
        <w:rPr>
          <w:szCs w:val="28"/>
        </w:rPr>
        <w:t xml:space="preserve"> panta pirmo, otro un trešo daļu</w:t>
      </w:r>
      <w:r w:rsidRPr="00B15C69" w:rsidR="00930158">
        <w:rPr>
          <w:szCs w:val="28"/>
        </w:rPr>
        <w:t>,</w:t>
      </w:r>
    </w:p>
    <w:p w:rsidRPr="00B15C69" w:rsidR="00930158" w:rsidP="00A34FE4" w:rsidRDefault="008C52BE" w14:paraId="34CBE0AC" w14:textId="3CB10CAC">
      <w:pPr>
        <w:pStyle w:val="Nosaukums"/>
        <w:jc w:val="right"/>
        <w:outlineLvl w:val="0"/>
        <w:rPr>
          <w:szCs w:val="28"/>
        </w:rPr>
      </w:pPr>
      <w:hyperlink w:tgtFrame="_blank" w:history="1" w:anchor="p6.9" r:id="rId9">
        <w:r w:rsidRPr="00B15C69" w:rsidR="00930158">
          <w:rPr>
            <w:szCs w:val="28"/>
            <w:shd w:val="clear" w:color="auto" w:fill="FFFFFF"/>
          </w:rPr>
          <w:t>6.</w:t>
        </w:r>
        <w:r w:rsidRPr="00B15C69" w:rsidR="00930158">
          <w:rPr>
            <w:szCs w:val="28"/>
            <w:shd w:val="clear" w:color="auto" w:fill="FFFFFF"/>
            <w:vertAlign w:val="superscript"/>
          </w:rPr>
          <w:t>9</w:t>
        </w:r>
        <w:r w:rsidRPr="00B15C69" w:rsidR="00930158">
          <w:rPr>
            <w:szCs w:val="28"/>
            <w:shd w:val="clear" w:color="auto" w:fill="FFFFFF"/>
          </w:rPr>
          <w:t> panta</w:t>
        </w:r>
      </w:hyperlink>
      <w:r w:rsidRPr="00B15C69" w:rsidR="00930158">
        <w:rPr>
          <w:szCs w:val="28"/>
        </w:rPr>
        <w:t xml:space="preserve"> </w:t>
      </w:r>
      <w:r w:rsidRPr="00B15C69" w:rsidR="00930158">
        <w:rPr>
          <w:szCs w:val="28"/>
          <w:shd w:val="clear" w:color="auto" w:fill="FFFFFF"/>
        </w:rPr>
        <w:t>otro daļu un</w:t>
      </w:r>
      <w:r w:rsidRPr="00B15C69" w:rsidR="00AE0BB8">
        <w:rPr>
          <w:szCs w:val="28"/>
        </w:rPr>
        <w:t xml:space="preserve"> </w:t>
      </w:r>
      <w:r w:rsidRPr="00B15C69" w:rsidR="00094B2A">
        <w:rPr>
          <w:szCs w:val="28"/>
        </w:rPr>
        <w:t>10.</w:t>
      </w:r>
      <w:r w:rsidRPr="00B15C69" w:rsidR="00094B2A">
        <w:rPr>
          <w:szCs w:val="28"/>
          <w:vertAlign w:val="superscript"/>
        </w:rPr>
        <w:t>4</w:t>
      </w:r>
      <w:r w:rsidRPr="00B15C69" w:rsidR="00094B2A">
        <w:rPr>
          <w:szCs w:val="28"/>
        </w:rPr>
        <w:t xml:space="preserve"> panta trešo daļu un</w:t>
      </w:r>
    </w:p>
    <w:p w:rsidRPr="00B15C69" w:rsidR="00A1013C" w:rsidP="00A34FE4" w:rsidRDefault="00094B2A" w14:paraId="4733607D" w14:textId="04CB4D50">
      <w:pPr>
        <w:pStyle w:val="Nosaukums"/>
        <w:jc w:val="right"/>
        <w:outlineLvl w:val="0"/>
        <w:rPr>
          <w:szCs w:val="28"/>
        </w:rPr>
      </w:pPr>
      <w:r w:rsidRPr="00B15C69">
        <w:rPr>
          <w:szCs w:val="28"/>
        </w:rPr>
        <w:t>Farmācijas likuma</w:t>
      </w:r>
      <w:r w:rsidRPr="00B15C69" w:rsidR="00930158">
        <w:rPr>
          <w:szCs w:val="28"/>
        </w:rPr>
        <w:t xml:space="preserve"> </w:t>
      </w:r>
      <w:proofErr w:type="gramStart"/>
      <w:r w:rsidRPr="00B15C69">
        <w:rPr>
          <w:szCs w:val="28"/>
        </w:rPr>
        <w:t>5.panta</w:t>
      </w:r>
      <w:proofErr w:type="gramEnd"/>
      <w:r w:rsidRPr="00B15C69">
        <w:rPr>
          <w:szCs w:val="28"/>
        </w:rPr>
        <w:t xml:space="preserve"> 3. un 12.punktu</w:t>
      </w:r>
    </w:p>
    <w:p w:rsidRPr="00B15C69" w:rsidR="00094B2A" w:rsidP="00A34FE4" w:rsidRDefault="00094B2A" w14:paraId="5225EAB1" w14:textId="77777777">
      <w:pPr>
        <w:pStyle w:val="Nosaukums"/>
        <w:jc w:val="left"/>
        <w:outlineLvl w:val="0"/>
        <w:rPr>
          <w:szCs w:val="28"/>
        </w:rPr>
      </w:pPr>
    </w:p>
    <w:p w:rsidRPr="00B15C69" w:rsidR="00BD3091" w:rsidP="00A17BFE" w:rsidRDefault="00420148" w14:paraId="274C58D4" w14:textId="7B0BD03B">
      <w:pPr>
        <w:pStyle w:val="Paraststmeklis"/>
        <w:ind w:firstLine="720"/>
        <w:jc w:val="both"/>
        <w:rPr>
          <w:color w:val="000000" w:themeColor="text1"/>
          <w:sz w:val="28"/>
          <w:szCs w:val="28"/>
        </w:rPr>
      </w:pPr>
      <w:r w:rsidRPr="00B15C69">
        <w:rPr>
          <w:color w:val="000000" w:themeColor="text1"/>
          <w:sz w:val="28"/>
          <w:szCs w:val="28"/>
        </w:rPr>
        <w:t xml:space="preserve">Izdarīt </w:t>
      </w:r>
      <w:r w:rsidRPr="00B15C69" w:rsidR="00A1013C">
        <w:rPr>
          <w:color w:val="000000" w:themeColor="text1"/>
          <w:sz w:val="28"/>
          <w:szCs w:val="28"/>
        </w:rPr>
        <w:t xml:space="preserve">Ministru kabineta </w:t>
      </w:r>
      <w:proofErr w:type="gramStart"/>
      <w:r w:rsidRPr="00B15C69" w:rsidR="00A1013C">
        <w:rPr>
          <w:color w:val="000000" w:themeColor="text1"/>
          <w:sz w:val="28"/>
          <w:szCs w:val="28"/>
        </w:rPr>
        <w:t>20</w:t>
      </w:r>
      <w:r w:rsidRPr="00B15C69" w:rsidR="00094B2A">
        <w:rPr>
          <w:color w:val="000000" w:themeColor="text1"/>
          <w:sz w:val="28"/>
          <w:szCs w:val="28"/>
        </w:rPr>
        <w:t>20</w:t>
      </w:r>
      <w:r w:rsidRPr="00B15C69" w:rsidR="00A1013C">
        <w:rPr>
          <w:color w:val="000000" w:themeColor="text1"/>
          <w:sz w:val="28"/>
          <w:szCs w:val="28"/>
        </w:rPr>
        <w:t>.gada</w:t>
      </w:r>
      <w:proofErr w:type="gramEnd"/>
      <w:r w:rsidRPr="00B15C69" w:rsidR="00A1013C">
        <w:rPr>
          <w:color w:val="000000" w:themeColor="text1"/>
          <w:sz w:val="28"/>
          <w:szCs w:val="28"/>
        </w:rPr>
        <w:t xml:space="preserve"> </w:t>
      </w:r>
      <w:r w:rsidRPr="00B15C69" w:rsidR="00094B2A">
        <w:rPr>
          <w:color w:val="000000" w:themeColor="text1"/>
          <w:sz w:val="28"/>
          <w:szCs w:val="28"/>
        </w:rPr>
        <w:t>9</w:t>
      </w:r>
      <w:r w:rsidRPr="00B15C69" w:rsidR="001A06CA">
        <w:rPr>
          <w:color w:val="000000" w:themeColor="text1"/>
          <w:sz w:val="28"/>
          <w:szCs w:val="28"/>
        </w:rPr>
        <w:t>.</w:t>
      </w:r>
      <w:r w:rsidRPr="00B15C69" w:rsidR="00094B2A">
        <w:rPr>
          <w:color w:val="000000" w:themeColor="text1"/>
          <w:sz w:val="28"/>
          <w:szCs w:val="28"/>
        </w:rPr>
        <w:t>jūnija</w:t>
      </w:r>
      <w:r w:rsidRPr="00B15C69" w:rsidR="00A1013C">
        <w:rPr>
          <w:color w:val="000000" w:themeColor="text1"/>
          <w:sz w:val="28"/>
          <w:szCs w:val="28"/>
        </w:rPr>
        <w:t xml:space="preserve"> noteikumos Nr.</w:t>
      </w:r>
      <w:r w:rsidRPr="00B15C69" w:rsidR="00094B2A">
        <w:rPr>
          <w:color w:val="000000" w:themeColor="text1"/>
          <w:sz w:val="28"/>
          <w:szCs w:val="28"/>
        </w:rPr>
        <w:t>360</w:t>
      </w:r>
      <w:r w:rsidRPr="00B15C69" w:rsidR="00A1013C">
        <w:rPr>
          <w:color w:val="000000" w:themeColor="text1"/>
          <w:sz w:val="28"/>
          <w:szCs w:val="28"/>
        </w:rPr>
        <w:t xml:space="preserve"> </w:t>
      </w:r>
      <w:bookmarkStart w:name="_Hlk78383492" w:id="2"/>
      <w:r w:rsidRPr="00B15C69" w:rsidR="006E4503">
        <w:rPr>
          <w:iCs/>
          <w:color w:val="000000" w:themeColor="text1"/>
          <w:sz w:val="28"/>
          <w:szCs w:val="28"/>
        </w:rPr>
        <w:t>„</w:t>
      </w:r>
      <w:bookmarkEnd w:id="2"/>
      <w:r w:rsidRPr="00B15C69" w:rsidR="00094B2A">
        <w:rPr>
          <w:iCs/>
          <w:color w:val="000000" w:themeColor="text1"/>
          <w:sz w:val="28"/>
          <w:szCs w:val="28"/>
        </w:rPr>
        <w:t>Epidemioloģiskās drošības pasākumi Covid-19 infekcijas izplatības ierobežošanai</w:t>
      </w:r>
      <w:r w:rsidRPr="00B15C69" w:rsidR="00A1013C">
        <w:rPr>
          <w:color w:val="000000" w:themeColor="text1"/>
          <w:sz w:val="28"/>
          <w:szCs w:val="28"/>
        </w:rPr>
        <w:t xml:space="preserve">” </w:t>
      </w:r>
      <w:r w:rsidRPr="00B15C69">
        <w:rPr>
          <w:color w:val="000000" w:themeColor="text1"/>
          <w:sz w:val="28"/>
          <w:szCs w:val="28"/>
        </w:rPr>
        <w:t>(</w:t>
      </w:r>
      <w:r w:rsidRPr="00B15C69" w:rsidR="007F1F82">
        <w:rPr>
          <w:color w:val="000000" w:themeColor="text1"/>
          <w:sz w:val="28"/>
          <w:szCs w:val="28"/>
        </w:rPr>
        <w:t>Latvijas Vēstnesis, 2020, 110B., 123A., 131A., 134B., 145A., 156A., 170A., 172A., 174A., 179A., 184A., 189A., 189B., 192A., 193A., 196A., 198A., 203A., 206A., 208A., 213A., 223A., 233A., 237A., 246. nr.; 2021, 2B., 4B., 9A., 14A., 22A., 25A., 29A., 35A., 38C., 40A., 46.,</w:t>
      </w:r>
      <w:r w:rsidRPr="00B15C69" w:rsidR="001735F1">
        <w:rPr>
          <w:color w:val="000000" w:themeColor="text1"/>
          <w:sz w:val="28"/>
          <w:szCs w:val="28"/>
        </w:rPr>
        <w:t xml:space="preserve"> 49.A.,</w:t>
      </w:r>
      <w:r w:rsidRPr="00B15C69" w:rsidR="007F1F82">
        <w:rPr>
          <w:color w:val="000000" w:themeColor="text1"/>
          <w:sz w:val="28"/>
          <w:szCs w:val="28"/>
        </w:rPr>
        <w:t xml:space="preserve"> 50A., 50C., 54A., 60A., 64B., </w:t>
      </w:r>
      <w:r w:rsidRPr="00B15C69" w:rsidR="00DD0463">
        <w:rPr>
          <w:color w:val="000000" w:themeColor="text1"/>
          <w:sz w:val="28"/>
          <w:szCs w:val="28"/>
        </w:rPr>
        <w:t>68B</w:t>
      </w:r>
      <w:r w:rsidRPr="00B15C69" w:rsidR="000F3859">
        <w:rPr>
          <w:color w:val="000000" w:themeColor="text1"/>
          <w:sz w:val="28"/>
          <w:szCs w:val="28"/>
        </w:rPr>
        <w:t>.</w:t>
      </w:r>
      <w:r w:rsidRPr="00B15C69" w:rsidR="00C42088">
        <w:rPr>
          <w:color w:val="000000" w:themeColor="text1"/>
          <w:sz w:val="28"/>
          <w:szCs w:val="28"/>
        </w:rPr>
        <w:t>, 71A., 76A., 82A., 83A., 84B., 85A., 92B., 95A.</w:t>
      </w:r>
      <w:r w:rsidRPr="00B15C69" w:rsidR="001735F1">
        <w:rPr>
          <w:color w:val="000000" w:themeColor="text1"/>
          <w:sz w:val="28"/>
          <w:szCs w:val="28"/>
        </w:rPr>
        <w:t>, 102C., 104A.</w:t>
      </w:r>
      <w:r w:rsidRPr="00B15C69" w:rsidR="00F02951">
        <w:rPr>
          <w:color w:val="000000" w:themeColor="text1"/>
          <w:sz w:val="28"/>
          <w:szCs w:val="28"/>
        </w:rPr>
        <w:t xml:space="preserve">, 112A., </w:t>
      </w:r>
      <w:r w:rsidRPr="00B15C69" w:rsidR="00755BA4">
        <w:rPr>
          <w:color w:val="000000" w:themeColor="text1"/>
          <w:sz w:val="28"/>
          <w:szCs w:val="28"/>
        </w:rPr>
        <w:t>114A.</w:t>
      </w:r>
      <w:r w:rsidRPr="00B15C69" w:rsidR="005847FD">
        <w:rPr>
          <w:color w:val="000000" w:themeColor="text1"/>
          <w:sz w:val="28"/>
          <w:szCs w:val="28"/>
        </w:rPr>
        <w:t>, 120B.</w:t>
      </w:r>
      <w:r w:rsidRPr="00B15C69" w:rsidR="00442C30">
        <w:rPr>
          <w:color w:val="000000" w:themeColor="text1"/>
          <w:sz w:val="28"/>
          <w:szCs w:val="28"/>
        </w:rPr>
        <w:t>, 123., 129.</w:t>
      </w:r>
      <w:r w:rsidRPr="00B15C69" w:rsidR="00B63184">
        <w:rPr>
          <w:color w:val="000000" w:themeColor="text1"/>
          <w:sz w:val="28"/>
          <w:szCs w:val="28"/>
        </w:rPr>
        <w:t>, 134A.</w:t>
      </w:r>
      <w:r w:rsidR="00B618B7">
        <w:rPr>
          <w:color w:val="000000" w:themeColor="text1"/>
          <w:sz w:val="28"/>
          <w:szCs w:val="28"/>
        </w:rPr>
        <w:t xml:space="preserve">, </w:t>
      </w:r>
      <w:r w:rsidR="0036554A">
        <w:rPr>
          <w:color w:val="000000" w:themeColor="text1"/>
          <w:sz w:val="28"/>
          <w:szCs w:val="28"/>
        </w:rPr>
        <w:t>153A.</w:t>
      </w:r>
      <w:r w:rsidRPr="00B15C69" w:rsidR="007F1F82">
        <w:rPr>
          <w:color w:val="000000" w:themeColor="text1"/>
          <w:sz w:val="28"/>
          <w:szCs w:val="28"/>
        </w:rPr>
        <w:t>nr.</w:t>
      </w:r>
      <w:r w:rsidRPr="00B15C69">
        <w:rPr>
          <w:color w:val="000000" w:themeColor="text1"/>
          <w:sz w:val="28"/>
          <w:szCs w:val="28"/>
        </w:rPr>
        <w:t>)</w:t>
      </w:r>
      <w:r w:rsidRPr="00B15C69" w:rsidR="0005171B">
        <w:rPr>
          <w:color w:val="000000" w:themeColor="text1"/>
          <w:sz w:val="28"/>
          <w:szCs w:val="28"/>
        </w:rPr>
        <w:t xml:space="preserve"> </w:t>
      </w:r>
      <w:r w:rsidR="00840BF2">
        <w:rPr>
          <w:color w:val="000000" w:themeColor="text1"/>
          <w:sz w:val="28"/>
          <w:szCs w:val="28"/>
        </w:rPr>
        <w:t xml:space="preserve">šādus </w:t>
      </w:r>
      <w:r w:rsidRPr="00B15C69">
        <w:rPr>
          <w:color w:val="000000" w:themeColor="text1"/>
          <w:sz w:val="28"/>
          <w:szCs w:val="28"/>
        </w:rPr>
        <w:t>grozījumu</w:t>
      </w:r>
      <w:r w:rsidRPr="00B15C69" w:rsidR="00BD3091">
        <w:rPr>
          <w:color w:val="000000" w:themeColor="text1"/>
          <w:sz w:val="28"/>
          <w:szCs w:val="28"/>
        </w:rPr>
        <w:t>s:</w:t>
      </w:r>
    </w:p>
    <w:p w:rsidRPr="00B15C69" w:rsidR="00C33BA3" w:rsidP="00C33BA3" w:rsidRDefault="00BD3091" w14:paraId="751CC2F3" w14:textId="0F14B603">
      <w:pPr>
        <w:pStyle w:val="Paraststmeklis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5C69">
        <w:rPr>
          <w:color w:val="000000" w:themeColor="text1"/>
          <w:sz w:val="28"/>
          <w:szCs w:val="28"/>
        </w:rPr>
        <w:t>1.</w:t>
      </w:r>
      <w:r w:rsidRPr="00B15C69" w:rsidR="00755C22">
        <w:rPr>
          <w:color w:val="000000" w:themeColor="text1"/>
          <w:sz w:val="28"/>
          <w:szCs w:val="28"/>
        </w:rPr>
        <w:t xml:space="preserve"> </w:t>
      </w:r>
      <w:r w:rsidRPr="00B15C69">
        <w:rPr>
          <w:color w:val="000000" w:themeColor="text1"/>
          <w:sz w:val="28"/>
          <w:szCs w:val="28"/>
        </w:rPr>
        <w:t>Papildināt</w:t>
      </w:r>
      <w:r w:rsidRPr="00B15C69" w:rsidR="00755C22">
        <w:rPr>
          <w:color w:val="000000" w:themeColor="text1"/>
          <w:sz w:val="28"/>
          <w:szCs w:val="28"/>
        </w:rPr>
        <w:t xml:space="preserve"> </w:t>
      </w:r>
      <w:r w:rsidRPr="00B15C69">
        <w:rPr>
          <w:color w:val="000000" w:themeColor="text1"/>
          <w:sz w:val="28"/>
          <w:szCs w:val="28"/>
        </w:rPr>
        <w:t>noteikumus ar 3</w:t>
      </w:r>
      <w:r w:rsidRPr="00B15C69" w:rsidR="00C33BA3">
        <w:rPr>
          <w:color w:val="000000" w:themeColor="text1"/>
          <w:sz w:val="28"/>
          <w:szCs w:val="28"/>
        </w:rPr>
        <w:t>8.</w:t>
      </w:r>
      <w:r w:rsidRPr="00B15C69" w:rsidR="00C33BA3">
        <w:rPr>
          <w:color w:val="000000" w:themeColor="text1"/>
          <w:sz w:val="28"/>
          <w:szCs w:val="28"/>
          <w:vertAlign w:val="superscript"/>
        </w:rPr>
        <w:t>31</w:t>
      </w:r>
      <w:r w:rsidRPr="00B15C69" w:rsidR="00C33BA3">
        <w:rPr>
          <w:color w:val="000000" w:themeColor="text1"/>
          <w:sz w:val="28"/>
          <w:szCs w:val="28"/>
        </w:rPr>
        <w:t> 4.</w:t>
      </w:r>
      <w:r w:rsidR="00E33FC2">
        <w:rPr>
          <w:color w:val="000000" w:themeColor="text1"/>
          <w:sz w:val="28"/>
          <w:szCs w:val="28"/>
        </w:rPr>
        <w:t>apakš</w:t>
      </w:r>
      <w:r w:rsidRPr="00B15C69">
        <w:rPr>
          <w:color w:val="000000" w:themeColor="text1"/>
          <w:sz w:val="28"/>
          <w:szCs w:val="28"/>
        </w:rPr>
        <w:t xml:space="preserve">punktu šādā redakcijā: </w:t>
      </w:r>
    </w:p>
    <w:p w:rsidRPr="00B15C69" w:rsidR="003D76BE" w:rsidP="00C33BA3" w:rsidRDefault="0036554A" w14:paraId="16CC44DC" w14:textId="4662E0EE">
      <w:pPr>
        <w:pStyle w:val="Paraststmeklis"/>
        <w:ind w:firstLine="658"/>
        <w:jc w:val="both"/>
        <w:rPr>
          <w:color w:val="000000" w:themeColor="text1"/>
          <w:sz w:val="28"/>
          <w:szCs w:val="28"/>
        </w:rPr>
      </w:pPr>
      <w:r w:rsidRPr="00A17BFE">
        <w:rPr>
          <w:bCs/>
          <w:sz w:val="28"/>
          <w:szCs w:val="28"/>
        </w:rPr>
        <w:t>„</w:t>
      </w:r>
      <w:r w:rsidRPr="00B15C69" w:rsidR="00C33BA3">
        <w:rPr>
          <w:color w:val="000000" w:themeColor="text1"/>
          <w:sz w:val="28"/>
          <w:szCs w:val="28"/>
        </w:rPr>
        <w:t>38.</w:t>
      </w:r>
      <w:r w:rsidRPr="00B15C69" w:rsidR="00C33BA3">
        <w:rPr>
          <w:color w:val="000000" w:themeColor="text1"/>
          <w:sz w:val="28"/>
          <w:szCs w:val="28"/>
          <w:vertAlign w:val="superscript"/>
        </w:rPr>
        <w:t>31</w:t>
      </w:r>
      <w:r w:rsidRPr="00B15C69" w:rsidR="00C33BA3">
        <w:rPr>
          <w:color w:val="000000" w:themeColor="text1"/>
          <w:sz w:val="28"/>
          <w:szCs w:val="28"/>
        </w:rPr>
        <w:t> 4. šo noteikumu </w:t>
      </w:r>
      <w:hyperlink w:history="1" w:anchor="p38.27" r:id="rId10">
        <w:r w:rsidRPr="00B15C69" w:rsidR="00C33BA3">
          <w:rPr>
            <w:rStyle w:val="Hipersaite"/>
            <w:color w:val="000000" w:themeColor="text1"/>
            <w:sz w:val="28"/>
            <w:szCs w:val="28"/>
            <w:u w:val="none"/>
          </w:rPr>
          <w:t>38.</w:t>
        </w:r>
        <w:r w:rsidRPr="00B15C69" w:rsidR="00C33BA3">
          <w:rPr>
            <w:rStyle w:val="Hipersaite"/>
            <w:color w:val="000000" w:themeColor="text1"/>
            <w:sz w:val="28"/>
            <w:szCs w:val="28"/>
            <w:u w:val="none"/>
            <w:vertAlign w:val="superscript"/>
          </w:rPr>
          <w:t>27</w:t>
        </w:r>
      </w:hyperlink>
      <w:r w:rsidRPr="00B15C69" w:rsidR="00C33BA3">
        <w:rPr>
          <w:color w:val="000000" w:themeColor="text1"/>
          <w:sz w:val="28"/>
          <w:szCs w:val="28"/>
        </w:rPr>
        <w:t xml:space="preserve"> punkta ievaddaļā minētās personas var apmeklēt publiskus pasākumus </w:t>
      </w:r>
      <w:r w:rsidRPr="00B15C69" w:rsidR="00BB4645">
        <w:rPr>
          <w:color w:val="000000" w:themeColor="text1"/>
          <w:sz w:val="28"/>
          <w:szCs w:val="28"/>
        </w:rPr>
        <w:t>kopā ar nepilngadīgiem bērniem. Bērniem, kuri ir vecāki par 12 gadiem</w:t>
      </w:r>
      <w:r w:rsidR="00251791">
        <w:rPr>
          <w:color w:val="000000" w:themeColor="text1"/>
          <w:sz w:val="28"/>
          <w:szCs w:val="28"/>
        </w:rPr>
        <w:t xml:space="preserve"> un tie neatbilst </w:t>
      </w:r>
      <w:hyperlink w:history="1" w:anchor="p38.27" r:id="rId11">
        <w:r w:rsidRPr="00B15C69" w:rsidR="00251791">
          <w:rPr>
            <w:rStyle w:val="Hipersaite"/>
            <w:color w:val="000000" w:themeColor="text1"/>
            <w:sz w:val="28"/>
            <w:szCs w:val="28"/>
            <w:u w:val="none"/>
          </w:rPr>
          <w:t>38.</w:t>
        </w:r>
        <w:r w:rsidRPr="00B15C69" w:rsidR="00251791">
          <w:rPr>
            <w:rStyle w:val="Hipersaite"/>
            <w:color w:val="000000" w:themeColor="text1"/>
            <w:sz w:val="28"/>
            <w:szCs w:val="28"/>
            <w:u w:val="none"/>
            <w:vertAlign w:val="superscript"/>
          </w:rPr>
          <w:t>27</w:t>
        </w:r>
      </w:hyperlink>
      <w:r w:rsidRPr="00B15C69" w:rsidR="00251791">
        <w:rPr>
          <w:color w:val="000000" w:themeColor="text1"/>
          <w:sz w:val="28"/>
          <w:szCs w:val="28"/>
        </w:rPr>
        <w:t> punkta ievaddaļ</w:t>
      </w:r>
      <w:r w:rsidR="00251791">
        <w:rPr>
          <w:color w:val="000000" w:themeColor="text1"/>
          <w:sz w:val="28"/>
          <w:szCs w:val="28"/>
        </w:rPr>
        <w:t>ā minētajiem nosacījumiem</w:t>
      </w:r>
      <w:r w:rsidRPr="00B15C69" w:rsidR="00BB4645">
        <w:rPr>
          <w:color w:val="000000" w:themeColor="text1"/>
          <w:sz w:val="28"/>
          <w:szCs w:val="28"/>
        </w:rPr>
        <w:t xml:space="preserve">, jāspēj uzrādīt </w:t>
      </w:r>
      <w:proofErr w:type="spellStart"/>
      <w:r w:rsidRPr="00B15C69" w:rsidR="00BB4645">
        <w:rPr>
          <w:color w:val="000000" w:themeColor="text1"/>
          <w:sz w:val="28"/>
          <w:szCs w:val="28"/>
          <w:shd w:val="clear" w:color="auto" w:fill="FFFFFF"/>
        </w:rPr>
        <w:t>sadarbspējīgu</w:t>
      </w:r>
      <w:proofErr w:type="spellEnd"/>
      <w:r w:rsidRPr="00B15C69" w:rsidR="00BB4645">
        <w:rPr>
          <w:color w:val="000000" w:themeColor="text1"/>
          <w:sz w:val="28"/>
          <w:szCs w:val="28"/>
          <w:shd w:val="clear" w:color="auto" w:fill="FFFFFF"/>
        </w:rPr>
        <w:t xml:space="preserve"> testēšanas sertifikātu, ka persona pēdējo 48 stundu laikā pirms pasākuma ir veikusi Covid-19 testu, nosakot SARS-</w:t>
      </w:r>
      <w:proofErr w:type="spellStart"/>
      <w:r w:rsidRPr="00B15C69" w:rsidR="00BB4645">
        <w:rPr>
          <w:color w:val="000000" w:themeColor="text1"/>
          <w:sz w:val="28"/>
          <w:szCs w:val="28"/>
          <w:shd w:val="clear" w:color="auto" w:fill="FFFFFF"/>
        </w:rPr>
        <w:t>CoV-2</w:t>
      </w:r>
      <w:proofErr w:type="spellEnd"/>
      <w:r w:rsidRPr="00B15C69" w:rsidR="00BB4645">
        <w:rPr>
          <w:color w:val="000000" w:themeColor="text1"/>
          <w:sz w:val="28"/>
          <w:szCs w:val="28"/>
          <w:shd w:val="clear" w:color="auto" w:fill="FFFFFF"/>
        </w:rPr>
        <w:t xml:space="preserve"> vīrusa RNS, un tas ir negatīvs, vai pēdējo sešu stundu laikā pirms pasākuma veiktais SARS-</w:t>
      </w:r>
      <w:proofErr w:type="spellStart"/>
      <w:r w:rsidRPr="00B15C69" w:rsidR="00BB4645">
        <w:rPr>
          <w:color w:val="000000" w:themeColor="text1"/>
          <w:sz w:val="28"/>
          <w:szCs w:val="28"/>
          <w:shd w:val="clear" w:color="auto" w:fill="FFFFFF"/>
        </w:rPr>
        <w:t>CoV-2</w:t>
      </w:r>
      <w:proofErr w:type="spellEnd"/>
      <w:r w:rsidRPr="00B15C69" w:rsidR="00BB4645">
        <w:rPr>
          <w:color w:val="000000" w:themeColor="text1"/>
          <w:sz w:val="28"/>
          <w:szCs w:val="28"/>
          <w:shd w:val="clear" w:color="auto" w:fill="FFFFFF"/>
        </w:rPr>
        <w:t xml:space="preserve"> antigēna tests ir negatīvs</w:t>
      </w:r>
      <w:r w:rsidRPr="00B15C69" w:rsidR="002677D5">
        <w:rPr>
          <w:color w:val="000000" w:themeColor="text1"/>
          <w:sz w:val="28"/>
          <w:szCs w:val="28"/>
        </w:rPr>
        <w:t>, ja p</w:t>
      </w:r>
      <w:r w:rsidRPr="00B15C69" w:rsidR="00F03A73">
        <w:rPr>
          <w:color w:val="000000" w:themeColor="text1"/>
          <w:sz w:val="28"/>
          <w:szCs w:val="28"/>
        </w:rPr>
        <w:t>asākumu</w:t>
      </w:r>
      <w:r w:rsidRPr="00B15C69" w:rsidR="002677D5">
        <w:rPr>
          <w:color w:val="000000" w:themeColor="text1"/>
          <w:sz w:val="28"/>
          <w:szCs w:val="28"/>
        </w:rPr>
        <w:t xml:space="preserve"> organizators pasākumu</w:t>
      </w:r>
      <w:r w:rsidRPr="00B15C69" w:rsidR="00F03A73">
        <w:rPr>
          <w:color w:val="000000" w:themeColor="text1"/>
          <w:sz w:val="28"/>
          <w:szCs w:val="28"/>
        </w:rPr>
        <w:t xml:space="preserve"> norises viet</w:t>
      </w:r>
      <w:r w:rsidRPr="00B15C69" w:rsidR="002677D5">
        <w:rPr>
          <w:color w:val="000000" w:themeColor="text1"/>
          <w:sz w:val="28"/>
          <w:szCs w:val="28"/>
        </w:rPr>
        <w:t>ā var</w:t>
      </w:r>
      <w:r w:rsidRPr="00B15C69" w:rsidR="00F03A73">
        <w:rPr>
          <w:color w:val="000000" w:themeColor="text1"/>
          <w:sz w:val="28"/>
          <w:szCs w:val="28"/>
        </w:rPr>
        <w:t xml:space="preserve"> </w:t>
      </w:r>
      <w:r w:rsidRPr="00B15C69" w:rsidR="002677D5">
        <w:rPr>
          <w:color w:val="000000" w:themeColor="text1"/>
          <w:sz w:val="28"/>
          <w:szCs w:val="28"/>
        </w:rPr>
        <w:t>nodrošināt atsevišķu</w:t>
      </w:r>
      <w:r w:rsidRPr="00B15C69" w:rsidR="00F03A73">
        <w:rPr>
          <w:color w:val="000000" w:themeColor="text1"/>
          <w:sz w:val="28"/>
          <w:szCs w:val="28"/>
        </w:rPr>
        <w:t xml:space="preserve"> sektor</w:t>
      </w:r>
      <w:r w:rsidRPr="00B15C69" w:rsidR="002677D5">
        <w:rPr>
          <w:color w:val="000000" w:themeColor="text1"/>
          <w:sz w:val="28"/>
          <w:szCs w:val="28"/>
        </w:rPr>
        <w:t>u</w:t>
      </w:r>
      <w:r w:rsidRPr="00B15C69" w:rsidR="00F03A73">
        <w:rPr>
          <w:color w:val="000000" w:themeColor="text1"/>
          <w:sz w:val="28"/>
          <w:szCs w:val="28"/>
        </w:rPr>
        <w:t xml:space="preserve">, kurā tiek </w:t>
      </w:r>
      <w:r w:rsidRPr="00B15C69" w:rsidR="00F03A73">
        <w:rPr>
          <w:color w:val="000000" w:themeColor="text1"/>
          <w:sz w:val="28"/>
          <w:szCs w:val="28"/>
        </w:rPr>
        <w:lastRenderedPageBreak/>
        <w:t xml:space="preserve">ierādītas vietas </w:t>
      </w:r>
      <w:hyperlink w:history="1" w:anchor="p38.27" r:id="rId12">
        <w:r w:rsidRPr="00B15C69" w:rsidR="00F03A73">
          <w:rPr>
            <w:rStyle w:val="Hipersaite"/>
            <w:color w:val="000000" w:themeColor="text1"/>
            <w:sz w:val="28"/>
            <w:szCs w:val="28"/>
            <w:u w:val="none"/>
          </w:rPr>
          <w:t>38.</w:t>
        </w:r>
        <w:r w:rsidRPr="00B15C69" w:rsidR="00F03A73">
          <w:rPr>
            <w:rStyle w:val="Hipersaite"/>
            <w:color w:val="000000" w:themeColor="text1"/>
            <w:sz w:val="28"/>
            <w:szCs w:val="28"/>
            <w:u w:val="none"/>
            <w:vertAlign w:val="superscript"/>
          </w:rPr>
          <w:t>27</w:t>
        </w:r>
      </w:hyperlink>
      <w:r w:rsidRPr="00B15C69" w:rsidR="00F03A73">
        <w:rPr>
          <w:color w:val="000000" w:themeColor="text1"/>
          <w:sz w:val="28"/>
          <w:szCs w:val="28"/>
        </w:rPr>
        <w:t xml:space="preserve"> punktā minēt</w:t>
      </w:r>
      <w:r w:rsidRPr="00B15C69" w:rsidR="002677D5">
        <w:rPr>
          <w:color w:val="000000" w:themeColor="text1"/>
          <w:sz w:val="28"/>
          <w:szCs w:val="28"/>
        </w:rPr>
        <w:t>ajām</w:t>
      </w:r>
      <w:r w:rsidRPr="00B15C69" w:rsidR="00F03A73">
        <w:rPr>
          <w:color w:val="000000" w:themeColor="text1"/>
          <w:sz w:val="28"/>
          <w:szCs w:val="28"/>
        </w:rPr>
        <w:t xml:space="preserve"> personā</w:t>
      </w:r>
      <w:r w:rsidRPr="00B15C69" w:rsidR="002677D5">
        <w:rPr>
          <w:color w:val="000000" w:themeColor="text1"/>
          <w:sz w:val="28"/>
          <w:szCs w:val="28"/>
        </w:rPr>
        <w:t>m</w:t>
      </w:r>
      <w:r w:rsidRPr="00B15C69" w:rsidR="00F03A73">
        <w:rPr>
          <w:color w:val="000000" w:themeColor="text1"/>
          <w:sz w:val="28"/>
          <w:szCs w:val="28"/>
        </w:rPr>
        <w:t xml:space="preserve"> ar bērniem. Sektorā sēdvietas izkārtojamas atbilstoši </w:t>
      </w:r>
      <w:r w:rsidRPr="00B15C69" w:rsidR="00F03A73">
        <w:rPr>
          <w:sz w:val="28"/>
          <w:szCs w:val="28"/>
          <w:shd w:val="clear" w:color="auto" w:fill="FFFFFF"/>
        </w:rPr>
        <w:t>38.</w:t>
      </w:r>
      <w:r w:rsidRPr="00B15C69" w:rsidR="00F03A73">
        <w:rPr>
          <w:sz w:val="28"/>
          <w:szCs w:val="28"/>
          <w:shd w:val="clear" w:color="auto" w:fill="FFFFFF"/>
          <w:vertAlign w:val="superscript"/>
        </w:rPr>
        <w:t>34</w:t>
      </w:r>
      <w:r w:rsidRPr="00B15C69" w:rsidR="00F03A73">
        <w:rPr>
          <w:sz w:val="28"/>
          <w:szCs w:val="28"/>
          <w:shd w:val="clear" w:color="auto" w:fill="FFFFFF"/>
        </w:rPr>
        <w:t> minētajām prasībām</w:t>
      </w:r>
      <w:r>
        <w:rPr>
          <w:sz w:val="28"/>
          <w:szCs w:val="28"/>
          <w:shd w:val="clear" w:color="auto" w:fill="FFFFFF"/>
        </w:rPr>
        <w:t>.</w:t>
      </w:r>
      <w:r w:rsidRPr="00B15C69" w:rsidR="00F03A73">
        <w:rPr>
          <w:sz w:val="28"/>
          <w:szCs w:val="28"/>
          <w:shd w:val="clear" w:color="auto" w:fill="FFFFFF"/>
        </w:rPr>
        <w:t>”</w:t>
      </w:r>
    </w:p>
    <w:p w:rsidRPr="00B15C69" w:rsidR="00BD3091" w:rsidP="00BD3091" w:rsidRDefault="00BD3091" w14:paraId="1A031D40" w14:textId="2A3AAD65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5C69">
        <w:rPr>
          <w:sz w:val="28"/>
          <w:szCs w:val="28"/>
          <w:shd w:val="clear" w:color="auto" w:fill="FFFFFF"/>
        </w:rPr>
        <w:t xml:space="preserve">2. Izteikt </w:t>
      </w:r>
      <w:r w:rsidRPr="00B15C69">
        <w:rPr>
          <w:color w:val="000000" w:themeColor="text1"/>
          <w:sz w:val="28"/>
          <w:szCs w:val="28"/>
          <w:shd w:val="clear" w:color="auto" w:fill="FFFFFF"/>
        </w:rPr>
        <w:t>38.</w:t>
      </w:r>
      <w:r w:rsidRPr="00B15C69">
        <w:rPr>
          <w:color w:val="000000" w:themeColor="text1"/>
          <w:sz w:val="28"/>
          <w:szCs w:val="28"/>
          <w:shd w:val="clear" w:color="auto" w:fill="FFFFFF"/>
          <w:vertAlign w:val="superscript"/>
        </w:rPr>
        <w:t>34</w:t>
      </w:r>
      <w:r w:rsidRPr="00B15C69">
        <w:rPr>
          <w:color w:val="000000" w:themeColor="text1"/>
          <w:sz w:val="28"/>
          <w:szCs w:val="28"/>
          <w:shd w:val="clear" w:color="auto" w:fill="FFFFFF"/>
        </w:rPr>
        <w:t> 8.apakšpunktu šādā redakcijā:</w:t>
      </w:r>
    </w:p>
    <w:p w:rsidRPr="00B15C69" w:rsidR="00BD3091" w:rsidP="00BD3091" w:rsidRDefault="00BD3091" w14:paraId="47BB610A" w14:textId="77777777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Pr="00B15C69" w:rsidR="003D76BE" w:rsidP="00755C22" w:rsidRDefault="003D76BE" w14:paraId="36B84F0A" w14:textId="26E1CADF">
      <w:pPr>
        <w:shd w:val="clear" w:color="auto" w:fill="FFFFFF"/>
        <w:ind w:firstLine="658"/>
        <w:jc w:val="both"/>
        <w:rPr>
          <w:sz w:val="28"/>
          <w:szCs w:val="28"/>
          <w:shd w:val="clear" w:color="auto" w:fill="FFFFFF"/>
        </w:rPr>
      </w:pPr>
      <w:r w:rsidRPr="00B15C69">
        <w:rPr>
          <w:sz w:val="28"/>
          <w:szCs w:val="28"/>
          <w:shd w:val="clear" w:color="auto" w:fill="FFFFFF"/>
        </w:rPr>
        <w:t>„38.</w:t>
      </w:r>
      <w:r w:rsidRPr="00B15C69">
        <w:rPr>
          <w:sz w:val="28"/>
          <w:szCs w:val="28"/>
          <w:shd w:val="clear" w:color="auto" w:fill="FFFFFF"/>
          <w:vertAlign w:val="superscript"/>
        </w:rPr>
        <w:t>34</w:t>
      </w:r>
      <w:r w:rsidRPr="00B15C69">
        <w:rPr>
          <w:sz w:val="28"/>
          <w:szCs w:val="28"/>
          <w:shd w:val="clear" w:color="auto" w:fill="FFFFFF"/>
        </w:rPr>
        <w:t> </w:t>
      </w:r>
      <w:proofErr w:type="gramStart"/>
      <w:r w:rsidRPr="00B15C69">
        <w:rPr>
          <w:sz w:val="28"/>
          <w:szCs w:val="28"/>
          <w:shd w:val="clear" w:color="auto" w:fill="FFFFFF"/>
        </w:rPr>
        <w:t>8. blakus sēdvietās</w:t>
      </w:r>
      <w:proofErr w:type="gramEnd"/>
      <w:r w:rsidRPr="00B15C69">
        <w:rPr>
          <w:sz w:val="28"/>
          <w:szCs w:val="28"/>
          <w:shd w:val="clear" w:color="auto" w:fill="FFFFFF"/>
        </w:rPr>
        <w:t xml:space="preserve"> atrodas ne vairāk kā divas personas, kas nav vienas mājsaimniecības locekļi vai personas, kas dzīvo vienā mājsaimniecībā</w:t>
      </w:r>
      <w:r w:rsidRPr="00B15C69" w:rsidR="00F03A73">
        <w:rPr>
          <w:sz w:val="28"/>
          <w:szCs w:val="28"/>
          <w:shd w:val="clear" w:color="auto" w:fill="FFFFFF"/>
        </w:rPr>
        <w:t xml:space="preserve"> (ne vairāk kā 10</w:t>
      </w:r>
      <w:r w:rsidR="00E33FC2">
        <w:rPr>
          <w:sz w:val="28"/>
          <w:szCs w:val="28"/>
          <w:shd w:val="clear" w:color="auto" w:fill="FFFFFF"/>
        </w:rPr>
        <w:t>,</w:t>
      </w:r>
      <w:r w:rsidRPr="00B15C69" w:rsidR="00BD3091">
        <w:rPr>
          <w:sz w:val="28"/>
          <w:szCs w:val="28"/>
          <w:shd w:val="clear" w:color="auto" w:fill="FFFFFF"/>
        </w:rPr>
        <w:t xml:space="preserve"> </w:t>
      </w:r>
      <w:r w:rsidRPr="00B15C69" w:rsidR="000259A5">
        <w:rPr>
          <w:sz w:val="28"/>
          <w:szCs w:val="28"/>
          <w:shd w:val="clear" w:color="auto" w:fill="FFFFFF"/>
        </w:rPr>
        <w:t>t</w:t>
      </w:r>
      <w:r w:rsidR="00E33FC2">
        <w:rPr>
          <w:sz w:val="28"/>
          <w:szCs w:val="28"/>
          <w:shd w:val="clear" w:color="auto" w:fill="FFFFFF"/>
        </w:rPr>
        <w:t>ai skaitā</w:t>
      </w:r>
      <w:r w:rsidRPr="00B15C69" w:rsidR="00BD3091">
        <w:rPr>
          <w:sz w:val="28"/>
          <w:szCs w:val="28"/>
          <w:shd w:val="clear" w:color="auto" w:fill="FFFFFF"/>
        </w:rPr>
        <w:t xml:space="preserve"> </w:t>
      </w:r>
      <w:r w:rsidR="00E33FC2">
        <w:rPr>
          <w:sz w:val="28"/>
          <w:szCs w:val="28"/>
          <w:shd w:val="clear" w:color="auto" w:fill="FFFFFF"/>
        </w:rPr>
        <w:t>četri</w:t>
      </w:r>
      <w:r w:rsidRPr="00B15C69" w:rsidR="00E33FC2">
        <w:rPr>
          <w:sz w:val="28"/>
          <w:szCs w:val="28"/>
          <w:shd w:val="clear" w:color="auto" w:fill="FFFFFF"/>
        </w:rPr>
        <w:t xml:space="preserve"> </w:t>
      </w:r>
      <w:r w:rsidRPr="00B15C69" w:rsidR="00BD3091">
        <w:rPr>
          <w:sz w:val="28"/>
          <w:szCs w:val="28"/>
          <w:shd w:val="clear" w:color="auto" w:fill="FFFFFF"/>
        </w:rPr>
        <w:t xml:space="preserve">pieaugušie un </w:t>
      </w:r>
      <w:r w:rsidR="00E33FC2">
        <w:rPr>
          <w:sz w:val="28"/>
          <w:szCs w:val="28"/>
          <w:shd w:val="clear" w:color="auto" w:fill="FFFFFF"/>
        </w:rPr>
        <w:t>seši</w:t>
      </w:r>
      <w:r w:rsidRPr="00B15C69" w:rsidR="00E33FC2">
        <w:rPr>
          <w:sz w:val="28"/>
          <w:szCs w:val="28"/>
          <w:shd w:val="clear" w:color="auto" w:fill="FFFFFF"/>
        </w:rPr>
        <w:t xml:space="preserve"> </w:t>
      </w:r>
      <w:r w:rsidRPr="00B15C69" w:rsidR="00BD3091">
        <w:rPr>
          <w:sz w:val="28"/>
          <w:szCs w:val="28"/>
          <w:shd w:val="clear" w:color="auto" w:fill="FFFFFF"/>
        </w:rPr>
        <w:t>bērni</w:t>
      </w:r>
      <w:r w:rsidRPr="00B15C69" w:rsidR="00F03A73">
        <w:rPr>
          <w:sz w:val="28"/>
          <w:szCs w:val="28"/>
          <w:shd w:val="clear" w:color="auto" w:fill="FFFFFF"/>
        </w:rPr>
        <w:t>)</w:t>
      </w:r>
      <w:r w:rsidRPr="00B15C69">
        <w:rPr>
          <w:sz w:val="28"/>
          <w:szCs w:val="28"/>
          <w:shd w:val="clear" w:color="auto" w:fill="FFFFFF"/>
        </w:rPr>
        <w:t xml:space="preserve">. Starp katrām blakus esošajām attiecīgi divām </w:t>
      </w:r>
      <w:r w:rsidRPr="00B15C69" w:rsidR="00CE5AA4">
        <w:rPr>
          <w:sz w:val="28"/>
          <w:szCs w:val="28"/>
          <w:shd w:val="clear" w:color="auto" w:fill="FFFFFF"/>
        </w:rPr>
        <w:t xml:space="preserve">vai vienas mājsaimniecības sēdvietām </w:t>
      </w:r>
      <w:r w:rsidRPr="00B15C69">
        <w:rPr>
          <w:sz w:val="28"/>
          <w:szCs w:val="28"/>
          <w:shd w:val="clear" w:color="auto" w:fill="FFFFFF"/>
        </w:rPr>
        <w:t xml:space="preserve">tiek nodrošināta ne mazāk kā divu sēdvietu distance, sēdvietas rindās tiek izkārtotas, nodrošinot divu metru distancēšanos </w:t>
      </w:r>
      <w:proofErr w:type="gramStart"/>
      <w:r w:rsidRPr="00B15C69">
        <w:rPr>
          <w:sz w:val="28"/>
          <w:szCs w:val="28"/>
          <w:shd w:val="clear" w:color="auto" w:fill="FFFFFF"/>
        </w:rPr>
        <w:t>no priekšā un aizmugurē</w:t>
      </w:r>
      <w:proofErr w:type="gramEnd"/>
      <w:r w:rsidRPr="00B15C69">
        <w:rPr>
          <w:sz w:val="28"/>
          <w:szCs w:val="28"/>
          <w:shd w:val="clear" w:color="auto" w:fill="FFFFFF"/>
        </w:rPr>
        <w:t xml:space="preserve"> sēdošajiem. Pametot sēdvietu, persona ievēro divu metru distanci no citām personām;”</w:t>
      </w:r>
    </w:p>
    <w:p w:rsidRPr="00B15C69" w:rsidR="0005171B" w:rsidP="006E1F01" w:rsidRDefault="0005171B" w14:paraId="51FA608E" w14:textId="22035974">
      <w:pPr>
        <w:pStyle w:val="Nosaukums"/>
        <w:ind w:firstLine="720"/>
        <w:jc w:val="both"/>
        <w:outlineLvl w:val="0"/>
        <w:rPr>
          <w:szCs w:val="28"/>
        </w:rPr>
      </w:pPr>
    </w:p>
    <w:p w:rsidRPr="00B15C69" w:rsidR="00CE5AA4" w:rsidP="006E1F01" w:rsidRDefault="00CE5AA4" w14:paraId="758B76E7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Pr="00B15C69" w:rsidR="007333BE" w:rsidP="00A34FE4" w:rsidRDefault="007333BE" w14:paraId="53C09250" w14:textId="16DBE56E">
      <w:pPr>
        <w:ind w:firstLine="284"/>
        <w:jc w:val="both"/>
        <w:rPr>
          <w:sz w:val="28"/>
          <w:szCs w:val="28"/>
        </w:rPr>
      </w:pPr>
      <w:r w:rsidRPr="00B15C69">
        <w:rPr>
          <w:sz w:val="28"/>
          <w:szCs w:val="28"/>
        </w:rPr>
        <w:t>Ministru prezidents</w:t>
      </w:r>
      <w:r w:rsidRPr="00B15C69">
        <w:rPr>
          <w:sz w:val="28"/>
          <w:szCs w:val="28"/>
        </w:rPr>
        <w:tab/>
      </w:r>
      <w:r w:rsidRPr="00B15C69">
        <w:rPr>
          <w:sz w:val="28"/>
          <w:szCs w:val="28"/>
        </w:rPr>
        <w:tab/>
      </w:r>
      <w:r w:rsidRPr="00B15C69">
        <w:rPr>
          <w:sz w:val="28"/>
          <w:szCs w:val="28"/>
        </w:rPr>
        <w:tab/>
      </w:r>
      <w:r w:rsidRPr="00B15C69">
        <w:rPr>
          <w:sz w:val="28"/>
          <w:szCs w:val="28"/>
        </w:rPr>
        <w:tab/>
      </w:r>
      <w:r w:rsidRPr="00B15C69">
        <w:rPr>
          <w:sz w:val="28"/>
          <w:szCs w:val="28"/>
        </w:rPr>
        <w:tab/>
      </w:r>
      <w:r w:rsidRPr="00B15C69">
        <w:rPr>
          <w:sz w:val="28"/>
          <w:szCs w:val="28"/>
        </w:rPr>
        <w:tab/>
      </w:r>
      <w:r w:rsidRPr="00B15C69">
        <w:rPr>
          <w:sz w:val="28"/>
          <w:szCs w:val="28"/>
        </w:rPr>
        <w:tab/>
        <w:t>A.K.Kariņš</w:t>
      </w:r>
    </w:p>
    <w:p w:rsidRPr="00B15C69" w:rsidR="007C5142" w:rsidP="00A34FE4" w:rsidRDefault="007C5142" w14:paraId="7F28918B" w14:textId="77777777">
      <w:pPr>
        <w:ind w:firstLine="284"/>
        <w:jc w:val="both"/>
        <w:rPr>
          <w:sz w:val="28"/>
          <w:szCs w:val="28"/>
        </w:rPr>
      </w:pPr>
    </w:p>
    <w:p w:rsidRPr="00B15C69" w:rsidR="00CA2B0E" w:rsidP="00CA2B0E" w:rsidRDefault="00442C30" w14:paraId="26A2D06F" w14:textId="3D276EA7">
      <w:pPr>
        <w:ind w:firstLine="284"/>
        <w:jc w:val="both"/>
        <w:rPr>
          <w:sz w:val="28"/>
          <w:szCs w:val="28"/>
        </w:rPr>
      </w:pPr>
      <w:r w:rsidRPr="00B15C69">
        <w:rPr>
          <w:sz w:val="28"/>
          <w:szCs w:val="28"/>
        </w:rPr>
        <w:t>Kultūras ministr</w:t>
      </w:r>
      <w:r w:rsidRPr="00B15C69" w:rsidR="00CA2B0E">
        <w:rPr>
          <w:sz w:val="28"/>
          <w:szCs w:val="28"/>
        </w:rPr>
        <w:t>s</w:t>
      </w:r>
      <w:r w:rsidRPr="00B15C69">
        <w:rPr>
          <w:sz w:val="28"/>
          <w:szCs w:val="28"/>
        </w:rPr>
        <w:t xml:space="preserve"> </w:t>
      </w:r>
      <w:r w:rsidRPr="00B15C69" w:rsidR="00CA2B0E">
        <w:rPr>
          <w:sz w:val="28"/>
          <w:szCs w:val="28"/>
        </w:rPr>
        <w:tab/>
      </w:r>
      <w:r w:rsidRPr="00B15C69" w:rsidR="00CA2B0E">
        <w:rPr>
          <w:sz w:val="28"/>
          <w:szCs w:val="28"/>
        </w:rPr>
        <w:tab/>
      </w:r>
      <w:r w:rsidRPr="00B15C69" w:rsidR="00CA2B0E">
        <w:rPr>
          <w:sz w:val="28"/>
          <w:szCs w:val="28"/>
        </w:rPr>
        <w:tab/>
      </w:r>
      <w:r w:rsidRPr="00B15C69" w:rsidR="00CA2B0E">
        <w:rPr>
          <w:sz w:val="28"/>
          <w:szCs w:val="28"/>
        </w:rPr>
        <w:tab/>
      </w:r>
      <w:r w:rsidRPr="00B15C69" w:rsidR="00CA2B0E">
        <w:rPr>
          <w:sz w:val="28"/>
          <w:szCs w:val="28"/>
        </w:rPr>
        <w:tab/>
      </w:r>
      <w:r w:rsidRPr="00B15C69" w:rsidR="00CA2B0E">
        <w:rPr>
          <w:sz w:val="28"/>
          <w:szCs w:val="28"/>
        </w:rPr>
        <w:tab/>
      </w:r>
      <w:r w:rsidRPr="00B15C69" w:rsidR="00CA2B0E">
        <w:rPr>
          <w:sz w:val="28"/>
          <w:szCs w:val="28"/>
        </w:rPr>
        <w:tab/>
        <w:t xml:space="preserve">N.Puntulis </w:t>
      </w:r>
    </w:p>
    <w:p w:rsidRPr="00B15C69" w:rsidR="00442C30" w:rsidP="00A34FE4" w:rsidRDefault="00442C30" w14:paraId="321197C9" w14:textId="67F8C8FE">
      <w:pPr>
        <w:ind w:firstLine="284"/>
        <w:jc w:val="both"/>
        <w:rPr>
          <w:sz w:val="28"/>
          <w:szCs w:val="28"/>
        </w:rPr>
      </w:pPr>
    </w:p>
    <w:p w:rsidRPr="00B15C69" w:rsidR="00442C30" w:rsidP="00442C30" w:rsidRDefault="00442C30" w14:paraId="13DE5677" w14:textId="068AAFE6">
      <w:pPr>
        <w:pStyle w:val="StyleRight"/>
        <w:spacing w:after="0"/>
        <w:ind w:firstLine="284"/>
        <w:jc w:val="both"/>
      </w:pPr>
      <w:r w:rsidRPr="00B15C69">
        <w:rPr>
          <w:lang w:eastAsia="ru-RU"/>
        </w:rPr>
        <w:t xml:space="preserve">Vīza: </w:t>
      </w:r>
      <w:r w:rsidRPr="00B15C69">
        <w:t>Valsts sekretār</w:t>
      </w:r>
      <w:r w:rsidRPr="00B15C69" w:rsidR="00C33BA3">
        <w:t>e</w:t>
      </w:r>
      <w:r w:rsidRPr="00B15C69">
        <w:tab/>
      </w:r>
      <w:r w:rsidRPr="00B15C69">
        <w:tab/>
      </w:r>
      <w:r w:rsidRPr="00B15C69">
        <w:tab/>
      </w:r>
      <w:r w:rsidRPr="00B15C69">
        <w:tab/>
      </w:r>
      <w:r w:rsidRPr="00B15C69">
        <w:tab/>
      </w:r>
      <w:r w:rsidRPr="00B15C69">
        <w:tab/>
      </w:r>
      <w:r w:rsidRPr="00B15C69" w:rsidR="00C33BA3">
        <w:tab/>
        <w:t>D.Vilsone</w:t>
      </w:r>
    </w:p>
    <w:p w:rsidRPr="00B15C69" w:rsidR="00442C30" w:rsidP="00A34FE4" w:rsidRDefault="00442C30" w14:paraId="4E43A358" w14:textId="12ABA6A4">
      <w:pPr>
        <w:ind w:firstLine="284"/>
        <w:jc w:val="both"/>
        <w:rPr>
          <w:sz w:val="28"/>
          <w:szCs w:val="28"/>
        </w:rPr>
      </w:pPr>
    </w:p>
    <w:p w:rsidRPr="00B15C69" w:rsidR="00533D62" w:rsidP="00A34FE4" w:rsidRDefault="00533D62" w14:paraId="5E24962D" w14:textId="3CA229D2">
      <w:pPr>
        <w:ind w:firstLine="284"/>
        <w:jc w:val="both"/>
        <w:rPr>
          <w:sz w:val="28"/>
          <w:szCs w:val="28"/>
        </w:rPr>
      </w:pPr>
    </w:p>
    <w:p w:rsidRPr="00B15C69" w:rsidR="00533D62" w:rsidP="00A34FE4" w:rsidRDefault="00533D62" w14:paraId="342B1F3A" w14:textId="7559C7EA">
      <w:pPr>
        <w:ind w:firstLine="284"/>
        <w:jc w:val="both"/>
        <w:rPr>
          <w:sz w:val="28"/>
          <w:szCs w:val="28"/>
        </w:rPr>
      </w:pPr>
    </w:p>
    <w:p w:rsidRPr="00B15C69" w:rsidR="00533D62" w:rsidP="00A34FE4" w:rsidRDefault="00533D62" w14:paraId="10573FAA" w14:textId="7E3226B5">
      <w:pPr>
        <w:ind w:firstLine="284"/>
        <w:jc w:val="both"/>
        <w:rPr>
          <w:sz w:val="28"/>
          <w:szCs w:val="28"/>
        </w:rPr>
      </w:pPr>
    </w:p>
    <w:p w:rsidRPr="00B15C69" w:rsidR="00533D62" w:rsidP="00A34FE4" w:rsidRDefault="00533D62" w14:paraId="6503F8AB" w14:textId="6467AF55">
      <w:pPr>
        <w:ind w:firstLine="284"/>
        <w:jc w:val="both"/>
        <w:rPr>
          <w:sz w:val="28"/>
          <w:szCs w:val="28"/>
        </w:rPr>
      </w:pPr>
    </w:p>
    <w:p w:rsidRPr="00B15C69" w:rsidR="00533D62" w:rsidP="00A34FE4" w:rsidRDefault="00533D62" w14:paraId="78BE2957" w14:textId="3244EA2A">
      <w:pPr>
        <w:ind w:firstLine="284"/>
        <w:jc w:val="both"/>
        <w:rPr>
          <w:sz w:val="28"/>
          <w:szCs w:val="28"/>
        </w:rPr>
      </w:pPr>
    </w:p>
    <w:p w:rsidRPr="00B15C69" w:rsidR="00533D62" w:rsidP="00A34FE4" w:rsidRDefault="00533D62" w14:paraId="18D814F8" w14:textId="34A91B0D">
      <w:pPr>
        <w:ind w:firstLine="284"/>
        <w:jc w:val="both"/>
        <w:rPr>
          <w:sz w:val="28"/>
          <w:szCs w:val="28"/>
        </w:rPr>
      </w:pPr>
    </w:p>
    <w:p w:rsidRPr="00B15C69" w:rsidR="00533D62" w:rsidP="00A34FE4" w:rsidRDefault="00533D62" w14:paraId="567F9AF6" w14:textId="7868B604">
      <w:pPr>
        <w:ind w:firstLine="284"/>
        <w:jc w:val="both"/>
        <w:rPr>
          <w:sz w:val="28"/>
          <w:szCs w:val="28"/>
        </w:rPr>
      </w:pPr>
    </w:p>
    <w:p w:rsidRPr="00B15C69" w:rsidR="00533D62" w:rsidP="00A34FE4" w:rsidRDefault="00533D62" w14:paraId="641BB1CF" w14:textId="5E73CCAB">
      <w:pPr>
        <w:ind w:firstLine="284"/>
        <w:jc w:val="both"/>
        <w:rPr>
          <w:sz w:val="28"/>
          <w:szCs w:val="28"/>
        </w:rPr>
      </w:pPr>
    </w:p>
    <w:p w:rsidRPr="00B15C69" w:rsidR="006B3C9D" w:rsidP="00A34FE4" w:rsidRDefault="006B3C9D" w14:paraId="1B7F9CA2" w14:textId="09A8A488">
      <w:pPr>
        <w:ind w:firstLine="284"/>
        <w:jc w:val="both"/>
        <w:rPr>
          <w:sz w:val="28"/>
          <w:szCs w:val="28"/>
        </w:rPr>
      </w:pPr>
    </w:p>
    <w:p w:rsidRPr="00B15C69" w:rsidR="006B3C9D" w:rsidP="00A34FE4" w:rsidRDefault="006B3C9D" w14:paraId="25BCB94B" w14:textId="541D3B73">
      <w:pPr>
        <w:ind w:firstLine="284"/>
        <w:jc w:val="both"/>
        <w:rPr>
          <w:sz w:val="28"/>
          <w:szCs w:val="28"/>
        </w:rPr>
      </w:pPr>
    </w:p>
    <w:p w:rsidRPr="00B15C69" w:rsidR="006B3C9D" w:rsidP="00A34FE4" w:rsidRDefault="006B3C9D" w14:paraId="007E9661" w14:textId="77777777">
      <w:pPr>
        <w:ind w:firstLine="284"/>
        <w:jc w:val="both"/>
        <w:rPr>
          <w:sz w:val="28"/>
          <w:szCs w:val="28"/>
        </w:rPr>
      </w:pPr>
    </w:p>
    <w:p w:rsidRPr="00B15C69" w:rsidR="00533D62" w:rsidP="00A34FE4" w:rsidRDefault="00533D62" w14:paraId="1B15642E" w14:textId="1EB10BF5">
      <w:pPr>
        <w:ind w:firstLine="284"/>
        <w:jc w:val="both"/>
        <w:rPr>
          <w:sz w:val="28"/>
          <w:szCs w:val="28"/>
        </w:rPr>
      </w:pPr>
    </w:p>
    <w:p w:rsidRPr="00B15C69" w:rsidR="00533D62" w:rsidP="00A34FE4" w:rsidRDefault="00533D62" w14:paraId="09248847" w14:textId="77777777">
      <w:pPr>
        <w:ind w:firstLine="284"/>
        <w:jc w:val="both"/>
        <w:rPr>
          <w:sz w:val="28"/>
          <w:szCs w:val="28"/>
        </w:rPr>
      </w:pPr>
    </w:p>
    <w:p w:rsidRPr="00B15C69" w:rsidR="007333BE" w:rsidP="00A34FE4" w:rsidRDefault="007333BE" w14:paraId="79E4E63B" w14:textId="67580ED0">
      <w:pPr>
        <w:jc w:val="both"/>
        <w:rPr>
          <w:sz w:val="28"/>
          <w:szCs w:val="28"/>
        </w:rPr>
      </w:pPr>
    </w:p>
    <w:p w:rsidRPr="00B15C69" w:rsidR="00BB4B50" w:rsidP="00A34FE4" w:rsidRDefault="00C33BA3" w14:paraId="623D00E0" w14:textId="4F3D45BD">
      <w:pPr>
        <w:pStyle w:val="Galvene"/>
        <w:rPr>
          <w:sz w:val="20"/>
          <w:szCs w:val="20"/>
        </w:rPr>
      </w:pPr>
      <w:r w:rsidRPr="00B15C69">
        <w:rPr>
          <w:sz w:val="20"/>
          <w:szCs w:val="20"/>
        </w:rPr>
        <w:t>Buševica</w:t>
      </w:r>
      <w:r w:rsidRPr="00B15C69" w:rsidR="00BB4B50">
        <w:rPr>
          <w:sz w:val="20"/>
          <w:szCs w:val="20"/>
        </w:rPr>
        <w:t xml:space="preserve"> </w:t>
      </w:r>
      <w:r w:rsidRPr="00B15C69" w:rsidR="00596CD6">
        <w:rPr>
          <w:sz w:val="20"/>
          <w:szCs w:val="20"/>
        </w:rPr>
        <w:t>673302</w:t>
      </w:r>
      <w:r w:rsidRPr="00B15C69" w:rsidR="006B3C9D">
        <w:rPr>
          <w:sz w:val="20"/>
          <w:szCs w:val="20"/>
        </w:rPr>
        <w:t>6</w:t>
      </w:r>
      <w:r w:rsidRPr="00B15C69">
        <w:rPr>
          <w:sz w:val="20"/>
          <w:szCs w:val="20"/>
        </w:rPr>
        <w:t>3</w:t>
      </w:r>
    </w:p>
    <w:p w:rsidRPr="00EA62EC" w:rsidR="00BB4B50" w:rsidP="00A34FE4" w:rsidRDefault="008C52BE" w14:paraId="0AC72280" w14:textId="53CD5A46">
      <w:pPr>
        <w:pStyle w:val="Galvene"/>
        <w:rPr>
          <w:sz w:val="20"/>
          <w:szCs w:val="20"/>
        </w:rPr>
      </w:pPr>
      <w:hyperlink w:history="1" r:id="rId13">
        <w:r w:rsidRPr="00E33FC2" w:rsidR="00E33FC2">
          <w:rPr>
            <w:rStyle w:val="Hipersaite"/>
            <w:sz w:val="20"/>
            <w:szCs w:val="20"/>
          </w:rPr>
          <w:t>L</w:t>
        </w:r>
        <w:r w:rsidRPr="000C56A1" w:rsidR="00E33FC2">
          <w:rPr>
            <w:rStyle w:val="Hipersaite"/>
            <w:sz w:val="20"/>
            <w:szCs w:val="20"/>
          </w:rPr>
          <w:t>iga.Busevica@km.gov.lv</w:t>
        </w:r>
      </w:hyperlink>
    </w:p>
    <w:sectPr w:rsidRPr="00EA62EC" w:rsidR="00BB4B50" w:rsidSect="003655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12323" w14:textId="77777777" w:rsidR="00D45573" w:rsidRDefault="00D45573">
      <w:r>
        <w:separator/>
      </w:r>
    </w:p>
  </w:endnote>
  <w:endnote w:type="continuationSeparator" w:id="0">
    <w:p w14:paraId="33D69F15" w14:textId="77777777" w:rsidR="00D45573" w:rsidRDefault="00D4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12FDF" w14:textId="77777777" w:rsidR="00DA75BD" w:rsidRDefault="00DA75B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39E8" w14:textId="2D1EC097" w:rsidR="006C0BDC" w:rsidRPr="00755C22" w:rsidRDefault="00755C22" w:rsidP="00755C22">
    <w:pPr>
      <w:pStyle w:val="Kjene"/>
    </w:pPr>
    <w:r w:rsidRPr="00094B2A">
      <w:rPr>
        <w:sz w:val="20"/>
        <w:szCs w:val="20"/>
      </w:rPr>
      <w:t>KM</w:t>
    </w:r>
    <w:r>
      <w:rPr>
        <w:sz w:val="20"/>
        <w:szCs w:val="20"/>
      </w:rPr>
      <w:t>Not</w:t>
    </w:r>
    <w:r w:rsidRPr="00094B2A">
      <w:rPr>
        <w:sz w:val="20"/>
        <w:szCs w:val="20"/>
      </w:rPr>
      <w:t>_</w:t>
    </w:r>
    <w:r w:rsidR="00DA75BD">
      <w:rPr>
        <w:sz w:val="20"/>
        <w:szCs w:val="20"/>
      </w:rPr>
      <w:t>16</w:t>
    </w:r>
    <w:r>
      <w:rPr>
        <w:sz w:val="20"/>
        <w:szCs w:val="20"/>
      </w:rPr>
      <w:t>0</w:t>
    </w:r>
    <w:r w:rsidR="00C33BA3">
      <w:rPr>
        <w:sz w:val="20"/>
        <w:szCs w:val="20"/>
      </w:rPr>
      <w:t>8</w:t>
    </w:r>
    <w:r w:rsidRPr="00094B2A">
      <w:rPr>
        <w:sz w:val="20"/>
        <w:szCs w:val="20"/>
      </w:rPr>
      <w:t>21_groz_360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C354" w14:textId="621B7023" w:rsidR="006457F2" w:rsidRPr="00094B2A" w:rsidRDefault="00094B2A" w:rsidP="00094B2A">
    <w:pPr>
      <w:pStyle w:val="Kjene"/>
      <w:rPr>
        <w:sz w:val="20"/>
        <w:szCs w:val="20"/>
      </w:rPr>
    </w:pPr>
    <w:r w:rsidRPr="00094B2A">
      <w:rPr>
        <w:sz w:val="20"/>
        <w:szCs w:val="20"/>
      </w:rPr>
      <w:t>KM</w:t>
    </w:r>
    <w:r w:rsidR="00426037">
      <w:rPr>
        <w:sz w:val="20"/>
        <w:szCs w:val="20"/>
      </w:rPr>
      <w:t>Not</w:t>
    </w:r>
    <w:r w:rsidRPr="00094B2A">
      <w:rPr>
        <w:sz w:val="20"/>
        <w:szCs w:val="20"/>
      </w:rPr>
      <w:t>_</w:t>
    </w:r>
    <w:r w:rsidR="00DA75BD">
      <w:rPr>
        <w:sz w:val="20"/>
        <w:szCs w:val="20"/>
      </w:rPr>
      <w:t>16</w:t>
    </w:r>
    <w:r w:rsidR="00442C30">
      <w:rPr>
        <w:sz w:val="20"/>
        <w:szCs w:val="20"/>
      </w:rPr>
      <w:t>0</w:t>
    </w:r>
    <w:r w:rsidR="00C33BA3">
      <w:rPr>
        <w:sz w:val="20"/>
        <w:szCs w:val="20"/>
      </w:rPr>
      <w:t>8</w:t>
    </w:r>
    <w:r w:rsidRPr="00094B2A">
      <w:rPr>
        <w:sz w:val="20"/>
        <w:szCs w:val="20"/>
      </w:rPr>
      <w:t>21_groz_360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67EAE" w14:textId="77777777" w:rsidR="00D45573" w:rsidRDefault="00D45573">
      <w:r>
        <w:separator/>
      </w:r>
    </w:p>
  </w:footnote>
  <w:footnote w:type="continuationSeparator" w:id="0">
    <w:p w14:paraId="6DC563E0" w14:textId="77777777" w:rsidR="00D45573" w:rsidRDefault="00D4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75BD" w:rsidRDefault="00DA75BD" w14:paraId="1B2A7ABE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507135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Pr="007E6467" w:rsidR="006457F2" w:rsidP="006D488F" w:rsidRDefault="0097781C" w14:paraId="3EA996F0" w14:textId="5447D10D">
        <w:pPr>
          <w:pStyle w:val="Galvene"/>
          <w:jc w:val="center"/>
          <w:rPr>
            <w:sz w:val="22"/>
            <w:szCs w:val="22"/>
          </w:rPr>
        </w:pPr>
        <w:r w:rsidRPr="007E6467">
          <w:rPr>
            <w:sz w:val="22"/>
            <w:szCs w:val="22"/>
          </w:rPr>
          <w:fldChar w:fldCharType="begin"/>
        </w:r>
        <w:r w:rsidRPr="007E6467">
          <w:rPr>
            <w:sz w:val="22"/>
            <w:szCs w:val="22"/>
          </w:rPr>
          <w:instrText xml:space="preserve"> PAGE   \* MERGEFORMAT </w:instrText>
        </w:r>
        <w:r w:rsidRPr="007E6467">
          <w:rPr>
            <w:sz w:val="22"/>
            <w:szCs w:val="22"/>
          </w:rPr>
          <w:fldChar w:fldCharType="separate"/>
        </w:r>
        <w:r w:rsidRPr="007E6467" w:rsidR="00D90723">
          <w:rPr>
            <w:noProof/>
            <w:sz w:val="22"/>
            <w:szCs w:val="22"/>
          </w:rPr>
          <w:t>2</w:t>
        </w:r>
        <w:r w:rsidRPr="007E6467">
          <w:rPr>
            <w:noProof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75BD" w:rsidRDefault="00DA75BD" w14:paraId="43A734E5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542"/>
    <w:multiLevelType w:val="hybridMultilevel"/>
    <w:tmpl w:val="93128D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0C37"/>
    <w:multiLevelType w:val="hybridMultilevel"/>
    <w:tmpl w:val="63F8AFDC"/>
    <w:lvl w:ilvl="0" w:tplc="A05681E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70467"/>
    <w:multiLevelType w:val="hybridMultilevel"/>
    <w:tmpl w:val="63F8AFDC"/>
    <w:lvl w:ilvl="0" w:tplc="A05681E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01EE8"/>
    <w:multiLevelType w:val="hybridMultilevel"/>
    <w:tmpl w:val="7766F36E"/>
    <w:lvl w:ilvl="0" w:tplc="047C501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42EE5CF7"/>
    <w:multiLevelType w:val="hybridMultilevel"/>
    <w:tmpl w:val="7766F36E"/>
    <w:lvl w:ilvl="0" w:tplc="047C501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43723997"/>
    <w:multiLevelType w:val="hybridMultilevel"/>
    <w:tmpl w:val="D01C4B20"/>
    <w:lvl w:ilvl="0" w:tplc="4E80ED9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5A750A7"/>
    <w:multiLevelType w:val="hybridMultilevel"/>
    <w:tmpl w:val="7766F36E"/>
    <w:lvl w:ilvl="0" w:tplc="047C501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5644265A"/>
    <w:multiLevelType w:val="hybridMultilevel"/>
    <w:tmpl w:val="CBCCF1E0"/>
    <w:lvl w:ilvl="0" w:tplc="7A3E3A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ADA2E28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929B7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257B7"/>
    <w:rsid w:val="000259A5"/>
    <w:rsid w:val="000343F2"/>
    <w:rsid w:val="0005145B"/>
    <w:rsid w:val="0005171B"/>
    <w:rsid w:val="0005613A"/>
    <w:rsid w:val="000619DD"/>
    <w:rsid w:val="00064A65"/>
    <w:rsid w:val="00065417"/>
    <w:rsid w:val="00075E59"/>
    <w:rsid w:val="00075F8C"/>
    <w:rsid w:val="00082B6B"/>
    <w:rsid w:val="00087051"/>
    <w:rsid w:val="00094B2A"/>
    <w:rsid w:val="00097298"/>
    <w:rsid w:val="000973B2"/>
    <w:rsid w:val="00097A3F"/>
    <w:rsid w:val="000A381B"/>
    <w:rsid w:val="000A39A0"/>
    <w:rsid w:val="000A5426"/>
    <w:rsid w:val="000A5833"/>
    <w:rsid w:val="000A7D69"/>
    <w:rsid w:val="000B16E9"/>
    <w:rsid w:val="000B5288"/>
    <w:rsid w:val="000B5AE1"/>
    <w:rsid w:val="000C324D"/>
    <w:rsid w:val="000C76F1"/>
    <w:rsid w:val="000D0BD6"/>
    <w:rsid w:val="000D1B9D"/>
    <w:rsid w:val="000E48FC"/>
    <w:rsid w:val="000F2D8F"/>
    <w:rsid w:val="000F3859"/>
    <w:rsid w:val="00122A47"/>
    <w:rsid w:val="001254CA"/>
    <w:rsid w:val="00137AC9"/>
    <w:rsid w:val="00143392"/>
    <w:rsid w:val="00143694"/>
    <w:rsid w:val="00144ECF"/>
    <w:rsid w:val="00153A51"/>
    <w:rsid w:val="0015708B"/>
    <w:rsid w:val="00162B07"/>
    <w:rsid w:val="00166916"/>
    <w:rsid w:val="00166FCA"/>
    <w:rsid w:val="001735F1"/>
    <w:rsid w:val="0017420F"/>
    <w:rsid w:val="0017478B"/>
    <w:rsid w:val="001813AD"/>
    <w:rsid w:val="00181AD6"/>
    <w:rsid w:val="001920E1"/>
    <w:rsid w:val="00196238"/>
    <w:rsid w:val="001A06CA"/>
    <w:rsid w:val="001A0F70"/>
    <w:rsid w:val="001A1A04"/>
    <w:rsid w:val="001A694A"/>
    <w:rsid w:val="001B60E7"/>
    <w:rsid w:val="001C2481"/>
    <w:rsid w:val="001C54BD"/>
    <w:rsid w:val="001D31F3"/>
    <w:rsid w:val="001D7F58"/>
    <w:rsid w:val="001E423F"/>
    <w:rsid w:val="001E608E"/>
    <w:rsid w:val="001E7CF0"/>
    <w:rsid w:val="001F1F48"/>
    <w:rsid w:val="001F399A"/>
    <w:rsid w:val="001F59CD"/>
    <w:rsid w:val="002040C5"/>
    <w:rsid w:val="00216C6D"/>
    <w:rsid w:val="00224413"/>
    <w:rsid w:val="002324E9"/>
    <w:rsid w:val="00240843"/>
    <w:rsid w:val="00242C98"/>
    <w:rsid w:val="002462A8"/>
    <w:rsid w:val="00246525"/>
    <w:rsid w:val="002466BE"/>
    <w:rsid w:val="00251791"/>
    <w:rsid w:val="002578B3"/>
    <w:rsid w:val="002677D5"/>
    <w:rsid w:val="00286D70"/>
    <w:rsid w:val="00291A7E"/>
    <w:rsid w:val="00294ED1"/>
    <w:rsid w:val="002A72A1"/>
    <w:rsid w:val="002B1439"/>
    <w:rsid w:val="002B7040"/>
    <w:rsid w:val="002C2D61"/>
    <w:rsid w:val="002C51C0"/>
    <w:rsid w:val="002D241F"/>
    <w:rsid w:val="002D5D3B"/>
    <w:rsid w:val="002D5FC0"/>
    <w:rsid w:val="002E3D77"/>
    <w:rsid w:val="002F09CE"/>
    <w:rsid w:val="002F71E6"/>
    <w:rsid w:val="0030535C"/>
    <w:rsid w:val="00305F34"/>
    <w:rsid w:val="0031653A"/>
    <w:rsid w:val="003345BF"/>
    <w:rsid w:val="0033560A"/>
    <w:rsid w:val="00344166"/>
    <w:rsid w:val="003460CE"/>
    <w:rsid w:val="003461B0"/>
    <w:rsid w:val="0035550F"/>
    <w:rsid w:val="003571F9"/>
    <w:rsid w:val="00360C5B"/>
    <w:rsid w:val="003643F1"/>
    <w:rsid w:val="0036554A"/>
    <w:rsid w:val="003657FB"/>
    <w:rsid w:val="00370725"/>
    <w:rsid w:val="0037142A"/>
    <w:rsid w:val="00375659"/>
    <w:rsid w:val="00375FBD"/>
    <w:rsid w:val="00376CF7"/>
    <w:rsid w:val="003779A2"/>
    <w:rsid w:val="00393C8E"/>
    <w:rsid w:val="00394279"/>
    <w:rsid w:val="00395BC5"/>
    <w:rsid w:val="003A302B"/>
    <w:rsid w:val="003A46F4"/>
    <w:rsid w:val="003B6775"/>
    <w:rsid w:val="003C0F3D"/>
    <w:rsid w:val="003C368A"/>
    <w:rsid w:val="003D2C60"/>
    <w:rsid w:val="003D76BE"/>
    <w:rsid w:val="003E1992"/>
    <w:rsid w:val="003F2AFD"/>
    <w:rsid w:val="00404CAA"/>
    <w:rsid w:val="0040541A"/>
    <w:rsid w:val="00406953"/>
    <w:rsid w:val="00410CAC"/>
    <w:rsid w:val="004150C4"/>
    <w:rsid w:val="00420148"/>
    <w:rsid w:val="004203E7"/>
    <w:rsid w:val="00426037"/>
    <w:rsid w:val="004271A4"/>
    <w:rsid w:val="00433DAD"/>
    <w:rsid w:val="00442C30"/>
    <w:rsid w:val="004466A0"/>
    <w:rsid w:val="0044739A"/>
    <w:rsid w:val="004474C1"/>
    <w:rsid w:val="0045102E"/>
    <w:rsid w:val="00452998"/>
    <w:rsid w:val="00467F6D"/>
    <w:rsid w:val="00470C01"/>
    <w:rsid w:val="00482603"/>
    <w:rsid w:val="004858C6"/>
    <w:rsid w:val="004944D5"/>
    <w:rsid w:val="00497C20"/>
    <w:rsid w:val="004A61F4"/>
    <w:rsid w:val="004B0B67"/>
    <w:rsid w:val="004B6E00"/>
    <w:rsid w:val="004C0159"/>
    <w:rsid w:val="004C2EF6"/>
    <w:rsid w:val="004C60C4"/>
    <w:rsid w:val="004D4846"/>
    <w:rsid w:val="004D5C24"/>
    <w:rsid w:val="004E3E9C"/>
    <w:rsid w:val="004E5A1D"/>
    <w:rsid w:val="004E74DA"/>
    <w:rsid w:val="005003A0"/>
    <w:rsid w:val="00506132"/>
    <w:rsid w:val="005076C8"/>
    <w:rsid w:val="00507D95"/>
    <w:rsid w:val="005111BC"/>
    <w:rsid w:val="00521E85"/>
    <w:rsid w:val="00523B02"/>
    <w:rsid w:val="005256C0"/>
    <w:rsid w:val="00533D62"/>
    <w:rsid w:val="00537199"/>
    <w:rsid w:val="00540277"/>
    <w:rsid w:val="00544F9F"/>
    <w:rsid w:val="0054623C"/>
    <w:rsid w:val="0055244A"/>
    <w:rsid w:val="0055315A"/>
    <w:rsid w:val="00560BBD"/>
    <w:rsid w:val="00571EA5"/>
    <w:rsid w:val="00572852"/>
    <w:rsid w:val="00574B34"/>
    <w:rsid w:val="005801BB"/>
    <w:rsid w:val="0058034F"/>
    <w:rsid w:val="005847FD"/>
    <w:rsid w:val="00587205"/>
    <w:rsid w:val="005966AB"/>
    <w:rsid w:val="00596CD6"/>
    <w:rsid w:val="0059785F"/>
    <w:rsid w:val="005A2632"/>
    <w:rsid w:val="005A5CF4"/>
    <w:rsid w:val="005A6234"/>
    <w:rsid w:val="005B68BA"/>
    <w:rsid w:val="005C2A8B"/>
    <w:rsid w:val="005C2E05"/>
    <w:rsid w:val="005C3B62"/>
    <w:rsid w:val="005C78D9"/>
    <w:rsid w:val="005C7F82"/>
    <w:rsid w:val="005D2208"/>
    <w:rsid w:val="005D285F"/>
    <w:rsid w:val="005D534B"/>
    <w:rsid w:val="005E2B87"/>
    <w:rsid w:val="005F188C"/>
    <w:rsid w:val="005F289F"/>
    <w:rsid w:val="005F5401"/>
    <w:rsid w:val="00600472"/>
    <w:rsid w:val="0060088B"/>
    <w:rsid w:val="00610E8F"/>
    <w:rsid w:val="00615797"/>
    <w:rsid w:val="00615BB4"/>
    <w:rsid w:val="00623DF2"/>
    <w:rsid w:val="00631730"/>
    <w:rsid w:val="006357F2"/>
    <w:rsid w:val="006423D4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29"/>
    <w:rsid w:val="006A4F8B"/>
    <w:rsid w:val="006B02D4"/>
    <w:rsid w:val="006B3C9D"/>
    <w:rsid w:val="006B3E6B"/>
    <w:rsid w:val="006B60F9"/>
    <w:rsid w:val="006C0BDC"/>
    <w:rsid w:val="006C0CE9"/>
    <w:rsid w:val="006C2B56"/>
    <w:rsid w:val="006C4B76"/>
    <w:rsid w:val="006D488F"/>
    <w:rsid w:val="006E083B"/>
    <w:rsid w:val="006E1F01"/>
    <w:rsid w:val="006E4503"/>
    <w:rsid w:val="006E5D5F"/>
    <w:rsid w:val="006E5FE2"/>
    <w:rsid w:val="006E6314"/>
    <w:rsid w:val="006F325E"/>
    <w:rsid w:val="006F4435"/>
    <w:rsid w:val="007001EA"/>
    <w:rsid w:val="00712AB6"/>
    <w:rsid w:val="00714267"/>
    <w:rsid w:val="00716DA2"/>
    <w:rsid w:val="00721036"/>
    <w:rsid w:val="007236C7"/>
    <w:rsid w:val="00726693"/>
    <w:rsid w:val="00730609"/>
    <w:rsid w:val="007333BE"/>
    <w:rsid w:val="00736A73"/>
    <w:rsid w:val="00740977"/>
    <w:rsid w:val="00744632"/>
    <w:rsid w:val="00745A39"/>
    <w:rsid w:val="00746861"/>
    <w:rsid w:val="00746F4F"/>
    <w:rsid w:val="00750EE3"/>
    <w:rsid w:val="00753A8A"/>
    <w:rsid w:val="00755BA4"/>
    <w:rsid w:val="00755C22"/>
    <w:rsid w:val="00762E50"/>
    <w:rsid w:val="007656C2"/>
    <w:rsid w:val="00767FB0"/>
    <w:rsid w:val="00771752"/>
    <w:rsid w:val="00774A4B"/>
    <w:rsid w:val="00775F74"/>
    <w:rsid w:val="00777358"/>
    <w:rsid w:val="00784442"/>
    <w:rsid w:val="00787DA8"/>
    <w:rsid w:val="00791BE4"/>
    <w:rsid w:val="007926CB"/>
    <w:rsid w:val="00793943"/>
    <w:rsid w:val="007947CC"/>
    <w:rsid w:val="00796BFD"/>
    <w:rsid w:val="007B5DBD"/>
    <w:rsid w:val="007B7B10"/>
    <w:rsid w:val="007C30AD"/>
    <w:rsid w:val="007C4838"/>
    <w:rsid w:val="007C5142"/>
    <w:rsid w:val="007C63F0"/>
    <w:rsid w:val="007E0003"/>
    <w:rsid w:val="007E6467"/>
    <w:rsid w:val="007E6756"/>
    <w:rsid w:val="007E71C3"/>
    <w:rsid w:val="007F1F82"/>
    <w:rsid w:val="007F7F31"/>
    <w:rsid w:val="0080019A"/>
    <w:rsid w:val="0080189A"/>
    <w:rsid w:val="00801E6D"/>
    <w:rsid w:val="00812AFA"/>
    <w:rsid w:val="0082538F"/>
    <w:rsid w:val="00834D70"/>
    <w:rsid w:val="00837BBE"/>
    <w:rsid w:val="00840BF2"/>
    <w:rsid w:val="008467C5"/>
    <w:rsid w:val="00851B35"/>
    <w:rsid w:val="0085484F"/>
    <w:rsid w:val="0086399E"/>
    <w:rsid w:val="008644A0"/>
    <w:rsid w:val="00864D00"/>
    <w:rsid w:val="00864E04"/>
    <w:rsid w:val="008678E7"/>
    <w:rsid w:val="008703D8"/>
    <w:rsid w:val="00870D26"/>
    <w:rsid w:val="00871391"/>
    <w:rsid w:val="008769BC"/>
    <w:rsid w:val="0088136B"/>
    <w:rsid w:val="00884A05"/>
    <w:rsid w:val="008860EF"/>
    <w:rsid w:val="00886D98"/>
    <w:rsid w:val="008914C0"/>
    <w:rsid w:val="0089260D"/>
    <w:rsid w:val="008A2B85"/>
    <w:rsid w:val="008A7539"/>
    <w:rsid w:val="008A7ED3"/>
    <w:rsid w:val="008B1A6D"/>
    <w:rsid w:val="008B5A9F"/>
    <w:rsid w:val="008C0C2F"/>
    <w:rsid w:val="008C2CAD"/>
    <w:rsid w:val="008C3744"/>
    <w:rsid w:val="008C50E7"/>
    <w:rsid w:val="008C52BE"/>
    <w:rsid w:val="008C7A3B"/>
    <w:rsid w:val="008D11A6"/>
    <w:rsid w:val="008D5CC2"/>
    <w:rsid w:val="008E4A71"/>
    <w:rsid w:val="008E55F8"/>
    <w:rsid w:val="008E7066"/>
    <w:rsid w:val="008E7807"/>
    <w:rsid w:val="008F0423"/>
    <w:rsid w:val="00900023"/>
    <w:rsid w:val="00907025"/>
    <w:rsid w:val="009079D9"/>
    <w:rsid w:val="00910156"/>
    <w:rsid w:val="009172AE"/>
    <w:rsid w:val="00920A07"/>
    <w:rsid w:val="00930158"/>
    <w:rsid w:val="00932D89"/>
    <w:rsid w:val="00932FCC"/>
    <w:rsid w:val="00941C75"/>
    <w:rsid w:val="009421D0"/>
    <w:rsid w:val="00943678"/>
    <w:rsid w:val="00947B4D"/>
    <w:rsid w:val="00956EDF"/>
    <w:rsid w:val="00957B4C"/>
    <w:rsid w:val="00970C8E"/>
    <w:rsid w:val="0097781C"/>
    <w:rsid w:val="00980D1E"/>
    <w:rsid w:val="0098390C"/>
    <w:rsid w:val="009A7A12"/>
    <w:rsid w:val="009B664B"/>
    <w:rsid w:val="009C58EF"/>
    <w:rsid w:val="009C5A63"/>
    <w:rsid w:val="009C7767"/>
    <w:rsid w:val="009D1238"/>
    <w:rsid w:val="009D1955"/>
    <w:rsid w:val="009F0018"/>
    <w:rsid w:val="009F1E4B"/>
    <w:rsid w:val="009F3EFB"/>
    <w:rsid w:val="00A00882"/>
    <w:rsid w:val="00A02F96"/>
    <w:rsid w:val="00A1013C"/>
    <w:rsid w:val="00A16CE2"/>
    <w:rsid w:val="00A16D24"/>
    <w:rsid w:val="00A17BFE"/>
    <w:rsid w:val="00A17D38"/>
    <w:rsid w:val="00A20F71"/>
    <w:rsid w:val="00A227DE"/>
    <w:rsid w:val="00A337A0"/>
    <w:rsid w:val="00A34FE4"/>
    <w:rsid w:val="00A35E5F"/>
    <w:rsid w:val="00A442F3"/>
    <w:rsid w:val="00A64A33"/>
    <w:rsid w:val="00A6794B"/>
    <w:rsid w:val="00A67E1B"/>
    <w:rsid w:val="00A72A18"/>
    <w:rsid w:val="00A75F12"/>
    <w:rsid w:val="00A76370"/>
    <w:rsid w:val="00A816A6"/>
    <w:rsid w:val="00A81C8B"/>
    <w:rsid w:val="00A91B43"/>
    <w:rsid w:val="00A94F3A"/>
    <w:rsid w:val="00A955E2"/>
    <w:rsid w:val="00A95B11"/>
    <w:rsid w:val="00A97155"/>
    <w:rsid w:val="00AB0AC9"/>
    <w:rsid w:val="00AB3223"/>
    <w:rsid w:val="00AC23DE"/>
    <w:rsid w:val="00AD28A5"/>
    <w:rsid w:val="00AE0BB8"/>
    <w:rsid w:val="00AE4315"/>
    <w:rsid w:val="00AF5AB5"/>
    <w:rsid w:val="00B0267B"/>
    <w:rsid w:val="00B02F8D"/>
    <w:rsid w:val="00B04004"/>
    <w:rsid w:val="00B11DE7"/>
    <w:rsid w:val="00B12F17"/>
    <w:rsid w:val="00B14A4B"/>
    <w:rsid w:val="00B1583A"/>
    <w:rsid w:val="00B15C69"/>
    <w:rsid w:val="00B160BB"/>
    <w:rsid w:val="00B223C1"/>
    <w:rsid w:val="00B2333B"/>
    <w:rsid w:val="00B24612"/>
    <w:rsid w:val="00B249E8"/>
    <w:rsid w:val="00B271A6"/>
    <w:rsid w:val="00B30445"/>
    <w:rsid w:val="00B30D1A"/>
    <w:rsid w:val="00B36729"/>
    <w:rsid w:val="00B43CDC"/>
    <w:rsid w:val="00B440D0"/>
    <w:rsid w:val="00B45655"/>
    <w:rsid w:val="00B465E2"/>
    <w:rsid w:val="00B54C44"/>
    <w:rsid w:val="00B564A9"/>
    <w:rsid w:val="00B566AA"/>
    <w:rsid w:val="00B57ACD"/>
    <w:rsid w:val="00B60DB3"/>
    <w:rsid w:val="00B618B7"/>
    <w:rsid w:val="00B623A4"/>
    <w:rsid w:val="00B63184"/>
    <w:rsid w:val="00B64405"/>
    <w:rsid w:val="00B64E87"/>
    <w:rsid w:val="00B7043B"/>
    <w:rsid w:val="00B77A0F"/>
    <w:rsid w:val="00B8095F"/>
    <w:rsid w:val="00B81177"/>
    <w:rsid w:val="00B8224F"/>
    <w:rsid w:val="00B83E78"/>
    <w:rsid w:val="00B9584F"/>
    <w:rsid w:val="00BA3044"/>
    <w:rsid w:val="00BA3F4B"/>
    <w:rsid w:val="00BA47E0"/>
    <w:rsid w:val="00BA506B"/>
    <w:rsid w:val="00BB4255"/>
    <w:rsid w:val="00BB4645"/>
    <w:rsid w:val="00BB487A"/>
    <w:rsid w:val="00BB4B50"/>
    <w:rsid w:val="00BC12E7"/>
    <w:rsid w:val="00BC4543"/>
    <w:rsid w:val="00BC739F"/>
    <w:rsid w:val="00BD3091"/>
    <w:rsid w:val="00BD688C"/>
    <w:rsid w:val="00BE3C1E"/>
    <w:rsid w:val="00BF1FF1"/>
    <w:rsid w:val="00C00364"/>
    <w:rsid w:val="00C00A8E"/>
    <w:rsid w:val="00C27AF9"/>
    <w:rsid w:val="00C31E7D"/>
    <w:rsid w:val="00C33BA3"/>
    <w:rsid w:val="00C377C1"/>
    <w:rsid w:val="00C406ED"/>
    <w:rsid w:val="00C41D4C"/>
    <w:rsid w:val="00C42088"/>
    <w:rsid w:val="00C431EA"/>
    <w:rsid w:val="00C44DE9"/>
    <w:rsid w:val="00C53AD0"/>
    <w:rsid w:val="00C56ED6"/>
    <w:rsid w:val="00C72838"/>
    <w:rsid w:val="00C72A90"/>
    <w:rsid w:val="00C80E83"/>
    <w:rsid w:val="00C85618"/>
    <w:rsid w:val="00C9014E"/>
    <w:rsid w:val="00C903DE"/>
    <w:rsid w:val="00C92AC1"/>
    <w:rsid w:val="00C93126"/>
    <w:rsid w:val="00CA2B0E"/>
    <w:rsid w:val="00CA30A6"/>
    <w:rsid w:val="00CA5A10"/>
    <w:rsid w:val="00CA5CC3"/>
    <w:rsid w:val="00CA7A60"/>
    <w:rsid w:val="00CB140F"/>
    <w:rsid w:val="00CB3168"/>
    <w:rsid w:val="00CB6776"/>
    <w:rsid w:val="00CC20CF"/>
    <w:rsid w:val="00CC535D"/>
    <w:rsid w:val="00CD7C9B"/>
    <w:rsid w:val="00CE0152"/>
    <w:rsid w:val="00CE04CC"/>
    <w:rsid w:val="00CE0B90"/>
    <w:rsid w:val="00CE32EC"/>
    <w:rsid w:val="00CE5AA4"/>
    <w:rsid w:val="00CF14BD"/>
    <w:rsid w:val="00CF2203"/>
    <w:rsid w:val="00CF3FCD"/>
    <w:rsid w:val="00CF6D8B"/>
    <w:rsid w:val="00D04932"/>
    <w:rsid w:val="00D1431D"/>
    <w:rsid w:val="00D14B43"/>
    <w:rsid w:val="00D170A0"/>
    <w:rsid w:val="00D206DB"/>
    <w:rsid w:val="00D21E17"/>
    <w:rsid w:val="00D30522"/>
    <w:rsid w:val="00D34E8D"/>
    <w:rsid w:val="00D45573"/>
    <w:rsid w:val="00D46149"/>
    <w:rsid w:val="00D52C2A"/>
    <w:rsid w:val="00D53187"/>
    <w:rsid w:val="00D6173E"/>
    <w:rsid w:val="00D61E73"/>
    <w:rsid w:val="00D65840"/>
    <w:rsid w:val="00D76D68"/>
    <w:rsid w:val="00D81E23"/>
    <w:rsid w:val="00D876A0"/>
    <w:rsid w:val="00D90723"/>
    <w:rsid w:val="00D92529"/>
    <w:rsid w:val="00D962ED"/>
    <w:rsid w:val="00DA0CB1"/>
    <w:rsid w:val="00DA2FC1"/>
    <w:rsid w:val="00DA3B40"/>
    <w:rsid w:val="00DA4BAA"/>
    <w:rsid w:val="00DA6193"/>
    <w:rsid w:val="00DA75BD"/>
    <w:rsid w:val="00DA7F60"/>
    <w:rsid w:val="00DB4E1A"/>
    <w:rsid w:val="00DC25B2"/>
    <w:rsid w:val="00DC2C72"/>
    <w:rsid w:val="00DD0463"/>
    <w:rsid w:val="00DD3247"/>
    <w:rsid w:val="00DD3A2A"/>
    <w:rsid w:val="00DD3A65"/>
    <w:rsid w:val="00DE02F1"/>
    <w:rsid w:val="00DE2DA8"/>
    <w:rsid w:val="00E02123"/>
    <w:rsid w:val="00E145F0"/>
    <w:rsid w:val="00E25429"/>
    <w:rsid w:val="00E25B63"/>
    <w:rsid w:val="00E25C04"/>
    <w:rsid w:val="00E33FC2"/>
    <w:rsid w:val="00E36A1B"/>
    <w:rsid w:val="00E43197"/>
    <w:rsid w:val="00E448C1"/>
    <w:rsid w:val="00E45CCD"/>
    <w:rsid w:val="00E51A02"/>
    <w:rsid w:val="00E54FA4"/>
    <w:rsid w:val="00E555E7"/>
    <w:rsid w:val="00E6461F"/>
    <w:rsid w:val="00E658AA"/>
    <w:rsid w:val="00E826B4"/>
    <w:rsid w:val="00E91D1A"/>
    <w:rsid w:val="00E93E91"/>
    <w:rsid w:val="00E943D6"/>
    <w:rsid w:val="00E94494"/>
    <w:rsid w:val="00EA1F6E"/>
    <w:rsid w:val="00EA23A1"/>
    <w:rsid w:val="00EA363C"/>
    <w:rsid w:val="00EA395A"/>
    <w:rsid w:val="00EA43C2"/>
    <w:rsid w:val="00EA441A"/>
    <w:rsid w:val="00EA62EC"/>
    <w:rsid w:val="00EA7694"/>
    <w:rsid w:val="00EB0545"/>
    <w:rsid w:val="00EB1008"/>
    <w:rsid w:val="00EB16AA"/>
    <w:rsid w:val="00EB23E6"/>
    <w:rsid w:val="00EC7F10"/>
    <w:rsid w:val="00EE1A74"/>
    <w:rsid w:val="00EE317E"/>
    <w:rsid w:val="00EE58C8"/>
    <w:rsid w:val="00EF258D"/>
    <w:rsid w:val="00EF5E05"/>
    <w:rsid w:val="00F01339"/>
    <w:rsid w:val="00F02951"/>
    <w:rsid w:val="00F03A73"/>
    <w:rsid w:val="00F04334"/>
    <w:rsid w:val="00F0572A"/>
    <w:rsid w:val="00F07222"/>
    <w:rsid w:val="00F1146B"/>
    <w:rsid w:val="00F12087"/>
    <w:rsid w:val="00F12337"/>
    <w:rsid w:val="00F124CD"/>
    <w:rsid w:val="00F14001"/>
    <w:rsid w:val="00F16D93"/>
    <w:rsid w:val="00F23BB8"/>
    <w:rsid w:val="00F2734A"/>
    <w:rsid w:val="00F34500"/>
    <w:rsid w:val="00F416E7"/>
    <w:rsid w:val="00F43C28"/>
    <w:rsid w:val="00F536CF"/>
    <w:rsid w:val="00F54E5F"/>
    <w:rsid w:val="00F62C80"/>
    <w:rsid w:val="00F749DB"/>
    <w:rsid w:val="00F77E25"/>
    <w:rsid w:val="00F801B9"/>
    <w:rsid w:val="00F80646"/>
    <w:rsid w:val="00F844B6"/>
    <w:rsid w:val="00F85B78"/>
    <w:rsid w:val="00F85E4A"/>
    <w:rsid w:val="00F870C8"/>
    <w:rsid w:val="00F900BC"/>
    <w:rsid w:val="00F92488"/>
    <w:rsid w:val="00F92B77"/>
    <w:rsid w:val="00F93FD4"/>
    <w:rsid w:val="00F97751"/>
    <w:rsid w:val="00FA08B2"/>
    <w:rsid w:val="00FA63F1"/>
    <w:rsid w:val="00FA7016"/>
    <w:rsid w:val="00FB16E8"/>
    <w:rsid w:val="00FB2C27"/>
    <w:rsid w:val="00FB47BE"/>
    <w:rsid w:val="00FC667A"/>
    <w:rsid w:val="00FD2759"/>
    <w:rsid w:val="00FD34BC"/>
    <w:rsid w:val="00FD3805"/>
    <w:rsid w:val="00FD40ED"/>
    <w:rsid w:val="00FD473F"/>
    <w:rsid w:val="00FD5CDA"/>
    <w:rsid w:val="00FE0EB4"/>
    <w:rsid w:val="00FE1FB5"/>
    <w:rsid w:val="00FE5139"/>
    <w:rsid w:val="00FE5AE3"/>
    <w:rsid w:val="00FF0B30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C0E65F3"/>
  <w15:docId w15:val="{BC1C2E5F-A8B8-44D4-B770-5D000901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1013C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3A46F4"/>
    <w:pPr>
      <w:spacing w:before="100" w:beforeAutospacing="1" w:after="100" w:afterAutospacing="1"/>
    </w:pPr>
  </w:style>
  <w:style w:type="paragraph" w:styleId="Pamattekstsaratkpi">
    <w:name w:val="Body Text Indent"/>
    <w:basedOn w:val="Parasts"/>
    <w:link w:val="PamattekstsaratkpiRakstz"/>
    <w:semiHidden/>
    <w:unhideWhenUsed/>
    <w:rsid w:val="005B68BA"/>
    <w:pPr>
      <w:spacing w:after="120"/>
      <w:ind w:left="283"/>
    </w:pPr>
    <w:rPr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5B68BA"/>
    <w:rPr>
      <w:rFonts w:ascii="Times New Roman" w:eastAsia="Times New Roman" w:hAnsi="Times New Roman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semiHidden/>
    <w:unhideWhenUsed/>
    <w:rsid w:val="005B68BA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5B68BA"/>
    <w:rPr>
      <w:rFonts w:ascii="Times New Roman" w:eastAsia="Times New Roman" w:hAnsi="Times New Roman"/>
      <w:sz w:val="16"/>
      <w:szCs w:val="16"/>
      <w:lang w:val="en-GB"/>
    </w:rPr>
  </w:style>
  <w:style w:type="paragraph" w:customStyle="1" w:styleId="NormalWeb1">
    <w:name w:val="Normal (Web)1"/>
    <w:basedOn w:val="Parasts"/>
    <w:rsid w:val="005B68B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customStyle="1" w:styleId="StyleRight">
    <w:name w:val="Style Right"/>
    <w:basedOn w:val="Parasts"/>
    <w:rsid w:val="007333BE"/>
    <w:pPr>
      <w:spacing w:after="120"/>
      <w:ind w:firstLine="720"/>
      <w:jc w:val="right"/>
    </w:pPr>
    <w:rPr>
      <w:sz w:val="28"/>
      <w:szCs w:val="28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06953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B2333B"/>
    <w:rPr>
      <w:color w:val="605E5C"/>
      <w:shd w:val="clear" w:color="auto" w:fill="E1DFDD"/>
    </w:rPr>
  </w:style>
  <w:style w:type="character" w:customStyle="1" w:styleId="Neatrisintapieminana4">
    <w:name w:val="Neatrisināta pieminēšana4"/>
    <w:basedOn w:val="Noklusjumarindkopasfonts"/>
    <w:uiPriority w:val="99"/>
    <w:semiHidden/>
    <w:unhideWhenUsed/>
    <w:rsid w:val="00886D98"/>
    <w:rPr>
      <w:color w:val="605E5C"/>
      <w:shd w:val="clear" w:color="auto" w:fill="E1DFDD"/>
    </w:rPr>
  </w:style>
  <w:style w:type="paragraph" w:customStyle="1" w:styleId="xmsonormal">
    <w:name w:val="x_msonormal"/>
    <w:basedOn w:val="Parasts"/>
    <w:rsid w:val="00BB4B50"/>
    <w:rPr>
      <w:rFonts w:eastAsiaTheme="minorHAnsi"/>
    </w:rPr>
  </w:style>
  <w:style w:type="character" w:customStyle="1" w:styleId="Neatrisintapieminana5">
    <w:name w:val="Neatrisināta pieminēšana5"/>
    <w:basedOn w:val="Noklusjumarindkopasfonts"/>
    <w:uiPriority w:val="99"/>
    <w:semiHidden/>
    <w:unhideWhenUsed/>
    <w:rsid w:val="00BB4B50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8860EF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3D2C60"/>
    <w:rPr>
      <w:rFonts w:ascii="Times New Roman" w:eastAsia="Times New Roman" w:hAnsi="Times New Roman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A2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278-covid-19-infekcijas-izplatibas-parvaldibas-likums" TargetMode="External"/><Relationship Id="rId13" Type="http://schemas.openxmlformats.org/officeDocument/2006/relationships/hyperlink" Target="mailto:Liga.Busevica@km.gov.l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1530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1530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kumi.lv/ta/id/315304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15278-covid-19-infekcijas-izplatibas-parvaldibas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7C48-6982-41E7-B60D-02793AB6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2182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2009.gada 22.decembra noteikumos Nr.1627 "Nacionālā kino centra nolikums"</vt:lpstr>
      <vt:lpstr>Grozījumi Ministru kabineta 2009.gada 22.decembra noteikumos Nr.1627 "Nacionālā kino centra nolikums"</vt:lpstr>
    </vt:vector>
  </TitlesOfParts>
  <Manager>Dita Rietuma</Manager>
  <Company>Nacionālais kino centrs</Company>
  <LinksUpToDate>false</LinksUpToDate>
  <CharactersWithSpaces>3420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22.decembra noteikumos Nr.1627 "Nacionālā kino centra nolikums"</dc:title>
  <dc:subject>Noteikumu projekts</dc:subject>
  <dc:creator>Baiba Erdmane</dc:creator>
  <cp:keywords/>
  <dc:description>B.Erdmane_x000d_Juriskonsulte_x000d_baiba.erdmane@nkc.gov.lv_x000d_ 67358859</dc:description>
  <cp:lastModifiedBy>Līga Buševica</cp:lastModifiedBy>
  <cp:revision>8</cp:revision>
  <cp:lastPrinted>2020-07-09T12:54:00Z</cp:lastPrinted>
  <dcterms:created xsi:type="dcterms:W3CDTF">2021-08-16T09:06:00Z</dcterms:created>
  <dcterms:modified xsi:type="dcterms:W3CDTF">2021-08-16T15:34:00Z</dcterms:modified>
  <cp:category/>
</cp:coreProperties>
</file>