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EEF0E" w14:textId="56903016" w:rsidR="00894C55" w:rsidRPr="00F363B6" w:rsidRDefault="00EC6E12" w:rsidP="00EC6E12">
      <w:pPr>
        <w:pStyle w:val="NoSpacing"/>
        <w:jc w:val="center"/>
        <w:rPr>
          <w:rFonts w:ascii="Times New Roman" w:hAnsi="Times New Roman" w:cs="Times New Roman"/>
          <w:b/>
          <w:sz w:val="28"/>
          <w:szCs w:val="24"/>
          <w:lang w:eastAsia="lv-LV"/>
        </w:rPr>
      </w:pPr>
      <w:r w:rsidRPr="00F363B6">
        <w:rPr>
          <w:rFonts w:ascii="Times New Roman" w:hAnsi="Times New Roman" w:cs="Times New Roman"/>
          <w:b/>
          <w:sz w:val="28"/>
          <w:szCs w:val="24"/>
          <w:lang w:eastAsia="lv-LV"/>
        </w:rPr>
        <w:t>Ministru kabineta rīkojuma projekt</w:t>
      </w:r>
      <w:r w:rsidR="00502E46" w:rsidRPr="00F363B6">
        <w:rPr>
          <w:rFonts w:ascii="Times New Roman" w:hAnsi="Times New Roman" w:cs="Times New Roman"/>
          <w:b/>
          <w:sz w:val="28"/>
          <w:szCs w:val="24"/>
          <w:lang w:eastAsia="lv-LV"/>
        </w:rPr>
        <w:t>a</w:t>
      </w:r>
      <w:r w:rsidRPr="00F363B6">
        <w:rPr>
          <w:rFonts w:ascii="Times New Roman" w:hAnsi="Times New Roman" w:cs="Times New Roman"/>
          <w:b/>
          <w:sz w:val="28"/>
          <w:szCs w:val="24"/>
          <w:lang w:eastAsia="lv-LV"/>
        </w:rPr>
        <w:t xml:space="preserve"> “</w:t>
      </w:r>
      <w:r w:rsidR="00502E46" w:rsidRPr="00F363B6">
        <w:rPr>
          <w:rFonts w:ascii="Times New Roman" w:hAnsi="Times New Roman" w:cs="Times New Roman"/>
          <w:b/>
          <w:bCs/>
          <w:sz w:val="28"/>
          <w:szCs w:val="28"/>
        </w:rPr>
        <w:t>Grozījums Ministru kabineta 2021.gada 11.janvāra rīkojumā Nr.11 “</w:t>
      </w:r>
      <w:r w:rsidR="00502E46" w:rsidRPr="003C3867">
        <w:rPr>
          <w:rFonts w:ascii="Times New Roman" w:hAnsi="Times New Roman" w:cs="Times New Roman"/>
          <w:b/>
          <w:sz w:val="28"/>
          <w:szCs w:val="28"/>
        </w:rPr>
        <w:t>Par finanšu līdzekļu piešķiršanu no valsts budžeta programmas “Līdzekļi neparedzētiem gadījumiem”</w:t>
      </w:r>
      <w:r w:rsidR="00502E46" w:rsidRPr="003C3867">
        <w:rPr>
          <w:rFonts w:ascii="Times New Roman" w:hAnsi="Times New Roman" w:cs="Times New Roman"/>
          <w:b/>
          <w:bCs/>
          <w:sz w:val="28"/>
          <w:szCs w:val="28"/>
        </w:rPr>
        <w:t>”</w:t>
      </w:r>
      <w:r w:rsidRPr="003C3867">
        <w:rPr>
          <w:rFonts w:ascii="Times New Roman" w:hAnsi="Times New Roman" w:cs="Times New Roman"/>
          <w:b/>
          <w:sz w:val="28"/>
          <w:szCs w:val="24"/>
          <w:lang w:eastAsia="lv-LV"/>
        </w:rPr>
        <w:t xml:space="preserve"> </w:t>
      </w:r>
      <w:r w:rsidR="00894C55" w:rsidRPr="00F363B6">
        <w:rPr>
          <w:rFonts w:ascii="Times New Roman" w:hAnsi="Times New Roman" w:cs="Times New Roman"/>
          <w:b/>
          <w:sz w:val="28"/>
          <w:szCs w:val="24"/>
          <w:lang w:eastAsia="lv-LV"/>
        </w:rPr>
        <w:t>sākotnējās ietekmes novērtējuma ziņojums (anotācija)</w:t>
      </w:r>
    </w:p>
    <w:p w14:paraId="5D559B11" w14:textId="77777777" w:rsidR="00EC6E12" w:rsidRDefault="00EC6E12" w:rsidP="00EC6E12">
      <w:pPr>
        <w:pStyle w:val="NoSpacing"/>
        <w:jc w:val="center"/>
        <w:rPr>
          <w:rFonts w:ascii="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128"/>
        <w:gridCol w:w="7228"/>
      </w:tblGrid>
      <w:tr w:rsidR="006F193F" w:rsidRPr="006F193F" w14:paraId="58CB537F" w14:textId="77777777" w:rsidTr="006F193F">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2AB0BF" w14:textId="77777777" w:rsidR="006F193F" w:rsidRPr="006F193F" w:rsidRDefault="006F193F" w:rsidP="006F193F">
            <w:pPr>
              <w:spacing w:before="100" w:beforeAutospacing="1" w:after="100" w:afterAutospacing="1" w:line="293" w:lineRule="atLeast"/>
              <w:jc w:val="center"/>
              <w:rPr>
                <w:b/>
                <w:bCs/>
              </w:rPr>
            </w:pPr>
            <w:r w:rsidRPr="006F193F">
              <w:rPr>
                <w:b/>
                <w:bCs/>
              </w:rPr>
              <w:t>Tiesību akta projekta anotācijas kopsavilkums</w:t>
            </w:r>
          </w:p>
        </w:tc>
      </w:tr>
      <w:tr w:rsidR="006F193F" w:rsidRPr="006F193F" w14:paraId="32B6BEEF" w14:textId="77777777" w:rsidTr="001B6740">
        <w:trPr>
          <w:trHeight w:val="324"/>
        </w:trPr>
        <w:tc>
          <w:tcPr>
            <w:tcW w:w="1137" w:type="pct"/>
            <w:tcBorders>
              <w:top w:val="outset" w:sz="6" w:space="0" w:color="414142"/>
              <w:left w:val="outset" w:sz="6" w:space="0" w:color="414142"/>
              <w:bottom w:val="outset" w:sz="6" w:space="0" w:color="414142"/>
              <w:right w:val="outset" w:sz="6" w:space="0" w:color="414142"/>
            </w:tcBorders>
            <w:hideMark/>
          </w:tcPr>
          <w:p w14:paraId="0B4F0D40" w14:textId="77777777" w:rsidR="006F193F" w:rsidRPr="003905A5" w:rsidRDefault="006F193F" w:rsidP="006F193F">
            <w:pPr>
              <w:spacing w:before="100" w:beforeAutospacing="1" w:after="100" w:afterAutospacing="1" w:line="293" w:lineRule="atLeast"/>
              <w:rPr>
                <w:iCs/>
              </w:rPr>
            </w:pPr>
            <w:r w:rsidRPr="006F193F">
              <w:rPr>
                <w:iCs/>
              </w:rPr>
              <w:t>Mērķis, risinājums un projekta spēkā stāšanās laiks (500 zīmes bez atstarpēm)</w:t>
            </w:r>
          </w:p>
        </w:tc>
        <w:tc>
          <w:tcPr>
            <w:tcW w:w="3863" w:type="pct"/>
            <w:tcBorders>
              <w:top w:val="outset" w:sz="6" w:space="0" w:color="414142"/>
              <w:left w:val="outset" w:sz="6" w:space="0" w:color="414142"/>
              <w:bottom w:val="outset" w:sz="6" w:space="0" w:color="414142"/>
              <w:right w:val="outset" w:sz="6" w:space="0" w:color="414142"/>
            </w:tcBorders>
          </w:tcPr>
          <w:p w14:paraId="72BC091E" w14:textId="216880BC" w:rsidR="006F193F" w:rsidRPr="003905A5" w:rsidRDefault="002E2C6E" w:rsidP="003905A5">
            <w:pPr>
              <w:pStyle w:val="tv213"/>
              <w:tabs>
                <w:tab w:val="left" w:pos="0"/>
              </w:tabs>
              <w:spacing w:before="0" w:beforeAutospacing="0" w:after="0" w:afterAutospacing="0"/>
              <w:ind w:left="57"/>
              <w:jc w:val="both"/>
              <w:rPr>
                <w:iCs/>
              </w:rPr>
            </w:pPr>
            <w:r w:rsidRPr="003905A5">
              <w:rPr>
                <w:iCs/>
              </w:rPr>
              <w:t>Saskaņā ar Ministru kabineta 2009. gada 15. decembra instrukcijas Nr. 19</w:t>
            </w:r>
            <w:r w:rsidR="00377C02">
              <w:rPr>
                <w:iCs/>
              </w:rPr>
              <w:t xml:space="preserve"> “</w:t>
            </w:r>
            <w:r w:rsidRPr="003905A5">
              <w:rPr>
                <w:iCs/>
              </w:rPr>
              <w:t>Tiesību akta projekta sākotnējās ietekmes izvērtēšanas kārtība</w:t>
            </w:r>
            <w:r w:rsidR="00377C02">
              <w:rPr>
                <w:iCs/>
              </w:rPr>
              <w:t>”</w:t>
            </w:r>
            <w:r w:rsidRPr="003905A5">
              <w:rPr>
                <w:iCs/>
              </w:rPr>
              <w:t xml:space="preserve"> 5.</w:t>
            </w:r>
            <w:r w:rsidRPr="00A948BF">
              <w:rPr>
                <w:iCs/>
                <w:vertAlign w:val="superscript"/>
              </w:rPr>
              <w:t>1</w:t>
            </w:r>
            <w:r w:rsidRPr="003905A5">
              <w:rPr>
                <w:iCs/>
              </w:rPr>
              <w:t> punktu anotācijas kopsavilkums nav aizpildāms</w:t>
            </w:r>
            <w:r w:rsidR="003905A5" w:rsidRPr="003905A5">
              <w:rPr>
                <w:iCs/>
              </w:rPr>
              <w:t>.</w:t>
            </w:r>
          </w:p>
        </w:tc>
      </w:tr>
    </w:tbl>
    <w:p w14:paraId="27C79431" w14:textId="77777777" w:rsidR="00EC6E12" w:rsidRDefault="00EC6E12" w:rsidP="006F193F">
      <w:pPr>
        <w:pStyle w:val="NoSpacing"/>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1559"/>
        <w:gridCol w:w="7229"/>
      </w:tblGrid>
      <w:tr w:rsidR="00EC6E12" w14:paraId="6F5C95E5" w14:textId="77777777" w:rsidTr="0079260F">
        <w:tc>
          <w:tcPr>
            <w:tcW w:w="9356" w:type="dxa"/>
            <w:gridSpan w:val="3"/>
          </w:tcPr>
          <w:p w14:paraId="2E8CEC93" w14:textId="77777777" w:rsidR="00EC6E12" w:rsidRPr="00EC6E12" w:rsidRDefault="00EC6E12"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130487" w14:paraId="31440490" w14:textId="77777777" w:rsidTr="0079260F">
        <w:tc>
          <w:tcPr>
            <w:tcW w:w="568" w:type="dxa"/>
          </w:tcPr>
          <w:p w14:paraId="4DEF71DE"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1559" w:type="dxa"/>
          </w:tcPr>
          <w:p w14:paraId="75F03F44"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Pamatojums</w:t>
            </w:r>
          </w:p>
        </w:tc>
        <w:tc>
          <w:tcPr>
            <w:tcW w:w="7229" w:type="dxa"/>
          </w:tcPr>
          <w:p w14:paraId="0DDDF31F" w14:textId="0719BEE3" w:rsidR="00116F95" w:rsidRDefault="006B6400" w:rsidP="00A05CE6">
            <w:pPr>
              <w:pStyle w:val="NoSpacing"/>
              <w:jc w:val="both"/>
              <w:rPr>
                <w:rFonts w:ascii="Times New Roman" w:hAnsi="Times New Roman" w:cs="Times New Roman"/>
                <w:sz w:val="24"/>
              </w:rPr>
            </w:pPr>
            <w:r w:rsidRPr="006B6400">
              <w:rPr>
                <w:rFonts w:ascii="Times New Roman" w:hAnsi="Times New Roman" w:cs="Times New Roman"/>
                <w:sz w:val="24"/>
              </w:rPr>
              <w:t>Ministru kabineta rīkojuma projekt</w:t>
            </w:r>
            <w:r w:rsidR="00083AAF">
              <w:rPr>
                <w:rFonts w:ascii="Times New Roman" w:hAnsi="Times New Roman" w:cs="Times New Roman"/>
                <w:sz w:val="24"/>
              </w:rPr>
              <w:t>s</w:t>
            </w:r>
            <w:r w:rsidRPr="006B6400">
              <w:rPr>
                <w:rFonts w:ascii="Times New Roman" w:hAnsi="Times New Roman" w:cs="Times New Roman"/>
                <w:sz w:val="24"/>
              </w:rPr>
              <w:t xml:space="preserve"> “</w:t>
            </w:r>
            <w:r w:rsidR="00F363B6" w:rsidRPr="00F363B6">
              <w:rPr>
                <w:rFonts w:ascii="Times New Roman" w:hAnsi="Times New Roman" w:cs="Times New Roman"/>
                <w:sz w:val="24"/>
              </w:rPr>
              <w:t>Grozījums Ministru kabineta 2021.gada 11.janvāra rīkojumā Nr.11 “Par finanšu līdzekļu piešķiršanu no valsts budžeta programmas “Līdzekļi neparedzētiem gadījumiem””</w:t>
            </w:r>
            <w:r>
              <w:rPr>
                <w:rFonts w:ascii="Times New Roman" w:hAnsi="Times New Roman" w:cs="Times New Roman"/>
                <w:sz w:val="24"/>
              </w:rPr>
              <w:t xml:space="preserve"> (turpmāk - </w:t>
            </w:r>
            <w:r w:rsidR="0079260F" w:rsidRPr="0079260F">
              <w:rPr>
                <w:rFonts w:ascii="Times New Roman" w:hAnsi="Times New Roman" w:cs="Times New Roman"/>
                <w:sz w:val="24"/>
              </w:rPr>
              <w:t xml:space="preserve"> projekts</w:t>
            </w:r>
            <w:r>
              <w:rPr>
                <w:rFonts w:ascii="Times New Roman" w:hAnsi="Times New Roman" w:cs="Times New Roman"/>
                <w:sz w:val="24"/>
              </w:rPr>
              <w:t>)</w:t>
            </w:r>
            <w:r w:rsidR="0079260F" w:rsidRPr="0079260F">
              <w:rPr>
                <w:rFonts w:ascii="Times New Roman" w:hAnsi="Times New Roman" w:cs="Times New Roman"/>
                <w:sz w:val="24"/>
              </w:rPr>
              <w:t xml:space="preserve"> izstrādāts, pamatojoties uz: </w:t>
            </w:r>
          </w:p>
          <w:p w14:paraId="09773733" w14:textId="379AD715" w:rsidR="00F363B6" w:rsidRPr="00F363B6" w:rsidRDefault="00F363B6" w:rsidP="00A05CE6">
            <w:pPr>
              <w:pStyle w:val="NoSpacing"/>
              <w:numPr>
                <w:ilvl w:val="0"/>
                <w:numId w:val="27"/>
              </w:numPr>
              <w:ind w:left="-114" w:firstLine="0"/>
              <w:jc w:val="both"/>
              <w:rPr>
                <w:rFonts w:ascii="Times New Roman" w:eastAsia="Times New Roman" w:hAnsi="Times New Roman" w:cs="Times New Roman"/>
                <w:sz w:val="24"/>
                <w:szCs w:val="24"/>
                <w:shd w:val="clear" w:color="auto" w:fill="FFFFFF"/>
                <w:lang w:eastAsia="lv-LV"/>
              </w:rPr>
            </w:pPr>
            <w:bookmarkStart w:id="0" w:name="_Hlk35876954"/>
            <w:r>
              <w:rPr>
                <w:rFonts w:ascii="Times New Roman" w:hAnsi="Times New Roman" w:cs="Times New Roman"/>
                <w:sz w:val="24"/>
                <w:szCs w:val="24"/>
              </w:rPr>
              <w:t xml:space="preserve">2021.gada </w:t>
            </w:r>
            <w:r w:rsidR="004D4BB8">
              <w:rPr>
                <w:rFonts w:ascii="Times New Roman" w:hAnsi="Times New Roman" w:cs="Times New Roman"/>
                <w:sz w:val="24"/>
                <w:szCs w:val="24"/>
              </w:rPr>
              <w:t>8</w:t>
            </w:r>
            <w:r>
              <w:rPr>
                <w:rFonts w:ascii="Times New Roman" w:hAnsi="Times New Roman" w:cs="Times New Roman"/>
                <w:sz w:val="24"/>
                <w:szCs w:val="24"/>
              </w:rPr>
              <w:t>.j</w:t>
            </w:r>
            <w:r w:rsidR="004D4BB8">
              <w:rPr>
                <w:rFonts w:ascii="Times New Roman" w:hAnsi="Times New Roman" w:cs="Times New Roman"/>
                <w:sz w:val="24"/>
                <w:szCs w:val="24"/>
              </w:rPr>
              <w:t>ūlijā</w:t>
            </w:r>
            <w:r>
              <w:rPr>
                <w:rFonts w:ascii="Times New Roman" w:hAnsi="Times New Roman" w:cs="Times New Roman"/>
                <w:sz w:val="24"/>
                <w:szCs w:val="24"/>
              </w:rPr>
              <w:t xml:space="preserve"> finanšu ministra darba grupā pieņemto lēmumu;</w:t>
            </w:r>
          </w:p>
          <w:p w14:paraId="200825C9" w14:textId="3CDD6CF2" w:rsidR="002A7926" w:rsidRPr="004D350F" w:rsidRDefault="00F363B6" w:rsidP="00A05CE6">
            <w:pPr>
              <w:pStyle w:val="NoSpacing"/>
              <w:numPr>
                <w:ilvl w:val="0"/>
                <w:numId w:val="27"/>
              </w:numPr>
              <w:ind w:left="-114" w:firstLine="0"/>
              <w:jc w:val="both"/>
              <w:rPr>
                <w:rFonts w:ascii="Times New Roman" w:eastAsia="Times New Roman" w:hAnsi="Times New Roman" w:cs="Times New Roman"/>
                <w:sz w:val="24"/>
                <w:szCs w:val="24"/>
                <w:shd w:val="clear" w:color="auto" w:fill="FFFFFF"/>
                <w:lang w:eastAsia="lv-LV"/>
              </w:rPr>
            </w:pPr>
            <w:r w:rsidRPr="009B0207">
              <w:rPr>
                <w:rFonts w:ascii="Times New Roman" w:hAnsi="Times New Roman" w:cs="Times New Roman"/>
                <w:sz w:val="24"/>
              </w:rPr>
              <w:t xml:space="preserve">2021.gada </w:t>
            </w:r>
            <w:r w:rsidR="004D4BB8">
              <w:rPr>
                <w:rFonts w:ascii="Times New Roman" w:hAnsi="Times New Roman" w:cs="Times New Roman"/>
                <w:sz w:val="24"/>
              </w:rPr>
              <w:t>4</w:t>
            </w:r>
            <w:r w:rsidRPr="009B0207">
              <w:rPr>
                <w:rFonts w:ascii="Times New Roman" w:hAnsi="Times New Roman" w:cs="Times New Roman"/>
                <w:sz w:val="24"/>
              </w:rPr>
              <w:t>.</w:t>
            </w:r>
            <w:r w:rsidR="004D4BB8">
              <w:rPr>
                <w:rFonts w:ascii="Times New Roman" w:hAnsi="Times New Roman" w:cs="Times New Roman"/>
                <w:sz w:val="24"/>
              </w:rPr>
              <w:t>augustā</w:t>
            </w:r>
            <w:r w:rsidR="00D86311" w:rsidRPr="009B0207">
              <w:rPr>
                <w:rFonts w:ascii="Times New Roman" w:hAnsi="Times New Roman" w:cs="Times New Roman"/>
                <w:sz w:val="24"/>
              </w:rPr>
              <w:t xml:space="preserve"> Saeimā</w:t>
            </w:r>
            <w:r w:rsidR="004D4BB8">
              <w:rPr>
                <w:rFonts w:ascii="Times New Roman" w:hAnsi="Times New Roman" w:cs="Times New Roman"/>
                <w:sz w:val="24"/>
              </w:rPr>
              <w:t xml:space="preserve"> 2.lasījumā</w:t>
            </w:r>
            <w:r w:rsidR="00D86311" w:rsidRPr="009B0207">
              <w:rPr>
                <w:rFonts w:ascii="Times New Roman" w:hAnsi="Times New Roman" w:cs="Times New Roman"/>
                <w:sz w:val="24"/>
              </w:rPr>
              <w:t xml:space="preserve"> pieņemto</w:t>
            </w:r>
            <w:r w:rsidRPr="009B0207">
              <w:rPr>
                <w:rFonts w:ascii="Times New Roman" w:hAnsi="Times New Roman" w:cs="Times New Roman"/>
                <w:sz w:val="24"/>
              </w:rPr>
              <w:t xml:space="preserve"> likumu</w:t>
            </w:r>
            <w:r>
              <w:rPr>
                <w:rFonts w:ascii="Times New Roman" w:hAnsi="Times New Roman" w:cs="Times New Roman"/>
                <w:sz w:val="24"/>
              </w:rPr>
              <w:t xml:space="preserve"> “Grozījumi </w:t>
            </w:r>
            <w:r w:rsidR="006A7C70" w:rsidRPr="009B5D17">
              <w:rPr>
                <w:rFonts w:ascii="Times New Roman" w:hAnsi="Times New Roman" w:cs="Times New Roman"/>
                <w:sz w:val="24"/>
              </w:rPr>
              <w:t>Sociālo pakalpojumu un sociālās palīdzības likum</w:t>
            </w:r>
            <w:r>
              <w:rPr>
                <w:rFonts w:ascii="Times New Roman" w:hAnsi="Times New Roman" w:cs="Times New Roman"/>
                <w:sz w:val="24"/>
              </w:rPr>
              <w:t>ā”</w:t>
            </w:r>
            <w:r w:rsidR="005D0A00">
              <w:rPr>
                <w:rFonts w:ascii="Times New Roman" w:hAnsi="Times New Roman" w:cs="Times New Roman"/>
                <w:sz w:val="24"/>
              </w:rPr>
              <w:t xml:space="preserve"> (stājas spēkā nākamajā dienā pēc tā izsludināšanas)</w:t>
            </w:r>
            <w:r w:rsidR="002A7926">
              <w:rPr>
                <w:rFonts w:ascii="Times New Roman" w:hAnsi="Times New Roman" w:cs="Times New Roman"/>
                <w:sz w:val="24"/>
              </w:rPr>
              <w:t>;</w:t>
            </w:r>
          </w:p>
          <w:p w14:paraId="03C4D5A0" w14:textId="4D2831BA" w:rsidR="006A7C70" w:rsidRPr="00842113" w:rsidRDefault="002A7926" w:rsidP="004C0364">
            <w:pPr>
              <w:pStyle w:val="ListParagraph"/>
              <w:numPr>
                <w:ilvl w:val="0"/>
                <w:numId w:val="27"/>
              </w:numPr>
              <w:ind w:left="-114" w:firstLine="0"/>
              <w:rPr>
                <w:shd w:val="clear" w:color="auto" w:fill="FFFFFF"/>
              </w:rPr>
            </w:pPr>
            <w:r>
              <w:t>Covid-19 infekcijas izplatības seku pārvarēšanas likuma 24. un 25. pant</w:t>
            </w:r>
            <w:r w:rsidR="004C0364">
              <w:t>u</w:t>
            </w:r>
            <w:r>
              <w:t>.</w:t>
            </w:r>
            <w:bookmarkEnd w:id="0"/>
          </w:p>
        </w:tc>
      </w:tr>
      <w:tr w:rsidR="0079260F" w14:paraId="69E5DBB5" w14:textId="77777777" w:rsidTr="0079260F">
        <w:tc>
          <w:tcPr>
            <w:tcW w:w="568" w:type="dxa"/>
          </w:tcPr>
          <w:p w14:paraId="196FCCF3" w14:textId="77777777" w:rsidR="0079260F" w:rsidRDefault="0079260F" w:rsidP="0079260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1559" w:type="dxa"/>
          </w:tcPr>
          <w:p w14:paraId="71164870" w14:textId="77777777" w:rsidR="00152501" w:rsidRDefault="0079260F" w:rsidP="0079260F">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7EE5D96F" w14:textId="0F4897BC" w:rsidR="001807D1" w:rsidRDefault="001807D1" w:rsidP="00152501">
            <w:pPr>
              <w:jc w:val="center"/>
            </w:pPr>
          </w:p>
          <w:p w14:paraId="062E8B68" w14:textId="77777777" w:rsidR="001807D1" w:rsidRPr="001807D1" w:rsidRDefault="001807D1" w:rsidP="001807D1"/>
          <w:p w14:paraId="1509AA62" w14:textId="77777777" w:rsidR="001807D1" w:rsidRPr="001807D1" w:rsidRDefault="001807D1" w:rsidP="001807D1"/>
          <w:p w14:paraId="01B3631B" w14:textId="77777777" w:rsidR="001807D1" w:rsidRPr="001807D1" w:rsidRDefault="001807D1" w:rsidP="001807D1"/>
          <w:p w14:paraId="0F34C32C" w14:textId="77777777" w:rsidR="001807D1" w:rsidRPr="001807D1" w:rsidRDefault="001807D1" w:rsidP="001807D1"/>
          <w:p w14:paraId="2FFD16A9" w14:textId="77777777" w:rsidR="001807D1" w:rsidRPr="001807D1" w:rsidRDefault="001807D1" w:rsidP="001807D1"/>
          <w:p w14:paraId="123D7DFE" w14:textId="77777777" w:rsidR="001807D1" w:rsidRPr="001807D1" w:rsidRDefault="001807D1" w:rsidP="001807D1"/>
          <w:p w14:paraId="7F6A5B70" w14:textId="77777777" w:rsidR="001807D1" w:rsidRPr="001807D1" w:rsidRDefault="001807D1" w:rsidP="001807D1"/>
          <w:p w14:paraId="535BAEDA" w14:textId="77777777" w:rsidR="001807D1" w:rsidRPr="001807D1" w:rsidRDefault="001807D1" w:rsidP="001807D1"/>
          <w:p w14:paraId="33AF9872" w14:textId="77777777" w:rsidR="001807D1" w:rsidRPr="001807D1" w:rsidRDefault="001807D1" w:rsidP="001807D1"/>
          <w:p w14:paraId="077DEF2B" w14:textId="77777777" w:rsidR="001807D1" w:rsidRPr="001807D1" w:rsidRDefault="001807D1" w:rsidP="001807D1"/>
          <w:p w14:paraId="7366B94E" w14:textId="77777777" w:rsidR="001807D1" w:rsidRPr="001807D1" w:rsidRDefault="001807D1" w:rsidP="001807D1"/>
          <w:p w14:paraId="14F48236" w14:textId="77777777" w:rsidR="001807D1" w:rsidRPr="001807D1" w:rsidRDefault="001807D1" w:rsidP="001807D1"/>
          <w:p w14:paraId="00F2F605" w14:textId="77777777" w:rsidR="001807D1" w:rsidRPr="001807D1" w:rsidRDefault="001807D1" w:rsidP="001807D1"/>
          <w:p w14:paraId="161AB6AB" w14:textId="77777777" w:rsidR="001807D1" w:rsidRPr="001807D1" w:rsidRDefault="001807D1" w:rsidP="001807D1"/>
          <w:p w14:paraId="07D75BD9" w14:textId="77777777" w:rsidR="001807D1" w:rsidRPr="001807D1" w:rsidRDefault="001807D1" w:rsidP="001807D1"/>
          <w:p w14:paraId="3BE41DDC" w14:textId="77777777" w:rsidR="001807D1" w:rsidRPr="001807D1" w:rsidRDefault="001807D1" w:rsidP="001807D1"/>
          <w:p w14:paraId="5C1EE814" w14:textId="77777777" w:rsidR="001807D1" w:rsidRPr="001807D1" w:rsidRDefault="001807D1" w:rsidP="001807D1"/>
          <w:p w14:paraId="6EF1CD47" w14:textId="28BA21B5" w:rsidR="001807D1" w:rsidRDefault="001807D1" w:rsidP="001807D1"/>
          <w:p w14:paraId="07ABD973" w14:textId="77777777" w:rsidR="0079260F" w:rsidRPr="001807D1" w:rsidRDefault="0079260F" w:rsidP="001807D1">
            <w:pPr>
              <w:jc w:val="center"/>
            </w:pPr>
          </w:p>
        </w:tc>
        <w:tc>
          <w:tcPr>
            <w:tcW w:w="7229" w:type="dxa"/>
          </w:tcPr>
          <w:p w14:paraId="112B53B3" w14:textId="7A00B226" w:rsidR="00EE33A5" w:rsidRPr="005555B9" w:rsidRDefault="00EE33A5" w:rsidP="007A0BF7">
            <w:pPr>
              <w:pStyle w:val="tv213"/>
              <w:tabs>
                <w:tab w:val="left" w:pos="709"/>
                <w:tab w:val="left" w:pos="993"/>
              </w:tabs>
              <w:spacing w:before="0" w:beforeAutospacing="0" w:after="0" w:afterAutospacing="0"/>
              <w:jc w:val="both"/>
            </w:pPr>
            <w:r w:rsidRPr="009B0207">
              <w:lastRenderedPageBreak/>
              <w:t>202</w:t>
            </w:r>
            <w:r w:rsidR="00163704" w:rsidRPr="009B0207">
              <w:t>1</w:t>
            </w:r>
            <w:r w:rsidRPr="009B0207">
              <w:t xml:space="preserve">.gada </w:t>
            </w:r>
            <w:r w:rsidR="005D0A00">
              <w:t>4</w:t>
            </w:r>
            <w:r w:rsidRPr="009B0207">
              <w:t>.</w:t>
            </w:r>
            <w:r w:rsidR="005D0A00">
              <w:t>augustā</w:t>
            </w:r>
            <w:r w:rsidRPr="009B0207">
              <w:t xml:space="preserve"> Saeima pieņēma likumu “Grozījum</w:t>
            </w:r>
            <w:r w:rsidR="00163704" w:rsidRPr="009B0207">
              <w:t>i</w:t>
            </w:r>
            <w:r w:rsidRPr="009B0207">
              <w:t xml:space="preserve"> Sociālo pakalpojumu un sociālās palīdzības likumā”,</w:t>
            </w:r>
            <w:r w:rsidRPr="005555B9">
              <w:t xml:space="preserve"> ar kuru Sociālo pakalpojumu un sociālās palīdzības likums (turpmāk – likums) </w:t>
            </w:r>
            <w:r w:rsidR="009B0207">
              <w:t xml:space="preserve">ir papildināts ar </w:t>
            </w:r>
            <w:r w:rsidRPr="005555B9">
              <w:t>pārejas noteikumu 37.</w:t>
            </w:r>
            <w:r w:rsidR="005D0A00">
              <w:rPr>
                <w:vertAlign w:val="superscript"/>
              </w:rPr>
              <w:t>2</w:t>
            </w:r>
            <w:r w:rsidR="00FB2782">
              <w:t xml:space="preserve"> </w:t>
            </w:r>
            <w:r w:rsidRPr="005555B9">
              <w:t>punkt</w:t>
            </w:r>
            <w:r w:rsidR="009B0207">
              <w:t>u</w:t>
            </w:r>
            <w:r w:rsidRPr="005555B9">
              <w:t>.</w:t>
            </w:r>
          </w:p>
          <w:p w14:paraId="0D77420C" w14:textId="5334DE4F" w:rsidR="007A0BF7" w:rsidRPr="007A0BF7" w:rsidRDefault="000E3A4C" w:rsidP="007A0BF7">
            <w:pPr>
              <w:pStyle w:val="tv213"/>
              <w:tabs>
                <w:tab w:val="left" w:pos="709"/>
                <w:tab w:val="left" w:pos="993"/>
              </w:tabs>
              <w:spacing w:before="0" w:beforeAutospacing="0" w:after="0" w:afterAutospacing="0"/>
              <w:jc w:val="both"/>
            </w:pPr>
            <w:r w:rsidRPr="000E3A4C">
              <w:t>Likuma</w:t>
            </w:r>
            <w:r w:rsidR="003C4E40" w:rsidRPr="000E3A4C">
              <w:t xml:space="preserve"> </w:t>
            </w:r>
            <w:r w:rsidR="009734B2" w:rsidRPr="000E3A4C">
              <w:t xml:space="preserve">pārejas noteikumu </w:t>
            </w:r>
            <w:r w:rsidR="007A0BF7" w:rsidRPr="005555B9">
              <w:t>37.</w:t>
            </w:r>
            <w:r w:rsidR="005D0A00">
              <w:rPr>
                <w:vertAlign w:val="superscript"/>
              </w:rPr>
              <w:t>2</w:t>
            </w:r>
            <w:r w:rsidR="00FB2782">
              <w:rPr>
                <w:vertAlign w:val="superscript"/>
              </w:rPr>
              <w:t xml:space="preserve"> </w:t>
            </w:r>
            <w:r w:rsidR="009734B2" w:rsidRPr="000E3A4C">
              <w:t>punkt</w:t>
            </w:r>
            <w:r w:rsidR="007A0BF7">
              <w:t xml:space="preserve">s nosaka, ka </w:t>
            </w:r>
            <w:r w:rsidR="007A0BF7" w:rsidRPr="007A0BF7">
              <w:t xml:space="preserve">laikposmā no 2021. gada </w:t>
            </w:r>
            <w:r w:rsidR="005D0A00">
              <w:t>1</w:t>
            </w:r>
            <w:r w:rsidR="007A0BF7" w:rsidRPr="007A0BF7">
              <w:t>. </w:t>
            </w:r>
            <w:r w:rsidR="005D0A00">
              <w:t>jūlija</w:t>
            </w:r>
            <w:r w:rsidR="007A0BF7" w:rsidRPr="007A0BF7">
              <w:t xml:space="preserve"> līdz 2021. gada 3</w:t>
            </w:r>
            <w:r w:rsidR="005D0A00">
              <w:t>1</w:t>
            </w:r>
            <w:r w:rsidR="007A0BF7" w:rsidRPr="007A0BF7">
              <w:t>. </w:t>
            </w:r>
            <w:r w:rsidR="005D0A00">
              <w:t>decembrim</w:t>
            </w:r>
            <w:r w:rsidR="007A0BF7" w:rsidRPr="007A0BF7">
              <w:t>:</w:t>
            </w:r>
          </w:p>
          <w:p w14:paraId="34369BB9" w14:textId="1AE9B30A" w:rsidR="005D0A00" w:rsidRPr="005D0A00" w:rsidRDefault="005D0A00" w:rsidP="00BD584B">
            <w:pPr>
              <w:shd w:val="clear" w:color="auto" w:fill="FFFFFF"/>
              <w:jc w:val="both"/>
              <w:rPr>
                <w:rFonts w:ascii="Calibri" w:hAnsi="Calibri" w:cs="Calibri"/>
                <w:color w:val="000000"/>
              </w:rPr>
            </w:pPr>
            <w:r>
              <w:rPr>
                <w:color w:val="000000"/>
                <w:sz w:val="28"/>
                <w:szCs w:val="28"/>
              </w:rPr>
              <w:t xml:space="preserve">1) </w:t>
            </w:r>
            <w:r w:rsidRPr="005D0A00">
              <w:rPr>
                <w:color w:val="000000"/>
              </w:rPr>
              <w:t>piemērojams šo pārejas noteikumu 37.</w:t>
            </w:r>
            <w:r w:rsidRPr="005D0A00">
              <w:rPr>
                <w:color w:val="000000"/>
                <w:vertAlign w:val="superscript"/>
              </w:rPr>
              <w:t>1</w:t>
            </w:r>
            <w:r w:rsidRPr="005D0A00">
              <w:rPr>
                <w:color w:val="000000"/>
              </w:rPr>
              <w:t> punkta 1., 2. un 4.apakšpunktā noteiktais;</w:t>
            </w:r>
          </w:p>
          <w:p w14:paraId="2E00DCBA" w14:textId="411F6A6A" w:rsidR="005D0A00" w:rsidRPr="005D0A00" w:rsidRDefault="005D0A00" w:rsidP="00BD584B">
            <w:pPr>
              <w:shd w:val="clear" w:color="auto" w:fill="FFFFFF"/>
              <w:jc w:val="both"/>
              <w:rPr>
                <w:rFonts w:ascii="Calibri" w:hAnsi="Calibri" w:cs="Calibri"/>
                <w:color w:val="000000"/>
              </w:rPr>
            </w:pPr>
            <w:r w:rsidRPr="005D0A00">
              <w:rPr>
                <w:color w:val="000000"/>
              </w:rPr>
              <w:t>2)  lai daļēji kompensētu pašvaldību izdevumus par pabalstu krīzes situācijā nodrošināšanu, valsts nodrošina pašvaldībām mērķdotāciju izdevumu segšanai 50 procentu apmērā no laikposmā no 2021. gada 1. jūlija līdz 2021. gada 31. decembrim mājsaimniecībai izmaksātā pabalsta apmēra, bet ne vairāk kā 75 </w:t>
            </w:r>
            <w:proofErr w:type="spellStart"/>
            <w:r w:rsidR="00EB6E50" w:rsidRPr="00EB6E50">
              <w:rPr>
                <w:i/>
                <w:color w:val="000000"/>
              </w:rPr>
              <w:t>euro</w:t>
            </w:r>
            <w:proofErr w:type="spellEnd"/>
            <w:r w:rsidRPr="005D0A00">
              <w:rPr>
                <w:color w:val="000000"/>
              </w:rPr>
              <w:t xml:space="preserve"> vienai personai mēnesī. Lai kompensētu pašvaldībām izdevumus par izmaksājamo pabalstu apmēra palielināšanu par 50 </w:t>
            </w:r>
            <w:proofErr w:type="spellStart"/>
            <w:r w:rsidR="00EB6E50" w:rsidRPr="00EB6E50">
              <w:rPr>
                <w:i/>
                <w:color w:val="000000"/>
              </w:rPr>
              <w:t>euro</w:t>
            </w:r>
            <w:proofErr w:type="spellEnd"/>
            <w:r w:rsidRPr="005D0A00">
              <w:rPr>
                <w:color w:val="000000"/>
              </w:rPr>
              <w:t xml:space="preserve"> mēnesī par katru aprūpē esošu bērnu līdz 18 gadu vecumam, valsts nodrošina pašvaldībām mērķdotāciju izdevumu segšanai 100 procentu apmērā no mājsaimniecībai, tai skaitā audžuģimenei un aizbildnim, kam ir tiesības uz pabalstu krīzes situācijā, izmaksātā pabalsta palielinājuma — 50 </w:t>
            </w:r>
            <w:proofErr w:type="spellStart"/>
            <w:r w:rsidR="00EB6E50" w:rsidRPr="00EB6E50">
              <w:rPr>
                <w:i/>
                <w:color w:val="000000"/>
              </w:rPr>
              <w:t>euro</w:t>
            </w:r>
            <w:proofErr w:type="spellEnd"/>
            <w:r w:rsidRPr="005D0A00">
              <w:rPr>
                <w:color w:val="000000"/>
              </w:rPr>
              <w:t xml:space="preserve"> mēnesī par katru aprūpē esošu bērnu līdz 18 gadu vecumam.</w:t>
            </w:r>
          </w:p>
          <w:p w14:paraId="39C7914A" w14:textId="62910FBF" w:rsidR="00566A2A" w:rsidRPr="005555B9" w:rsidRDefault="009734B2" w:rsidP="007A0BF7">
            <w:pPr>
              <w:pStyle w:val="tv213"/>
              <w:tabs>
                <w:tab w:val="left" w:pos="709"/>
                <w:tab w:val="left" w:pos="993"/>
              </w:tabs>
              <w:spacing w:before="0" w:beforeAutospacing="0" w:after="0" w:afterAutospacing="0"/>
              <w:jc w:val="both"/>
            </w:pPr>
            <w:r w:rsidRPr="005555B9">
              <w:t xml:space="preserve">Līdz ar to, lai </w:t>
            </w:r>
            <w:r w:rsidR="00885514" w:rsidRPr="005555B9">
              <w:t xml:space="preserve">valsts </w:t>
            </w:r>
            <w:r w:rsidRPr="005555B9">
              <w:t xml:space="preserve">varētu nodrošināt </w:t>
            </w:r>
            <w:r w:rsidR="007306E2" w:rsidRPr="005555B9">
              <w:t>līdzfinansējumu</w:t>
            </w:r>
            <w:r w:rsidR="00885514" w:rsidRPr="005555B9">
              <w:t xml:space="preserve"> daļējai </w:t>
            </w:r>
            <w:r w:rsidR="00FA45D1" w:rsidRPr="005555B9">
              <w:t>pašvaldību</w:t>
            </w:r>
            <w:r w:rsidR="00885514" w:rsidRPr="005555B9">
              <w:t xml:space="preserve"> izdevumu segšanai</w:t>
            </w:r>
            <w:r w:rsidR="00FA45D1" w:rsidRPr="005555B9">
              <w:t xml:space="preserve"> par izmaksātajiem pabalstiem krīzes situācijā</w:t>
            </w:r>
            <w:r w:rsidR="009B6F3B" w:rsidRPr="005555B9">
              <w:t xml:space="preserve">, kā arī 100 procentu apmērā no </w:t>
            </w:r>
            <w:r w:rsidR="000E3A4C" w:rsidRPr="005555B9">
              <w:t>mājsaimniecībai</w:t>
            </w:r>
            <w:r w:rsidR="009B6F3B" w:rsidRPr="005555B9">
              <w:t xml:space="preserve"> izmaksātā pabalsta krīzes situācijā palielinājuma par katru bērnu (50 </w:t>
            </w:r>
            <w:proofErr w:type="spellStart"/>
            <w:r w:rsidR="00EB6E50" w:rsidRPr="00EB6E50">
              <w:rPr>
                <w:i/>
              </w:rPr>
              <w:t>euro</w:t>
            </w:r>
            <w:proofErr w:type="spellEnd"/>
            <w:r w:rsidR="009B6F3B" w:rsidRPr="005555B9">
              <w:t xml:space="preserve"> mēnesī) </w:t>
            </w:r>
            <w:r w:rsidR="000E3A4C" w:rsidRPr="005555B9">
              <w:t>–</w:t>
            </w:r>
            <w:r w:rsidR="00FA45D1" w:rsidRPr="005555B9">
              <w:t xml:space="preserve"> </w:t>
            </w:r>
            <w:r w:rsidR="000E3A4C" w:rsidRPr="005555B9">
              <w:t>par laikposmu no 2021.gada 1.</w:t>
            </w:r>
            <w:r w:rsidR="005D0A00">
              <w:t>jūlija</w:t>
            </w:r>
            <w:r w:rsidR="000E3A4C" w:rsidRPr="005555B9">
              <w:t xml:space="preserve"> līdz 2021.gada 3</w:t>
            </w:r>
            <w:r w:rsidR="005D0A00">
              <w:t>1</w:t>
            </w:r>
            <w:r w:rsidR="000E3A4C" w:rsidRPr="005555B9">
              <w:t>.</w:t>
            </w:r>
            <w:r w:rsidR="005D0A00">
              <w:t>decembrim</w:t>
            </w:r>
            <w:r w:rsidR="00885514" w:rsidRPr="005555B9">
              <w:t xml:space="preserve">, </w:t>
            </w:r>
            <w:r w:rsidRPr="005555B9">
              <w:t>ir izstrādāt</w:t>
            </w:r>
            <w:r w:rsidR="00FA45D1" w:rsidRPr="005555B9">
              <w:t>s</w:t>
            </w:r>
            <w:r w:rsidRPr="005555B9">
              <w:t xml:space="preserve"> projekt</w:t>
            </w:r>
            <w:r w:rsidR="00091323" w:rsidRPr="005555B9">
              <w:t>s</w:t>
            </w:r>
            <w:r w:rsidRPr="005555B9">
              <w:t>.</w:t>
            </w:r>
          </w:p>
          <w:p w14:paraId="37E269C6" w14:textId="60116FB1" w:rsidR="001615EC" w:rsidRPr="005555B9" w:rsidRDefault="001615EC" w:rsidP="007A0BF7">
            <w:pPr>
              <w:pStyle w:val="tv213"/>
              <w:tabs>
                <w:tab w:val="left" w:pos="709"/>
                <w:tab w:val="left" w:pos="993"/>
              </w:tabs>
              <w:spacing w:before="0" w:beforeAutospacing="0" w:after="0" w:afterAutospacing="0"/>
              <w:jc w:val="both"/>
            </w:pPr>
            <w:r w:rsidRPr="005555B9">
              <w:t>Pašvaldīb</w:t>
            </w:r>
            <w:r w:rsidR="00F7186E" w:rsidRPr="005555B9">
              <w:t>as</w:t>
            </w:r>
            <w:r w:rsidRPr="005555B9">
              <w:t>, gatavojot lēmum</w:t>
            </w:r>
            <w:r w:rsidR="00F7186E" w:rsidRPr="005555B9">
              <w:t>us</w:t>
            </w:r>
            <w:r w:rsidRPr="005555B9">
              <w:t xml:space="preserve"> par pabalstu krīzes situācijā</w:t>
            </w:r>
            <w:r w:rsidR="00F7186E" w:rsidRPr="005555B9">
              <w:t xml:space="preserve"> </w:t>
            </w:r>
            <w:r w:rsidRPr="005555B9">
              <w:t xml:space="preserve">(piešķirt, nepiešķirt, kādā apmērā) </w:t>
            </w:r>
            <w:r w:rsidR="00F7186E" w:rsidRPr="005555B9">
              <w:t xml:space="preserve">ievēros pašvaldību saistošos noteikumus par </w:t>
            </w:r>
            <w:r w:rsidR="00F7186E" w:rsidRPr="005555B9">
              <w:lastRenderedPageBreak/>
              <w:t xml:space="preserve">šādu pabalstu piešķiršanu, kā arī </w:t>
            </w:r>
            <w:r w:rsidRPr="005555B9">
              <w:t xml:space="preserve"> vadlīnij</w:t>
            </w:r>
            <w:r w:rsidR="00F7186E" w:rsidRPr="005555B9">
              <w:t>as</w:t>
            </w:r>
            <w:r w:rsidRPr="005555B9">
              <w:t xml:space="preserve"> un princip</w:t>
            </w:r>
            <w:r w:rsidR="00F7186E" w:rsidRPr="005555B9">
              <w:t>us</w:t>
            </w:r>
            <w:r w:rsidR="006B6400" w:rsidRPr="005555B9">
              <w:t xml:space="preserve"> par </w:t>
            </w:r>
            <w:r w:rsidRPr="005555B9">
              <w:t xml:space="preserve"> sociālās palīdzības </w:t>
            </w:r>
            <w:r w:rsidR="006B6400" w:rsidRPr="005555B9">
              <w:t>nodrošināšanu</w:t>
            </w:r>
            <w:r w:rsidRPr="005555B9">
              <w:t xml:space="preserve">, lai, vadoties no likumā noteiktās ievirzes konkrētajam pabalstam, pieņemtu taisnīgāko un atbilstošāko lēmumu konkrētas personas situācijā. </w:t>
            </w:r>
            <w:r w:rsidR="00642945" w:rsidRPr="005555B9">
              <w:t xml:space="preserve"> </w:t>
            </w:r>
          </w:p>
          <w:p w14:paraId="48A24C5D" w14:textId="1EF4A9D0" w:rsidR="00642945" w:rsidRPr="005555B9" w:rsidRDefault="00642945" w:rsidP="007A0BF7">
            <w:pPr>
              <w:pStyle w:val="tv213"/>
              <w:tabs>
                <w:tab w:val="left" w:pos="709"/>
                <w:tab w:val="left" w:pos="993"/>
              </w:tabs>
              <w:spacing w:before="0" w:beforeAutospacing="0" w:after="0" w:afterAutospacing="0"/>
              <w:jc w:val="both"/>
            </w:pPr>
            <w:r w:rsidRPr="005555B9">
              <w:t xml:space="preserve">Lai saņemtu mērķdotāciju, pašvaldība līdz pārskata mēnesim sekojošā mēneša desmitajam datumam, atbilstoši normatīvajiem aktiem par kārtību, kādā Valsts kase nodrošina elektronisko informācijas apmaiņu, izmantojot  Valsts kases informācijas sistēmu </w:t>
            </w:r>
            <w:r w:rsidR="00AA6A31">
              <w:t>“</w:t>
            </w:r>
            <w:r w:rsidRPr="005555B9">
              <w:t>Ministriju, centrālo valsts iestāžu un pašvaldību budžeta pārskatu informācijas sistēma</w:t>
            </w:r>
            <w:r w:rsidR="00AA6A31">
              <w:t>”</w:t>
            </w:r>
            <w:r w:rsidRPr="005555B9">
              <w:t>, iesniedz pārskatu “Pārskats par mērķdotācijas izlietojumu krīzes pabalstam” (Veidlapa Nr. 18_KrīzP</w:t>
            </w:r>
            <w:r w:rsidR="00811D08" w:rsidRPr="005555B9">
              <w:t>)</w:t>
            </w:r>
            <w:r w:rsidR="00566A2A" w:rsidRPr="005555B9">
              <w:t xml:space="preserve"> (turpmāk - pārskats)</w:t>
            </w:r>
            <w:r w:rsidRPr="005555B9">
              <w:t xml:space="preserve">, </w:t>
            </w:r>
            <w:r w:rsidRPr="00642945">
              <w:t xml:space="preserve"> tajā iekļaujot šādas ziņas:</w:t>
            </w:r>
          </w:p>
          <w:p w14:paraId="15585BD0" w14:textId="46E1D7E9" w:rsidR="00642945" w:rsidRPr="00642945" w:rsidRDefault="00642945" w:rsidP="007A0BF7">
            <w:pPr>
              <w:pStyle w:val="tv213"/>
              <w:tabs>
                <w:tab w:val="left" w:pos="709"/>
                <w:tab w:val="left" w:pos="993"/>
              </w:tabs>
              <w:spacing w:before="0" w:beforeAutospacing="0" w:after="0" w:afterAutospacing="0"/>
              <w:jc w:val="both"/>
            </w:pPr>
            <w:r w:rsidRPr="00642945">
              <w:t>a) pašvaldības izmaksātais finansējums pabalstiem krīzes situācijā pilnā apmērā kopā</w:t>
            </w:r>
            <w:r w:rsidR="00566A2A">
              <w:t>;</w:t>
            </w:r>
          </w:p>
          <w:p w14:paraId="79C6EDBC" w14:textId="1D17D83C" w:rsidR="00642945" w:rsidRPr="00642945" w:rsidRDefault="00642945" w:rsidP="007A0BF7">
            <w:pPr>
              <w:pStyle w:val="tv213"/>
              <w:tabs>
                <w:tab w:val="left" w:pos="709"/>
                <w:tab w:val="left" w:pos="993"/>
              </w:tabs>
              <w:spacing w:before="0" w:beforeAutospacing="0" w:after="0" w:afterAutospacing="0"/>
              <w:jc w:val="both"/>
            </w:pPr>
            <w:r w:rsidRPr="00642945">
              <w:t>b) to personu skaits, par kurām izmaksāts pabalsts krīzes situācijā</w:t>
            </w:r>
            <w:r w:rsidR="00566A2A">
              <w:t>;</w:t>
            </w:r>
          </w:p>
          <w:p w14:paraId="5F9B47D2" w14:textId="74A72F9B" w:rsidR="00642945" w:rsidRDefault="00642945" w:rsidP="007A0BF7">
            <w:pPr>
              <w:pStyle w:val="tv213"/>
              <w:tabs>
                <w:tab w:val="left" w:pos="709"/>
                <w:tab w:val="left" w:pos="993"/>
              </w:tabs>
              <w:spacing w:before="0" w:beforeAutospacing="0" w:after="0" w:afterAutospacing="0"/>
              <w:jc w:val="both"/>
            </w:pPr>
            <w:r w:rsidRPr="00642945">
              <w:t>c) pašvaldības konts Valsts kasē vai kredītiestādē mērķdotācijas saņemšanai un izdevumu veikšanai;</w:t>
            </w:r>
          </w:p>
          <w:p w14:paraId="4CDA50BB" w14:textId="20BB8DCD" w:rsidR="00E3015C" w:rsidRPr="00642945" w:rsidRDefault="00E3015C" w:rsidP="007A0BF7">
            <w:pPr>
              <w:pStyle w:val="tv213"/>
              <w:tabs>
                <w:tab w:val="left" w:pos="709"/>
                <w:tab w:val="left" w:pos="993"/>
              </w:tabs>
              <w:spacing w:before="0" w:beforeAutospacing="0" w:after="0" w:afterAutospacing="0"/>
              <w:jc w:val="both"/>
            </w:pPr>
            <w:r>
              <w:t>d) bērnu skaits, par kuriem izmaksāts pabalsts krīzes situācijā.</w:t>
            </w:r>
          </w:p>
          <w:p w14:paraId="631F2D50" w14:textId="275B8DC6" w:rsidR="00642945" w:rsidRPr="00642945" w:rsidRDefault="00642945" w:rsidP="007A0BF7">
            <w:pPr>
              <w:pStyle w:val="tv213"/>
              <w:tabs>
                <w:tab w:val="left" w:pos="709"/>
                <w:tab w:val="left" w:pos="993"/>
              </w:tabs>
              <w:spacing w:before="0" w:beforeAutospacing="0" w:after="0" w:afterAutospacing="0"/>
              <w:jc w:val="both"/>
            </w:pPr>
            <w:r w:rsidRPr="00642945">
              <w:t>Labklājības ministrija 10 darbdienu laikā pēc pārskata izvērtēšanas un atzīšanas par atbilstošu veiks mērķdotācijas maksājumu pašvaldībai, saglabājot tiesības izlases kārtībā veikt mērķdotācijas izlietojuma kontroli, pieprasot no pašvaldības papildu informāciju. Ja Labklājības ministrija konstatēs kļūdas pārskatā vai pārkāpumus pabalsta krīzes situācijā piešķiršanā un izmaksā, mērķdotācijas izmaksa tiks pārtraukta līdz pārskata precizēšanai vai pārkāpumu novēršanai; pēc pārskata precizēšanas vai pārkāpumu novēršanas. Labklājības ministrija izdarīs pārrēķinu un veiks maksājumus par iepriekšējo periodu un nepamatoti izmaksātos līdzekļus ieturēs no nākamajā mēnesī pašvaldībai paredzētajiem līdzekļiem.</w:t>
            </w:r>
          </w:p>
          <w:p w14:paraId="4A51808F" w14:textId="7CCA6C47" w:rsidR="007C7E14" w:rsidRPr="005555B9" w:rsidRDefault="007E08C0" w:rsidP="007A0BF7">
            <w:pPr>
              <w:pStyle w:val="tv213"/>
              <w:tabs>
                <w:tab w:val="left" w:pos="709"/>
                <w:tab w:val="left" w:pos="993"/>
              </w:tabs>
              <w:spacing w:before="0" w:beforeAutospacing="0" w:after="0" w:afterAutospacing="0"/>
              <w:jc w:val="both"/>
            </w:pPr>
            <w:r w:rsidRPr="005555B9">
              <w:t>P</w:t>
            </w:r>
            <w:r w:rsidR="004B02EB" w:rsidRPr="005555B9">
              <w:t xml:space="preserve">rojekts paredz </w:t>
            </w:r>
            <w:r w:rsidR="005D0A00">
              <w:t>papildināt</w:t>
            </w:r>
            <w:r w:rsidR="00E071CE">
              <w:t xml:space="preserve"> </w:t>
            </w:r>
            <w:r w:rsidR="00E071CE" w:rsidRPr="00F363B6">
              <w:t>Ministru kabineta 2021.gada 11.janvāra rīkojum</w:t>
            </w:r>
            <w:r w:rsidR="005D0A00">
              <w:t>u</w:t>
            </w:r>
            <w:r w:rsidR="00E071CE" w:rsidRPr="00F363B6">
              <w:t xml:space="preserve"> Nr.11 “Par finanšu līdzekļu piešķiršanu no valsts budžeta programmas “Līdzekļi neparedzētiem gadījumiem””</w:t>
            </w:r>
            <w:r w:rsidR="007C7E14">
              <w:t xml:space="preserve"> </w:t>
            </w:r>
            <w:r w:rsidR="005D0A00">
              <w:t xml:space="preserve">ar </w:t>
            </w:r>
            <w:r w:rsidR="007C7E14">
              <w:t>1</w:t>
            </w:r>
            <w:r w:rsidR="005D0A00">
              <w:t>.4.apakš</w:t>
            </w:r>
            <w:r w:rsidR="007C7E14">
              <w:t xml:space="preserve">punktu, atbilstoši </w:t>
            </w:r>
            <w:r w:rsidR="007C7E14" w:rsidRPr="009B0207">
              <w:t xml:space="preserve">2021.gada </w:t>
            </w:r>
            <w:r w:rsidR="005D0A00">
              <w:t>4</w:t>
            </w:r>
            <w:r w:rsidR="007C7E14" w:rsidRPr="009B0207">
              <w:t>.</w:t>
            </w:r>
            <w:r w:rsidR="005D0A00">
              <w:t>augustā</w:t>
            </w:r>
            <w:r w:rsidR="007C7E14" w:rsidRPr="009B0207">
              <w:t xml:space="preserve"> Saeim</w:t>
            </w:r>
            <w:r w:rsidR="00E92B1F">
              <w:t>ā</w:t>
            </w:r>
            <w:r w:rsidR="007C7E14" w:rsidRPr="009B0207">
              <w:t xml:space="preserve"> pieņ</w:t>
            </w:r>
            <w:r w:rsidR="007C7E14">
              <w:t>emtaja</w:t>
            </w:r>
            <w:r w:rsidR="006E4870">
              <w:t>m</w:t>
            </w:r>
            <w:r w:rsidR="007C7E14" w:rsidRPr="009B0207">
              <w:t xml:space="preserve"> likum</w:t>
            </w:r>
            <w:r w:rsidR="007C7E14">
              <w:t>a</w:t>
            </w:r>
            <w:r w:rsidR="006E4870">
              <w:t>m</w:t>
            </w:r>
            <w:r w:rsidR="007C7E14" w:rsidRPr="009B0207">
              <w:t xml:space="preserve"> “Grozījumi Sociālo pakalpojumu un sociālās palīdzības likumā” (stājas spēkā </w:t>
            </w:r>
            <w:r w:rsidR="005D0A00">
              <w:t>nākamajā dienā pēc tā izsludināšanas</w:t>
            </w:r>
            <w:r w:rsidR="007C7E14" w:rsidRPr="009B0207">
              <w:t>),</w:t>
            </w:r>
            <w:r w:rsidR="007C7E14" w:rsidRPr="005555B9">
              <w:t xml:space="preserve"> ar kuru likums </w:t>
            </w:r>
            <w:r w:rsidR="007C7E14">
              <w:t xml:space="preserve">ir papildināts ar </w:t>
            </w:r>
            <w:r w:rsidR="007C7E14" w:rsidRPr="005555B9">
              <w:t>pārejas noteikumu 37.</w:t>
            </w:r>
            <w:r w:rsidR="005D0A00">
              <w:rPr>
                <w:vertAlign w:val="superscript"/>
              </w:rPr>
              <w:t>2</w:t>
            </w:r>
            <w:r w:rsidR="007C7E14" w:rsidRPr="005555B9">
              <w:t>punkt</w:t>
            </w:r>
            <w:r w:rsidR="007C7E14">
              <w:t>u</w:t>
            </w:r>
            <w:r w:rsidR="007C7E14" w:rsidRPr="005555B9">
              <w:t>.</w:t>
            </w:r>
          </w:p>
          <w:p w14:paraId="5ED69A2F" w14:textId="2263E51A" w:rsidR="00D606CA" w:rsidRPr="001A7741" w:rsidRDefault="001A7741" w:rsidP="008F7FC1">
            <w:pPr>
              <w:pStyle w:val="tv213"/>
              <w:tabs>
                <w:tab w:val="left" w:pos="709"/>
                <w:tab w:val="left" w:pos="993"/>
              </w:tabs>
              <w:spacing w:before="0" w:beforeAutospacing="0" w:after="0" w:afterAutospacing="0"/>
              <w:jc w:val="both"/>
            </w:pPr>
            <w:r w:rsidRPr="001A7741">
              <w:t>Likuma norm</w:t>
            </w:r>
            <w:r w:rsidR="000D1FC6">
              <w:t>as</w:t>
            </w:r>
            <w:r w:rsidRPr="001A7741">
              <w:t xml:space="preserve"> ieviešana 2021.gadā</w:t>
            </w:r>
            <w:r w:rsidRPr="00AD16A2">
              <w:t xml:space="preserve"> tiks nodrošināta ar Ministru kabineta 2021.gada 11.janvāra rīkojum</w:t>
            </w:r>
            <w:r w:rsidRPr="001A7741">
              <w:t xml:space="preserve">u Nr.11 </w:t>
            </w:r>
            <w:r w:rsidR="00AA6A31">
              <w:t>“</w:t>
            </w:r>
            <w:r w:rsidRPr="001A7741">
              <w:t xml:space="preserve">Par finanšu līdzekļu piešķiršanu no valsts budžeta programmas </w:t>
            </w:r>
            <w:r w:rsidR="00AA6A31">
              <w:t>“</w:t>
            </w:r>
            <w:r w:rsidRPr="001A7741">
              <w:t>Līdzekļi neparedzētiem gadījumiem</w:t>
            </w:r>
            <w:r w:rsidR="00AA6A31">
              <w:t>””</w:t>
            </w:r>
            <w:r w:rsidRPr="001A7741">
              <w:t xml:space="preserve">  (prot. Nr. 2 34. §) Labklājības ministrijai no valsts budžeta programmas 02.00.00 </w:t>
            </w:r>
            <w:r w:rsidR="00AA6A31">
              <w:t>“</w:t>
            </w:r>
            <w:r w:rsidRPr="001A7741">
              <w:t>Līdzekļi neparedzētiem gadījumiem</w:t>
            </w:r>
            <w:r w:rsidR="00AA6A31">
              <w:t>”</w:t>
            </w:r>
            <w:r w:rsidRPr="001A7741">
              <w:t xml:space="preserve"> piešķirto līdzekļu,  kas nepārsniedz 375 000 </w:t>
            </w:r>
            <w:proofErr w:type="spellStart"/>
            <w:r w:rsidRPr="009D13B3">
              <w:rPr>
                <w:i/>
              </w:rPr>
              <w:t>euro</w:t>
            </w:r>
            <w:proofErr w:type="spellEnd"/>
            <w:r w:rsidRPr="001A7741">
              <w:t xml:space="preserve">, ietvaros (detalizēts aprēķins anotācijas </w:t>
            </w:r>
            <w:proofErr w:type="spellStart"/>
            <w:r w:rsidRPr="001A7741">
              <w:t>III.sadaļas</w:t>
            </w:r>
            <w:proofErr w:type="spellEnd"/>
            <w:r w:rsidRPr="001A7741">
              <w:t xml:space="preserve"> 6.punktā) un papildus finansējums 2021.gadā nebūs </w:t>
            </w:r>
            <w:r w:rsidRPr="00916299">
              <w:t xml:space="preserve">nepieciešams. Savukārt, </w:t>
            </w:r>
            <w:r w:rsidRPr="00916299">
              <w:rPr>
                <w:rFonts w:eastAsiaTheme="minorHAnsi"/>
                <w:lang w:eastAsia="en-US"/>
              </w:rPr>
              <w:t xml:space="preserve">2022.gada janvārī no valsts budžeta programmas “Līdzekļi neparedzētiem gadījumiem” </w:t>
            </w:r>
            <w:r w:rsidR="00AD16A2" w:rsidRPr="00916299">
              <w:rPr>
                <w:rFonts w:eastAsiaTheme="minorHAnsi"/>
                <w:lang w:eastAsia="en-US"/>
              </w:rPr>
              <w:t xml:space="preserve">būs </w:t>
            </w:r>
            <w:r w:rsidRPr="00916299">
              <w:rPr>
                <w:rFonts w:eastAsiaTheme="minorHAnsi"/>
                <w:lang w:eastAsia="en-US"/>
              </w:rPr>
              <w:t xml:space="preserve">nepieciešams </w:t>
            </w:r>
            <w:r w:rsidR="00AD16A2" w:rsidRPr="00916299">
              <w:rPr>
                <w:rFonts w:eastAsiaTheme="minorHAnsi"/>
                <w:lang w:eastAsia="en-US"/>
              </w:rPr>
              <w:t xml:space="preserve">papildus </w:t>
            </w:r>
            <w:r w:rsidRPr="00916299">
              <w:rPr>
                <w:rFonts w:eastAsiaTheme="minorHAnsi"/>
                <w:lang w:eastAsia="en-US"/>
              </w:rPr>
              <w:t xml:space="preserve">finansējums 22 969 </w:t>
            </w:r>
            <w:proofErr w:type="spellStart"/>
            <w:r w:rsidRPr="00916299">
              <w:rPr>
                <w:rFonts w:eastAsiaTheme="minorHAnsi"/>
                <w:i/>
                <w:lang w:eastAsia="en-US"/>
              </w:rPr>
              <w:t>euro</w:t>
            </w:r>
            <w:proofErr w:type="spellEnd"/>
            <w:r w:rsidRPr="00916299">
              <w:rPr>
                <w:rFonts w:eastAsiaTheme="minorHAnsi"/>
                <w:lang w:eastAsia="en-US"/>
              </w:rPr>
              <w:t xml:space="preserve"> apmērā izdevumu segšanai mērķdotācijai pašvaldībām par 2021.gada decembri. Papildus finansējuma mērķdotācijas pašvaldībām pabalsta krīzes situācijā nodrošināšanai 2022.gadā Labklājības ministrija sagatavos un virzīs izskatīšanai Ministru kabinetā rīkojuma projektu “Par finanšu līdzekļu piešķiršanu no valsts budžeta programmas “Līdzekļi neparedzētiem gadījumiem””</w:t>
            </w:r>
            <w:r w:rsidR="00916299">
              <w:rPr>
                <w:rFonts w:eastAsiaTheme="minorHAnsi"/>
                <w:lang w:eastAsia="en-US"/>
              </w:rPr>
              <w:t>.</w:t>
            </w:r>
          </w:p>
        </w:tc>
      </w:tr>
      <w:tr w:rsidR="00130487" w14:paraId="78E6C159" w14:textId="77777777" w:rsidTr="0079260F">
        <w:tc>
          <w:tcPr>
            <w:tcW w:w="568" w:type="dxa"/>
          </w:tcPr>
          <w:p w14:paraId="322A9867"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3.</w:t>
            </w:r>
          </w:p>
        </w:tc>
        <w:tc>
          <w:tcPr>
            <w:tcW w:w="1559" w:type="dxa"/>
          </w:tcPr>
          <w:p w14:paraId="2725859B"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Projekta izstrādē </w:t>
            </w:r>
            <w:r w:rsidRPr="00EC6E12">
              <w:rPr>
                <w:rFonts w:ascii="Times New Roman" w:hAnsi="Times New Roman" w:cs="Times New Roman"/>
                <w:iCs/>
                <w:sz w:val="24"/>
                <w:szCs w:val="24"/>
                <w:lang w:eastAsia="lv-LV"/>
              </w:rPr>
              <w:lastRenderedPageBreak/>
              <w:t>iesaistītās institūcijas un publiskas personas kapitālsabiedrības</w:t>
            </w:r>
          </w:p>
        </w:tc>
        <w:tc>
          <w:tcPr>
            <w:tcW w:w="7229" w:type="dxa"/>
          </w:tcPr>
          <w:p w14:paraId="65834B25" w14:textId="0982663E" w:rsidR="00130487" w:rsidRDefault="001B674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Nav</w:t>
            </w:r>
          </w:p>
        </w:tc>
      </w:tr>
      <w:tr w:rsidR="00130487" w14:paraId="760CA46E" w14:textId="77777777" w:rsidTr="0079260F">
        <w:tc>
          <w:tcPr>
            <w:tcW w:w="568" w:type="dxa"/>
          </w:tcPr>
          <w:p w14:paraId="47947DA6" w14:textId="77777777" w:rsidR="00130487" w:rsidRDefault="00130487" w:rsidP="00130487">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4.</w:t>
            </w:r>
          </w:p>
        </w:tc>
        <w:tc>
          <w:tcPr>
            <w:tcW w:w="1559" w:type="dxa"/>
          </w:tcPr>
          <w:p w14:paraId="26A52F22" w14:textId="77777777" w:rsidR="00130487" w:rsidRPr="00EC6E12" w:rsidRDefault="00130487" w:rsidP="00130487">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7229" w:type="dxa"/>
          </w:tcPr>
          <w:p w14:paraId="2A0DFF6C" w14:textId="6A89C563" w:rsidR="00DF2BB9" w:rsidRDefault="006335C0" w:rsidP="006335C0">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p w14:paraId="42665988" w14:textId="77777777" w:rsidR="00130487" w:rsidRPr="00DF2BB9" w:rsidRDefault="00130487" w:rsidP="00DF2BB9"/>
        </w:tc>
      </w:tr>
    </w:tbl>
    <w:p w14:paraId="5E0CF3C4" w14:textId="0B52624D" w:rsidR="00EC6E12" w:rsidRDefault="00EC6E12" w:rsidP="00EC6E12">
      <w:pPr>
        <w:pStyle w:val="NoSpacing"/>
        <w:jc w:val="center"/>
        <w:rPr>
          <w:rFonts w:ascii="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
        <w:gridCol w:w="3048"/>
        <w:gridCol w:w="30"/>
        <w:gridCol w:w="5370"/>
      </w:tblGrid>
      <w:tr w:rsidR="00462D25" w:rsidRPr="00462D25" w14:paraId="6C588299" w14:textId="77777777" w:rsidTr="00A6642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6253469" w14:textId="77777777" w:rsidR="00462D25" w:rsidRPr="00462D25" w:rsidRDefault="00462D25" w:rsidP="00462D25">
            <w:pPr>
              <w:pStyle w:val="NoSpacing"/>
              <w:jc w:val="both"/>
              <w:rPr>
                <w:rFonts w:ascii="Times New Roman" w:hAnsi="Times New Roman" w:cs="Times New Roman"/>
                <w:b/>
                <w:sz w:val="24"/>
                <w:szCs w:val="24"/>
              </w:rPr>
            </w:pPr>
            <w:r w:rsidRPr="00462D25">
              <w:rPr>
                <w:rFonts w:ascii="Times New Roman" w:hAnsi="Times New Roman" w:cs="Times New Roman"/>
                <w:b/>
                <w:sz w:val="24"/>
                <w:szCs w:val="24"/>
              </w:rPr>
              <w:t>II. Tiesību akta projekta ietekme uz sabiedrību, tautsaimniecības attīstību un administratīvo slogu</w:t>
            </w:r>
          </w:p>
        </w:tc>
      </w:tr>
      <w:tr w:rsidR="00462D25" w:rsidRPr="00462D25" w14:paraId="654DA3E1" w14:textId="77777777" w:rsidTr="00A6642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971B5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3200F13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Sabiedrības mērķgrupas, kuras tiesiskais regulējums ietekmē vai varētu ietekmēt</w:t>
            </w:r>
          </w:p>
        </w:tc>
        <w:tc>
          <w:tcPr>
            <w:tcW w:w="2960" w:type="pct"/>
            <w:gridSpan w:val="2"/>
            <w:tcBorders>
              <w:top w:val="outset" w:sz="6" w:space="0" w:color="auto"/>
              <w:left w:val="outset" w:sz="6" w:space="0" w:color="auto"/>
              <w:bottom w:val="outset" w:sz="6" w:space="0" w:color="auto"/>
              <w:right w:val="outset" w:sz="6" w:space="0" w:color="auto"/>
            </w:tcBorders>
            <w:hideMark/>
          </w:tcPr>
          <w:p w14:paraId="693364B5" w14:textId="77777777" w:rsidR="00462D25" w:rsidRPr="00462D25" w:rsidRDefault="00462D25" w:rsidP="00462D25">
            <w:pPr>
              <w:pStyle w:val="NoSpacing"/>
              <w:numPr>
                <w:ilvl w:val="0"/>
                <w:numId w:val="28"/>
              </w:numPr>
              <w:ind w:left="0" w:firstLine="0"/>
              <w:rPr>
                <w:rFonts w:ascii="Times New Roman" w:hAnsi="Times New Roman" w:cs="Times New Roman"/>
                <w:sz w:val="24"/>
                <w:szCs w:val="24"/>
              </w:rPr>
            </w:pPr>
            <w:r w:rsidRPr="00462D25">
              <w:rPr>
                <w:rFonts w:ascii="Times New Roman" w:hAnsi="Times New Roman" w:cs="Times New Roman"/>
                <w:sz w:val="24"/>
                <w:szCs w:val="24"/>
              </w:rPr>
              <w:t>iedzīvotāji, kuriem radīsies krīzes situācija ārkārtējās situācijas dēļ;</w:t>
            </w:r>
          </w:p>
          <w:p w14:paraId="73AB72C1" w14:textId="5DF665CF" w:rsidR="00462D25" w:rsidRPr="00462D25" w:rsidRDefault="00462D25" w:rsidP="00462D25">
            <w:pPr>
              <w:pStyle w:val="NoSpacing"/>
              <w:numPr>
                <w:ilvl w:val="0"/>
                <w:numId w:val="28"/>
              </w:numPr>
              <w:ind w:left="-34" w:firstLine="0"/>
              <w:rPr>
                <w:rFonts w:ascii="Times New Roman" w:hAnsi="Times New Roman" w:cs="Times New Roman"/>
                <w:sz w:val="24"/>
                <w:szCs w:val="24"/>
              </w:rPr>
            </w:pPr>
            <w:r w:rsidRPr="00462D25">
              <w:rPr>
                <w:rFonts w:ascii="Times New Roman" w:hAnsi="Times New Roman" w:cs="Times New Roman"/>
                <w:sz w:val="24"/>
                <w:szCs w:val="24"/>
              </w:rPr>
              <w:t>pašvaldību 119</w:t>
            </w:r>
            <w:r w:rsidR="008F7FC1">
              <w:rPr>
                <w:rFonts w:ascii="Times New Roman" w:hAnsi="Times New Roman" w:cs="Times New Roman"/>
                <w:sz w:val="24"/>
                <w:szCs w:val="24"/>
              </w:rPr>
              <w:t>/43</w:t>
            </w:r>
            <w:r w:rsidRPr="00462D25">
              <w:rPr>
                <w:rFonts w:ascii="Times New Roman" w:hAnsi="Times New Roman" w:cs="Times New Roman"/>
                <w:sz w:val="24"/>
                <w:szCs w:val="24"/>
              </w:rPr>
              <w:t xml:space="preserve"> sociālajos dienestos strādā </w:t>
            </w:r>
          </w:p>
          <w:p w14:paraId="2472DB23" w14:textId="6A35C89B" w:rsidR="00462D25" w:rsidRPr="00462D25" w:rsidRDefault="00462D25" w:rsidP="008F7FC1">
            <w:pPr>
              <w:pStyle w:val="NoSpacing"/>
              <w:jc w:val="both"/>
              <w:rPr>
                <w:rFonts w:ascii="Times New Roman" w:hAnsi="Times New Roman" w:cs="Times New Roman"/>
                <w:sz w:val="24"/>
                <w:szCs w:val="24"/>
              </w:rPr>
            </w:pPr>
            <w:r w:rsidRPr="00462D25">
              <w:rPr>
                <w:rFonts w:ascii="Times New Roman" w:hAnsi="Times New Roman" w:cs="Times New Roman"/>
                <w:sz w:val="24"/>
                <w:szCs w:val="24"/>
              </w:rPr>
              <w:t xml:space="preserve">1 </w:t>
            </w:r>
            <w:r w:rsidR="00E157B2">
              <w:rPr>
                <w:rFonts w:ascii="Times New Roman" w:hAnsi="Times New Roman" w:cs="Times New Roman"/>
                <w:sz w:val="24"/>
                <w:szCs w:val="24"/>
              </w:rPr>
              <w:t>4</w:t>
            </w:r>
            <w:r w:rsidR="008F7FC1">
              <w:rPr>
                <w:rFonts w:ascii="Times New Roman" w:hAnsi="Times New Roman" w:cs="Times New Roman"/>
                <w:sz w:val="24"/>
                <w:szCs w:val="24"/>
              </w:rPr>
              <w:t>68</w:t>
            </w:r>
            <w:r w:rsidRPr="00462D25">
              <w:rPr>
                <w:rFonts w:ascii="Times New Roman" w:hAnsi="Times New Roman" w:cs="Times New Roman"/>
                <w:sz w:val="24"/>
                <w:szCs w:val="24"/>
              </w:rPr>
              <w:t xml:space="preserve"> sociālā darba speciālisti, kuru darbs tieši saistīts ar klientu</w:t>
            </w:r>
            <w:r w:rsidR="009F572A">
              <w:rPr>
                <w:rFonts w:ascii="Times New Roman" w:hAnsi="Times New Roman" w:cs="Times New Roman"/>
                <w:sz w:val="24"/>
                <w:szCs w:val="24"/>
              </w:rPr>
              <w:t>,</w:t>
            </w:r>
            <w:r w:rsidR="009F572A" w:rsidRPr="00462D25">
              <w:rPr>
                <w:rFonts w:ascii="Times New Roman" w:hAnsi="Times New Roman" w:cs="Times New Roman"/>
                <w:sz w:val="24"/>
                <w:szCs w:val="24"/>
              </w:rPr>
              <w:t xml:space="preserve"> jo būs jāizvērtē </w:t>
            </w:r>
            <w:r w:rsidR="003E0F91">
              <w:rPr>
                <w:rFonts w:ascii="Times New Roman" w:hAnsi="Times New Roman" w:cs="Times New Roman"/>
                <w:sz w:val="24"/>
                <w:szCs w:val="24"/>
              </w:rPr>
              <w:t>mājsaimniecību</w:t>
            </w:r>
            <w:r w:rsidR="009F572A" w:rsidRPr="00462D25">
              <w:rPr>
                <w:rFonts w:ascii="Times New Roman" w:hAnsi="Times New Roman" w:cs="Times New Roman"/>
                <w:sz w:val="24"/>
                <w:szCs w:val="24"/>
              </w:rPr>
              <w:t xml:space="preserve"> iesniegumi</w:t>
            </w:r>
            <w:r w:rsidR="008F7FC1">
              <w:rPr>
                <w:rFonts w:ascii="Times New Roman" w:hAnsi="Times New Roman" w:cs="Times New Roman"/>
                <w:sz w:val="24"/>
                <w:szCs w:val="24"/>
              </w:rPr>
              <w:t xml:space="preserve"> </w:t>
            </w:r>
            <w:r w:rsidR="008F7FC1" w:rsidRPr="008F7FC1">
              <w:rPr>
                <w:rFonts w:ascii="Times New Roman" w:hAnsi="Times New Roman" w:cs="Times New Roman"/>
                <w:sz w:val="24"/>
                <w:szCs w:val="24"/>
              </w:rPr>
              <w:t xml:space="preserve">(t.sk. iesniegumi, kas saņemti pirms 2021.gada 1.jūlija  un laikposmā no 2021.gada 1.jūlija līdz dienai, kad </w:t>
            </w:r>
            <w:r w:rsidR="008F7FC1">
              <w:rPr>
                <w:rFonts w:ascii="Times New Roman" w:hAnsi="Times New Roman" w:cs="Times New Roman"/>
                <w:sz w:val="24"/>
                <w:szCs w:val="24"/>
              </w:rPr>
              <w:t>likums</w:t>
            </w:r>
            <w:r w:rsidR="008F7FC1" w:rsidRPr="008F7FC1">
              <w:rPr>
                <w:rFonts w:ascii="Times New Roman" w:hAnsi="Times New Roman" w:cs="Times New Roman"/>
                <w:sz w:val="24"/>
                <w:szCs w:val="24"/>
              </w:rPr>
              <w:t xml:space="preserve"> stājas spēkā) un jāpieņem lēmums pabalsta krīzes situācijā</w:t>
            </w:r>
            <w:r w:rsidR="008F7FC1" w:rsidRPr="008F7FC1">
              <w:t xml:space="preserve"> </w:t>
            </w:r>
            <w:r w:rsidR="008F7FC1" w:rsidRPr="008F7FC1">
              <w:rPr>
                <w:rFonts w:ascii="Times New Roman" w:hAnsi="Times New Roman" w:cs="Times New Roman"/>
                <w:sz w:val="24"/>
                <w:szCs w:val="24"/>
              </w:rPr>
              <w:t>piešķiršanai vai nepiešķiršanai (t.sk. arī par 2021.gada jūlija mēnesi).</w:t>
            </w:r>
            <w:r w:rsidR="009F572A" w:rsidRPr="00462D25">
              <w:rPr>
                <w:rFonts w:ascii="Times New Roman" w:hAnsi="Times New Roman" w:cs="Times New Roman"/>
                <w:sz w:val="24"/>
                <w:szCs w:val="24"/>
              </w:rPr>
              <w:t xml:space="preserve"> </w:t>
            </w:r>
          </w:p>
        </w:tc>
      </w:tr>
      <w:tr w:rsidR="00462D25" w:rsidRPr="00462D25" w14:paraId="423D8D0D"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6E94EA98"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61F8ACB9"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C071771"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būtiska ietekme uz tautsaimniecību, kā arī uz kopējo administratīvo slogu.</w:t>
            </w:r>
          </w:p>
          <w:p w14:paraId="571B028C"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1D04C4DB"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4E58FD8B"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4703A4D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71D6F8A2"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Projektam nebūs papildu administratīvās izmaksas.</w:t>
            </w:r>
          </w:p>
          <w:p w14:paraId="5F0D51B7" w14:textId="77777777" w:rsidR="00462D25" w:rsidRPr="00462D25" w:rsidRDefault="00462D25" w:rsidP="00462D25">
            <w:pPr>
              <w:pStyle w:val="NoSpacing"/>
              <w:rPr>
                <w:rFonts w:ascii="Times New Roman" w:hAnsi="Times New Roman" w:cs="Times New Roman"/>
                <w:sz w:val="24"/>
                <w:szCs w:val="24"/>
              </w:rPr>
            </w:pPr>
          </w:p>
        </w:tc>
      </w:tr>
      <w:tr w:rsidR="00462D25" w:rsidRPr="00462D25" w14:paraId="07958EFE"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5B00C433"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4773ACAC"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3BB41BA6"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 xml:space="preserve">Projektā noteiktās izmaiņas neuzliek papildus pienākumus fiziskām vai juridiskām personām. </w:t>
            </w:r>
          </w:p>
        </w:tc>
      </w:tr>
      <w:tr w:rsidR="00462D25" w:rsidRPr="00462D25" w14:paraId="2FB8C7B0" w14:textId="77777777" w:rsidTr="00A6642B">
        <w:trPr>
          <w:tblCellSpacing w:w="15" w:type="dxa"/>
        </w:trPr>
        <w:tc>
          <w:tcPr>
            <w:tcW w:w="296" w:type="pct"/>
            <w:gridSpan w:val="2"/>
            <w:tcBorders>
              <w:top w:val="outset" w:sz="6" w:space="0" w:color="auto"/>
              <w:left w:val="outset" w:sz="6" w:space="0" w:color="auto"/>
              <w:bottom w:val="outset" w:sz="6" w:space="0" w:color="auto"/>
              <w:right w:val="outset" w:sz="6" w:space="0" w:color="auto"/>
            </w:tcBorders>
            <w:hideMark/>
          </w:tcPr>
          <w:p w14:paraId="0F9B5807"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5.</w:t>
            </w:r>
          </w:p>
        </w:tc>
        <w:tc>
          <w:tcPr>
            <w:tcW w:w="1678" w:type="pct"/>
            <w:gridSpan w:val="2"/>
            <w:tcBorders>
              <w:top w:val="outset" w:sz="6" w:space="0" w:color="auto"/>
              <w:left w:val="outset" w:sz="6" w:space="0" w:color="auto"/>
              <w:bottom w:val="outset" w:sz="6" w:space="0" w:color="auto"/>
              <w:right w:val="outset" w:sz="6" w:space="0" w:color="auto"/>
            </w:tcBorders>
            <w:hideMark/>
          </w:tcPr>
          <w:p w14:paraId="558CCF65"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FD4124" w14:textId="77777777" w:rsidR="00462D25" w:rsidRPr="00462D25" w:rsidRDefault="00462D25" w:rsidP="00462D25">
            <w:pPr>
              <w:pStyle w:val="NoSpacing"/>
              <w:rPr>
                <w:rFonts w:ascii="Times New Roman" w:hAnsi="Times New Roman" w:cs="Times New Roman"/>
                <w:sz w:val="24"/>
                <w:szCs w:val="24"/>
              </w:rPr>
            </w:pPr>
            <w:r w:rsidRPr="00462D25">
              <w:rPr>
                <w:rFonts w:ascii="Times New Roman" w:hAnsi="Times New Roman" w:cs="Times New Roman"/>
                <w:sz w:val="24"/>
                <w:szCs w:val="24"/>
              </w:rPr>
              <w:t>Nav</w:t>
            </w:r>
          </w:p>
        </w:tc>
      </w:tr>
    </w:tbl>
    <w:p w14:paraId="0FCCFF12" w14:textId="77777777" w:rsidR="009B5D17" w:rsidRPr="00EC6E12" w:rsidRDefault="009B5D17" w:rsidP="00EC6E12">
      <w:pPr>
        <w:pStyle w:val="NoSpacing"/>
        <w:jc w:val="center"/>
        <w:rPr>
          <w:rFonts w:ascii="Times New Roman" w:hAnsi="Times New Roman" w:cs="Times New Roman"/>
          <w:sz w:val="24"/>
          <w:szCs w:val="24"/>
          <w:lang w:eastAsia="lv-LV"/>
        </w:rPr>
      </w:pPr>
    </w:p>
    <w:p w14:paraId="49F5910D" w14:textId="77777777" w:rsidR="00582A30"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27"/>
        <w:gridCol w:w="36"/>
        <w:gridCol w:w="992"/>
        <w:gridCol w:w="991"/>
        <w:gridCol w:w="869"/>
        <w:gridCol w:w="1070"/>
        <w:gridCol w:w="778"/>
        <w:gridCol w:w="1079"/>
        <w:gridCol w:w="1330"/>
      </w:tblGrid>
      <w:tr w:rsidR="00EB6E50" w:rsidRPr="00EB6E50" w14:paraId="309A847C" w14:textId="77777777" w:rsidTr="003251C5">
        <w:trPr>
          <w:cantSplit/>
        </w:trPr>
        <w:tc>
          <w:tcPr>
            <w:tcW w:w="9072" w:type="dxa"/>
            <w:gridSpan w:val="9"/>
            <w:shd w:val="clear" w:color="auto" w:fill="auto"/>
            <w:vAlign w:val="center"/>
            <w:hideMark/>
          </w:tcPr>
          <w:p w14:paraId="6CCA8699" w14:textId="4B8590EB" w:rsidR="00582A30" w:rsidRPr="001C3123" w:rsidRDefault="00B725F3" w:rsidP="00582A30">
            <w:pPr>
              <w:jc w:val="center"/>
              <w:rPr>
                <w:rFonts w:eastAsiaTheme="minorHAnsi" w:cstheme="minorBidi"/>
                <w:b/>
                <w:lang w:eastAsia="en-US"/>
              </w:rPr>
            </w:pPr>
            <w:r w:rsidRPr="00432F98">
              <w:rPr>
                <w:rFonts w:eastAsiaTheme="minorHAnsi" w:cstheme="minorBidi"/>
                <w:b/>
                <w:lang w:eastAsia="en-US"/>
              </w:rPr>
              <w:t>III. Tiesību akta projekta ietekme uz valsts budžetu un pašvaldību budžetiem</w:t>
            </w:r>
          </w:p>
        </w:tc>
      </w:tr>
      <w:tr w:rsidR="00EB6E50" w:rsidRPr="00EB6E50" w14:paraId="2B75B90A" w14:textId="77777777" w:rsidTr="003251C5">
        <w:trPr>
          <w:cantSplit/>
        </w:trPr>
        <w:tc>
          <w:tcPr>
            <w:tcW w:w="1963" w:type="dxa"/>
            <w:gridSpan w:val="2"/>
            <w:vMerge w:val="restart"/>
            <w:shd w:val="clear" w:color="auto" w:fill="FFFFFF"/>
            <w:vAlign w:val="center"/>
          </w:tcPr>
          <w:p w14:paraId="32D947EA" w14:textId="77777777" w:rsidR="00582A30" w:rsidRPr="001C3123" w:rsidRDefault="00582A30" w:rsidP="001C3123">
            <w:pPr>
              <w:jc w:val="center"/>
              <w:rPr>
                <w:rFonts w:eastAsiaTheme="minorHAnsi" w:cstheme="minorBidi"/>
                <w:sz w:val="20"/>
                <w:szCs w:val="20"/>
                <w:lang w:eastAsia="en-US"/>
              </w:rPr>
            </w:pPr>
            <w:r w:rsidRPr="001C3123">
              <w:rPr>
                <w:rFonts w:eastAsiaTheme="minorHAnsi" w:cstheme="minorBidi"/>
                <w:sz w:val="20"/>
                <w:szCs w:val="20"/>
                <w:lang w:eastAsia="en-US"/>
              </w:rPr>
              <w:t>Rādītāji</w:t>
            </w:r>
          </w:p>
        </w:tc>
        <w:tc>
          <w:tcPr>
            <w:tcW w:w="1983" w:type="dxa"/>
            <w:gridSpan w:val="2"/>
            <w:vMerge w:val="restart"/>
            <w:shd w:val="clear" w:color="auto" w:fill="FFFFFF"/>
            <w:vAlign w:val="center"/>
            <w:hideMark/>
          </w:tcPr>
          <w:p w14:paraId="54A89EB1" w14:textId="77777777" w:rsidR="00582A30" w:rsidRPr="001C3123" w:rsidRDefault="00582A30" w:rsidP="00582A30">
            <w:pPr>
              <w:jc w:val="center"/>
              <w:rPr>
                <w:rFonts w:eastAsiaTheme="minorHAnsi" w:cstheme="minorBidi"/>
                <w:sz w:val="20"/>
                <w:szCs w:val="20"/>
                <w:lang w:eastAsia="en-US"/>
              </w:rPr>
            </w:pPr>
            <w:r w:rsidRPr="001C3123">
              <w:rPr>
                <w:rFonts w:eastAsiaTheme="minorHAnsi" w:cstheme="minorBidi"/>
                <w:sz w:val="20"/>
                <w:szCs w:val="20"/>
                <w:lang w:eastAsia="en-US"/>
              </w:rPr>
              <w:t>2021.gads</w:t>
            </w:r>
          </w:p>
        </w:tc>
        <w:tc>
          <w:tcPr>
            <w:tcW w:w="5126" w:type="dxa"/>
            <w:gridSpan w:val="5"/>
            <w:shd w:val="clear" w:color="auto" w:fill="FFFFFF"/>
            <w:vAlign w:val="center"/>
            <w:hideMark/>
          </w:tcPr>
          <w:p w14:paraId="63DCDF77" w14:textId="481BD74D" w:rsidR="00582A30" w:rsidRPr="001C3123" w:rsidRDefault="00582A30" w:rsidP="00582A30">
            <w:pPr>
              <w:jc w:val="center"/>
              <w:rPr>
                <w:rFonts w:eastAsiaTheme="minorHAnsi" w:cstheme="minorBidi"/>
                <w:sz w:val="20"/>
                <w:szCs w:val="20"/>
                <w:lang w:eastAsia="en-US"/>
              </w:rPr>
            </w:pPr>
            <w:r w:rsidRPr="001C3123">
              <w:rPr>
                <w:rFonts w:eastAsiaTheme="minorHAnsi" w:cstheme="minorBidi"/>
                <w:sz w:val="20"/>
                <w:szCs w:val="20"/>
                <w:lang w:eastAsia="en-US"/>
              </w:rPr>
              <w:t>Turpmākie trīs gadi (</w:t>
            </w:r>
            <w:proofErr w:type="spellStart"/>
            <w:r w:rsidR="00EB6E50" w:rsidRPr="001C3123">
              <w:rPr>
                <w:rFonts w:eastAsiaTheme="minorHAnsi" w:cstheme="minorBidi"/>
                <w:i/>
                <w:sz w:val="20"/>
                <w:szCs w:val="20"/>
                <w:lang w:eastAsia="en-US"/>
              </w:rPr>
              <w:t>euro</w:t>
            </w:r>
            <w:proofErr w:type="spellEnd"/>
            <w:r w:rsidRPr="001C3123">
              <w:rPr>
                <w:rFonts w:eastAsiaTheme="minorHAnsi" w:cstheme="minorBidi"/>
                <w:sz w:val="20"/>
                <w:szCs w:val="20"/>
                <w:lang w:eastAsia="en-US"/>
              </w:rPr>
              <w:t>)</w:t>
            </w:r>
          </w:p>
        </w:tc>
      </w:tr>
      <w:tr w:rsidR="00EB6E50" w:rsidRPr="00EB6E50" w14:paraId="1CE3DA5F" w14:textId="77777777" w:rsidTr="003251C5">
        <w:trPr>
          <w:cantSplit/>
        </w:trPr>
        <w:tc>
          <w:tcPr>
            <w:tcW w:w="1963" w:type="dxa"/>
            <w:gridSpan w:val="2"/>
            <w:vMerge/>
            <w:shd w:val="clear" w:color="auto" w:fill="auto"/>
            <w:vAlign w:val="center"/>
            <w:hideMark/>
          </w:tcPr>
          <w:p w14:paraId="5E48822F" w14:textId="77777777" w:rsidR="00582A30" w:rsidRPr="001C3123" w:rsidRDefault="00582A30" w:rsidP="00582A30">
            <w:pPr>
              <w:jc w:val="both"/>
              <w:rPr>
                <w:rFonts w:eastAsiaTheme="minorHAnsi" w:cstheme="minorBidi"/>
                <w:sz w:val="20"/>
                <w:szCs w:val="20"/>
                <w:lang w:eastAsia="en-US"/>
              </w:rPr>
            </w:pPr>
          </w:p>
        </w:tc>
        <w:tc>
          <w:tcPr>
            <w:tcW w:w="1983" w:type="dxa"/>
            <w:gridSpan w:val="2"/>
            <w:vMerge/>
            <w:shd w:val="clear" w:color="auto" w:fill="auto"/>
            <w:vAlign w:val="center"/>
            <w:hideMark/>
          </w:tcPr>
          <w:p w14:paraId="1EB71ED7" w14:textId="77777777" w:rsidR="00582A30" w:rsidRPr="001C3123" w:rsidRDefault="00582A30" w:rsidP="00582A30">
            <w:pPr>
              <w:jc w:val="both"/>
              <w:rPr>
                <w:rFonts w:eastAsiaTheme="minorHAnsi" w:cstheme="minorBidi"/>
                <w:sz w:val="20"/>
                <w:szCs w:val="20"/>
                <w:lang w:eastAsia="en-US"/>
              </w:rPr>
            </w:pPr>
          </w:p>
        </w:tc>
        <w:tc>
          <w:tcPr>
            <w:tcW w:w="1939" w:type="dxa"/>
            <w:gridSpan w:val="2"/>
            <w:shd w:val="clear" w:color="auto" w:fill="FFFFFF"/>
            <w:vAlign w:val="center"/>
            <w:hideMark/>
          </w:tcPr>
          <w:p w14:paraId="7226E8CE" w14:textId="77777777" w:rsidR="00582A30" w:rsidRPr="001C3123" w:rsidRDefault="00582A30" w:rsidP="00582A30">
            <w:pPr>
              <w:jc w:val="center"/>
              <w:rPr>
                <w:rFonts w:eastAsiaTheme="minorHAnsi" w:cstheme="minorBidi"/>
                <w:sz w:val="20"/>
                <w:szCs w:val="20"/>
                <w:lang w:eastAsia="en-US"/>
              </w:rPr>
            </w:pPr>
            <w:r w:rsidRPr="001C3123">
              <w:rPr>
                <w:rFonts w:eastAsiaTheme="minorHAnsi" w:cstheme="minorBidi"/>
                <w:sz w:val="20"/>
                <w:szCs w:val="20"/>
                <w:lang w:eastAsia="en-US"/>
              </w:rPr>
              <w:t>2022</w:t>
            </w:r>
          </w:p>
        </w:tc>
        <w:tc>
          <w:tcPr>
            <w:tcW w:w="1857" w:type="dxa"/>
            <w:gridSpan w:val="2"/>
            <w:shd w:val="clear" w:color="auto" w:fill="FFFFFF"/>
            <w:vAlign w:val="center"/>
            <w:hideMark/>
          </w:tcPr>
          <w:p w14:paraId="59BE2AB5" w14:textId="77777777" w:rsidR="00582A30" w:rsidRPr="001C3123" w:rsidRDefault="00582A30" w:rsidP="00582A30">
            <w:pPr>
              <w:jc w:val="center"/>
              <w:rPr>
                <w:rFonts w:eastAsiaTheme="minorHAnsi" w:cstheme="minorBidi"/>
                <w:sz w:val="20"/>
                <w:szCs w:val="20"/>
                <w:lang w:eastAsia="en-US"/>
              </w:rPr>
            </w:pPr>
            <w:r w:rsidRPr="001C3123">
              <w:rPr>
                <w:rFonts w:eastAsiaTheme="minorHAnsi" w:cstheme="minorBidi"/>
                <w:sz w:val="20"/>
                <w:szCs w:val="20"/>
                <w:lang w:eastAsia="en-US"/>
              </w:rPr>
              <w:t>2023</w:t>
            </w:r>
          </w:p>
        </w:tc>
        <w:tc>
          <w:tcPr>
            <w:tcW w:w="1330" w:type="dxa"/>
            <w:shd w:val="clear" w:color="auto" w:fill="FFFFFF"/>
            <w:vAlign w:val="center"/>
            <w:hideMark/>
          </w:tcPr>
          <w:p w14:paraId="6F7955F7" w14:textId="77777777" w:rsidR="00582A30" w:rsidRPr="001C3123" w:rsidRDefault="00582A30" w:rsidP="00582A30">
            <w:pPr>
              <w:jc w:val="center"/>
              <w:rPr>
                <w:rFonts w:eastAsiaTheme="minorHAnsi" w:cstheme="minorBidi"/>
                <w:sz w:val="20"/>
                <w:szCs w:val="20"/>
                <w:lang w:eastAsia="en-US"/>
              </w:rPr>
            </w:pPr>
            <w:r w:rsidRPr="001C3123">
              <w:rPr>
                <w:rFonts w:eastAsiaTheme="minorHAnsi" w:cstheme="minorBidi"/>
                <w:sz w:val="20"/>
                <w:szCs w:val="20"/>
                <w:lang w:eastAsia="en-US"/>
              </w:rPr>
              <w:t>2024</w:t>
            </w:r>
          </w:p>
        </w:tc>
      </w:tr>
      <w:tr w:rsidR="00EB6E50" w:rsidRPr="00EB6E50" w14:paraId="36CC69B4" w14:textId="77777777" w:rsidTr="009D13B3">
        <w:trPr>
          <w:cantSplit/>
        </w:trPr>
        <w:tc>
          <w:tcPr>
            <w:tcW w:w="1963" w:type="dxa"/>
            <w:gridSpan w:val="2"/>
            <w:vMerge/>
            <w:shd w:val="clear" w:color="auto" w:fill="auto"/>
            <w:vAlign w:val="center"/>
            <w:hideMark/>
          </w:tcPr>
          <w:p w14:paraId="6C3D28E1" w14:textId="77777777" w:rsidR="00582A30" w:rsidRPr="001C3123" w:rsidRDefault="00582A30" w:rsidP="00582A30">
            <w:pPr>
              <w:jc w:val="both"/>
              <w:rPr>
                <w:rFonts w:eastAsiaTheme="minorHAnsi" w:cstheme="minorBidi"/>
                <w:sz w:val="20"/>
                <w:szCs w:val="20"/>
                <w:lang w:eastAsia="en-US"/>
              </w:rPr>
            </w:pPr>
          </w:p>
        </w:tc>
        <w:tc>
          <w:tcPr>
            <w:tcW w:w="992" w:type="dxa"/>
            <w:shd w:val="clear" w:color="auto" w:fill="FFFFFF"/>
            <w:vAlign w:val="center"/>
            <w:hideMark/>
          </w:tcPr>
          <w:p w14:paraId="01562CB0" w14:textId="6E1A9A7C"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saskaņā ar valsts budžetu kārtējam gadam</w:t>
            </w:r>
            <w:r w:rsidR="00FB0AEF">
              <w:rPr>
                <w:rFonts w:eastAsiaTheme="minorHAnsi" w:cstheme="minorBidi"/>
                <w:sz w:val="20"/>
                <w:szCs w:val="20"/>
                <w:lang w:eastAsia="en-US"/>
              </w:rPr>
              <w:t>*</w:t>
            </w:r>
          </w:p>
        </w:tc>
        <w:tc>
          <w:tcPr>
            <w:tcW w:w="991" w:type="dxa"/>
            <w:shd w:val="clear" w:color="auto" w:fill="FFFFFF"/>
            <w:vAlign w:val="center"/>
            <w:hideMark/>
          </w:tcPr>
          <w:p w14:paraId="61FD139C"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izmaiņas kārtējā gadā, salīdzinot ar valsts budžetu kārtējam gadam</w:t>
            </w:r>
          </w:p>
        </w:tc>
        <w:tc>
          <w:tcPr>
            <w:tcW w:w="869" w:type="dxa"/>
            <w:shd w:val="clear" w:color="auto" w:fill="FFFFFF"/>
            <w:vAlign w:val="center"/>
            <w:hideMark/>
          </w:tcPr>
          <w:p w14:paraId="44E61FF0"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saskaņā ar vidēja termiņa budžeta ietvaru</w:t>
            </w:r>
          </w:p>
        </w:tc>
        <w:tc>
          <w:tcPr>
            <w:tcW w:w="1070" w:type="dxa"/>
            <w:shd w:val="clear" w:color="auto" w:fill="FFFFFF"/>
            <w:vAlign w:val="center"/>
            <w:hideMark/>
          </w:tcPr>
          <w:p w14:paraId="4B641E71"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izmaiņas, salīdzinot ar vidēja termiņa budžeta ietvaru 2022. gadam</w:t>
            </w:r>
          </w:p>
        </w:tc>
        <w:tc>
          <w:tcPr>
            <w:tcW w:w="778" w:type="dxa"/>
            <w:shd w:val="clear" w:color="auto" w:fill="FFFFFF"/>
            <w:vAlign w:val="center"/>
            <w:hideMark/>
          </w:tcPr>
          <w:p w14:paraId="5AF0B03D"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saskaņā ar vidēja termiņa budžeta ietvaru</w:t>
            </w:r>
          </w:p>
        </w:tc>
        <w:tc>
          <w:tcPr>
            <w:tcW w:w="1079" w:type="dxa"/>
            <w:shd w:val="clear" w:color="auto" w:fill="FFFFFF"/>
            <w:vAlign w:val="center"/>
            <w:hideMark/>
          </w:tcPr>
          <w:p w14:paraId="5EA5F02C"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izmaiņas, salīdzinot ar vidēja termiņa budžeta ietvaru 2023. gadam</w:t>
            </w:r>
          </w:p>
        </w:tc>
        <w:tc>
          <w:tcPr>
            <w:tcW w:w="1330" w:type="dxa"/>
            <w:shd w:val="clear" w:color="auto" w:fill="FFFFFF"/>
            <w:vAlign w:val="center"/>
            <w:hideMark/>
          </w:tcPr>
          <w:p w14:paraId="1EFBA3EC"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 xml:space="preserve">izmaiņas, salīdzinot ar vidēja termiņa budžeta ietvaru </w:t>
            </w:r>
            <w:r w:rsidRPr="001C3123">
              <w:rPr>
                <w:rFonts w:eastAsiaTheme="minorHAnsi" w:cstheme="minorBidi"/>
                <w:sz w:val="20"/>
                <w:szCs w:val="20"/>
                <w:lang w:eastAsia="en-US"/>
              </w:rPr>
              <w:br/>
              <w:t>2023. gadam</w:t>
            </w:r>
          </w:p>
        </w:tc>
      </w:tr>
      <w:tr w:rsidR="00EB6E50" w:rsidRPr="00EB6E50" w14:paraId="205C8F6D" w14:textId="77777777" w:rsidTr="009D13B3">
        <w:trPr>
          <w:cantSplit/>
        </w:trPr>
        <w:tc>
          <w:tcPr>
            <w:tcW w:w="1963" w:type="dxa"/>
            <w:gridSpan w:val="2"/>
            <w:shd w:val="clear" w:color="auto" w:fill="FFFFFF"/>
            <w:vAlign w:val="center"/>
            <w:hideMark/>
          </w:tcPr>
          <w:p w14:paraId="5AFFF77B"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1</w:t>
            </w:r>
          </w:p>
        </w:tc>
        <w:tc>
          <w:tcPr>
            <w:tcW w:w="992" w:type="dxa"/>
            <w:shd w:val="clear" w:color="auto" w:fill="FFFFFF"/>
            <w:vAlign w:val="center"/>
            <w:hideMark/>
          </w:tcPr>
          <w:p w14:paraId="28C60267"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2</w:t>
            </w:r>
          </w:p>
        </w:tc>
        <w:tc>
          <w:tcPr>
            <w:tcW w:w="991" w:type="dxa"/>
            <w:shd w:val="clear" w:color="auto" w:fill="FFFFFF"/>
            <w:vAlign w:val="center"/>
            <w:hideMark/>
          </w:tcPr>
          <w:p w14:paraId="4F56DF4A"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3</w:t>
            </w:r>
          </w:p>
        </w:tc>
        <w:tc>
          <w:tcPr>
            <w:tcW w:w="869" w:type="dxa"/>
            <w:shd w:val="clear" w:color="auto" w:fill="FFFFFF"/>
            <w:vAlign w:val="center"/>
            <w:hideMark/>
          </w:tcPr>
          <w:p w14:paraId="52C10AB9"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4</w:t>
            </w:r>
          </w:p>
        </w:tc>
        <w:tc>
          <w:tcPr>
            <w:tcW w:w="1070" w:type="dxa"/>
            <w:shd w:val="clear" w:color="auto" w:fill="FFFFFF"/>
            <w:vAlign w:val="center"/>
            <w:hideMark/>
          </w:tcPr>
          <w:p w14:paraId="52C54A2D"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5</w:t>
            </w:r>
          </w:p>
        </w:tc>
        <w:tc>
          <w:tcPr>
            <w:tcW w:w="778" w:type="dxa"/>
            <w:shd w:val="clear" w:color="auto" w:fill="FFFFFF"/>
            <w:vAlign w:val="center"/>
            <w:hideMark/>
          </w:tcPr>
          <w:p w14:paraId="75BB7A8F"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6</w:t>
            </w:r>
          </w:p>
        </w:tc>
        <w:tc>
          <w:tcPr>
            <w:tcW w:w="1079" w:type="dxa"/>
            <w:shd w:val="clear" w:color="auto" w:fill="FFFFFF"/>
            <w:vAlign w:val="center"/>
            <w:hideMark/>
          </w:tcPr>
          <w:p w14:paraId="3459B477"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7</w:t>
            </w:r>
          </w:p>
        </w:tc>
        <w:tc>
          <w:tcPr>
            <w:tcW w:w="1330" w:type="dxa"/>
            <w:shd w:val="clear" w:color="auto" w:fill="FFFFFF"/>
            <w:vAlign w:val="center"/>
            <w:hideMark/>
          </w:tcPr>
          <w:p w14:paraId="706CFE16" w14:textId="77777777" w:rsidR="00582A30" w:rsidRPr="001C3123" w:rsidRDefault="00582A30" w:rsidP="00FC4DC5">
            <w:pPr>
              <w:jc w:val="center"/>
              <w:rPr>
                <w:rFonts w:eastAsiaTheme="minorHAnsi" w:cstheme="minorBidi"/>
                <w:sz w:val="20"/>
                <w:szCs w:val="20"/>
                <w:lang w:eastAsia="en-US"/>
              </w:rPr>
            </w:pPr>
            <w:r w:rsidRPr="001C3123">
              <w:rPr>
                <w:rFonts w:eastAsiaTheme="minorHAnsi" w:cstheme="minorBidi"/>
                <w:sz w:val="20"/>
                <w:szCs w:val="20"/>
                <w:lang w:eastAsia="en-US"/>
              </w:rPr>
              <w:t>8</w:t>
            </w:r>
          </w:p>
        </w:tc>
      </w:tr>
      <w:tr w:rsidR="00EB6E50" w:rsidRPr="00EB6E50" w14:paraId="754D5F30" w14:textId="77777777" w:rsidTr="009D13B3">
        <w:trPr>
          <w:cantSplit/>
        </w:trPr>
        <w:tc>
          <w:tcPr>
            <w:tcW w:w="1963" w:type="dxa"/>
            <w:gridSpan w:val="2"/>
            <w:shd w:val="clear" w:color="auto" w:fill="FFFFFF"/>
            <w:hideMark/>
          </w:tcPr>
          <w:p w14:paraId="19F6FEC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1. Budžeta ieņēmumi</w:t>
            </w:r>
          </w:p>
        </w:tc>
        <w:tc>
          <w:tcPr>
            <w:tcW w:w="992" w:type="dxa"/>
            <w:shd w:val="clear" w:color="auto" w:fill="FFFFFF"/>
            <w:vAlign w:val="center"/>
            <w:hideMark/>
          </w:tcPr>
          <w:p w14:paraId="3398B1EB" w14:textId="2B7A94A3" w:rsidR="00582A30" w:rsidRPr="001C3123" w:rsidRDefault="00B725F3" w:rsidP="00582A30">
            <w:pPr>
              <w:jc w:val="both"/>
              <w:rPr>
                <w:rFonts w:eastAsiaTheme="minorHAnsi" w:cstheme="minorBidi"/>
                <w:sz w:val="20"/>
                <w:szCs w:val="20"/>
                <w:lang w:eastAsia="en-US"/>
              </w:rPr>
            </w:pPr>
            <w:r>
              <w:rPr>
                <w:rFonts w:eastAsiaTheme="minorHAnsi" w:cstheme="minorBidi"/>
                <w:sz w:val="20"/>
                <w:szCs w:val="20"/>
                <w:lang w:eastAsia="en-US"/>
              </w:rPr>
              <w:t>177 1</w:t>
            </w:r>
            <w:r w:rsidR="00FC4DC5" w:rsidRPr="001C3123">
              <w:rPr>
                <w:rFonts w:eastAsiaTheme="minorHAnsi" w:cstheme="minorBidi"/>
                <w:sz w:val="20"/>
                <w:szCs w:val="20"/>
                <w:lang w:eastAsia="en-US"/>
              </w:rPr>
              <w:t>0</w:t>
            </w:r>
            <w:r>
              <w:rPr>
                <w:rFonts w:eastAsiaTheme="minorHAnsi" w:cstheme="minorBidi"/>
                <w:sz w:val="20"/>
                <w:szCs w:val="20"/>
                <w:lang w:eastAsia="en-US"/>
              </w:rPr>
              <w:t>5</w:t>
            </w:r>
          </w:p>
        </w:tc>
        <w:tc>
          <w:tcPr>
            <w:tcW w:w="991" w:type="dxa"/>
            <w:shd w:val="clear" w:color="auto" w:fill="FFFFFF"/>
            <w:vAlign w:val="center"/>
            <w:hideMark/>
          </w:tcPr>
          <w:p w14:paraId="03EE62DC"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FFFFFF"/>
            <w:vAlign w:val="center"/>
            <w:hideMark/>
          </w:tcPr>
          <w:p w14:paraId="6B534745"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FFFFFF"/>
            <w:vAlign w:val="center"/>
            <w:hideMark/>
          </w:tcPr>
          <w:p w14:paraId="74E2087E"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shd w:val="clear" w:color="auto" w:fill="FFFFFF"/>
            <w:vAlign w:val="center"/>
            <w:hideMark/>
          </w:tcPr>
          <w:p w14:paraId="1E6CAF4E"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FFFFFF"/>
            <w:vAlign w:val="center"/>
            <w:hideMark/>
          </w:tcPr>
          <w:p w14:paraId="4A8DFB9B"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FFFFFF"/>
            <w:vAlign w:val="center"/>
            <w:hideMark/>
          </w:tcPr>
          <w:p w14:paraId="43FA52F5"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23E843B8" w14:textId="77777777" w:rsidTr="009D13B3">
        <w:trPr>
          <w:cantSplit/>
        </w:trPr>
        <w:tc>
          <w:tcPr>
            <w:tcW w:w="1963" w:type="dxa"/>
            <w:gridSpan w:val="2"/>
            <w:shd w:val="clear" w:color="auto" w:fill="auto"/>
            <w:hideMark/>
          </w:tcPr>
          <w:p w14:paraId="34499AA4"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1.1. valsts pamatbudžets, tai skaitā ieņēmumi no maksas pakalpojumiem un citi pašu ieņēmumi</w:t>
            </w:r>
          </w:p>
        </w:tc>
        <w:tc>
          <w:tcPr>
            <w:tcW w:w="992" w:type="dxa"/>
            <w:shd w:val="clear" w:color="auto" w:fill="auto"/>
            <w:vAlign w:val="center"/>
            <w:hideMark/>
          </w:tcPr>
          <w:p w14:paraId="06BE5621" w14:textId="4453583D" w:rsidR="00582A30" w:rsidRPr="001C3123" w:rsidRDefault="00B725F3" w:rsidP="00582A30">
            <w:pPr>
              <w:jc w:val="both"/>
              <w:rPr>
                <w:rFonts w:eastAsiaTheme="minorHAnsi" w:cstheme="minorBidi"/>
                <w:sz w:val="20"/>
                <w:szCs w:val="20"/>
                <w:lang w:eastAsia="en-US"/>
              </w:rPr>
            </w:pPr>
            <w:r>
              <w:rPr>
                <w:rFonts w:eastAsiaTheme="minorHAnsi" w:cstheme="minorBidi"/>
                <w:sz w:val="20"/>
                <w:szCs w:val="20"/>
                <w:lang w:eastAsia="en-US"/>
              </w:rPr>
              <w:t>177</w:t>
            </w:r>
            <w:r w:rsidR="00FC4DC5" w:rsidRPr="001C3123">
              <w:rPr>
                <w:rFonts w:eastAsiaTheme="minorHAnsi" w:cstheme="minorBidi"/>
                <w:sz w:val="20"/>
                <w:szCs w:val="20"/>
                <w:lang w:eastAsia="en-US"/>
              </w:rPr>
              <w:t> </w:t>
            </w:r>
            <w:r>
              <w:rPr>
                <w:rFonts w:eastAsiaTheme="minorHAnsi" w:cstheme="minorBidi"/>
                <w:sz w:val="20"/>
                <w:szCs w:val="20"/>
                <w:lang w:eastAsia="en-US"/>
              </w:rPr>
              <w:t>1</w:t>
            </w:r>
            <w:r w:rsidR="00FC4DC5" w:rsidRPr="001C3123">
              <w:rPr>
                <w:rFonts w:eastAsiaTheme="minorHAnsi" w:cstheme="minorBidi"/>
                <w:sz w:val="20"/>
                <w:szCs w:val="20"/>
                <w:lang w:eastAsia="en-US"/>
              </w:rPr>
              <w:t>0</w:t>
            </w:r>
            <w:r>
              <w:rPr>
                <w:rFonts w:eastAsiaTheme="minorHAnsi" w:cstheme="minorBidi"/>
                <w:sz w:val="20"/>
                <w:szCs w:val="20"/>
                <w:lang w:eastAsia="en-US"/>
              </w:rPr>
              <w:t>5</w:t>
            </w:r>
          </w:p>
        </w:tc>
        <w:tc>
          <w:tcPr>
            <w:tcW w:w="991" w:type="dxa"/>
            <w:shd w:val="clear" w:color="auto" w:fill="auto"/>
            <w:vAlign w:val="center"/>
            <w:hideMark/>
          </w:tcPr>
          <w:p w14:paraId="4EFAED94"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0B792C72"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42AAD78C"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shd w:val="clear" w:color="auto" w:fill="auto"/>
            <w:vAlign w:val="center"/>
            <w:hideMark/>
          </w:tcPr>
          <w:p w14:paraId="2F1BF04D"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5DDE76A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3A7B368B"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3653CFFF" w14:textId="77777777" w:rsidTr="009D13B3">
        <w:trPr>
          <w:cantSplit/>
        </w:trPr>
        <w:tc>
          <w:tcPr>
            <w:tcW w:w="1963" w:type="dxa"/>
            <w:gridSpan w:val="2"/>
            <w:shd w:val="clear" w:color="auto" w:fill="auto"/>
            <w:hideMark/>
          </w:tcPr>
          <w:p w14:paraId="207ABFC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lastRenderedPageBreak/>
              <w:t>1.2. valsts speciālais budžets</w:t>
            </w:r>
          </w:p>
        </w:tc>
        <w:tc>
          <w:tcPr>
            <w:tcW w:w="992" w:type="dxa"/>
            <w:shd w:val="clear" w:color="auto" w:fill="auto"/>
            <w:vAlign w:val="center"/>
            <w:hideMark/>
          </w:tcPr>
          <w:p w14:paraId="201C68F9"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991" w:type="dxa"/>
            <w:shd w:val="clear" w:color="auto" w:fill="auto"/>
            <w:vAlign w:val="center"/>
            <w:hideMark/>
          </w:tcPr>
          <w:p w14:paraId="7CF3E1F5"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33307B7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65FDBA61"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shd w:val="clear" w:color="auto" w:fill="auto"/>
            <w:vAlign w:val="center"/>
            <w:hideMark/>
          </w:tcPr>
          <w:p w14:paraId="51E40AE1"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34824C4E"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05B61BC4"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2E04F6D9" w14:textId="77777777" w:rsidTr="009D13B3">
        <w:trPr>
          <w:cantSplit/>
        </w:trPr>
        <w:tc>
          <w:tcPr>
            <w:tcW w:w="1963" w:type="dxa"/>
            <w:gridSpan w:val="2"/>
            <w:shd w:val="clear" w:color="auto" w:fill="auto"/>
            <w:hideMark/>
          </w:tcPr>
          <w:p w14:paraId="485F4067"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1.3. pašvaldību budžets</w:t>
            </w:r>
          </w:p>
        </w:tc>
        <w:tc>
          <w:tcPr>
            <w:tcW w:w="992" w:type="dxa"/>
            <w:shd w:val="clear" w:color="auto" w:fill="auto"/>
            <w:vAlign w:val="center"/>
            <w:hideMark/>
          </w:tcPr>
          <w:p w14:paraId="0936964C"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991" w:type="dxa"/>
            <w:shd w:val="clear" w:color="auto" w:fill="auto"/>
            <w:vAlign w:val="center"/>
            <w:hideMark/>
          </w:tcPr>
          <w:p w14:paraId="0E30A42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7B1604AB"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16BDFD2C"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shd w:val="clear" w:color="auto" w:fill="auto"/>
            <w:vAlign w:val="center"/>
            <w:hideMark/>
          </w:tcPr>
          <w:p w14:paraId="11A64DF0"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3408B892"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4D9D7E59"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5C55B862" w14:textId="77777777" w:rsidTr="009D13B3">
        <w:trPr>
          <w:cantSplit/>
        </w:trPr>
        <w:tc>
          <w:tcPr>
            <w:tcW w:w="1963" w:type="dxa"/>
            <w:gridSpan w:val="2"/>
            <w:shd w:val="clear" w:color="auto" w:fill="auto"/>
            <w:hideMark/>
          </w:tcPr>
          <w:p w14:paraId="0F7EA67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2. Budžeta izdevumi</w:t>
            </w:r>
          </w:p>
        </w:tc>
        <w:tc>
          <w:tcPr>
            <w:tcW w:w="992" w:type="dxa"/>
            <w:shd w:val="clear" w:color="auto" w:fill="FFFFFF"/>
            <w:vAlign w:val="center"/>
            <w:hideMark/>
          </w:tcPr>
          <w:p w14:paraId="08C60A71" w14:textId="2BAEC3C9" w:rsidR="00582A30" w:rsidRPr="001C3123" w:rsidRDefault="00B725F3" w:rsidP="00582A30">
            <w:pPr>
              <w:jc w:val="both"/>
              <w:rPr>
                <w:rFonts w:eastAsiaTheme="minorHAnsi" w:cstheme="minorBidi"/>
                <w:sz w:val="20"/>
                <w:szCs w:val="20"/>
                <w:lang w:eastAsia="en-US"/>
              </w:rPr>
            </w:pPr>
            <w:r>
              <w:rPr>
                <w:rFonts w:eastAsiaTheme="minorHAnsi" w:cstheme="minorBidi"/>
                <w:sz w:val="20"/>
                <w:szCs w:val="20"/>
                <w:lang w:eastAsia="en-US"/>
              </w:rPr>
              <w:t>177</w:t>
            </w:r>
            <w:r w:rsidR="00FC4DC5" w:rsidRPr="001C3123">
              <w:rPr>
                <w:rFonts w:eastAsiaTheme="minorHAnsi" w:cstheme="minorBidi"/>
                <w:sz w:val="20"/>
                <w:szCs w:val="20"/>
                <w:lang w:eastAsia="en-US"/>
              </w:rPr>
              <w:t> </w:t>
            </w:r>
            <w:r>
              <w:rPr>
                <w:rFonts w:eastAsiaTheme="minorHAnsi" w:cstheme="minorBidi"/>
                <w:sz w:val="20"/>
                <w:szCs w:val="20"/>
                <w:lang w:eastAsia="en-US"/>
              </w:rPr>
              <w:t>1</w:t>
            </w:r>
            <w:r w:rsidR="00FC4DC5" w:rsidRPr="001C3123">
              <w:rPr>
                <w:rFonts w:eastAsiaTheme="minorHAnsi" w:cstheme="minorBidi"/>
                <w:sz w:val="20"/>
                <w:szCs w:val="20"/>
                <w:lang w:eastAsia="en-US"/>
              </w:rPr>
              <w:t>0</w:t>
            </w:r>
            <w:r>
              <w:rPr>
                <w:rFonts w:eastAsiaTheme="minorHAnsi" w:cstheme="minorBidi"/>
                <w:sz w:val="20"/>
                <w:szCs w:val="20"/>
                <w:lang w:eastAsia="en-US"/>
              </w:rPr>
              <w:t>5</w:t>
            </w:r>
          </w:p>
        </w:tc>
        <w:tc>
          <w:tcPr>
            <w:tcW w:w="991" w:type="dxa"/>
            <w:shd w:val="clear" w:color="auto" w:fill="auto"/>
            <w:vAlign w:val="center"/>
            <w:hideMark/>
          </w:tcPr>
          <w:p w14:paraId="308B3C49" w14:textId="2768A179" w:rsidR="00582A30" w:rsidRPr="001C3123" w:rsidRDefault="00C55CCD"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68948EF0"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263C85E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22 969</w:t>
            </w:r>
          </w:p>
        </w:tc>
        <w:tc>
          <w:tcPr>
            <w:tcW w:w="778" w:type="dxa"/>
            <w:shd w:val="clear" w:color="auto" w:fill="auto"/>
            <w:vAlign w:val="center"/>
            <w:hideMark/>
          </w:tcPr>
          <w:p w14:paraId="7AE993EE"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6DDD0752"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536ECA5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25BF7862" w14:textId="77777777" w:rsidTr="009D13B3">
        <w:trPr>
          <w:cantSplit/>
        </w:trPr>
        <w:tc>
          <w:tcPr>
            <w:tcW w:w="1963" w:type="dxa"/>
            <w:gridSpan w:val="2"/>
            <w:shd w:val="clear" w:color="auto" w:fill="auto"/>
            <w:hideMark/>
          </w:tcPr>
          <w:p w14:paraId="5F8F71B3"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2.1. valsts pamatbudžets</w:t>
            </w:r>
          </w:p>
        </w:tc>
        <w:tc>
          <w:tcPr>
            <w:tcW w:w="992" w:type="dxa"/>
            <w:shd w:val="clear" w:color="auto" w:fill="auto"/>
            <w:vAlign w:val="center"/>
            <w:hideMark/>
          </w:tcPr>
          <w:p w14:paraId="1D09C1A9" w14:textId="70B5B975" w:rsidR="00582A30" w:rsidRPr="001C3123" w:rsidRDefault="00B725F3" w:rsidP="00582A30">
            <w:pPr>
              <w:jc w:val="both"/>
              <w:rPr>
                <w:rFonts w:eastAsiaTheme="minorHAnsi" w:cstheme="minorBidi"/>
                <w:sz w:val="20"/>
                <w:szCs w:val="20"/>
                <w:lang w:eastAsia="en-US"/>
              </w:rPr>
            </w:pPr>
            <w:r>
              <w:rPr>
                <w:rFonts w:eastAsiaTheme="minorHAnsi" w:cstheme="minorBidi"/>
                <w:sz w:val="20"/>
                <w:szCs w:val="20"/>
                <w:lang w:eastAsia="en-US"/>
              </w:rPr>
              <w:t>177</w:t>
            </w:r>
            <w:r w:rsidRPr="001C3123">
              <w:rPr>
                <w:rFonts w:eastAsiaTheme="minorHAnsi" w:cstheme="minorBidi"/>
                <w:sz w:val="20"/>
                <w:szCs w:val="20"/>
                <w:lang w:eastAsia="en-US"/>
              </w:rPr>
              <w:t> </w:t>
            </w:r>
            <w:r>
              <w:rPr>
                <w:rFonts w:eastAsiaTheme="minorHAnsi" w:cstheme="minorBidi"/>
                <w:sz w:val="20"/>
                <w:szCs w:val="20"/>
                <w:lang w:eastAsia="en-US"/>
              </w:rPr>
              <w:t>1</w:t>
            </w:r>
            <w:r w:rsidR="00FC4DC5" w:rsidRPr="001C3123">
              <w:rPr>
                <w:rFonts w:eastAsiaTheme="minorHAnsi" w:cstheme="minorBidi"/>
                <w:sz w:val="20"/>
                <w:szCs w:val="20"/>
                <w:lang w:eastAsia="en-US"/>
              </w:rPr>
              <w:t>0</w:t>
            </w:r>
            <w:r>
              <w:rPr>
                <w:rFonts w:eastAsiaTheme="minorHAnsi" w:cstheme="minorBidi"/>
                <w:sz w:val="20"/>
                <w:szCs w:val="20"/>
                <w:lang w:eastAsia="en-US"/>
              </w:rPr>
              <w:t>5</w:t>
            </w:r>
          </w:p>
        </w:tc>
        <w:tc>
          <w:tcPr>
            <w:tcW w:w="991" w:type="dxa"/>
            <w:shd w:val="clear" w:color="auto" w:fill="auto"/>
            <w:vAlign w:val="center"/>
            <w:hideMark/>
          </w:tcPr>
          <w:p w14:paraId="1A573DDF" w14:textId="0218371D" w:rsidR="00582A30" w:rsidRPr="001C3123" w:rsidRDefault="00A5291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1FED66C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718DE205"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22 969</w:t>
            </w:r>
          </w:p>
        </w:tc>
        <w:tc>
          <w:tcPr>
            <w:tcW w:w="778" w:type="dxa"/>
            <w:shd w:val="clear" w:color="auto" w:fill="auto"/>
            <w:vAlign w:val="center"/>
            <w:hideMark/>
          </w:tcPr>
          <w:p w14:paraId="6B24DD50"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004B3DE1"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61917EE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3BF4E4DA" w14:textId="77777777" w:rsidTr="009D13B3">
        <w:trPr>
          <w:cantSplit/>
        </w:trPr>
        <w:tc>
          <w:tcPr>
            <w:tcW w:w="1963" w:type="dxa"/>
            <w:gridSpan w:val="2"/>
            <w:shd w:val="clear" w:color="auto" w:fill="auto"/>
            <w:hideMark/>
          </w:tcPr>
          <w:p w14:paraId="3D7A1C7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2.2. valsts speciālais budžets</w:t>
            </w:r>
          </w:p>
        </w:tc>
        <w:tc>
          <w:tcPr>
            <w:tcW w:w="992" w:type="dxa"/>
            <w:shd w:val="clear" w:color="auto" w:fill="auto"/>
            <w:vAlign w:val="center"/>
            <w:hideMark/>
          </w:tcPr>
          <w:p w14:paraId="10A40643"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991" w:type="dxa"/>
            <w:shd w:val="clear" w:color="auto" w:fill="auto"/>
            <w:vAlign w:val="center"/>
            <w:hideMark/>
          </w:tcPr>
          <w:p w14:paraId="7F90EEC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76267D6C"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3DA68CC0"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shd w:val="clear" w:color="auto" w:fill="auto"/>
            <w:vAlign w:val="center"/>
            <w:hideMark/>
          </w:tcPr>
          <w:p w14:paraId="3972669C"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74D745BC"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019B400D"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1D2E1895" w14:textId="77777777" w:rsidTr="009D13B3">
        <w:trPr>
          <w:cantSplit/>
        </w:trPr>
        <w:tc>
          <w:tcPr>
            <w:tcW w:w="1963" w:type="dxa"/>
            <w:gridSpan w:val="2"/>
            <w:shd w:val="clear" w:color="auto" w:fill="auto"/>
            <w:hideMark/>
          </w:tcPr>
          <w:p w14:paraId="3CFC4687"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2.3. pašvaldību budžets</w:t>
            </w:r>
          </w:p>
        </w:tc>
        <w:tc>
          <w:tcPr>
            <w:tcW w:w="992" w:type="dxa"/>
            <w:shd w:val="clear" w:color="auto" w:fill="auto"/>
            <w:vAlign w:val="center"/>
            <w:hideMark/>
          </w:tcPr>
          <w:p w14:paraId="352A8B5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991" w:type="dxa"/>
            <w:shd w:val="clear" w:color="auto" w:fill="auto"/>
            <w:vAlign w:val="center"/>
            <w:hideMark/>
          </w:tcPr>
          <w:p w14:paraId="3C30BB29"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3488E7F7"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0337C0EE"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shd w:val="clear" w:color="auto" w:fill="auto"/>
            <w:vAlign w:val="center"/>
            <w:hideMark/>
          </w:tcPr>
          <w:p w14:paraId="0CF127E8"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1A94A0A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52E458C3"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34C31EE1" w14:textId="77777777" w:rsidTr="009D13B3">
        <w:trPr>
          <w:cantSplit/>
        </w:trPr>
        <w:tc>
          <w:tcPr>
            <w:tcW w:w="1963" w:type="dxa"/>
            <w:gridSpan w:val="2"/>
            <w:shd w:val="clear" w:color="auto" w:fill="auto"/>
            <w:hideMark/>
          </w:tcPr>
          <w:p w14:paraId="0C71BEE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3. Finansiālā ietekme</w:t>
            </w:r>
          </w:p>
        </w:tc>
        <w:tc>
          <w:tcPr>
            <w:tcW w:w="992" w:type="dxa"/>
            <w:shd w:val="clear" w:color="auto" w:fill="auto"/>
            <w:vAlign w:val="center"/>
            <w:hideMark/>
          </w:tcPr>
          <w:p w14:paraId="02B6902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991" w:type="dxa"/>
            <w:shd w:val="clear" w:color="auto" w:fill="auto"/>
            <w:vAlign w:val="center"/>
            <w:hideMark/>
          </w:tcPr>
          <w:p w14:paraId="30C4B38F" w14:textId="7C10B674" w:rsidR="00582A30" w:rsidRPr="001C3123" w:rsidRDefault="00A5291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05293FC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1A819DED"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-22 969</w:t>
            </w:r>
          </w:p>
        </w:tc>
        <w:tc>
          <w:tcPr>
            <w:tcW w:w="778" w:type="dxa"/>
            <w:shd w:val="clear" w:color="auto" w:fill="auto"/>
            <w:vAlign w:val="center"/>
            <w:hideMark/>
          </w:tcPr>
          <w:p w14:paraId="799449A3"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48D9E96D"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6ADCD422"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15492459" w14:textId="77777777" w:rsidTr="009D13B3">
        <w:trPr>
          <w:cantSplit/>
        </w:trPr>
        <w:tc>
          <w:tcPr>
            <w:tcW w:w="1963" w:type="dxa"/>
            <w:gridSpan w:val="2"/>
            <w:shd w:val="clear" w:color="auto" w:fill="auto"/>
            <w:hideMark/>
          </w:tcPr>
          <w:p w14:paraId="3C84616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3.1. valsts pamatbudžets</w:t>
            </w:r>
          </w:p>
        </w:tc>
        <w:tc>
          <w:tcPr>
            <w:tcW w:w="992" w:type="dxa"/>
            <w:shd w:val="clear" w:color="auto" w:fill="auto"/>
            <w:vAlign w:val="center"/>
            <w:hideMark/>
          </w:tcPr>
          <w:p w14:paraId="3D9960B8"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991" w:type="dxa"/>
            <w:shd w:val="clear" w:color="auto" w:fill="auto"/>
            <w:vAlign w:val="center"/>
            <w:hideMark/>
          </w:tcPr>
          <w:p w14:paraId="40204471" w14:textId="08B897D8" w:rsidR="00582A30" w:rsidRPr="001C3123" w:rsidRDefault="00A5291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30EE7579"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471D754E"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-22 969</w:t>
            </w:r>
          </w:p>
        </w:tc>
        <w:tc>
          <w:tcPr>
            <w:tcW w:w="778" w:type="dxa"/>
            <w:shd w:val="clear" w:color="auto" w:fill="auto"/>
            <w:vAlign w:val="center"/>
            <w:hideMark/>
          </w:tcPr>
          <w:p w14:paraId="5029FCB7"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75D0C7F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6594B74E"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52B3D96B" w14:textId="77777777" w:rsidTr="009D13B3">
        <w:trPr>
          <w:cantSplit/>
        </w:trPr>
        <w:tc>
          <w:tcPr>
            <w:tcW w:w="1963" w:type="dxa"/>
            <w:gridSpan w:val="2"/>
            <w:shd w:val="clear" w:color="auto" w:fill="auto"/>
            <w:hideMark/>
          </w:tcPr>
          <w:p w14:paraId="32042B39"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3.2. speciālais budžets</w:t>
            </w:r>
          </w:p>
        </w:tc>
        <w:tc>
          <w:tcPr>
            <w:tcW w:w="992" w:type="dxa"/>
            <w:shd w:val="clear" w:color="auto" w:fill="auto"/>
            <w:vAlign w:val="center"/>
            <w:hideMark/>
          </w:tcPr>
          <w:p w14:paraId="64FAE8B8"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991" w:type="dxa"/>
            <w:shd w:val="clear" w:color="auto" w:fill="auto"/>
            <w:vAlign w:val="center"/>
            <w:hideMark/>
          </w:tcPr>
          <w:p w14:paraId="08BED1D5"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1B849CF1"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498584BE"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shd w:val="clear" w:color="auto" w:fill="auto"/>
            <w:vAlign w:val="center"/>
            <w:hideMark/>
          </w:tcPr>
          <w:p w14:paraId="224259E5"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667F7D1B"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43EF699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5E374922" w14:textId="77777777" w:rsidTr="009D13B3">
        <w:trPr>
          <w:cantSplit/>
        </w:trPr>
        <w:tc>
          <w:tcPr>
            <w:tcW w:w="1963" w:type="dxa"/>
            <w:gridSpan w:val="2"/>
            <w:shd w:val="clear" w:color="auto" w:fill="auto"/>
            <w:hideMark/>
          </w:tcPr>
          <w:p w14:paraId="58A8C3D9"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3.3. pašvaldību budžets</w:t>
            </w:r>
          </w:p>
        </w:tc>
        <w:tc>
          <w:tcPr>
            <w:tcW w:w="992" w:type="dxa"/>
            <w:shd w:val="clear" w:color="auto" w:fill="auto"/>
            <w:vAlign w:val="center"/>
            <w:hideMark/>
          </w:tcPr>
          <w:p w14:paraId="5D6E3DD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991" w:type="dxa"/>
            <w:shd w:val="clear" w:color="auto" w:fill="auto"/>
            <w:vAlign w:val="center"/>
            <w:hideMark/>
          </w:tcPr>
          <w:p w14:paraId="69472B0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6A4BC300"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7784CE0F"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shd w:val="clear" w:color="auto" w:fill="auto"/>
            <w:vAlign w:val="center"/>
            <w:hideMark/>
          </w:tcPr>
          <w:p w14:paraId="3CE20757"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4640720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3163D6E1"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08E55F22" w14:textId="77777777" w:rsidTr="009D13B3">
        <w:trPr>
          <w:cantSplit/>
        </w:trPr>
        <w:tc>
          <w:tcPr>
            <w:tcW w:w="1963" w:type="dxa"/>
            <w:gridSpan w:val="2"/>
            <w:shd w:val="clear" w:color="auto" w:fill="auto"/>
            <w:hideMark/>
          </w:tcPr>
          <w:p w14:paraId="09FD7D90"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4. Finanšu līdzekļi papildu izdevumu finansēšanai (kompensējošu izdevumu samazinājumu norāda ar "+" zīmi)</w:t>
            </w:r>
          </w:p>
        </w:tc>
        <w:tc>
          <w:tcPr>
            <w:tcW w:w="992" w:type="dxa"/>
            <w:shd w:val="clear" w:color="auto" w:fill="auto"/>
            <w:vAlign w:val="center"/>
            <w:hideMark/>
          </w:tcPr>
          <w:p w14:paraId="5CC6B97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991" w:type="dxa"/>
            <w:shd w:val="clear" w:color="auto" w:fill="auto"/>
            <w:vAlign w:val="center"/>
            <w:hideMark/>
          </w:tcPr>
          <w:p w14:paraId="4EC6780D" w14:textId="72DC2477" w:rsidR="00582A30" w:rsidRPr="001C3123" w:rsidRDefault="00A5291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shd w:val="clear" w:color="auto" w:fill="auto"/>
            <w:vAlign w:val="center"/>
            <w:hideMark/>
          </w:tcPr>
          <w:p w14:paraId="2EF878CB"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0" w:type="dxa"/>
            <w:shd w:val="clear" w:color="auto" w:fill="auto"/>
            <w:vAlign w:val="center"/>
            <w:hideMark/>
          </w:tcPr>
          <w:p w14:paraId="0D3ED712"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22 969</w:t>
            </w:r>
          </w:p>
        </w:tc>
        <w:tc>
          <w:tcPr>
            <w:tcW w:w="778" w:type="dxa"/>
            <w:shd w:val="clear" w:color="auto" w:fill="auto"/>
            <w:vAlign w:val="center"/>
            <w:hideMark/>
          </w:tcPr>
          <w:p w14:paraId="3ECD806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079" w:type="dxa"/>
            <w:shd w:val="clear" w:color="auto" w:fill="auto"/>
            <w:vAlign w:val="center"/>
            <w:hideMark/>
          </w:tcPr>
          <w:p w14:paraId="6CC44928"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41377DE4"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1C5034B0" w14:textId="77777777" w:rsidTr="009D13B3">
        <w:trPr>
          <w:cantSplit/>
        </w:trPr>
        <w:tc>
          <w:tcPr>
            <w:tcW w:w="1963" w:type="dxa"/>
            <w:gridSpan w:val="2"/>
            <w:shd w:val="clear" w:color="auto" w:fill="auto"/>
            <w:hideMark/>
          </w:tcPr>
          <w:p w14:paraId="627F63E1"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5. Precizēta finansiālā ietekme</w:t>
            </w:r>
          </w:p>
        </w:tc>
        <w:tc>
          <w:tcPr>
            <w:tcW w:w="992" w:type="dxa"/>
            <w:vMerge w:val="restart"/>
            <w:shd w:val="clear" w:color="auto" w:fill="auto"/>
            <w:vAlign w:val="center"/>
            <w:hideMark/>
          </w:tcPr>
          <w:p w14:paraId="4C27A859" w14:textId="77777777" w:rsidR="00582A30" w:rsidRPr="001C3123" w:rsidRDefault="00582A30" w:rsidP="009D13B3">
            <w:pPr>
              <w:jc w:val="center"/>
              <w:rPr>
                <w:rFonts w:eastAsiaTheme="minorHAnsi" w:cstheme="minorBidi"/>
                <w:sz w:val="20"/>
                <w:szCs w:val="20"/>
                <w:lang w:eastAsia="en-US"/>
              </w:rPr>
            </w:pPr>
            <w:r w:rsidRPr="001C3123">
              <w:rPr>
                <w:rFonts w:eastAsiaTheme="minorHAnsi" w:cstheme="minorBidi"/>
                <w:sz w:val="20"/>
                <w:szCs w:val="20"/>
                <w:lang w:eastAsia="en-US"/>
              </w:rPr>
              <w:t>x</w:t>
            </w:r>
          </w:p>
        </w:tc>
        <w:tc>
          <w:tcPr>
            <w:tcW w:w="991" w:type="dxa"/>
            <w:shd w:val="clear" w:color="auto" w:fill="auto"/>
            <w:vAlign w:val="center"/>
            <w:hideMark/>
          </w:tcPr>
          <w:p w14:paraId="2872309B"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vMerge w:val="restart"/>
            <w:shd w:val="clear" w:color="auto" w:fill="auto"/>
            <w:vAlign w:val="center"/>
            <w:hideMark/>
          </w:tcPr>
          <w:p w14:paraId="3FBF6EB8" w14:textId="77777777" w:rsidR="00582A30" w:rsidRPr="001C3123" w:rsidRDefault="00582A30" w:rsidP="009D13B3">
            <w:pPr>
              <w:jc w:val="center"/>
              <w:rPr>
                <w:rFonts w:eastAsiaTheme="minorHAnsi" w:cstheme="minorBidi"/>
                <w:sz w:val="20"/>
                <w:szCs w:val="20"/>
                <w:lang w:eastAsia="en-US"/>
              </w:rPr>
            </w:pPr>
            <w:r w:rsidRPr="001C3123">
              <w:rPr>
                <w:rFonts w:eastAsiaTheme="minorHAnsi" w:cstheme="minorBidi"/>
                <w:sz w:val="20"/>
                <w:szCs w:val="20"/>
                <w:lang w:eastAsia="en-US"/>
              </w:rPr>
              <w:t>x</w:t>
            </w:r>
          </w:p>
        </w:tc>
        <w:tc>
          <w:tcPr>
            <w:tcW w:w="1070" w:type="dxa"/>
            <w:shd w:val="clear" w:color="auto" w:fill="auto"/>
            <w:vAlign w:val="center"/>
            <w:hideMark/>
          </w:tcPr>
          <w:p w14:paraId="2E075C77"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vMerge w:val="restart"/>
            <w:shd w:val="clear" w:color="auto" w:fill="auto"/>
            <w:vAlign w:val="center"/>
            <w:hideMark/>
          </w:tcPr>
          <w:p w14:paraId="6B730FFA" w14:textId="77777777" w:rsidR="00582A30" w:rsidRPr="001C3123" w:rsidRDefault="00582A30" w:rsidP="009D13B3">
            <w:pPr>
              <w:jc w:val="center"/>
              <w:rPr>
                <w:rFonts w:eastAsiaTheme="minorHAnsi" w:cstheme="minorBidi"/>
                <w:sz w:val="20"/>
                <w:szCs w:val="20"/>
                <w:lang w:eastAsia="en-US"/>
              </w:rPr>
            </w:pPr>
            <w:r w:rsidRPr="001C3123">
              <w:rPr>
                <w:rFonts w:eastAsiaTheme="minorHAnsi" w:cstheme="minorBidi"/>
                <w:sz w:val="20"/>
                <w:szCs w:val="20"/>
                <w:lang w:eastAsia="en-US"/>
              </w:rPr>
              <w:t>x</w:t>
            </w:r>
          </w:p>
        </w:tc>
        <w:tc>
          <w:tcPr>
            <w:tcW w:w="1079" w:type="dxa"/>
            <w:shd w:val="clear" w:color="auto" w:fill="auto"/>
            <w:vAlign w:val="center"/>
            <w:hideMark/>
          </w:tcPr>
          <w:p w14:paraId="3838E65A"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79E9E05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1238AB91" w14:textId="77777777" w:rsidTr="009D13B3">
        <w:trPr>
          <w:cantSplit/>
        </w:trPr>
        <w:tc>
          <w:tcPr>
            <w:tcW w:w="1963" w:type="dxa"/>
            <w:gridSpan w:val="2"/>
            <w:shd w:val="clear" w:color="auto" w:fill="auto"/>
            <w:hideMark/>
          </w:tcPr>
          <w:p w14:paraId="4C01F7B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5.1. valsts pamatbudžets</w:t>
            </w:r>
          </w:p>
        </w:tc>
        <w:tc>
          <w:tcPr>
            <w:tcW w:w="992" w:type="dxa"/>
            <w:vMerge/>
            <w:shd w:val="clear" w:color="auto" w:fill="auto"/>
            <w:vAlign w:val="center"/>
            <w:hideMark/>
          </w:tcPr>
          <w:p w14:paraId="0288EEAB" w14:textId="77777777" w:rsidR="00582A30" w:rsidRPr="001C3123" w:rsidRDefault="00582A30" w:rsidP="00582A30">
            <w:pPr>
              <w:jc w:val="both"/>
              <w:rPr>
                <w:rFonts w:eastAsiaTheme="minorHAnsi" w:cstheme="minorBidi"/>
                <w:sz w:val="20"/>
                <w:szCs w:val="20"/>
                <w:lang w:eastAsia="en-US"/>
              </w:rPr>
            </w:pPr>
          </w:p>
        </w:tc>
        <w:tc>
          <w:tcPr>
            <w:tcW w:w="991" w:type="dxa"/>
            <w:shd w:val="clear" w:color="auto" w:fill="auto"/>
            <w:vAlign w:val="center"/>
            <w:hideMark/>
          </w:tcPr>
          <w:p w14:paraId="5A38B8A9"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vMerge/>
            <w:shd w:val="clear" w:color="auto" w:fill="auto"/>
            <w:vAlign w:val="center"/>
            <w:hideMark/>
          </w:tcPr>
          <w:p w14:paraId="4D11217C" w14:textId="77777777" w:rsidR="00582A30" w:rsidRPr="001C3123" w:rsidRDefault="00582A30" w:rsidP="00582A30">
            <w:pPr>
              <w:jc w:val="both"/>
              <w:rPr>
                <w:rFonts w:eastAsiaTheme="minorHAnsi" w:cstheme="minorBidi"/>
                <w:sz w:val="20"/>
                <w:szCs w:val="20"/>
                <w:lang w:eastAsia="en-US"/>
              </w:rPr>
            </w:pPr>
          </w:p>
        </w:tc>
        <w:tc>
          <w:tcPr>
            <w:tcW w:w="1070" w:type="dxa"/>
            <w:shd w:val="clear" w:color="auto" w:fill="auto"/>
            <w:vAlign w:val="center"/>
            <w:hideMark/>
          </w:tcPr>
          <w:p w14:paraId="253E66B8"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vMerge/>
            <w:shd w:val="clear" w:color="auto" w:fill="auto"/>
            <w:vAlign w:val="center"/>
            <w:hideMark/>
          </w:tcPr>
          <w:p w14:paraId="65F75E0F" w14:textId="77777777" w:rsidR="00582A30" w:rsidRPr="001C3123" w:rsidRDefault="00582A30" w:rsidP="00582A30">
            <w:pPr>
              <w:jc w:val="both"/>
              <w:rPr>
                <w:rFonts w:eastAsiaTheme="minorHAnsi" w:cstheme="minorBidi"/>
                <w:sz w:val="20"/>
                <w:szCs w:val="20"/>
                <w:lang w:eastAsia="en-US"/>
              </w:rPr>
            </w:pPr>
          </w:p>
        </w:tc>
        <w:tc>
          <w:tcPr>
            <w:tcW w:w="1079" w:type="dxa"/>
            <w:shd w:val="clear" w:color="auto" w:fill="auto"/>
            <w:vAlign w:val="center"/>
            <w:hideMark/>
          </w:tcPr>
          <w:p w14:paraId="5DE04EA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0136110C"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729C863C" w14:textId="77777777" w:rsidTr="009D13B3">
        <w:trPr>
          <w:cantSplit/>
        </w:trPr>
        <w:tc>
          <w:tcPr>
            <w:tcW w:w="1963" w:type="dxa"/>
            <w:gridSpan w:val="2"/>
            <w:shd w:val="clear" w:color="auto" w:fill="auto"/>
            <w:hideMark/>
          </w:tcPr>
          <w:p w14:paraId="231A819E"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5.2. speciālais budžets</w:t>
            </w:r>
          </w:p>
        </w:tc>
        <w:tc>
          <w:tcPr>
            <w:tcW w:w="992" w:type="dxa"/>
            <w:vMerge/>
            <w:shd w:val="clear" w:color="auto" w:fill="auto"/>
            <w:vAlign w:val="center"/>
            <w:hideMark/>
          </w:tcPr>
          <w:p w14:paraId="4AEB4242" w14:textId="77777777" w:rsidR="00582A30" w:rsidRPr="001C3123" w:rsidRDefault="00582A30" w:rsidP="00582A30">
            <w:pPr>
              <w:jc w:val="both"/>
              <w:rPr>
                <w:rFonts w:eastAsiaTheme="minorHAnsi" w:cstheme="minorBidi"/>
                <w:sz w:val="20"/>
                <w:szCs w:val="20"/>
                <w:lang w:eastAsia="en-US"/>
              </w:rPr>
            </w:pPr>
          </w:p>
        </w:tc>
        <w:tc>
          <w:tcPr>
            <w:tcW w:w="991" w:type="dxa"/>
            <w:shd w:val="clear" w:color="auto" w:fill="auto"/>
            <w:vAlign w:val="center"/>
            <w:hideMark/>
          </w:tcPr>
          <w:p w14:paraId="3E59B47B"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vMerge/>
            <w:shd w:val="clear" w:color="auto" w:fill="auto"/>
            <w:vAlign w:val="center"/>
            <w:hideMark/>
          </w:tcPr>
          <w:p w14:paraId="126DB465" w14:textId="77777777" w:rsidR="00582A30" w:rsidRPr="001C3123" w:rsidRDefault="00582A30" w:rsidP="00582A30">
            <w:pPr>
              <w:jc w:val="both"/>
              <w:rPr>
                <w:rFonts w:eastAsiaTheme="minorHAnsi" w:cstheme="minorBidi"/>
                <w:sz w:val="20"/>
                <w:szCs w:val="20"/>
                <w:lang w:eastAsia="en-US"/>
              </w:rPr>
            </w:pPr>
          </w:p>
        </w:tc>
        <w:tc>
          <w:tcPr>
            <w:tcW w:w="1070" w:type="dxa"/>
            <w:shd w:val="clear" w:color="auto" w:fill="auto"/>
            <w:vAlign w:val="center"/>
            <w:hideMark/>
          </w:tcPr>
          <w:p w14:paraId="15AE34C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vMerge/>
            <w:shd w:val="clear" w:color="auto" w:fill="auto"/>
            <w:vAlign w:val="center"/>
            <w:hideMark/>
          </w:tcPr>
          <w:p w14:paraId="572B5E9A" w14:textId="77777777" w:rsidR="00582A30" w:rsidRPr="001C3123" w:rsidRDefault="00582A30" w:rsidP="00582A30">
            <w:pPr>
              <w:jc w:val="both"/>
              <w:rPr>
                <w:rFonts w:eastAsiaTheme="minorHAnsi" w:cstheme="minorBidi"/>
                <w:sz w:val="20"/>
                <w:szCs w:val="20"/>
                <w:lang w:eastAsia="en-US"/>
              </w:rPr>
            </w:pPr>
          </w:p>
        </w:tc>
        <w:tc>
          <w:tcPr>
            <w:tcW w:w="1079" w:type="dxa"/>
            <w:shd w:val="clear" w:color="auto" w:fill="auto"/>
            <w:vAlign w:val="center"/>
            <w:hideMark/>
          </w:tcPr>
          <w:p w14:paraId="35D92F82"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680067D7"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32BEE7F8" w14:textId="77777777" w:rsidTr="009D13B3">
        <w:trPr>
          <w:cantSplit/>
        </w:trPr>
        <w:tc>
          <w:tcPr>
            <w:tcW w:w="1963" w:type="dxa"/>
            <w:gridSpan w:val="2"/>
            <w:shd w:val="clear" w:color="auto" w:fill="auto"/>
            <w:hideMark/>
          </w:tcPr>
          <w:p w14:paraId="79D6918C"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5.3. pašvaldību budžets</w:t>
            </w:r>
          </w:p>
        </w:tc>
        <w:tc>
          <w:tcPr>
            <w:tcW w:w="992" w:type="dxa"/>
            <w:vMerge/>
            <w:shd w:val="clear" w:color="auto" w:fill="auto"/>
            <w:vAlign w:val="center"/>
            <w:hideMark/>
          </w:tcPr>
          <w:p w14:paraId="379A9B79" w14:textId="77777777" w:rsidR="00582A30" w:rsidRPr="001C3123" w:rsidRDefault="00582A30" w:rsidP="00582A30">
            <w:pPr>
              <w:jc w:val="both"/>
              <w:rPr>
                <w:rFonts w:eastAsiaTheme="minorHAnsi" w:cstheme="minorBidi"/>
                <w:sz w:val="20"/>
                <w:szCs w:val="20"/>
                <w:lang w:eastAsia="en-US"/>
              </w:rPr>
            </w:pPr>
          </w:p>
        </w:tc>
        <w:tc>
          <w:tcPr>
            <w:tcW w:w="991" w:type="dxa"/>
            <w:shd w:val="clear" w:color="auto" w:fill="auto"/>
            <w:vAlign w:val="center"/>
            <w:hideMark/>
          </w:tcPr>
          <w:p w14:paraId="414B5549"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869" w:type="dxa"/>
            <w:vMerge/>
            <w:shd w:val="clear" w:color="auto" w:fill="auto"/>
            <w:vAlign w:val="center"/>
            <w:hideMark/>
          </w:tcPr>
          <w:p w14:paraId="0213B3AE" w14:textId="77777777" w:rsidR="00582A30" w:rsidRPr="001C3123" w:rsidRDefault="00582A30" w:rsidP="00582A30">
            <w:pPr>
              <w:jc w:val="both"/>
              <w:rPr>
                <w:rFonts w:eastAsiaTheme="minorHAnsi" w:cstheme="minorBidi"/>
                <w:sz w:val="20"/>
                <w:szCs w:val="20"/>
                <w:lang w:eastAsia="en-US"/>
              </w:rPr>
            </w:pPr>
          </w:p>
        </w:tc>
        <w:tc>
          <w:tcPr>
            <w:tcW w:w="1070" w:type="dxa"/>
            <w:shd w:val="clear" w:color="auto" w:fill="auto"/>
            <w:vAlign w:val="center"/>
            <w:hideMark/>
          </w:tcPr>
          <w:p w14:paraId="48E0CBBD"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778" w:type="dxa"/>
            <w:vMerge/>
            <w:shd w:val="clear" w:color="auto" w:fill="auto"/>
            <w:vAlign w:val="center"/>
            <w:hideMark/>
          </w:tcPr>
          <w:p w14:paraId="72F4EDF9" w14:textId="77777777" w:rsidR="00582A30" w:rsidRPr="001C3123" w:rsidRDefault="00582A30" w:rsidP="00582A30">
            <w:pPr>
              <w:jc w:val="both"/>
              <w:rPr>
                <w:rFonts w:eastAsiaTheme="minorHAnsi" w:cstheme="minorBidi"/>
                <w:sz w:val="20"/>
                <w:szCs w:val="20"/>
                <w:lang w:eastAsia="en-US"/>
              </w:rPr>
            </w:pPr>
          </w:p>
        </w:tc>
        <w:tc>
          <w:tcPr>
            <w:tcW w:w="1079" w:type="dxa"/>
            <w:shd w:val="clear" w:color="auto" w:fill="auto"/>
            <w:vAlign w:val="center"/>
            <w:hideMark/>
          </w:tcPr>
          <w:p w14:paraId="395A51E8"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c>
          <w:tcPr>
            <w:tcW w:w="1330" w:type="dxa"/>
            <w:shd w:val="clear" w:color="auto" w:fill="auto"/>
            <w:vAlign w:val="center"/>
            <w:hideMark/>
          </w:tcPr>
          <w:p w14:paraId="59051336"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0</w:t>
            </w:r>
          </w:p>
        </w:tc>
      </w:tr>
      <w:tr w:rsidR="00EB6E50" w:rsidRPr="00EB6E50" w14:paraId="317CB6E2" w14:textId="77777777" w:rsidTr="003251C5">
        <w:trPr>
          <w:cantSplit/>
        </w:trPr>
        <w:tc>
          <w:tcPr>
            <w:tcW w:w="1963" w:type="dxa"/>
            <w:gridSpan w:val="2"/>
            <w:shd w:val="clear" w:color="auto" w:fill="auto"/>
            <w:hideMark/>
          </w:tcPr>
          <w:p w14:paraId="60D5D767"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6. Detalizēts ieņēmumu un izdevumu aprēķins (ja nepieciešams, detalizētu ieņēmumu un izdevumu aprēķinu var pievienot anotācijas pielikumā)</w:t>
            </w:r>
          </w:p>
        </w:tc>
        <w:tc>
          <w:tcPr>
            <w:tcW w:w="7109" w:type="dxa"/>
            <w:gridSpan w:val="7"/>
            <w:vMerge w:val="restart"/>
            <w:shd w:val="clear" w:color="auto" w:fill="auto"/>
            <w:vAlign w:val="center"/>
          </w:tcPr>
          <w:p w14:paraId="06B5811C" w14:textId="4A6D5968" w:rsidR="00582A30" w:rsidRPr="001C3123" w:rsidRDefault="00582A30" w:rsidP="00582A30">
            <w:pPr>
              <w:jc w:val="both"/>
              <w:rPr>
                <w:i/>
                <w:iCs/>
                <w:sz w:val="20"/>
                <w:szCs w:val="20"/>
              </w:rPr>
            </w:pPr>
            <w:r w:rsidRPr="001C3123">
              <w:rPr>
                <w:i/>
                <w:iCs/>
                <w:sz w:val="20"/>
                <w:szCs w:val="20"/>
              </w:rPr>
              <w:t xml:space="preserve">*Atbilstoši Ministru kabineta 2021.gada 11.janvāra rīkojumam Nr.11 Par finanšu līdzekļu piešķiršanu no valsts budžeta programmas </w:t>
            </w:r>
            <w:r w:rsidR="003D5580">
              <w:rPr>
                <w:i/>
                <w:iCs/>
                <w:sz w:val="20"/>
                <w:szCs w:val="20"/>
              </w:rPr>
              <w:t>“</w:t>
            </w:r>
            <w:r w:rsidRPr="001C3123">
              <w:rPr>
                <w:i/>
                <w:iCs/>
                <w:sz w:val="20"/>
                <w:szCs w:val="20"/>
              </w:rPr>
              <w:t>Līdzekļi neparedzētiem gadījumiem</w:t>
            </w:r>
            <w:r w:rsidR="003D5580">
              <w:rPr>
                <w:i/>
                <w:iCs/>
                <w:sz w:val="20"/>
                <w:szCs w:val="20"/>
              </w:rPr>
              <w:t>”</w:t>
            </w:r>
            <w:r w:rsidRPr="001C3123">
              <w:rPr>
                <w:i/>
                <w:iCs/>
                <w:sz w:val="20"/>
                <w:szCs w:val="20"/>
              </w:rPr>
              <w:t xml:space="preserve">  (prot. Nr. 2 34. §),  no valsts budžeta programmas 02.00.00 </w:t>
            </w:r>
            <w:r w:rsidR="003D5580">
              <w:rPr>
                <w:i/>
                <w:iCs/>
                <w:sz w:val="20"/>
                <w:szCs w:val="20"/>
              </w:rPr>
              <w:t>“</w:t>
            </w:r>
            <w:r w:rsidRPr="001C3123">
              <w:rPr>
                <w:i/>
                <w:iCs/>
                <w:sz w:val="20"/>
                <w:szCs w:val="20"/>
              </w:rPr>
              <w:t>Līdzekļi neparedzētiem gadījumiem</w:t>
            </w:r>
            <w:r w:rsidR="003D5580">
              <w:rPr>
                <w:i/>
                <w:iCs/>
                <w:sz w:val="20"/>
                <w:szCs w:val="20"/>
              </w:rPr>
              <w:t>”</w:t>
            </w:r>
            <w:r w:rsidRPr="001C3123">
              <w:rPr>
                <w:i/>
                <w:iCs/>
                <w:sz w:val="20"/>
                <w:szCs w:val="20"/>
              </w:rPr>
              <w:t xml:space="preserve"> Labklājības ministrijai piešķirts finansējumus, kas nepārsniedz 375 000 </w:t>
            </w:r>
            <w:proofErr w:type="spellStart"/>
            <w:r w:rsidR="00EB6E50" w:rsidRPr="001C3123">
              <w:rPr>
                <w:i/>
                <w:iCs/>
                <w:sz w:val="20"/>
                <w:szCs w:val="20"/>
              </w:rPr>
              <w:t>euro</w:t>
            </w:r>
            <w:proofErr w:type="spellEnd"/>
            <w:r w:rsidRPr="001C3123">
              <w:rPr>
                <w:i/>
                <w:iCs/>
                <w:sz w:val="20"/>
                <w:szCs w:val="20"/>
              </w:rPr>
              <w:t xml:space="preserve">. Saskaņā ar FM 2021.gada 14.janvāra rīkojumu Nr.18  Labklājības ministrijai piešķirti 125 000 </w:t>
            </w:r>
            <w:proofErr w:type="spellStart"/>
            <w:r w:rsidR="00EB6E50" w:rsidRPr="001C3123">
              <w:rPr>
                <w:i/>
                <w:iCs/>
                <w:sz w:val="20"/>
                <w:szCs w:val="20"/>
              </w:rPr>
              <w:t>euro</w:t>
            </w:r>
            <w:proofErr w:type="spellEnd"/>
            <w:r w:rsidRPr="001C3123">
              <w:rPr>
                <w:i/>
                <w:iCs/>
                <w:sz w:val="20"/>
                <w:szCs w:val="20"/>
              </w:rPr>
              <w:t xml:space="preserve">, kā arī saskaņā ar Finanšu ministrijas 2021.gada 18.maija  rīkojumu Nr. 282 </w:t>
            </w:r>
            <w:r w:rsidR="003D5580">
              <w:rPr>
                <w:i/>
                <w:iCs/>
                <w:sz w:val="20"/>
                <w:szCs w:val="20"/>
              </w:rPr>
              <w:t>“</w:t>
            </w:r>
            <w:r w:rsidRPr="001C3123">
              <w:rPr>
                <w:i/>
                <w:iCs/>
                <w:sz w:val="20"/>
                <w:szCs w:val="20"/>
              </w:rPr>
              <w:t>Par līdzekļu piešķiršanu</w:t>
            </w:r>
            <w:r w:rsidR="003D5580">
              <w:rPr>
                <w:i/>
                <w:iCs/>
                <w:sz w:val="20"/>
                <w:szCs w:val="20"/>
              </w:rPr>
              <w:t>”</w:t>
            </w:r>
            <w:r w:rsidRPr="001C3123">
              <w:rPr>
                <w:i/>
                <w:iCs/>
                <w:sz w:val="20"/>
                <w:szCs w:val="20"/>
              </w:rPr>
              <w:t xml:space="preserve"> piešķirti 52 105 </w:t>
            </w:r>
            <w:proofErr w:type="spellStart"/>
            <w:r w:rsidR="00EB6E50" w:rsidRPr="001C3123">
              <w:rPr>
                <w:i/>
                <w:iCs/>
                <w:sz w:val="20"/>
                <w:szCs w:val="20"/>
              </w:rPr>
              <w:t>euro</w:t>
            </w:r>
            <w:proofErr w:type="spellEnd"/>
            <w:r w:rsidRPr="001C3123">
              <w:rPr>
                <w:i/>
                <w:iCs/>
                <w:sz w:val="20"/>
                <w:szCs w:val="20"/>
              </w:rPr>
              <w:t xml:space="preserve">  programmā 99.00.00 “Līdzekļu neparedzētiem gadījumiem izlietojums”.</w:t>
            </w:r>
          </w:p>
          <w:p w14:paraId="7C26B7DB" w14:textId="6D9A7018" w:rsidR="00582A30" w:rsidRPr="001C3123" w:rsidRDefault="00582A30" w:rsidP="00582A30">
            <w:pPr>
              <w:jc w:val="both"/>
              <w:rPr>
                <w:i/>
                <w:iCs/>
                <w:sz w:val="20"/>
                <w:szCs w:val="20"/>
              </w:rPr>
            </w:pPr>
            <w:r w:rsidRPr="001C3123">
              <w:rPr>
                <w:i/>
                <w:iCs/>
                <w:sz w:val="20"/>
                <w:szCs w:val="20"/>
              </w:rPr>
              <w:lastRenderedPageBreak/>
              <w:t xml:space="preserve">Uz 30.06.2021. izlietoti līdzekļi 137 810 </w:t>
            </w:r>
            <w:proofErr w:type="spellStart"/>
            <w:r w:rsidR="00EB6E50" w:rsidRPr="001C3123">
              <w:rPr>
                <w:i/>
                <w:iCs/>
                <w:sz w:val="20"/>
                <w:szCs w:val="20"/>
              </w:rPr>
              <w:t>euro</w:t>
            </w:r>
            <w:proofErr w:type="spellEnd"/>
            <w:r w:rsidRPr="001C3123">
              <w:rPr>
                <w:i/>
                <w:iCs/>
                <w:sz w:val="20"/>
                <w:szCs w:val="20"/>
              </w:rPr>
              <w:t xml:space="preserve"> apmērā.  Lai nodrošinātu </w:t>
            </w:r>
            <w:r w:rsidR="00AA6A31">
              <w:rPr>
                <w:i/>
                <w:iCs/>
                <w:sz w:val="20"/>
                <w:szCs w:val="20"/>
              </w:rPr>
              <w:t>krīzes pabalsta izmaksu termiņa pagarināšanu no 2021.gada 1.jūlija līdz 31.decembrim,</w:t>
            </w:r>
            <w:r w:rsidRPr="001C3123">
              <w:rPr>
                <w:i/>
                <w:iCs/>
                <w:sz w:val="20"/>
                <w:szCs w:val="20"/>
              </w:rPr>
              <w:t xml:space="preserve"> nepieciešami izdevumi 114 842 </w:t>
            </w:r>
            <w:proofErr w:type="spellStart"/>
            <w:r w:rsidR="00EB6E50" w:rsidRPr="001C3123">
              <w:rPr>
                <w:i/>
                <w:iCs/>
                <w:sz w:val="20"/>
                <w:szCs w:val="20"/>
              </w:rPr>
              <w:t>euro</w:t>
            </w:r>
            <w:proofErr w:type="spellEnd"/>
            <w:r w:rsidRPr="001C3123">
              <w:rPr>
                <w:i/>
                <w:iCs/>
                <w:sz w:val="20"/>
                <w:szCs w:val="20"/>
              </w:rPr>
              <w:t xml:space="preserve"> apmērā. Izdevumi tiks veikti ar Ministru kabineta 2021.gada 11.janvāra rīkojumu Nr.11 </w:t>
            </w:r>
            <w:r w:rsidR="00AA6A31">
              <w:rPr>
                <w:i/>
                <w:iCs/>
                <w:sz w:val="20"/>
                <w:szCs w:val="20"/>
              </w:rPr>
              <w:t>“</w:t>
            </w:r>
            <w:r w:rsidRPr="001C3123">
              <w:rPr>
                <w:i/>
                <w:iCs/>
                <w:sz w:val="20"/>
                <w:szCs w:val="20"/>
              </w:rPr>
              <w:t xml:space="preserve">Par finanšu līdzekļu piešķiršanu no valsts budžeta programmas </w:t>
            </w:r>
            <w:r w:rsidR="00AA6A31">
              <w:rPr>
                <w:i/>
                <w:iCs/>
                <w:sz w:val="20"/>
                <w:szCs w:val="20"/>
              </w:rPr>
              <w:t>“</w:t>
            </w:r>
            <w:r w:rsidRPr="001C3123">
              <w:rPr>
                <w:i/>
                <w:iCs/>
                <w:sz w:val="20"/>
                <w:szCs w:val="20"/>
              </w:rPr>
              <w:t>Līdzekļi neparedzētiem gadījumiem</w:t>
            </w:r>
            <w:r w:rsidR="00AA6A31">
              <w:rPr>
                <w:i/>
                <w:iCs/>
                <w:sz w:val="20"/>
                <w:szCs w:val="20"/>
              </w:rPr>
              <w:t>””</w:t>
            </w:r>
            <w:r w:rsidRPr="001C3123">
              <w:rPr>
                <w:i/>
                <w:iCs/>
                <w:sz w:val="20"/>
                <w:szCs w:val="20"/>
              </w:rPr>
              <w:t xml:space="preserve">  piešķirto līdzekļu līdz 375 000 </w:t>
            </w:r>
            <w:proofErr w:type="spellStart"/>
            <w:r w:rsidR="00EB6E50" w:rsidRPr="001C3123">
              <w:rPr>
                <w:i/>
                <w:iCs/>
                <w:sz w:val="20"/>
                <w:szCs w:val="20"/>
              </w:rPr>
              <w:t>euro</w:t>
            </w:r>
            <w:proofErr w:type="spellEnd"/>
            <w:r w:rsidRPr="001C3123">
              <w:rPr>
                <w:i/>
                <w:iCs/>
                <w:sz w:val="20"/>
                <w:szCs w:val="20"/>
              </w:rPr>
              <w:t xml:space="preserve"> apmērā ietvaros.</w:t>
            </w:r>
          </w:p>
          <w:p w14:paraId="74683E99" w14:textId="77777777" w:rsidR="00582A30" w:rsidRPr="001C3123" w:rsidRDefault="00582A30" w:rsidP="00582A30">
            <w:pPr>
              <w:jc w:val="both"/>
              <w:rPr>
                <w:i/>
                <w:iCs/>
                <w:sz w:val="20"/>
                <w:szCs w:val="20"/>
              </w:rPr>
            </w:pPr>
          </w:p>
          <w:p w14:paraId="68533FD9" w14:textId="7F351E99" w:rsidR="00A90A7C" w:rsidRPr="001C3123" w:rsidRDefault="00582A30" w:rsidP="00582A30">
            <w:pPr>
              <w:spacing w:after="160" w:line="259" w:lineRule="auto"/>
              <w:jc w:val="both"/>
              <w:rPr>
                <w:rFonts w:eastAsiaTheme="minorHAnsi"/>
                <w:i/>
                <w:iCs/>
                <w:sz w:val="20"/>
                <w:szCs w:val="20"/>
                <w:lang w:eastAsia="en-US"/>
              </w:rPr>
            </w:pPr>
            <w:r w:rsidRPr="001C3123">
              <w:rPr>
                <w:rFonts w:eastAsiaTheme="minorHAnsi"/>
                <w:sz w:val="20"/>
                <w:szCs w:val="20"/>
                <w:lang w:eastAsia="en-US"/>
              </w:rPr>
              <w:t xml:space="preserve">Finansiālā izpilde uz 2021.gada 30.jūniju (par periodu 2020.gada decembris – 2021.gada maijs) – 137 810 </w:t>
            </w:r>
            <w:proofErr w:type="spellStart"/>
            <w:r w:rsidR="00EB6E50" w:rsidRPr="001C3123">
              <w:rPr>
                <w:rFonts w:eastAsiaTheme="minorHAnsi"/>
                <w:i/>
                <w:sz w:val="20"/>
                <w:szCs w:val="20"/>
                <w:lang w:eastAsia="en-US"/>
              </w:rPr>
              <w:t>euro</w:t>
            </w:r>
            <w:proofErr w:type="spellEnd"/>
            <w:r w:rsidRPr="001C3123">
              <w:rPr>
                <w:rFonts w:eastAsiaTheme="minorHAnsi"/>
                <w:i/>
                <w:sz w:val="20"/>
                <w:szCs w:val="20"/>
                <w:lang w:eastAsia="en-US"/>
              </w:rPr>
              <w:t xml:space="preserve">, </w:t>
            </w:r>
            <w:r w:rsidRPr="001C3123">
              <w:rPr>
                <w:rFonts w:eastAsiaTheme="minorHAnsi"/>
                <w:sz w:val="20"/>
                <w:szCs w:val="20"/>
                <w:lang w:eastAsia="en-US"/>
              </w:rPr>
              <w:t>t.i.</w:t>
            </w:r>
            <w:r w:rsidRPr="001C3123">
              <w:rPr>
                <w:rFonts w:eastAsiaTheme="minorHAnsi"/>
                <w:i/>
                <w:sz w:val="20"/>
                <w:szCs w:val="20"/>
                <w:lang w:eastAsia="en-US"/>
              </w:rPr>
              <w:t xml:space="preserve"> </w:t>
            </w:r>
            <w:r w:rsidRPr="001C3123">
              <w:rPr>
                <w:rFonts w:eastAsiaTheme="minorHAnsi"/>
                <w:sz w:val="20"/>
                <w:szCs w:val="20"/>
                <w:lang w:eastAsia="en-US"/>
              </w:rPr>
              <w:t xml:space="preserve">vidēji mēnesī 22 968,33 </w:t>
            </w:r>
            <w:proofErr w:type="spellStart"/>
            <w:r w:rsidR="00EB6E50" w:rsidRPr="001C3123">
              <w:rPr>
                <w:rFonts w:eastAsiaTheme="minorHAnsi"/>
                <w:i/>
                <w:iCs/>
                <w:sz w:val="20"/>
                <w:szCs w:val="20"/>
                <w:lang w:eastAsia="en-US"/>
              </w:rPr>
              <w:t>euro</w:t>
            </w:r>
            <w:proofErr w:type="spellEnd"/>
            <w:r w:rsidR="00A90A7C" w:rsidRPr="001C3123">
              <w:rPr>
                <w:rFonts w:eastAsiaTheme="minorHAnsi"/>
                <w:i/>
                <w:iCs/>
                <w:sz w:val="20"/>
                <w:szCs w:val="20"/>
                <w:lang w:eastAsia="en-US"/>
              </w:rPr>
              <w:t>.</w:t>
            </w:r>
          </w:p>
          <w:p w14:paraId="3F9BD249" w14:textId="77777777" w:rsidR="00A90A7C" w:rsidRPr="001C3123" w:rsidRDefault="00A90A7C" w:rsidP="00A90A7C">
            <w:pPr>
              <w:jc w:val="both"/>
              <w:rPr>
                <w:rFonts w:eastAsiaTheme="minorHAnsi"/>
                <w:sz w:val="20"/>
                <w:szCs w:val="20"/>
                <w:lang w:eastAsia="en-US"/>
              </w:rPr>
            </w:pPr>
            <w:r w:rsidRPr="001C3123">
              <w:rPr>
                <w:rFonts w:eastAsiaTheme="minorHAnsi"/>
                <w:sz w:val="20"/>
                <w:szCs w:val="20"/>
                <w:lang w:eastAsia="en-US"/>
              </w:rPr>
              <w:t>Atbalsts 6 mēnešos sniegts  56 pašvaldībām (unikālais skaits), veikti 221 maksājumi (vidēji mēnesī 37 maksājumi), izmaksājot pabalstu krīzes situācijā par 1 774 personām (vidēji mēnesī 296 personai), tai skaitā par 848 bērniem (vidēji mēnesī 142 bērniem).</w:t>
            </w:r>
          </w:p>
          <w:p w14:paraId="7D710377" w14:textId="77777777" w:rsidR="00EB6E50" w:rsidRPr="001C3123" w:rsidRDefault="00EB6E50" w:rsidP="00A90A7C">
            <w:pPr>
              <w:spacing w:after="160" w:line="259" w:lineRule="auto"/>
              <w:jc w:val="both"/>
              <w:rPr>
                <w:sz w:val="20"/>
                <w:szCs w:val="20"/>
              </w:rPr>
            </w:pPr>
          </w:p>
          <w:p w14:paraId="4966DACE" w14:textId="1E1F993A" w:rsidR="00A90A7C" w:rsidRPr="001C3123" w:rsidRDefault="00A90A7C" w:rsidP="00A90A7C">
            <w:pPr>
              <w:spacing w:after="160" w:line="259" w:lineRule="auto"/>
              <w:jc w:val="both"/>
              <w:rPr>
                <w:sz w:val="20"/>
                <w:szCs w:val="20"/>
              </w:rPr>
            </w:pPr>
            <w:r w:rsidRPr="001C3123">
              <w:rPr>
                <w:sz w:val="20"/>
                <w:szCs w:val="20"/>
              </w:rPr>
              <w:t xml:space="preserve">Izdevumi pabalsta krīzes situācijā izmaksām jūlijā bija 7 195 </w:t>
            </w:r>
            <w:proofErr w:type="spellStart"/>
            <w:r w:rsidR="00EB6E50" w:rsidRPr="001C3123">
              <w:rPr>
                <w:i/>
                <w:sz w:val="20"/>
                <w:szCs w:val="20"/>
              </w:rPr>
              <w:t>euro</w:t>
            </w:r>
            <w:proofErr w:type="spellEnd"/>
            <w:r w:rsidR="003D5580">
              <w:rPr>
                <w:sz w:val="20"/>
                <w:szCs w:val="20"/>
              </w:rPr>
              <w:t>. Tomēr, ņ</w:t>
            </w:r>
            <w:r w:rsidR="003D5580" w:rsidRPr="003D5580">
              <w:rPr>
                <w:sz w:val="20"/>
                <w:szCs w:val="20"/>
              </w:rPr>
              <w:t>emot vērā, ka nav iespējams precīzi prognozēt Covid-19 izplatības pieaugumu rudens un ziemas mēnešos, līdz ar to, arī valstī noteiktos ierobežojumus, kā arī iedzīvotāju skaitu, kuriem radīsies krīzes situācija ārkārtējās situācijas dēļ, tiek prognozēts</w:t>
            </w:r>
            <w:r w:rsidR="003D5580">
              <w:rPr>
                <w:sz w:val="20"/>
                <w:szCs w:val="20"/>
              </w:rPr>
              <w:t xml:space="preserve"> </w:t>
            </w:r>
            <w:r w:rsidRPr="001C3123">
              <w:rPr>
                <w:sz w:val="20"/>
                <w:szCs w:val="20"/>
              </w:rPr>
              <w:t xml:space="preserve">ka vidējie mēneša izdevumi saglabāsies 22 968,33 </w:t>
            </w:r>
            <w:proofErr w:type="spellStart"/>
            <w:r w:rsidR="00EB6E50" w:rsidRPr="001C3123">
              <w:rPr>
                <w:i/>
                <w:sz w:val="20"/>
                <w:szCs w:val="20"/>
              </w:rPr>
              <w:t>euro</w:t>
            </w:r>
            <w:proofErr w:type="spellEnd"/>
            <w:r w:rsidRPr="001C3123">
              <w:rPr>
                <w:sz w:val="20"/>
                <w:szCs w:val="20"/>
              </w:rPr>
              <w:t xml:space="preserve"> apmērā</w:t>
            </w:r>
            <w:r w:rsidR="003D5580">
              <w:rPr>
                <w:sz w:val="20"/>
                <w:szCs w:val="20"/>
              </w:rPr>
              <w:t xml:space="preserve">. </w:t>
            </w:r>
          </w:p>
          <w:p w14:paraId="3024458D" w14:textId="77777777" w:rsidR="00A90A7C" w:rsidRPr="001C3123" w:rsidRDefault="00A90A7C" w:rsidP="00A90A7C">
            <w:pPr>
              <w:spacing w:after="160" w:line="259" w:lineRule="auto"/>
              <w:jc w:val="both"/>
              <w:rPr>
                <w:rFonts w:eastAsiaTheme="minorHAnsi"/>
                <w:sz w:val="20"/>
                <w:szCs w:val="20"/>
                <w:lang w:eastAsia="en-US"/>
              </w:rPr>
            </w:pPr>
            <w:r w:rsidRPr="001C3123">
              <w:rPr>
                <w:rFonts w:eastAsiaTheme="minorHAnsi"/>
                <w:sz w:val="20"/>
                <w:szCs w:val="20"/>
                <w:lang w:eastAsia="en-US"/>
              </w:rPr>
              <w:t>Jaunajai likumdošanas normai plānoti izdevumi par periodu 2021.gada jūlijs – 2021.gada decembris, vienlaikus 2022.gada janvārī tiks veiktas izmaksas par 2021.gada decembri.</w:t>
            </w:r>
          </w:p>
          <w:p w14:paraId="5E365F1A" w14:textId="41831605" w:rsidR="00582A30" w:rsidRPr="001C3123" w:rsidRDefault="00A90A7C" w:rsidP="00582A30">
            <w:pPr>
              <w:spacing w:after="160" w:line="259" w:lineRule="auto"/>
              <w:jc w:val="both"/>
              <w:rPr>
                <w:rFonts w:eastAsiaTheme="minorHAnsi"/>
                <w:sz w:val="20"/>
                <w:szCs w:val="20"/>
                <w:lang w:eastAsia="en-US"/>
              </w:rPr>
            </w:pPr>
            <w:r w:rsidRPr="001C3123">
              <w:rPr>
                <w:rFonts w:eastAsiaTheme="minorHAnsi"/>
                <w:sz w:val="20"/>
                <w:szCs w:val="20"/>
                <w:lang w:eastAsia="en-US"/>
              </w:rPr>
              <w:t>L</w:t>
            </w:r>
            <w:r w:rsidR="00582A30" w:rsidRPr="001C3123">
              <w:rPr>
                <w:rFonts w:eastAsiaTheme="minorHAnsi"/>
                <w:sz w:val="20"/>
                <w:szCs w:val="20"/>
                <w:lang w:eastAsia="en-US"/>
              </w:rPr>
              <w:t xml:space="preserve">īdz ar to, ja pagarina laikposmu līdz 2021.gada 31.decembrim pabalsta krīzes situācijā piešķiršanai un valsts nodrošinātajai mērķdotācijai pašvaldībām izdevumu segšanai, </w:t>
            </w:r>
            <w:r w:rsidR="00A52910" w:rsidRPr="001C3123">
              <w:rPr>
                <w:rFonts w:eastAsiaTheme="minorHAnsi"/>
                <w:sz w:val="20"/>
                <w:szCs w:val="20"/>
                <w:lang w:eastAsia="en-US"/>
              </w:rPr>
              <w:t xml:space="preserve">prognozētais </w:t>
            </w:r>
            <w:r w:rsidR="00582A30" w:rsidRPr="001C3123">
              <w:rPr>
                <w:rFonts w:eastAsiaTheme="minorHAnsi"/>
                <w:sz w:val="20"/>
                <w:szCs w:val="20"/>
                <w:lang w:eastAsia="en-US"/>
              </w:rPr>
              <w:t xml:space="preserve">finansējums kopā </w:t>
            </w:r>
            <w:r w:rsidR="00EB6E50" w:rsidRPr="001C3123">
              <w:rPr>
                <w:rFonts w:eastAsiaTheme="minorHAnsi"/>
                <w:sz w:val="20"/>
                <w:szCs w:val="20"/>
                <w:lang w:eastAsia="en-US"/>
              </w:rPr>
              <w:t>282 814,96</w:t>
            </w:r>
            <w:r w:rsidR="00582A30" w:rsidRPr="001C3123">
              <w:rPr>
                <w:rFonts w:eastAsiaTheme="minorHAnsi"/>
                <w:sz w:val="20"/>
                <w:szCs w:val="20"/>
                <w:lang w:eastAsia="en-US"/>
              </w:rPr>
              <w:t xml:space="preserve"> </w:t>
            </w:r>
            <w:proofErr w:type="spellStart"/>
            <w:r w:rsidR="00EB6E50" w:rsidRPr="001C3123">
              <w:rPr>
                <w:rFonts w:eastAsiaTheme="minorHAnsi"/>
                <w:i/>
                <w:sz w:val="20"/>
                <w:szCs w:val="20"/>
                <w:lang w:eastAsia="en-US"/>
              </w:rPr>
              <w:t>euro</w:t>
            </w:r>
            <w:proofErr w:type="spellEnd"/>
            <w:r w:rsidR="00582A30" w:rsidRPr="001C3123">
              <w:rPr>
                <w:rFonts w:eastAsiaTheme="minorHAnsi"/>
                <w:sz w:val="20"/>
                <w:szCs w:val="20"/>
                <w:lang w:eastAsia="en-US"/>
              </w:rPr>
              <w:t xml:space="preserve"> (22 968,33</w:t>
            </w:r>
            <w:r w:rsidRPr="001C3123">
              <w:rPr>
                <w:rFonts w:eastAsiaTheme="minorHAnsi"/>
                <w:sz w:val="20"/>
                <w:szCs w:val="20"/>
                <w:lang w:eastAsia="en-US"/>
              </w:rPr>
              <w:t xml:space="preserve"> </w:t>
            </w:r>
            <w:proofErr w:type="spellStart"/>
            <w:r w:rsidR="00EB6E50" w:rsidRPr="001C3123">
              <w:rPr>
                <w:rFonts w:eastAsiaTheme="minorHAnsi"/>
                <w:i/>
                <w:sz w:val="20"/>
                <w:szCs w:val="20"/>
                <w:lang w:eastAsia="en-US"/>
              </w:rPr>
              <w:t>euro</w:t>
            </w:r>
            <w:proofErr w:type="spellEnd"/>
            <w:r w:rsidR="00582A30" w:rsidRPr="001C3123">
              <w:rPr>
                <w:rFonts w:eastAsiaTheme="minorHAnsi"/>
                <w:sz w:val="20"/>
                <w:szCs w:val="20"/>
                <w:lang w:eastAsia="en-US"/>
              </w:rPr>
              <w:t xml:space="preserve"> x 1</w:t>
            </w:r>
            <w:r w:rsidRPr="001C3123">
              <w:rPr>
                <w:rFonts w:eastAsiaTheme="minorHAnsi"/>
                <w:sz w:val="20"/>
                <w:szCs w:val="20"/>
                <w:lang w:eastAsia="en-US"/>
              </w:rPr>
              <w:t>2</w:t>
            </w:r>
            <w:r w:rsidR="00582A30" w:rsidRPr="001C3123">
              <w:rPr>
                <w:rFonts w:eastAsiaTheme="minorHAnsi"/>
                <w:sz w:val="20"/>
                <w:szCs w:val="20"/>
                <w:lang w:eastAsia="en-US"/>
              </w:rPr>
              <w:t xml:space="preserve"> mēneši</w:t>
            </w:r>
            <w:r w:rsidRPr="001C3123">
              <w:rPr>
                <w:rFonts w:eastAsiaTheme="minorHAnsi"/>
                <w:sz w:val="20"/>
                <w:szCs w:val="20"/>
                <w:lang w:eastAsia="en-US"/>
              </w:rPr>
              <w:t xml:space="preserve"> + 7 195 </w:t>
            </w:r>
            <w:proofErr w:type="spellStart"/>
            <w:r w:rsidR="00EB6E50" w:rsidRPr="001C3123">
              <w:rPr>
                <w:rFonts w:eastAsiaTheme="minorHAnsi"/>
                <w:i/>
                <w:sz w:val="20"/>
                <w:szCs w:val="20"/>
                <w:lang w:eastAsia="en-US"/>
              </w:rPr>
              <w:t>euro</w:t>
            </w:r>
            <w:proofErr w:type="spellEnd"/>
            <w:r w:rsidR="00582A30" w:rsidRPr="001C3123">
              <w:rPr>
                <w:rFonts w:eastAsiaTheme="minorHAnsi"/>
                <w:sz w:val="20"/>
                <w:szCs w:val="20"/>
                <w:lang w:eastAsia="en-US"/>
              </w:rPr>
              <w:t xml:space="preserve">), tai skaitā </w:t>
            </w:r>
            <w:r w:rsidR="00EB6E50" w:rsidRPr="001C3123">
              <w:rPr>
                <w:rFonts w:eastAsiaTheme="minorHAnsi"/>
                <w:sz w:val="20"/>
                <w:szCs w:val="20"/>
                <w:lang w:eastAsia="en-US"/>
              </w:rPr>
              <w:t>259 84</w:t>
            </w:r>
            <w:r w:rsidR="003D5580">
              <w:rPr>
                <w:rFonts w:eastAsiaTheme="minorHAnsi"/>
                <w:sz w:val="20"/>
                <w:szCs w:val="20"/>
                <w:lang w:eastAsia="en-US"/>
              </w:rPr>
              <w:t>7</w:t>
            </w:r>
            <w:r w:rsidR="00EB6E50" w:rsidRPr="001C3123">
              <w:rPr>
                <w:rFonts w:eastAsiaTheme="minorHAnsi"/>
                <w:sz w:val="20"/>
                <w:szCs w:val="20"/>
                <w:lang w:eastAsia="en-US"/>
              </w:rPr>
              <w:t xml:space="preserve"> </w:t>
            </w:r>
            <w:proofErr w:type="spellStart"/>
            <w:r w:rsidR="00EB6E50" w:rsidRPr="001C3123">
              <w:rPr>
                <w:rFonts w:eastAsiaTheme="minorHAnsi"/>
                <w:i/>
                <w:sz w:val="20"/>
                <w:szCs w:val="20"/>
                <w:lang w:eastAsia="en-US"/>
              </w:rPr>
              <w:t>euro</w:t>
            </w:r>
            <w:proofErr w:type="spellEnd"/>
            <w:r w:rsidR="00582A30" w:rsidRPr="001C3123">
              <w:rPr>
                <w:rFonts w:eastAsiaTheme="minorHAnsi"/>
                <w:sz w:val="20"/>
                <w:szCs w:val="20"/>
                <w:lang w:eastAsia="en-US"/>
              </w:rPr>
              <w:t xml:space="preserve"> 2021.gadā un 22 96</w:t>
            </w:r>
            <w:r w:rsidR="003D5580">
              <w:rPr>
                <w:rFonts w:eastAsiaTheme="minorHAnsi"/>
                <w:sz w:val="20"/>
                <w:szCs w:val="20"/>
                <w:lang w:eastAsia="en-US"/>
              </w:rPr>
              <w:t>9</w:t>
            </w:r>
            <w:r w:rsidR="00582A30" w:rsidRPr="001C3123">
              <w:rPr>
                <w:rFonts w:eastAsiaTheme="minorHAnsi"/>
                <w:sz w:val="20"/>
                <w:szCs w:val="20"/>
                <w:lang w:eastAsia="en-US"/>
              </w:rPr>
              <w:t xml:space="preserve"> </w:t>
            </w:r>
            <w:proofErr w:type="spellStart"/>
            <w:r w:rsidR="00EB6E50" w:rsidRPr="001C3123">
              <w:rPr>
                <w:rFonts w:eastAsiaTheme="minorHAnsi"/>
                <w:i/>
                <w:sz w:val="20"/>
                <w:szCs w:val="20"/>
                <w:lang w:eastAsia="en-US"/>
              </w:rPr>
              <w:t>euro</w:t>
            </w:r>
            <w:proofErr w:type="spellEnd"/>
            <w:r w:rsidR="00582A30" w:rsidRPr="001C3123">
              <w:rPr>
                <w:rFonts w:eastAsiaTheme="minorHAnsi"/>
                <w:sz w:val="20"/>
                <w:szCs w:val="20"/>
                <w:lang w:eastAsia="en-US"/>
              </w:rPr>
              <w:t xml:space="preserve"> izdevumu segšanai pašvaldībām 2022.gada janvārī par 2021.gada decembri. </w:t>
            </w:r>
          </w:p>
          <w:p w14:paraId="725D7873" w14:textId="5CF0A810" w:rsidR="00582A30" w:rsidRPr="001C3123" w:rsidRDefault="00582A30" w:rsidP="00582A30">
            <w:pPr>
              <w:spacing w:after="160" w:line="259" w:lineRule="auto"/>
              <w:jc w:val="both"/>
              <w:rPr>
                <w:rFonts w:eastAsiaTheme="minorHAnsi"/>
                <w:sz w:val="20"/>
                <w:szCs w:val="20"/>
                <w:lang w:eastAsia="en-US"/>
              </w:rPr>
            </w:pPr>
            <w:r w:rsidRPr="001C3123">
              <w:rPr>
                <w:rFonts w:eastAsiaTheme="minorHAnsi"/>
                <w:sz w:val="20"/>
                <w:szCs w:val="20"/>
                <w:lang w:eastAsia="en-US"/>
              </w:rPr>
              <w:t xml:space="preserve">Finanšu līdzekļu nepieciešamība no 2021.gada </w:t>
            </w:r>
            <w:r w:rsidR="00A90A7C" w:rsidRPr="001C3123">
              <w:rPr>
                <w:rFonts w:eastAsiaTheme="minorHAnsi"/>
                <w:sz w:val="20"/>
                <w:szCs w:val="20"/>
                <w:lang w:eastAsia="en-US"/>
              </w:rPr>
              <w:t>augusta</w:t>
            </w:r>
            <w:r w:rsidRPr="001C3123">
              <w:rPr>
                <w:rFonts w:eastAsiaTheme="minorHAnsi"/>
                <w:sz w:val="20"/>
                <w:szCs w:val="20"/>
                <w:lang w:eastAsia="en-US"/>
              </w:rPr>
              <w:t xml:space="preserve"> </w:t>
            </w:r>
            <w:r w:rsidR="00A90A7C" w:rsidRPr="001C3123">
              <w:rPr>
                <w:rFonts w:eastAsiaTheme="minorHAnsi"/>
                <w:sz w:val="20"/>
                <w:szCs w:val="20"/>
                <w:lang w:eastAsia="en-US"/>
              </w:rPr>
              <w:t xml:space="preserve">(par 2021.gada jūliju) </w:t>
            </w:r>
            <w:r w:rsidRPr="001C3123">
              <w:rPr>
                <w:rFonts w:eastAsiaTheme="minorHAnsi"/>
                <w:sz w:val="20"/>
                <w:szCs w:val="20"/>
                <w:lang w:eastAsia="en-US"/>
              </w:rPr>
              <w:t xml:space="preserve">līdz 2021.gada </w:t>
            </w:r>
            <w:r w:rsidR="00A90A7C" w:rsidRPr="001C3123">
              <w:rPr>
                <w:rFonts w:eastAsiaTheme="minorHAnsi"/>
                <w:sz w:val="20"/>
                <w:szCs w:val="20"/>
                <w:lang w:eastAsia="en-US"/>
              </w:rPr>
              <w:t>31.decembrim</w:t>
            </w:r>
            <w:r w:rsidR="00FB0AEF">
              <w:rPr>
                <w:rFonts w:eastAsiaTheme="minorHAnsi"/>
                <w:sz w:val="20"/>
                <w:szCs w:val="20"/>
                <w:lang w:eastAsia="en-US"/>
              </w:rPr>
              <w:t xml:space="preserve"> (par 2021.gada novembri)</w:t>
            </w:r>
            <w:r w:rsidRPr="001C3123">
              <w:rPr>
                <w:rFonts w:eastAsiaTheme="minorHAnsi"/>
                <w:sz w:val="20"/>
                <w:szCs w:val="20"/>
                <w:lang w:eastAsia="en-US"/>
              </w:rPr>
              <w:t>:</w:t>
            </w:r>
            <w:r w:rsidR="00A90A7C" w:rsidRPr="001C3123">
              <w:rPr>
                <w:rFonts w:eastAsiaTheme="minorHAnsi"/>
                <w:sz w:val="20"/>
                <w:szCs w:val="20"/>
                <w:lang w:eastAsia="en-US"/>
              </w:rPr>
              <w:t xml:space="preserve"> </w:t>
            </w:r>
            <w:r w:rsidRPr="001C3123">
              <w:rPr>
                <w:rFonts w:eastAsiaTheme="minorHAnsi"/>
                <w:sz w:val="20"/>
                <w:szCs w:val="20"/>
                <w:lang w:eastAsia="en-US"/>
              </w:rPr>
              <w:t xml:space="preserve">22 968,33 </w:t>
            </w:r>
            <w:proofErr w:type="spellStart"/>
            <w:r w:rsidR="00EB6E50" w:rsidRPr="001C3123">
              <w:rPr>
                <w:rFonts w:eastAsiaTheme="minorHAnsi"/>
                <w:i/>
                <w:iCs/>
                <w:sz w:val="20"/>
                <w:szCs w:val="20"/>
                <w:lang w:eastAsia="en-US"/>
              </w:rPr>
              <w:t>euro</w:t>
            </w:r>
            <w:proofErr w:type="spellEnd"/>
            <w:r w:rsidRPr="001C3123">
              <w:rPr>
                <w:rFonts w:eastAsiaTheme="minorHAnsi"/>
                <w:sz w:val="20"/>
                <w:szCs w:val="20"/>
                <w:lang w:eastAsia="en-US"/>
              </w:rPr>
              <w:t xml:space="preserve"> x 5 mēneši=114 84</w:t>
            </w:r>
            <w:r w:rsidR="003D5580">
              <w:rPr>
                <w:rFonts w:eastAsiaTheme="minorHAnsi"/>
                <w:sz w:val="20"/>
                <w:szCs w:val="20"/>
                <w:lang w:eastAsia="en-US"/>
              </w:rPr>
              <w:t>2</w:t>
            </w:r>
            <w:r w:rsidRPr="001C3123">
              <w:rPr>
                <w:rFonts w:eastAsiaTheme="minorHAnsi"/>
                <w:sz w:val="20"/>
                <w:szCs w:val="20"/>
                <w:lang w:eastAsia="en-US"/>
              </w:rPr>
              <w:t xml:space="preserve"> </w:t>
            </w:r>
            <w:proofErr w:type="spellStart"/>
            <w:r w:rsidR="00EB6E50" w:rsidRPr="001C3123">
              <w:rPr>
                <w:rFonts w:eastAsiaTheme="minorHAnsi"/>
                <w:i/>
                <w:sz w:val="20"/>
                <w:szCs w:val="20"/>
                <w:lang w:eastAsia="en-US"/>
              </w:rPr>
              <w:t>euro</w:t>
            </w:r>
            <w:proofErr w:type="spellEnd"/>
            <w:r w:rsidRPr="001C3123">
              <w:rPr>
                <w:rFonts w:eastAsiaTheme="minorHAnsi"/>
                <w:sz w:val="20"/>
                <w:szCs w:val="20"/>
                <w:lang w:eastAsia="en-US"/>
              </w:rPr>
              <w:t>.</w:t>
            </w:r>
          </w:p>
          <w:p w14:paraId="06E2D33C" w14:textId="25F30CB9" w:rsidR="00582A30" w:rsidRPr="001C3123" w:rsidRDefault="00582A30" w:rsidP="00582A30">
            <w:pPr>
              <w:spacing w:after="160" w:line="259" w:lineRule="auto"/>
              <w:jc w:val="both"/>
              <w:rPr>
                <w:rFonts w:eastAsia="Calibri"/>
                <w:i/>
                <w:sz w:val="20"/>
                <w:szCs w:val="20"/>
                <w:lang w:eastAsia="en-US"/>
              </w:rPr>
            </w:pPr>
            <w:r w:rsidRPr="001C3123">
              <w:rPr>
                <w:iCs/>
                <w:sz w:val="20"/>
                <w:szCs w:val="20"/>
              </w:rPr>
              <w:t xml:space="preserve">Atbilstoši Ministru kabineta 2021.gada 11.janvāra rīkojumam Nr.11 “Par finanšu līdzekļu piešķiršanu no valsts budžeta programmas “Līdzekļi neparedzētiem gadījumiem”” (prot. Nr. 2 34. §),  no valsts budžeta programmas 02.00.00 “Līdzekļi neparedzētiem gadījumiem” Labklājības ministrijai piešķirts finansējumus, kas nepārsniedz 375 000 </w:t>
            </w:r>
            <w:proofErr w:type="spellStart"/>
            <w:r w:rsidR="00EB6E50" w:rsidRPr="001C3123">
              <w:rPr>
                <w:i/>
                <w:sz w:val="20"/>
                <w:szCs w:val="20"/>
              </w:rPr>
              <w:t>euro</w:t>
            </w:r>
            <w:proofErr w:type="spellEnd"/>
            <w:r w:rsidRPr="001C3123">
              <w:rPr>
                <w:i/>
                <w:sz w:val="20"/>
                <w:szCs w:val="20"/>
              </w:rPr>
              <w:t>.</w:t>
            </w:r>
          </w:p>
          <w:p w14:paraId="46CE5739" w14:textId="77777777" w:rsidR="00582A30" w:rsidRPr="001C3123" w:rsidRDefault="00582A30" w:rsidP="00582A30">
            <w:pPr>
              <w:spacing w:after="160" w:line="259" w:lineRule="auto"/>
              <w:jc w:val="both"/>
              <w:rPr>
                <w:rFonts w:eastAsiaTheme="minorHAnsi"/>
                <w:sz w:val="20"/>
                <w:szCs w:val="20"/>
                <w:lang w:eastAsia="en-US"/>
              </w:rPr>
            </w:pPr>
            <w:r w:rsidRPr="001C3123">
              <w:rPr>
                <w:rFonts w:eastAsiaTheme="minorHAnsi"/>
                <w:sz w:val="20"/>
                <w:szCs w:val="20"/>
                <w:lang w:eastAsia="en-US"/>
              </w:rPr>
              <w:t xml:space="preserve">Šobrīd prognozēts, ka, attiecībā pret </w:t>
            </w:r>
            <w:r w:rsidRPr="001C3123">
              <w:rPr>
                <w:iCs/>
                <w:sz w:val="20"/>
                <w:szCs w:val="20"/>
              </w:rPr>
              <w:t xml:space="preserve">Ministru kabineta 2021.gada 11.janvāra rīkojumu Nr.11 “Par finanšu līdzekļu piešķiršanu no valsts budžeta programmas “Līdzekļi neparedzētiem gadījumiem””, veidosies </w:t>
            </w:r>
            <w:r w:rsidRPr="001C3123">
              <w:rPr>
                <w:rFonts w:eastAsiaTheme="minorHAnsi"/>
                <w:sz w:val="20"/>
                <w:szCs w:val="20"/>
                <w:lang w:eastAsia="en-US"/>
              </w:rPr>
              <w:t>līdzekļu ietaupījums.  Prognozētais atlikums 2021.gadā:</w:t>
            </w:r>
          </w:p>
          <w:p w14:paraId="74F508E9" w14:textId="33473DD6" w:rsidR="00582A30" w:rsidRPr="001C3123" w:rsidRDefault="00582A30" w:rsidP="00582A30">
            <w:pPr>
              <w:spacing w:after="160" w:line="259" w:lineRule="auto"/>
              <w:jc w:val="both"/>
              <w:rPr>
                <w:rFonts w:eastAsiaTheme="minorHAnsi"/>
                <w:i/>
                <w:sz w:val="20"/>
                <w:szCs w:val="20"/>
                <w:lang w:eastAsia="en-US"/>
              </w:rPr>
            </w:pPr>
            <w:r w:rsidRPr="001C3123">
              <w:rPr>
                <w:rFonts w:eastAsiaTheme="minorHAnsi"/>
                <w:sz w:val="20"/>
                <w:szCs w:val="20"/>
                <w:lang w:eastAsia="en-US"/>
              </w:rPr>
              <w:t xml:space="preserve">375 000 – </w:t>
            </w:r>
            <w:r w:rsidR="00EB6E50" w:rsidRPr="001C3123">
              <w:rPr>
                <w:rFonts w:eastAsiaTheme="minorHAnsi"/>
                <w:sz w:val="20"/>
                <w:szCs w:val="20"/>
                <w:lang w:eastAsia="en-US"/>
              </w:rPr>
              <w:t>259 84</w:t>
            </w:r>
            <w:r w:rsidR="003D5580">
              <w:rPr>
                <w:rFonts w:eastAsiaTheme="minorHAnsi"/>
                <w:sz w:val="20"/>
                <w:szCs w:val="20"/>
                <w:lang w:eastAsia="en-US"/>
              </w:rPr>
              <w:t>7</w:t>
            </w:r>
            <w:r w:rsidRPr="001C3123">
              <w:rPr>
                <w:rFonts w:eastAsiaTheme="minorHAnsi"/>
                <w:sz w:val="20"/>
                <w:szCs w:val="20"/>
                <w:lang w:eastAsia="en-US"/>
              </w:rPr>
              <w:t xml:space="preserve"> = </w:t>
            </w:r>
            <w:r w:rsidR="00EB6E50" w:rsidRPr="001C3123">
              <w:rPr>
                <w:rFonts w:eastAsiaTheme="minorHAnsi"/>
                <w:sz w:val="20"/>
                <w:szCs w:val="20"/>
                <w:lang w:eastAsia="en-US"/>
              </w:rPr>
              <w:t>115 153</w:t>
            </w:r>
            <w:r w:rsidRPr="001C3123">
              <w:rPr>
                <w:rFonts w:eastAsiaTheme="minorHAnsi"/>
                <w:sz w:val="20"/>
                <w:szCs w:val="20"/>
                <w:lang w:eastAsia="en-US"/>
              </w:rPr>
              <w:t xml:space="preserve"> </w:t>
            </w:r>
            <w:proofErr w:type="spellStart"/>
            <w:r w:rsidR="00EB6E50" w:rsidRPr="001C3123">
              <w:rPr>
                <w:rFonts w:eastAsiaTheme="minorHAnsi"/>
                <w:i/>
                <w:sz w:val="20"/>
                <w:szCs w:val="20"/>
                <w:lang w:eastAsia="en-US"/>
              </w:rPr>
              <w:t>euro</w:t>
            </w:r>
            <w:proofErr w:type="spellEnd"/>
            <w:r w:rsidR="00EB6E50" w:rsidRPr="001C3123">
              <w:rPr>
                <w:rFonts w:eastAsiaTheme="minorHAnsi"/>
                <w:i/>
                <w:sz w:val="20"/>
                <w:szCs w:val="20"/>
                <w:lang w:eastAsia="en-US"/>
              </w:rPr>
              <w:t>.</w:t>
            </w:r>
          </w:p>
          <w:p w14:paraId="48B14234" w14:textId="77777777" w:rsidR="00582A30" w:rsidRPr="001C3123" w:rsidRDefault="00582A30" w:rsidP="00582A30">
            <w:pPr>
              <w:jc w:val="both"/>
              <w:rPr>
                <w:rFonts w:eastAsiaTheme="minorHAnsi"/>
                <w:sz w:val="20"/>
                <w:szCs w:val="20"/>
                <w:lang w:eastAsia="en-US"/>
              </w:rPr>
            </w:pPr>
          </w:p>
          <w:p w14:paraId="5345A2A0" w14:textId="664803D9" w:rsidR="00582A30" w:rsidRPr="001C3123" w:rsidRDefault="00582A30" w:rsidP="00EB6E50">
            <w:pPr>
              <w:jc w:val="both"/>
              <w:rPr>
                <w:iCs/>
                <w:sz w:val="20"/>
                <w:szCs w:val="20"/>
              </w:rPr>
            </w:pPr>
            <w:r w:rsidRPr="001C3123">
              <w:rPr>
                <w:rFonts w:eastAsiaTheme="minorHAnsi"/>
                <w:sz w:val="20"/>
                <w:szCs w:val="20"/>
                <w:lang w:eastAsia="en-US"/>
              </w:rPr>
              <w:t xml:space="preserve">2022.gada janvārī no valsts budžeta programmas “Līdzekļi neparedzētiem gadījumiem” papildus nepieciešami 22 969 </w:t>
            </w:r>
            <w:proofErr w:type="spellStart"/>
            <w:r w:rsidR="00EB6E50" w:rsidRPr="001C3123">
              <w:rPr>
                <w:rFonts w:eastAsiaTheme="minorHAnsi"/>
                <w:i/>
                <w:sz w:val="20"/>
                <w:szCs w:val="20"/>
                <w:lang w:eastAsia="en-US"/>
              </w:rPr>
              <w:t>euro</w:t>
            </w:r>
            <w:proofErr w:type="spellEnd"/>
            <w:r w:rsidRPr="001C3123">
              <w:rPr>
                <w:rFonts w:eastAsiaTheme="minorHAnsi"/>
                <w:sz w:val="20"/>
                <w:szCs w:val="20"/>
                <w:lang w:eastAsia="en-US"/>
              </w:rPr>
              <w:t xml:space="preserve"> izdevumu segšanai mērķdotācijai pašvaldībām par 2021.gada decembri. Papildus finansējuma mērķdotācijas pašvaldībām pabalsta krīzes situācijā nodrošināšanai 2022.gadā Labklājības ministrija sagatavos un virzīs izskatīšanai Ministru kabinetā rīkojuma projektu “Par finanšu līdzekļu piešķiršanu no valsts budžeta programmas “Līdzekļi neparedzētiem gadījumiem””.</w:t>
            </w:r>
            <w:r w:rsidRPr="001C3123">
              <w:rPr>
                <w:iCs/>
                <w:sz w:val="20"/>
                <w:szCs w:val="20"/>
              </w:rPr>
              <w:t xml:space="preserve"> </w:t>
            </w:r>
          </w:p>
        </w:tc>
      </w:tr>
      <w:tr w:rsidR="00EB6E50" w:rsidRPr="00EB6E50" w14:paraId="3493E18E" w14:textId="77777777" w:rsidTr="003251C5">
        <w:trPr>
          <w:cantSplit/>
        </w:trPr>
        <w:tc>
          <w:tcPr>
            <w:tcW w:w="1963" w:type="dxa"/>
            <w:gridSpan w:val="2"/>
            <w:shd w:val="clear" w:color="auto" w:fill="auto"/>
            <w:hideMark/>
          </w:tcPr>
          <w:p w14:paraId="1880BF04"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t>6.1. detalizēts ieņēmumu aprēķins</w:t>
            </w:r>
          </w:p>
        </w:tc>
        <w:tc>
          <w:tcPr>
            <w:tcW w:w="7109" w:type="dxa"/>
            <w:gridSpan w:val="7"/>
            <w:vMerge/>
            <w:shd w:val="clear" w:color="auto" w:fill="auto"/>
            <w:vAlign w:val="center"/>
            <w:hideMark/>
          </w:tcPr>
          <w:p w14:paraId="1E2CB7CC" w14:textId="77777777" w:rsidR="00582A30" w:rsidRPr="001C3123" w:rsidRDefault="00582A30" w:rsidP="00582A30">
            <w:pPr>
              <w:jc w:val="both"/>
              <w:rPr>
                <w:rFonts w:eastAsiaTheme="minorHAnsi" w:cstheme="minorBidi"/>
                <w:sz w:val="20"/>
                <w:szCs w:val="20"/>
                <w:lang w:eastAsia="en-US"/>
              </w:rPr>
            </w:pPr>
          </w:p>
        </w:tc>
      </w:tr>
      <w:tr w:rsidR="00EB6E50" w:rsidRPr="00EB6E50" w14:paraId="3A5107BF" w14:textId="77777777" w:rsidTr="003251C5">
        <w:trPr>
          <w:cantSplit/>
        </w:trPr>
        <w:tc>
          <w:tcPr>
            <w:tcW w:w="1963" w:type="dxa"/>
            <w:gridSpan w:val="2"/>
            <w:shd w:val="clear" w:color="auto" w:fill="auto"/>
            <w:hideMark/>
          </w:tcPr>
          <w:p w14:paraId="2840D343"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lastRenderedPageBreak/>
              <w:t>6.2. detalizēts izdevumu aprēķins</w:t>
            </w:r>
          </w:p>
        </w:tc>
        <w:tc>
          <w:tcPr>
            <w:tcW w:w="7109" w:type="dxa"/>
            <w:gridSpan w:val="7"/>
            <w:vMerge/>
            <w:shd w:val="clear" w:color="auto" w:fill="auto"/>
            <w:vAlign w:val="center"/>
            <w:hideMark/>
          </w:tcPr>
          <w:p w14:paraId="59F5808A" w14:textId="77777777" w:rsidR="00582A30" w:rsidRPr="001C3123" w:rsidRDefault="00582A30" w:rsidP="00582A30">
            <w:pPr>
              <w:jc w:val="both"/>
              <w:rPr>
                <w:rFonts w:eastAsiaTheme="minorHAnsi" w:cstheme="minorBidi"/>
                <w:sz w:val="20"/>
                <w:szCs w:val="20"/>
                <w:lang w:eastAsia="en-US"/>
              </w:rPr>
            </w:pPr>
          </w:p>
        </w:tc>
      </w:tr>
      <w:tr w:rsidR="00EB6E50" w:rsidRPr="00EB6E50" w14:paraId="7C52FADA" w14:textId="77777777" w:rsidTr="003251C5">
        <w:trPr>
          <w:cantSplit/>
        </w:trPr>
        <w:tc>
          <w:tcPr>
            <w:tcW w:w="1927" w:type="dxa"/>
            <w:tcBorders>
              <w:bottom w:val="single" w:sz="4" w:space="0" w:color="auto"/>
            </w:tcBorders>
            <w:shd w:val="clear" w:color="auto" w:fill="auto"/>
            <w:hideMark/>
          </w:tcPr>
          <w:p w14:paraId="51A30D84" w14:textId="77777777" w:rsidR="00582A30" w:rsidRPr="001C3123" w:rsidRDefault="00582A30" w:rsidP="00582A30">
            <w:pPr>
              <w:jc w:val="both"/>
              <w:rPr>
                <w:rFonts w:eastAsiaTheme="minorHAnsi" w:cstheme="minorBidi"/>
                <w:sz w:val="20"/>
                <w:szCs w:val="20"/>
                <w:lang w:eastAsia="en-US"/>
              </w:rPr>
            </w:pPr>
            <w:r w:rsidRPr="001C3123">
              <w:rPr>
                <w:iCs/>
              </w:rPr>
              <w:t xml:space="preserve"> </w:t>
            </w:r>
            <w:r w:rsidRPr="001C3123">
              <w:rPr>
                <w:rFonts w:eastAsiaTheme="minorHAnsi" w:cstheme="minorBidi"/>
                <w:sz w:val="20"/>
                <w:szCs w:val="20"/>
                <w:lang w:eastAsia="en-US"/>
              </w:rPr>
              <w:t>7. Amata vietu skaita izmaiņas</w:t>
            </w:r>
          </w:p>
        </w:tc>
        <w:tc>
          <w:tcPr>
            <w:tcW w:w="7145" w:type="dxa"/>
            <w:gridSpan w:val="8"/>
            <w:tcBorders>
              <w:bottom w:val="single" w:sz="4" w:space="0" w:color="auto"/>
            </w:tcBorders>
            <w:shd w:val="clear" w:color="auto" w:fill="auto"/>
            <w:hideMark/>
          </w:tcPr>
          <w:p w14:paraId="774A66B4" w14:textId="77777777" w:rsidR="00582A30" w:rsidRPr="001C3123" w:rsidRDefault="00582A30" w:rsidP="00582A30">
            <w:pPr>
              <w:jc w:val="both"/>
              <w:rPr>
                <w:rFonts w:eastAsiaTheme="minorHAnsi" w:cstheme="minorBidi"/>
                <w:lang w:eastAsia="en-US"/>
              </w:rPr>
            </w:pPr>
            <w:r w:rsidRPr="001C3123">
              <w:rPr>
                <w:rFonts w:eastAsiaTheme="minorHAnsi" w:cstheme="minorBidi"/>
                <w:lang w:eastAsia="en-US"/>
              </w:rPr>
              <w:t>Nav</w:t>
            </w:r>
          </w:p>
        </w:tc>
      </w:tr>
      <w:tr w:rsidR="00EB6E50" w:rsidRPr="00EB6E50" w14:paraId="419F28DC" w14:textId="77777777" w:rsidTr="003251C5">
        <w:trPr>
          <w:cantSplit/>
        </w:trPr>
        <w:tc>
          <w:tcPr>
            <w:tcW w:w="1927" w:type="dxa"/>
            <w:tcBorders>
              <w:bottom w:val="single" w:sz="4" w:space="0" w:color="auto"/>
            </w:tcBorders>
            <w:shd w:val="clear" w:color="auto" w:fill="auto"/>
            <w:hideMark/>
          </w:tcPr>
          <w:p w14:paraId="166E79F4" w14:textId="77777777" w:rsidR="00582A30" w:rsidRPr="001C3123" w:rsidRDefault="00582A30" w:rsidP="00582A30">
            <w:pPr>
              <w:jc w:val="both"/>
              <w:rPr>
                <w:rFonts w:eastAsiaTheme="minorHAnsi" w:cstheme="minorBidi"/>
                <w:sz w:val="20"/>
                <w:szCs w:val="20"/>
                <w:lang w:eastAsia="en-US"/>
              </w:rPr>
            </w:pPr>
            <w:r w:rsidRPr="001C3123">
              <w:rPr>
                <w:rFonts w:eastAsiaTheme="minorHAnsi" w:cstheme="minorBidi"/>
                <w:sz w:val="20"/>
                <w:szCs w:val="20"/>
                <w:lang w:eastAsia="en-US"/>
              </w:rPr>
              <w:lastRenderedPageBreak/>
              <w:t>8. Cita informācija</w:t>
            </w:r>
          </w:p>
        </w:tc>
        <w:tc>
          <w:tcPr>
            <w:tcW w:w="7145" w:type="dxa"/>
            <w:gridSpan w:val="8"/>
            <w:tcBorders>
              <w:bottom w:val="single" w:sz="4" w:space="0" w:color="auto"/>
            </w:tcBorders>
            <w:shd w:val="clear" w:color="auto" w:fill="auto"/>
            <w:vAlign w:val="center"/>
          </w:tcPr>
          <w:p w14:paraId="1A32084A" w14:textId="4322F80C" w:rsidR="00EB6E50" w:rsidRPr="001C3123" w:rsidRDefault="008D3861" w:rsidP="00582A30">
            <w:pPr>
              <w:jc w:val="both"/>
              <w:rPr>
                <w:sz w:val="20"/>
                <w:szCs w:val="20"/>
              </w:rPr>
            </w:pPr>
            <w:r>
              <w:rPr>
                <w:sz w:val="20"/>
                <w:szCs w:val="20"/>
              </w:rPr>
              <w:t>Pabalsta krīzes situācijā</w:t>
            </w:r>
            <w:r w:rsidR="00E059E6">
              <w:rPr>
                <w:sz w:val="20"/>
                <w:szCs w:val="20"/>
              </w:rPr>
              <w:t xml:space="preserve"> izmaksas termiņa pagarinājuma</w:t>
            </w:r>
            <w:r w:rsidR="000D1FC6" w:rsidRPr="001C3123">
              <w:rPr>
                <w:sz w:val="20"/>
                <w:szCs w:val="20"/>
              </w:rPr>
              <w:t xml:space="preserve"> </w:t>
            </w:r>
            <w:r w:rsidR="00E059E6">
              <w:rPr>
                <w:sz w:val="20"/>
                <w:szCs w:val="20"/>
              </w:rPr>
              <w:t xml:space="preserve">no 2021.gada 1.jūlija līdz 2021.gada 31.decembrim </w:t>
            </w:r>
            <w:r w:rsidR="00EB6E50" w:rsidRPr="001C3123">
              <w:rPr>
                <w:sz w:val="20"/>
                <w:szCs w:val="20"/>
              </w:rPr>
              <w:t xml:space="preserve">ieviešanu 2021.gadā Labklājības ministrija nodrošinās ar </w:t>
            </w:r>
            <w:r w:rsidR="00EB6E50" w:rsidRPr="001C3123">
              <w:rPr>
                <w:iCs/>
                <w:sz w:val="20"/>
                <w:szCs w:val="20"/>
              </w:rPr>
              <w:t xml:space="preserve">Ministru kabineta 2021.gada 11.janvāra rīkojumu Nr.11 </w:t>
            </w:r>
            <w:r w:rsidR="00FB0AEF">
              <w:rPr>
                <w:iCs/>
                <w:sz w:val="20"/>
                <w:szCs w:val="20"/>
              </w:rPr>
              <w:t>“</w:t>
            </w:r>
            <w:r w:rsidR="00EB6E50" w:rsidRPr="001C3123">
              <w:rPr>
                <w:iCs/>
                <w:sz w:val="20"/>
                <w:szCs w:val="20"/>
              </w:rPr>
              <w:t>Par finanšu līdzekļu piešķiršanu no valsts budžeta programmas</w:t>
            </w:r>
            <w:r w:rsidR="00FB0AEF">
              <w:rPr>
                <w:iCs/>
                <w:sz w:val="20"/>
                <w:szCs w:val="20"/>
              </w:rPr>
              <w:t xml:space="preserve"> “</w:t>
            </w:r>
            <w:r w:rsidR="00EB6E50" w:rsidRPr="001C3123">
              <w:rPr>
                <w:iCs/>
                <w:sz w:val="20"/>
                <w:szCs w:val="20"/>
              </w:rPr>
              <w:t>Līdzekļi neparedzētiem gadījumiem</w:t>
            </w:r>
            <w:r w:rsidR="00FB0AEF">
              <w:rPr>
                <w:iCs/>
                <w:sz w:val="20"/>
                <w:szCs w:val="20"/>
              </w:rPr>
              <w:t>””</w:t>
            </w:r>
            <w:r w:rsidR="00EB6E50" w:rsidRPr="001C3123">
              <w:rPr>
                <w:iCs/>
                <w:sz w:val="20"/>
                <w:szCs w:val="20"/>
              </w:rPr>
              <w:t xml:space="preserve"> piešķirto līdzekļu ietvaros.</w:t>
            </w:r>
            <w:r w:rsidR="00EB6E50" w:rsidRPr="001C3123">
              <w:rPr>
                <w:sz w:val="20"/>
                <w:szCs w:val="20"/>
              </w:rPr>
              <w:t xml:space="preserve"> </w:t>
            </w:r>
          </w:p>
          <w:p w14:paraId="274949C1" w14:textId="2AE27B5A" w:rsidR="00582A30" w:rsidRPr="001C3123" w:rsidRDefault="00EB6E50" w:rsidP="00582A30">
            <w:pPr>
              <w:jc w:val="both"/>
              <w:rPr>
                <w:rFonts w:eastAsiaTheme="minorHAnsi" w:cstheme="minorBidi"/>
                <w:sz w:val="20"/>
                <w:szCs w:val="20"/>
                <w:lang w:eastAsia="en-US"/>
              </w:rPr>
            </w:pPr>
            <w:r w:rsidRPr="001C3123">
              <w:rPr>
                <w:iCs/>
                <w:sz w:val="20"/>
                <w:szCs w:val="20"/>
              </w:rPr>
              <w:t xml:space="preserve">2022.gadā izdevumi tiks veikti Labklājības ministrijas pamatbudžeta programmas 99.00.00 “Līdzekļu neparedzētiem gadījumiem izlietojums” ietvaros, līdzekļus pārdalot no 74.resora </w:t>
            </w:r>
            <w:r w:rsidR="00FB0AEF">
              <w:rPr>
                <w:iCs/>
                <w:sz w:val="20"/>
                <w:szCs w:val="20"/>
              </w:rPr>
              <w:t>“</w:t>
            </w:r>
            <w:r w:rsidRPr="001C3123">
              <w:rPr>
                <w:iCs/>
                <w:sz w:val="20"/>
                <w:szCs w:val="20"/>
              </w:rPr>
              <w:t xml:space="preserve">Gadskārtējā valsts budžeta izpildes procesā pārdalāmais finansējums” programmas 02.00.00 </w:t>
            </w:r>
            <w:r w:rsidR="00FB0AEF">
              <w:rPr>
                <w:iCs/>
                <w:sz w:val="20"/>
                <w:szCs w:val="20"/>
              </w:rPr>
              <w:t>“</w:t>
            </w:r>
            <w:r w:rsidRPr="001C3123">
              <w:rPr>
                <w:iCs/>
                <w:sz w:val="20"/>
                <w:szCs w:val="20"/>
              </w:rPr>
              <w:t>Līdzekļi neparedzētiem gadījumiem”.</w:t>
            </w:r>
          </w:p>
        </w:tc>
      </w:tr>
    </w:tbl>
    <w:p w14:paraId="7E7C9637" w14:textId="32B44CDD" w:rsidR="00842AD1" w:rsidRPr="00EC6E12" w:rsidRDefault="00842AD1" w:rsidP="00EC6E12">
      <w:pPr>
        <w:pStyle w:val="NoSpacing"/>
        <w:rPr>
          <w:rFonts w:ascii="Times New Roman" w:hAnsi="Times New Roman" w:cs="Times New Roman"/>
          <w:iCs/>
          <w:sz w:val="24"/>
          <w:szCs w:val="24"/>
          <w:lang w:eastAsia="lv-LV"/>
        </w:rPr>
      </w:pPr>
    </w:p>
    <w:p w14:paraId="6E49AB9A" w14:textId="1B492A02" w:rsidR="00885514" w:rsidRDefault="00885514" w:rsidP="00EC6E12">
      <w:pPr>
        <w:pStyle w:val="NoSpacing"/>
        <w:rPr>
          <w:rFonts w:ascii="Times New Roman" w:hAnsi="Times New Roman" w:cs="Times New Roman"/>
          <w:iCs/>
          <w:sz w:val="24"/>
          <w:szCs w:val="24"/>
          <w:lang w:eastAsia="lv-LV"/>
        </w:rPr>
      </w:pPr>
    </w:p>
    <w:p w14:paraId="60DD5A54" w14:textId="77777777" w:rsidR="00885514" w:rsidRDefault="00885514"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592C926" w14:textId="77777777" w:rsidTr="006936E5">
        <w:tc>
          <w:tcPr>
            <w:tcW w:w="9356" w:type="dxa"/>
          </w:tcPr>
          <w:p w14:paraId="3B11666A"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7F6F87" w14:paraId="06798382" w14:textId="77777777" w:rsidTr="006936E5">
        <w:tc>
          <w:tcPr>
            <w:tcW w:w="9356" w:type="dxa"/>
          </w:tcPr>
          <w:p w14:paraId="0B3B8C14"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EB6B417"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0DF476F9" w14:textId="77777777" w:rsidTr="006936E5">
        <w:tc>
          <w:tcPr>
            <w:tcW w:w="9356" w:type="dxa"/>
          </w:tcPr>
          <w:p w14:paraId="4227DA7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7F6F87" w14:paraId="6637D8D3" w14:textId="77777777" w:rsidTr="006936E5">
        <w:tc>
          <w:tcPr>
            <w:tcW w:w="9356" w:type="dxa"/>
          </w:tcPr>
          <w:p w14:paraId="7684F855"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078611EA"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7F6F87" w14:paraId="2339E10B" w14:textId="77777777" w:rsidTr="006936E5">
        <w:tc>
          <w:tcPr>
            <w:tcW w:w="9356" w:type="dxa"/>
          </w:tcPr>
          <w:p w14:paraId="3D69E9C4" w14:textId="77777777" w:rsidR="007F6F87" w:rsidRPr="007F6F87" w:rsidRDefault="007F6F87"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7F6F87" w14:paraId="53678E23" w14:textId="77777777" w:rsidTr="006936E5">
        <w:tc>
          <w:tcPr>
            <w:tcW w:w="9356" w:type="dxa"/>
          </w:tcPr>
          <w:p w14:paraId="7E7B187E" w14:textId="77777777" w:rsidR="007F6F87" w:rsidRDefault="007F6F87"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46C4B200"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3260"/>
        <w:gridCol w:w="5528"/>
      </w:tblGrid>
      <w:tr w:rsidR="007F6F87" w14:paraId="6DB97756" w14:textId="77777777" w:rsidTr="006936E5">
        <w:tc>
          <w:tcPr>
            <w:tcW w:w="9356" w:type="dxa"/>
            <w:gridSpan w:val="3"/>
          </w:tcPr>
          <w:p w14:paraId="02ED8950" w14:textId="77777777" w:rsidR="007F6F87" w:rsidRPr="00CB0786" w:rsidRDefault="007F6F87"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49601C" w14:paraId="0516416B" w14:textId="77777777" w:rsidTr="006936E5">
        <w:tc>
          <w:tcPr>
            <w:tcW w:w="568" w:type="dxa"/>
          </w:tcPr>
          <w:p w14:paraId="7F23FDB3"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3260" w:type="dxa"/>
          </w:tcPr>
          <w:p w14:paraId="22C8BCA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528" w:type="dxa"/>
          </w:tcPr>
          <w:p w14:paraId="09FB3468" w14:textId="0C32E784" w:rsidR="0049601C" w:rsidRPr="00D65792" w:rsidRDefault="00BA3344" w:rsidP="0049601C">
            <w:pPr>
              <w:jc w:val="both"/>
            </w:pPr>
            <w:r>
              <w:t>Nav</w:t>
            </w:r>
          </w:p>
        </w:tc>
      </w:tr>
      <w:tr w:rsidR="0049601C" w14:paraId="23E71DD8" w14:textId="77777777" w:rsidTr="006936E5">
        <w:tc>
          <w:tcPr>
            <w:tcW w:w="568" w:type="dxa"/>
          </w:tcPr>
          <w:p w14:paraId="41D84BDC"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3260" w:type="dxa"/>
          </w:tcPr>
          <w:p w14:paraId="21E31449" w14:textId="77777777" w:rsidR="0049601C" w:rsidRPr="00EC6E12" w:rsidRDefault="0049601C"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528" w:type="dxa"/>
          </w:tcPr>
          <w:p w14:paraId="1F8DF470" w14:textId="3E7544E3" w:rsidR="0049601C" w:rsidRPr="00D65792" w:rsidRDefault="00BA3344" w:rsidP="0049601C">
            <w:r w:rsidRPr="003E6FFD">
              <w:t>Projekta izpildes rezultātā nav paredzēta esošu institūciju likvidācija vai reorganizācija.</w:t>
            </w:r>
          </w:p>
        </w:tc>
      </w:tr>
      <w:tr w:rsidR="0049601C" w14:paraId="2AC2224A" w14:textId="77777777" w:rsidTr="006936E5">
        <w:tc>
          <w:tcPr>
            <w:tcW w:w="568" w:type="dxa"/>
          </w:tcPr>
          <w:p w14:paraId="7470A0F0" w14:textId="77777777" w:rsidR="0049601C" w:rsidRDefault="0049601C"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3260" w:type="dxa"/>
          </w:tcPr>
          <w:p w14:paraId="1FDAFD3E" w14:textId="77777777" w:rsidR="0049601C" w:rsidRPr="00EC6E12" w:rsidRDefault="0049601C"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528" w:type="dxa"/>
          </w:tcPr>
          <w:p w14:paraId="2F31F649" w14:textId="77777777" w:rsidR="0049601C" w:rsidRDefault="0049601C" w:rsidP="0049601C">
            <w:pPr>
              <w:pStyle w:val="NoSpacing"/>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p>
        </w:tc>
      </w:tr>
    </w:tbl>
    <w:p w14:paraId="74AA4D91"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446EA7F7" w14:textId="77777777" w:rsidR="008B37B7" w:rsidRDefault="008B37B7" w:rsidP="005F3BB2">
      <w:pPr>
        <w:pStyle w:val="NoSpacing"/>
        <w:jc w:val="right"/>
        <w:rPr>
          <w:rFonts w:ascii="Times New Roman" w:hAnsi="Times New Roman" w:cs="Times New Roman"/>
          <w:iCs/>
          <w:sz w:val="24"/>
          <w:szCs w:val="24"/>
          <w:lang w:eastAsia="lv-LV"/>
        </w:rPr>
      </w:pPr>
    </w:p>
    <w:p w14:paraId="643546B4" w14:textId="77777777" w:rsidR="00E7010F" w:rsidRDefault="00E7010F" w:rsidP="002109C4">
      <w:pPr>
        <w:tabs>
          <w:tab w:val="left" w:pos="2552"/>
          <w:tab w:val="left" w:pos="2694"/>
        </w:tabs>
        <w:ind w:firstLine="709"/>
        <w:rPr>
          <w:sz w:val="28"/>
          <w:szCs w:val="28"/>
        </w:rPr>
      </w:pPr>
    </w:p>
    <w:p w14:paraId="7B77DA3A" w14:textId="77E315ED" w:rsidR="002109C4" w:rsidRPr="00E024FD" w:rsidRDefault="002109C4" w:rsidP="002109C4">
      <w:pPr>
        <w:tabs>
          <w:tab w:val="left" w:pos="2552"/>
          <w:tab w:val="left" w:pos="2694"/>
        </w:tabs>
        <w:ind w:firstLine="709"/>
        <w:rPr>
          <w:sz w:val="28"/>
          <w:szCs w:val="28"/>
        </w:rPr>
      </w:pPr>
      <w:r>
        <w:rPr>
          <w:sz w:val="28"/>
          <w:szCs w:val="28"/>
        </w:rPr>
        <w:t>Labklājības</w:t>
      </w:r>
      <w:r w:rsidRPr="00E024FD">
        <w:rPr>
          <w:sz w:val="28"/>
          <w:szCs w:val="28"/>
        </w:rPr>
        <w:t xml:space="preserve"> ministr</w:t>
      </w:r>
      <w:r w:rsidR="00252D34">
        <w:rPr>
          <w:sz w:val="28"/>
          <w:szCs w:val="28"/>
        </w:rPr>
        <w:t>s</w:t>
      </w:r>
      <w:r w:rsidRPr="00E024FD">
        <w:rPr>
          <w:sz w:val="28"/>
          <w:szCs w:val="28"/>
        </w:rPr>
        <w:t xml:space="preserve"> </w:t>
      </w:r>
      <w:r w:rsidRPr="00E024FD">
        <w:rPr>
          <w:sz w:val="28"/>
          <w:szCs w:val="28"/>
        </w:rPr>
        <w:tab/>
      </w:r>
      <w:r w:rsidRPr="00E024FD">
        <w:rPr>
          <w:sz w:val="28"/>
          <w:szCs w:val="28"/>
        </w:rPr>
        <w:tab/>
      </w:r>
      <w:r w:rsidRPr="00E024FD">
        <w:rPr>
          <w:sz w:val="28"/>
          <w:szCs w:val="28"/>
        </w:rPr>
        <w:tab/>
      </w:r>
      <w:r w:rsidRPr="00E024FD">
        <w:rPr>
          <w:sz w:val="28"/>
          <w:szCs w:val="28"/>
        </w:rPr>
        <w:tab/>
        <w:t xml:space="preserve"> </w:t>
      </w:r>
      <w:r>
        <w:rPr>
          <w:sz w:val="28"/>
          <w:szCs w:val="28"/>
        </w:rPr>
        <w:tab/>
      </w:r>
      <w:r>
        <w:rPr>
          <w:sz w:val="28"/>
          <w:szCs w:val="28"/>
        </w:rPr>
        <w:tab/>
      </w:r>
      <w:r w:rsidR="00252D34">
        <w:rPr>
          <w:sz w:val="28"/>
          <w:szCs w:val="28"/>
        </w:rPr>
        <w:t>G. Eglītis</w:t>
      </w:r>
    </w:p>
    <w:p w14:paraId="5A35DC0E" w14:textId="77777777" w:rsidR="005F3BB2" w:rsidRDefault="005F3BB2" w:rsidP="005F3BB2">
      <w:pPr>
        <w:pStyle w:val="NormalWeb"/>
        <w:spacing w:before="0" w:beforeAutospacing="0" w:after="0" w:afterAutospacing="0"/>
        <w:rPr>
          <w:sz w:val="20"/>
          <w:szCs w:val="20"/>
        </w:rPr>
      </w:pPr>
    </w:p>
    <w:p w14:paraId="2897F3C0" w14:textId="77777777" w:rsidR="00E7010F" w:rsidRDefault="00E7010F" w:rsidP="005F3BB2">
      <w:pPr>
        <w:pStyle w:val="NormalWeb"/>
        <w:spacing w:before="0" w:beforeAutospacing="0" w:after="0" w:afterAutospacing="0"/>
        <w:rPr>
          <w:sz w:val="20"/>
          <w:szCs w:val="20"/>
        </w:rPr>
      </w:pPr>
    </w:p>
    <w:p w14:paraId="7C60FC46" w14:textId="77777777" w:rsidR="00E7010F" w:rsidRDefault="00E7010F" w:rsidP="005F3BB2">
      <w:pPr>
        <w:pStyle w:val="NormalWeb"/>
        <w:spacing w:before="0" w:beforeAutospacing="0" w:after="0" w:afterAutospacing="0"/>
        <w:rPr>
          <w:sz w:val="20"/>
          <w:szCs w:val="20"/>
        </w:rPr>
      </w:pPr>
    </w:p>
    <w:p w14:paraId="3339F6F3" w14:textId="77777777" w:rsidR="00E7010F" w:rsidRDefault="00E7010F" w:rsidP="005F3BB2">
      <w:pPr>
        <w:pStyle w:val="NormalWeb"/>
        <w:spacing w:before="0" w:beforeAutospacing="0" w:after="0" w:afterAutospacing="0"/>
        <w:rPr>
          <w:sz w:val="20"/>
          <w:szCs w:val="20"/>
        </w:rPr>
      </w:pPr>
    </w:p>
    <w:p w14:paraId="6BB170F1" w14:textId="77777777" w:rsidR="00E7010F" w:rsidRDefault="00E7010F" w:rsidP="005F3BB2">
      <w:pPr>
        <w:pStyle w:val="NormalWeb"/>
        <w:spacing w:before="0" w:beforeAutospacing="0" w:after="0" w:afterAutospacing="0"/>
        <w:rPr>
          <w:sz w:val="20"/>
          <w:szCs w:val="20"/>
        </w:rPr>
      </w:pPr>
    </w:p>
    <w:p w14:paraId="64CBD15F" w14:textId="77777777" w:rsidR="00E7010F" w:rsidRDefault="00E7010F" w:rsidP="005F3BB2">
      <w:pPr>
        <w:pStyle w:val="NormalWeb"/>
        <w:spacing w:before="0" w:beforeAutospacing="0" w:after="0" w:afterAutospacing="0"/>
        <w:rPr>
          <w:sz w:val="20"/>
          <w:szCs w:val="20"/>
        </w:rPr>
      </w:pPr>
    </w:p>
    <w:p w14:paraId="09BF54E0" w14:textId="77777777" w:rsidR="00E7010F" w:rsidRDefault="00E7010F" w:rsidP="005F3BB2">
      <w:pPr>
        <w:pStyle w:val="NormalWeb"/>
        <w:spacing w:before="0" w:beforeAutospacing="0" w:after="0" w:afterAutospacing="0"/>
        <w:rPr>
          <w:sz w:val="20"/>
          <w:szCs w:val="20"/>
        </w:rPr>
      </w:pPr>
    </w:p>
    <w:p w14:paraId="6BA1F844" w14:textId="77777777" w:rsidR="00E7010F" w:rsidRDefault="00E7010F" w:rsidP="005F3BB2">
      <w:pPr>
        <w:pStyle w:val="NormalWeb"/>
        <w:spacing w:before="0" w:beforeAutospacing="0" w:after="0" w:afterAutospacing="0"/>
        <w:rPr>
          <w:sz w:val="20"/>
          <w:szCs w:val="20"/>
        </w:rPr>
      </w:pPr>
    </w:p>
    <w:p w14:paraId="5F2D45F9" w14:textId="77777777" w:rsidR="00E7010F" w:rsidRDefault="00E7010F" w:rsidP="005F3BB2">
      <w:pPr>
        <w:pStyle w:val="NormalWeb"/>
        <w:spacing w:before="0" w:beforeAutospacing="0" w:after="0" w:afterAutospacing="0"/>
        <w:rPr>
          <w:sz w:val="20"/>
          <w:szCs w:val="20"/>
        </w:rPr>
      </w:pPr>
    </w:p>
    <w:p w14:paraId="113776B5" w14:textId="77777777" w:rsidR="00E7010F" w:rsidRDefault="00E7010F" w:rsidP="005F3BB2">
      <w:pPr>
        <w:pStyle w:val="NormalWeb"/>
        <w:spacing w:before="0" w:beforeAutospacing="0" w:after="0" w:afterAutospacing="0"/>
        <w:rPr>
          <w:sz w:val="20"/>
          <w:szCs w:val="20"/>
        </w:rPr>
      </w:pPr>
    </w:p>
    <w:p w14:paraId="60DCA960" w14:textId="77777777" w:rsidR="00E7010F" w:rsidRDefault="00E7010F" w:rsidP="005F3BB2">
      <w:pPr>
        <w:pStyle w:val="NormalWeb"/>
        <w:spacing w:before="0" w:beforeAutospacing="0" w:after="0" w:afterAutospacing="0"/>
        <w:rPr>
          <w:sz w:val="20"/>
          <w:szCs w:val="20"/>
        </w:rPr>
      </w:pPr>
    </w:p>
    <w:p w14:paraId="0BF21B8B" w14:textId="77777777" w:rsidR="00E7010F" w:rsidRDefault="00E7010F" w:rsidP="005F3BB2">
      <w:pPr>
        <w:pStyle w:val="NormalWeb"/>
        <w:spacing w:before="0" w:beforeAutospacing="0" w:after="0" w:afterAutospacing="0"/>
        <w:rPr>
          <w:sz w:val="20"/>
          <w:szCs w:val="20"/>
        </w:rPr>
      </w:pPr>
    </w:p>
    <w:p w14:paraId="54DA096C" w14:textId="0C5AA17E" w:rsidR="005F3BB2" w:rsidRPr="009745C0" w:rsidRDefault="005F3BB2" w:rsidP="005F3BB2">
      <w:pPr>
        <w:pStyle w:val="NormalWeb"/>
        <w:spacing w:before="0" w:beforeAutospacing="0" w:after="0" w:afterAutospacing="0"/>
        <w:rPr>
          <w:sz w:val="20"/>
          <w:szCs w:val="20"/>
        </w:rPr>
      </w:pPr>
      <w:r w:rsidRPr="009745C0">
        <w:rPr>
          <w:sz w:val="20"/>
          <w:szCs w:val="20"/>
        </w:rPr>
        <w:t>Veinberga 60008558</w:t>
      </w:r>
    </w:p>
    <w:p w14:paraId="6F77F219" w14:textId="0D5D3500" w:rsidR="00E465CE" w:rsidRPr="00E7010F" w:rsidRDefault="000C2561">
      <w:pPr>
        <w:pStyle w:val="NormalWeb"/>
        <w:spacing w:before="0" w:beforeAutospacing="0" w:after="0"/>
        <w:rPr>
          <w:rFonts w:eastAsia="Calibri"/>
          <w:sz w:val="28"/>
          <w:szCs w:val="28"/>
          <w:lang w:eastAsia="en-US"/>
        </w:rPr>
      </w:pPr>
      <w:hyperlink r:id="rId8" w:history="1">
        <w:r w:rsidR="005F3BB2" w:rsidRPr="009745C0">
          <w:rPr>
            <w:rStyle w:val="Hyperlink"/>
            <w:sz w:val="20"/>
            <w:szCs w:val="20"/>
          </w:rPr>
          <w:t>Inese.Veinberga@lm.gov.lv</w:t>
        </w:r>
      </w:hyperlink>
    </w:p>
    <w:sectPr w:rsidR="00E465CE" w:rsidRPr="00E7010F" w:rsidSect="005F3BB2">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5DF4" w14:textId="77777777" w:rsidR="005947F0" w:rsidRDefault="005947F0" w:rsidP="00894C55">
      <w:r>
        <w:separator/>
      </w:r>
    </w:p>
  </w:endnote>
  <w:endnote w:type="continuationSeparator" w:id="0">
    <w:p w14:paraId="6CCD12FE" w14:textId="77777777" w:rsidR="005947F0" w:rsidRDefault="005947F0"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1212" w14:textId="77777777" w:rsidR="000C2561" w:rsidRDefault="000C2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5A1FE" w14:textId="1521F142" w:rsidR="002074A4" w:rsidRPr="00770E96" w:rsidRDefault="00770E96" w:rsidP="00770E9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C2561">
      <w:rPr>
        <w:rFonts w:ascii="Times New Roman" w:hAnsi="Times New Roman" w:cs="Times New Roman"/>
        <w:noProof/>
        <w:sz w:val="20"/>
        <w:szCs w:val="20"/>
      </w:rPr>
      <w:t>LMAnot_100821_LNG_kp</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D875" w14:textId="387CB364" w:rsidR="002074A4" w:rsidRPr="00DF2BB9" w:rsidRDefault="00DF2BB9" w:rsidP="00DF2BB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C2561">
      <w:rPr>
        <w:rFonts w:ascii="Times New Roman" w:hAnsi="Times New Roman" w:cs="Times New Roman"/>
        <w:noProof/>
        <w:sz w:val="20"/>
        <w:szCs w:val="20"/>
      </w:rPr>
      <w:t>LMAnot_100821_LNG_kp</w:t>
    </w:r>
    <w:r>
      <w:rPr>
        <w:rFonts w:ascii="Times New Roman" w:hAnsi="Times New Roman" w:cs="Times New Roman"/>
        <w:sz w:val="20"/>
        <w:szCs w:val="20"/>
      </w:rPr>
      <w:fldChar w:fldCharType="end"/>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2BE3" w14:textId="77777777" w:rsidR="005947F0" w:rsidRDefault="005947F0" w:rsidP="00894C55">
      <w:r>
        <w:separator/>
      </w:r>
    </w:p>
  </w:footnote>
  <w:footnote w:type="continuationSeparator" w:id="0">
    <w:p w14:paraId="033F88B0" w14:textId="77777777" w:rsidR="005947F0" w:rsidRDefault="005947F0"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EACD3" w14:textId="77777777" w:rsidR="000C2561" w:rsidRDefault="000C25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A75F19A" w14:textId="2B2E8F66" w:rsidR="002074A4" w:rsidRPr="00C25B49" w:rsidRDefault="002074A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0B68">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FCA9" w14:textId="77777777" w:rsidR="000C2561" w:rsidRDefault="000C2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16D7"/>
    <w:multiLevelType w:val="hybridMultilevel"/>
    <w:tmpl w:val="4C304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41FCB"/>
    <w:multiLevelType w:val="hybridMultilevel"/>
    <w:tmpl w:val="55342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0925F3"/>
    <w:multiLevelType w:val="multilevel"/>
    <w:tmpl w:val="40406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A8"/>
    <w:multiLevelType w:val="hybridMultilevel"/>
    <w:tmpl w:val="70BA3028"/>
    <w:lvl w:ilvl="0" w:tplc="279AB08C">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24DD6"/>
    <w:multiLevelType w:val="hybridMultilevel"/>
    <w:tmpl w:val="96002274"/>
    <w:lvl w:ilvl="0" w:tplc="8144A06A">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5" w15:restartNumberingAfterBreak="0">
    <w:nsid w:val="1CF405C2"/>
    <w:multiLevelType w:val="hybridMultilevel"/>
    <w:tmpl w:val="03005230"/>
    <w:lvl w:ilvl="0" w:tplc="04260001">
      <w:start w:val="1"/>
      <w:numFmt w:val="bullet"/>
      <w:lvlText w:val=""/>
      <w:lvlJc w:val="left"/>
      <w:pPr>
        <w:ind w:left="1455" w:hanging="360"/>
      </w:pPr>
      <w:rPr>
        <w:rFonts w:ascii="Symbol" w:hAnsi="Symbol"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6" w15:restartNumberingAfterBreak="0">
    <w:nsid w:val="223A4439"/>
    <w:multiLevelType w:val="hybridMultilevel"/>
    <w:tmpl w:val="1D5A474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7"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8" w15:restartNumberingAfterBreak="0">
    <w:nsid w:val="2DE606AA"/>
    <w:multiLevelType w:val="multilevel"/>
    <w:tmpl w:val="5DAE4D5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9" w15:restartNumberingAfterBreak="0">
    <w:nsid w:val="371C7E6C"/>
    <w:multiLevelType w:val="hybridMultilevel"/>
    <w:tmpl w:val="1BF27146"/>
    <w:lvl w:ilvl="0" w:tplc="EEBC692C">
      <w:start w:val="1"/>
      <w:numFmt w:val="decimal"/>
      <w:lvlText w:val="%1."/>
      <w:lvlJc w:val="left"/>
      <w:pPr>
        <w:ind w:left="964" w:hanging="360"/>
      </w:pPr>
      <w:rPr>
        <w:rFonts w:hint="default"/>
      </w:rPr>
    </w:lvl>
    <w:lvl w:ilvl="1" w:tplc="04260019" w:tentative="1">
      <w:start w:val="1"/>
      <w:numFmt w:val="lowerLetter"/>
      <w:lvlText w:val="%2."/>
      <w:lvlJc w:val="left"/>
      <w:pPr>
        <w:ind w:left="1684" w:hanging="360"/>
      </w:pPr>
    </w:lvl>
    <w:lvl w:ilvl="2" w:tplc="0426001B" w:tentative="1">
      <w:start w:val="1"/>
      <w:numFmt w:val="lowerRoman"/>
      <w:lvlText w:val="%3."/>
      <w:lvlJc w:val="right"/>
      <w:pPr>
        <w:ind w:left="2404" w:hanging="180"/>
      </w:pPr>
    </w:lvl>
    <w:lvl w:ilvl="3" w:tplc="0426000F" w:tentative="1">
      <w:start w:val="1"/>
      <w:numFmt w:val="decimal"/>
      <w:lvlText w:val="%4."/>
      <w:lvlJc w:val="left"/>
      <w:pPr>
        <w:ind w:left="3124" w:hanging="360"/>
      </w:pPr>
    </w:lvl>
    <w:lvl w:ilvl="4" w:tplc="04260019" w:tentative="1">
      <w:start w:val="1"/>
      <w:numFmt w:val="lowerLetter"/>
      <w:lvlText w:val="%5."/>
      <w:lvlJc w:val="left"/>
      <w:pPr>
        <w:ind w:left="3844" w:hanging="360"/>
      </w:pPr>
    </w:lvl>
    <w:lvl w:ilvl="5" w:tplc="0426001B" w:tentative="1">
      <w:start w:val="1"/>
      <w:numFmt w:val="lowerRoman"/>
      <w:lvlText w:val="%6."/>
      <w:lvlJc w:val="right"/>
      <w:pPr>
        <w:ind w:left="4564" w:hanging="180"/>
      </w:pPr>
    </w:lvl>
    <w:lvl w:ilvl="6" w:tplc="0426000F" w:tentative="1">
      <w:start w:val="1"/>
      <w:numFmt w:val="decimal"/>
      <w:lvlText w:val="%7."/>
      <w:lvlJc w:val="left"/>
      <w:pPr>
        <w:ind w:left="5284" w:hanging="360"/>
      </w:pPr>
    </w:lvl>
    <w:lvl w:ilvl="7" w:tplc="04260019" w:tentative="1">
      <w:start w:val="1"/>
      <w:numFmt w:val="lowerLetter"/>
      <w:lvlText w:val="%8."/>
      <w:lvlJc w:val="left"/>
      <w:pPr>
        <w:ind w:left="6004" w:hanging="360"/>
      </w:pPr>
    </w:lvl>
    <w:lvl w:ilvl="8" w:tplc="0426001B" w:tentative="1">
      <w:start w:val="1"/>
      <w:numFmt w:val="lowerRoman"/>
      <w:lvlText w:val="%9."/>
      <w:lvlJc w:val="right"/>
      <w:pPr>
        <w:ind w:left="6724" w:hanging="180"/>
      </w:pPr>
    </w:lvl>
  </w:abstractNum>
  <w:abstractNum w:abstractNumId="10" w15:restartNumberingAfterBreak="0">
    <w:nsid w:val="37B96921"/>
    <w:multiLevelType w:val="hybridMultilevel"/>
    <w:tmpl w:val="A6D276B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387E0054"/>
    <w:multiLevelType w:val="hybridMultilevel"/>
    <w:tmpl w:val="2D30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BD381A"/>
    <w:multiLevelType w:val="hybridMultilevel"/>
    <w:tmpl w:val="8FC0275A"/>
    <w:lvl w:ilvl="0" w:tplc="CA107CDC">
      <w:start w:val="1"/>
      <w:numFmt w:val="decimal"/>
      <w:lvlText w:val="%1)"/>
      <w:lvlJc w:val="left"/>
      <w:pPr>
        <w:ind w:left="1805" w:hanging="360"/>
      </w:pPr>
      <w:rPr>
        <w:rFonts w:hint="default"/>
      </w:rPr>
    </w:lvl>
    <w:lvl w:ilvl="1" w:tplc="04260019" w:tentative="1">
      <w:start w:val="1"/>
      <w:numFmt w:val="lowerLetter"/>
      <w:lvlText w:val="%2."/>
      <w:lvlJc w:val="left"/>
      <w:pPr>
        <w:ind w:left="2525" w:hanging="360"/>
      </w:pPr>
    </w:lvl>
    <w:lvl w:ilvl="2" w:tplc="0426001B" w:tentative="1">
      <w:start w:val="1"/>
      <w:numFmt w:val="lowerRoman"/>
      <w:lvlText w:val="%3."/>
      <w:lvlJc w:val="right"/>
      <w:pPr>
        <w:ind w:left="3245" w:hanging="180"/>
      </w:pPr>
    </w:lvl>
    <w:lvl w:ilvl="3" w:tplc="0426000F" w:tentative="1">
      <w:start w:val="1"/>
      <w:numFmt w:val="decimal"/>
      <w:lvlText w:val="%4."/>
      <w:lvlJc w:val="left"/>
      <w:pPr>
        <w:ind w:left="3965" w:hanging="360"/>
      </w:pPr>
    </w:lvl>
    <w:lvl w:ilvl="4" w:tplc="04260019" w:tentative="1">
      <w:start w:val="1"/>
      <w:numFmt w:val="lowerLetter"/>
      <w:lvlText w:val="%5."/>
      <w:lvlJc w:val="left"/>
      <w:pPr>
        <w:ind w:left="4685" w:hanging="360"/>
      </w:pPr>
    </w:lvl>
    <w:lvl w:ilvl="5" w:tplc="0426001B" w:tentative="1">
      <w:start w:val="1"/>
      <w:numFmt w:val="lowerRoman"/>
      <w:lvlText w:val="%6."/>
      <w:lvlJc w:val="right"/>
      <w:pPr>
        <w:ind w:left="5405" w:hanging="180"/>
      </w:pPr>
    </w:lvl>
    <w:lvl w:ilvl="6" w:tplc="0426000F" w:tentative="1">
      <w:start w:val="1"/>
      <w:numFmt w:val="decimal"/>
      <w:lvlText w:val="%7."/>
      <w:lvlJc w:val="left"/>
      <w:pPr>
        <w:ind w:left="6125" w:hanging="360"/>
      </w:pPr>
    </w:lvl>
    <w:lvl w:ilvl="7" w:tplc="04260019" w:tentative="1">
      <w:start w:val="1"/>
      <w:numFmt w:val="lowerLetter"/>
      <w:lvlText w:val="%8."/>
      <w:lvlJc w:val="left"/>
      <w:pPr>
        <w:ind w:left="6845" w:hanging="360"/>
      </w:pPr>
    </w:lvl>
    <w:lvl w:ilvl="8" w:tplc="0426001B" w:tentative="1">
      <w:start w:val="1"/>
      <w:numFmt w:val="lowerRoman"/>
      <w:lvlText w:val="%9."/>
      <w:lvlJc w:val="right"/>
      <w:pPr>
        <w:ind w:left="7565" w:hanging="180"/>
      </w:pPr>
    </w:lvl>
  </w:abstractNum>
  <w:abstractNum w:abstractNumId="13" w15:restartNumberingAfterBreak="0">
    <w:nsid w:val="3B61319B"/>
    <w:multiLevelType w:val="hybridMultilevel"/>
    <w:tmpl w:val="C9E25668"/>
    <w:lvl w:ilvl="0" w:tplc="CEAE6AE8">
      <w:start w:val="1"/>
      <w:numFmt w:val="bullet"/>
      <w:lvlText w:val="-"/>
      <w:lvlJc w:val="left"/>
      <w:pPr>
        <w:ind w:left="1531" w:hanging="360"/>
      </w:pPr>
      <w:rPr>
        <w:rFonts w:ascii="Times New Roman" w:eastAsia="Times New Roman" w:hAnsi="Times New Roman" w:cs="Times New Roman" w:hint="default"/>
      </w:rPr>
    </w:lvl>
    <w:lvl w:ilvl="1" w:tplc="04260003" w:tentative="1">
      <w:start w:val="1"/>
      <w:numFmt w:val="bullet"/>
      <w:lvlText w:val="o"/>
      <w:lvlJc w:val="left"/>
      <w:pPr>
        <w:ind w:left="2251" w:hanging="360"/>
      </w:pPr>
      <w:rPr>
        <w:rFonts w:ascii="Courier New" w:hAnsi="Courier New" w:cs="Courier New" w:hint="default"/>
      </w:rPr>
    </w:lvl>
    <w:lvl w:ilvl="2" w:tplc="04260005" w:tentative="1">
      <w:start w:val="1"/>
      <w:numFmt w:val="bullet"/>
      <w:lvlText w:val=""/>
      <w:lvlJc w:val="left"/>
      <w:pPr>
        <w:ind w:left="2971" w:hanging="360"/>
      </w:pPr>
      <w:rPr>
        <w:rFonts w:ascii="Wingdings" w:hAnsi="Wingdings" w:hint="default"/>
      </w:rPr>
    </w:lvl>
    <w:lvl w:ilvl="3" w:tplc="04260001" w:tentative="1">
      <w:start w:val="1"/>
      <w:numFmt w:val="bullet"/>
      <w:lvlText w:val=""/>
      <w:lvlJc w:val="left"/>
      <w:pPr>
        <w:ind w:left="3691" w:hanging="360"/>
      </w:pPr>
      <w:rPr>
        <w:rFonts w:ascii="Symbol" w:hAnsi="Symbol" w:hint="default"/>
      </w:rPr>
    </w:lvl>
    <w:lvl w:ilvl="4" w:tplc="04260003" w:tentative="1">
      <w:start w:val="1"/>
      <w:numFmt w:val="bullet"/>
      <w:lvlText w:val="o"/>
      <w:lvlJc w:val="left"/>
      <w:pPr>
        <w:ind w:left="4411" w:hanging="360"/>
      </w:pPr>
      <w:rPr>
        <w:rFonts w:ascii="Courier New" w:hAnsi="Courier New" w:cs="Courier New" w:hint="default"/>
      </w:rPr>
    </w:lvl>
    <w:lvl w:ilvl="5" w:tplc="04260005" w:tentative="1">
      <w:start w:val="1"/>
      <w:numFmt w:val="bullet"/>
      <w:lvlText w:val=""/>
      <w:lvlJc w:val="left"/>
      <w:pPr>
        <w:ind w:left="5131" w:hanging="360"/>
      </w:pPr>
      <w:rPr>
        <w:rFonts w:ascii="Wingdings" w:hAnsi="Wingdings" w:hint="default"/>
      </w:rPr>
    </w:lvl>
    <w:lvl w:ilvl="6" w:tplc="04260001" w:tentative="1">
      <w:start w:val="1"/>
      <w:numFmt w:val="bullet"/>
      <w:lvlText w:val=""/>
      <w:lvlJc w:val="left"/>
      <w:pPr>
        <w:ind w:left="5851" w:hanging="360"/>
      </w:pPr>
      <w:rPr>
        <w:rFonts w:ascii="Symbol" w:hAnsi="Symbol" w:hint="default"/>
      </w:rPr>
    </w:lvl>
    <w:lvl w:ilvl="7" w:tplc="04260003" w:tentative="1">
      <w:start w:val="1"/>
      <w:numFmt w:val="bullet"/>
      <w:lvlText w:val="o"/>
      <w:lvlJc w:val="left"/>
      <w:pPr>
        <w:ind w:left="6571" w:hanging="360"/>
      </w:pPr>
      <w:rPr>
        <w:rFonts w:ascii="Courier New" w:hAnsi="Courier New" w:cs="Courier New" w:hint="default"/>
      </w:rPr>
    </w:lvl>
    <w:lvl w:ilvl="8" w:tplc="04260005" w:tentative="1">
      <w:start w:val="1"/>
      <w:numFmt w:val="bullet"/>
      <w:lvlText w:val=""/>
      <w:lvlJc w:val="left"/>
      <w:pPr>
        <w:ind w:left="7291" w:hanging="360"/>
      </w:pPr>
      <w:rPr>
        <w:rFonts w:ascii="Wingdings" w:hAnsi="Wingdings" w:hint="default"/>
      </w:rPr>
    </w:lvl>
  </w:abstractNum>
  <w:abstractNum w:abstractNumId="14" w15:restartNumberingAfterBreak="0">
    <w:nsid w:val="3C53757D"/>
    <w:multiLevelType w:val="hybridMultilevel"/>
    <w:tmpl w:val="0C5802EC"/>
    <w:lvl w:ilvl="0" w:tplc="B5BA390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D187573"/>
    <w:multiLevelType w:val="hybridMultilevel"/>
    <w:tmpl w:val="2FA2C63C"/>
    <w:lvl w:ilvl="0" w:tplc="DBC48120">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16" w15:restartNumberingAfterBreak="0">
    <w:nsid w:val="3D8E2139"/>
    <w:multiLevelType w:val="hybridMultilevel"/>
    <w:tmpl w:val="76E6C672"/>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FF26FF"/>
    <w:multiLevelType w:val="hybridMultilevel"/>
    <w:tmpl w:val="955A0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3F6150"/>
    <w:multiLevelType w:val="hybridMultilevel"/>
    <w:tmpl w:val="BE904326"/>
    <w:lvl w:ilvl="0" w:tplc="7DF20BC4">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623B7D"/>
    <w:multiLevelType w:val="hybridMultilevel"/>
    <w:tmpl w:val="EA58F700"/>
    <w:lvl w:ilvl="0" w:tplc="04260001">
      <w:start w:val="1"/>
      <w:numFmt w:val="bullet"/>
      <w:lvlText w:val=""/>
      <w:lvlJc w:val="left"/>
      <w:pPr>
        <w:ind w:left="1031" w:hanging="360"/>
      </w:pPr>
      <w:rPr>
        <w:rFonts w:ascii="Symbol" w:hAnsi="Symbol" w:hint="default"/>
      </w:rPr>
    </w:lvl>
    <w:lvl w:ilvl="1" w:tplc="04260003" w:tentative="1">
      <w:start w:val="1"/>
      <w:numFmt w:val="bullet"/>
      <w:lvlText w:val="o"/>
      <w:lvlJc w:val="left"/>
      <w:pPr>
        <w:ind w:left="1751" w:hanging="360"/>
      </w:pPr>
      <w:rPr>
        <w:rFonts w:ascii="Courier New" w:hAnsi="Courier New" w:cs="Courier New" w:hint="default"/>
      </w:rPr>
    </w:lvl>
    <w:lvl w:ilvl="2" w:tplc="04260005" w:tentative="1">
      <w:start w:val="1"/>
      <w:numFmt w:val="bullet"/>
      <w:lvlText w:val=""/>
      <w:lvlJc w:val="left"/>
      <w:pPr>
        <w:ind w:left="2471" w:hanging="360"/>
      </w:pPr>
      <w:rPr>
        <w:rFonts w:ascii="Wingdings" w:hAnsi="Wingdings" w:hint="default"/>
      </w:rPr>
    </w:lvl>
    <w:lvl w:ilvl="3" w:tplc="04260001" w:tentative="1">
      <w:start w:val="1"/>
      <w:numFmt w:val="bullet"/>
      <w:lvlText w:val=""/>
      <w:lvlJc w:val="left"/>
      <w:pPr>
        <w:ind w:left="3191" w:hanging="360"/>
      </w:pPr>
      <w:rPr>
        <w:rFonts w:ascii="Symbol" w:hAnsi="Symbol" w:hint="default"/>
      </w:rPr>
    </w:lvl>
    <w:lvl w:ilvl="4" w:tplc="04260003" w:tentative="1">
      <w:start w:val="1"/>
      <w:numFmt w:val="bullet"/>
      <w:lvlText w:val="o"/>
      <w:lvlJc w:val="left"/>
      <w:pPr>
        <w:ind w:left="3911" w:hanging="360"/>
      </w:pPr>
      <w:rPr>
        <w:rFonts w:ascii="Courier New" w:hAnsi="Courier New" w:cs="Courier New" w:hint="default"/>
      </w:rPr>
    </w:lvl>
    <w:lvl w:ilvl="5" w:tplc="04260005" w:tentative="1">
      <w:start w:val="1"/>
      <w:numFmt w:val="bullet"/>
      <w:lvlText w:val=""/>
      <w:lvlJc w:val="left"/>
      <w:pPr>
        <w:ind w:left="4631" w:hanging="360"/>
      </w:pPr>
      <w:rPr>
        <w:rFonts w:ascii="Wingdings" w:hAnsi="Wingdings" w:hint="default"/>
      </w:rPr>
    </w:lvl>
    <w:lvl w:ilvl="6" w:tplc="04260001" w:tentative="1">
      <w:start w:val="1"/>
      <w:numFmt w:val="bullet"/>
      <w:lvlText w:val=""/>
      <w:lvlJc w:val="left"/>
      <w:pPr>
        <w:ind w:left="5351" w:hanging="360"/>
      </w:pPr>
      <w:rPr>
        <w:rFonts w:ascii="Symbol" w:hAnsi="Symbol" w:hint="default"/>
      </w:rPr>
    </w:lvl>
    <w:lvl w:ilvl="7" w:tplc="04260003" w:tentative="1">
      <w:start w:val="1"/>
      <w:numFmt w:val="bullet"/>
      <w:lvlText w:val="o"/>
      <w:lvlJc w:val="left"/>
      <w:pPr>
        <w:ind w:left="6071" w:hanging="360"/>
      </w:pPr>
      <w:rPr>
        <w:rFonts w:ascii="Courier New" w:hAnsi="Courier New" w:cs="Courier New" w:hint="default"/>
      </w:rPr>
    </w:lvl>
    <w:lvl w:ilvl="8" w:tplc="04260005" w:tentative="1">
      <w:start w:val="1"/>
      <w:numFmt w:val="bullet"/>
      <w:lvlText w:val=""/>
      <w:lvlJc w:val="left"/>
      <w:pPr>
        <w:ind w:left="6791" w:hanging="360"/>
      </w:pPr>
      <w:rPr>
        <w:rFonts w:ascii="Wingdings" w:hAnsi="Wingdings" w:hint="default"/>
      </w:rPr>
    </w:lvl>
  </w:abstractNum>
  <w:abstractNum w:abstractNumId="20" w15:restartNumberingAfterBreak="0">
    <w:nsid w:val="5F325E54"/>
    <w:multiLevelType w:val="hybridMultilevel"/>
    <w:tmpl w:val="1CCE61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12B7885"/>
    <w:multiLevelType w:val="hybridMultilevel"/>
    <w:tmpl w:val="5900DBE4"/>
    <w:lvl w:ilvl="0" w:tplc="A99E99A2">
      <w:start w:val="1"/>
      <w:numFmt w:val="decimal"/>
      <w:lvlText w:val="%1)"/>
      <w:lvlJc w:val="left"/>
      <w:pPr>
        <w:ind w:left="671" w:hanging="360"/>
      </w:pPr>
      <w:rPr>
        <w:rFonts w:hint="default"/>
      </w:rPr>
    </w:lvl>
    <w:lvl w:ilvl="1" w:tplc="04260019" w:tentative="1">
      <w:start w:val="1"/>
      <w:numFmt w:val="lowerLetter"/>
      <w:lvlText w:val="%2."/>
      <w:lvlJc w:val="left"/>
      <w:pPr>
        <w:ind w:left="1391" w:hanging="360"/>
      </w:pPr>
    </w:lvl>
    <w:lvl w:ilvl="2" w:tplc="0426001B" w:tentative="1">
      <w:start w:val="1"/>
      <w:numFmt w:val="lowerRoman"/>
      <w:lvlText w:val="%3."/>
      <w:lvlJc w:val="right"/>
      <w:pPr>
        <w:ind w:left="2111" w:hanging="180"/>
      </w:pPr>
    </w:lvl>
    <w:lvl w:ilvl="3" w:tplc="0426000F" w:tentative="1">
      <w:start w:val="1"/>
      <w:numFmt w:val="decimal"/>
      <w:lvlText w:val="%4."/>
      <w:lvlJc w:val="left"/>
      <w:pPr>
        <w:ind w:left="2831" w:hanging="360"/>
      </w:pPr>
    </w:lvl>
    <w:lvl w:ilvl="4" w:tplc="04260019" w:tentative="1">
      <w:start w:val="1"/>
      <w:numFmt w:val="lowerLetter"/>
      <w:lvlText w:val="%5."/>
      <w:lvlJc w:val="left"/>
      <w:pPr>
        <w:ind w:left="3551" w:hanging="360"/>
      </w:pPr>
    </w:lvl>
    <w:lvl w:ilvl="5" w:tplc="0426001B" w:tentative="1">
      <w:start w:val="1"/>
      <w:numFmt w:val="lowerRoman"/>
      <w:lvlText w:val="%6."/>
      <w:lvlJc w:val="right"/>
      <w:pPr>
        <w:ind w:left="4271" w:hanging="180"/>
      </w:pPr>
    </w:lvl>
    <w:lvl w:ilvl="6" w:tplc="0426000F" w:tentative="1">
      <w:start w:val="1"/>
      <w:numFmt w:val="decimal"/>
      <w:lvlText w:val="%7."/>
      <w:lvlJc w:val="left"/>
      <w:pPr>
        <w:ind w:left="4991" w:hanging="360"/>
      </w:pPr>
    </w:lvl>
    <w:lvl w:ilvl="7" w:tplc="04260019" w:tentative="1">
      <w:start w:val="1"/>
      <w:numFmt w:val="lowerLetter"/>
      <w:lvlText w:val="%8."/>
      <w:lvlJc w:val="left"/>
      <w:pPr>
        <w:ind w:left="5711" w:hanging="360"/>
      </w:pPr>
    </w:lvl>
    <w:lvl w:ilvl="8" w:tplc="0426001B" w:tentative="1">
      <w:start w:val="1"/>
      <w:numFmt w:val="lowerRoman"/>
      <w:lvlText w:val="%9."/>
      <w:lvlJc w:val="right"/>
      <w:pPr>
        <w:ind w:left="6431" w:hanging="180"/>
      </w:pPr>
    </w:lvl>
  </w:abstractNum>
  <w:abstractNum w:abstractNumId="23" w15:restartNumberingAfterBreak="0">
    <w:nsid w:val="62634CF4"/>
    <w:multiLevelType w:val="hybridMultilevel"/>
    <w:tmpl w:val="D6F05AB2"/>
    <w:lvl w:ilvl="0" w:tplc="04260001">
      <w:start w:val="1"/>
      <w:numFmt w:val="bullet"/>
      <w:lvlText w:val=""/>
      <w:lvlJc w:val="left"/>
      <w:pPr>
        <w:ind w:left="1391" w:hanging="360"/>
      </w:pPr>
      <w:rPr>
        <w:rFonts w:ascii="Symbol" w:hAnsi="Symbol" w:hint="default"/>
      </w:rPr>
    </w:lvl>
    <w:lvl w:ilvl="1" w:tplc="04260003" w:tentative="1">
      <w:start w:val="1"/>
      <w:numFmt w:val="bullet"/>
      <w:lvlText w:val="o"/>
      <w:lvlJc w:val="left"/>
      <w:pPr>
        <w:ind w:left="2111" w:hanging="360"/>
      </w:pPr>
      <w:rPr>
        <w:rFonts w:ascii="Courier New" w:hAnsi="Courier New" w:cs="Courier New" w:hint="default"/>
      </w:rPr>
    </w:lvl>
    <w:lvl w:ilvl="2" w:tplc="04260005" w:tentative="1">
      <w:start w:val="1"/>
      <w:numFmt w:val="bullet"/>
      <w:lvlText w:val=""/>
      <w:lvlJc w:val="left"/>
      <w:pPr>
        <w:ind w:left="2831" w:hanging="360"/>
      </w:pPr>
      <w:rPr>
        <w:rFonts w:ascii="Wingdings" w:hAnsi="Wingdings" w:hint="default"/>
      </w:rPr>
    </w:lvl>
    <w:lvl w:ilvl="3" w:tplc="04260001" w:tentative="1">
      <w:start w:val="1"/>
      <w:numFmt w:val="bullet"/>
      <w:lvlText w:val=""/>
      <w:lvlJc w:val="left"/>
      <w:pPr>
        <w:ind w:left="3551" w:hanging="360"/>
      </w:pPr>
      <w:rPr>
        <w:rFonts w:ascii="Symbol" w:hAnsi="Symbol" w:hint="default"/>
      </w:rPr>
    </w:lvl>
    <w:lvl w:ilvl="4" w:tplc="04260003" w:tentative="1">
      <w:start w:val="1"/>
      <w:numFmt w:val="bullet"/>
      <w:lvlText w:val="o"/>
      <w:lvlJc w:val="left"/>
      <w:pPr>
        <w:ind w:left="4271" w:hanging="360"/>
      </w:pPr>
      <w:rPr>
        <w:rFonts w:ascii="Courier New" w:hAnsi="Courier New" w:cs="Courier New" w:hint="default"/>
      </w:rPr>
    </w:lvl>
    <w:lvl w:ilvl="5" w:tplc="04260005" w:tentative="1">
      <w:start w:val="1"/>
      <w:numFmt w:val="bullet"/>
      <w:lvlText w:val=""/>
      <w:lvlJc w:val="left"/>
      <w:pPr>
        <w:ind w:left="4991" w:hanging="360"/>
      </w:pPr>
      <w:rPr>
        <w:rFonts w:ascii="Wingdings" w:hAnsi="Wingdings" w:hint="default"/>
      </w:rPr>
    </w:lvl>
    <w:lvl w:ilvl="6" w:tplc="04260001" w:tentative="1">
      <w:start w:val="1"/>
      <w:numFmt w:val="bullet"/>
      <w:lvlText w:val=""/>
      <w:lvlJc w:val="left"/>
      <w:pPr>
        <w:ind w:left="5711" w:hanging="360"/>
      </w:pPr>
      <w:rPr>
        <w:rFonts w:ascii="Symbol" w:hAnsi="Symbol" w:hint="default"/>
      </w:rPr>
    </w:lvl>
    <w:lvl w:ilvl="7" w:tplc="04260003" w:tentative="1">
      <w:start w:val="1"/>
      <w:numFmt w:val="bullet"/>
      <w:lvlText w:val="o"/>
      <w:lvlJc w:val="left"/>
      <w:pPr>
        <w:ind w:left="6431" w:hanging="360"/>
      </w:pPr>
      <w:rPr>
        <w:rFonts w:ascii="Courier New" w:hAnsi="Courier New" w:cs="Courier New" w:hint="default"/>
      </w:rPr>
    </w:lvl>
    <w:lvl w:ilvl="8" w:tplc="04260005" w:tentative="1">
      <w:start w:val="1"/>
      <w:numFmt w:val="bullet"/>
      <w:lvlText w:val=""/>
      <w:lvlJc w:val="left"/>
      <w:pPr>
        <w:ind w:left="7151" w:hanging="360"/>
      </w:pPr>
      <w:rPr>
        <w:rFonts w:ascii="Wingdings" w:hAnsi="Wingdings" w:hint="default"/>
      </w:rPr>
    </w:lvl>
  </w:abstractNum>
  <w:abstractNum w:abstractNumId="24" w15:restartNumberingAfterBreak="0">
    <w:nsid w:val="64445502"/>
    <w:multiLevelType w:val="hybridMultilevel"/>
    <w:tmpl w:val="31887FE4"/>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25" w15:restartNumberingAfterBreak="0">
    <w:nsid w:val="645A2F53"/>
    <w:multiLevelType w:val="hybridMultilevel"/>
    <w:tmpl w:val="63AC1AC0"/>
    <w:lvl w:ilvl="0" w:tplc="04260001">
      <w:start w:val="1"/>
      <w:numFmt w:val="bullet"/>
      <w:lvlText w:val=""/>
      <w:lvlJc w:val="left"/>
      <w:pPr>
        <w:ind w:left="1996" w:hanging="360"/>
      </w:pPr>
      <w:rPr>
        <w:rFonts w:ascii="Symbol" w:hAnsi="Symbol" w:hint="default"/>
      </w:rPr>
    </w:lvl>
    <w:lvl w:ilvl="1" w:tplc="04260003" w:tentative="1">
      <w:start w:val="1"/>
      <w:numFmt w:val="bullet"/>
      <w:lvlText w:val="o"/>
      <w:lvlJc w:val="left"/>
      <w:pPr>
        <w:ind w:left="2716" w:hanging="360"/>
      </w:pPr>
      <w:rPr>
        <w:rFonts w:ascii="Courier New" w:hAnsi="Courier New" w:cs="Courier New" w:hint="default"/>
      </w:rPr>
    </w:lvl>
    <w:lvl w:ilvl="2" w:tplc="04260005" w:tentative="1">
      <w:start w:val="1"/>
      <w:numFmt w:val="bullet"/>
      <w:lvlText w:val=""/>
      <w:lvlJc w:val="left"/>
      <w:pPr>
        <w:ind w:left="3436" w:hanging="360"/>
      </w:pPr>
      <w:rPr>
        <w:rFonts w:ascii="Wingdings" w:hAnsi="Wingdings" w:hint="default"/>
      </w:rPr>
    </w:lvl>
    <w:lvl w:ilvl="3" w:tplc="04260001" w:tentative="1">
      <w:start w:val="1"/>
      <w:numFmt w:val="bullet"/>
      <w:lvlText w:val=""/>
      <w:lvlJc w:val="left"/>
      <w:pPr>
        <w:ind w:left="4156" w:hanging="360"/>
      </w:pPr>
      <w:rPr>
        <w:rFonts w:ascii="Symbol" w:hAnsi="Symbol" w:hint="default"/>
      </w:rPr>
    </w:lvl>
    <w:lvl w:ilvl="4" w:tplc="04260003" w:tentative="1">
      <w:start w:val="1"/>
      <w:numFmt w:val="bullet"/>
      <w:lvlText w:val="o"/>
      <w:lvlJc w:val="left"/>
      <w:pPr>
        <w:ind w:left="4876" w:hanging="360"/>
      </w:pPr>
      <w:rPr>
        <w:rFonts w:ascii="Courier New" w:hAnsi="Courier New" w:cs="Courier New" w:hint="default"/>
      </w:rPr>
    </w:lvl>
    <w:lvl w:ilvl="5" w:tplc="04260005" w:tentative="1">
      <w:start w:val="1"/>
      <w:numFmt w:val="bullet"/>
      <w:lvlText w:val=""/>
      <w:lvlJc w:val="left"/>
      <w:pPr>
        <w:ind w:left="5596" w:hanging="360"/>
      </w:pPr>
      <w:rPr>
        <w:rFonts w:ascii="Wingdings" w:hAnsi="Wingdings" w:hint="default"/>
      </w:rPr>
    </w:lvl>
    <w:lvl w:ilvl="6" w:tplc="04260001" w:tentative="1">
      <w:start w:val="1"/>
      <w:numFmt w:val="bullet"/>
      <w:lvlText w:val=""/>
      <w:lvlJc w:val="left"/>
      <w:pPr>
        <w:ind w:left="6316" w:hanging="360"/>
      </w:pPr>
      <w:rPr>
        <w:rFonts w:ascii="Symbol" w:hAnsi="Symbol" w:hint="default"/>
      </w:rPr>
    </w:lvl>
    <w:lvl w:ilvl="7" w:tplc="04260003" w:tentative="1">
      <w:start w:val="1"/>
      <w:numFmt w:val="bullet"/>
      <w:lvlText w:val="o"/>
      <w:lvlJc w:val="left"/>
      <w:pPr>
        <w:ind w:left="7036" w:hanging="360"/>
      </w:pPr>
      <w:rPr>
        <w:rFonts w:ascii="Courier New" w:hAnsi="Courier New" w:cs="Courier New" w:hint="default"/>
      </w:rPr>
    </w:lvl>
    <w:lvl w:ilvl="8" w:tplc="04260005" w:tentative="1">
      <w:start w:val="1"/>
      <w:numFmt w:val="bullet"/>
      <w:lvlText w:val=""/>
      <w:lvlJc w:val="left"/>
      <w:pPr>
        <w:ind w:left="7756" w:hanging="360"/>
      </w:pPr>
      <w:rPr>
        <w:rFonts w:ascii="Wingdings" w:hAnsi="Wingdings" w:hint="default"/>
      </w:rPr>
    </w:lvl>
  </w:abstractNum>
  <w:abstractNum w:abstractNumId="26" w15:restartNumberingAfterBreak="0">
    <w:nsid w:val="6493242E"/>
    <w:multiLevelType w:val="hybridMultilevel"/>
    <w:tmpl w:val="C32E6A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4BC5567"/>
    <w:multiLevelType w:val="hybridMultilevel"/>
    <w:tmpl w:val="962808AA"/>
    <w:lvl w:ilvl="0" w:tplc="F8A4375E">
      <w:start w:val="2020"/>
      <w:numFmt w:val="bullet"/>
      <w:lvlText w:val="-"/>
      <w:lvlJc w:val="left"/>
      <w:pPr>
        <w:ind w:left="634" w:hanging="360"/>
      </w:pPr>
      <w:rPr>
        <w:rFonts w:ascii="Times New Roman" w:eastAsia="Times New Roman" w:hAnsi="Times New Roman" w:cs="Times New Roman" w:hint="default"/>
      </w:rPr>
    </w:lvl>
    <w:lvl w:ilvl="1" w:tplc="04260003" w:tentative="1">
      <w:start w:val="1"/>
      <w:numFmt w:val="bullet"/>
      <w:lvlText w:val="o"/>
      <w:lvlJc w:val="left"/>
      <w:pPr>
        <w:ind w:left="1354" w:hanging="360"/>
      </w:pPr>
      <w:rPr>
        <w:rFonts w:ascii="Courier New" w:hAnsi="Courier New" w:cs="Courier New" w:hint="default"/>
      </w:rPr>
    </w:lvl>
    <w:lvl w:ilvl="2" w:tplc="04260005" w:tentative="1">
      <w:start w:val="1"/>
      <w:numFmt w:val="bullet"/>
      <w:lvlText w:val=""/>
      <w:lvlJc w:val="left"/>
      <w:pPr>
        <w:ind w:left="2074" w:hanging="360"/>
      </w:pPr>
      <w:rPr>
        <w:rFonts w:ascii="Wingdings" w:hAnsi="Wingdings" w:hint="default"/>
      </w:rPr>
    </w:lvl>
    <w:lvl w:ilvl="3" w:tplc="04260001" w:tentative="1">
      <w:start w:val="1"/>
      <w:numFmt w:val="bullet"/>
      <w:lvlText w:val=""/>
      <w:lvlJc w:val="left"/>
      <w:pPr>
        <w:ind w:left="2794" w:hanging="360"/>
      </w:pPr>
      <w:rPr>
        <w:rFonts w:ascii="Symbol" w:hAnsi="Symbol" w:hint="default"/>
      </w:rPr>
    </w:lvl>
    <w:lvl w:ilvl="4" w:tplc="04260003" w:tentative="1">
      <w:start w:val="1"/>
      <w:numFmt w:val="bullet"/>
      <w:lvlText w:val="o"/>
      <w:lvlJc w:val="left"/>
      <w:pPr>
        <w:ind w:left="3514" w:hanging="360"/>
      </w:pPr>
      <w:rPr>
        <w:rFonts w:ascii="Courier New" w:hAnsi="Courier New" w:cs="Courier New" w:hint="default"/>
      </w:rPr>
    </w:lvl>
    <w:lvl w:ilvl="5" w:tplc="04260005" w:tentative="1">
      <w:start w:val="1"/>
      <w:numFmt w:val="bullet"/>
      <w:lvlText w:val=""/>
      <w:lvlJc w:val="left"/>
      <w:pPr>
        <w:ind w:left="4234" w:hanging="360"/>
      </w:pPr>
      <w:rPr>
        <w:rFonts w:ascii="Wingdings" w:hAnsi="Wingdings" w:hint="default"/>
      </w:rPr>
    </w:lvl>
    <w:lvl w:ilvl="6" w:tplc="04260001" w:tentative="1">
      <w:start w:val="1"/>
      <w:numFmt w:val="bullet"/>
      <w:lvlText w:val=""/>
      <w:lvlJc w:val="left"/>
      <w:pPr>
        <w:ind w:left="4954" w:hanging="360"/>
      </w:pPr>
      <w:rPr>
        <w:rFonts w:ascii="Symbol" w:hAnsi="Symbol" w:hint="default"/>
      </w:rPr>
    </w:lvl>
    <w:lvl w:ilvl="7" w:tplc="04260003" w:tentative="1">
      <w:start w:val="1"/>
      <w:numFmt w:val="bullet"/>
      <w:lvlText w:val="o"/>
      <w:lvlJc w:val="left"/>
      <w:pPr>
        <w:ind w:left="5674" w:hanging="360"/>
      </w:pPr>
      <w:rPr>
        <w:rFonts w:ascii="Courier New" w:hAnsi="Courier New" w:cs="Courier New" w:hint="default"/>
      </w:rPr>
    </w:lvl>
    <w:lvl w:ilvl="8" w:tplc="04260005" w:tentative="1">
      <w:start w:val="1"/>
      <w:numFmt w:val="bullet"/>
      <w:lvlText w:val=""/>
      <w:lvlJc w:val="left"/>
      <w:pPr>
        <w:ind w:left="6394" w:hanging="360"/>
      </w:pPr>
      <w:rPr>
        <w:rFonts w:ascii="Wingdings" w:hAnsi="Wingdings" w:hint="default"/>
      </w:rPr>
    </w:lvl>
  </w:abstractNum>
  <w:abstractNum w:abstractNumId="28"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15:restartNumberingAfterBreak="0">
    <w:nsid w:val="76880620"/>
    <w:multiLevelType w:val="multilevel"/>
    <w:tmpl w:val="6F3EF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A117E"/>
    <w:multiLevelType w:val="hybridMultilevel"/>
    <w:tmpl w:val="E17A86A6"/>
    <w:lvl w:ilvl="0" w:tplc="40BE4A84">
      <w:start w:val="1"/>
      <w:numFmt w:val="decimal"/>
      <w:lvlText w:val="%1."/>
      <w:lvlJc w:val="left"/>
      <w:pPr>
        <w:ind w:left="933" w:hanging="360"/>
      </w:pPr>
      <w:rPr>
        <w:rFonts w:hint="default"/>
      </w:rPr>
    </w:lvl>
    <w:lvl w:ilvl="1" w:tplc="04260019" w:tentative="1">
      <w:start w:val="1"/>
      <w:numFmt w:val="lowerLetter"/>
      <w:lvlText w:val="%2."/>
      <w:lvlJc w:val="left"/>
      <w:pPr>
        <w:ind w:left="1653" w:hanging="360"/>
      </w:pPr>
    </w:lvl>
    <w:lvl w:ilvl="2" w:tplc="0426001B" w:tentative="1">
      <w:start w:val="1"/>
      <w:numFmt w:val="lowerRoman"/>
      <w:lvlText w:val="%3."/>
      <w:lvlJc w:val="right"/>
      <w:pPr>
        <w:ind w:left="2373" w:hanging="180"/>
      </w:pPr>
    </w:lvl>
    <w:lvl w:ilvl="3" w:tplc="0426000F" w:tentative="1">
      <w:start w:val="1"/>
      <w:numFmt w:val="decimal"/>
      <w:lvlText w:val="%4."/>
      <w:lvlJc w:val="left"/>
      <w:pPr>
        <w:ind w:left="3093" w:hanging="360"/>
      </w:pPr>
    </w:lvl>
    <w:lvl w:ilvl="4" w:tplc="04260019" w:tentative="1">
      <w:start w:val="1"/>
      <w:numFmt w:val="lowerLetter"/>
      <w:lvlText w:val="%5."/>
      <w:lvlJc w:val="left"/>
      <w:pPr>
        <w:ind w:left="3813" w:hanging="360"/>
      </w:pPr>
    </w:lvl>
    <w:lvl w:ilvl="5" w:tplc="0426001B" w:tentative="1">
      <w:start w:val="1"/>
      <w:numFmt w:val="lowerRoman"/>
      <w:lvlText w:val="%6."/>
      <w:lvlJc w:val="right"/>
      <w:pPr>
        <w:ind w:left="4533" w:hanging="180"/>
      </w:pPr>
    </w:lvl>
    <w:lvl w:ilvl="6" w:tplc="0426000F" w:tentative="1">
      <w:start w:val="1"/>
      <w:numFmt w:val="decimal"/>
      <w:lvlText w:val="%7."/>
      <w:lvlJc w:val="left"/>
      <w:pPr>
        <w:ind w:left="5253" w:hanging="360"/>
      </w:pPr>
    </w:lvl>
    <w:lvl w:ilvl="7" w:tplc="04260019" w:tentative="1">
      <w:start w:val="1"/>
      <w:numFmt w:val="lowerLetter"/>
      <w:lvlText w:val="%8."/>
      <w:lvlJc w:val="left"/>
      <w:pPr>
        <w:ind w:left="5973" w:hanging="360"/>
      </w:pPr>
    </w:lvl>
    <w:lvl w:ilvl="8" w:tplc="0426001B" w:tentative="1">
      <w:start w:val="1"/>
      <w:numFmt w:val="lowerRoman"/>
      <w:lvlText w:val="%9."/>
      <w:lvlJc w:val="right"/>
      <w:pPr>
        <w:ind w:left="6693" w:hanging="180"/>
      </w:pPr>
    </w:lvl>
  </w:abstractNum>
  <w:abstractNum w:abstractNumId="31" w15:restartNumberingAfterBreak="0">
    <w:nsid w:val="7C046809"/>
    <w:multiLevelType w:val="hybridMultilevel"/>
    <w:tmpl w:val="7F72DBA6"/>
    <w:lvl w:ilvl="0" w:tplc="E416E2F2">
      <w:start w:val="1"/>
      <w:numFmt w:val="decimal"/>
      <w:lvlText w:val="%1."/>
      <w:lvlJc w:val="left"/>
      <w:pPr>
        <w:ind w:left="680" w:hanging="360"/>
      </w:pPr>
      <w:rPr>
        <w:rFonts w:ascii="Times New Roman" w:eastAsia="Times New Roman" w:hAnsi="Times New Roman" w:cs="Times New Roman"/>
      </w:rPr>
    </w:lvl>
    <w:lvl w:ilvl="1" w:tplc="04260019" w:tentative="1">
      <w:start w:val="1"/>
      <w:numFmt w:val="lowerLetter"/>
      <w:lvlText w:val="%2."/>
      <w:lvlJc w:val="left"/>
      <w:pPr>
        <w:ind w:left="1400" w:hanging="360"/>
      </w:pPr>
    </w:lvl>
    <w:lvl w:ilvl="2" w:tplc="0426001B" w:tentative="1">
      <w:start w:val="1"/>
      <w:numFmt w:val="lowerRoman"/>
      <w:lvlText w:val="%3."/>
      <w:lvlJc w:val="right"/>
      <w:pPr>
        <w:ind w:left="2120" w:hanging="180"/>
      </w:pPr>
    </w:lvl>
    <w:lvl w:ilvl="3" w:tplc="0426000F" w:tentative="1">
      <w:start w:val="1"/>
      <w:numFmt w:val="decimal"/>
      <w:lvlText w:val="%4."/>
      <w:lvlJc w:val="left"/>
      <w:pPr>
        <w:ind w:left="2840" w:hanging="360"/>
      </w:pPr>
    </w:lvl>
    <w:lvl w:ilvl="4" w:tplc="04260019" w:tentative="1">
      <w:start w:val="1"/>
      <w:numFmt w:val="lowerLetter"/>
      <w:lvlText w:val="%5."/>
      <w:lvlJc w:val="left"/>
      <w:pPr>
        <w:ind w:left="3560" w:hanging="360"/>
      </w:pPr>
    </w:lvl>
    <w:lvl w:ilvl="5" w:tplc="0426001B" w:tentative="1">
      <w:start w:val="1"/>
      <w:numFmt w:val="lowerRoman"/>
      <w:lvlText w:val="%6."/>
      <w:lvlJc w:val="right"/>
      <w:pPr>
        <w:ind w:left="4280" w:hanging="180"/>
      </w:pPr>
    </w:lvl>
    <w:lvl w:ilvl="6" w:tplc="0426000F" w:tentative="1">
      <w:start w:val="1"/>
      <w:numFmt w:val="decimal"/>
      <w:lvlText w:val="%7."/>
      <w:lvlJc w:val="left"/>
      <w:pPr>
        <w:ind w:left="5000" w:hanging="360"/>
      </w:pPr>
    </w:lvl>
    <w:lvl w:ilvl="7" w:tplc="04260019" w:tentative="1">
      <w:start w:val="1"/>
      <w:numFmt w:val="lowerLetter"/>
      <w:lvlText w:val="%8."/>
      <w:lvlJc w:val="left"/>
      <w:pPr>
        <w:ind w:left="5720" w:hanging="360"/>
      </w:pPr>
    </w:lvl>
    <w:lvl w:ilvl="8" w:tplc="0426001B" w:tentative="1">
      <w:start w:val="1"/>
      <w:numFmt w:val="lowerRoman"/>
      <w:lvlText w:val="%9."/>
      <w:lvlJc w:val="right"/>
      <w:pPr>
        <w:ind w:left="6440" w:hanging="180"/>
      </w:pPr>
    </w:lvl>
  </w:abstractNum>
  <w:abstractNum w:abstractNumId="32" w15:restartNumberingAfterBreak="0">
    <w:nsid w:val="7F7B6A01"/>
    <w:multiLevelType w:val="hybridMultilevel"/>
    <w:tmpl w:val="B9346F32"/>
    <w:lvl w:ilvl="0" w:tplc="CEA04760">
      <w:start w:val="1"/>
      <w:numFmt w:val="decimal"/>
      <w:lvlText w:val="%1)"/>
      <w:lvlJc w:val="left"/>
      <w:pPr>
        <w:ind w:left="768" w:hanging="360"/>
      </w:pPr>
      <w:rPr>
        <w:rFonts w:hint="default"/>
      </w:r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num w:numId="1">
    <w:abstractNumId w:val="21"/>
  </w:num>
  <w:num w:numId="2">
    <w:abstractNumId w:val="28"/>
  </w:num>
  <w:num w:numId="3">
    <w:abstractNumId w:val="7"/>
  </w:num>
  <w:num w:numId="4">
    <w:abstractNumId w:val="30"/>
  </w:num>
  <w:num w:numId="5">
    <w:abstractNumId w:val="16"/>
  </w:num>
  <w:num w:numId="6">
    <w:abstractNumId w:val="2"/>
  </w:num>
  <w:num w:numId="7">
    <w:abstractNumId w:val="29"/>
  </w:num>
  <w:num w:numId="8">
    <w:abstractNumId w:val="3"/>
  </w:num>
  <w:num w:numId="9">
    <w:abstractNumId w:val="31"/>
  </w:num>
  <w:num w:numId="10">
    <w:abstractNumId w:val="12"/>
  </w:num>
  <w:num w:numId="11">
    <w:abstractNumId w:val="24"/>
  </w:num>
  <w:num w:numId="12">
    <w:abstractNumId w:val="4"/>
  </w:num>
  <w:num w:numId="13">
    <w:abstractNumId w:val="8"/>
  </w:num>
  <w:num w:numId="14">
    <w:abstractNumId w:val="17"/>
  </w:num>
  <w:num w:numId="15">
    <w:abstractNumId w:val="25"/>
  </w:num>
  <w:num w:numId="16">
    <w:abstractNumId w:val="10"/>
  </w:num>
  <w:num w:numId="17">
    <w:abstractNumId w:val="6"/>
  </w:num>
  <w:num w:numId="18">
    <w:abstractNumId w:val="22"/>
  </w:num>
  <w:num w:numId="19">
    <w:abstractNumId w:val="23"/>
  </w:num>
  <w:num w:numId="20">
    <w:abstractNumId w:val="5"/>
  </w:num>
  <w:num w:numId="21">
    <w:abstractNumId w:val="13"/>
  </w:num>
  <w:num w:numId="22">
    <w:abstractNumId w:val="19"/>
  </w:num>
  <w:num w:numId="23">
    <w:abstractNumId w:val="20"/>
  </w:num>
  <w:num w:numId="24">
    <w:abstractNumId w:val="11"/>
  </w:num>
  <w:num w:numId="25">
    <w:abstractNumId w:val="0"/>
  </w:num>
  <w:num w:numId="26">
    <w:abstractNumId w:val="1"/>
  </w:num>
  <w:num w:numId="27">
    <w:abstractNumId w:val="15"/>
  </w:num>
  <w:num w:numId="28">
    <w:abstractNumId w:val="26"/>
  </w:num>
  <w:num w:numId="29">
    <w:abstractNumId w:val="14"/>
  </w:num>
  <w:num w:numId="30">
    <w:abstractNumId w:val="32"/>
  </w:num>
  <w:num w:numId="31">
    <w:abstractNumId w:val="9"/>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BF5"/>
    <w:rsid w:val="000066AF"/>
    <w:rsid w:val="0000729D"/>
    <w:rsid w:val="00010109"/>
    <w:rsid w:val="00012055"/>
    <w:rsid w:val="000140B8"/>
    <w:rsid w:val="00015508"/>
    <w:rsid w:val="0002126E"/>
    <w:rsid w:val="00021774"/>
    <w:rsid w:val="000237FA"/>
    <w:rsid w:val="00024B64"/>
    <w:rsid w:val="00031925"/>
    <w:rsid w:val="00035CD5"/>
    <w:rsid w:val="00035E6E"/>
    <w:rsid w:val="00037257"/>
    <w:rsid w:val="00037CA6"/>
    <w:rsid w:val="0004022B"/>
    <w:rsid w:val="00041BCC"/>
    <w:rsid w:val="0004685C"/>
    <w:rsid w:val="00050143"/>
    <w:rsid w:val="00051EE3"/>
    <w:rsid w:val="000537C9"/>
    <w:rsid w:val="0006374D"/>
    <w:rsid w:val="00064959"/>
    <w:rsid w:val="00065CAE"/>
    <w:rsid w:val="00071359"/>
    <w:rsid w:val="0007255D"/>
    <w:rsid w:val="000746B1"/>
    <w:rsid w:val="00076EDC"/>
    <w:rsid w:val="00080BB1"/>
    <w:rsid w:val="0008249D"/>
    <w:rsid w:val="00083AAF"/>
    <w:rsid w:val="00087E40"/>
    <w:rsid w:val="00091323"/>
    <w:rsid w:val="000946D7"/>
    <w:rsid w:val="00095F9A"/>
    <w:rsid w:val="000A21B9"/>
    <w:rsid w:val="000A4002"/>
    <w:rsid w:val="000A4A1E"/>
    <w:rsid w:val="000B0F4A"/>
    <w:rsid w:val="000B32B9"/>
    <w:rsid w:val="000B54FA"/>
    <w:rsid w:val="000C2561"/>
    <w:rsid w:val="000C4480"/>
    <w:rsid w:val="000C568F"/>
    <w:rsid w:val="000C7B38"/>
    <w:rsid w:val="000C7E9B"/>
    <w:rsid w:val="000D1FC6"/>
    <w:rsid w:val="000D26B7"/>
    <w:rsid w:val="000D7BBA"/>
    <w:rsid w:val="000E0D22"/>
    <w:rsid w:val="000E2D99"/>
    <w:rsid w:val="000E3A4C"/>
    <w:rsid w:val="000E5196"/>
    <w:rsid w:val="000E6028"/>
    <w:rsid w:val="000E6D72"/>
    <w:rsid w:val="001001E8"/>
    <w:rsid w:val="00112BE7"/>
    <w:rsid w:val="00113381"/>
    <w:rsid w:val="00114A05"/>
    <w:rsid w:val="00116F95"/>
    <w:rsid w:val="00125904"/>
    <w:rsid w:val="00127069"/>
    <w:rsid w:val="00130487"/>
    <w:rsid w:val="00133FF1"/>
    <w:rsid w:val="001360AF"/>
    <w:rsid w:val="00140644"/>
    <w:rsid w:val="00141039"/>
    <w:rsid w:val="001412C1"/>
    <w:rsid w:val="00142118"/>
    <w:rsid w:val="0014584E"/>
    <w:rsid w:val="0015016B"/>
    <w:rsid w:val="001507E7"/>
    <w:rsid w:val="00152501"/>
    <w:rsid w:val="001525D7"/>
    <w:rsid w:val="00152B4A"/>
    <w:rsid w:val="00154A6D"/>
    <w:rsid w:val="00155578"/>
    <w:rsid w:val="001615EC"/>
    <w:rsid w:val="00163704"/>
    <w:rsid w:val="00177A29"/>
    <w:rsid w:val="001807D1"/>
    <w:rsid w:val="0018516A"/>
    <w:rsid w:val="001A2778"/>
    <w:rsid w:val="001A559D"/>
    <w:rsid w:val="001A5818"/>
    <w:rsid w:val="001A5A01"/>
    <w:rsid w:val="001A7741"/>
    <w:rsid w:val="001A7F37"/>
    <w:rsid w:val="001B3E9C"/>
    <w:rsid w:val="001B6740"/>
    <w:rsid w:val="001B6C59"/>
    <w:rsid w:val="001C2F68"/>
    <w:rsid w:val="001C3123"/>
    <w:rsid w:val="001C4FAF"/>
    <w:rsid w:val="001C5440"/>
    <w:rsid w:val="001C768D"/>
    <w:rsid w:val="001C797C"/>
    <w:rsid w:val="001D0F46"/>
    <w:rsid w:val="001D5E4E"/>
    <w:rsid w:val="001D66EB"/>
    <w:rsid w:val="001E37ED"/>
    <w:rsid w:val="001E62FA"/>
    <w:rsid w:val="001E7774"/>
    <w:rsid w:val="001E7EAF"/>
    <w:rsid w:val="002019D8"/>
    <w:rsid w:val="002074A4"/>
    <w:rsid w:val="002109C4"/>
    <w:rsid w:val="002119C3"/>
    <w:rsid w:val="00220B1B"/>
    <w:rsid w:val="00223CED"/>
    <w:rsid w:val="00230841"/>
    <w:rsid w:val="0023168A"/>
    <w:rsid w:val="002355FE"/>
    <w:rsid w:val="00235660"/>
    <w:rsid w:val="00243426"/>
    <w:rsid w:val="00247DC9"/>
    <w:rsid w:val="00252D34"/>
    <w:rsid w:val="002549F5"/>
    <w:rsid w:val="00256091"/>
    <w:rsid w:val="00260ECD"/>
    <w:rsid w:val="00261B67"/>
    <w:rsid w:val="002702EA"/>
    <w:rsid w:val="00272C29"/>
    <w:rsid w:val="0027706F"/>
    <w:rsid w:val="00282312"/>
    <w:rsid w:val="002834FB"/>
    <w:rsid w:val="00284852"/>
    <w:rsid w:val="00284C2D"/>
    <w:rsid w:val="0028659C"/>
    <w:rsid w:val="00287A59"/>
    <w:rsid w:val="00293399"/>
    <w:rsid w:val="002948BA"/>
    <w:rsid w:val="00295316"/>
    <w:rsid w:val="002A217A"/>
    <w:rsid w:val="002A5E5F"/>
    <w:rsid w:val="002A7926"/>
    <w:rsid w:val="002B6C5A"/>
    <w:rsid w:val="002C6CE2"/>
    <w:rsid w:val="002D1E95"/>
    <w:rsid w:val="002E1C05"/>
    <w:rsid w:val="002E2C6E"/>
    <w:rsid w:val="002E6CE7"/>
    <w:rsid w:val="002F7B64"/>
    <w:rsid w:val="00303246"/>
    <w:rsid w:val="003102E6"/>
    <w:rsid w:val="00311F69"/>
    <w:rsid w:val="00312097"/>
    <w:rsid w:val="00312466"/>
    <w:rsid w:val="00313AD3"/>
    <w:rsid w:val="003142B7"/>
    <w:rsid w:val="00314FD6"/>
    <w:rsid w:val="00320014"/>
    <w:rsid w:val="003205CD"/>
    <w:rsid w:val="003243B6"/>
    <w:rsid w:val="003251C5"/>
    <w:rsid w:val="00334745"/>
    <w:rsid w:val="00334ED3"/>
    <w:rsid w:val="00335899"/>
    <w:rsid w:val="00340618"/>
    <w:rsid w:val="00340B68"/>
    <w:rsid w:val="00340F13"/>
    <w:rsid w:val="00341D70"/>
    <w:rsid w:val="00350806"/>
    <w:rsid w:val="00360972"/>
    <w:rsid w:val="00361916"/>
    <w:rsid w:val="00362642"/>
    <w:rsid w:val="00362E82"/>
    <w:rsid w:val="003671CE"/>
    <w:rsid w:val="00367478"/>
    <w:rsid w:val="00367AB5"/>
    <w:rsid w:val="00367E06"/>
    <w:rsid w:val="00372ACB"/>
    <w:rsid w:val="00377C02"/>
    <w:rsid w:val="00380C6D"/>
    <w:rsid w:val="003874BB"/>
    <w:rsid w:val="003903BF"/>
    <w:rsid w:val="003905A5"/>
    <w:rsid w:val="003B0BF9"/>
    <w:rsid w:val="003C0235"/>
    <w:rsid w:val="003C16DC"/>
    <w:rsid w:val="003C2624"/>
    <w:rsid w:val="003C3867"/>
    <w:rsid w:val="003C4E40"/>
    <w:rsid w:val="003C7AEA"/>
    <w:rsid w:val="003D23E3"/>
    <w:rsid w:val="003D4330"/>
    <w:rsid w:val="003D5580"/>
    <w:rsid w:val="003D6DD6"/>
    <w:rsid w:val="003E0791"/>
    <w:rsid w:val="003E0F91"/>
    <w:rsid w:val="003E45CF"/>
    <w:rsid w:val="003F1938"/>
    <w:rsid w:val="003F1F2D"/>
    <w:rsid w:val="003F28AC"/>
    <w:rsid w:val="003F3598"/>
    <w:rsid w:val="003F66CA"/>
    <w:rsid w:val="00401F30"/>
    <w:rsid w:val="00403A2F"/>
    <w:rsid w:val="004124B8"/>
    <w:rsid w:val="00417A7A"/>
    <w:rsid w:val="00420133"/>
    <w:rsid w:val="00426C3D"/>
    <w:rsid w:val="00432F98"/>
    <w:rsid w:val="0043377F"/>
    <w:rsid w:val="00435568"/>
    <w:rsid w:val="00442EDE"/>
    <w:rsid w:val="004454FE"/>
    <w:rsid w:val="00451F79"/>
    <w:rsid w:val="0045268E"/>
    <w:rsid w:val="00456E40"/>
    <w:rsid w:val="004622AB"/>
    <w:rsid w:val="00462D25"/>
    <w:rsid w:val="00463B4E"/>
    <w:rsid w:val="00467DE3"/>
    <w:rsid w:val="00471F27"/>
    <w:rsid w:val="00475F37"/>
    <w:rsid w:val="004875DD"/>
    <w:rsid w:val="00493BF2"/>
    <w:rsid w:val="00494F80"/>
    <w:rsid w:val="00495760"/>
    <w:rsid w:val="0049601C"/>
    <w:rsid w:val="004B02EB"/>
    <w:rsid w:val="004B5A63"/>
    <w:rsid w:val="004C0364"/>
    <w:rsid w:val="004C1FE7"/>
    <w:rsid w:val="004D0EFD"/>
    <w:rsid w:val="004D350F"/>
    <w:rsid w:val="004D4BB8"/>
    <w:rsid w:val="004D6991"/>
    <w:rsid w:val="004D7640"/>
    <w:rsid w:val="004E160D"/>
    <w:rsid w:val="004E1BA2"/>
    <w:rsid w:val="004E2356"/>
    <w:rsid w:val="004E282B"/>
    <w:rsid w:val="004E29AE"/>
    <w:rsid w:val="004F0343"/>
    <w:rsid w:val="004F1524"/>
    <w:rsid w:val="0050178F"/>
    <w:rsid w:val="00502D97"/>
    <w:rsid w:val="00502E46"/>
    <w:rsid w:val="0050461A"/>
    <w:rsid w:val="00510374"/>
    <w:rsid w:val="005169EA"/>
    <w:rsid w:val="00520FE1"/>
    <w:rsid w:val="005242EC"/>
    <w:rsid w:val="00526E2C"/>
    <w:rsid w:val="00527389"/>
    <w:rsid w:val="00527D8B"/>
    <w:rsid w:val="00533206"/>
    <w:rsid w:val="005349F0"/>
    <w:rsid w:val="00541371"/>
    <w:rsid w:val="005534E6"/>
    <w:rsid w:val="00553E16"/>
    <w:rsid w:val="005555B9"/>
    <w:rsid w:val="00564C6B"/>
    <w:rsid w:val="0056696D"/>
    <w:rsid w:val="00566A2A"/>
    <w:rsid w:val="00566AD6"/>
    <w:rsid w:val="00577052"/>
    <w:rsid w:val="00577113"/>
    <w:rsid w:val="00580732"/>
    <w:rsid w:val="005826B6"/>
    <w:rsid w:val="00582A30"/>
    <w:rsid w:val="005856D9"/>
    <w:rsid w:val="005947F0"/>
    <w:rsid w:val="00594B91"/>
    <w:rsid w:val="005B1305"/>
    <w:rsid w:val="005B1660"/>
    <w:rsid w:val="005B5888"/>
    <w:rsid w:val="005C73E8"/>
    <w:rsid w:val="005D0A00"/>
    <w:rsid w:val="005D34DD"/>
    <w:rsid w:val="005D54F2"/>
    <w:rsid w:val="005E25B2"/>
    <w:rsid w:val="005E4A3D"/>
    <w:rsid w:val="005F3BB2"/>
    <w:rsid w:val="005F4FE2"/>
    <w:rsid w:val="005F7BA4"/>
    <w:rsid w:val="006043EA"/>
    <w:rsid w:val="00604477"/>
    <w:rsid w:val="0061155F"/>
    <w:rsid w:val="00620025"/>
    <w:rsid w:val="006232F5"/>
    <w:rsid w:val="00626AC5"/>
    <w:rsid w:val="00627631"/>
    <w:rsid w:val="006335C0"/>
    <w:rsid w:val="00635B83"/>
    <w:rsid w:val="00641138"/>
    <w:rsid w:val="0064126F"/>
    <w:rsid w:val="0064127B"/>
    <w:rsid w:val="00642945"/>
    <w:rsid w:val="00644B15"/>
    <w:rsid w:val="00646244"/>
    <w:rsid w:val="0064653C"/>
    <w:rsid w:val="00647B3D"/>
    <w:rsid w:val="006538AC"/>
    <w:rsid w:val="00654F0A"/>
    <w:rsid w:val="00655F2C"/>
    <w:rsid w:val="0065758B"/>
    <w:rsid w:val="00663AF4"/>
    <w:rsid w:val="0066594E"/>
    <w:rsid w:val="00665DD0"/>
    <w:rsid w:val="0066749E"/>
    <w:rsid w:val="0067466F"/>
    <w:rsid w:val="00681F74"/>
    <w:rsid w:val="006842C0"/>
    <w:rsid w:val="00686F58"/>
    <w:rsid w:val="006936E5"/>
    <w:rsid w:val="006A31D0"/>
    <w:rsid w:val="006A3331"/>
    <w:rsid w:val="006A4B9B"/>
    <w:rsid w:val="006A4BF8"/>
    <w:rsid w:val="006A5A9B"/>
    <w:rsid w:val="006A5DEF"/>
    <w:rsid w:val="006A7C70"/>
    <w:rsid w:val="006B221B"/>
    <w:rsid w:val="006B2242"/>
    <w:rsid w:val="006B3581"/>
    <w:rsid w:val="006B6400"/>
    <w:rsid w:val="006C12A6"/>
    <w:rsid w:val="006C219D"/>
    <w:rsid w:val="006C2DFF"/>
    <w:rsid w:val="006C7AE7"/>
    <w:rsid w:val="006D4250"/>
    <w:rsid w:val="006E0366"/>
    <w:rsid w:val="006E1081"/>
    <w:rsid w:val="006E4870"/>
    <w:rsid w:val="006E587D"/>
    <w:rsid w:val="006E71F7"/>
    <w:rsid w:val="006F09C2"/>
    <w:rsid w:val="006F0FC6"/>
    <w:rsid w:val="006F193F"/>
    <w:rsid w:val="006F4690"/>
    <w:rsid w:val="006F56B9"/>
    <w:rsid w:val="00700570"/>
    <w:rsid w:val="00701AC4"/>
    <w:rsid w:val="00702CFD"/>
    <w:rsid w:val="00707161"/>
    <w:rsid w:val="00714300"/>
    <w:rsid w:val="00720585"/>
    <w:rsid w:val="007272A8"/>
    <w:rsid w:val="007306E2"/>
    <w:rsid w:val="00740D0B"/>
    <w:rsid w:val="00740EEA"/>
    <w:rsid w:val="00742254"/>
    <w:rsid w:val="007441D5"/>
    <w:rsid w:val="00746399"/>
    <w:rsid w:val="0074680C"/>
    <w:rsid w:val="00750D89"/>
    <w:rsid w:val="00751927"/>
    <w:rsid w:val="007550B3"/>
    <w:rsid w:val="007606BC"/>
    <w:rsid w:val="007606BD"/>
    <w:rsid w:val="00765B2E"/>
    <w:rsid w:val="00766BFA"/>
    <w:rsid w:val="00770E96"/>
    <w:rsid w:val="00773AF6"/>
    <w:rsid w:val="00773EC6"/>
    <w:rsid w:val="00776EE7"/>
    <w:rsid w:val="00780184"/>
    <w:rsid w:val="00781317"/>
    <w:rsid w:val="00782C47"/>
    <w:rsid w:val="0079260F"/>
    <w:rsid w:val="00795F71"/>
    <w:rsid w:val="007A0BF7"/>
    <w:rsid w:val="007A0DA7"/>
    <w:rsid w:val="007A3F62"/>
    <w:rsid w:val="007A7695"/>
    <w:rsid w:val="007A7826"/>
    <w:rsid w:val="007B00E6"/>
    <w:rsid w:val="007B1C39"/>
    <w:rsid w:val="007B3917"/>
    <w:rsid w:val="007B7A0E"/>
    <w:rsid w:val="007C18EA"/>
    <w:rsid w:val="007C7E14"/>
    <w:rsid w:val="007D1420"/>
    <w:rsid w:val="007D22A2"/>
    <w:rsid w:val="007D23D6"/>
    <w:rsid w:val="007D632A"/>
    <w:rsid w:val="007D695F"/>
    <w:rsid w:val="007D6D57"/>
    <w:rsid w:val="007E06B4"/>
    <w:rsid w:val="007E08C0"/>
    <w:rsid w:val="007E0D9D"/>
    <w:rsid w:val="007E28F5"/>
    <w:rsid w:val="007E3A2E"/>
    <w:rsid w:val="007E3BCE"/>
    <w:rsid w:val="007E4DF3"/>
    <w:rsid w:val="007E5F7A"/>
    <w:rsid w:val="007E6AAA"/>
    <w:rsid w:val="007E73AB"/>
    <w:rsid w:val="007F2EF9"/>
    <w:rsid w:val="007F6F87"/>
    <w:rsid w:val="008043BC"/>
    <w:rsid w:val="0080508B"/>
    <w:rsid w:val="008055ED"/>
    <w:rsid w:val="00811D08"/>
    <w:rsid w:val="00812AC0"/>
    <w:rsid w:val="00816479"/>
    <w:rsid w:val="008168AC"/>
    <w:rsid w:val="00816C11"/>
    <w:rsid w:val="00822B52"/>
    <w:rsid w:val="00822C45"/>
    <w:rsid w:val="00824A17"/>
    <w:rsid w:val="00830B14"/>
    <w:rsid w:val="00831629"/>
    <w:rsid w:val="008356EA"/>
    <w:rsid w:val="00840C14"/>
    <w:rsid w:val="00840EE9"/>
    <w:rsid w:val="00842113"/>
    <w:rsid w:val="00842AD1"/>
    <w:rsid w:val="008470F2"/>
    <w:rsid w:val="00851D8B"/>
    <w:rsid w:val="00860032"/>
    <w:rsid w:val="00861998"/>
    <w:rsid w:val="00863DCA"/>
    <w:rsid w:val="0086722A"/>
    <w:rsid w:val="00867737"/>
    <w:rsid w:val="008732E6"/>
    <w:rsid w:val="00874A6E"/>
    <w:rsid w:val="00875A9D"/>
    <w:rsid w:val="00875D91"/>
    <w:rsid w:val="00885514"/>
    <w:rsid w:val="00891AF0"/>
    <w:rsid w:val="00891CFD"/>
    <w:rsid w:val="00893971"/>
    <w:rsid w:val="00894C55"/>
    <w:rsid w:val="008954E8"/>
    <w:rsid w:val="00896510"/>
    <w:rsid w:val="00896A9B"/>
    <w:rsid w:val="00896B28"/>
    <w:rsid w:val="008A4962"/>
    <w:rsid w:val="008A66C9"/>
    <w:rsid w:val="008B37B7"/>
    <w:rsid w:val="008C1794"/>
    <w:rsid w:val="008C563B"/>
    <w:rsid w:val="008C6C08"/>
    <w:rsid w:val="008C7E5C"/>
    <w:rsid w:val="008D16B8"/>
    <w:rsid w:val="008D372B"/>
    <w:rsid w:val="008D3861"/>
    <w:rsid w:val="008E09D7"/>
    <w:rsid w:val="008E4FC1"/>
    <w:rsid w:val="008E5CBD"/>
    <w:rsid w:val="008E61BF"/>
    <w:rsid w:val="008F5220"/>
    <w:rsid w:val="008F7FC1"/>
    <w:rsid w:val="0090017B"/>
    <w:rsid w:val="00903694"/>
    <w:rsid w:val="00904B72"/>
    <w:rsid w:val="00910BAE"/>
    <w:rsid w:val="009115E9"/>
    <w:rsid w:val="0091192F"/>
    <w:rsid w:val="00912458"/>
    <w:rsid w:val="0091488A"/>
    <w:rsid w:val="00916299"/>
    <w:rsid w:val="0091740C"/>
    <w:rsid w:val="00922C9E"/>
    <w:rsid w:val="00922E9E"/>
    <w:rsid w:val="009239EB"/>
    <w:rsid w:val="009271C0"/>
    <w:rsid w:val="00931F74"/>
    <w:rsid w:val="009337F9"/>
    <w:rsid w:val="00934582"/>
    <w:rsid w:val="00934E0C"/>
    <w:rsid w:val="00935306"/>
    <w:rsid w:val="0094176A"/>
    <w:rsid w:val="00945CE6"/>
    <w:rsid w:val="009505DA"/>
    <w:rsid w:val="00950BF1"/>
    <w:rsid w:val="00950DF4"/>
    <w:rsid w:val="00952108"/>
    <w:rsid w:val="009547D2"/>
    <w:rsid w:val="009644BB"/>
    <w:rsid w:val="00966B5F"/>
    <w:rsid w:val="00972E35"/>
    <w:rsid w:val="009734B2"/>
    <w:rsid w:val="009741D2"/>
    <w:rsid w:val="009745C0"/>
    <w:rsid w:val="009870A7"/>
    <w:rsid w:val="009907E2"/>
    <w:rsid w:val="009930D6"/>
    <w:rsid w:val="009936B8"/>
    <w:rsid w:val="009A0037"/>
    <w:rsid w:val="009A0228"/>
    <w:rsid w:val="009A1836"/>
    <w:rsid w:val="009A2654"/>
    <w:rsid w:val="009A38DD"/>
    <w:rsid w:val="009A6794"/>
    <w:rsid w:val="009B0207"/>
    <w:rsid w:val="009B37C5"/>
    <w:rsid w:val="009B5D17"/>
    <w:rsid w:val="009B5F35"/>
    <w:rsid w:val="009B61EE"/>
    <w:rsid w:val="009B6F3B"/>
    <w:rsid w:val="009B7770"/>
    <w:rsid w:val="009C15CF"/>
    <w:rsid w:val="009C5B58"/>
    <w:rsid w:val="009D13B3"/>
    <w:rsid w:val="009E1A8B"/>
    <w:rsid w:val="009E38B2"/>
    <w:rsid w:val="009E3909"/>
    <w:rsid w:val="009E53FF"/>
    <w:rsid w:val="009F0F42"/>
    <w:rsid w:val="009F25E7"/>
    <w:rsid w:val="009F2D30"/>
    <w:rsid w:val="009F572A"/>
    <w:rsid w:val="00A0244D"/>
    <w:rsid w:val="00A02966"/>
    <w:rsid w:val="00A03A77"/>
    <w:rsid w:val="00A05CE6"/>
    <w:rsid w:val="00A10FC3"/>
    <w:rsid w:val="00A2399C"/>
    <w:rsid w:val="00A25C20"/>
    <w:rsid w:val="00A27E98"/>
    <w:rsid w:val="00A35E02"/>
    <w:rsid w:val="00A364B7"/>
    <w:rsid w:val="00A406EF"/>
    <w:rsid w:val="00A432A8"/>
    <w:rsid w:val="00A4485C"/>
    <w:rsid w:val="00A52910"/>
    <w:rsid w:val="00A53F16"/>
    <w:rsid w:val="00A6073E"/>
    <w:rsid w:val="00A60D70"/>
    <w:rsid w:val="00A61146"/>
    <w:rsid w:val="00A772AD"/>
    <w:rsid w:val="00A80FDB"/>
    <w:rsid w:val="00A85518"/>
    <w:rsid w:val="00A90A7C"/>
    <w:rsid w:val="00A92096"/>
    <w:rsid w:val="00A935DA"/>
    <w:rsid w:val="00A93640"/>
    <w:rsid w:val="00A93DEF"/>
    <w:rsid w:val="00A948BF"/>
    <w:rsid w:val="00AA4209"/>
    <w:rsid w:val="00AA4648"/>
    <w:rsid w:val="00AA55ED"/>
    <w:rsid w:val="00AA6A31"/>
    <w:rsid w:val="00AB35AD"/>
    <w:rsid w:val="00AB6561"/>
    <w:rsid w:val="00AC50CF"/>
    <w:rsid w:val="00AC5884"/>
    <w:rsid w:val="00AC58B1"/>
    <w:rsid w:val="00AD0171"/>
    <w:rsid w:val="00AD16A2"/>
    <w:rsid w:val="00AE1295"/>
    <w:rsid w:val="00AE5567"/>
    <w:rsid w:val="00AE73AA"/>
    <w:rsid w:val="00AF1239"/>
    <w:rsid w:val="00AF3AB8"/>
    <w:rsid w:val="00AF7C42"/>
    <w:rsid w:val="00B07343"/>
    <w:rsid w:val="00B1213A"/>
    <w:rsid w:val="00B130ED"/>
    <w:rsid w:val="00B15FDD"/>
    <w:rsid w:val="00B16192"/>
    <w:rsid w:val="00B16480"/>
    <w:rsid w:val="00B2165C"/>
    <w:rsid w:val="00B24C87"/>
    <w:rsid w:val="00B2576B"/>
    <w:rsid w:val="00B31BDD"/>
    <w:rsid w:val="00B34AB7"/>
    <w:rsid w:val="00B40D44"/>
    <w:rsid w:val="00B47986"/>
    <w:rsid w:val="00B5648E"/>
    <w:rsid w:val="00B56C2C"/>
    <w:rsid w:val="00B607CD"/>
    <w:rsid w:val="00B622AD"/>
    <w:rsid w:val="00B6729B"/>
    <w:rsid w:val="00B67377"/>
    <w:rsid w:val="00B725F3"/>
    <w:rsid w:val="00B83DE2"/>
    <w:rsid w:val="00B84835"/>
    <w:rsid w:val="00B91FC6"/>
    <w:rsid w:val="00B9226B"/>
    <w:rsid w:val="00B927DC"/>
    <w:rsid w:val="00B95045"/>
    <w:rsid w:val="00BA104A"/>
    <w:rsid w:val="00BA20AA"/>
    <w:rsid w:val="00BA3344"/>
    <w:rsid w:val="00BA4D7E"/>
    <w:rsid w:val="00BC2075"/>
    <w:rsid w:val="00BC562B"/>
    <w:rsid w:val="00BD4425"/>
    <w:rsid w:val="00BD584B"/>
    <w:rsid w:val="00BD7F5E"/>
    <w:rsid w:val="00BE7666"/>
    <w:rsid w:val="00BE7C51"/>
    <w:rsid w:val="00BE7DC1"/>
    <w:rsid w:val="00BF2A90"/>
    <w:rsid w:val="00C01761"/>
    <w:rsid w:val="00C01F9A"/>
    <w:rsid w:val="00C03C0C"/>
    <w:rsid w:val="00C05E15"/>
    <w:rsid w:val="00C07AF6"/>
    <w:rsid w:val="00C10270"/>
    <w:rsid w:val="00C200B1"/>
    <w:rsid w:val="00C20668"/>
    <w:rsid w:val="00C24A45"/>
    <w:rsid w:val="00C24D49"/>
    <w:rsid w:val="00C25B49"/>
    <w:rsid w:val="00C264A6"/>
    <w:rsid w:val="00C26520"/>
    <w:rsid w:val="00C30F18"/>
    <w:rsid w:val="00C348FC"/>
    <w:rsid w:val="00C35679"/>
    <w:rsid w:val="00C36745"/>
    <w:rsid w:val="00C36EA7"/>
    <w:rsid w:val="00C4032D"/>
    <w:rsid w:val="00C40900"/>
    <w:rsid w:val="00C42475"/>
    <w:rsid w:val="00C43873"/>
    <w:rsid w:val="00C468ED"/>
    <w:rsid w:val="00C47037"/>
    <w:rsid w:val="00C53849"/>
    <w:rsid w:val="00C54FEC"/>
    <w:rsid w:val="00C55CCD"/>
    <w:rsid w:val="00C55F33"/>
    <w:rsid w:val="00C56F75"/>
    <w:rsid w:val="00C66852"/>
    <w:rsid w:val="00C676A2"/>
    <w:rsid w:val="00C722A3"/>
    <w:rsid w:val="00C77477"/>
    <w:rsid w:val="00C82691"/>
    <w:rsid w:val="00C83131"/>
    <w:rsid w:val="00C8678C"/>
    <w:rsid w:val="00C9634E"/>
    <w:rsid w:val="00CA1AEE"/>
    <w:rsid w:val="00CA3E60"/>
    <w:rsid w:val="00CA747D"/>
    <w:rsid w:val="00CB0786"/>
    <w:rsid w:val="00CB1824"/>
    <w:rsid w:val="00CB19C9"/>
    <w:rsid w:val="00CC0883"/>
    <w:rsid w:val="00CC0982"/>
    <w:rsid w:val="00CC0D2D"/>
    <w:rsid w:val="00CC4FDB"/>
    <w:rsid w:val="00CC720B"/>
    <w:rsid w:val="00CD162D"/>
    <w:rsid w:val="00CD1DC6"/>
    <w:rsid w:val="00CD2BFB"/>
    <w:rsid w:val="00CD2F04"/>
    <w:rsid w:val="00CD44BF"/>
    <w:rsid w:val="00CD5D3E"/>
    <w:rsid w:val="00CE5657"/>
    <w:rsid w:val="00CF262B"/>
    <w:rsid w:val="00CF3D9F"/>
    <w:rsid w:val="00CF6439"/>
    <w:rsid w:val="00CF7143"/>
    <w:rsid w:val="00D02DDA"/>
    <w:rsid w:val="00D03ADD"/>
    <w:rsid w:val="00D1104D"/>
    <w:rsid w:val="00D133F8"/>
    <w:rsid w:val="00D138E7"/>
    <w:rsid w:val="00D14A3E"/>
    <w:rsid w:val="00D21D7F"/>
    <w:rsid w:val="00D22281"/>
    <w:rsid w:val="00D24501"/>
    <w:rsid w:val="00D37AAD"/>
    <w:rsid w:val="00D4052F"/>
    <w:rsid w:val="00D46784"/>
    <w:rsid w:val="00D46DCF"/>
    <w:rsid w:val="00D50278"/>
    <w:rsid w:val="00D507E2"/>
    <w:rsid w:val="00D52A56"/>
    <w:rsid w:val="00D548C7"/>
    <w:rsid w:val="00D56A82"/>
    <w:rsid w:val="00D606CA"/>
    <w:rsid w:val="00D857CF"/>
    <w:rsid w:val="00D86311"/>
    <w:rsid w:val="00D864CF"/>
    <w:rsid w:val="00D900BB"/>
    <w:rsid w:val="00D903DA"/>
    <w:rsid w:val="00D97474"/>
    <w:rsid w:val="00DB1AB8"/>
    <w:rsid w:val="00DB50C9"/>
    <w:rsid w:val="00DB6C09"/>
    <w:rsid w:val="00DC09E9"/>
    <w:rsid w:val="00DC2DAF"/>
    <w:rsid w:val="00DC4012"/>
    <w:rsid w:val="00DC5AA3"/>
    <w:rsid w:val="00DC5EDB"/>
    <w:rsid w:val="00DC7938"/>
    <w:rsid w:val="00DD4186"/>
    <w:rsid w:val="00DD5E1F"/>
    <w:rsid w:val="00DE07F2"/>
    <w:rsid w:val="00DF027E"/>
    <w:rsid w:val="00DF2BB9"/>
    <w:rsid w:val="00DF461F"/>
    <w:rsid w:val="00DF68F8"/>
    <w:rsid w:val="00DF776E"/>
    <w:rsid w:val="00DF77D6"/>
    <w:rsid w:val="00E01657"/>
    <w:rsid w:val="00E04A9C"/>
    <w:rsid w:val="00E059E6"/>
    <w:rsid w:val="00E071CE"/>
    <w:rsid w:val="00E14CA4"/>
    <w:rsid w:val="00E157B2"/>
    <w:rsid w:val="00E17899"/>
    <w:rsid w:val="00E21304"/>
    <w:rsid w:val="00E21457"/>
    <w:rsid w:val="00E3015C"/>
    <w:rsid w:val="00E31F13"/>
    <w:rsid w:val="00E32710"/>
    <w:rsid w:val="00E3716B"/>
    <w:rsid w:val="00E4149D"/>
    <w:rsid w:val="00E465CE"/>
    <w:rsid w:val="00E5323B"/>
    <w:rsid w:val="00E53D86"/>
    <w:rsid w:val="00E560D2"/>
    <w:rsid w:val="00E56801"/>
    <w:rsid w:val="00E56936"/>
    <w:rsid w:val="00E7010F"/>
    <w:rsid w:val="00E71E92"/>
    <w:rsid w:val="00E751EA"/>
    <w:rsid w:val="00E8749E"/>
    <w:rsid w:val="00E874D8"/>
    <w:rsid w:val="00E90C01"/>
    <w:rsid w:val="00E90D0B"/>
    <w:rsid w:val="00E92B1F"/>
    <w:rsid w:val="00E96DC6"/>
    <w:rsid w:val="00EA0908"/>
    <w:rsid w:val="00EA130F"/>
    <w:rsid w:val="00EA486E"/>
    <w:rsid w:val="00EA5229"/>
    <w:rsid w:val="00EB17D4"/>
    <w:rsid w:val="00EB32C5"/>
    <w:rsid w:val="00EB3AFC"/>
    <w:rsid w:val="00EB6E50"/>
    <w:rsid w:val="00EC6E12"/>
    <w:rsid w:val="00EC766A"/>
    <w:rsid w:val="00ED25EE"/>
    <w:rsid w:val="00ED2D59"/>
    <w:rsid w:val="00ED5F8C"/>
    <w:rsid w:val="00EE0AC0"/>
    <w:rsid w:val="00EE2F62"/>
    <w:rsid w:val="00EE33A5"/>
    <w:rsid w:val="00EE6183"/>
    <w:rsid w:val="00EF072A"/>
    <w:rsid w:val="00EF5D79"/>
    <w:rsid w:val="00F00B5E"/>
    <w:rsid w:val="00F01E73"/>
    <w:rsid w:val="00F04C70"/>
    <w:rsid w:val="00F12351"/>
    <w:rsid w:val="00F160EC"/>
    <w:rsid w:val="00F17FDC"/>
    <w:rsid w:val="00F26232"/>
    <w:rsid w:val="00F277CC"/>
    <w:rsid w:val="00F3460D"/>
    <w:rsid w:val="00F363B6"/>
    <w:rsid w:val="00F464CE"/>
    <w:rsid w:val="00F57AC1"/>
    <w:rsid w:val="00F57B0C"/>
    <w:rsid w:val="00F6121C"/>
    <w:rsid w:val="00F679E9"/>
    <w:rsid w:val="00F67B4B"/>
    <w:rsid w:val="00F70F88"/>
    <w:rsid w:val="00F7186E"/>
    <w:rsid w:val="00F721FA"/>
    <w:rsid w:val="00F72D88"/>
    <w:rsid w:val="00F77376"/>
    <w:rsid w:val="00F77F67"/>
    <w:rsid w:val="00F8145B"/>
    <w:rsid w:val="00F82318"/>
    <w:rsid w:val="00F855BB"/>
    <w:rsid w:val="00F85BFB"/>
    <w:rsid w:val="00F85DC5"/>
    <w:rsid w:val="00F87284"/>
    <w:rsid w:val="00F92A52"/>
    <w:rsid w:val="00F95701"/>
    <w:rsid w:val="00F97FD1"/>
    <w:rsid w:val="00FA0B11"/>
    <w:rsid w:val="00FA2114"/>
    <w:rsid w:val="00FA45D1"/>
    <w:rsid w:val="00FB0AEF"/>
    <w:rsid w:val="00FB2782"/>
    <w:rsid w:val="00FB4965"/>
    <w:rsid w:val="00FC3FDB"/>
    <w:rsid w:val="00FC4DC5"/>
    <w:rsid w:val="00FD3303"/>
    <w:rsid w:val="00FD48F3"/>
    <w:rsid w:val="00FD4D97"/>
    <w:rsid w:val="00FE01C3"/>
    <w:rsid w:val="00FE71B1"/>
    <w:rsid w:val="00FF4712"/>
    <w:rsid w:val="00FF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FAFDC1"/>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E0D9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93BF2"/>
    <w:rPr>
      <w:color w:val="605E5C"/>
      <w:shd w:val="clear" w:color="auto" w:fill="E1DFDD"/>
    </w:rPr>
  </w:style>
  <w:style w:type="paragraph" w:customStyle="1" w:styleId="tv213">
    <w:name w:val="tv213"/>
    <w:basedOn w:val="Normal"/>
    <w:rsid w:val="00950DF4"/>
    <w:pPr>
      <w:spacing w:before="100" w:beforeAutospacing="1" w:after="100" w:afterAutospacing="1"/>
    </w:pPr>
  </w:style>
  <w:style w:type="paragraph" w:customStyle="1" w:styleId="xmsonormal">
    <w:name w:val="x_msonormal"/>
    <w:basedOn w:val="Normal"/>
    <w:rsid w:val="009A6794"/>
    <w:pPr>
      <w:spacing w:before="100" w:beforeAutospacing="1" w:after="100" w:afterAutospacing="1"/>
    </w:pPr>
  </w:style>
  <w:style w:type="character" w:styleId="CommentReference">
    <w:name w:val="annotation reference"/>
    <w:basedOn w:val="DefaultParagraphFont"/>
    <w:uiPriority w:val="99"/>
    <w:semiHidden/>
    <w:unhideWhenUsed/>
    <w:rsid w:val="001A5A01"/>
    <w:rPr>
      <w:sz w:val="16"/>
      <w:szCs w:val="16"/>
    </w:rPr>
  </w:style>
  <w:style w:type="paragraph" w:styleId="CommentText">
    <w:name w:val="annotation text"/>
    <w:basedOn w:val="Normal"/>
    <w:link w:val="CommentTextChar"/>
    <w:uiPriority w:val="99"/>
    <w:semiHidden/>
    <w:unhideWhenUsed/>
    <w:rsid w:val="001A5A01"/>
    <w:rPr>
      <w:sz w:val="20"/>
      <w:szCs w:val="20"/>
    </w:rPr>
  </w:style>
  <w:style w:type="character" w:customStyle="1" w:styleId="CommentTextChar">
    <w:name w:val="Comment Text Char"/>
    <w:basedOn w:val="DefaultParagraphFont"/>
    <w:link w:val="CommentText"/>
    <w:uiPriority w:val="99"/>
    <w:semiHidden/>
    <w:rsid w:val="001A5A0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A5A01"/>
    <w:rPr>
      <w:b/>
      <w:bCs/>
    </w:rPr>
  </w:style>
  <w:style w:type="character" w:customStyle="1" w:styleId="CommentSubjectChar">
    <w:name w:val="Comment Subject Char"/>
    <w:basedOn w:val="CommentTextChar"/>
    <w:link w:val="CommentSubject"/>
    <w:uiPriority w:val="99"/>
    <w:semiHidden/>
    <w:rsid w:val="001A5A01"/>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rsid w:val="007E0D9D"/>
    <w:rPr>
      <w:rFonts w:asciiTheme="majorHAnsi" w:eastAsiaTheme="majorEastAsia" w:hAnsiTheme="majorHAnsi" w:cstheme="majorBidi"/>
      <w:color w:val="1F4D78"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53989070">
      <w:bodyDiv w:val="1"/>
      <w:marLeft w:val="0"/>
      <w:marRight w:val="0"/>
      <w:marTop w:val="0"/>
      <w:marBottom w:val="0"/>
      <w:divBdr>
        <w:top w:val="none" w:sz="0" w:space="0" w:color="auto"/>
        <w:left w:val="none" w:sz="0" w:space="0" w:color="auto"/>
        <w:bottom w:val="none" w:sz="0" w:space="0" w:color="auto"/>
        <w:right w:val="none" w:sz="0" w:space="0" w:color="auto"/>
      </w:divBdr>
    </w:div>
    <w:div w:id="750152809">
      <w:bodyDiv w:val="1"/>
      <w:marLeft w:val="0"/>
      <w:marRight w:val="0"/>
      <w:marTop w:val="0"/>
      <w:marBottom w:val="0"/>
      <w:divBdr>
        <w:top w:val="none" w:sz="0" w:space="0" w:color="auto"/>
        <w:left w:val="none" w:sz="0" w:space="0" w:color="auto"/>
        <w:bottom w:val="none" w:sz="0" w:space="0" w:color="auto"/>
        <w:right w:val="none" w:sz="0" w:space="0" w:color="auto"/>
      </w:divBdr>
    </w:div>
    <w:div w:id="861171111">
      <w:bodyDiv w:val="1"/>
      <w:marLeft w:val="0"/>
      <w:marRight w:val="0"/>
      <w:marTop w:val="0"/>
      <w:marBottom w:val="0"/>
      <w:divBdr>
        <w:top w:val="none" w:sz="0" w:space="0" w:color="auto"/>
        <w:left w:val="none" w:sz="0" w:space="0" w:color="auto"/>
        <w:bottom w:val="none" w:sz="0" w:space="0" w:color="auto"/>
        <w:right w:val="none" w:sz="0" w:space="0" w:color="auto"/>
      </w:divBdr>
    </w:div>
    <w:div w:id="867138836">
      <w:bodyDiv w:val="1"/>
      <w:marLeft w:val="0"/>
      <w:marRight w:val="0"/>
      <w:marTop w:val="0"/>
      <w:marBottom w:val="0"/>
      <w:divBdr>
        <w:top w:val="none" w:sz="0" w:space="0" w:color="auto"/>
        <w:left w:val="none" w:sz="0" w:space="0" w:color="auto"/>
        <w:bottom w:val="none" w:sz="0" w:space="0" w:color="auto"/>
        <w:right w:val="none" w:sz="0" w:space="0" w:color="auto"/>
      </w:divBdr>
    </w:div>
    <w:div w:id="959796193">
      <w:bodyDiv w:val="1"/>
      <w:marLeft w:val="0"/>
      <w:marRight w:val="0"/>
      <w:marTop w:val="0"/>
      <w:marBottom w:val="0"/>
      <w:divBdr>
        <w:top w:val="none" w:sz="0" w:space="0" w:color="auto"/>
        <w:left w:val="none" w:sz="0" w:space="0" w:color="auto"/>
        <w:bottom w:val="none" w:sz="0" w:space="0" w:color="auto"/>
        <w:right w:val="none" w:sz="0" w:space="0" w:color="auto"/>
      </w:divBdr>
    </w:div>
    <w:div w:id="1023553116">
      <w:bodyDiv w:val="1"/>
      <w:marLeft w:val="0"/>
      <w:marRight w:val="0"/>
      <w:marTop w:val="0"/>
      <w:marBottom w:val="0"/>
      <w:divBdr>
        <w:top w:val="none" w:sz="0" w:space="0" w:color="auto"/>
        <w:left w:val="none" w:sz="0" w:space="0" w:color="auto"/>
        <w:bottom w:val="none" w:sz="0" w:space="0" w:color="auto"/>
        <w:right w:val="none" w:sz="0" w:space="0" w:color="auto"/>
      </w:divBdr>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09813950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2868772">
      <w:bodyDiv w:val="1"/>
      <w:marLeft w:val="0"/>
      <w:marRight w:val="0"/>
      <w:marTop w:val="0"/>
      <w:marBottom w:val="0"/>
      <w:divBdr>
        <w:top w:val="none" w:sz="0" w:space="0" w:color="auto"/>
        <w:left w:val="none" w:sz="0" w:space="0" w:color="auto"/>
        <w:bottom w:val="none" w:sz="0" w:space="0" w:color="auto"/>
        <w:right w:val="none" w:sz="0" w:space="0" w:color="auto"/>
      </w:divBdr>
    </w:div>
    <w:div w:id="172217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5004-AA4D-447A-94D3-7042BA48A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9175</Words>
  <Characters>5230</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Labklājības ministrija</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I.Veinberga</dc:creator>
  <dc:description>60008558, Inese.Veinberga@lm.gov.lv,</dc:description>
  <cp:lastModifiedBy>Inese Veinberga</cp:lastModifiedBy>
  <cp:revision>3</cp:revision>
  <cp:lastPrinted>2020-12-10T13:52:00Z</cp:lastPrinted>
  <dcterms:created xsi:type="dcterms:W3CDTF">2021-08-10T07:03:00Z</dcterms:created>
  <dcterms:modified xsi:type="dcterms:W3CDTF">2021-08-10T07:09:00Z</dcterms:modified>
</cp:coreProperties>
</file>