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985F" w14:textId="77777777" w:rsidR="007E6869" w:rsidRDefault="007E6869" w:rsidP="006A60A9">
      <w:pPr>
        <w:tabs>
          <w:tab w:val="left" w:pos="6663"/>
        </w:tabs>
        <w:rPr>
          <w:sz w:val="28"/>
          <w:szCs w:val="28"/>
        </w:rPr>
      </w:pPr>
    </w:p>
    <w:p w14:paraId="727700BF" w14:textId="77777777" w:rsidR="007E6869" w:rsidRDefault="007E6869" w:rsidP="006A60A9">
      <w:pPr>
        <w:tabs>
          <w:tab w:val="left" w:pos="6663"/>
        </w:tabs>
        <w:rPr>
          <w:sz w:val="28"/>
          <w:szCs w:val="28"/>
        </w:rPr>
      </w:pPr>
    </w:p>
    <w:p w14:paraId="5E8AF55C" w14:textId="77777777" w:rsidR="007E6869" w:rsidRDefault="007E6869" w:rsidP="006A60A9">
      <w:pPr>
        <w:tabs>
          <w:tab w:val="left" w:pos="6663"/>
        </w:tabs>
        <w:rPr>
          <w:sz w:val="28"/>
          <w:szCs w:val="28"/>
        </w:rPr>
      </w:pPr>
    </w:p>
    <w:p w14:paraId="2D0702FD" w14:textId="52C63344" w:rsidR="007E6869" w:rsidRPr="006A60A9" w:rsidRDefault="007E6869" w:rsidP="006A60A9">
      <w:pPr>
        <w:tabs>
          <w:tab w:val="left" w:pos="6663"/>
        </w:tabs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4872CA">
        <w:rPr>
          <w:sz w:val="28"/>
          <w:szCs w:val="28"/>
        </w:rPr>
        <w:t>10. augustā</w:t>
      </w:r>
      <w:r w:rsidRPr="006A60A9">
        <w:rPr>
          <w:sz w:val="28"/>
          <w:szCs w:val="28"/>
        </w:rPr>
        <w:tab/>
        <w:t>Noteikumi Nr.</w:t>
      </w:r>
      <w:r w:rsidR="004872CA">
        <w:rPr>
          <w:sz w:val="28"/>
          <w:szCs w:val="28"/>
        </w:rPr>
        <w:t> 547</w:t>
      </w:r>
    </w:p>
    <w:p w14:paraId="010A81A6" w14:textId="762EEA01" w:rsidR="007E6869" w:rsidRPr="006A60A9" w:rsidRDefault="007E6869" w:rsidP="006A60A9">
      <w:pPr>
        <w:tabs>
          <w:tab w:val="left" w:pos="6663"/>
        </w:tabs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4872CA">
        <w:rPr>
          <w:sz w:val="28"/>
          <w:szCs w:val="28"/>
        </w:rPr>
        <w:t> 55 63</w:t>
      </w:r>
      <w:bookmarkStart w:id="0" w:name="_GoBack"/>
      <w:bookmarkEnd w:id="0"/>
      <w:r w:rsidRPr="006A60A9">
        <w:rPr>
          <w:sz w:val="28"/>
          <w:szCs w:val="28"/>
        </w:rPr>
        <w:t>. §)</w:t>
      </w:r>
    </w:p>
    <w:p w14:paraId="4070BCDA" w14:textId="77777777" w:rsidR="00EF18EA" w:rsidRPr="00D7446A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0D153EBF" w14:textId="7B39E28D" w:rsidR="009249FF" w:rsidRPr="00D7446A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Grozījum</w:t>
      </w:r>
      <w:r w:rsidR="001B0516">
        <w:rPr>
          <w:b/>
          <w:bCs/>
          <w:sz w:val="28"/>
          <w:szCs w:val="28"/>
        </w:rPr>
        <w:t>s</w:t>
      </w:r>
      <w:r w:rsidRPr="00D7446A">
        <w:rPr>
          <w:b/>
          <w:bCs/>
          <w:sz w:val="28"/>
          <w:szCs w:val="28"/>
        </w:rPr>
        <w:t xml:space="preserve"> </w:t>
      </w:r>
      <w:bookmarkStart w:id="1" w:name="_Hlk69803429"/>
      <w:r w:rsidRPr="00D7446A">
        <w:rPr>
          <w:b/>
          <w:bCs/>
          <w:sz w:val="28"/>
          <w:szCs w:val="28"/>
        </w:rPr>
        <w:t xml:space="preserve">Ministru kabineta </w:t>
      </w:r>
      <w:r w:rsidR="00383145" w:rsidRPr="00D7446A">
        <w:rPr>
          <w:b/>
          <w:bCs/>
          <w:sz w:val="28"/>
          <w:szCs w:val="28"/>
        </w:rPr>
        <w:t>2009.</w:t>
      </w:r>
      <w:r w:rsidR="00756003" w:rsidRPr="00D7446A">
        <w:rPr>
          <w:b/>
          <w:bCs/>
          <w:sz w:val="28"/>
          <w:szCs w:val="28"/>
        </w:rPr>
        <w:t> </w:t>
      </w:r>
      <w:r w:rsidR="00383145" w:rsidRPr="00D7446A">
        <w:rPr>
          <w:b/>
          <w:bCs/>
          <w:sz w:val="28"/>
          <w:szCs w:val="28"/>
        </w:rPr>
        <w:t>gada 27.</w:t>
      </w:r>
      <w:r w:rsidR="00756003" w:rsidRPr="00D7446A">
        <w:rPr>
          <w:b/>
          <w:bCs/>
          <w:sz w:val="28"/>
          <w:szCs w:val="28"/>
        </w:rPr>
        <w:t> </w:t>
      </w:r>
      <w:r w:rsidR="00383145" w:rsidRPr="00D7446A">
        <w:rPr>
          <w:b/>
          <w:bCs/>
          <w:sz w:val="28"/>
          <w:szCs w:val="28"/>
        </w:rPr>
        <w:t xml:space="preserve">oktobra </w:t>
      </w:r>
      <w:r w:rsidR="006B6664" w:rsidRPr="00D7446A">
        <w:rPr>
          <w:b/>
          <w:bCs/>
          <w:sz w:val="28"/>
          <w:szCs w:val="28"/>
        </w:rPr>
        <w:t>noteikumos Nr. </w:t>
      </w:r>
      <w:r w:rsidR="00756003" w:rsidRPr="00D7446A">
        <w:rPr>
          <w:b/>
          <w:bCs/>
          <w:sz w:val="28"/>
          <w:szCs w:val="28"/>
        </w:rPr>
        <w:t>1250</w:t>
      </w:r>
      <w:r w:rsidRPr="00D7446A">
        <w:rPr>
          <w:b/>
          <w:bCs/>
          <w:sz w:val="28"/>
          <w:szCs w:val="28"/>
        </w:rPr>
        <w:t xml:space="preserve"> </w:t>
      </w:r>
    </w:p>
    <w:p w14:paraId="540F4E17" w14:textId="77777777" w:rsidR="009249FF" w:rsidRPr="00D7446A" w:rsidRDefault="00D229F9" w:rsidP="00922D7D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"</w:t>
      </w:r>
      <w:r w:rsidR="00756003" w:rsidRPr="00D7446A">
        <w:rPr>
          <w:b/>
          <w:bCs/>
          <w:sz w:val="28"/>
          <w:szCs w:val="28"/>
        </w:rPr>
        <w:t xml:space="preserve">Noteikumi par valsts nodevu par īpašuma tiesību un ķīlas tiesību </w:t>
      </w:r>
    </w:p>
    <w:p w14:paraId="4009C81E" w14:textId="0314E7DA" w:rsidR="00E752E9" w:rsidRPr="00D7446A" w:rsidRDefault="00756003" w:rsidP="00922D7D">
      <w:pPr>
        <w:pStyle w:val="Parastais"/>
        <w:jc w:val="center"/>
        <w:rPr>
          <w:b/>
          <w:bCs/>
          <w:sz w:val="28"/>
          <w:szCs w:val="28"/>
        </w:rPr>
      </w:pPr>
      <w:r w:rsidRPr="00D7446A">
        <w:rPr>
          <w:b/>
          <w:bCs/>
          <w:sz w:val="28"/>
          <w:szCs w:val="28"/>
        </w:rPr>
        <w:t>nostiprināšanu zemesgrāmatā</w:t>
      </w:r>
      <w:r w:rsidR="00D229F9" w:rsidRPr="00D7446A">
        <w:rPr>
          <w:b/>
          <w:bCs/>
          <w:sz w:val="28"/>
          <w:szCs w:val="28"/>
        </w:rPr>
        <w:t>"</w:t>
      </w:r>
      <w:bookmarkEnd w:id="1"/>
    </w:p>
    <w:p w14:paraId="524F0755" w14:textId="77777777" w:rsidR="00E760E1" w:rsidRPr="00D7446A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D7446A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2" w:name="_Hlk506296134"/>
      <w:r w:rsidRPr="00D7446A">
        <w:rPr>
          <w:iCs/>
          <w:sz w:val="28"/>
          <w:szCs w:val="28"/>
        </w:rPr>
        <w:t>Izdoti saskaņā ar</w:t>
      </w:r>
    </w:p>
    <w:bookmarkEnd w:id="2"/>
    <w:p w14:paraId="444E7923" w14:textId="1B8D66C0" w:rsidR="00E34BC0" w:rsidRPr="00D7446A" w:rsidRDefault="009746A3" w:rsidP="00E34BC0">
      <w:pPr>
        <w:pStyle w:val="Parastais"/>
        <w:jc w:val="right"/>
        <w:rPr>
          <w:iCs/>
          <w:sz w:val="28"/>
          <w:szCs w:val="28"/>
        </w:rPr>
      </w:pPr>
      <w:r w:rsidRPr="00D7446A">
        <w:rPr>
          <w:iCs/>
          <w:sz w:val="28"/>
          <w:szCs w:val="28"/>
        </w:rPr>
        <w:t>Zemesgrāmatu likuma 106. panta otro daļu</w:t>
      </w:r>
    </w:p>
    <w:p w14:paraId="52A4B141" w14:textId="77777777" w:rsidR="006A3724" w:rsidRPr="00D7446A" w:rsidRDefault="006A3724" w:rsidP="00E34BC0">
      <w:pPr>
        <w:pStyle w:val="Parastais"/>
        <w:jc w:val="right"/>
        <w:rPr>
          <w:sz w:val="28"/>
          <w:szCs w:val="28"/>
        </w:rPr>
      </w:pPr>
    </w:p>
    <w:p w14:paraId="6814B905" w14:textId="17B64E97" w:rsidR="00E12590" w:rsidRPr="00D7446A" w:rsidRDefault="007675C6" w:rsidP="0045143B">
      <w:pPr>
        <w:pStyle w:val="Parastais"/>
        <w:ind w:firstLine="720"/>
        <w:jc w:val="both"/>
        <w:rPr>
          <w:sz w:val="28"/>
          <w:szCs w:val="28"/>
        </w:rPr>
      </w:pPr>
      <w:bookmarkStart w:id="3" w:name="_Hlk17273331"/>
      <w:r w:rsidRPr="00D7446A">
        <w:rPr>
          <w:sz w:val="28"/>
          <w:szCs w:val="28"/>
        </w:rPr>
        <w:t xml:space="preserve">Izdarīt </w:t>
      </w:r>
      <w:r w:rsidR="009746A3" w:rsidRPr="00D7446A">
        <w:rPr>
          <w:sz w:val="28"/>
          <w:szCs w:val="28"/>
        </w:rPr>
        <w:t>Ministru kabineta 2009. gada 27. oktobra noteikumos Nr. 1250 "Noteikumi par valsts nodevu par īpašuma tiesību un ķīlas tiesību nostiprināšanu zemesgrāmatā"</w:t>
      </w:r>
      <w:r w:rsidR="007C34F4" w:rsidRPr="00D7446A">
        <w:rPr>
          <w:sz w:val="28"/>
          <w:szCs w:val="28"/>
        </w:rPr>
        <w:t xml:space="preserve"> </w:t>
      </w:r>
      <w:r w:rsidRPr="00D7446A">
        <w:rPr>
          <w:sz w:val="28"/>
          <w:szCs w:val="28"/>
        </w:rPr>
        <w:t>(Lat</w:t>
      </w:r>
      <w:r w:rsidR="00356334" w:rsidRPr="00D7446A">
        <w:rPr>
          <w:sz w:val="28"/>
          <w:szCs w:val="28"/>
        </w:rPr>
        <w:t>vijas Vēstnesis, 20</w:t>
      </w:r>
      <w:r w:rsidR="00AD2A31" w:rsidRPr="00D7446A">
        <w:rPr>
          <w:sz w:val="28"/>
          <w:szCs w:val="28"/>
        </w:rPr>
        <w:t>0</w:t>
      </w:r>
      <w:r w:rsidR="00F01454" w:rsidRPr="00D7446A">
        <w:rPr>
          <w:sz w:val="28"/>
          <w:szCs w:val="28"/>
        </w:rPr>
        <w:t>9</w:t>
      </w:r>
      <w:r w:rsidR="00356334" w:rsidRPr="00D7446A">
        <w:rPr>
          <w:sz w:val="28"/>
          <w:szCs w:val="28"/>
        </w:rPr>
        <w:t xml:space="preserve">, </w:t>
      </w:r>
      <w:r w:rsidR="00F01454" w:rsidRPr="00D7446A">
        <w:rPr>
          <w:sz w:val="28"/>
          <w:szCs w:val="28"/>
        </w:rPr>
        <w:t>175</w:t>
      </w:r>
      <w:r w:rsidR="00032332" w:rsidRPr="00D7446A">
        <w:rPr>
          <w:sz w:val="28"/>
          <w:szCs w:val="28"/>
        </w:rPr>
        <w:t>. nr</w:t>
      </w:r>
      <w:r w:rsidR="00513FD7" w:rsidRPr="00D7446A">
        <w:rPr>
          <w:sz w:val="28"/>
          <w:szCs w:val="28"/>
        </w:rPr>
        <w:t>.;</w:t>
      </w:r>
      <w:r w:rsidR="007378E7" w:rsidRPr="00D7446A">
        <w:rPr>
          <w:rFonts w:ascii="Arial" w:hAnsi="Arial" w:cs="Arial"/>
          <w:color w:val="414142"/>
          <w:sz w:val="28"/>
          <w:szCs w:val="28"/>
          <w:shd w:val="clear" w:color="auto" w:fill="FFFFFF"/>
        </w:rPr>
        <w:t xml:space="preserve"> </w:t>
      </w:r>
      <w:r w:rsidR="007378E7" w:rsidRPr="00D7446A">
        <w:rPr>
          <w:sz w:val="28"/>
          <w:szCs w:val="28"/>
        </w:rPr>
        <w:t>2013, 230.</w:t>
      </w:r>
      <w:r w:rsidR="005C14C2" w:rsidRPr="00D7446A">
        <w:rPr>
          <w:sz w:val="28"/>
          <w:szCs w:val="28"/>
        </w:rPr>
        <w:t> </w:t>
      </w:r>
      <w:r w:rsidR="007378E7" w:rsidRPr="00D7446A">
        <w:rPr>
          <w:sz w:val="28"/>
          <w:szCs w:val="28"/>
        </w:rPr>
        <w:t>nr.; 2015, 80., 218.</w:t>
      </w:r>
      <w:r w:rsidR="005C14C2" w:rsidRPr="00D7446A">
        <w:rPr>
          <w:sz w:val="28"/>
          <w:szCs w:val="28"/>
        </w:rPr>
        <w:t> </w:t>
      </w:r>
      <w:r w:rsidR="007378E7" w:rsidRPr="00D7446A">
        <w:rPr>
          <w:sz w:val="28"/>
          <w:szCs w:val="28"/>
        </w:rPr>
        <w:t>nr.; 2016, 129.</w:t>
      </w:r>
      <w:r w:rsidR="005C14C2" w:rsidRPr="00D7446A">
        <w:rPr>
          <w:sz w:val="28"/>
          <w:szCs w:val="28"/>
        </w:rPr>
        <w:t> </w:t>
      </w:r>
      <w:r w:rsidR="007378E7" w:rsidRPr="00D7446A">
        <w:rPr>
          <w:sz w:val="28"/>
          <w:szCs w:val="28"/>
        </w:rPr>
        <w:t>nr.; 2017, 168.</w:t>
      </w:r>
      <w:r w:rsidR="005C14C2" w:rsidRPr="00D7446A">
        <w:rPr>
          <w:sz w:val="28"/>
          <w:szCs w:val="28"/>
        </w:rPr>
        <w:t> </w:t>
      </w:r>
      <w:r w:rsidR="007378E7" w:rsidRPr="00D7446A">
        <w:rPr>
          <w:sz w:val="28"/>
          <w:szCs w:val="28"/>
        </w:rPr>
        <w:t>nr.; 2018, 38., 78.</w:t>
      </w:r>
      <w:r w:rsidR="005C14C2" w:rsidRPr="00D7446A">
        <w:rPr>
          <w:sz w:val="28"/>
          <w:szCs w:val="28"/>
        </w:rPr>
        <w:t> </w:t>
      </w:r>
      <w:r w:rsidR="007378E7" w:rsidRPr="00D7446A">
        <w:rPr>
          <w:sz w:val="28"/>
          <w:szCs w:val="28"/>
        </w:rPr>
        <w:t>nr.</w:t>
      </w:r>
      <w:r w:rsidR="00F5372B" w:rsidRPr="00D7446A">
        <w:rPr>
          <w:sz w:val="28"/>
          <w:szCs w:val="28"/>
        </w:rPr>
        <w:t>; 2020, 242</w:t>
      </w:r>
      <w:r w:rsidR="00296B1A" w:rsidRPr="00D7446A">
        <w:rPr>
          <w:sz w:val="28"/>
          <w:szCs w:val="28"/>
        </w:rPr>
        <w:t>. nr.</w:t>
      </w:r>
      <w:r w:rsidR="001B0516">
        <w:rPr>
          <w:sz w:val="28"/>
          <w:szCs w:val="28"/>
        </w:rPr>
        <w:t xml:space="preserve">; 2021, </w:t>
      </w:r>
      <w:r w:rsidR="00CD132C">
        <w:rPr>
          <w:sz w:val="28"/>
          <w:szCs w:val="28"/>
        </w:rPr>
        <w:t>123A. nr.</w:t>
      </w:r>
      <w:r w:rsidR="00032332" w:rsidRPr="00D7446A">
        <w:rPr>
          <w:sz w:val="28"/>
          <w:szCs w:val="28"/>
        </w:rPr>
        <w:t>)</w:t>
      </w:r>
      <w:r w:rsidR="0014092E" w:rsidRPr="00D7446A">
        <w:rPr>
          <w:sz w:val="28"/>
          <w:szCs w:val="28"/>
        </w:rPr>
        <w:t xml:space="preserve"> </w:t>
      </w:r>
      <w:r w:rsidRPr="00D7446A">
        <w:rPr>
          <w:sz w:val="28"/>
          <w:szCs w:val="28"/>
        </w:rPr>
        <w:t>grozījumu</w:t>
      </w:r>
      <w:r w:rsidR="001B0516">
        <w:rPr>
          <w:sz w:val="28"/>
          <w:szCs w:val="28"/>
        </w:rPr>
        <w:t xml:space="preserve"> un aizstāt </w:t>
      </w:r>
      <w:r w:rsidR="00840844" w:rsidRPr="00840844">
        <w:rPr>
          <w:sz w:val="28"/>
          <w:szCs w:val="28"/>
        </w:rPr>
        <w:t>7.</w:t>
      </w:r>
      <w:r w:rsidR="00840844" w:rsidRPr="00840844">
        <w:rPr>
          <w:sz w:val="28"/>
          <w:szCs w:val="28"/>
          <w:vertAlign w:val="superscript"/>
        </w:rPr>
        <w:t>1</w:t>
      </w:r>
      <w:r w:rsidR="00840844" w:rsidRPr="00A934A8">
        <w:rPr>
          <w:sz w:val="28"/>
          <w:szCs w:val="28"/>
          <w:vertAlign w:val="superscript"/>
        </w:rPr>
        <w:t> </w:t>
      </w:r>
      <w:r w:rsidR="00840844" w:rsidRPr="00840844">
        <w:rPr>
          <w:sz w:val="28"/>
          <w:szCs w:val="28"/>
        </w:rPr>
        <w:t>2</w:t>
      </w:r>
      <w:r w:rsidR="00840844">
        <w:rPr>
          <w:sz w:val="28"/>
          <w:szCs w:val="28"/>
        </w:rPr>
        <w:t xml:space="preserve">. apakšpunktā skaitli </w:t>
      </w:r>
      <w:r w:rsidR="008474A9">
        <w:rPr>
          <w:sz w:val="28"/>
          <w:szCs w:val="28"/>
        </w:rPr>
        <w:t xml:space="preserve">un simbolu </w:t>
      </w:r>
      <w:r w:rsidR="00840844">
        <w:rPr>
          <w:sz w:val="28"/>
          <w:szCs w:val="28"/>
        </w:rPr>
        <w:t>"2</w:t>
      </w:r>
      <w:r w:rsidR="000617DF">
        <w:rPr>
          <w:sz w:val="28"/>
          <w:szCs w:val="28"/>
        </w:rPr>
        <w:t> %</w:t>
      </w:r>
      <w:r w:rsidR="00840844">
        <w:rPr>
          <w:sz w:val="28"/>
          <w:szCs w:val="28"/>
        </w:rPr>
        <w:t xml:space="preserve">" ar skaitli </w:t>
      </w:r>
      <w:r w:rsidR="008474A9">
        <w:rPr>
          <w:sz w:val="28"/>
          <w:szCs w:val="28"/>
        </w:rPr>
        <w:t xml:space="preserve">un simbolu </w:t>
      </w:r>
      <w:r w:rsidR="00840844">
        <w:rPr>
          <w:sz w:val="28"/>
          <w:szCs w:val="28"/>
        </w:rPr>
        <w:t>"1,5</w:t>
      </w:r>
      <w:r w:rsidR="000617DF">
        <w:rPr>
          <w:sz w:val="28"/>
          <w:szCs w:val="28"/>
        </w:rPr>
        <w:t> %</w:t>
      </w:r>
      <w:r w:rsidR="00840844">
        <w:rPr>
          <w:sz w:val="28"/>
          <w:szCs w:val="28"/>
        </w:rPr>
        <w:t>".</w:t>
      </w:r>
    </w:p>
    <w:p w14:paraId="78847ECE" w14:textId="7A3FE5FD" w:rsidR="00E12590" w:rsidRDefault="00E12590" w:rsidP="00F50D65">
      <w:pPr>
        <w:pStyle w:val="Parastais"/>
        <w:ind w:firstLine="709"/>
        <w:jc w:val="both"/>
        <w:rPr>
          <w:sz w:val="28"/>
          <w:szCs w:val="28"/>
        </w:rPr>
      </w:pPr>
    </w:p>
    <w:p w14:paraId="00671B1E" w14:textId="088CE36E" w:rsidR="007E6869" w:rsidRDefault="007E6869" w:rsidP="00F50D65">
      <w:pPr>
        <w:pStyle w:val="Parastais"/>
        <w:ind w:firstLine="709"/>
        <w:jc w:val="both"/>
        <w:rPr>
          <w:sz w:val="28"/>
          <w:szCs w:val="28"/>
        </w:rPr>
      </w:pPr>
    </w:p>
    <w:p w14:paraId="1FFD9BC8" w14:textId="77777777" w:rsidR="007E6869" w:rsidRPr="00D7446A" w:rsidRDefault="007E6869" w:rsidP="00F50D65">
      <w:pPr>
        <w:pStyle w:val="Parastais"/>
        <w:ind w:firstLine="709"/>
        <w:jc w:val="both"/>
        <w:rPr>
          <w:sz w:val="28"/>
          <w:szCs w:val="28"/>
        </w:rPr>
      </w:pPr>
    </w:p>
    <w:bookmarkEnd w:id="3"/>
    <w:p w14:paraId="1C13BCE3" w14:textId="77777777" w:rsidR="007E6869" w:rsidRPr="002F0105" w:rsidRDefault="007E6869" w:rsidP="002F0105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3C422429" w14:textId="77777777" w:rsidR="007E6869" w:rsidRPr="002F0105" w:rsidRDefault="007E6869" w:rsidP="002F010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20E9D" w14:textId="77777777" w:rsidR="007E6869" w:rsidRPr="002F0105" w:rsidRDefault="007E6869" w:rsidP="004B2BD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A76F15" w14:textId="77777777" w:rsidR="007E6869" w:rsidRPr="002F0105" w:rsidRDefault="007E6869" w:rsidP="004B2BD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C5D4E80" w14:textId="77777777" w:rsidR="007E6869" w:rsidRPr="00AC7022" w:rsidRDefault="007E6869" w:rsidP="004B2BDB">
      <w:pPr>
        <w:pStyle w:val="ListParagraph"/>
        <w:ind w:left="0" w:firstLine="709"/>
        <w:rPr>
          <w:sz w:val="28"/>
          <w:szCs w:val="28"/>
        </w:rPr>
      </w:pPr>
      <w:bookmarkStart w:id="4" w:name="_Hlk49555742"/>
      <w:r w:rsidRPr="00AC7022">
        <w:rPr>
          <w:sz w:val="28"/>
          <w:szCs w:val="28"/>
        </w:rPr>
        <w:t>Ministru prezidenta biedrs,</w:t>
      </w:r>
    </w:p>
    <w:p w14:paraId="12993E1F" w14:textId="77777777" w:rsidR="007E6869" w:rsidRPr="00AC7022" w:rsidRDefault="007E6869" w:rsidP="004B2BD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C7022">
        <w:rPr>
          <w:sz w:val="28"/>
          <w:szCs w:val="28"/>
        </w:rPr>
        <w:t>tieslietu ministrs</w:t>
      </w:r>
      <w:r w:rsidRPr="00AC7022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AC7022">
        <w:rPr>
          <w:sz w:val="28"/>
          <w:szCs w:val="28"/>
        </w:rPr>
        <w:t>Bordāns</w:t>
      </w:r>
      <w:bookmarkEnd w:id="4"/>
    </w:p>
    <w:p w14:paraId="7E3FA5D8" w14:textId="14910FB1" w:rsidR="00D229F9" w:rsidRPr="00D7446A" w:rsidRDefault="00D229F9" w:rsidP="00A51C91">
      <w:pPr>
        <w:pStyle w:val="StyleRight"/>
        <w:spacing w:after="0"/>
        <w:ind w:firstLine="0"/>
        <w:jc w:val="both"/>
      </w:pPr>
    </w:p>
    <w:sectPr w:rsidR="00D229F9" w:rsidRPr="00D7446A" w:rsidSect="007642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194F" w14:textId="77777777" w:rsidR="00E70B8A" w:rsidRDefault="00E70B8A">
      <w:pPr>
        <w:pStyle w:val="Parastais"/>
      </w:pPr>
      <w:r>
        <w:separator/>
      </w:r>
    </w:p>
    <w:p w14:paraId="711BE741" w14:textId="77777777" w:rsidR="00E70B8A" w:rsidRDefault="00E70B8A">
      <w:pPr>
        <w:pStyle w:val="Parastais"/>
      </w:pPr>
    </w:p>
  </w:endnote>
  <w:endnote w:type="continuationSeparator" w:id="0">
    <w:p w14:paraId="11388AF9" w14:textId="77777777" w:rsidR="00E70B8A" w:rsidRDefault="00E70B8A">
      <w:pPr>
        <w:pStyle w:val="Parastais"/>
      </w:pPr>
      <w:r>
        <w:continuationSeparator/>
      </w:r>
    </w:p>
    <w:p w14:paraId="41382C4D" w14:textId="77777777" w:rsidR="00E70B8A" w:rsidRDefault="00E70B8A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03C8EEED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FB320F">
      <w:rPr>
        <w:noProof/>
        <w:sz w:val="20"/>
        <w:szCs w:val="20"/>
      </w:rPr>
      <w:t>TMNot_</w:t>
    </w:r>
    <w:r w:rsidR="006D35A2">
      <w:rPr>
        <w:noProof/>
        <w:sz w:val="20"/>
        <w:szCs w:val="20"/>
      </w:rPr>
      <w:t>14</w:t>
    </w:r>
    <w:r w:rsidR="00103323">
      <w:rPr>
        <w:noProof/>
        <w:sz w:val="20"/>
        <w:szCs w:val="20"/>
      </w:rPr>
      <w:t>06</w:t>
    </w:r>
    <w:r w:rsidR="00FB320F">
      <w:rPr>
        <w:noProof/>
        <w:sz w:val="20"/>
        <w:szCs w:val="20"/>
      </w:rPr>
      <w:t>21_nodevas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ED06" w14:textId="3E4AF2CF" w:rsidR="008669F2" w:rsidRPr="007E6869" w:rsidRDefault="007E6869" w:rsidP="00D229F9">
    <w:pPr>
      <w:pStyle w:val="Parastais"/>
      <w:rPr>
        <w:sz w:val="16"/>
        <w:szCs w:val="16"/>
      </w:rPr>
    </w:pPr>
    <w:r w:rsidRPr="007E6869">
      <w:rPr>
        <w:sz w:val="16"/>
        <w:szCs w:val="16"/>
      </w:rPr>
      <w:t>N1782_1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BEB9" w14:textId="77777777" w:rsidR="00E70B8A" w:rsidRDefault="00E70B8A">
      <w:pPr>
        <w:pStyle w:val="Parastais"/>
      </w:pPr>
      <w:r>
        <w:separator/>
      </w:r>
    </w:p>
    <w:p w14:paraId="7C97A375" w14:textId="77777777" w:rsidR="00E70B8A" w:rsidRDefault="00E70B8A">
      <w:pPr>
        <w:pStyle w:val="Parastais"/>
      </w:pPr>
    </w:p>
  </w:footnote>
  <w:footnote w:type="continuationSeparator" w:id="0">
    <w:p w14:paraId="6109122C" w14:textId="77777777" w:rsidR="00E70B8A" w:rsidRDefault="00E70B8A">
      <w:pPr>
        <w:pStyle w:val="Parastais"/>
      </w:pPr>
      <w:r>
        <w:continuationSeparator/>
      </w:r>
    </w:p>
    <w:p w14:paraId="340B04E4" w14:textId="77777777" w:rsidR="00E70B8A" w:rsidRDefault="00E70B8A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08EF" w14:textId="77777777" w:rsidR="007E6869" w:rsidRDefault="007E6869" w:rsidP="4DDABCCB">
    <w:pPr>
      <w:pStyle w:val="Header"/>
      <w:rPr>
        <w:noProof/>
      </w:rPr>
    </w:pPr>
  </w:p>
  <w:p w14:paraId="5802A505" w14:textId="77777777" w:rsidR="007E6869" w:rsidRDefault="007E6869" w:rsidP="4DDABCCB">
    <w:pPr>
      <w:pStyle w:val="Header"/>
      <w:rPr>
        <w:noProof/>
      </w:rPr>
    </w:pPr>
    <w:r>
      <w:rPr>
        <w:noProof/>
      </w:rPr>
      <w:drawing>
        <wp:inline distT="0" distB="0" distL="0" distR="0" wp14:anchorId="788195BE" wp14:editId="1E5A8D9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6FA5" w14:textId="1AA1F46F" w:rsidR="007E6869" w:rsidRDefault="007E6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09F6"/>
    <w:rsid w:val="00044295"/>
    <w:rsid w:val="00045144"/>
    <w:rsid w:val="0005031D"/>
    <w:rsid w:val="0005212D"/>
    <w:rsid w:val="00053DA8"/>
    <w:rsid w:val="0006155E"/>
    <w:rsid w:val="000617DF"/>
    <w:rsid w:val="00063757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3323"/>
    <w:rsid w:val="001041CF"/>
    <w:rsid w:val="00110280"/>
    <w:rsid w:val="001127A9"/>
    <w:rsid w:val="00115096"/>
    <w:rsid w:val="00117370"/>
    <w:rsid w:val="001239C2"/>
    <w:rsid w:val="00124A11"/>
    <w:rsid w:val="00124A7A"/>
    <w:rsid w:val="00125639"/>
    <w:rsid w:val="001265A0"/>
    <w:rsid w:val="00127A72"/>
    <w:rsid w:val="001306C3"/>
    <w:rsid w:val="0013124E"/>
    <w:rsid w:val="00131C07"/>
    <w:rsid w:val="0014092E"/>
    <w:rsid w:val="0014669F"/>
    <w:rsid w:val="00152F76"/>
    <w:rsid w:val="001552F2"/>
    <w:rsid w:val="00157CFE"/>
    <w:rsid w:val="00157F72"/>
    <w:rsid w:val="00160567"/>
    <w:rsid w:val="001752CB"/>
    <w:rsid w:val="001771BE"/>
    <w:rsid w:val="00185897"/>
    <w:rsid w:val="0019074D"/>
    <w:rsid w:val="001960F3"/>
    <w:rsid w:val="00196C90"/>
    <w:rsid w:val="00197339"/>
    <w:rsid w:val="001A3413"/>
    <w:rsid w:val="001A3CBD"/>
    <w:rsid w:val="001A5961"/>
    <w:rsid w:val="001A750E"/>
    <w:rsid w:val="001B0516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2C58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4170"/>
    <w:rsid w:val="00235016"/>
    <w:rsid w:val="0023534F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6B1A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B7E2D"/>
    <w:rsid w:val="002C0883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4CF4"/>
    <w:rsid w:val="0036557D"/>
    <w:rsid w:val="00365A89"/>
    <w:rsid w:val="003662F0"/>
    <w:rsid w:val="0037382A"/>
    <w:rsid w:val="003747E7"/>
    <w:rsid w:val="00374990"/>
    <w:rsid w:val="0037500F"/>
    <w:rsid w:val="00383145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040C2"/>
    <w:rsid w:val="00410AEB"/>
    <w:rsid w:val="00415BBC"/>
    <w:rsid w:val="00423648"/>
    <w:rsid w:val="0042572C"/>
    <w:rsid w:val="00431340"/>
    <w:rsid w:val="004328F1"/>
    <w:rsid w:val="00436EF5"/>
    <w:rsid w:val="0044117F"/>
    <w:rsid w:val="00442070"/>
    <w:rsid w:val="00445329"/>
    <w:rsid w:val="0045143B"/>
    <w:rsid w:val="00453728"/>
    <w:rsid w:val="00454D9C"/>
    <w:rsid w:val="00455C69"/>
    <w:rsid w:val="00456659"/>
    <w:rsid w:val="004648C0"/>
    <w:rsid w:val="00470249"/>
    <w:rsid w:val="0047097D"/>
    <w:rsid w:val="0047385B"/>
    <w:rsid w:val="00481839"/>
    <w:rsid w:val="00481DCE"/>
    <w:rsid w:val="004872CA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B3D3F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3FD7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14C2"/>
    <w:rsid w:val="005C5305"/>
    <w:rsid w:val="005C5D66"/>
    <w:rsid w:val="005D3223"/>
    <w:rsid w:val="005D766F"/>
    <w:rsid w:val="005E110A"/>
    <w:rsid w:val="005E303B"/>
    <w:rsid w:val="005E5DA1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77433"/>
    <w:rsid w:val="0068098D"/>
    <w:rsid w:val="0068362E"/>
    <w:rsid w:val="00685DC9"/>
    <w:rsid w:val="00692EBA"/>
    <w:rsid w:val="00693174"/>
    <w:rsid w:val="00693332"/>
    <w:rsid w:val="006A3724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5A2"/>
    <w:rsid w:val="006D3B15"/>
    <w:rsid w:val="006D3D9B"/>
    <w:rsid w:val="006D779F"/>
    <w:rsid w:val="006E1411"/>
    <w:rsid w:val="006E1B3F"/>
    <w:rsid w:val="006E20C9"/>
    <w:rsid w:val="006E2C5C"/>
    <w:rsid w:val="006E6377"/>
    <w:rsid w:val="006E657F"/>
    <w:rsid w:val="006F058B"/>
    <w:rsid w:val="006F0807"/>
    <w:rsid w:val="006F0FA6"/>
    <w:rsid w:val="006F56C1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378E7"/>
    <w:rsid w:val="00740737"/>
    <w:rsid w:val="0074432B"/>
    <w:rsid w:val="0074526C"/>
    <w:rsid w:val="00746C84"/>
    <w:rsid w:val="00746DDE"/>
    <w:rsid w:val="007479BA"/>
    <w:rsid w:val="007534B9"/>
    <w:rsid w:val="007534DA"/>
    <w:rsid w:val="00754E02"/>
    <w:rsid w:val="007554DB"/>
    <w:rsid w:val="00756003"/>
    <w:rsid w:val="00756D10"/>
    <w:rsid w:val="00761BF2"/>
    <w:rsid w:val="00762D3D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92716"/>
    <w:rsid w:val="007A17EA"/>
    <w:rsid w:val="007A37FB"/>
    <w:rsid w:val="007A647C"/>
    <w:rsid w:val="007A7032"/>
    <w:rsid w:val="007A7EC5"/>
    <w:rsid w:val="007B1CB8"/>
    <w:rsid w:val="007B21BB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6869"/>
    <w:rsid w:val="007E719B"/>
    <w:rsid w:val="007E7AD8"/>
    <w:rsid w:val="007F000D"/>
    <w:rsid w:val="007F127A"/>
    <w:rsid w:val="007F33E8"/>
    <w:rsid w:val="007F54C1"/>
    <w:rsid w:val="007F60DC"/>
    <w:rsid w:val="007F691F"/>
    <w:rsid w:val="007F72DC"/>
    <w:rsid w:val="00803223"/>
    <w:rsid w:val="00804D13"/>
    <w:rsid w:val="00807B6A"/>
    <w:rsid w:val="0082218C"/>
    <w:rsid w:val="008226B6"/>
    <w:rsid w:val="00824353"/>
    <w:rsid w:val="008306F4"/>
    <w:rsid w:val="00832FB8"/>
    <w:rsid w:val="00840844"/>
    <w:rsid w:val="00843D5E"/>
    <w:rsid w:val="008462F4"/>
    <w:rsid w:val="00846957"/>
    <w:rsid w:val="008474A9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29A6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249FF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46A3"/>
    <w:rsid w:val="009776A9"/>
    <w:rsid w:val="00983C3F"/>
    <w:rsid w:val="00984C5D"/>
    <w:rsid w:val="009900EA"/>
    <w:rsid w:val="009965E4"/>
    <w:rsid w:val="009A1DAD"/>
    <w:rsid w:val="009A21A2"/>
    <w:rsid w:val="009A66F5"/>
    <w:rsid w:val="009A7435"/>
    <w:rsid w:val="009B23A8"/>
    <w:rsid w:val="009B498E"/>
    <w:rsid w:val="009B586B"/>
    <w:rsid w:val="009B7DA4"/>
    <w:rsid w:val="009B7FFA"/>
    <w:rsid w:val="009C002A"/>
    <w:rsid w:val="009C132D"/>
    <w:rsid w:val="009C1EE0"/>
    <w:rsid w:val="009C3612"/>
    <w:rsid w:val="009C42FB"/>
    <w:rsid w:val="009C7873"/>
    <w:rsid w:val="009C7BC8"/>
    <w:rsid w:val="009D2CD0"/>
    <w:rsid w:val="009D6306"/>
    <w:rsid w:val="009E2F88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368BE"/>
    <w:rsid w:val="00A4045C"/>
    <w:rsid w:val="00A51C91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934A8"/>
    <w:rsid w:val="00AA05C6"/>
    <w:rsid w:val="00AA0C14"/>
    <w:rsid w:val="00AA0E5A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750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225E3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6426E"/>
    <w:rsid w:val="00B70B80"/>
    <w:rsid w:val="00B73C70"/>
    <w:rsid w:val="00B754C4"/>
    <w:rsid w:val="00B77C32"/>
    <w:rsid w:val="00B80F8D"/>
    <w:rsid w:val="00B836A1"/>
    <w:rsid w:val="00B8725C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0DEC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31C4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132C"/>
    <w:rsid w:val="00CD22D8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46A"/>
    <w:rsid w:val="00D74C8C"/>
    <w:rsid w:val="00D83002"/>
    <w:rsid w:val="00D879D1"/>
    <w:rsid w:val="00D916FE"/>
    <w:rsid w:val="00D96907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590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CEC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34B2"/>
    <w:rsid w:val="00E6548C"/>
    <w:rsid w:val="00E708A8"/>
    <w:rsid w:val="00E70B8A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C452D"/>
    <w:rsid w:val="00ED17BF"/>
    <w:rsid w:val="00ED2D65"/>
    <w:rsid w:val="00ED3485"/>
    <w:rsid w:val="00ED7A66"/>
    <w:rsid w:val="00EE0C3A"/>
    <w:rsid w:val="00EE436E"/>
    <w:rsid w:val="00EE5EF6"/>
    <w:rsid w:val="00EE6463"/>
    <w:rsid w:val="00EE75C0"/>
    <w:rsid w:val="00EE7E75"/>
    <w:rsid w:val="00EF0F8B"/>
    <w:rsid w:val="00EF126C"/>
    <w:rsid w:val="00EF18EA"/>
    <w:rsid w:val="00EF52CF"/>
    <w:rsid w:val="00EF5C61"/>
    <w:rsid w:val="00EF5F23"/>
    <w:rsid w:val="00F01454"/>
    <w:rsid w:val="00F05995"/>
    <w:rsid w:val="00F0715C"/>
    <w:rsid w:val="00F078ED"/>
    <w:rsid w:val="00F07E9B"/>
    <w:rsid w:val="00F1119C"/>
    <w:rsid w:val="00F1293B"/>
    <w:rsid w:val="00F26A7F"/>
    <w:rsid w:val="00F3205B"/>
    <w:rsid w:val="00F33C28"/>
    <w:rsid w:val="00F37057"/>
    <w:rsid w:val="00F3755B"/>
    <w:rsid w:val="00F4319A"/>
    <w:rsid w:val="00F47874"/>
    <w:rsid w:val="00F50D65"/>
    <w:rsid w:val="00F521F6"/>
    <w:rsid w:val="00F5372B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971B2"/>
    <w:rsid w:val="00FA0459"/>
    <w:rsid w:val="00FA41CD"/>
    <w:rsid w:val="00FA443A"/>
    <w:rsid w:val="00FB0CB6"/>
    <w:rsid w:val="00FB320F"/>
    <w:rsid w:val="00FB4A52"/>
    <w:rsid w:val="00FB5E39"/>
    <w:rsid w:val="00FB670D"/>
    <w:rsid w:val="00FB7BA3"/>
    <w:rsid w:val="00FC1105"/>
    <w:rsid w:val="00FC1138"/>
    <w:rsid w:val="00FC159C"/>
    <w:rsid w:val="00FC5A51"/>
    <w:rsid w:val="00FC6764"/>
    <w:rsid w:val="00FC6FDF"/>
    <w:rsid w:val="00FC7923"/>
    <w:rsid w:val="00FD4C89"/>
    <w:rsid w:val="00FD5981"/>
    <w:rsid w:val="00FD64C9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E68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6869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E7784-6675-4750-98CC-502CBB9F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 gada 27. oktobra noteikumos Nr. 1250 "Noteikumi par valsts nodevu par īpašuma tiesību un ķīlas tiesību nostiprināšanu zemesgrāmatā"</vt:lpstr>
      <vt:lpstr>Grozījums Ministru kabineta 2009. gada 27. oktobra noteikumos Nr. 1250 "Noteikumi par valsts nodevu par īpašuma tiesību un ķīlas tiesību nostiprināšanu zemesgrāmatā"</vt:lpstr>
    </vt:vector>
  </TitlesOfParts>
  <Company>Tieslietu ministrija</Company>
  <LinksUpToDate>false</LinksUpToDate>
  <CharactersWithSpaces>817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 gada 27. oktobra noteikumos Nr. 1250 "Noteikumi par valsts nodevu par īpašuma tiesību un ķīlas tiesību nostiprināšanu zemesgrāmatā"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8</cp:revision>
  <cp:lastPrinted>2019-11-01T10:18:00Z</cp:lastPrinted>
  <dcterms:created xsi:type="dcterms:W3CDTF">2021-07-20T07:52:00Z</dcterms:created>
  <dcterms:modified xsi:type="dcterms:W3CDTF">2021-08-12T06:59:00Z</dcterms:modified>
</cp:coreProperties>
</file>