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3EAD2948" w:rsidR="000E4698" w:rsidRPr="00475925" w:rsidRDefault="003148AF" w:rsidP="002F4F36">
            <w:pPr>
              <w:ind w:left="223"/>
              <w:jc w:val="center"/>
              <w:rPr>
                <w:color w:val="000000"/>
              </w:rPr>
            </w:pPr>
            <w:r w:rsidRPr="003148AF">
              <w:rPr>
                <w:color w:val="000000"/>
              </w:rPr>
              <w:t>Ministru kabineta rīkojuma projekta „</w:t>
            </w:r>
            <w:r w:rsidR="00496EE3">
              <w:t xml:space="preserve"> </w:t>
            </w:r>
            <w:r w:rsidR="002F4F36" w:rsidRPr="002F4F36">
              <w:rPr>
                <w:color w:val="000000"/>
              </w:rPr>
              <w:t>Par valstij piekrītošā nekustamā īpašuma “Piebalgas 1”- 4, Piebalgas, Vecumnieku pagastā, Vecumnieku novadā, nodošanu Vecumnieku novada pašvaldības īpašumā</w:t>
            </w:r>
            <w:r w:rsidRPr="003148AF">
              <w:rPr>
                <w:color w:val="000000"/>
              </w:rPr>
              <w:t>”</w:t>
            </w:r>
            <w:r w:rsidR="00526450">
              <w:rPr>
                <w:color w:val="000000"/>
              </w:rPr>
              <w:t xml:space="preserve"> VSS-</w:t>
            </w:r>
            <w:r w:rsidR="002F4F36">
              <w:rPr>
                <w:color w:val="000000"/>
              </w:rPr>
              <w:t>414</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0E2B9DE9" w:rsidR="000E4698" w:rsidRPr="00475925" w:rsidRDefault="00AE110D" w:rsidP="002F4F36">
            <w:pPr>
              <w:pStyle w:val="NormalWeb"/>
              <w:spacing w:before="0" w:beforeAutospacing="0" w:after="0" w:afterAutospacing="0"/>
              <w:jc w:val="both"/>
              <w:rPr>
                <w:color w:val="000000"/>
              </w:rPr>
            </w:pPr>
            <w:r>
              <w:rPr>
                <w:color w:val="000000" w:themeColor="text1"/>
              </w:rPr>
              <w:t xml:space="preserve">02.06.2021.; </w:t>
            </w:r>
            <w:r w:rsidR="002F4F36">
              <w:rPr>
                <w:color w:val="000000" w:themeColor="text1"/>
              </w:rPr>
              <w:t>13.05</w:t>
            </w:r>
            <w:r w:rsidR="00526450">
              <w:rPr>
                <w:color w:val="000000" w:themeColor="text1"/>
              </w:rPr>
              <w:t>.2021</w:t>
            </w:r>
            <w:r w:rsidR="003148AF">
              <w:rPr>
                <w:color w:val="000000" w:themeColor="text1"/>
              </w:rPr>
              <w:t>., VSS-</w:t>
            </w:r>
            <w:r w:rsidR="002F4F36">
              <w:rPr>
                <w:color w:val="000000" w:themeColor="text1"/>
              </w:rPr>
              <w:t>414</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5892321B" w:rsidR="000E4698" w:rsidRPr="00475925" w:rsidRDefault="002F4F36" w:rsidP="000530F5">
            <w:pPr>
              <w:pStyle w:val="naiskr"/>
              <w:spacing w:before="0" w:after="0"/>
              <w:ind w:left="-108"/>
              <w:jc w:val="both"/>
              <w:rPr>
                <w:color w:val="000000"/>
              </w:rPr>
            </w:pPr>
            <w:r>
              <w:rPr>
                <w:color w:val="000000" w:themeColor="text1"/>
              </w:rPr>
              <w:t>Finanšu</w:t>
            </w:r>
            <w:r w:rsidR="0086484E">
              <w:rPr>
                <w:color w:val="000000" w:themeColor="text1"/>
              </w:rPr>
              <w:t xml:space="preserve">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8"/>
        <w:gridCol w:w="15"/>
        <w:gridCol w:w="2507"/>
        <w:gridCol w:w="13"/>
        <w:gridCol w:w="4824"/>
        <w:gridCol w:w="10"/>
        <w:gridCol w:w="2555"/>
        <w:gridCol w:w="15"/>
        <w:gridCol w:w="4802"/>
      </w:tblGrid>
      <w:tr w:rsidR="00D7241B" w:rsidRPr="00475925" w14:paraId="2FCDD50B" w14:textId="77777777" w:rsidTr="00AE110D">
        <w:tc>
          <w:tcPr>
            <w:tcW w:w="705" w:type="dxa"/>
            <w:gridSpan w:val="2"/>
            <w:vAlign w:val="center"/>
          </w:tcPr>
          <w:p w14:paraId="1D3D9B2F" w14:textId="79078DE4" w:rsidR="00D7241B" w:rsidRPr="00475925" w:rsidRDefault="00D7241B" w:rsidP="00AE110D">
            <w:pPr>
              <w:pStyle w:val="naisc"/>
              <w:spacing w:before="0" w:after="0"/>
            </w:pPr>
            <w:r>
              <w:t>Nr. p.k.</w:t>
            </w:r>
          </w:p>
        </w:tc>
        <w:tc>
          <w:tcPr>
            <w:tcW w:w="2522" w:type="dxa"/>
            <w:gridSpan w:val="2"/>
            <w:vAlign w:val="center"/>
          </w:tcPr>
          <w:p w14:paraId="5F770C33" w14:textId="2432013D" w:rsidR="00D7241B" w:rsidRPr="00475925" w:rsidRDefault="00D7241B" w:rsidP="00AE110D">
            <w:pPr>
              <w:pStyle w:val="naisc"/>
              <w:spacing w:before="0" w:after="0"/>
              <w:ind w:firstLine="12"/>
            </w:pPr>
            <w:r w:rsidRPr="00E3343C">
              <w:t>Saskaņošanai nosūtītā projekta redakcija (konkrēta punkta (panta) redakcija)</w:t>
            </w:r>
          </w:p>
        </w:tc>
        <w:tc>
          <w:tcPr>
            <w:tcW w:w="4847" w:type="dxa"/>
            <w:gridSpan w:val="3"/>
            <w:vAlign w:val="center"/>
          </w:tcPr>
          <w:p w14:paraId="751BEE38" w14:textId="464B93E3" w:rsidR="00D7241B" w:rsidRPr="00475925" w:rsidRDefault="00D7241B" w:rsidP="00AE110D">
            <w:pPr>
              <w:pStyle w:val="naisc"/>
              <w:spacing w:before="0" w:after="0"/>
              <w:ind w:right="3"/>
            </w:pPr>
            <w:r>
              <w:t>Atzinumā norādītais ministrijas (citas institūcijas) iebildums, kā arī saskaņošanā papildus izteiktais iebildums par projekta konkrēto punktu (pantu)</w:t>
            </w:r>
          </w:p>
        </w:tc>
        <w:tc>
          <w:tcPr>
            <w:tcW w:w="2555" w:type="dxa"/>
            <w:vAlign w:val="center"/>
          </w:tcPr>
          <w:p w14:paraId="4B8ED78C" w14:textId="1738F24F" w:rsidR="00D7241B" w:rsidRPr="00475925" w:rsidRDefault="00D7241B" w:rsidP="00AE110D">
            <w:pPr>
              <w:pStyle w:val="naisc"/>
              <w:spacing w:before="0" w:after="0"/>
              <w:ind w:firstLine="21"/>
            </w:pPr>
            <w:r>
              <w:t>Atbildīgās ministrijas norāde par to, ka iebildums ir ņemts vērā, vai informācija par saskaņošanā panākto alternatīvo risinājumu</w:t>
            </w:r>
          </w:p>
        </w:tc>
        <w:tc>
          <w:tcPr>
            <w:tcW w:w="4817" w:type="dxa"/>
            <w:gridSpan w:val="2"/>
            <w:vAlign w:val="center"/>
          </w:tcPr>
          <w:p w14:paraId="41F003C8" w14:textId="6BC2B50D" w:rsidR="00D7241B" w:rsidRPr="00475925" w:rsidRDefault="00D7241B" w:rsidP="00AE110D">
            <w:pPr>
              <w:jc w:val="center"/>
            </w:pPr>
            <w:r>
              <w:t>Projekta attiecīgā punkta (panta) galīgā redakcija</w:t>
            </w:r>
          </w:p>
        </w:tc>
      </w:tr>
      <w:tr w:rsidR="00D7241B" w:rsidRPr="00475925" w14:paraId="7FA5DBD5" w14:textId="77777777" w:rsidTr="00AE110D">
        <w:tc>
          <w:tcPr>
            <w:tcW w:w="705" w:type="dxa"/>
            <w:gridSpan w:val="2"/>
          </w:tcPr>
          <w:p w14:paraId="1342461B" w14:textId="27A8AE3B" w:rsidR="00D7241B" w:rsidRPr="00475925" w:rsidRDefault="00D7241B" w:rsidP="00AE110D">
            <w:pPr>
              <w:pStyle w:val="naisc"/>
              <w:spacing w:before="0" w:after="0"/>
            </w:pPr>
            <w:r>
              <w:t>1</w:t>
            </w:r>
          </w:p>
        </w:tc>
        <w:tc>
          <w:tcPr>
            <w:tcW w:w="2522" w:type="dxa"/>
            <w:gridSpan w:val="2"/>
          </w:tcPr>
          <w:p w14:paraId="70883659" w14:textId="0D30E6AD" w:rsidR="00D7241B" w:rsidRPr="00475925" w:rsidRDefault="00D7241B" w:rsidP="00AE110D">
            <w:pPr>
              <w:pStyle w:val="naisc"/>
              <w:spacing w:before="0" w:after="0"/>
              <w:ind w:firstLine="12"/>
            </w:pPr>
            <w:r w:rsidRPr="00E3343C">
              <w:t>2</w:t>
            </w:r>
          </w:p>
        </w:tc>
        <w:tc>
          <w:tcPr>
            <w:tcW w:w="4847" w:type="dxa"/>
            <w:gridSpan w:val="3"/>
          </w:tcPr>
          <w:p w14:paraId="3499EB8B" w14:textId="280E3B23" w:rsidR="00D7241B" w:rsidRPr="00475925" w:rsidRDefault="00D7241B" w:rsidP="00AE110D">
            <w:pPr>
              <w:pStyle w:val="naisc"/>
              <w:spacing w:before="0" w:after="0"/>
              <w:ind w:right="3"/>
            </w:pPr>
            <w:r>
              <w:t>3</w:t>
            </w:r>
          </w:p>
        </w:tc>
        <w:tc>
          <w:tcPr>
            <w:tcW w:w="2555" w:type="dxa"/>
          </w:tcPr>
          <w:p w14:paraId="0FEE0D0A" w14:textId="44FF81B6" w:rsidR="00D7241B" w:rsidRPr="00475925" w:rsidRDefault="00D7241B" w:rsidP="00AE110D">
            <w:pPr>
              <w:pStyle w:val="naisc"/>
              <w:spacing w:before="0" w:after="0"/>
              <w:ind w:firstLine="21"/>
            </w:pPr>
            <w:r>
              <w:t>4</w:t>
            </w:r>
          </w:p>
        </w:tc>
        <w:tc>
          <w:tcPr>
            <w:tcW w:w="4817" w:type="dxa"/>
            <w:gridSpan w:val="2"/>
          </w:tcPr>
          <w:p w14:paraId="3A76EE6F" w14:textId="191FEE59" w:rsidR="00D7241B" w:rsidRPr="00475925" w:rsidRDefault="00D7241B" w:rsidP="00AE110D">
            <w:pPr>
              <w:jc w:val="center"/>
            </w:pPr>
            <w:r>
              <w:t>5</w:t>
            </w:r>
          </w:p>
        </w:tc>
      </w:tr>
      <w:tr w:rsidR="00AE110D" w14:paraId="0B10A951" w14:textId="77777777" w:rsidTr="00AE110D">
        <w:tc>
          <w:tcPr>
            <w:tcW w:w="15446" w:type="dxa"/>
            <w:gridSpan w:val="10"/>
          </w:tcPr>
          <w:p w14:paraId="690F4D2D" w14:textId="23D7EEC1" w:rsidR="00AE110D" w:rsidRDefault="00AE110D" w:rsidP="00AE110D">
            <w:pPr>
              <w:jc w:val="center"/>
              <w:rPr>
                <w:b/>
                <w:bCs/>
                <w:color w:val="000000" w:themeColor="text1"/>
              </w:rPr>
            </w:pPr>
            <w:r>
              <w:rPr>
                <w:b/>
                <w:bCs/>
                <w:color w:val="000000" w:themeColor="text1"/>
              </w:rPr>
              <w:t>Pēc elektroniskās saskaņošanas 2021.gada 2.jūnijā</w:t>
            </w:r>
          </w:p>
        </w:tc>
      </w:tr>
      <w:tr w:rsidR="00AE110D" w14:paraId="6AD0077B" w14:textId="26632B26" w:rsidTr="00AE110D">
        <w:tc>
          <w:tcPr>
            <w:tcW w:w="720" w:type="dxa"/>
            <w:gridSpan w:val="3"/>
          </w:tcPr>
          <w:p w14:paraId="6FC4C53F" w14:textId="4DE4ACAF" w:rsidR="00AE110D" w:rsidRPr="00AE110D" w:rsidRDefault="00AE110D" w:rsidP="00AE110D">
            <w:pPr>
              <w:jc w:val="center"/>
              <w:rPr>
                <w:bCs/>
                <w:color w:val="000000" w:themeColor="text1"/>
              </w:rPr>
            </w:pPr>
            <w:r w:rsidRPr="00AE110D">
              <w:rPr>
                <w:bCs/>
                <w:color w:val="000000" w:themeColor="text1"/>
              </w:rPr>
              <w:t>1.</w:t>
            </w:r>
          </w:p>
        </w:tc>
        <w:tc>
          <w:tcPr>
            <w:tcW w:w="2520" w:type="dxa"/>
            <w:gridSpan w:val="2"/>
          </w:tcPr>
          <w:p w14:paraId="334AD3CB" w14:textId="53985A27" w:rsidR="00AE110D" w:rsidRPr="00AE110D" w:rsidRDefault="00AE110D" w:rsidP="00AE110D">
            <w:pPr>
              <w:jc w:val="both"/>
              <w:rPr>
                <w:bCs/>
                <w:color w:val="000000" w:themeColor="text1"/>
              </w:rPr>
            </w:pPr>
            <w:r w:rsidRPr="00AE110D">
              <w:rPr>
                <w:bCs/>
                <w:color w:val="000000" w:themeColor="text1"/>
              </w:rPr>
              <w:t>3. Pilnvarot Vecumnieku novada pašvaldību parakstīt nostiprinājuma lūgumu par īpašuma tiesību nostiprināšanu valstij uz dzīvokļa īpašumu, kā arī veikt citas nepieciešamās darbības nekustamā īpašuma nostiprināšanai zemesgrāmatā.</w:t>
            </w:r>
          </w:p>
        </w:tc>
        <w:tc>
          <w:tcPr>
            <w:tcW w:w="4824" w:type="dxa"/>
          </w:tcPr>
          <w:p w14:paraId="772BCFCA" w14:textId="77777777" w:rsidR="00AE110D" w:rsidRDefault="00AE110D" w:rsidP="00AE110D">
            <w:pPr>
              <w:rPr>
                <w:b/>
                <w:bCs/>
                <w:color w:val="000000" w:themeColor="text1"/>
              </w:rPr>
            </w:pPr>
            <w:r>
              <w:rPr>
                <w:b/>
                <w:bCs/>
                <w:color w:val="000000" w:themeColor="text1"/>
              </w:rPr>
              <w:t>Finanšu ministrija</w:t>
            </w:r>
          </w:p>
          <w:p w14:paraId="45AE5795" w14:textId="551034E0" w:rsidR="00AE110D" w:rsidRPr="00AE110D" w:rsidRDefault="00AE110D" w:rsidP="00AE110D">
            <w:pPr>
              <w:jc w:val="both"/>
              <w:rPr>
                <w:bCs/>
                <w:color w:val="000000" w:themeColor="text1"/>
              </w:rPr>
            </w:pPr>
            <w:r w:rsidRPr="00AE110D">
              <w:rPr>
                <w:bCs/>
                <w:color w:val="000000" w:themeColor="text1"/>
              </w:rPr>
              <w:t>Lūdzam rīkojuma projekta 3.punktā vārdus “kā arī veikt citas nepieciešamās darbības nekustamā īpašuma nostiprināšanai zemesgrāmatā” aizstāt ar vārdiem “kā arī veikt citas nepieciešamās darbības īpašuma tiesību nostiprināšanai zemesgrāmatā”, ņemot vērā, ka zemesgrāmatās nostiprina īpašuma tiesības nevis nekustamo īpašumu.</w:t>
            </w:r>
          </w:p>
        </w:tc>
        <w:tc>
          <w:tcPr>
            <w:tcW w:w="2580" w:type="dxa"/>
            <w:gridSpan w:val="3"/>
          </w:tcPr>
          <w:p w14:paraId="781BC756" w14:textId="77777777" w:rsidR="00AE110D" w:rsidRDefault="00AE110D" w:rsidP="00AE110D">
            <w:pPr>
              <w:rPr>
                <w:b/>
                <w:bCs/>
                <w:color w:val="000000" w:themeColor="text1"/>
              </w:rPr>
            </w:pPr>
            <w:r>
              <w:rPr>
                <w:b/>
                <w:bCs/>
                <w:color w:val="000000" w:themeColor="text1"/>
              </w:rPr>
              <w:t xml:space="preserve">Ņemts vērā </w:t>
            </w:r>
          </w:p>
          <w:p w14:paraId="14114F2E" w14:textId="6FAFF9A0" w:rsidR="00AE110D" w:rsidRPr="00AE110D" w:rsidRDefault="00AE110D" w:rsidP="00AE110D">
            <w:pPr>
              <w:rPr>
                <w:bCs/>
                <w:color w:val="000000" w:themeColor="text1"/>
              </w:rPr>
            </w:pPr>
            <w:r w:rsidRPr="00AE110D">
              <w:rPr>
                <w:bCs/>
                <w:color w:val="000000" w:themeColor="text1"/>
              </w:rPr>
              <w:t>Precizēta rīkojuma projekta 3.punkta redakcija</w:t>
            </w:r>
          </w:p>
        </w:tc>
        <w:tc>
          <w:tcPr>
            <w:tcW w:w="4802" w:type="dxa"/>
          </w:tcPr>
          <w:p w14:paraId="457B04E1" w14:textId="4BD2625A" w:rsidR="00AE110D" w:rsidRPr="00AE110D" w:rsidRDefault="00AE110D" w:rsidP="00AE110D">
            <w:pPr>
              <w:jc w:val="both"/>
              <w:rPr>
                <w:bCs/>
                <w:color w:val="000000" w:themeColor="text1"/>
              </w:rPr>
            </w:pPr>
            <w:r w:rsidRPr="00AE110D">
              <w:rPr>
                <w:bCs/>
                <w:color w:val="000000" w:themeColor="text1"/>
              </w:rPr>
              <w:t>3. Pilnvarot Vecumnieku novada pašvaldību parakstīt nostiprinājuma lūgumu par īpašuma tiesību nostiprināšanu valstij uz dzīvokļa īpašumu, kā arī veikt citas nepieciešamās darbības nekustamā īpašuma</w:t>
            </w:r>
            <w:r>
              <w:rPr>
                <w:bCs/>
                <w:color w:val="000000" w:themeColor="text1"/>
              </w:rPr>
              <w:t xml:space="preserve"> </w:t>
            </w:r>
            <w:r w:rsidRPr="00AE110D">
              <w:rPr>
                <w:bCs/>
                <w:color w:val="000000" w:themeColor="text1"/>
                <w:u w:val="single"/>
              </w:rPr>
              <w:t>tiesību</w:t>
            </w:r>
            <w:r w:rsidRPr="00AE110D">
              <w:rPr>
                <w:bCs/>
                <w:color w:val="000000" w:themeColor="text1"/>
              </w:rPr>
              <w:t xml:space="preserve"> nostiprināšanai zemesgrāmatā.</w:t>
            </w:r>
          </w:p>
        </w:tc>
      </w:tr>
      <w:tr w:rsidR="00AE110D" w14:paraId="51D938E2" w14:textId="1B87A115" w:rsidTr="00AE110D">
        <w:tc>
          <w:tcPr>
            <w:tcW w:w="720" w:type="dxa"/>
            <w:gridSpan w:val="3"/>
          </w:tcPr>
          <w:p w14:paraId="4DBC74CA" w14:textId="6C95ABC5" w:rsidR="00AE110D" w:rsidRPr="00AE110D" w:rsidRDefault="00AE110D" w:rsidP="00AE110D">
            <w:pPr>
              <w:jc w:val="center"/>
              <w:rPr>
                <w:bCs/>
                <w:color w:val="000000" w:themeColor="text1"/>
              </w:rPr>
            </w:pPr>
            <w:r w:rsidRPr="00AE110D">
              <w:rPr>
                <w:bCs/>
                <w:color w:val="000000" w:themeColor="text1"/>
              </w:rPr>
              <w:t>2.</w:t>
            </w:r>
          </w:p>
        </w:tc>
        <w:tc>
          <w:tcPr>
            <w:tcW w:w="2520" w:type="dxa"/>
            <w:gridSpan w:val="2"/>
          </w:tcPr>
          <w:p w14:paraId="3BC46C4E" w14:textId="39270453" w:rsidR="00AE110D" w:rsidRDefault="00AE110D" w:rsidP="00AE110D">
            <w:pPr>
              <w:jc w:val="center"/>
              <w:rPr>
                <w:b/>
                <w:bCs/>
                <w:color w:val="000000" w:themeColor="text1"/>
              </w:rPr>
            </w:pPr>
          </w:p>
        </w:tc>
        <w:tc>
          <w:tcPr>
            <w:tcW w:w="4824" w:type="dxa"/>
          </w:tcPr>
          <w:p w14:paraId="1AD26A16" w14:textId="77777777" w:rsidR="00AE110D" w:rsidRPr="00AE110D" w:rsidRDefault="00AE110D" w:rsidP="00AE110D">
            <w:pPr>
              <w:jc w:val="both"/>
              <w:rPr>
                <w:bCs/>
                <w:color w:val="000000" w:themeColor="text1"/>
              </w:rPr>
            </w:pPr>
            <w:r w:rsidRPr="00AE110D">
              <w:rPr>
                <w:bCs/>
                <w:color w:val="000000" w:themeColor="text1"/>
              </w:rPr>
              <w:t xml:space="preserve">Ievērojot Finanšu ministrijas atzinumā izteikto iebildumu (izziņas 1.punkts), anotācijas I sadaļas 2.punkts papildināts ar informāciju: “[…] Pašvaldības lēmumā ir minēts, ka dzīvokļa īpašumā  “Piebalgas 1”- 4 dzīvo un tajā ir deklarēta ģimene ar diviem nepilngadīgiem bērniem. Atbilstoši zemesgrāmatas datiem dzīvokļa īres līgums zemesgrāmatā nav ierakstīts.  Pamatojoties uz Civillikuma 416. panta septīto daļu, ierakstot zemesgrāmata īpašuma tiesības valstij uz nekustamo īpašumu, kas atzīts par bezmantinieka mantu, vienlaikus tiek dzēstas uz šo īpašumu ierakstītās saistības, </w:t>
            </w:r>
            <w:r w:rsidRPr="00AE110D">
              <w:rPr>
                <w:bCs/>
                <w:color w:val="000000" w:themeColor="text1"/>
              </w:rPr>
              <w:lastRenderedPageBreak/>
              <w:t>apgrūtinājumi un aizlieguma atzīmes. Atbilstoši pašvaldības sniegtajai informācijai īres līgums ar dzīvokļa īpašnieku nav noslēgts. Ņemot vērā, ka ģimene ar diviem nepilngadīgiem bērniem ir pašvaldības iedzīvotāji, un ģimenei nav citas dzīves vietas, tad pašvaldība, pārņemot dzīvokli pašvaldības īpašumā, izīrēs to minētajai ģimenei.”.</w:t>
            </w:r>
          </w:p>
          <w:p w14:paraId="153C8A8A" w14:textId="77777777" w:rsidR="00AE110D" w:rsidRPr="00AE110D" w:rsidRDefault="00AE110D" w:rsidP="00AE110D">
            <w:pPr>
              <w:jc w:val="both"/>
              <w:rPr>
                <w:bCs/>
                <w:color w:val="000000" w:themeColor="text1"/>
              </w:rPr>
            </w:pPr>
          </w:p>
          <w:p w14:paraId="4E9B7A9E" w14:textId="77777777" w:rsidR="00AE110D" w:rsidRPr="00AE110D" w:rsidRDefault="00AE110D" w:rsidP="00AE110D">
            <w:pPr>
              <w:jc w:val="both"/>
              <w:rPr>
                <w:bCs/>
                <w:color w:val="000000" w:themeColor="text1"/>
              </w:rPr>
            </w:pPr>
            <w:r w:rsidRPr="00AE110D">
              <w:rPr>
                <w:bCs/>
                <w:color w:val="000000" w:themeColor="text1"/>
              </w:rPr>
              <w:t xml:space="preserve">Vēršam uzmanību, ka saskaņā ar Publiskas personas mantas atsavināšanas likuma 45.panta pirmo daļu  valsts dzīvojamo māju vai dzīvokļa īpašumu piedāvā nodot tās pašvaldības īpašumā, kuras administratīvajā teritorijā atrodas attiecīgā valsts dzīvojamā māja vai dzīvokļa īpašums, palīdzības sniegšanai dzīvokļa jautājumu risināšanā likumā "Par palīdzību dzīvokļa jautājumu risināšanā" noteiktajos gadījumos. </w:t>
            </w:r>
          </w:p>
          <w:p w14:paraId="3DBBD8DD" w14:textId="77777777" w:rsidR="00AE110D" w:rsidRPr="00AE110D" w:rsidRDefault="00AE110D" w:rsidP="00AE110D">
            <w:pPr>
              <w:jc w:val="both"/>
              <w:rPr>
                <w:bCs/>
                <w:color w:val="000000" w:themeColor="text1"/>
              </w:rPr>
            </w:pPr>
            <w:r w:rsidRPr="00AE110D">
              <w:rPr>
                <w:bCs/>
                <w:color w:val="000000" w:themeColor="text1"/>
              </w:rPr>
              <w:t xml:space="preserve">Likums “Par palīdzību dzīvokļa jautājumu risināšanā” (turpmāk – Likums) nosaka, kuras personas ir tiesīgas saņemt palīdzību dzīvojamo telpu jautājumu risināšanā. Saskaņā ar Likuma 2.pantu palīdzību pašvaldībā var saņemt šajā likumā noteiktās personas, kuras ar pašvaldības domes vai tās deleģētas institūcijas lēmumu atbilstoši šā likuma noteikumiem atzītas par tiesīgām saņemt palīdzību. Turklāt, atbilstoši Likuma  7.pantā ietvertajam regulējumam personas, kuras Likuma 6.pantā noteiktajā kārtībā ar  pašvaldības domes vai tās deleģētas institūcijas lēmumu ir atzītas par tiesīgu saņemt palīdzību, ir reģistrējamas palīdzības reģistrā tādā secībā, kādā tās iesniegušas pašvaldībai iesniegumu attiecīgā veida palīdzības saņemšanai un visus dokumentus, kas apliecina, </w:t>
            </w:r>
            <w:r w:rsidRPr="00AE110D">
              <w:rPr>
                <w:bCs/>
                <w:color w:val="000000" w:themeColor="text1"/>
              </w:rPr>
              <w:lastRenderedPageBreak/>
              <w:t xml:space="preserve">ka persona ir tiesīga saņemt attiecīgo palīdzību. Savukārt, Likuma 14.pantā norādītas personas, kuras ar dzīvojamo telpu nodrošināmas pirmām kārtām. </w:t>
            </w:r>
          </w:p>
          <w:p w14:paraId="380FE692" w14:textId="6A7B6B7A" w:rsidR="00AE110D" w:rsidRPr="00AE110D" w:rsidRDefault="00AE110D" w:rsidP="00AE110D">
            <w:pPr>
              <w:jc w:val="both"/>
              <w:rPr>
                <w:bCs/>
                <w:color w:val="000000" w:themeColor="text1"/>
              </w:rPr>
            </w:pPr>
            <w:r w:rsidRPr="00AE110D">
              <w:rPr>
                <w:bCs/>
                <w:color w:val="000000" w:themeColor="text1"/>
              </w:rPr>
              <w:t>Ievērojot minēto, ņemot vērā to, ka anotācijā tiek norādīts, kurām personām tieši dzīvokļa īpašums “Piebalgas 1”- 4, Piebalgas, Vecumnieku pagastā, Vecumnieku novadā, tiks izīrēts palīdzības sniegšanai dzīvokļa jautājumu risināšanai, lūdzam papildināt anotāciju ar informāciju, vai minētajā dzīvokļa īpašumā  dzīvojošo personu tiesiskais statuss atbilst Likumā noteikto  personu lokam, kuras ir tiesīgas saņemt palīdzību dzīvokļa jautājumu risināšanai saskaņā ar Likumu.</w:t>
            </w:r>
          </w:p>
        </w:tc>
        <w:tc>
          <w:tcPr>
            <w:tcW w:w="2580" w:type="dxa"/>
            <w:gridSpan w:val="3"/>
          </w:tcPr>
          <w:p w14:paraId="12C1C6ED" w14:textId="77777777" w:rsidR="0001292B" w:rsidRDefault="0001292B" w:rsidP="0001292B">
            <w:pPr>
              <w:rPr>
                <w:b/>
                <w:bCs/>
                <w:color w:val="000000" w:themeColor="text1"/>
              </w:rPr>
            </w:pPr>
            <w:r>
              <w:rPr>
                <w:b/>
                <w:bCs/>
                <w:color w:val="000000" w:themeColor="text1"/>
              </w:rPr>
              <w:lastRenderedPageBreak/>
              <w:t>Ņemts vērā</w:t>
            </w:r>
          </w:p>
          <w:p w14:paraId="551A52CB" w14:textId="09F9019C" w:rsidR="00AE110D" w:rsidRPr="0001292B" w:rsidRDefault="0001292B" w:rsidP="0001292B">
            <w:pPr>
              <w:rPr>
                <w:bCs/>
                <w:color w:val="000000" w:themeColor="text1"/>
              </w:rPr>
            </w:pPr>
            <w:r w:rsidRPr="0001292B">
              <w:rPr>
                <w:bCs/>
                <w:color w:val="000000" w:themeColor="text1"/>
              </w:rPr>
              <w:t>Precizēta rīkojuma projekta anotācijas I sadaļa</w:t>
            </w:r>
          </w:p>
        </w:tc>
        <w:tc>
          <w:tcPr>
            <w:tcW w:w="4802" w:type="dxa"/>
          </w:tcPr>
          <w:p w14:paraId="3D3B6E02" w14:textId="04775349" w:rsidR="00AE110D" w:rsidRPr="0001292B" w:rsidRDefault="0001292B" w:rsidP="0001292B">
            <w:pPr>
              <w:jc w:val="both"/>
              <w:rPr>
                <w:bCs/>
                <w:color w:val="000000" w:themeColor="text1"/>
              </w:rPr>
            </w:pPr>
            <w:r w:rsidRPr="0001292B">
              <w:rPr>
                <w:bCs/>
                <w:color w:val="000000" w:themeColor="text1"/>
              </w:rPr>
              <w:t xml:space="preserve">Pašvaldības lēmumā ir minēts, ka dzīvokļa īpašumā  “Piebalgas 1”- 4 dzīvo un tajā ir deklarēta ģimene ar diviem nepilngadīgiem bērniem. Atbilstoši zemesgrāmatas datiem dzīvokļa īres līgums zemesgrāmatā nav ierakstīts.  Pamatojoties uz Civillikuma 416. panta septīto daļu, ierakstot zemesgrāmata īpašuma tiesības valstij uz nekustamo īpašumu, kas atzīts par bezmantinieka mantu, vienlaikus tiek dzēstas uz šo īpašumu ierakstītās saistības, apgrūtinājumi un aizlieguma atzīmes. </w:t>
            </w:r>
            <w:r>
              <w:rPr>
                <w:bCs/>
                <w:color w:val="000000" w:themeColor="text1"/>
              </w:rPr>
              <w:t xml:space="preserve"> </w:t>
            </w:r>
            <w:r>
              <w:t xml:space="preserve"> </w:t>
            </w:r>
            <w:r w:rsidRPr="0001292B">
              <w:rPr>
                <w:bCs/>
                <w:color w:val="000000" w:themeColor="text1"/>
              </w:rPr>
              <w:t xml:space="preserve">Dzīvojamo telpu īres likuma 28.panta pirmā daļa noteic, ka  ja īres līgums nav ierakstīts </w:t>
            </w:r>
            <w:r w:rsidRPr="0001292B">
              <w:rPr>
                <w:bCs/>
                <w:color w:val="000000" w:themeColor="text1"/>
              </w:rPr>
              <w:lastRenderedPageBreak/>
              <w:t xml:space="preserve">zemesgrāmatā, tas izbeidzas līdz ar ieguvēja īpašuma tiesību nostiprināšanu zemesgrāmatā. </w:t>
            </w:r>
            <w:bookmarkStart w:id="0" w:name="_GoBack"/>
            <w:bookmarkEnd w:id="0"/>
            <w:r w:rsidRPr="0001292B">
              <w:rPr>
                <w:bCs/>
                <w:color w:val="000000" w:themeColor="text1"/>
              </w:rPr>
              <w:t>Līdz ar to pašvaldībai pārņemot dzīvokļa īpašumu, būs jārisina jautājums par tā atbrīvošanu un sniegt palīdzību dzīvokļa jautājumu risināšanai atbilstoši likumā “Par palīdzību dzīvokļa jautājumu risināšanā” noteiktajam.</w:t>
            </w:r>
          </w:p>
        </w:tc>
      </w:tr>
      <w:tr w:rsidR="712E55AA" w14:paraId="77341968" w14:textId="77777777" w:rsidTr="00AE110D">
        <w:tc>
          <w:tcPr>
            <w:tcW w:w="15446" w:type="dxa"/>
            <w:gridSpan w:val="10"/>
          </w:tcPr>
          <w:p w14:paraId="3CD4BB16" w14:textId="72BBEC42" w:rsidR="712E55AA" w:rsidRDefault="00AE110D" w:rsidP="00AE110D">
            <w:pPr>
              <w:jc w:val="center"/>
              <w:rPr>
                <w:b/>
                <w:bCs/>
                <w:color w:val="000000" w:themeColor="text1"/>
              </w:rPr>
            </w:pPr>
            <w:r>
              <w:rPr>
                <w:b/>
                <w:bCs/>
                <w:color w:val="000000" w:themeColor="text1"/>
              </w:rPr>
              <w:lastRenderedPageBreak/>
              <w:t>Iebildumi pēc izsludināšanas VSS 2021.gada 13.maijā</w:t>
            </w:r>
          </w:p>
        </w:tc>
      </w:tr>
      <w:tr w:rsidR="00E248E4" w14:paraId="515DEFF6" w14:textId="54587C49" w:rsidTr="00AE110D">
        <w:tc>
          <w:tcPr>
            <w:tcW w:w="697" w:type="dxa"/>
          </w:tcPr>
          <w:p w14:paraId="3A93C0F3" w14:textId="20B095A7" w:rsidR="00E248E4" w:rsidRPr="007A2107" w:rsidRDefault="007A2107" w:rsidP="00AE110D">
            <w:pPr>
              <w:jc w:val="both"/>
              <w:rPr>
                <w:bCs/>
                <w:color w:val="000000" w:themeColor="text1"/>
              </w:rPr>
            </w:pPr>
            <w:r w:rsidRPr="007A2107">
              <w:rPr>
                <w:bCs/>
                <w:color w:val="000000" w:themeColor="text1"/>
              </w:rPr>
              <w:t>1.</w:t>
            </w:r>
          </w:p>
        </w:tc>
        <w:tc>
          <w:tcPr>
            <w:tcW w:w="2530" w:type="dxa"/>
            <w:gridSpan w:val="3"/>
          </w:tcPr>
          <w:p w14:paraId="63D48EDF" w14:textId="46BCE93C" w:rsidR="00E248E4" w:rsidRPr="0086484E" w:rsidRDefault="00E248E4" w:rsidP="00AE110D">
            <w:pPr>
              <w:jc w:val="both"/>
              <w:rPr>
                <w:bCs/>
                <w:color w:val="000000" w:themeColor="text1"/>
              </w:rPr>
            </w:pPr>
          </w:p>
        </w:tc>
        <w:tc>
          <w:tcPr>
            <w:tcW w:w="4847" w:type="dxa"/>
            <w:gridSpan w:val="3"/>
          </w:tcPr>
          <w:p w14:paraId="05005ECE" w14:textId="1777FCF5" w:rsidR="002F4F36" w:rsidRPr="002F4F36" w:rsidRDefault="002F4F36" w:rsidP="00AE110D">
            <w:pPr>
              <w:jc w:val="both"/>
              <w:rPr>
                <w:b/>
                <w:bCs/>
                <w:color w:val="000000" w:themeColor="text1"/>
              </w:rPr>
            </w:pPr>
            <w:r w:rsidRPr="002F4F36">
              <w:rPr>
                <w:b/>
                <w:bCs/>
                <w:color w:val="000000" w:themeColor="text1"/>
              </w:rPr>
              <w:t>Finanšu ministrija</w:t>
            </w:r>
            <w:r w:rsidRPr="002F4F36">
              <w:rPr>
                <w:b/>
              </w:rPr>
              <w:t xml:space="preserve"> </w:t>
            </w:r>
          </w:p>
          <w:p w14:paraId="3485B246" w14:textId="0F7E8D53" w:rsidR="00E248E4" w:rsidRPr="00E248E4" w:rsidRDefault="002F4F36" w:rsidP="00AE110D">
            <w:pPr>
              <w:jc w:val="both"/>
              <w:rPr>
                <w:bCs/>
                <w:color w:val="000000" w:themeColor="text1"/>
              </w:rPr>
            </w:pPr>
            <w:r w:rsidRPr="002F4F36">
              <w:rPr>
                <w:bCs/>
                <w:color w:val="000000" w:themeColor="text1"/>
              </w:rPr>
              <w:t>Ievērojot Vecumnieku novada domes 2021.gada 24.marta lēmumā norādīto, proti, ka pēc dzīvokļa apsekošanas tika konstatēts, ka dzīvoklī faktiski dzīvo un tajā ir deklarēta ģimene ar diviem nepilngadīgiem bērniem, lūdzam rīkojuma projekta anotācijā skaidrot turpmāko rīcību. Vienlaikus lūdzam skaidrot, uz kāda pamata šajā dzīvoklī minētās personas dzīvo un par pašvaldības plānoto rīcību un tiesiskām sekām attiecībā uz minētajām personām pēc dzīvokļa īpašuma pārņemšanas pašvaldības īpašumā.</w:t>
            </w:r>
          </w:p>
        </w:tc>
        <w:tc>
          <w:tcPr>
            <w:tcW w:w="2555" w:type="dxa"/>
          </w:tcPr>
          <w:p w14:paraId="617FAC48" w14:textId="77777777" w:rsidR="002F4F36" w:rsidRPr="002F4F36" w:rsidRDefault="002F4F36" w:rsidP="00AE110D">
            <w:pPr>
              <w:jc w:val="both"/>
              <w:rPr>
                <w:b/>
                <w:bCs/>
                <w:color w:val="000000" w:themeColor="text1"/>
              </w:rPr>
            </w:pPr>
            <w:r w:rsidRPr="002F4F36">
              <w:rPr>
                <w:b/>
                <w:bCs/>
                <w:color w:val="000000" w:themeColor="text1"/>
              </w:rPr>
              <w:t>Ņemts vērā</w:t>
            </w:r>
          </w:p>
          <w:p w14:paraId="0B2AC3A3" w14:textId="5D0983A5" w:rsidR="00E248E4" w:rsidRPr="00E248E4" w:rsidRDefault="002F4F36" w:rsidP="00AE110D">
            <w:pPr>
              <w:jc w:val="both"/>
              <w:rPr>
                <w:bCs/>
                <w:color w:val="000000" w:themeColor="text1"/>
              </w:rPr>
            </w:pPr>
            <w:r>
              <w:rPr>
                <w:bCs/>
                <w:color w:val="000000" w:themeColor="text1"/>
              </w:rPr>
              <w:t>Precizēta rīkojuma projekta anotācija</w:t>
            </w:r>
          </w:p>
        </w:tc>
        <w:tc>
          <w:tcPr>
            <w:tcW w:w="4817" w:type="dxa"/>
            <w:gridSpan w:val="2"/>
          </w:tcPr>
          <w:p w14:paraId="61A4CCEA" w14:textId="144E0591" w:rsidR="00E248E4" w:rsidRPr="00E248E4" w:rsidRDefault="00E248E4" w:rsidP="00AE110D">
            <w:pPr>
              <w:jc w:val="both"/>
              <w:rPr>
                <w:bCs/>
                <w:color w:val="000000" w:themeColor="text1"/>
              </w:rPr>
            </w:pPr>
          </w:p>
        </w:tc>
      </w:tr>
      <w:tr w:rsidR="00423838" w14:paraId="4F6298DB" w14:textId="77777777" w:rsidTr="00AE110D">
        <w:tc>
          <w:tcPr>
            <w:tcW w:w="697" w:type="dxa"/>
          </w:tcPr>
          <w:p w14:paraId="09206DBE" w14:textId="29543824" w:rsidR="00423838" w:rsidRPr="007A2107" w:rsidRDefault="00423838" w:rsidP="00AE110D">
            <w:pPr>
              <w:jc w:val="both"/>
              <w:rPr>
                <w:bCs/>
                <w:color w:val="000000" w:themeColor="text1"/>
              </w:rPr>
            </w:pPr>
            <w:r>
              <w:rPr>
                <w:bCs/>
                <w:color w:val="000000" w:themeColor="text1"/>
              </w:rPr>
              <w:t>2.</w:t>
            </w:r>
          </w:p>
        </w:tc>
        <w:tc>
          <w:tcPr>
            <w:tcW w:w="2530" w:type="dxa"/>
            <w:gridSpan w:val="3"/>
          </w:tcPr>
          <w:p w14:paraId="3C1EC1FA" w14:textId="0F090B3A" w:rsidR="00423838" w:rsidRPr="0086484E" w:rsidRDefault="00AA6696" w:rsidP="00AE110D">
            <w:pPr>
              <w:jc w:val="both"/>
              <w:rPr>
                <w:bCs/>
                <w:color w:val="000000" w:themeColor="text1"/>
              </w:rPr>
            </w:pPr>
            <w:r>
              <w:rPr>
                <w:bCs/>
                <w:color w:val="000000" w:themeColor="text1"/>
              </w:rPr>
              <w:t>3.</w:t>
            </w:r>
            <w:r w:rsidRPr="00AA6696">
              <w:rPr>
                <w:bCs/>
                <w:color w:val="000000" w:themeColor="text1"/>
              </w:rPr>
              <w:t xml:space="preserve">Pilnvarot Vecumnieku novada pašvaldību parakstīt nostiprinājuma lūgumu par īpašuma tiesību nostiprināšanu valstij uz </w:t>
            </w:r>
            <w:r w:rsidRPr="00AA6696">
              <w:rPr>
                <w:bCs/>
                <w:color w:val="000000" w:themeColor="text1"/>
              </w:rPr>
              <w:lastRenderedPageBreak/>
              <w:t>dzīvokļa īpašumu, kā arī veikt citas nepieciešamās darbības nekustamā īpašuma ierakstīšanai zemesgrāmatā.</w:t>
            </w:r>
          </w:p>
        </w:tc>
        <w:tc>
          <w:tcPr>
            <w:tcW w:w="4847" w:type="dxa"/>
            <w:gridSpan w:val="3"/>
          </w:tcPr>
          <w:p w14:paraId="4F976214" w14:textId="35661614" w:rsidR="002F4F36" w:rsidRPr="002F4F36" w:rsidRDefault="002F4F36" w:rsidP="00AE110D">
            <w:pPr>
              <w:jc w:val="both"/>
              <w:rPr>
                <w:bCs/>
                <w:color w:val="000000" w:themeColor="text1"/>
              </w:rPr>
            </w:pPr>
            <w:r w:rsidRPr="002F4F36">
              <w:rPr>
                <w:bCs/>
                <w:color w:val="000000" w:themeColor="text1"/>
              </w:rPr>
              <w:lastRenderedPageBreak/>
              <w:t xml:space="preserve">Rīkojuma projekta 3.punkts paredz pilnvarot Vecumnieku novada pašvaldību parakstīt nostiprinājuma lūgumu par īpašuma tiesību nostiprināšanu valstij uz dzīvokļa īpašumu, kā arī veikt citas nepieciešamās darbības nekustamā īpašuma ierakstīšanai zemesgrāmatā. </w:t>
            </w:r>
          </w:p>
          <w:p w14:paraId="03047741" w14:textId="7D9A7606" w:rsidR="00423838" w:rsidRDefault="002F4F36" w:rsidP="00AE110D">
            <w:pPr>
              <w:jc w:val="both"/>
              <w:rPr>
                <w:bCs/>
                <w:color w:val="000000" w:themeColor="text1"/>
              </w:rPr>
            </w:pPr>
            <w:r w:rsidRPr="002F4F36">
              <w:rPr>
                <w:bCs/>
                <w:color w:val="000000" w:themeColor="text1"/>
              </w:rPr>
              <w:lastRenderedPageBreak/>
              <w:t>Atbilstoši rīkojuma projekta anotācijā norādītajam un pievienotajiem paskaidrojošiem dokumentiem nekustamais īpašums (nekustamā īpašuma kadastra Nr.4094 900 0181) ir ierakstīts zemesgrāmatā, līdz ar to ar nekustamo īpašumu vairs nav jāveic kādas darbības tā ierakstīšanai zemesgrāmatā.  Ievērojot minēto, lūdzam attiecīgi precizēt rīkojuma projekta 3.punktu.</w:t>
            </w:r>
          </w:p>
        </w:tc>
        <w:tc>
          <w:tcPr>
            <w:tcW w:w="2555" w:type="dxa"/>
          </w:tcPr>
          <w:p w14:paraId="2B4CF1DA" w14:textId="77777777" w:rsidR="00AA6696" w:rsidRPr="00AA6696" w:rsidRDefault="00AA6696" w:rsidP="00AE110D">
            <w:pPr>
              <w:jc w:val="both"/>
              <w:rPr>
                <w:b/>
                <w:bCs/>
                <w:color w:val="000000" w:themeColor="text1"/>
              </w:rPr>
            </w:pPr>
            <w:r w:rsidRPr="00AA6696">
              <w:rPr>
                <w:b/>
                <w:bCs/>
                <w:color w:val="000000" w:themeColor="text1"/>
              </w:rPr>
              <w:lastRenderedPageBreak/>
              <w:t>Ņemts vērā</w:t>
            </w:r>
          </w:p>
          <w:p w14:paraId="5D5FAD83" w14:textId="71FE243E" w:rsidR="005C62D6" w:rsidRPr="005C62D6" w:rsidRDefault="00AA6696" w:rsidP="00AE110D">
            <w:pPr>
              <w:jc w:val="both"/>
              <w:rPr>
                <w:bCs/>
                <w:color w:val="000000" w:themeColor="text1"/>
              </w:rPr>
            </w:pPr>
            <w:r w:rsidRPr="00AA6696">
              <w:rPr>
                <w:bCs/>
                <w:color w:val="000000" w:themeColor="text1"/>
              </w:rPr>
              <w:t xml:space="preserve">Precizēta rīkojuma projekta </w:t>
            </w:r>
            <w:r>
              <w:rPr>
                <w:bCs/>
                <w:color w:val="000000" w:themeColor="text1"/>
              </w:rPr>
              <w:t>3.punkta redakcija</w:t>
            </w:r>
          </w:p>
        </w:tc>
        <w:tc>
          <w:tcPr>
            <w:tcW w:w="4817" w:type="dxa"/>
            <w:gridSpan w:val="2"/>
          </w:tcPr>
          <w:p w14:paraId="3A905D93" w14:textId="38157D14" w:rsidR="00423838" w:rsidRPr="00E248E4" w:rsidRDefault="00AA6696" w:rsidP="00AE110D">
            <w:pPr>
              <w:jc w:val="both"/>
              <w:rPr>
                <w:bCs/>
                <w:color w:val="000000" w:themeColor="text1"/>
              </w:rPr>
            </w:pPr>
            <w:r w:rsidRPr="00AA6696">
              <w:rPr>
                <w:bCs/>
                <w:color w:val="000000" w:themeColor="text1"/>
              </w:rPr>
              <w:t xml:space="preserve">3. Pilnvarot Vecumnieku novada pašvaldību parakstīt nostiprinājuma lūgumu par īpašuma tiesību nostiprināšanu valstij uz dzīvokļa īpašumu, kā arī veikt citas nepieciešamās darbības nekustamā īpašuma </w:t>
            </w:r>
            <w:r w:rsidRPr="00AA6696">
              <w:rPr>
                <w:bCs/>
                <w:color w:val="000000" w:themeColor="text1"/>
                <w:u w:val="single"/>
              </w:rPr>
              <w:t>nostiprināšanai</w:t>
            </w:r>
            <w:r w:rsidRPr="00AA6696">
              <w:rPr>
                <w:bCs/>
                <w:color w:val="000000" w:themeColor="text1"/>
              </w:rPr>
              <w:t xml:space="preserve"> zemesgrāmatā.</w:t>
            </w:r>
          </w:p>
        </w:tc>
      </w:tr>
    </w:tbl>
    <w:p w14:paraId="01F5FD95" w14:textId="77777777" w:rsidR="00CA7ADA" w:rsidRPr="00475925" w:rsidRDefault="00CA7ADA" w:rsidP="007A2107">
      <w:pPr>
        <w:pStyle w:val="naisf"/>
        <w:spacing w:before="0" w:after="0"/>
        <w:ind w:firstLine="0"/>
        <w:rPr>
          <w:b/>
          <w:color w:val="000000"/>
        </w:rPr>
      </w:pPr>
    </w:p>
    <w:p w14:paraId="723C42C2" w14:textId="77777777" w:rsidR="000E4698" w:rsidRPr="00475925" w:rsidRDefault="000E4698" w:rsidP="00475925">
      <w:pPr>
        <w:pStyle w:val="naisf"/>
        <w:spacing w:before="0" w:after="0"/>
        <w:ind w:firstLine="0"/>
        <w:rPr>
          <w:color w:val="000000"/>
        </w:rPr>
      </w:pPr>
    </w:p>
    <w:p w14:paraId="4E87F8D0" w14:textId="675A03AB" w:rsidR="000E4698" w:rsidRDefault="000E4698" w:rsidP="00580605">
      <w:pPr>
        <w:pStyle w:val="naisf"/>
        <w:spacing w:before="0" w:after="0"/>
        <w:rPr>
          <w:color w:val="000000"/>
        </w:rPr>
      </w:pPr>
      <w:r w:rsidRPr="00475925">
        <w:rPr>
          <w:color w:val="000000"/>
        </w:rPr>
        <w:t xml:space="preserve">Atbildīgā amatpersona </w:t>
      </w:r>
    </w:p>
    <w:p w14:paraId="635FE352" w14:textId="3F069E3E" w:rsidR="0012434D" w:rsidRDefault="0012434D" w:rsidP="0012434D">
      <w:pPr>
        <w:tabs>
          <w:tab w:val="left" w:pos="1725"/>
        </w:tabs>
        <w:jc w:val="both"/>
        <w:rPr>
          <w:color w:val="000000" w:themeColor="text1"/>
          <w:szCs w:val="20"/>
        </w:rPr>
      </w:pPr>
    </w:p>
    <w:p w14:paraId="71C29A6A" w14:textId="6968BBF4" w:rsidR="0012434D" w:rsidRDefault="0012434D" w:rsidP="0012434D">
      <w:pPr>
        <w:tabs>
          <w:tab w:val="left" w:pos="1725"/>
        </w:tabs>
        <w:jc w:val="both"/>
        <w:rPr>
          <w:color w:val="000000" w:themeColor="text1"/>
          <w:szCs w:val="20"/>
        </w:rPr>
      </w:pPr>
      <w:r w:rsidRPr="0012434D">
        <w:rPr>
          <w:color w:val="000000" w:themeColor="text1"/>
          <w:szCs w:val="20"/>
        </w:rPr>
        <w:t>Edvīns Kāpostiņš</w:t>
      </w:r>
    </w:p>
    <w:p w14:paraId="30C73829" w14:textId="57D5EFE3" w:rsidR="00AF23FD" w:rsidRDefault="0012434D" w:rsidP="0012434D">
      <w:pPr>
        <w:pStyle w:val="naisf"/>
        <w:spacing w:before="0" w:after="0"/>
        <w:ind w:firstLine="0"/>
        <w:rPr>
          <w:color w:val="000000" w:themeColor="text1"/>
          <w:szCs w:val="20"/>
        </w:rPr>
      </w:pPr>
      <w:r w:rsidRPr="00580605">
        <w:rPr>
          <w:color w:val="000000" w:themeColor="text1"/>
          <w:szCs w:val="20"/>
        </w:rPr>
        <w:t>Telpiskās plānošanas un zemes pārvaldības departamenta</w:t>
      </w:r>
      <w:r>
        <w:rPr>
          <w:color w:val="000000" w:themeColor="text1"/>
          <w:szCs w:val="20"/>
        </w:rPr>
        <w:t xml:space="preserve"> </w:t>
      </w:r>
      <w:r w:rsidRPr="0012434D">
        <w:rPr>
          <w:color w:val="000000" w:themeColor="text1"/>
          <w:szCs w:val="20"/>
        </w:rPr>
        <w:t>Zemes pārvaldības</w:t>
      </w:r>
      <w:r>
        <w:rPr>
          <w:color w:val="000000" w:themeColor="text1"/>
          <w:szCs w:val="20"/>
        </w:rPr>
        <w:t xml:space="preserve"> un plānojumu uzraudzības nodaļa</w:t>
      </w:r>
    </w:p>
    <w:p w14:paraId="21677D54" w14:textId="51E0FD05" w:rsidR="0012434D" w:rsidRPr="00854F75" w:rsidRDefault="0012434D" w:rsidP="0023467D">
      <w:pPr>
        <w:pStyle w:val="naisf"/>
        <w:spacing w:before="0" w:after="0"/>
        <w:ind w:firstLine="0"/>
      </w:pPr>
      <w:r w:rsidRPr="00580605">
        <w:rPr>
          <w:color w:val="000000" w:themeColor="text1"/>
          <w:szCs w:val="20"/>
        </w:rPr>
        <w:t xml:space="preserve">Tālr. </w:t>
      </w:r>
      <w:r w:rsidRPr="0012434D">
        <w:rPr>
          <w:color w:val="000000" w:themeColor="text1"/>
          <w:szCs w:val="20"/>
        </w:rPr>
        <w:t>67026565</w:t>
      </w:r>
      <w:r w:rsidRPr="00580605">
        <w:rPr>
          <w:color w:val="000000" w:themeColor="text1"/>
          <w:szCs w:val="20"/>
        </w:rPr>
        <w:t xml:space="preserve">, e-pasts: </w:t>
      </w:r>
      <w:hyperlink r:id="rId11" w:history="1">
        <w:r w:rsidRPr="00311DB6">
          <w:rPr>
            <w:rStyle w:val="Hyperlink"/>
            <w:szCs w:val="20"/>
          </w:rPr>
          <w:t>Edvins.Kapostins@varam.gov.lv</w:t>
        </w:r>
      </w:hyperlink>
    </w:p>
    <w:sectPr w:rsidR="0012434D" w:rsidRPr="00854F75"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E19D" w14:textId="3380401C" w:rsidR="00D60738" w:rsidRPr="00496EE3" w:rsidRDefault="00AE110D" w:rsidP="00496EE3">
    <w:pPr>
      <w:pStyle w:val="Footer"/>
    </w:pPr>
    <w:r>
      <w:rPr>
        <w:sz w:val="20"/>
        <w:szCs w:val="20"/>
      </w:rPr>
      <w:t>VARAMi</w:t>
    </w:r>
    <w:r w:rsidR="00A211F4">
      <w:rPr>
        <w:sz w:val="20"/>
        <w:szCs w:val="20"/>
      </w:rPr>
      <w:t>zzina_</w:t>
    </w:r>
    <w:r>
      <w:rPr>
        <w:sz w:val="20"/>
        <w:szCs w:val="20"/>
      </w:rPr>
      <w:t>09</w:t>
    </w:r>
    <w:r w:rsidR="00AA6696">
      <w:rPr>
        <w:sz w:val="20"/>
        <w:szCs w:val="20"/>
      </w:rPr>
      <w:t>06</w:t>
    </w:r>
    <w:r w:rsidR="00A211F4">
      <w:rPr>
        <w:sz w:val="20"/>
        <w:szCs w:val="20"/>
      </w:rPr>
      <w:t>21_</w:t>
    </w:r>
    <w:r w:rsidR="00AA6696">
      <w:rPr>
        <w:sz w:val="20"/>
        <w:szCs w:val="20"/>
      </w:rPr>
      <w:t>Vecumnieki_Piebalgas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D26" w14:textId="29AC64CC" w:rsidR="00D60738" w:rsidRPr="00AE110D" w:rsidRDefault="00AE110D" w:rsidP="00AE110D">
    <w:pPr>
      <w:pStyle w:val="Footer"/>
    </w:pPr>
    <w:r>
      <w:rPr>
        <w:sz w:val="20"/>
        <w:szCs w:val="20"/>
      </w:rPr>
      <w:t>VARAMi</w:t>
    </w:r>
    <w:r w:rsidRPr="00AE110D">
      <w:rPr>
        <w:sz w:val="20"/>
        <w:szCs w:val="20"/>
      </w:rPr>
      <w:t>zzina_090621_Vecumnieki_Piebalgas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135098"/>
      <w:docPartObj>
        <w:docPartGallery w:val="Page Numbers (Top of Page)"/>
        <w:docPartUnique/>
      </w:docPartObj>
    </w:sdtPr>
    <w:sdtEndPr>
      <w:rPr>
        <w:noProof/>
      </w:rPr>
    </w:sdtEndPr>
    <w:sdtContent>
      <w:p w14:paraId="7522606C" w14:textId="57374421" w:rsidR="00D60738" w:rsidRDefault="00D60738" w:rsidP="001E08AC">
        <w:pPr>
          <w:pStyle w:val="Header"/>
          <w:jc w:val="center"/>
        </w:pPr>
        <w:r>
          <w:fldChar w:fldCharType="begin"/>
        </w:r>
        <w:r>
          <w:instrText xml:space="preserve"> PAGE   \* MERGEFORMAT </w:instrText>
        </w:r>
        <w:r>
          <w:fldChar w:fldCharType="separate"/>
        </w:r>
        <w:r w:rsidR="0001292B">
          <w:rPr>
            <w:noProof/>
          </w:rPr>
          <w:t>2</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8"/>
    <w:rsid w:val="00002DD7"/>
    <w:rsid w:val="00003AEF"/>
    <w:rsid w:val="0000507E"/>
    <w:rsid w:val="0000613A"/>
    <w:rsid w:val="00010726"/>
    <w:rsid w:val="0001292B"/>
    <w:rsid w:val="000138C9"/>
    <w:rsid w:val="00014D4F"/>
    <w:rsid w:val="00017504"/>
    <w:rsid w:val="000178F8"/>
    <w:rsid w:val="00017F57"/>
    <w:rsid w:val="00024C20"/>
    <w:rsid w:val="00027C21"/>
    <w:rsid w:val="00031A5A"/>
    <w:rsid w:val="00032A0B"/>
    <w:rsid w:val="000366D0"/>
    <w:rsid w:val="000368A7"/>
    <w:rsid w:val="00036F7C"/>
    <w:rsid w:val="00040350"/>
    <w:rsid w:val="00046C75"/>
    <w:rsid w:val="00047906"/>
    <w:rsid w:val="00051836"/>
    <w:rsid w:val="000530F5"/>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A6"/>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953"/>
    <w:rsid w:val="002B4EAA"/>
    <w:rsid w:val="002B5C96"/>
    <w:rsid w:val="002C3EDD"/>
    <w:rsid w:val="002C59BA"/>
    <w:rsid w:val="002D0493"/>
    <w:rsid w:val="002E0F8D"/>
    <w:rsid w:val="002E3C21"/>
    <w:rsid w:val="002E72A4"/>
    <w:rsid w:val="002F1216"/>
    <w:rsid w:val="002F3E95"/>
    <w:rsid w:val="002F4F36"/>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362"/>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3838"/>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6EE3"/>
    <w:rsid w:val="00497A56"/>
    <w:rsid w:val="004A2241"/>
    <w:rsid w:val="004A2CBF"/>
    <w:rsid w:val="004B0A07"/>
    <w:rsid w:val="004B1C4A"/>
    <w:rsid w:val="004B3984"/>
    <w:rsid w:val="004B50C1"/>
    <w:rsid w:val="004B5CC8"/>
    <w:rsid w:val="004B768E"/>
    <w:rsid w:val="004C07BD"/>
    <w:rsid w:val="004C26ED"/>
    <w:rsid w:val="004C2CE3"/>
    <w:rsid w:val="004D3440"/>
    <w:rsid w:val="004D6C47"/>
    <w:rsid w:val="004D76E3"/>
    <w:rsid w:val="004E12F5"/>
    <w:rsid w:val="004E249D"/>
    <w:rsid w:val="004E7DC5"/>
    <w:rsid w:val="004F15EA"/>
    <w:rsid w:val="004F1627"/>
    <w:rsid w:val="004F1C17"/>
    <w:rsid w:val="004F28A8"/>
    <w:rsid w:val="004F2EAE"/>
    <w:rsid w:val="004F4E21"/>
    <w:rsid w:val="004F73EA"/>
    <w:rsid w:val="004F7DF1"/>
    <w:rsid w:val="0050283A"/>
    <w:rsid w:val="005055F5"/>
    <w:rsid w:val="00505783"/>
    <w:rsid w:val="0050627F"/>
    <w:rsid w:val="005127C9"/>
    <w:rsid w:val="0051419D"/>
    <w:rsid w:val="005166F2"/>
    <w:rsid w:val="00517803"/>
    <w:rsid w:val="005236BE"/>
    <w:rsid w:val="00525DE6"/>
    <w:rsid w:val="00526450"/>
    <w:rsid w:val="0052670C"/>
    <w:rsid w:val="005319DE"/>
    <w:rsid w:val="00532981"/>
    <w:rsid w:val="00534F8E"/>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2D6"/>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34A85"/>
    <w:rsid w:val="0064195E"/>
    <w:rsid w:val="00641D8D"/>
    <w:rsid w:val="006432B4"/>
    <w:rsid w:val="006440F1"/>
    <w:rsid w:val="00644E22"/>
    <w:rsid w:val="00645692"/>
    <w:rsid w:val="00646210"/>
    <w:rsid w:val="00650D9C"/>
    <w:rsid w:val="006522A9"/>
    <w:rsid w:val="00653EC2"/>
    <w:rsid w:val="00655F48"/>
    <w:rsid w:val="00656E3A"/>
    <w:rsid w:val="006626E2"/>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2107"/>
    <w:rsid w:val="007A520F"/>
    <w:rsid w:val="007A59CD"/>
    <w:rsid w:val="007B17F6"/>
    <w:rsid w:val="007B1D77"/>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484E"/>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68DD"/>
    <w:rsid w:val="009F7160"/>
    <w:rsid w:val="00A005D7"/>
    <w:rsid w:val="00A074B3"/>
    <w:rsid w:val="00A104DE"/>
    <w:rsid w:val="00A15409"/>
    <w:rsid w:val="00A16050"/>
    <w:rsid w:val="00A171C8"/>
    <w:rsid w:val="00A211F4"/>
    <w:rsid w:val="00A30EA9"/>
    <w:rsid w:val="00A31D7F"/>
    <w:rsid w:val="00A327AA"/>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4AED"/>
    <w:rsid w:val="00A75320"/>
    <w:rsid w:val="00A82D37"/>
    <w:rsid w:val="00A83AD4"/>
    <w:rsid w:val="00A85F9E"/>
    <w:rsid w:val="00A90626"/>
    <w:rsid w:val="00A95860"/>
    <w:rsid w:val="00A97BC1"/>
    <w:rsid w:val="00AA01EC"/>
    <w:rsid w:val="00AA5C65"/>
    <w:rsid w:val="00AA610B"/>
    <w:rsid w:val="00AA6696"/>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110D"/>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94C"/>
    <w:rsid w:val="00BC1E24"/>
    <w:rsid w:val="00BD03C3"/>
    <w:rsid w:val="00BD17EB"/>
    <w:rsid w:val="00BE1813"/>
    <w:rsid w:val="00BE30BF"/>
    <w:rsid w:val="00BE3DD0"/>
    <w:rsid w:val="00BE745F"/>
    <w:rsid w:val="00BE79D5"/>
    <w:rsid w:val="00BF1BD9"/>
    <w:rsid w:val="00BF21A4"/>
    <w:rsid w:val="00BF2FEF"/>
    <w:rsid w:val="00BF32BB"/>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55571"/>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1598"/>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09EC"/>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10B6"/>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EF49F3"/>
    <w:rsid w:val="00F13EE8"/>
    <w:rsid w:val="00F1485C"/>
    <w:rsid w:val="00F157CC"/>
    <w:rsid w:val="00F16D9C"/>
    <w:rsid w:val="00F17B98"/>
    <w:rsid w:val="00F20EE5"/>
    <w:rsid w:val="00F22566"/>
    <w:rsid w:val="00F22E40"/>
    <w:rsid w:val="00F22FBE"/>
    <w:rsid w:val="00F23F2F"/>
    <w:rsid w:val="00F25EFB"/>
    <w:rsid w:val="00F27193"/>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1E3-7E15-4018-93F1-8C686DB6E0AD}">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122e0e09-afb4-4bf9-abab-ecc4519bc6eb"/>
    <ds:schemaRef ds:uri="ace8e44c-fa88-44c0-8590-dfda63664a63"/>
    <ds:schemaRef ds:uri="http://www.w3.org/XML/1998/namespace"/>
    <ds:schemaRef ds:uri="http://purl.org/dc/elements/1.1/"/>
  </ds:schemaRefs>
</ds:datastoreItem>
</file>

<file path=customXml/itemProps2.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3.xml><?xml version="1.0" encoding="utf-8"?>
<ds:datastoreItem xmlns:ds="http://schemas.openxmlformats.org/officeDocument/2006/customXml" ds:itemID="{CC6723C9-EA57-4D70-B413-1564E7BB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7FE39-930C-4F7E-8AD1-61AC1303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5310</Words>
  <Characters>3028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valstij piekrītošo nekustamo īpašumu nodošanu Limbažu novada pašvaldības īpašumā</vt:lpstr>
    </vt:vector>
  </TitlesOfParts>
  <Company>VARAM</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Limbažu novada pašvaldības īpašumā</dc:title>
  <dc:subject>Izziņa par atzinumos sniegtajiem iebildumiem</dc:subject>
  <dc:creator>Edvīns Kāpostiņš</dc:creator>
  <dc:description>67026565, edvins.kapostins@varam.gov.lv</dc:description>
  <cp:lastModifiedBy>Edvīns Kāpostiņš</cp:lastModifiedBy>
  <cp:revision>3</cp:revision>
  <cp:lastPrinted>2019-02-05T15:50:00Z</cp:lastPrinted>
  <dcterms:created xsi:type="dcterms:W3CDTF">2021-06-09T11:07:00Z</dcterms:created>
  <dcterms:modified xsi:type="dcterms:W3CDTF">2021-06-09T11:36:00Z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