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4D7B" w14:textId="1B976DB2" w:rsidR="00BB4C4F" w:rsidRPr="00224F99" w:rsidRDefault="00BB4C4F" w:rsidP="00CB2556">
      <w:pPr>
        <w:spacing w:before="0" w:beforeAutospacing="0" w:after="0" w:afterAutospacing="0"/>
        <w:jc w:val="center"/>
        <w:outlineLvl w:val="0"/>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Izziņa par atzinumos sniegtajiem iebildumiem</w:t>
      </w:r>
    </w:p>
    <w:tbl>
      <w:tblPr>
        <w:tblW w:w="14175" w:type="dxa"/>
        <w:jc w:val="center"/>
        <w:tblCellSpacing w:w="0" w:type="dxa"/>
        <w:tblCellMar>
          <w:left w:w="0" w:type="dxa"/>
          <w:right w:w="0" w:type="dxa"/>
        </w:tblCellMar>
        <w:tblLook w:val="04A0" w:firstRow="1" w:lastRow="0" w:firstColumn="1" w:lastColumn="0" w:noHBand="0" w:noVBand="1"/>
      </w:tblPr>
      <w:tblGrid>
        <w:gridCol w:w="14175"/>
      </w:tblGrid>
      <w:tr w:rsidR="00D410A0" w:rsidRPr="00224F99" w14:paraId="1AE14C68" w14:textId="77777777" w:rsidTr="00891C0D">
        <w:trPr>
          <w:tblCellSpacing w:w="0" w:type="dxa"/>
          <w:jc w:val="center"/>
        </w:trPr>
        <w:tc>
          <w:tcPr>
            <w:tcW w:w="14175" w:type="dxa"/>
            <w:tcBorders>
              <w:top w:val="nil"/>
              <w:left w:val="nil"/>
              <w:bottom w:val="single" w:sz="8" w:space="0" w:color="000000"/>
              <w:right w:val="nil"/>
            </w:tcBorders>
            <w:hideMark/>
          </w:tcPr>
          <w:p w14:paraId="4D3C3C47" w14:textId="7D01D166" w:rsidR="00D410A0" w:rsidRPr="00224F99" w:rsidRDefault="00904DEA" w:rsidP="00DD66E8">
            <w:pPr>
              <w:jc w:val="center"/>
              <w:rPr>
                <w:rFonts w:ascii="Times New Roman" w:hAnsi="Times New Roman" w:cs="Times New Roman"/>
                <w:sz w:val="24"/>
                <w:szCs w:val="24"/>
              </w:rPr>
            </w:pPr>
            <w:r w:rsidRPr="00224F99">
              <w:rPr>
                <w:rFonts w:ascii="Times New Roman" w:eastAsia="Times New Roman" w:hAnsi="Times New Roman" w:cs="Times New Roman"/>
                <w:sz w:val="24"/>
                <w:szCs w:val="24"/>
                <w:lang w:eastAsia="lv-LV"/>
              </w:rPr>
              <w:t xml:space="preserve">Par Ministru kabineta noteikumu projektu </w:t>
            </w:r>
            <w:r w:rsidR="00195EC2" w:rsidRPr="00224F99">
              <w:rPr>
                <w:rFonts w:ascii="Times New Roman" w:eastAsia="Times New Roman" w:hAnsi="Times New Roman" w:cs="Times New Roman"/>
                <w:sz w:val="24"/>
                <w:szCs w:val="24"/>
                <w:lang w:eastAsia="lv-LV"/>
              </w:rPr>
              <w:t>„</w:t>
            </w:r>
            <w:r w:rsidR="00DD66E8" w:rsidRPr="00224F99">
              <w:rPr>
                <w:rFonts w:ascii="Times New Roman" w:eastAsia="Times New Roman" w:hAnsi="Times New Roman" w:cs="Times New Roman"/>
                <w:sz w:val="24"/>
                <w:szCs w:val="24"/>
                <w:lang w:eastAsia="lv-LV"/>
              </w:rPr>
              <w:t>Grozījumi Ministru kabineta 2016. gada 8.novembra noteikumos Nr.718  "Darbības programmas "Izaugsme un nodarbinātība" 9.2.6. specifiskā atbalsta mērķa "Uzlabot ārstniecības un ārstniecības atbalsta personāla kvalifikāciju</w:t>
            </w:r>
            <w:r w:rsidR="0004647E" w:rsidRPr="00224F99">
              <w:rPr>
                <w:rFonts w:ascii="Times New Roman" w:eastAsia="Times New Roman" w:hAnsi="Times New Roman" w:cs="Times New Roman"/>
                <w:sz w:val="24"/>
                <w:szCs w:val="24"/>
                <w:lang w:eastAsia="lv-LV"/>
              </w:rPr>
              <w:t>" īstenošanas noteikumi””</w:t>
            </w:r>
            <w:r w:rsidR="00195EC2" w:rsidRPr="00224F99">
              <w:rPr>
                <w:rFonts w:ascii="Times New Roman" w:eastAsia="Times New Roman" w:hAnsi="Times New Roman" w:cs="Times New Roman"/>
                <w:sz w:val="24"/>
                <w:szCs w:val="24"/>
                <w:lang w:eastAsia="lv-LV"/>
              </w:rPr>
              <w:t>”</w:t>
            </w:r>
            <w:r w:rsidR="009A2129" w:rsidRPr="00224F99">
              <w:rPr>
                <w:rFonts w:ascii="Times New Roman" w:eastAsia="Times New Roman" w:hAnsi="Times New Roman" w:cs="Times New Roman"/>
                <w:sz w:val="24"/>
                <w:szCs w:val="24"/>
                <w:lang w:eastAsia="lv-LV"/>
              </w:rPr>
              <w:t xml:space="preserve"> </w:t>
            </w:r>
          </w:p>
        </w:tc>
      </w:tr>
    </w:tbl>
    <w:p w14:paraId="503CF8BD" w14:textId="77777777" w:rsidR="00BB4C4F" w:rsidRPr="00224F99" w:rsidRDefault="00BB4C4F" w:rsidP="00891C0D">
      <w:pPr>
        <w:spacing w:before="0" w:beforeAutospacing="0" w:after="0" w:afterAutospacing="0"/>
        <w:jc w:val="center"/>
        <w:rPr>
          <w:rFonts w:ascii="Times New Roman" w:eastAsia="Times New Roman" w:hAnsi="Times New Roman" w:cs="Times New Roman"/>
          <w:sz w:val="24"/>
          <w:szCs w:val="24"/>
          <w:lang w:eastAsia="lv-LV"/>
        </w:rPr>
      </w:pPr>
      <w:r w:rsidRPr="00224F99">
        <w:rPr>
          <w:rFonts w:ascii="Times New Roman" w:eastAsia="Times New Roman" w:hAnsi="Times New Roman" w:cs="Times New Roman"/>
          <w:sz w:val="24"/>
          <w:szCs w:val="24"/>
          <w:lang w:eastAsia="lv-LV"/>
        </w:rPr>
        <w:t>(dokumenta veids un nosaukums)</w:t>
      </w:r>
    </w:p>
    <w:p w14:paraId="4E1F4506" w14:textId="77777777" w:rsidR="00177AF2" w:rsidRPr="00224F99" w:rsidRDefault="00177AF2" w:rsidP="00873CC4">
      <w:pPr>
        <w:spacing w:before="0" w:beforeAutospacing="0" w:after="0" w:afterAutospacing="0"/>
        <w:rPr>
          <w:rFonts w:ascii="Times New Roman" w:eastAsia="Times New Roman" w:hAnsi="Times New Roman" w:cs="Times New Roman"/>
          <w:b/>
          <w:bCs/>
          <w:sz w:val="24"/>
          <w:szCs w:val="24"/>
          <w:lang w:eastAsia="lv-LV"/>
        </w:rPr>
      </w:pPr>
    </w:p>
    <w:p w14:paraId="20A7D345" w14:textId="77777777" w:rsidR="00177AF2" w:rsidRPr="00224F99" w:rsidRDefault="00585914" w:rsidP="00CB2556">
      <w:pPr>
        <w:spacing w:before="0" w:beforeAutospacing="0" w:after="0" w:afterAutospacing="0"/>
        <w:outlineLvl w:val="0"/>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t xml:space="preserve">Informācija par </w:t>
      </w:r>
      <w:proofErr w:type="spellStart"/>
      <w:r w:rsidRPr="00224F99">
        <w:rPr>
          <w:rFonts w:ascii="Times New Roman" w:eastAsia="Times New Roman" w:hAnsi="Times New Roman" w:cs="Times New Roman"/>
          <w:b/>
          <w:bCs/>
          <w:sz w:val="24"/>
          <w:szCs w:val="24"/>
          <w:lang w:eastAsia="lv-LV"/>
        </w:rPr>
        <w:t>starpministriju</w:t>
      </w:r>
      <w:proofErr w:type="spellEnd"/>
      <w:r w:rsidRPr="00224F99">
        <w:rPr>
          <w:rFonts w:ascii="Times New Roman" w:eastAsia="Times New Roman" w:hAnsi="Times New Roman" w:cs="Times New Roman"/>
          <w:b/>
          <w:bCs/>
          <w:sz w:val="24"/>
          <w:szCs w:val="24"/>
          <w:lang w:eastAsia="lv-LV"/>
        </w:rPr>
        <w:t xml:space="preserve"> (starpinstitūciju) sanāksmi vai elektronisko saskaņošanu</w:t>
      </w:r>
    </w:p>
    <w:p w14:paraId="6160BA9B" w14:textId="77777777" w:rsidR="00C962D4" w:rsidRPr="00224F99" w:rsidRDefault="00C962D4" w:rsidP="00873CC4">
      <w:pPr>
        <w:spacing w:before="0" w:beforeAutospacing="0" w:after="0" w:afterAutospacing="0"/>
        <w:rPr>
          <w:rFonts w:ascii="Times New Roman" w:eastAsia="Times New Roman" w:hAnsi="Times New Roman" w:cs="Times New Roman"/>
          <w:b/>
          <w:bCs/>
          <w:sz w:val="24"/>
          <w:szCs w:val="24"/>
          <w:lang w:eastAsia="lv-LV"/>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899"/>
      </w:tblGrid>
      <w:tr w:rsidR="00C962D4" w:rsidRPr="00224F99" w14:paraId="306833DA" w14:textId="77777777" w:rsidTr="003E1987">
        <w:trPr>
          <w:trHeight w:val="70"/>
        </w:trPr>
        <w:tc>
          <w:tcPr>
            <w:tcW w:w="1555" w:type="dxa"/>
          </w:tcPr>
          <w:p w14:paraId="56E3C385" w14:textId="77777777" w:rsidR="00C962D4" w:rsidRPr="00224F99" w:rsidRDefault="00585914" w:rsidP="007F114A">
            <w:pPr>
              <w:spacing w:before="0" w:beforeAutospacing="0" w:after="0" w:afterAutospacing="0"/>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sz w:val="24"/>
                <w:szCs w:val="24"/>
                <w:lang w:eastAsia="lv-LV"/>
              </w:rPr>
              <w:t>Datums</w:t>
            </w:r>
          </w:p>
        </w:tc>
        <w:tc>
          <w:tcPr>
            <w:tcW w:w="12899" w:type="dxa"/>
          </w:tcPr>
          <w:p w14:paraId="7AD09EC7" w14:textId="1415E363" w:rsidR="00C962D4" w:rsidRPr="008222C2" w:rsidRDefault="00195EC2" w:rsidP="00195EC2">
            <w:pPr>
              <w:spacing w:before="0" w:beforeAutospacing="0" w:after="0" w:afterAutospacing="0"/>
              <w:rPr>
                <w:rFonts w:ascii="Times New Roman" w:eastAsia="Times New Roman" w:hAnsi="Times New Roman" w:cs="Times New Roman"/>
                <w:b/>
                <w:bCs/>
                <w:sz w:val="24"/>
                <w:szCs w:val="24"/>
                <w:lang w:eastAsia="lv-LV"/>
              </w:rPr>
            </w:pPr>
            <w:r w:rsidRPr="008222C2">
              <w:rPr>
                <w:rFonts w:ascii="Times New Roman" w:eastAsia="Times New Roman" w:hAnsi="Times New Roman" w:cs="Times New Roman"/>
                <w:b/>
                <w:i/>
                <w:sz w:val="24"/>
                <w:szCs w:val="24"/>
                <w:lang w:eastAsia="lv-LV"/>
              </w:rPr>
              <w:t>2</w:t>
            </w:r>
            <w:r w:rsidR="005D0041" w:rsidRPr="008222C2">
              <w:rPr>
                <w:rFonts w:ascii="Times New Roman" w:eastAsia="Times New Roman" w:hAnsi="Times New Roman" w:cs="Times New Roman"/>
                <w:b/>
                <w:i/>
                <w:sz w:val="24"/>
                <w:szCs w:val="24"/>
                <w:lang w:eastAsia="lv-LV"/>
              </w:rPr>
              <w:t>02</w:t>
            </w:r>
            <w:r w:rsidR="008222C2" w:rsidRPr="008222C2">
              <w:rPr>
                <w:rFonts w:ascii="Times New Roman" w:eastAsia="Times New Roman" w:hAnsi="Times New Roman" w:cs="Times New Roman"/>
                <w:b/>
                <w:i/>
                <w:sz w:val="24"/>
                <w:szCs w:val="24"/>
                <w:lang w:eastAsia="lv-LV"/>
              </w:rPr>
              <w:t>1</w:t>
            </w:r>
            <w:r w:rsidRPr="008222C2">
              <w:rPr>
                <w:rFonts w:ascii="Times New Roman" w:eastAsia="Times New Roman" w:hAnsi="Times New Roman" w:cs="Times New Roman"/>
                <w:b/>
                <w:i/>
                <w:sz w:val="24"/>
                <w:szCs w:val="24"/>
                <w:lang w:eastAsia="lv-LV"/>
              </w:rPr>
              <w:t>.</w:t>
            </w:r>
            <w:r w:rsidR="00585914" w:rsidRPr="008222C2">
              <w:rPr>
                <w:rFonts w:ascii="Times New Roman" w:eastAsia="Times New Roman" w:hAnsi="Times New Roman" w:cs="Times New Roman"/>
                <w:b/>
                <w:i/>
                <w:sz w:val="24"/>
                <w:szCs w:val="24"/>
                <w:lang w:eastAsia="lv-LV"/>
              </w:rPr>
              <w:t xml:space="preserve">gada </w:t>
            </w:r>
            <w:r w:rsidR="008222C2" w:rsidRPr="008222C2">
              <w:rPr>
                <w:rFonts w:ascii="Times New Roman" w:eastAsia="Times New Roman" w:hAnsi="Times New Roman" w:cs="Times New Roman"/>
                <w:b/>
                <w:i/>
                <w:sz w:val="24"/>
                <w:szCs w:val="24"/>
                <w:lang w:eastAsia="lv-LV"/>
              </w:rPr>
              <w:t>9</w:t>
            </w:r>
            <w:r w:rsidR="005D0041" w:rsidRPr="008222C2">
              <w:rPr>
                <w:rFonts w:ascii="Times New Roman" w:eastAsia="Times New Roman" w:hAnsi="Times New Roman" w:cs="Times New Roman"/>
                <w:b/>
                <w:i/>
                <w:sz w:val="24"/>
                <w:szCs w:val="24"/>
                <w:lang w:eastAsia="lv-LV"/>
              </w:rPr>
              <w:t>.</w:t>
            </w:r>
            <w:r w:rsidR="008222C2" w:rsidRPr="008222C2">
              <w:rPr>
                <w:rFonts w:ascii="Times New Roman" w:eastAsia="Times New Roman" w:hAnsi="Times New Roman" w:cs="Times New Roman"/>
                <w:b/>
                <w:i/>
                <w:sz w:val="24"/>
                <w:szCs w:val="24"/>
                <w:lang w:eastAsia="lv-LV"/>
              </w:rPr>
              <w:t>marta</w:t>
            </w:r>
            <w:r w:rsidR="005D0041" w:rsidRPr="008222C2">
              <w:rPr>
                <w:rFonts w:ascii="Times New Roman" w:eastAsia="Times New Roman" w:hAnsi="Times New Roman" w:cs="Times New Roman"/>
                <w:b/>
                <w:i/>
                <w:sz w:val="24"/>
                <w:szCs w:val="24"/>
                <w:lang w:eastAsia="lv-LV"/>
              </w:rPr>
              <w:t xml:space="preserve"> </w:t>
            </w:r>
            <w:r w:rsidR="00B70C00">
              <w:rPr>
                <w:rFonts w:ascii="Times New Roman" w:eastAsia="Times New Roman" w:hAnsi="Times New Roman" w:cs="Times New Roman"/>
                <w:b/>
                <w:i/>
                <w:sz w:val="24"/>
                <w:szCs w:val="24"/>
                <w:lang w:eastAsia="lv-LV"/>
              </w:rPr>
              <w:t xml:space="preserve">un 10.jūnija </w:t>
            </w:r>
            <w:r w:rsidR="008222C2" w:rsidRPr="008222C2">
              <w:rPr>
                <w:rFonts w:ascii="Times New Roman" w:eastAsia="Times New Roman" w:hAnsi="Times New Roman" w:cs="Times New Roman"/>
                <w:b/>
                <w:i/>
                <w:sz w:val="24"/>
                <w:szCs w:val="24"/>
                <w:lang w:eastAsia="lv-LV"/>
              </w:rPr>
              <w:t>elektroniskā saskaņošana</w:t>
            </w:r>
          </w:p>
        </w:tc>
      </w:tr>
      <w:tr w:rsidR="005A03EC" w:rsidRPr="00224F99" w14:paraId="5AD18B66" w14:textId="77777777" w:rsidTr="003E1987">
        <w:tc>
          <w:tcPr>
            <w:tcW w:w="1555" w:type="dxa"/>
            <w:vMerge w:val="restart"/>
          </w:tcPr>
          <w:p w14:paraId="2899F9E7" w14:textId="77777777" w:rsidR="005A03EC" w:rsidRPr="00224F99" w:rsidRDefault="005A03EC" w:rsidP="007F114A">
            <w:pPr>
              <w:spacing w:before="0" w:beforeAutospacing="0" w:after="0" w:afterAutospacing="0"/>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sz w:val="24"/>
                <w:szCs w:val="24"/>
                <w:lang w:eastAsia="lv-LV"/>
              </w:rPr>
              <w:t>Saskaņošanas dalībnieki:</w:t>
            </w:r>
          </w:p>
        </w:tc>
        <w:tc>
          <w:tcPr>
            <w:tcW w:w="12899" w:type="dxa"/>
          </w:tcPr>
          <w:p w14:paraId="3614E63D" w14:textId="197DB780" w:rsidR="005A03EC" w:rsidRPr="00224F99" w:rsidRDefault="005A03EC" w:rsidP="005A03EC">
            <w:pPr>
              <w:ind w:right="-625"/>
              <w:rPr>
                <w:rFonts w:ascii="Times New Roman" w:hAnsi="Times New Roman" w:cs="Times New Roman"/>
                <w:iCs/>
                <w:sz w:val="24"/>
                <w:szCs w:val="24"/>
              </w:rPr>
            </w:pPr>
            <w:proofErr w:type="spellStart"/>
            <w:r w:rsidRPr="00224F99">
              <w:rPr>
                <w:rFonts w:ascii="Times New Roman" w:hAnsi="Times New Roman" w:cs="Times New Roman"/>
                <w:iCs/>
                <w:sz w:val="24"/>
                <w:szCs w:val="24"/>
              </w:rPr>
              <w:t>A.Tomsone</w:t>
            </w:r>
            <w:proofErr w:type="spellEnd"/>
            <w:r w:rsidRPr="00224F99">
              <w:rPr>
                <w:rFonts w:ascii="Times New Roman" w:hAnsi="Times New Roman" w:cs="Times New Roman"/>
                <w:iCs/>
                <w:sz w:val="24"/>
                <w:szCs w:val="24"/>
              </w:rPr>
              <w:t xml:space="preserve"> - Veselības ministrijas Investīciju un Eiropas Savienības fondu uzraudzības departamenta direktore</w:t>
            </w:r>
          </w:p>
        </w:tc>
      </w:tr>
      <w:tr w:rsidR="005A03EC" w:rsidRPr="00224F99" w14:paraId="1B4275FB" w14:textId="77777777" w:rsidTr="003E1987">
        <w:tc>
          <w:tcPr>
            <w:tcW w:w="1555" w:type="dxa"/>
            <w:vMerge/>
          </w:tcPr>
          <w:p w14:paraId="33DDAEB5" w14:textId="77777777" w:rsidR="005A03EC" w:rsidRPr="00224F99" w:rsidRDefault="005A03EC" w:rsidP="007F114A">
            <w:pPr>
              <w:spacing w:before="0" w:beforeAutospacing="0" w:after="0" w:afterAutospacing="0"/>
              <w:rPr>
                <w:rFonts w:ascii="Times New Roman" w:eastAsia="Times New Roman" w:hAnsi="Times New Roman" w:cs="Times New Roman"/>
                <w:b/>
                <w:bCs/>
                <w:sz w:val="24"/>
                <w:szCs w:val="24"/>
                <w:lang w:eastAsia="lv-LV"/>
              </w:rPr>
            </w:pPr>
          </w:p>
        </w:tc>
        <w:tc>
          <w:tcPr>
            <w:tcW w:w="12899" w:type="dxa"/>
          </w:tcPr>
          <w:p w14:paraId="5A8429BF" w14:textId="48E75C3D" w:rsidR="005A03EC" w:rsidRPr="005A03EC" w:rsidRDefault="005A03EC" w:rsidP="005A03EC">
            <w:pPr>
              <w:ind w:right="-625"/>
              <w:rPr>
                <w:rFonts w:ascii="Times New Roman" w:hAnsi="Times New Roman" w:cs="Times New Roman"/>
                <w:iCs/>
                <w:sz w:val="24"/>
                <w:szCs w:val="24"/>
              </w:rPr>
            </w:pPr>
            <w:r w:rsidRPr="005A03EC">
              <w:rPr>
                <w:rFonts w:ascii="Times New Roman" w:hAnsi="Times New Roman" w:cs="Times New Roman"/>
                <w:iCs/>
                <w:sz w:val="24"/>
                <w:szCs w:val="24"/>
              </w:rPr>
              <w:t xml:space="preserve">E. </w:t>
            </w:r>
            <w:proofErr w:type="spellStart"/>
            <w:r w:rsidRPr="005A03EC">
              <w:rPr>
                <w:rFonts w:ascii="Times New Roman" w:hAnsi="Times New Roman" w:cs="Times New Roman"/>
                <w:iCs/>
                <w:sz w:val="24"/>
                <w:szCs w:val="24"/>
              </w:rPr>
              <w:t>Kirsanovs</w:t>
            </w:r>
            <w:proofErr w:type="spellEnd"/>
            <w:r w:rsidRPr="005A03EC">
              <w:rPr>
                <w:rFonts w:ascii="Times New Roman" w:hAnsi="Times New Roman" w:cs="Times New Roman"/>
                <w:iCs/>
                <w:sz w:val="24"/>
                <w:szCs w:val="24"/>
              </w:rPr>
              <w:t xml:space="preserve"> - Finanšu ministrijas Eiropas Savienības fondu stratēģijas departamenta </w:t>
            </w:r>
            <w:proofErr w:type="spellStart"/>
            <w:r w:rsidRPr="005A03EC">
              <w:rPr>
                <w:rFonts w:ascii="Times New Roman" w:hAnsi="Times New Roman" w:cs="Times New Roman"/>
                <w:iCs/>
                <w:sz w:val="24"/>
                <w:szCs w:val="24"/>
              </w:rPr>
              <w:t>Cilvēkkapitāla</w:t>
            </w:r>
            <w:proofErr w:type="spellEnd"/>
            <w:r w:rsidRPr="005A03EC">
              <w:rPr>
                <w:rFonts w:ascii="Times New Roman" w:hAnsi="Times New Roman" w:cs="Times New Roman"/>
                <w:iCs/>
                <w:sz w:val="24"/>
                <w:szCs w:val="24"/>
              </w:rPr>
              <w:t xml:space="preserve"> attīstības nodaļas vecākais eksperts</w:t>
            </w:r>
          </w:p>
        </w:tc>
      </w:tr>
      <w:tr w:rsidR="005A03EC" w:rsidRPr="00224F99" w14:paraId="542F0CF5" w14:textId="77777777" w:rsidTr="003E1987">
        <w:trPr>
          <w:trHeight w:val="660"/>
        </w:trPr>
        <w:tc>
          <w:tcPr>
            <w:tcW w:w="1555" w:type="dxa"/>
            <w:vMerge/>
          </w:tcPr>
          <w:p w14:paraId="78EDCA22" w14:textId="77777777" w:rsidR="005A03EC" w:rsidRPr="00224F99" w:rsidRDefault="005A03EC" w:rsidP="007F114A">
            <w:pPr>
              <w:spacing w:before="0" w:beforeAutospacing="0" w:after="0" w:afterAutospacing="0"/>
              <w:rPr>
                <w:rFonts w:ascii="Times New Roman" w:eastAsia="Times New Roman" w:hAnsi="Times New Roman" w:cs="Times New Roman"/>
                <w:b/>
                <w:bCs/>
                <w:sz w:val="24"/>
                <w:szCs w:val="24"/>
                <w:lang w:eastAsia="lv-LV"/>
              </w:rPr>
            </w:pPr>
          </w:p>
        </w:tc>
        <w:tc>
          <w:tcPr>
            <w:tcW w:w="12899" w:type="dxa"/>
          </w:tcPr>
          <w:p w14:paraId="55706712" w14:textId="0CF9D355" w:rsidR="005A03EC" w:rsidRPr="003E1987" w:rsidRDefault="005A03EC" w:rsidP="005D0041">
            <w:pPr>
              <w:ind w:right="-625"/>
              <w:rPr>
                <w:rFonts w:ascii="Times New Roman" w:hAnsi="Times New Roman" w:cs="Times New Roman"/>
                <w:iCs/>
                <w:sz w:val="24"/>
                <w:szCs w:val="24"/>
              </w:rPr>
            </w:pPr>
            <w:r>
              <w:rPr>
                <w:rFonts w:ascii="Times New Roman" w:hAnsi="Times New Roman" w:cs="Times New Roman"/>
                <w:iCs/>
                <w:sz w:val="24"/>
                <w:szCs w:val="24"/>
              </w:rPr>
              <w:t>G. Morgana</w:t>
            </w:r>
            <w:r w:rsidRPr="00224F99">
              <w:rPr>
                <w:rFonts w:ascii="Times New Roman" w:hAnsi="Times New Roman" w:cs="Times New Roman"/>
                <w:iCs/>
                <w:sz w:val="24"/>
                <w:szCs w:val="24"/>
              </w:rPr>
              <w:t xml:space="preserve"> - </w:t>
            </w:r>
            <w:r w:rsidRPr="003E1987">
              <w:rPr>
                <w:rFonts w:ascii="Times New Roman" w:hAnsi="Times New Roman" w:cs="Times New Roman"/>
                <w:iCs/>
                <w:sz w:val="24"/>
                <w:szCs w:val="24"/>
              </w:rPr>
              <w:t>Finanšu ministrijas ES fondu sistēmas vadības departamenta Eiropas Savienības fondu tiesiskā nodrošinājuma nodaļas</w:t>
            </w:r>
            <w:r>
              <w:rPr>
                <w:rFonts w:ascii="Times New Roman" w:hAnsi="Times New Roman" w:cs="Times New Roman"/>
                <w:iCs/>
                <w:sz w:val="24"/>
                <w:szCs w:val="24"/>
              </w:rPr>
              <w:t xml:space="preserve"> </w:t>
            </w:r>
            <w:r w:rsidRPr="003E1987">
              <w:rPr>
                <w:rFonts w:ascii="Times New Roman" w:hAnsi="Times New Roman" w:cs="Times New Roman"/>
                <w:iCs/>
                <w:sz w:val="24"/>
                <w:szCs w:val="24"/>
              </w:rPr>
              <w:t>juriskonsulte</w:t>
            </w:r>
          </w:p>
        </w:tc>
      </w:tr>
      <w:tr w:rsidR="005A03EC" w:rsidRPr="00224F99" w14:paraId="552BF376" w14:textId="77777777" w:rsidTr="005A03EC">
        <w:trPr>
          <w:trHeight w:val="349"/>
        </w:trPr>
        <w:tc>
          <w:tcPr>
            <w:tcW w:w="1555" w:type="dxa"/>
            <w:vMerge/>
          </w:tcPr>
          <w:p w14:paraId="6AB8AA86" w14:textId="77777777" w:rsidR="005A03EC" w:rsidRPr="00224F99" w:rsidRDefault="005A03EC" w:rsidP="007F114A">
            <w:pPr>
              <w:spacing w:before="0" w:beforeAutospacing="0" w:after="0" w:afterAutospacing="0"/>
              <w:rPr>
                <w:rFonts w:ascii="Times New Roman" w:eastAsia="Times New Roman" w:hAnsi="Times New Roman" w:cs="Times New Roman"/>
                <w:b/>
                <w:bCs/>
                <w:sz w:val="24"/>
                <w:szCs w:val="24"/>
                <w:lang w:eastAsia="lv-LV"/>
              </w:rPr>
            </w:pPr>
          </w:p>
        </w:tc>
        <w:tc>
          <w:tcPr>
            <w:tcW w:w="12899" w:type="dxa"/>
          </w:tcPr>
          <w:p w14:paraId="4972D396" w14:textId="4211F8D0" w:rsidR="005A03EC" w:rsidRDefault="005A03EC" w:rsidP="005A03EC">
            <w:pPr>
              <w:ind w:right="-625"/>
              <w:rPr>
                <w:rFonts w:ascii="Times New Roman" w:hAnsi="Times New Roman" w:cs="Times New Roman"/>
                <w:iCs/>
                <w:sz w:val="24"/>
                <w:szCs w:val="24"/>
              </w:rPr>
            </w:pPr>
            <w:r w:rsidRPr="005A03EC">
              <w:rPr>
                <w:rFonts w:ascii="Times New Roman" w:hAnsi="Times New Roman" w:cs="Times New Roman"/>
                <w:iCs/>
                <w:sz w:val="24"/>
                <w:szCs w:val="24"/>
              </w:rPr>
              <w:t xml:space="preserve">J. </w:t>
            </w:r>
            <w:proofErr w:type="spellStart"/>
            <w:r w:rsidRPr="005A03EC">
              <w:rPr>
                <w:rFonts w:ascii="Times New Roman" w:hAnsi="Times New Roman" w:cs="Times New Roman"/>
                <w:iCs/>
                <w:sz w:val="24"/>
                <w:szCs w:val="24"/>
              </w:rPr>
              <w:t>Jenuševskis</w:t>
            </w:r>
            <w:proofErr w:type="spellEnd"/>
            <w:r w:rsidRPr="005A03EC">
              <w:rPr>
                <w:rFonts w:ascii="Times New Roman" w:hAnsi="Times New Roman" w:cs="Times New Roman"/>
                <w:iCs/>
                <w:sz w:val="24"/>
                <w:szCs w:val="24"/>
              </w:rPr>
              <w:t xml:space="preserve"> - Finanšu ministrijas Komercdarbības atbalsta kontroles departamenta konsultants</w:t>
            </w:r>
          </w:p>
        </w:tc>
      </w:tr>
      <w:tr w:rsidR="005A03EC" w:rsidRPr="00224F99" w14:paraId="10A4DC39" w14:textId="77777777" w:rsidTr="005A03EC">
        <w:trPr>
          <w:trHeight w:val="269"/>
        </w:trPr>
        <w:tc>
          <w:tcPr>
            <w:tcW w:w="1555" w:type="dxa"/>
            <w:vMerge/>
          </w:tcPr>
          <w:p w14:paraId="54184D93" w14:textId="77777777" w:rsidR="005A03EC" w:rsidRPr="00224F99" w:rsidRDefault="005A03EC" w:rsidP="007F114A">
            <w:pPr>
              <w:spacing w:before="0" w:beforeAutospacing="0" w:after="0" w:afterAutospacing="0"/>
              <w:rPr>
                <w:rFonts w:ascii="Times New Roman" w:eastAsia="Times New Roman" w:hAnsi="Times New Roman" w:cs="Times New Roman"/>
                <w:b/>
                <w:bCs/>
                <w:sz w:val="24"/>
                <w:szCs w:val="24"/>
                <w:lang w:eastAsia="lv-LV"/>
              </w:rPr>
            </w:pPr>
          </w:p>
        </w:tc>
        <w:tc>
          <w:tcPr>
            <w:tcW w:w="12899" w:type="dxa"/>
          </w:tcPr>
          <w:p w14:paraId="4364E4A8" w14:textId="46832AD0" w:rsidR="005A03EC" w:rsidRPr="005A03EC" w:rsidRDefault="005A03EC" w:rsidP="005D0041">
            <w:pPr>
              <w:ind w:right="-625"/>
              <w:rPr>
                <w:rFonts w:ascii="Times New Roman" w:hAnsi="Times New Roman" w:cs="Times New Roman"/>
                <w:iCs/>
                <w:sz w:val="24"/>
                <w:szCs w:val="24"/>
              </w:rPr>
            </w:pPr>
            <w:r>
              <w:rPr>
                <w:rFonts w:ascii="Times New Roman" w:hAnsi="Times New Roman" w:cs="Times New Roman"/>
                <w:iCs/>
                <w:sz w:val="24"/>
                <w:szCs w:val="24"/>
              </w:rPr>
              <w:t xml:space="preserve">J. Šveica - </w:t>
            </w:r>
            <w:r w:rsidRPr="005A03EC">
              <w:rPr>
                <w:rFonts w:ascii="Times New Roman" w:hAnsi="Times New Roman" w:cs="Times New Roman"/>
                <w:iCs/>
                <w:sz w:val="24"/>
                <w:szCs w:val="24"/>
              </w:rPr>
              <w:t>Finanšu ministrijas Budžeta departamenta Labklājības sfēras finansēšanas nodaļas vecākā eksperte</w:t>
            </w:r>
          </w:p>
        </w:tc>
      </w:tr>
      <w:tr w:rsidR="005A03EC" w:rsidRPr="00224F99" w14:paraId="0D30EC3A" w14:textId="77777777" w:rsidTr="005A03EC">
        <w:trPr>
          <w:trHeight w:val="259"/>
        </w:trPr>
        <w:tc>
          <w:tcPr>
            <w:tcW w:w="1555" w:type="dxa"/>
            <w:vMerge/>
          </w:tcPr>
          <w:p w14:paraId="4A26E56C" w14:textId="77777777" w:rsidR="005A03EC" w:rsidRPr="00224F99" w:rsidRDefault="005A03EC" w:rsidP="007F114A">
            <w:pPr>
              <w:spacing w:before="0" w:beforeAutospacing="0" w:after="0" w:afterAutospacing="0"/>
              <w:rPr>
                <w:rFonts w:ascii="Times New Roman" w:eastAsia="Times New Roman" w:hAnsi="Times New Roman" w:cs="Times New Roman"/>
                <w:b/>
                <w:bCs/>
                <w:sz w:val="24"/>
                <w:szCs w:val="24"/>
                <w:lang w:eastAsia="lv-LV"/>
              </w:rPr>
            </w:pPr>
          </w:p>
        </w:tc>
        <w:tc>
          <w:tcPr>
            <w:tcW w:w="12899" w:type="dxa"/>
          </w:tcPr>
          <w:p w14:paraId="513C3102" w14:textId="634AD6B1" w:rsidR="005A03EC" w:rsidRPr="00224F99" w:rsidRDefault="005A03EC" w:rsidP="003E1987">
            <w:pPr>
              <w:ind w:right="-625"/>
              <w:rPr>
                <w:rFonts w:ascii="Times New Roman" w:hAnsi="Times New Roman" w:cs="Times New Roman"/>
                <w:iCs/>
                <w:sz w:val="24"/>
                <w:szCs w:val="24"/>
              </w:rPr>
            </w:pPr>
            <w:r w:rsidRPr="00224F99">
              <w:rPr>
                <w:rFonts w:ascii="Times New Roman" w:hAnsi="Times New Roman" w:cs="Times New Roman"/>
                <w:iCs/>
                <w:sz w:val="24"/>
                <w:szCs w:val="24"/>
              </w:rPr>
              <w:t xml:space="preserve">I. </w:t>
            </w:r>
            <w:r>
              <w:rPr>
                <w:rFonts w:ascii="Times New Roman" w:hAnsi="Times New Roman" w:cs="Times New Roman"/>
                <w:iCs/>
                <w:sz w:val="24"/>
                <w:szCs w:val="24"/>
              </w:rPr>
              <w:t xml:space="preserve">Bergmane- </w:t>
            </w:r>
            <w:r w:rsidRPr="005A03EC">
              <w:rPr>
                <w:rFonts w:ascii="Times New Roman" w:hAnsi="Times New Roman" w:cs="Times New Roman"/>
                <w:iCs/>
                <w:sz w:val="24"/>
                <w:szCs w:val="24"/>
              </w:rPr>
              <w:t>Centrālās finanšu un līgumu aģentūras Veselības attīstības projektu nodaļas vadītājas vietniece</w:t>
            </w:r>
          </w:p>
        </w:tc>
      </w:tr>
      <w:tr w:rsidR="005A03EC" w:rsidRPr="00224F99" w14:paraId="264A7C42" w14:textId="77777777" w:rsidTr="005A03EC">
        <w:trPr>
          <w:trHeight w:val="263"/>
        </w:trPr>
        <w:tc>
          <w:tcPr>
            <w:tcW w:w="1555" w:type="dxa"/>
            <w:vMerge/>
          </w:tcPr>
          <w:p w14:paraId="7D19F7A1" w14:textId="77777777" w:rsidR="005A03EC" w:rsidRPr="00224F99" w:rsidRDefault="005A03EC" w:rsidP="003E1987">
            <w:pPr>
              <w:spacing w:before="0" w:after="0"/>
              <w:rPr>
                <w:rFonts w:ascii="Times New Roman" w:eastAsia="Times New Roman" w:hAnsi="Times New Roman" w:cs="Times New Roman"/>
                <w:b/>
                <w:bCs/>
                <w:sz w:val="24"/>
                <w:szCs w:val="24"/>
                <w:lang w:eastAsia="lv-LV"/>
              </w:rPr>
            </w:pPr>
          </w:p>
        </w:tc>
        <w:tc>
          <w:tcPr>
            <w:tcW w:w="12899" w:type="dxa"/>
          </w:tcPr>
          <w:p w14:paraId="683DCF66" w14:textId="192FB743" w:rsidR="005A03EC" w:rsidRPr="00224F99" w:rsidRDefault="005A03EC" w:rsidP="003E1987">
            <w:pPr>
              <w:ind w:right="-625"/>
              <w:rPr>
                <w:rFonts w:ascii="Times New Roman" w:hAnsi="Times New Roman" w:cs="Times New Roman"/>
                <w:iCs/>
                <w:sz w:val="24"/>
                <w:szCs w:val="24"/>
              </w:rPr>
            </w:pPr>
            <w:proofErr w:type="spellStart"/>
            <w:r w:rsidRPr="00224F99">
              <w:rPr>
                <w:rFonts w:ascii="Times New Roman" w:hAnsi="Times New Roman" w:cs="Times New Roman"/>
                <w:iCs/>
                <w:sz w:val="24"/>
                <w:szCs w:val="24"/>
              </w:rPr>
              <w:t>S</w:t>
            </w:r>
            <w:r>
              <w:rPr>
                <w:rFonts w:ascii="Times New Roman" w:hAnsi="Times New Roman" w:cs="Times New Roman"/>
                <w:iCs/>
                <w:sz w:val="24"/>
                <w:szCs w:val="24"/>
              </w:rPr>
              <w:t>.</w:t>
            </w:r>
            <w:r w:rsidRPr="00224F99">
              <w:rPr>
                <w:rFonts w:ascii="Times New Roman" w:hAnsi="Times New Roman" w:cs="Times New Roman"/>
                <w:iCs/>
                <w:sz w:val="24"/>
                <w:szCs w:val="24"/>
              </w:rPr>
              <w:t>Sniķere</w:t>
            </w:r>
            <w:proofErr w:type="spellEnd"/>
            <w:r w:rsidRPr="00224F99">
              <w:rPr>
                <w:rFonts w:ascii="Times New Roman" w:hAnsi="Times New Roman" w:cs="Times New Roman"/>
                <w:iCs/>
                <w:sz w:val="24"/>
                <w:szCs w:val="24"/>
              </w:rPr>
              <w:t xml:space="preserve"> – </w:t>
            </w:r>
            <w:proofErr w:type="spellStart"/>
            <w:r w:rsidRPr="00224F99">
              <w:rPr>
                <w:rFonts w:ascii="Times New Roman" w:hAnsi="Times New Roman" w:cs="Times New Roman"/>
                <w:iCs/>
                <w:sz w:val="24"/>
                <w:szCs w:val="24"/>
              </w:rPr>
              <w:t>Pārresoru</w:t>
            </w:r>
            <w:proofErr w:type="spellEnd"/>
            <w:r w:rsidRPr="00224F99">
              <w:rPr>
                <w:rFonts w:ascii="Times New Roman" w:hAnsi="Times New Roman" w:cs="Times New Roman"/>
                <w:iCs/>
                <w:sz w:val="24"/>
                <w:szCs w:val="24"/>
              </w:rPr>
              <w:t xml:space="preserve"> koordinācijas centrs</w:t>
            </w:r>
          </w:p>
        </w:tc>
      </w:tr>
      <w:tr w:rsidR="005A03EC" w:rsidRPr="00224F99" w14:paraId="42BD5F60" w14:textId="77777777" w:rsidTr="005A03EC">
        <w:trPr>
          <w:trHeight w:val="253"/>
        </w:trPr>
        <w:tc>
          <w:tcPr>
            <w:tcW w:w="1555" w:type="dxa"/>
            <w:vMerge/>
          </w:tcPr>
          <w:p w14:paraId="4C7CFE46" w14:textId="77777777" w:rsidR="005A03EC" w:rsidRPr="00224F99" w:rsidRDefault="005A03EC" w:rsidP="003E1987">
            <w:pPr>
              <w:spacing w:before="0" w:beforeAutospacing="0" w:after="0" w:afterAutospacing="0"/>
              <w:rPr>
                <w:rFonts w:ascii="Times New Roman" w:eastAsia="Times New Roman" w:hAnsi="Times New Roman" w:cs="Times New Roman"/>
                <w:b/>
                <w:bCs/>
                <w:sz w:val="24"/>
                <w:szCs w:val="24"/>
                <w:lang w:eastAsia="lv-LV"/>
              </w:rPr>
            </w:pPr>
          </w:p>
        </w:tc>
        <w:tc>
          <w:tcPr>
            <w:tcW w:w="12899" w:type="dxa"/>
          </w:tcPr>
          <w:p w14:paraId="7233A7E8" w14:textId="40CA6E80" w:rsidR="005A03EC" w:rsidRPr="00224F99" w:rsidRDefault="00B70C00" w:rsidP="005A03EC">
            <w:pPr>
              <w:ind w:right="-625"/>
              <w:rPr>
                <w:rFonts w:ascii="Times New Roman" w:hAnsi="Times New Roman" w:cs="Times New Roman"/>
                <w:iCs/>
                <w:sz w:val="24"/>
                <w:szCs w:val="24"/>
              </w:rPr>
            </w:pPr>
            <w:proofErr w:type="spellStart"/>
            <w:r>
              <w:rPr>
                <w:rFonts w:ascii="Times New Roman" w:hAnsi="Times New Roman" w:cs="Times New Roman"/>
                <w:iCs/>
                <w:sz w:val="24"/>
                <w:szCs w:val="24"/>
              </w:rPr>
              <w:t>L.</w:t>
            </w:r>
            <w:r w:rsidRPr="00623C84">
              <w:rPr>
                <w:rFonts w:ascii="Times New Roman" w:hAnsi="Times New Roman" w:cs="Times New Roman"/>
                <w:iCs/>
                <w:sz w:val="24"/>
                <w:szCs w:val="24"/>
              </w:rPr>
              <w:t>Bernāne</w:t>
            </w:r>
            <w:proofErr w:type="spellEnd"/>
            <w:r>
              <w:rPr>
                <w:rFonts w:ascii="Times New Roman" w:hAnsi="Times New Roman" w:cs="Times New Roman"/>
                <w:iCs/>
                <w:sz w:val="24"/>
                <w:szCs w:val="24"/>
              </w:rPr>
              <w:t xml:space="preserve"> - </w:t>
            </w:r>
            <w:r w:rsidRPr="00623C84">
              <w:rPr>
                <w:rFonts w:ascii="Times New Roman" w:hAnsi="Times New Roman" w:cs="Times New Roman"/>
                <w:iCs/>
                <w:sz w:val="24"/>
                <w:szCs w:val="24"/>
              </w:rPr>
              <w:t>Tieslietu ministrijas</w:t>
            </w:r>
            <w:r>
              <w:rPr>
                <w:rFonts w:ascii="Times New Roman" w:hAnsi="Times New Roman" w:cs="Times New Roman"/>
                <w:iCs/>
                <w:sz w:val="24"/>
                <w:szCs w:val="24"/>
              </w:rPr>
              <w:t xml:space="preserve"> </w:t>
            </w:r>
            <w:r w:rsidRPr="00623C84">
              <w:rPr>
                <w:rFonts w:ascii="Times New Roman" w:hAnsi="Times New Roman" w:cs="Times New Roman"/>
                <w:iCs/>
                <w:sz w:val="24"/>
                <w:szCs w:val="24"/>
              </w:rPr>
              <w:t>Valststiesību departament</w:t>
            </w:r>
            <w:r>
              <w:rPr>
                <w:rFonts w:ascii="Times New Roman" w:hAnsi="Times New Roman" w:cs="Times New Roman"/>
                <w:iCs/>
                <w:sz w:val="24"/>
                <w:szCs w:val="24"/>
              </w:rPr>
              <w:t xml:space="preserve">a </w:t>
            </w:r>
            <w:r w:rsidRPr="00623C84">
              <w:rPr>
                <w:rFonts w:ascii="Times New Roman" w:hAnsi="Times New Roman" w:cs="Times New Roman"/>
                <w:iCs/>
                <w:sz w:val="24"/>
                <w:szCs w:val="24"/>
              </w:rPr>
              <w:t>Starptautisko publisko tiesību nodaļas</w:t>
            </w:r>
            <w:r>
              <w:rPr>
                <w:rFonts w:ascii="Times New Roman" w:hAnsi="Times New Roman" w:cs="Times New Roman"/>
                <w:iCs/>
                <w:sz w:val="24"/>
                <w:szCs w:val="24"/>
              </w:rPr>
              <w:t xml:space="preserve"> ju</w:t>
            </w:r>
            <w:r w:rsidRPr="00623C84">
              <w:rPr>
                <w:rFonts w:ascii="Times New Roman" w:hAnsi="Times New Roman" w:cs="Times New Roman"/>
                <w:iCs/>
                <w:sz w:val="24"/>
                <w:szCs w:val="24"/>
              </w:rPr>
              <w:t>riste</w:t>
            </w:r>
          </w:p>
        </w:tc>
      </w:tr>
    </w:tbl>
    <w:p w14:paraId="6B6CB23F" w14:textId="77777777" w:rsidR="00C962D4" w:rsidRPr="00224F99" w:rsidRDefault="00C962D4" w:rsidP="00873CC4">
      <w:pPr>
        <w:spacing w:before="0" w:beforeAutospacing="0" w:after="0" w:afterAutospacing="0"/>
        <w:rPr>
          <w:rFonts w:ascii="Times New Roman" w:eastAsia="Times New Roman" w:hAnsi="Times New Roman" w:cs="Times New Roman"/>
          <w:b/>
          <w:bCs/>
          <w:sz w:val="24"/>
          <w:szCs w:val="24"/>
          <w:lang w:eastAsia="lv-LV"/>
        </w:rPr>
      </w:pPr>
    </w:p>
    <w:p w14:paraId="43FF17A4" w14:textId="77777777" w:rsidR="00177AF2" w:rsidRPr="00224F99" w:rsidRDefault="00177AF2" w:rsidP="00873CC4">
      <w:pPr>
        <w:spacing w:before="0" w:beforeAutospacing="0" w:after="0" w:afterAutospacing="0"/>
        <w:rPr>
          <w:rFonts w:ascii="Times New Roman" w:eastAsia="Times New Roman" w:hAnsi="Times New Roman" w:cs="Times New Roman"/>
          <w:vanish/>
          <w:sz w:val="24"/>
          <w:szCs w:val="24"/>
          <w:lang w:eastAsia="lv-LV"/>
        </w:rPr>
      </w:pPr>
    </w:p>
    <w:tbl>
      <w:tblPr>
        <w:tblW w:w="14175" w:type="dxa"/>
        <w:tblCellSpacing w:w="0" w:type="dxa"/>
        <w:tblCellMar>
          <w:left w:w="0" w:type="dxa"/>
          <w:right w:w="0" w:type="dxa"/>
        </w:tblCellMar>
        <w:tblLook w:val="04A0" w:firstRow="1" w:lastRow="0" w:firstColumn="1" w:lastColumn="0" w:noHBand="0" w:noVBand="1"/>
      </w:tblPr>
      <w:tblGrid>
        <w:gridCol w:w="5245"/>
        <w:gridCol w:w="8930"/>
      </w:tblGrid>
      <w:tr w:rsidR="00177AF2" w:rsidRPr="00224F99" w14:paraId="35D7BB9D" w14:textId="77777777" w:rsidTr="00891C0D">
        <w:trPr>
          <w:tblCellSpacing w:w="0" w:type="dxa"/>
        </w:trPr>
        <w:tc>
          <w:tcPr>
            <w:tcW w:w="5245" w:type="dxa"/>
            <w:hideMark/>
          </w:tcPr>
          <w:p w14:paraId="2C3AD90E" w14:textId="77777777" w:rsidR="00177AF2" w:rsidRPr="00224F99" w:rsidRDefault="00585914" w:rsidP="00891C0D">
            <w:pPr>
              <w:spacing w:before="0" w:beforeAutospacing="0" w:after="0" w:afterAutospacing="0"/>
              <w:ind w:left="139"/>
              <w:rPr>
                <w:rFonts w:ascii="Times New Roman" w:eastAsia="Times New Roman" w:hAnsi="Times New Roman" w:cs="Times New Roman"/>
                <w:sz w:val="24"/>
                <w:szCs w:val="24"/>
                <w:lang w:eastAsia="lv-LV"/>
              </w:rPr>
            </w:pPr>
            <w:r w:rsidRPr="00224F99">
              <w:rPr>
                <w:rFonts w:ascii="Times New Roman" w:eastAsia="Times New Roman" w:hAnsi="Times New Roman" w:cs="Times New Roman"/>
                <w:sz w:val="24"/>
                <w:szCs w:val="24"/>
                <w:lang w:eastAsia="lv-LV"/>
              </w:rPr>
              <w:t>Saskaņošanas dalībnieki izskatīja šādu ministriju (citu institūciju) iebildumus</w:t>
            </w:r>
          </w:p>
        </w:tc>
        <w:tc>
          <w:tcPr>
            <w:tcW w:w="8930" w:type="dxa"/>
            <w:hideMark/>
          </w:tcPr>
          <w:p w14:paraId="68A5A5D5" w14:textId="2B791A06" w:rsidR="00AA2AFD" w:rsidRPr="008222C2" w:rsidRDefault="008222C2" w:rsidP="002D20DB">
            <w:pPr>
              <w:tabs>
                <w:tab w:val="left" w:pos="8706"/>
              </w:tabs>
              <w:spacing w:before="0" w:beforeAutospacing="0" w:after="0" w:afterAutospacing="0"/>
              <w:jc w:val="both"/>
              <w:rPr>
                <w:rFonts w:ascii="Times New Roman" w:eastAsia="Times New Roman" w:hAnsi="Times New Roman" w:cs="Times New Roman"/>
                <w:sz w:val="24"/>
                <w:szCs w:val="24"/>
                <w:lang w:eastAsia="lv-LV"/>
              </w:rPr>
            </w:pPr>
            <w:r w:rsidRPr="008222C2">
              <w:rPr>
                <w:rFonts w:ascii="Times New Roman" w:hAnsi="Times New Roman" w:cs="Times New Roman"/>
                <w:color w:val="212529"/>
                <w:sz w:val="24"/>
                <w:szCs w:val="24"/>
                <w:shd w:val="clear" w:color="auto" w:fill="FFFFFF"/>
              </w:rPr>
              <w:t>T</w:t>
            </w:r>
            <w:r w:rsidR="005D0041" w:rsidRPr="008222C2">
              <w:rPr>
                <w:rFonts w:ascii="Times New Roman" w:hAnsi="Times New Roman" w:cs="Times New Roman"/>
                <w:color w:val="212529"/>
                <w:sz w:val="24"/>
                <w:szCs w:val="24"/>
                <w:shd w:val="clear" w:color="auto" w:fill="FFFFFF"/>
              </w:rPr>
              <w:t xml:space="preserve">iesību akta projekts tika nosūtīts saskaņošanai Finanšu ministrijai, Tieslietu ministrijai, un </w:t>
            </w:r>
            <w:proofErr w:type="spellStart"/>
            <w:r w:rsidR="005D0041" w:rsidRPr="008222C2">
              <w:rPr>
                <w:rFonts w:ascii="Times New Roman" w:hAnsi="Times New Roman" w:cs="Times New Roman"/>
                <w:color w:val="212529"/>
                <w:sz w:val="24"/>
                <w:szCs w:val="24"/>
                <w:shd w:val="clear" w:color="auto" w:fill="FFFFFF"/>
              </w:rPr>
              <w:t>Pārresoru</w:t>
            </w:r>
            <w:proofErr w:type="spellEnd"/>
            <w:r w:rsidR="005D0041" w:rsidRPr="008222C2">
              <w:rPr>
                <w:rFonts w:ascii="Times New Roman" w:hAnsi="Times New Roman" w:cs="Times New Roman"/>
                <w:color w:val="212529"/>
                <w:sz w:val="24"/>
                <w:szCs w:val="24"/>
                <w:shd w:val="clear" w:color="auto" w:fill="FFFFFF"/>
              </w:rPr>
              <w:t xml:space="preserve"> koordinācijas centram</w:t>
            </w:r>
            <w:r w:rsidR="002D20DB" w:rsidRPr="008222C2">
              <w:rPr>
                <w:rFonts w:ascii="Times New Roman" w:hAnsi="Times New Roman" w:cs="Times New Roman"/>
                <w:color w:val="212529"/>
                <w:sz w:val="24"/>
                <w:szCs w:val="24"/>
                <w:shd w:val="clear" w:color="auto" w:fill="FFFFFF"/>
              </w:rPr>
              <w:t>.</w:t>
            </w:r>
          </w:p>
        </w:tc>
      </w:tr>
      <w:tr w:rsidR="00177AF2" w:rsidRPr="00224F99" w14:paraId="0EB3981E" w14:textId="77777777" w:rsidTr="00891C0D">
        <w:trPr>
          <w:tblCellSpacing w:w="0" w:type="dxa"/>
        </w:trPr>
        <w:tc>
          <w:tcPr>
            <w:tcW w:w="5245" w:type="dxa"/>
            <w:vAlign w:val="center"/>
            <w:hideMark/>
          </w:tcPr>
          <w:p w14:paraId="30454AB5" w14:textId="77777777" w:rsidR="00251A36" w:rsidRPr="00224F99" w:rsidRDefault="00251A36" w:rsidP="00873CC4">
            <w:pPr>
              <w:spacing w:before="0" w:beforeAutospacing="0" w:after="0" w:afterAutospacing="0"/>
              <w:rPr>
                <w:rFonts w:ascii="Times New Roman" w:eastAsia="Times New Roman" w:hAnsi="Times New Roman" w:cs="Times New Roman"/>
                <w:sz w:val="24"/>
                <w:szCs w:val="24"/>
                <w:lang w:eastAsia="lv-LV"/>
              </w:rPr>
            </w:pPr>
          </w:p>
          <w:p w14:paraId="6D4FBEF8" w14:textId="77777777" w:rsidR="00177AF2" w:rsidRPr="00224F99" w:rsidRDefault="00585914" w:rsidP="00873CC4">
            <w:pPr>
              <w:spacing w:before="0" w:beforeAutospacing="0" w:after="0" w:afterAutospacing="0"/>
              <w:rPr>
                <w:rFonts w:ascii="Times New Roman" w:eastAsia="Times New Roman" w:hAnsi="Times New Roman" w:cs="Times New Roman"/>
                <w:sz w:val="24"/>
                <w:szCs w:val="24"/>
                <w:lang w:eastAsia="lv-LV"/>
              </w:rPr>
            </w:pPr>
            <w:r w:rsidRPr="00224F99">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8930" w:type="dxa"/>
            <w:vAlign w:val="center"/>
            <w:hideMark/>
          </w:tcPr>
          <w:p w14:paraId="275E194B" w14:textId="77777777" w:rsidR="00177AF2" w:rsidRPr="00224F99" w:rsidRDefault="00585914" w:rsidP="00AC41E6">
            <w:pPr>
              <w:tabs>
                <w:tab w:val="left" w:pos="8706"/>
              </w:tabs>
              <w:spacing w:before="0" w:beforeAutospacing="0" w:after="0" w:afterAutospacing="0"/>
              <w:rPr>
                <w:rFonts w:ascii="Times New Roman" w:eastAsia="Times New Roman" w:hAnsi="Times New Roman" w:cs="Times New Roman"/>
                <w:i/>
                <w:sz w:val="24"/>
                <w:szCs w:val="24"/>
                <w:u w:val="single"/>
                <w:lang w:eastAsia="lv-LV"/>
              </w:rPr>
            </w:pPr>
            <w:r w:rsidRPr="00224F99">
              <w:rPr>
                <w:rFonts w:ascii="Times New Roman" w:eastAsia="Times New Roman" w:hAnsi="Times New Roman" w:cs="Times New Roman"/>
                <w:i/>
                <w:sz w:val="24"/>
                <w:szCs w:val="24"/>
                <w:u w:val="single"/>
                <w:lang w:eastAsia="lv-LV"/>
              </w:rPr>
              <w:tab/>
            </w:r>
          </w:p>
          <w:p w14:paraId="5FFD2CFC" w14:textId="0096633E" w:rsidR="00177AF2" w:rsidRPr="00224F99" w:rsidRDefault="00585914" w:rsidP="0036778E">
            <w:pPr>
              <w:tabs>
                <w:tab w:val="left" w:pos="8706"/>
              </w:tabs>
              <w:spacing w:before="0" w:beforeAutospacing="0" w:after="0" w:afterAutospacing="0"/>
              <w:rPr>
                <w:rFonts w:ascii="Times New Roman" w:eastAsia="Times New Roman" w:hAnsi="Times New Roman" w:cs="Times New Roman"/>
                <w:i/>
                <w:sz w:val="24"/>
                <w:szCs w:val="24"/>
                <w:u w:val="single"/>
                <w:lang w:eastAsia="lv-LV"/>
              </w:rPr>
            </w:pPr>
            <w:r w:rsidRPr="00224F99">
              <w:rPr>
                <w:rFonts w:ascii="Times New Roman" w:eastAsia="Times New Roman" w:hAnsi="Times New Roman" w:cs="Times New Roman"/>
                <w:i/>
                <w:sz w:val="24"/>
                <w:szCs w:val="24"/>
                <w:u w:val="single"/>
                <w:lang w:eastAsia="lv-LV"/>
              </w:rPr>
              <w:tab/>
            </w:r>
          </w:p>
        </w:tc>
      </w:tr>
    </w:tbl>
    <w:p w14:paraId="06460A78" w14:textId="77777777" w:rsidR="00A36168" w:rsidRPr="00224F99" w:rsidRDefault="00A36168" w:rsidP="00CB2556">
      <w:pPr>
        <w:spacing w:before="0" w:beforeAutospacing="0" w:after="0" w:afterAutospacing="0"/>
        <w:jc w:val="center"/>
        <w:outlineLvl w:val="0"/>
        <w:rPr>
          <w:rFonts w:ascii="Times New Roman" w:eastAsia="Times New Roman" w:hAnsi="Times New Roman" w:cs="Times New Roman"/>
          <w:b/>
          <w:sz w:val="24"/>
          <w:szCs w:val="24"/>
          <w:lang w:eastAsia="lv-LV"/>
        </w:rPr>
      </w:pPr>
    </w:p>
    <w:p w14:paraId="480C3F16" w14:textId="77777777" w:rsidR="007D7970" w:rsidRPr="00224F99" w:rsidRDefault="00BB4C4F" w:rsidP="00891C0D">
      <w:pPr>
        <w:pStyle w:val="ListParagraph"/>
        <w:numPr>
          <w:ilvl w:val="0"/>
          <w:numId w:val="3"/>
        </w:numPr>
        <w:spacing w:before="0" w:beforeAutospacing="0" w:after="0" w:afterAutospacing="0"/>
        <w:ind w:left="0" w:firstLine="0"/>
        <w:jc w:val="center"/>
        <w:outlineLvl w:val="0"/>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Jautājumi, par kuriem saskaņošanā vienošanās nav panākta</w:t>
      </w:r>
    </w:p>
    <w:p w14:paraId="18DD1040" w14:textId="77777777" w:rsidR="00A36168" w:rsidRPr="00224F99" w:rsidRDefault="00A36168" w:rsidP="00A36168">
      <w:pPr>
        <w:pStyle w:val="ListParagraph"/>
        <w:spacing w:before="0" w:beforeAutospacing="0" w:after="0" w:afterAutospacing="0"/>
        <w:ind w:left="1080"/>
        <w:outlineLvl w:val="0"/>
        <w:rPr>
          <w:rFonts w:ascii="Times New Roman" w:eastAsia="Times New Roman" w:hAnsi="Times New Roman" w:cs="Times New Roman"/>
          <w:b/>
          <w:sz w:val="24"/>
          <w:szCs w:val="24"/>
          <w:lang w:eastAsia="lv-LV"/>
        </w:rPr>
      </w:pP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81"/>
        <w:gridCol w:w="3969"/>
        <w:gridCol w:w="2238"/>
        <w:gridCol w:w="2835"/>
        <w:gridCol w:w="1985"/>
      </w:tblGrid>
      <w:tr w:rsidR="00DD75C0" w:rsidRPr="00224F99" w14:paraId="2BA7D178" w14:textId="77777777" w:rsidTr="009D782E">
        <w:tc>
          <w:tcPr>
            <w:tcW w:w="851" w:type="dxa"/>
            <w:shd w:val="clear" w:color="auto" w:fill="F2F2F2"/>
            <w:vAlign w:val="center"/>
          </w:tcPr>
          <w:p w14:paraId="73C5383F" w14:textId="77777777" w:rsidR="004D2CD0" w:rsidRPr="00224F99" w:rsidRDefault="00585914" w:rsidP="00AC41E6">
            <w:pPr>
              <w:spacing w:before="0" w:beforeAutospacing="0" w:after="0" w:afterAutospacing="0"/>
              <w:jc w:val="center"/>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t>Nr.</w:t>
            </w:r>
            <w:r w:rsidRPr="00224F99">
              <w:rPr>
                <w:rFonts w:ascii="Times New Roman" w:eastAsia="Times New Roman" w:hAnsi="Times New Roman" w:cs="Times New Roman"/>
                <w:b/>
                <w:bCs/>
                <w:sz w:val="24"/>
                <w:szCs w:val="24"/>
                <w:lang w:eastAsia="lv-LV"/>
              </w:rPr>
              <w:br/>
              <w:t> </w:t>
            </w:r>
            <w:proofErr w:type="spellStart"/>
            <w:r w:rsidRPr="00224F99">
              <w:rPr>
                <w:rFonts w:ascii="Times New Roman" w:eastAsia="Times New Roman" w:hAnsi="Times New Roman" w:cs="Times New Roman"/>
                <w:b/>
                <w:bCs/>
                <w:sz w:val="24"/>
                <w:szCs w:val="24"/>
                <w:lang w:eastAsia="lv-LV"/>
              </w:rPr>
              <w:t>p.k</w:t>
            </w:r>
            <w:proofErr w:type="spellEnd"/>
          </w:p>
        </w:tc>
        <w:tc>
          <w:tcPr>
            <w:tcW w:w="2581" w:type="dxa"/>
            <w:shd w:val="clear" w:color="auto" w:fill="F2F2F2"/>
            <w:vAlign w:val="center"/>
          </w:tcPr>
          <w:p w14:paraId="700BB049" w14:textId="77777777" w:rsidR="004D2CD0" w:rsidRPr="00224F99"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t>Saskaņošanai nosūtītā projekta redakcija (konkrēta punkta (panta) redakcija)</w:t>
            </w:r>
          </w:p>
        </w:tc>
        <w:tc>
          <w:tcPr>
            <w:tcW w:w="3969" w:type="dxa"/>
            <w:shd w:val="clear" w:color="auto" w:fill="F2F2F2"/>
            <w:vAlign w:val="center"/>
          </w:tcPr>
          <w:p w14:paraId="0B76D3D6" w14:textId="77777777" w:rsidR="004D2CD0" w:rsidRPr="00224F99"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t>Atzinumā norādītais ministrijas (citas institūcijas) iebildums, kā arī saskaņošanā papildus izteiktais iebildums par projekta konkrēto punktu (pantu)</w:t>
            </w:r>
          </w:p>
        </w:tc>
        <w:tc>
          <w:tcPr>
            <w:tcW w:w="2238" w:type="dxa"/>
            <w:shd w:val="clear" w:color="auto" w:fill="F2F2F2"/>
            <w:vAlign w:val="center"/>
          </w:tcPr>
          <w:p w14:paraId="68A98132" w14:textId="77777777" w:rsidR="004D2CD0" w:rsidRPr="00224F99"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t>Atbildīgās ministrijas pamatojums iebilduma noraidījumam</w:t>
            </w:r>
          </w:p>
        </w:tc>
        <w:tc>
          <w:tcPr>
            <w:tcW w:w="2835" w:type="dxa"/>
            <w:shd w:val="clear" w:color="auto" w:fill="F2F2F2"/>
            <w:vAlign w:val="center"/>
          </w:tcPr>
          <w:p w14:paraId="49CE4DCE" w14:textId="77777777" w:rsidR="004D2CD0" w:rsidRPr="00224F99"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t>Atzinuma sniedzēja uzturētais iebildums, ja tas atšķiras no atzinumā norādītā iebilduma pamatojuma</w:t>
            </w:r>
          </w:p>
        </w:tc>
        <w:tc>
          <w:tcPr>
            <w:tcW w:w="1985" w:type="dxa"/>
            <w:shd w:val="clear" w:color="auto" w:fill="F2F2F2"/>
            <w:vAlign w:val="center"/>
          </w:tcPr>
          <w:p w14:paraId="0A8BAE3B" w14:textId="77777777" w:rsidR="004D2CD0" w:rsidRPr="00224F99"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t>Projekta attiecīgā punkta (panta) galīgā redakcija</w:t>
            </w:r>
          </w:p>
        </w:tc>
      </w:tr>
      <w:tr w:rsidR="00C073AA" w:rsidRPr="00224F99" w14:paraId="45432F86" w14:textId="77777777" w:rsidTr="009D782E">
        <w:tc>
          <w:tcPr>
            <w:tcW w:w="851" w:type="dxa"/>
            <w:shd w:val="clear" w:color="auto" w:fill="FFFFFF"/>
          </w:tcPr>
          <w:p w14:paraId="601BBFBC" w14:textId="77777777" w:rsidR="00C073AA" w:rsidRPr="00224F99" w:rsidRDefault="00C073AA" w:rsidP="009B1718">
            <w:pPr>
              <w:pStyle w:val="ListParagraph"/>
              <w:numPr>
                <w:ilvl w:val="0"/>
                <w:numId w:val="2"/>
              </w:num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2581" w:type="dxa"/>
            <w:shd w:val="clear" w:color="auto" w:fill="FFFFFF"/>
          </w:tcPr>
          <w:p w14:paraId="239772A7" w14:textId="77777777" w:rsidR="00C073AA" w:rsidRPr="00224F99" w:rsidRDefault="00C073AA" w:rsidP="00C073AA">
            <w:pPr>
              <w:pStyle w:val="BodyText2"/>
              <w:tabs>
                <w:tab w:val="left" w:pos="426"/>
              </w:tabs>
              <w:spacing w:before="0" w:beforeAutospacing="0" w:after="0" w:afterAutospacing="0" w:line="240" w:lineRule="auto"/>
              <w:jc w:val="both"/>
              <w:rPr>
                <w:rFonts w:ascii="Times New Roman" w:hAnsi="Times New Roman" w:cs="Times New Roman"/>
                <w:sz w:val="24"/>
                <w:szCs w:val="24"/>
              </w:rPr>
            </w:pPr>
          </w:p>
        </w:tc>
        <w:tc>
          <w:tcPr>
            <w:tcW w:w="3969" w:type="dxa"/>
            <w:shd w:val="clear" w:color="auto" w:fill="FFFFFF"/>
          </w:tcPr>
          <w:p w14:paraId="041644F7" w14:textId="77777777" w:rsidR="00C073AA" w:rsidRPr="00224F99" w:rsidRDefault="00C073AA" w:rsidP="006766E3">
            <w:pPr>
              <w:spacing w:before="0" w:beforeAutospacing="0" w:after="0" w:afterAutospacing="0"/>
              <w:jc w:val="both"/>
              <w:rPr>
                <w:rFonts w:ascii="Times New Roman" w:hAnsi="Times New Roman" w:cs="Times New Roman"/>
                <w:sz w:val="24"/>
                <w:szCs w:val="24"/>
              </w:rPr>
            </w:pPr>
          </w:p>
        </w:tc>
        <w:tc>
          <w:tcPr>
            <w:tcW w:w="2238" w:type="dxa"/>
            <w:shd w:val="clear" w:color="auto" w:fill="FFFFFF"/>
          </w:tcPr>
          <w:p w14:paraId="65607877" w14:textId="77777777" w:rsidR="00716001" w:rsidRPr="00224F99" w:rsidRDefault="00716001" w:rsidP="00716001">
            <w:pPr>
              <w:spacing w:before="0" w:beforeAutospacing="0" w:after="0" w:afterAutospacing="0"/>
              <w:jc w:val="both"/>
              <w:rPr>
                <w:rFonts w:ascii="Times New Roman" w:hAnsi="Times New Roman" w:cs="Times New Roman"/>
                <w:b/>
                <w:color w:val="FF0000"/>
                <w:sz w:val="24"/>
                <w:szCs w:val="24"/>
              </w:rPr>
            </w:pPr>
          </w:p>
        </w:tc>
        <w:tc>
          <w:tcPr>
            <w:tcW w:w="2835" w:type="dxa"/>
            <w:shd w:val="clear" w:color="auto" w:fill="FFFFFF"/>
          </w:tcPr>
          <w:p w14:paraId="40FA6B09" w14:textId="77777777" w:rsidR="00C073AA" w:rsidRPr="00224F99" w:rsidRDefault="00C073AA" w:rsidP="002C11C3">
            <w:pPr>
              <w:spacing w:before="0" w:beforeAutospacing="0" w:after="0" w:afterAutospacing="0"/>
              <w:jc w:val="center"/>
              <w:rPr>
                <w:rFonts w:ascii="Times New Roman" w:hAnsi="Times New Roman" w:cs="Times New Roman"/>
                <w:sz w:val="24"/>
                <w:szCs w:val="24"/>
              </w:rPr>
            </w:pPr>
          </w:p>
        </w:tc>
        <w:tc>
          <w:tcPr>
            <w:tcW w:w="1985" w:type="dxa"/>
            <w:shd w:val="clear" w:color="auto" w:fill="FFFFFF"/>
          </w:tcPr>
          <w:p w14:paraId="61E91122" w14:textId="77777777" w:rsidR="00C073AA" w:rsidRPr="00224F99" w:rsidRDefault="00C073AA" w:rsidP="003E55AB">
            <w:pPr>
              <w:pStyle w:val="BodyText2"/>
              <w:tabs>
                <w:tab w:val="left" w:pos="426"/>
              </w:tabs>
              <w:spacing w:before="0" w:beforeAutospacing="0" w:after="0" w:afterAutospacing="0" w:line="240" w:lineRule="auto"/>
              <w:jc w:val="both"/>
              <w:rPr>
                <w:rFonts w:ascii="Times New Roman" w:hAnsi="Times New Roman" w:cs="Times New Roman"/>
                <w:sz w:val="24"/>
                <w:szCs w:val="24"/>
              </w:rPr>
            </w:pPr>
          </w:p>
        </w:tc>
      </w:tr>
    </w:tbl>
    <w:p w14:paraId="7963A801" w14:textId="77777777" w:rsidR="00E151A9" w:rsidRPr="00224F99" w:rsidRDefault="00E151A9" w:rsidP="00CB2556">
      <w:pPr>
        <w:tabs>
          <w:tab w:val="left" w:pos="426"/>
          <w:tab w:val="left" w:pos="3135"/>
        </w:tabs>
        <w:spacing w:before="0" w:beforeAutospacing="0" w:after="0" w:afterAutospacing="0"/>
        <w:outlineLvl w:val="0"/>
        <w:rPr>
          <w:rFonts w:ascii="Times New Roman" w:eastAsia="Times New Roman" w:hAnsi="Times New Roman" w:cs="Times New Roman"/>
          <w:b/>
          <w:sz w:val="24"/>
          <w:szCs w:val="24"/>
          <w:lang w:eastAsia="lv-LV"/>
        </w:rPr>
      </w:pPr>
    </w:p>
    <w:p w14:paraId="7F31213A" w14:textId="77777777" w:rsidR="00A36168" w:rsidRPr="00224F99" w:rsidRDefault="008F03A7" w:rsidP="007C0DD5">
      <w:pPr>
        <w:spacing w:before="0" w:beforeAutospacing="0" w:after="0" w:afterAutospacing="0"/>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ab/>
      </w:r>
      <w:r w:rsidRPr="00224F99">
        <w:rPr>
          <w:rFonts w:ascii="Times New Roman" w:eastAsia="Times New Roman" w:hAnsi="Times New Roman" w:cs="Times New Roman"/>
          <w:b/>
          <w:sz w:val="24"/>
          <w:szCs w:val="24"/>
          <w:lang w:eastAsia="lv-LV"/>
        </w:rPr>
        <w:tab/>
      </w:r>
    </w:p>
    <w:p w14:paraId="1AD49972" w14:textId="684C30D9" w:rsidR="00BB4C4F" w:rsidRPr="00224F99" w:rsidRDefault="00585914" w:rsidP="00891C0D">
      <w:pPr>
        <w:pStyle w:val="ListParagraph"/>
        <w:numPr>
          <w:ilvl w:val="0"/>
          <w:numId w:val="3"/>
        </w:numPr>
        <w:spacing w:before="0" w:beforeAutospacing="0" w:after="0" w:afterAutospacing="0"/>
        <w:ind w:left="0" w:firstLine="0"/>
        <w:jc w:val="center"/>
        <w:outlineLvl w:val="0"/>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Jautājumi, par kuriem saskaņošanā vienošanās ir panākta</w:t>
      </w:r>
    </w:p>
    <w:p w14:paraId="690F6920" w14:textId="77777777" w:rsidR="00A36168" w:rsidRPr="00224F99" w:rsidRDefault="00A36168" w:rsidP="00A36168">
      <w:pPr>
        <w:tabs>
          <w:tab w:val="left" w:pos="426"/>
          <w:tab w:val="left" w:pos="3135"/>
        </w:tabs>
        <w:spacing w:before="0" w:beforeAutospacing="0" w:after="0" w:afterAutospacing="0"/>
        <w:jc w:val="center"/>
        <w:outlineLvl w:val="0"/>
        <w:rPr>
          <w:rFonts w:ascii="Times New Roman" w:eastAsia="Times New Roman" w:hAnsi="Times New Roman" w:cs="Times New Roman"/>
          <w:b/>
          <w:sz w:val="24"/>
          <w:szCs w:val="24"/>
          <w:lang w:eastAsia="lv-LV"/>
        </w:rPr>
      </w:pPr>
    </w:p>
    <w:tbl>
      <w:tblPr>
        <w:tblW w:w="511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4"/>
        <w:gridCol w:w="2201"/>
        <w:gridCol w:w="1035"/>
        <w:gridCol w:w="2782"/>
        <w:gridCol w:w="2039"/>
        <w:gridCol w:w="2409"/>
        <w:gridCol w:w="3259"/>
      </w:tblGrid>
      <w:tr w:rsidR="00E151A9" w:rsidRPr="0042385E" w14:paraId="00390AAF" w14:textId="77777777" w:rsidTr="009D782E">
        <w:trPr>
          <w:tblHeader/>
        </w:trPr>
        <w:tc>
          <w:tcPr>
            <w:tcW w:w="254" w:type="pct"/>
            <w:shd w:val="clear" w:color="auto" w:fill="F2F2F2"/>
            <w:vAlign w:val="center"/>
          </w:tcPr>
          <w:p w14:paraId="0F40F21B" w14:textId="77777777" w:rsidR="008E44DC" w:rsidRPr="0042385E" w:rsidRDefault="00585914" w:rsidP="00891C0D">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proofErr w:type="spellStart"/>
            <w:r w:rsidRPr="0042385E">
              <w:rPr>
                <w:rFonts w:ascii="Times New Roman" w:eastAsia="Times New Roman" w:hAnsi="Times New Roman" w:cs="Times New Roman"/>
                <w:b/>
                <w:sz w:val="24"/>
                <w:szCs w:val="24"/>
                <w:lang w:eastAsia="lv-LV"/>
              </w:rPr>
              <w:t>Nr.p.k</w:t>
            </w:r>
            <w:proofErr w:type="spellEnd"/>
            <w:r w:rsidRPr="0042385E">
              <w:rPr>
                <w:rFonts w:ascii="Times New Roman" w:eastAsia="Times New Roman" w:hAnsi="Times New Roman" w:cs="Times New Roman"/>
                <w:b/>
                <w:sz w:val="24"/>
                <w:szCs w:val="24"/>
                <w:lang w:eastAsia="lv-LV"/>
              </w:rPr>
              <w:t>.</w:t>
            </w:r>
          </w:p>
        </w:tc>
        <w:tc>
          <w:tcPr>
            <w:tcW w:w="1119" w:type="pct"/>
            <w:gridSpan w:val="2"/>
            <w:shd w:val="clear" w:color="auto" w:fill="F2F2F2"/>
            <w:vAlign w:val="center"/>
          </w:tcPr>
          <w:p w14:paraId="4994A47D" w14:textId="77777777" w:rsidR="008E44DC" w:rsidRPr="0042385E" w:rsidRDefault="00585914" w:rsidP="00891C0D">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42385E">
              <w:rPr>
                <w:rFonts w:ascii="Times New Roman" w:eastAsia="Times New Roman" w:hAnsi="Times New Roman" w:cs="Times New Roman"/>
                <w:b/>
                <w:sz w:val="24"/>
                <w:szCs w:val="24"/>
                <w:lang w:eastAsia="lv-LV"/>
              </w:rPr>
              <w:t>Saskaņošanai nosūtītā projekta redakcija (konkrēta punkta (panta) redakcija)</w:t>
            </w:r>
          </w:p>
        </w:tc>
        <w:tc>
          <w:tcPr>
            <w:tcW w:w="1667" w:type="pct"/>
            <w:gridSpan w:val="2"/>
            <w:shd w:val="clear" w:color="auto" w:fill="F2F2F2"/>
            <w:vAlign w:val="center"/>
          </w:tcPr>
          <w:p w14:paraId="66772F77" w14:textId="77777777" w:rsidR="008E44DC" w:rsidRPr="0042385E" w:rsidRDefault="00585914" w:rsidP="00891C0D">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42385E">
              <w:rPr>
                <w:rFonts w:ascii="Times New Roman" w:eastAsia="Times New Roman" w:hAnsi="Times New Roman" w:cs="Times New Roman"/>
                <w:b/>
                <w:sz w:val="24"/>
                <w:szCs w:val="24"/>
                <w:lang w:eastAsia="lv-LV"/>
              </w:rPr>
              <w:t>Atzinumā norādītais ministrijas (citas institūcijas) iebildums, kā arī saskaņošanā papildus izteiktais iebildums par projekta konkrēto punktu (pantu)</w:t>
            </w:r>
          </w:p>
        </w:tc>
        <w:tc>
          <w:tcPr>
            <w:tcW w:w="833" w:type="pct"/>
            <w:shd w:val="clear" w:color="auto" w:fill="F2F2F2"/>
            <w:vAlign w:val="center"/>
          </w:tcPr>
          <w:p w14:paraId="0564E331" w14:textId="77777777" w:rsidR="008E44DC" w:rsidRPr="0042385E" w:rsidRDefault="00585914" w:rsidP="00891C0D">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42385E">
              <w:rPr>
                <w:rFonts w:ascii="Times New Roman" w:eastAsia="Times New Roman" w:hAnsi="Times New Roman" w:cs="Times New Roman"/>
                <w:b/>
                <w:sz w:val="24"/>
                <w:szCs w:val="24"/>
                <w:lang w:eastAsia="lv-LV"/>
              </w:rPr>
              <w:t>Atbildīgās ministrijas norāde par to, ka iebildums ir ņemts vērā, vai informācija par saskaņošanā panākto alternatīvo risinājumu</w:t>
            </w:r>
          </w:p>
        </w:tc>
        <w:tc>
          <w:tcPr>
            <w:tcW w:w="1127" w:type="pct"/>
            <w:shd w:val="clear" w:color="auto" w:fill="F2F2F2"/>
            <w:vAlign w:val="center"/>
          </w:tcPr>
          <w:p w14:paraId="0A6C850D" w14:textId="77777777" w:rsidR="008E44DC" w:rsidRPr="0042385E" w:rsidRDefault="00585914" w:rsidP="00891C0D">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42385E">
              <w:rPr>
                <w:rFonts w:ascii="Times New Roman" w:eastAsia="Times New Roman" w:hAnsi="Times New Roman" w:cs="Times New Roman"/>
                <w:b/>
                <w:sz w:val="24"/>
                <w:szCs w:val="24"/>
                <w:lang w:eastAsia="lv-LV"/>
              </w:rPr>
              <w:t>Projekta attiecīgā punkta (panta) galīgā redakcija</w:t>
            </w:r>
          </w:p>
        </w:tc>
      </w:tr>
      <w:tr w:rsidR="00E151A9" w:rsidRPr="0042385E" w14:paraId="4B37D4F8" w14:textId="77777777" w:rsidTr="009D782E">
        <w:tc>
          <w:tcPr>
            <w:tcW w:w="254" w:type="pct"/>
          </w:tcPr>
          <w:p w14:paraId="275B8F94" w14:textId="77777777" w:rsidR="00027CD2" w:rsidRPr="0042385E" w:rsidRDefault="00027CD2" w:rsidP="00891C0D">
            <w:pPr>
              <w:pStyle w:val="ListParagraph"/>
              <w:numPr>
                <w:ilvl w:val="0"/>
                <w:numId w:val="7"/>
              </w:num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1119" w:type="pct"/>
            <w:gridSpan w:val="2"/>
          </w:tcPr>
          <w:p w14:paraId="7E9FD67D" w14:textId="26C07DDD" w:rsidR="00027CD2" w:rsidRPr="0042385E" w:rsidRDefault="00F62A68" w:rsidP="00FA10EE">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Vispārīgs komentārs</w:t>
            </w:r>
          </w:p>
        </w:tc>
        <w:tc>
          <w:tcPr>
            <w:tcW w:w="1667" w:type="pct"/>
            <w:gridSpan w:val="2"/>
          </w:tcPr>
          <w:p w14:paraId="0A604C12" w14:textId="4912A277" w:rsidR="007A1CA8" w:rsidRPr="0042385E" w:rsidRDefault="00224F99" w:rsidP="00224F99">
            <w:pPr>
              <w:spacing w:before="0" w:beforeAutospacing="0" w:after="0" w:afterAutospacing="0"/>
              <w:jc w:val="both"/>
              <w:rPr>
                <w:rFonts w:ascii="Times New Roman" w:hAnsi="Times New Roman" w:cs="Times New Roman"/>
                <w:b/>
                <w:bCs/>
                <w:sz w:val="24"/>
                <w:szCs w:val="24"/>
              </w:rPr>
            </w:pPr>
            <w:r w:rsidRPr="0042385E">
              <w:rPr>
                <w:rFonts w:ascii="Times New Roman" w:hAnsi="Times New Roman" w:cs="Times New Roman"/>
                <w:b/>
                <w:bCs/>
                <w:sz w:val="24"/>
                <w:szCs w:val="24"/>
              </w:rPr>
              <w:t>Finanšu ministrija</w:t>
            </w:r>
            <w:r w:rsidR="000D2643" w:rsidRPr="0042385E">
              <w:rPr>
                <w:rFonts w:ascii="Times New Roman" w:hAnsi="Times New Roman" w:cs="Times New Roman"/>
                <w:b/>
                <w:bCs/>
                <w:sz w:val="24"/>
                <w:szCs w:val="24"/>
              </w:rPr>
              <w:t xml:space="preserve"> (1)</w:t>
            </w:r>
            <w:r w:rsidRPr="0042385E">
              <w:rPr>
                <w:rFonts w:ascii="Times New Roman" w:hAnsi="Times New Roman" w:cs="Times New Roman"/>
                <w:b/>
                <w:bCs/>
                <w:sz w:val="24"/>
                <w:szCs w:val="24"/>
              </w:rPr>
              <w:t>:</w:t>
            </w:r>
          </w:p>
          <w:p w14:paraId="3FAE4771" w14:textId="342ADEE8" w:rsidR="00224F99" w:rsidRPr="0042385E" w:rsidRDefault="00D513F4" w:rsidP="000D2643">
            <w:pPr>
              <w:spacing w:before="0" w:beforeAutospacing="0" w:after="0" w:afterAutospacing="0"/>
              <w:jc w:val="both"/>
              <w:rPr>
                <w:rFonts w:ascii="Times New Roman" w:hAnsi="Times New Roman" w:cs="Times New Roman"/>
                <w:sz w:val="24"/>
                <w:szCs w:val="24"/>
              </w:rPr>
            </w:pPr>
            <w:r w:rsidRPr="0042385E">
              <w:rPr>
                <w:rFonts w:ascii="Times New Roman" w:hAnsi="Times New Roman" w:cs="Times New Roman"/>
                <w:sz w:val="24"/>
                <w:szCs w:val="24"/>
              </w:rPr>
              <w:t xml:space="preserve">Ņemot vērā, 2020. gada 22. septembra MK sēdes </w:t>
            </w:r>
            <w:proofErr w:type="spellStart"/>
            <w:r w:rsidRPr="0042385E">
              <w:rPr>
                <w:rFonts w:ascii="Times New Roman" w:hAnsi="Times New Roman" w:cs="Times New Roman"/>
                <w:sz w:val="24"/>
                <w:szCs w:val="24"/>
              </w:rPr>
              <w:t>protokollēmuma</w:t>
            </w:r>
            <w:proofErr w:type="spellEnd"/>
            <w:r w:rsidRPr="0042385E">
              <w:rPr>
                <w:rFonts w:ascii="Times New Roman" w:hAnsi="Times New Roman" w:cs="Times New Roman"/>
                <w:sz w:val="24"/>
                <w:szCs w:val="24"/>
              </w:rPr>
              <w:t xml:space="preserve"> Nr. 55 30. paragrāfa</w:t>
            </w:r>
            <w:r w:rsidRPr="0042385E">
              <w:rPr>
                <w:rStyle w:val="FootnoteReference"/>
                <w:rFonts w:ascii="Times New Roman" w:hAnsi="Times New Roman" w:cs="Times New Roman"/>
                <w:sz w:val="24"/>
                <w:szCs w:val="24"/>
              </w:rPr>
              <w:footnoteReference w:id="1"/>
            </w:r>
            <w:r w:rsidRPr="0042385E">
              <w:rPr>
                <w:rFonts w:ascii="Times New Roman" w:hAnsi="Times New Roman" w:cs="Times New Roman"/>
                <w:sz w:val="24"/>
                <w:szCs w:val="24"/>
              </w:rPr>
              <w:t xml:space="preserve">  2.1. un 2.2. apakšpunktos noteikto atrunu par Eiropas Savienības struktūrfondu un Kohēzijas fonda ietaupījumu </w:t>
            </w:r>
            <w:proofErr w:type="spellStart"/>
            <w:r w:rsidRPr="0042385E">
              <w:rPr>
                <w:rFonts w:ascii="Times New Roman" w:hAnsi="Times New Roman" w:cs="Times New Roman"/>
                <w:sz w:val="24"/>
                <w:szCs w:val="24"/>
              </w:rPr>
              <w:t>reciklēšanas</w:t>
            </w:r>
            <w:proofErr w:type="spellEnd"/>
            <w:r w:rsidRPr="0042385E">
              <w:rPr>
                <w:rFonts w:ascii="Times New Roman" w:hAnsi="Times New Roman" w:cs="Times New Roman"/>
                <w:sz w:val="24"/>
                <w:szCs w:val="24"/>
              </w:rPr>
              <w:t xml:space="preserve"> aizliegumu,  lai nodrošinātu </w:t>
            </w:r>
            <w:proofErr w:type="spellStart"/>
            <w:r w:rsidRPr="0042385E">
              <w:rPr>
                <w:rFonts w:ascii="Times New Roman" w:hAnsi="Times New Roman" w:cs="Times New Roman"/>
                <w:sz w:val="24"/>
                <w:szCs w:val="24"/>
              </w:rPr>
              <w:t>virssaistību</w:t>
            </w:r>
            <w:proofErr w:type="spellEnd"/>
            <w:r w:rsidRPr="0042385E">
              <w:rPr>
                <w:rFonts w:ascii="Times New Roman" w:hAnsi="Times New Roman" w:cs="Times New Roman"/>
                <w:sz w:val="24"/>
                <w:szCs w:val="24"/>
              </w:rPr>
              <w:t xml:space="preserve"> neitrālu ietekmi uz valsts budžetu, jautājums par projekta Nr. 9.2.6.0/17/I/001 “Ārstniecības un ārstniecības atbalsta personāla kvalifikācijas uzlabošana” (turpmāk – projekts Nr. 9.2.6.0/17/I/001) ietaupījumu pārdali uz projektu Nr. 9.2.3.0/15/I/001 “Veselības tīklu attīstības vadlīniju un kvalitātes nodrošināšanas sistēmas izstrāde un ieviešana prioritāro veselības jomu ietvaros” (turpmāk – projekts Nr. 9.2.3.0/15/I/001) jāskatās arī kontekstā ar potenciālo slogu valsts budžetam gadījumā, ja Eiropas Sociālā fonda (turpmāk – ESF) </w:t>
            </w:r>
            <w:proofErr w:type="spellStart"/>
            <w:r w:rsidRPr="0042385E">
              <w:rPr>
                <w:rFonts w:ascii="Times New Roman" w:hAnsi="Times New Roman" w:cs="Times New Roman"/>
                <w:sz w:val="24"/>
                <w:szCs w:val="24"/>
              </w:rPr>
              <w:lastRenderedPageBreak/>
              <w:t>virssaistības</w:t>
            </w:r>
            <w:proofErr w:type="spellEnd"/>
            <w:r w:rsidRPr="0042385E">
              <w:rPr>
                <w:rFonts w:ascii="Times New Roman" w:hAnsi="Times New Roman" w:cs="Times New Roman"/>
                <w:sz w:val="24"/>
                <w:szCs w:val="24"/>
              </w:rPr>
              <w:t xml:space="preserve"> tiktu pārceltas uz REACT-EU, tādējādi gala lēmums par ESF atlikumu pārdali, tiks pieņemts tajā brīdī, kad būs apzināti visi riski un apstiprināti DP grozījumi par REACT-EU finansējuma piesaisti</w:t>
            </w:r>
          </w:p>
        </w:tc>
        <w:tc>
          <w:tcPr>
            <w:tcW w:w="833" w:type="pct"/>
          </w:tcPr>
          <w:p w14:paraId="060AEB52" w14:textId="1FE2B1E7" w:rsidR="00845AAB" w:rsidRPr="0068568C" w:rsidRDefault="00154FB4" w:rsidP="0068568C">
            <w:pPr>
              <w:spacing w:before="0" w:beforeAutospacing="0" w:after="120" w:afterAutospacing="0"/>
              <w:ind w:right="-1"/>
              <w:jc w:val="both"/>
              <w:rPr>
                <w:rFonts w:ascii="Times New Roman" w:hAnsi="Times New Roman" w:cs="Times New Roman"/>
                <w:sz w:val="24"/>
                <w:szCs w:val="24"/>
              </w:rPr>
            </w:pPr>
            <w:r w:rsidRPr="0068568C">
              <w:rPr>
                <w:rFonts w:ascii="Times New Roman" w:hAnsi="Times New Roman" w:cs="Times New Roman"/>
                <w:b/>
                <w:bCs/>
                <w:sz w:val="24"/>
                <w:szCs w:val="24"/>
              </w:rPr>
              <w:lastRenderedPageBreak/>
              <w:t>Panākta vienošanās.</w:t>
            </w:r>
            <w:r w:rsidRPr="0068568C">
              <w:rPr>
                <w:rFonts w:ascii="Times New Roman" w:hAnsi="Times New Roman" w:cs="Times New Roman"/>
                <w:sz w:val="24"/>
                <w:szCs w:val="24"/>
              </w:rPr>
              <w:t xml:space="preserve"> </w:t>
            </w:r>
            <w:r w:rsidR="0068568C" w:rsidRPr="0068568C">
              <w:rPr>
                <w:rFonts w:ascii="Times New Roman" w:hAnsi="Times New Roman" w:cs="Times New Roman"/>
                <w:sz w:val="24"/>
                <w:szCs w:val="24"/>
              </w:rPr>
              <w:t>2021.gada 8.jūnija Ministru kabineta sēd</w:t>
            </w:r>
            <w:r w:rsidR="0068568C">
              <w:rPr>
                <w:rFonts w:ascii="Times New Roman" w:hAnsi="Times New Roman" w:cs="Times New Roman"/>
                <w:sz w:val="24"/>
                <w:szCs w:val="24"/>
              </w:rPr>
              <w:t>ē</w:t>
            </w:r>
            <w:r w:rsidR="0068568C" w:rsidRPr="0068568C">
              <w:rPr>
                <w:rFonts w:ascii="Times New Roman" w:hAnsi="Times New Roman" w:cs="Times New Roman"/>
                <w:sz w:val="24"/>
                <w:szCs w:val="24"/>
              </w:rPr>
              <w:t xml:space="preserve"> tika</w:t>
            </w:r>
            <w:r w:rsidR="0068568C">
              <w:rPr>
                <w:rFonts w:ascii="Times New Roman" w:hAnsi="Times New Roman" w:cs="Times New Roman"/>
                <w:sz w:val="24"/>
                <w:szCs w:val="24"/>
              </w:rPr>
              <w:t xml:space="preserve"> izskatīts un</w:t>
            </w:r>
            <w:r w:rsidR="0068568C" w:rsidRPr="0068568C">
              <w:rPr>
                <w:rFonts w:ascii="Times New Roman" w:hAnsi="Times New Roman" w:cs="Times New Roman"/>
                <w:sz w:val="24"/>
                <w:szCs w:val="24"/>
              </w:rPr>
              <w:t xml:space="preserve"> apstiprināts </w:t>
            </w:r>
            <w:r w:rsidR="0068568C" w:rsidRPr="0068568C">
              <w:rPr>
                <w:rFonts w:ascii="Times New Roman" w:hAnsi="Times New Roman" w:cs="Times New Roman"/>
                <w:color w:val="2A2A2A"/>
                <w:sz w:val="24"/>
                <w:szCs w:val="24"/>
                <w:shd w:val="clear" w:color="auto" w:fill="FFFFFF"/>
              </w:rPr>
              <w:t>Rīkojuma projekts "Grozījumi Eiropas Savienības struktūrfondu un Kohēzijas fonda 2014.–2020.gada plānošanas perioda darbības programmā "Izaugsme un nodarbinātība""</w:t>
            </w:r>
            <w:r w:rsidR="0068568C" w:rsidRPr="0068568C">
              <w:rPr>
                <w:rFonts w:ascii="Times New Roman" w:hAnsi="Times New Roman" w:cs="Times New Roman"/>
                <w:b/>
                <w:bCs/>
                <w:color w:val="2A2A2A"/>
                <w:sz w:val="24"/>
                <w:szCs w:val="24"/>
                <w:shd w:val="clear" w:color="auto" w:fill="FFFFFF"/>
              </w:rPr>
              <w:t xml:space="preserve"> (</w:t>
            </w:r>
            <w:r w:rsidR="0068568C" w:rsidRPr="0068568C">
              <w:rPr>
                <w:rFonts w:ascii="Times New Roman" w:hAnsi="Times New Roman" w:cs="Times New Roman"/>
                <w:color w:val="2A2A2A"/>
                <w:sz w:val="24"/>
                <w:szCs w:val="24"/>
                <w:shd w:val="clear" w:color="auto" w:fill="FFFFFF"/>
              </w:rPr>
              <w:t xml:space="preserve">TA-1246), kur </w:t>
            </w:r>
            <w:proofErr w:type="spellStart"/>
            <w:r w:rsidR="0068568C" w:rsidRPr="0068568C">
              <w:rPr>
                <w:rFonts w:ascii="Times New Roman" w:hAnsi="Times New Roman" w:cs="Times New Roman"/>
                <w:color w:val="2A2A2A"/>
                <w:sz w:val="24"/>
                <w:szCs w:val="24"/>
                <w:shd w:val="clear" w:color="auto" w:fill="FFFFFF"/>
              </w:rPr>
              <w:t>protokollēmuma</w:t>
            </w:r>
            <w:proofErr w:type="spellEnd"/>
            <w:r w:rsidR="0068568C" w:rsidRPr="0068568C">
              <w:rPr>
                <w:rFonts w:ascii="Times New Roman" w:hAnsi="Times New Roman" w:cs="Times New Roman"/>
                <w:color w:val="2A2A2A"/>
                <w:sz w:val="24"/>
                <w:szCs w:val="24"/>
                <w:shd w:val="clear" w:color="auto" w:fill="FFFFFF"/>
              </w:rPr>
              <w:t xml:space="preserve"> 7.punkts nosaka, ka </w:t>
            </w:r>
            <w:r w:rsidR="0068568C">
              <w:rPr>
                <w:rFonts w:ascii="Times New Roman" w:hAnsi="Times New Roman" w:cs="Times New Roman"/>
                <w:sz w:val="24"/>
                <w:szCs w:val="24"/>
              </w:rPr>
              <w:t>ņ</w:t>
            </w:r>
            <w:r w:rsidR="0068568C" w:rsidRPr="0068568C">
              <w:rPr>
                <w:rFonts w:ascii="Times New Roman" w:hAnsi="Times New Roman" w:cs="Times New Roman"/>
                <w:sz w:val="24"/>
                <w:szCs w:val="24"/>
              </w:rPr>
              <w:t xml:space="preserve">emot vērā, ka ar REACT-EU </w:t>
            </w:r>
            <w:r w:rsidR="0068568C" w:rsidRPr="0068568C">
              <w:rPr>
                <w:rFonts w:ascii="Times New Roman" w:hAnsi="Times New Roman" w:cs="Times New Roman"/>
                <w:sz w:val="24"/>
                <w:szCs w:val="24"/>
              </w:rPr>
              <w:lastRenderedPageBreak/>
              <w:t xml:space="preserve">finansējumu tiek pilnā apmērā aizstātas Eiropas Sociālā fonda un Jauniešu nodarbinātības iniciatīvu īstenošanai piešķirtās </w:t>
            </w:r>
            <w:proofErr w:type="spellStart"/>
            <w:r w:rsidR="0068568C" w:rsidRPr="0068568C">
              <w:rPr>
                <w:rFonts w:ascii="Times New Roman" w:hAnsi="Times New Roman" w:cs="Times New Roman"/>
                <w:sz w:val="24"/>
                <w:szCs w:val="24"/>
              </w:rPr>
              <w:t>virssaistības</w:t>
            </w:r>
            <w:proofErr w:type="spellEnd"/>
            <w:r w:rsidR="0068568C" w:rsidRPr="0068568C">
              <w:rPr>
                <w:rFonts w:ascii="Times New Roman" w:hAnsi="Times New Roman" w:cs="Times New Roman"/>
                <w:sz w:val="24"/>
                <w:szCs w:val="24"/>
              </w:rPr>
              <w:t xml:space="preserve"> 7 860 000 </w:t>
            </w:r>
            <w:proofErr w:type="spellStart"/>
            <w:r w:rsidR="0068568C" w:rsidRPr="0068568C">
              <w:rPr>
                <w:rFonts w:ascii="Times New Roman" w:hAnsi="Times New Roman" w:cs="Times New Roman"/>
                <w:i/>
                <w:sz w:val="24"/>
                <w:szCs w:val="24"/>
              </w:rPr>
              <w:t>euro</w:t>
            </w:r>
            <w:proofErr w:type="spellEnd"/>
            <w:r w:rsidR="0068568C" w:rsidRPr="0068568C">
              <w:rPr>
                <w:rFonts w:ascii="Times New Roman" w:hAnsi="Times New Roman" w:cs="Times New Roman"/>
                <w:sz w:val="24"/>
                <w:szCs w:val="24"/>
              </w:rPr>
              <w:t xml:space="preserve">, samazinot deklarējamo izdevumu apjomu plānošanas periodā un REACT- EU pasākumos nav </w:t>
            </w:r>
            <w:proofErr w:type="spellStart"/>
            <w:r w:rsidR="0068568C" w:rsidRPr="0068568C">
              <w:rPr>
                <w:rFonts w:ascii="Times New Roman" w:hAnsi="Times New Roman" w:cs="Times New Roman"/>
                <w:sz w:val="24"/>
                <w:szCs w:val="24"/>
              </w:rPr>
              <w:t>virssaistību</w:t>
            </w:r>
            <w:proofErr w:type="spellEnd"/>
            <w:r w:rsidR="0068568C" w:rsidRPr="0068568C">
              <w:rPr>
                <w:rFonts w:ascii="Times New Roman" w:hAnsi="Times New Roman" w:cs="Times New Roman"/>
                <w:sz w:val="24"/>
                <w:szCs w:val="24"/>
              </w:rPr>
              <w:t xml:space="preserve"> finansējuma, atbalstīt, ka uz darbības programmas “Izaugsme un nodarbinātība” 1. līdz 9. prioritārā virziena Eiropas Sociālā fonda un Jauniešu nodarbinātības iniciatīvas, kā arī 13. un 14. prioritārā </w:t>
            </w:r>
            <w:r w:rsidR="0068568C" w:rsidRPr="0068568C">
              <w:rPr>
                <w:rFonts w:ascii="Times New Roman" w:hAnsi="Times New Roman" w:cs="Times New Roman"/>
                <w:sz w:val="24"/>
                <w:szCs w:val="24"/>
              </w:rPr>
              <w:lastRenderedPageBreak/>
              <w:t xml:space="preserve">virziena REACT- EU ietvaros īstenotajiem projektiem nav attiecināms Ministru kabineta 2020. gada 22. septembra sēdes </w:t>
            </w:r>
            <w:proofErr w:type="spellStart"/>
            <w:r w:rsidR="0068568C" w:rsidRPr="0068568C">
              <w:rPr>
                <w:rFonts w:ascii="Times New Roman" w:hAnsi="Times New Roman" w:cs="Times New Roman"/>
                <w:sz w:val="24"/>
                <w:szCs w:val="24"/>
              </w:rPr>
              <w:t>protokollēmuma</w:t>
            </w:r>
            <w:proofErr w:type="spellEnd"/>
            <w:r w:rsidR="0068568C" w:rsidRPr="0068568C">
              <w:rPr>
                <w:rFonts w:ascii="Times New Roman" w:hAnsi="Times New Roman" w:cs="Times New Roman"/>
                <w:sz w:val="24"/>
                <w:szCs w:val="24"/>
              </w:rPr>
              <w:t xml:space="preserve"> (prot. Nr. 55 30.§) “Par Kohēzijas politikas Eiropas Savienības fondu investīciju aktualitātēm (pusgada ziņojums)” 2.1. un 2.2. apakšpunkts, ar mērķi nodrošināt ES fondu piešķīruma saņemšanu pilnā apmērā no EK .</w:t>
            </w:r>
          </w:p>
        </w:tc>
        <w:tc>
          <w:tcPr>
            <w:tcW w:w="1127" w:type="pct"/>
          </w:tcPr>
          <w:p w14:paraId="1E0DD72C" w14:textId="77777777" w:rsidR="00027CD2" w:rsidRDefault="00F62A68" w:rsidP="00FA10EE">
            <w:pPr>
              <w:shd w:val="clear" w:color="auto" w:fill="FFFFFF"/>
              <w:spacing w:line="293" w:lineRule="atLeast"/>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w:t>
            </w:r>
          </w:p>
          <w:p w14:paraId="6BF25871" w14:textId="583901FB" w:rsidR="00F62A68" w:rsidRPr="0042385E" w:rsidRDefault="00F62A68" w:rsidP="00FA10EE">
            <w:pPr>
              <w:shd w:val="clear" w:color="auto" w:fill="FFFFFF"/>
              <w:spacing w:line="293" w:lineRule="atLeast"/>
              <w:contextualSpacing/>
              <w:jc w:val="both"/>
              <w:rPr>
                <w:rFonts w:ascii="Times New Roman" w:eastAsia="Times New Roman" w:hAnsi="Times New Roman" w:cs="Times New Roman"/>
                <w:sz w:val="24"/>
                <w:szCs w:val="24"/>
                <w:lang w:eastAsia="lv-LV"/>
              </w:rPr>
            </w:pPr>
          </w:p>
        </w:tc>
      </w:tr>
      <w:tr w:rsidR="000D2643" w:rsidRPr="0042385E" w14:paraId="4D3CEBCE" w14:textId="77777777" w:rsidTr="009D782E">
        <w:tc>
          <w:tcPr>
            <w:tcW w:w="254" w:type="pct"/>
          </w:tcPr>
          <w:p w14:paraId="346A7A04" w14:textId="77777777" w:rsidR="000D2643" w:rsidRPr="0042385E" w:rsidRDefault="000D2643" w:rsidP="000D2643">
            <w:pPr>
              <w:pStyle w:val="ListParagraph"/>
              <w:numPr>
                <w:ilvl w:val="0"/>
                <w:numId w:val="7"/>
              </w:num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1119" w:type="pct"/>
            <w:gridSpan w:val="2"/>
          </w:tcPr>
          <w:p w14:paraId="73D7C417" w14:textId="77206283" w:rsidR="000D2643" w:rsidRPr="0042385E" w:rsidRDefault="00F62A68" w:rsidP="000D2643">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Anotācija</w:t>
            </w:r>
          </w:p>
        </w:tc>
        <w:tc>
          <w:tcPr>
            <w:tcW w:w="1667" w:type="pct"/>
            <w:gridSpan w:val="2"/>
          </w:tcPr>
          <w:p w14:paraId="1B38F97E" w14:textId="77777777" w:rsidR="000D2643" w:rsidRPr="0042385E" w:rsidRDefault="000D2643" w:rsidP="000D2643">
            <w:pPr>
              <w:spacing w:before="0" w:beforeAutospacing="0" w:after="0" w:afterAutospacing="0"/>
              <w:jc w:val="both"/>
              <w:rPr>
                <w:rFonts w:ascii="Times New Roman" w:hAnsi="Times New Roman" w:cs="Times New Roman"/>
                <w:b/>
                <w:bCs/>
                <w:sz w:val="24"/>
                <w:szCs w:val="24"/>
              </w:rPr>
            </w:pPr>
            <w:r w:rsidRPr="0042385E">
              <w:rPr>
                <w:rFonts w:ascii="Times New Roman" w:hAnsi="Times New Roman" w:cs="Times New Roman"/>
                <w:b/>
                <w:bCs/>
                <w:sz w:val="24"/>
                <w:szCs w:val="24"/>
              </w:rPr>
              <w:t>Finanšu ministrija (2):</w:t>
            </w:r>
          </w:p>
          <w:p w14:paraId="378AA1FD" w14:textId="73C829B7" w:rsidR="00D513F4" w:rsidRPr="0042385E" w:rsidRDefault="00D513F4" w:rsidP="000D2643">
            <w:pPr>
              <w:spacing w:before="0" w:beforeAutospacing="0" w:after="0" w:afterAutospacing="0"/>
              <w:jc w:val="both"/>
              <w:rPr>
                <w:rFonts w:ascii="Times New Roman" w:hAnsi="Times New Roman" w:cs="Times New Roman"/>
                <w:b/>
                <w:bCs/>
                <w:sz w:val="24"/>
                <w:szCs w:val="24"/>
              </w:rPr>
            </w:pPr>
            <w:r w:rsidRPr="0042385E">
              <w:rPr>
                <w:rFonts w:ascii="Times New Roman" w:hAnsi="Times New Roman" w:cs="Times New Roman"/>
                <w:sz w:val="24"/>
                <w:szCs w:val="24"/>
              </w:rPr>
              <w:t xml:space="preserve">Lūdzam anotācijā ietvert analīzi par projekta Nr. 9.2.6.0/17/I/001 kopējā finansējuma atlikuma izmantošanas efektīvāko veidu, skaidrojot, no kādām projekta Nr. 9.2.6.0/17/I/001 darbībām veidojās 2 200 000 </w:t>
            </w:r>
            <w:proofErr w:type="spellStart"/>
            <w:r w:rsidRPr="0042385E">
              <w:rPr>
                <w:rFonts w:ascii="Times New Roman" w:hAnsi="Times New Roman" w:cs="Times New Roman"/>
                <w:sz w:val="24"/>
                <w:szCs w:val="24"/>
              </w:rPr>
              <w:t>euro</w:t>
            </w:r>
            <w:proofErr w:type="spellEnd"/>
            <w:r w:rsidRPr="0042385E">
              <w:rPr>
                <w:rFonts w:ascii="Times New Roman" w:hAnsi="Times New Roman" w:cs="Times New Roman"/>
                <w:sz w:val="24"/>
                <w:szCs w:val="24"/>
              </w:rPr>
              <w:t xml:space="preserve"> atlikums, kuru plānots pārdalīt uz projektu Nr. 9.2.3.0/15/I/001, tostarp, sniedzot informāciju, vai veicot minēto </w:t>
            </w:r>
            <w:r w:rsidRPr="0042385E">
              <w:rPr>
                <w:rFonts w:ascii="Times New Roman" w:hAnsi="Times New Roman" w:cs="Times New Roman"/>
                <w:sz w:val="24"/>
                <w:szCs w:val="24"/>
              </w:rPr>
              <w:lastRenderedPageBreak/>
              <w:t>pārdali, paliek vēl kādi papildus atlikumi projektā Nr. 9.2.6.0/17/I/001, un kādam nolūkam tos paredzēts izlietot</w:t>
            </w:r>
          </w:p>
        </w:tc>
        <w:tc>
          <w:tcPr>
            <w:tcW w:w="833" w:type="pct"/>
          </w:tcPr>
          <w:p w14:paraId="5C7535A9" w14:textId="63CA19BF" w:rsidR="000D2643" w:rsidRPr="0042385E" w:rsidRDefault="00F62A68" w:rsidP="000D2643">
            <w:pPr>
              <w:pStyle w:val="tv2132"/>
              <w:spacing w:line="240" w:lineRule="auto"/>
              <w:ind w:firstLine="0"/>
              <w:jc w:val="both"/>
              <w:rPr>
                <w:b/>
                <w:color w:val="auto"/>
                <w:sz w:val="24"/>
                <w:szCs w:val="24"/>
              </w:rPr>
            </w:pPr>
            <w:r w:rsidRPr="0042385E">
              <w:rPr>
                <w:b/>
                <w:color w:val="auto"/>
                <w:sz w:val="24"/>
                <w:szCs w:val="24"/>
              </w:rPr>
              <w:lastRenderedPageBreak/>
              <w:t>Ņemts vērā</w:t>
            </w:r>
          </w:p>
        </w:tc>
        <w:tc>
          <w:tcPr>
            <w:tcW w:w="1127" w:type="pct"/>
          </w:tcPr>
          <w:p w14:paraId="17986A91" w14:textId="4A5640B4" w:rsidR="000D2643" w:rsidRPr="0042385E" w:rsidRDefault="00F62A68" w:rsidP="000D2643">
            <w:pPr>
              <w:shd w:val="clear" w:color="auto" w:fill="FFFFFF"/>
              <w:spacing w:line="293" w:lineRule="atLeast"/>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Skatīt precizēto anotāciju</w:t>
            </w:r>
          </w:p>
        </w:tc>
      </w:tr>
      <w:tr w:rsidR="000D2643" w:rsidRPr="0042385E" w14:paraId="18EC419C" w14:textId="77777777" w:rsidTr="009D782E">
        <w:tc>
          <w:tcPr>
            <w:tcW w:w="254" w:type="pct"/>
          </w:tcPr>
          <w:p w14:paraId="213524EE" w14:textId="77777777" w:rsidR="000D2643" w:rsidRPr="0042385E" w:rsidRDefault="000D2643" w:rsidP="000D2643">
            <w:pPr>
              <w:pStyle w:val="ListParagraph"/>
              <w:numPr>
                <w:ilvl w:val="0"/>
                <w:numId w:val="7"/>
              </w:num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1119" w:type="pct"/>
            <w:gridSpan w:val="2"/>
          </w:tcPr>
          <w:p w14:paraId="0ED67BAE" w14:textId="10A8CE72" w:rsidR="000D2643" w:rsidRPr="0042385E" w:rsidRDefault="00F62A68" w:rsidP="000D2643">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Vispārīgs komentārs</w:t>
            </w:r>
          </w:p>
        </w:tc>
        <w:tc>
          <w:tcPr>
            <w:tcW w:w="1667" w:type="pct"/>
            <w:gridSpan w:val="2"/>
          </w:tcPr>
          <w:p w14:paraId="513CF81B" w14:textId="77777777" w:rsidR="000D2643" w:rsidRPr="0042385E" w:rsidRDefault="000D2643" w:rsidP="000D2643">
            <w:pPr>
              <w:spacing w:before="0" w:beforeAutospacing="0" w:after="0" w:afterAutospacing="0"/>
              <w:jc w:val="both"/>
              <w:rPr>
                <w:rFonts w:ascii="Times New Roman" w:hAnsi="Times New Roman" w:cs="Times New Roman"/>
                <w:b/>
                <w:bCs/>
                <w:sz w:val="24"/>
                <w:szCs w:val="24"/>
              </w:rPr>
            </w:pPr>
            <w:r w:rsidRPr="0042385E">
              <w:rPr>
                <w:rFonts w:ascii="Times New Roman" w:hAnsi="Times New Roman" w:cs="Times New Roman"/>
                <w:b/>
                <w:bCs/>
                <w:sz w:val="24"/>
                <w:szCs w:val="24"/>
              </w:rPr>
              <w:t>Finanšu ministrija (3):</w:t>
            </w:r>
          </w:p>
          <w:p w14:paraId="5553850C" w14:textId="2B06FE40" w:rsidR="00D513F4" w:rsidRPr="0042385E" w:rsidRDefault="00D513F4" w:rsidP="000D2643">
            <w:pPr>
              <w:spacing w:before="0" w:beforeAutospacing="0" w:after="0" w:afterAutospacing="0"/>
              <w:jc w:val="both"/>
              <w:rPr>
                <w:rFonts w:ascii="Times New Roman" w:hAnsi="Times New Roman" w:cs="Times New Roman"/>
                <w:b/>
                <w:bCs/>
                <w:sz w:val="24"/>
                <w:szCs w:val="24"/>
              </w:rPr>
            </w:pPr>
            <w:r w:rsidRPr="0042385E">
              <w:rPr>
                <w:rFonts w:ascii="Times New Roman" w:hAnsi="Times New Roman" w:cs="Times New Roman"/>
                <w:sz w:val="24"/>
                <w:szCs w:val="24"/>
              </w:rPr>
              <w:t xml:space="preserve">Lūdzam papildināt noteikumu projektu ar MK </w:t>
            </w:r>
            <w:proofErr w:type="spellStart"/>
            <w:r w:rsidRPr="0042385E">
              <w:rPr>
                <w:rFonts w:ascii="Times New Roman" w:hAnsi="Times New Roman" w:cs="Times New Roman"/>
                <w:sz w:val="24"/>
                <w:szCs w:val="24"/>
              </w:rPr>
              <w:t>protokollēmuma</w:t>
            </w:r>
            <w:proofErr w:type="spellEnd"/>
            <w:r w:rsidRPr="0042385E">
              <w:rPr>
                <w:rFonts w:ascii="Times New Roman" w:hAnsi="Times New Roman" w:cs="Times New Roman"/>
                <w:sz w:val="24"/>
                <w:szCs w:val="24"/>
              </w:rPr>
              <w:t xml:space="preserve"> projektu, kur tiktu noteikts </w:t>
            </w:r>
            <w:bookmarkStart w:id="0" w:name="_Hlk68694945"/>
            <w:r w:rsidRPr="0042385E">
              <w:rPr>
                <w:rFonts w:ascii="Times New Roman" w:hAnsi="Times New Roman" w:cs="Times New Roman"/>
                <w:sz w:val="24"/>
                <w:szCs w:val="24"/>
              </w:rPr>
              <w:t>uzdevums VM nodrošināt, ka finansējuma saņēmējs sadarbībā ar CFLA veic darbības programmas “Izaugsme un nodarbinātība” 9.2.6. specifiskā atbalsta mērķa “Uzlabot ārstniecības un ārstniecības atbalsta personāla kvalifikāciju” (turpmāk – 9.2.6. SAM) vienošanās par projekta Nr. 9.2.6.0/17/I/001 īstenošanu grozījumus, kas paredz finansējuma samazinājumu</w:t>
            </w:r>
            <w:bookmarkEnd w:id="0"/>
          </w:p>
        </w:tc>
        <w:tc>
          <w:tcPr>
            <w:tcW w:w="833" w:type="pct"/>
          </w:tcPr>
          <w:p w14:paraId="0023F81A" w14:textId="76D722A0" w:rsidR="000D2643" w:rsidRPr="0042385E" w:rsidRDefault="00F62A68" w:rsidP="000D2643">
            <w:pPr>
              <w:pStyle w:val="tv2132"/>
              <w:spacing w:line="240" w:lineRule="auto"/>
              <w:ind w:firstLine="0"/>
              <w:jc w:val="both"/>
              <w:rPr>
                <w:b/>
                <w:color w:val="auto"/>
                <w:sz w:val="24"/>
                <w:szCs w:val="24"/>
              </w:rPr>
            </w:pPr>
            <w:r w:rsidRPr="0042385E">
              <w:rPr>
                <w:b/>
                <w:color w:val="auto"/>
                <w:sz w:val="24"/>
                <w:szCs w:val="24"/>
              </w:rPr>
              <w:t>Ņemts vērā</w:t>
            </w:r>
          </w:p>
        </w:tc>
        <w:tc>
          <w:tcPr>
            <w:tcW w:w="1127" w:type="pct"/>
          </w:tcPr>
          <w:p w14:paraId="7EF1AFA5" w14:textId="69A04727" w:rsidR="000D2643" w:rsidRPr="0042385E" w:rsidRDefault="00F62A68" w:rsidP="000D2643">
            <w:pPr>
              <w:shd w:val="clear" w:color="auto" w:fill="FFFFFF"/>
              <w:spacing w:line="293" w:lineRule="atLeast"/>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projektam pievienots </w:t>
            </w:r>
            <w:proofErr w:type="spellStart"/>
            <w:r>
              <w:rPr>
                <w:rFonts w:ascii="Times New Roman" w:eastAsia="Times New Roman" w:hAnsi="Times New Roman" w:cs="Times New Roman"/>
                <w:sz w:val="24"/>
                <w:szCs w:val="24"/>
                <w:lang w:eastAsia="lv-LV"/>
              </w:rPr>
              <w:t>protokollēmums</w:t>
            </w:r>
            <w:proofErr w:type="spellEnd"/>
          </w:p>
        </w:tc>
      </w:tr>
      <w:tr w:rsidR="0068568C" w:rsidRPr="0042385E" w14:paraId="3FB2E5BB" w14:textId="77777777" w:rsidTr="009D782E">
        <w:tc>
          <w:tcPr>
            <w:tcW w:w="254" w:type="pct"/>
          </w:tcPr>
          <w:p w14:paraId="24EF426B" w14:textId="77777777" w:rsidR="0068568C" w:rsidRPr="0042385E" w:rsidRDefault="0068568C" w:rsidP="0068568C">
            <w:pPr>
              <w:pStyle w:val="ListParagraph"/>
              <w:numPr>
                <w:ilvl w:val="0"/>
                <w:numId w:val="7"/>
              </w:num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1119" w:type="pct"/>
            <w:gridSpan w:val="2"/>
          </w:tcPr>
          <w:p w14:paraId="09D3D67F" w14:textId="77777777" w:rsidR="0068568C" w:rsidRPr="0042385E" w:rsidRDefault="0068568C" w:rsidP="0068568C">
            <w:pPr>
              <w:spacing w:before="0" w:beforeAutospacing="0" w:after="0" w:afterAutospacing="0"/>
              <w:jc w:val="both"/>
              <w:rPr>
                <w:rFonts w:ascii="Times New Roman" w:hAnsi="Times New Roman" w:cs="Times New Roman"/>
                <w:iCs/>
                <w:sz w:val="24"/>
                <w:szCs w:val="24"/>
              </w:rPr>
            </w:pPr>
          </w:p>
        </w:tc>
        <w:tc>
          <w:tcPr>
            <w:tcW w:w="1667" w:type="pct"/>
            <w:gridSpan w:val="2"/>
          </w:tcPr>
          <w:p w14:paraId="757CAEB0" w14:textId="77777777" w:rsidR="0068568C" w:rsidRPr="0042385E" w:rsidRDefault="0068568C" w:rsidP="0068568C">
            <w:pPr>
              <w:spacing w:before="0" w:beforeAutospacing="0" w:after="0" w:afterAutospacing="0"/>
              <w:jc w:val="both"/>
              <w:rPr>
                <w:rFonts w:ascii="Times New Roman" w:hAnsi="Times New Roman" w:cs="Times New Roman"/>
                <w:b/>
                <w:bCs/>
                <w:sz w:val="24"/>
                <w:szCs w:val="24"/>
              </w:rPr>
            </w:pPr>
            <w:r w:rsidRPr="0042385E">
              <w:rPr>
                <w:rFonts w:ascii="Times New Roman" w:hAnsi="Times New Roman" w:cs="Times New Roman"/>
                <w:b/>
                <w:bCs/>
                <w:sz w:val="24"/>
                <w:szCs w:val="24"/>
              </w:rPr>
              <w:t>Finanšu ministrija (4):</w:t>
            </w:r>
          </w:p>
          <w:p w14:paraId="1ED86E87" w14:textId="4B469D68" w:rsidR="0068568C" w:rsidRPr="0042385E" w:rsidRDefault="0068568C" w:rsidP="0068568C">
            <w:pPr>
              <w:spacing w:before="0" w:beforeAutospacing="0" w:after="0" w:afterAutospacing="0"/>
              <w:jc w:val="both"/>
              <w:rPr>
                <w:rFonts w:ascii="Times New Roman" w:hAnsi="Times New Roman" w:cs="Times New Roman"/>
                <w:b/>
                <w:bCs/>
                <w:sz w:val="24"/>
                <w:szCs w:val="24"/>
              </w:rPr>
            </w:pPr>
            <w:r w:rsidRPr="0042385E">
              <w:rPr>
                <w:rFonts w:ascii="Times New Roman" w:hAnsi="Times New Roman" w:cs="Times New Roman"/>
                <w:sz w:val="24"/>
                <w:szCs w:val="24"/>
              </w:rPr>
              <w:t xml:space="preserve">Lūdzam papildināt MK </w:t>
            </w:r>
            <w:proofErr w:type="spellStart"/>
            <w:r w:rsidRPr="0042385E">
              <w:rPr>
                <w:rFonts w:ascii="Times New Roman" w:hAnsi="Times New Roman" w:cs="Times New Roman"/>
                <w:sz w:val="24"/>
                <w:szCs w:val="24"/>
              </w:rPr>
              <w:t>protokollēmuma</w:t>
            </w:r>
            <w:proofErr w:type="spellEnd"/>
            <w:r w:rsidRPr="0042385E">
              <w:rPr>
                <w:rFonts w:ascii="Times New Roman" w:hAnsi="Times New Roman" w:cs="Times New Roman"/>
                <w:sz w:val="24"/>
                <w:szCs w:val="24"/>
              </w:rPr>
              <w:t xml:space="preserve"> projektu ar punktu, kur tiktu noteikts, ka </w:t>
            </w:r>
            <w:bookmarkStart w:id="1" w:name="_Hlk68695177"/>
            <w:r w:rsidRPr="0042385E">
              <w:rPr>
                <w:rFonts w:ascii="Times New Roman" w:hAnsi="Times New Roman" w:cs="Times New Roman"/>
                <w:sz w:val="24"/>
                <w:szCs w:val="24"/>
              </w:rPr>
              <w:t xml:space="preserve">VM tiek atļauts projekta Nr. 9.2.6.0/17/I/001 finanšu ietaupījumu 2 200 000 </w:t>
            </w:r>
            <w:proofErr w:type="spellStart"/>
            <w:r w:rsidRPr="0042385E">
              <w:rPr>
                <w:rFonts w:ascii="Times New Roman" w:hAnsi="Times New Roman" w:cs="Times New Roman"/>
                <w:sz w:val="24"/>
                <w:szCs w:val="24"/>
              </w:rPr>
              <w:t>euro</w:t>
            </w:r>
            <w:proofErr w:type="spellEnd"/>
            <w:r w:rsidRPr="0042385E">
              <w:rPr>
                <w:rFonts w:ascii="Times New Roman" w:hAnsi="Times New Roman" w:cs="Times New Roman"/>
                <w:sz w:val="24"/>
                <w:szCs w:val="24"/>
              </w:rPr>
              <w:t xml:space="preserve"> novirzīt projektam Nr. 9.2.3.0/15/I/001, papildus izstrādājamiem klīniskajiem algoritmiem, pacientu ceļiem papildus četru prioritāro jomu </w:t>
            </w:r>
            <w:proofErr w:type="spellStart"/>
            <w:r w:rsidRPr="0042385E">
              <w:rPr>
                <w:rFonts w:ascii="Times New Roman" w:hAnsi="Times New Roman" w:cs="Times New Roman"/>
                <w:sz w:val="24"/>
                <w:szCs w:val="24"/>
              </w:rPr>
              <w:t>apakšjomās</w:t>
            </w:r>
            <w:proofErr w:type="spellEnd"/>
            <w:r w:rsidRPr="0042385E">
              <w:rPr>
                <w:rFonts w:ascii="Times New Roman" w:hAnsi="Times New Roman" w:cs="Times New Roman"/>
                <w:sz w:val="24"/>
                <w:szCs w:val="24"/>
              </w:rPr>
              <w:t xml:space="preserve"> un  lai nodrošinātu ārstniecības iestāžu un veselības aprūpes nozares vadībā iesaistīto darbinieku apmācības kvalitātes jomās (epidemioloģija, </w:t>
            </w:r>
            <w:r w:rsidRPr="0042385E">
              <w:rPr>
                <w:rFonts w:ascii="Times New Roman" w:hAnsi="Times New Roman" w:cs="Times New Roman"/>
                <w:sz w:val="24"/>
                <w:szCs w:val="24"/>
              </w:rPr>
              <w:lastRenderedPageBreak/>
              <w:t xml:space="preserve">pacientu un darbinieku drošība, u.c.). </w:t>
            </w:r>
            <w:bookmarkEnd w:id="1"/>
            <w:r w:rsidRPr="0042385E">
              <w:rPr>
                <w:rFonts w:ascii="Times New Roman" w:hAnsi="Times New Roman" w:cs="Times New Roman"/>
                <w:sz w:val="24"/>
                <w:szCs w:val="24"/>
              </w:rPr>
              <w:t xml:space="preserve">Vēršam uzmanību, ka 2020. gada 22. septembra MK sēdes </w:t>
            </w:r>
            <w:proofErr w:type="spellStart"/>
            <w:r w:rsidRPr="0042385E">
              <w:rPr>
                <w:rFonts w:ascii="Times New Roman" w:hAnsi="Times New Roman" w:cs="Times New Roman"/>
                <w:sz w:val="24"/>
                <w:szCs w:val="24"/>
              </w:rPr>
              <w:t>protokollēmuma</w:t>
            </w:r>
            <w:proofErr w:type="spellEnd"/>
            <w:r w:rsidRPr="0042385E">
              <w:rPr>
                <w:rFonts w:ascii="Times New Roman" w:hAnsi="Times New Roman" w:cs="Times New Roman"/>
                <w:sz w:val="24"/>
                <w:szCs w:val="24"/>
              </w:rPr>
              <w:t xml:space="preserve"> Nr. 55 30. paragrāfa 2.1. un 2.2. apakšpunktos noteiktā atruna par Eiropas Savienības struktūrfondu un Kohēzijas fonda ietaupījumu </w:t>
            </w:r>
            <w:proofErr w:type="spellStart"/>
            <w:r w:rsidRPr="0042385E">
              <w:rPr>
                <w:rFonts w:ascii="Times New Roman" w:hAnsi="Times New Roman" w:cs="Times New Roman"/>
                <w:sz w:val="24"/>
                <w:szCs w:val="24"/>
              </w:rPr>
              <w:t>reciklēšanas</w:t>
            </w:r>
            <w:proofErr w:type="spellEnd"/>
            <w:r w:rsidRPr="0042385E">
              <w:rPr>
                <w:rFonts w:ascii="Times New Roman" w:hAnsi="Times New Roman" w:cs="Times New Roman"/>
                <w:sz w:val="24"/>
                <w:szCs w:val="24"/>
              </w:rPr>
              <w:t xml:space="preserve"> aizliegumu,  lai nodrošinātu </w:t>
            </w:r>
            <w:proofErr w:type="spellStart"/>
            <w:r w:rsidRPr="0042385E">
              <w:rPr>
                <w:rFonts w:ascii="Times New Roman" w:hAnsi="Times New Roman" w:cs="Times New Roman"/>
                <w:sz w:val="24"/>
                <w:szCs w:val="24"/>
              </w:rPr>
              <w:t>virssaistību</w:t>
            </w:r>
            <w:proofErr w:type="spellEnd"/>
            <w:r w:rsidRPr="0042385E">
              <w:rPr>
                <w:rFonts w:ascii="Times New Roman" w:hAnsi="Times New Roman" w:cs="Times New Roman"/>
                <w:sz w:val="24"/>
                <w:szCs w:val="24"/>
              </w:rPr>
              <w:t xml:space="preserve"> neitrālu ietekmi uz valsts budžetu, nav atcelta. Kā arī lūdzam attiecīgi papildināt anotāciju ar skaidrojumu, par šo </w:t>
            </w:r>
            <w:proofErr w:type="spellStart"/>
            <w:r w:rsidRPr="0042385E">
              <w:rPr>
                <w:rFonts w:ascii="Times New Roman" w:hAnsi="Times New Roman" w:cs="Times New Roman"/>
                <w:sz w:val="24"/>
                <w:szCs w:val="24"/>
              </w:rPr>
              <w:t>protokollēmuma</w:t>
            </w:r>
            <w:proofErr w:type="spellEnd"/>
            <w:r w:rsidRPr="0042385E">
              <w:rPr>
                <w:rFonts w:ascii="Times New Roman" w:hAnsi="Times New Roman" w:cs="Times New Roman"/>
                <w:sz w:val="24"/>
                <w:szCs w:val="24"/>
              </w:rPr>
              <w:t xml:space="preserve"> punktu</w:t>
            </w:r>
          </w:p>
        </w:tc>
        <w:tc>
          <w:tcPr>
            <w:tcW w:w="833" w:type="pct"/>
          </w:tcPr>
          <w:p w14:paraId="7014E0D8" w14:textId="72CFE402" w:rsidR="0068568C" w:rsidRPr="0042385E" w:rsidRDefault="0068568C" w:rsidP="0068568C">
            <w:pPr>
              <w:pStyle w:val="tv2132"/>
              <w:spacing w:line="240" w:lineRule="auto"/>
              <w:ind w:firstLine="0"/>
              <w:jc w:val="both"/>
              <w:rPr>
                <w:b/>
                <w:color w:val="auto"/>
                <w:sz w:val="24"/>
                <w:szCs w:val="24"/>
              </w:rPr>
            </w:pPr>
            <w:r w:rsidRPr="0068568C">
              <w:rPr>
                <w:rFonts w:eastAsia="Calibri"/>
                <w:b/>
                <w:bCs/>
                <w:color w:val="auto"/>
                <w:sz w:val="24"/>
                <w:szCs w:val="24"/>
              </w:rPr>
              <w:lastRenderedPageBreak/>
              <w:t>Panākta vienošanās.</w:t>
            </w:r>
            <w:r w:rsidRPr="0068568C">
              <w:rPr>
                <w:rFonts w:eastAsia="Calibri"/>
                <w:color w:val="auto"/>
                <w:sz w:val="24"/>
                <w:szCs w:val="24"/>
              </w:rPr>
              <w:t xml:space="preserve"> 2021.gada 8.jūnija Ministru kabineta sēd</w:t>
            </w:r>
            <w:r>
              <w:rPr>
                <w:sz w:val="24"/>
                <w:szCs w:val="24"/>
              </w:rPr>
              <w:t>ē</w:t>
            </w:r>
            <w:r w:rsidRPr="0068568C">
              <w:rPr>
                <w:rFonts w:eastAsia="Calibri"/>
                <w:color w:val="auto"/>
                <w:sz w:val="24"/>
                <w:szCs w:val="24"/>
              </w:rPr>
              <w:t xml:space="preserve"> tika</w:t>
            </w:r>
            <w:r>
              <w:rPr>
                <w:sz w:val="24"/>
                <w:szCs w:val="24"/>
              </w:rPr>
              <w:t xml:space="preserve"> izskatīts un</w:t>
            </w:r>
            <w:r w:rsidRPr="0068568C">
              <w:rPr>
                <w:rFonts w:eastAsia="Calibri"/>
                <w:color w:val="auto"/>
                <w:sz w:val="24"/>
                <w:szCs w:val="24"/>
              </w:rPr>
              <w:t xml:space="preserve"> apstiprināts </w:t>
            </w:r>
            <w:r w:rsidRPr="0068568C">
              <w:rPr>
                <w:color w:val="2A2A2A"/>
                <w:sz w:val="24"/>
                <w:szCs w:val="24"/>
                <w:shd w:val="clear" w:color="auto" w:fill="FFFFFF"/>
              </w:rPr>
              <w:t xml:space="preserve">Rīkojuma projekts "Grozījumi Eiropas Savienības struktūrfondu un Kohēzijas fonda 2014.–2020.gada plānošanas perioda </w:t>
            </w:r>
            <w:r w:rsidRPr="0068568C">
              <w:rPr>
                <w:color w:val="2A2A2A"/>
                <w:sz w:val="24"/>
                <w:szCs w:val="24"/>
                <w:shd w:val="clear" w:color="auto" w:fill="FFFFFF"/>
              </w:rPr>
              <w:lastRenderedPageBreak/>
              <w:t>darbības programmā "Izaugsme un nodarbinātība""</w:t>
            </w:r>
            <w:r w:rsidRPr="0068568C">
              <w:rPr>
                <w:b/>
                <w:bCs/>
                <w:color w:val="2A2A2A"/>
                <w:sz w:val="24"/>
                <w:szCs w:val="24"/>
                <w:shd w:val="clear" w:color="auto" w:fill="FFFFFF"/>
              </w:rPr>
              <w:t xml:space="preserve"> (</w:t>
            </w:r>
            <w:r w:rsidRPr="0068568C">
              <w:rPr>
                <w:color w:val="2A2A2A"/>
                <w:sz w:val="24"/>
                <w:szCs w:val="24"/>
                <w:shd w:val="clear" w:color="auto" w:fill="FFFFFF"/>
              </w:rPr>
              <w:t xml:space="preserve">TA-1246), kur </w:t>
            </w:r>
            <w:proofErr w:type="spellStart"/>
            <w:r w:rsidRPr="0068568C">
              <w:rPr>
                <w:color w:val="2A2A2A"/>
                <w:sz w:val="24"/>
                <w:szCs w:val="24"/>
                <w:shd w:val="clear" w:color="auto" w:fill="FFFFFF"/>
              </w:rPr>
              <w:t>protokollēmuma</w:t>
            </w:r>
            <w:proofErr w:type="spellEnd"/>
            <w:r w:rsidRPr="0068568C">
              <w:rPr>
                <w:color w:val="2A2A2A"/>
                <w:sz w:val="24"/>
                <w:szCs w:val="24"/>
                <w:shd w:val="clear" w:color="auto" w:fill="FFFFFF"/>
              </w:rPr>
              <w:t xml:space="preserve"> 7.punkts nosaka, ka </w:t>
            </w:r>
            <w:r>
              <w:rPr>
                <w:sz w:val="24"/>
                <w:szCs w:val="24"/>
              </w:rPr>
              <w:t>ņ</w:t>
            </w:r>
            <w:r w:rsidRPr="0068568C">
              <w:rPr>
                <w:sz w:val="24"/>
                <w:szCs w:val="24"/>
              </w:rPr>
              <w:t xml:space="preserve">emot vērā, ka ar REACT-EU finansējumu tiek pilnā apmērā aizstātas Eiropas Sociālā fonda un Jauniešu nodarbinātības iniciatīvu īstenošanai piešķirtās </w:t>
            </w:r>
            <w:proofErr w:type="spellStart"/>
            <w:r w:rsidRPr="0068568C">
              <w:rPr>
                <w:sz w:val="24"/>
                <w:szCs w:val="24"/>
              </w:rPr>
              <w:t>virssaistības</w:t>
            </w:r>
            <w:proofErr w:type="spellEnd"/>
            <w:r w:rsidRPr="0068568C">
              <w:rPr>
                <w:sz w:val="24"/>
                <w:szCs w:val="24"/>
              </w:rPr>
              <w:t xml:space="preserve"> 7 860 000 </w:t>
            </w:r>
            <w:proofErr w:type="spellStart"/>
            <w:r w:rsidRPr="0068568C">
              <w:rPr>
                <w:i/>
                <w:sz w:val="24"/>
                <w:szCs w:val="24"/>
              </w:rPr>
              <w:t>euro</w:t>
            </w:r>
            <w:proofErr w:type="spellEnd"/>
            <w:r w:rsidRPr="0068568C">
              <w:rPr>
                <w:sz w:val="24"/>
                <w:szCs w:val="24"/>
              </w:rPr>
              <w:t xml:space="preserve">, samazinot deklarējamo izdevumu apjomu plānošanas periodā un REACT- EU pasākumos nav </w:t>
            </w:r>
            <w:proofErr w:type="spellStart"/>
            <w:r w:rsidRPr="0068568C">
              <w:rPr>
                <w:sz w:val="24"/>
                <w:szCs w:val="24"/>
              </w:rPr>
              <w:t>virssaistību</w:t>
            </w:r>
            <w:proofErr w:type="spellEnd"/>
            <w:r w:rsidRPr="0068568C">
              <w:rPr>
                <w:sz w:val="24"/>
                <w:szCs w:val="24"/>
              </w:rPr>
              <w:t xml:space="preserve"> finansējuma, atbalstīt, ka uz darbības programmas </w:t>
            </w:r>
            <w:r w:rsidRPr="0068568C">
              <w:rPr>
                <w:sz w:val="24"/>
                <w:szCs w:val="24"/>
              </w:rPr>
              <w:lastRenderedPageBreak/>
              <w:t xml:space="preserve">“Izaugsme un nodarbinātība” 1. līdz 9. prioritārā virziena Eiropas Sociālā fonda un Jauniešu nodarbinātības iniciatīvas, kā arī 13. un 14. prioritārā virziena REACT- EU ietvaros īstenotajiem projektiem nav attiecināms Ministru kabineta 2020. gada 22. septembra sēdes </w:t>
            </w:r>
            <w:proofErr w:type="spellStart"/>
            <w:r w:rsidRPr="0068568C">
              <w:rPr>
                <w:sz w:val="24"/>
                <w:szCs w:val="24"/>
              </w:rPr>
              <w:t>protokollēmuma</w:t>
            </w:r>
            <w:proofErr w:type="spellEnd"/>
            <w:r w:rsidRPr="0068568C">
              <w:rPr>
                <w:sz w:val="24"/>
                <w:szCs w:val="24"/>
              </w:rPr>
              <w:t xml:space="preserve"> (prot. Nr. 55 30.§) “Par Kohēzijas politikas Eiropas Savienības fondu investīciju aktualitātēm (pusgada ziņojums)” 2.1. un 2.2. apakšpunkts, ar mērķi nodrošināt ES fondu piešķīruma saņemšanu pilnā apmērā no EK .</w:t>
            </w:r>
          </w:p>
        </w:tc>
        <w:tc>
          <w:tcPr>
            <w:tcW w:w="1127" w:type="pct"/>
          </w:tcPr>
          <w:p w14:paraId="6C02BA53" w14:textId="4E1C97EE" w:rsidR="0068568C" w:rsidRPr="0042385E" w:rsidRDefault="0068568C" w:rsidP="0068568C">
            <w:pPr>
              <w:shd w:val="clear" w:color="auto" w:fill="FFFFFF"/>
              <w:spacing w:line="293" w:lineRule="atLeast"/>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w:t>
            </w:r>
          </w:p>
        </w:tc>
      </w:tr>
      <w:tr w:rsidR="00F62A68" w:rsidRPr="0042385E" w14:paraId="0B4905C4" w14:textId="77777777" w:rsidTr="009D782E">
        <w:tc>
          <w:tcPr>
            <w:tcW w:w="254" w:type="pct"/>
          </w:tcPr>
          <w:p w14:paraId="42B59BB8" w14:textId="77777777" w:rsidR="00F62A68" w:rsidRPr="0042385E" w:rsidRDefault="00F62A68" w:rsidP="00F62A68">
            <w:pPr>
              <w:pStyle w:val="ListParagraph"/>
              <w:numPr>
                <w:ilvl w:val="0"/>
                <w:numId w:val="7"/>
              </w:num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1119" w:type="pct"/>
            <w:gridSpan w:val="2"/>
          </w:tcPr>
          <w:p w14:paraId="2FD785E4" w14:textId="77777777" w:rsidR="0059411F" w:rsidRPr="0059411F" w:rsidRDefault="0059411F" w:rsidP="0059411F">
            <w:pPr>
              <w:spacing w:before="0" w:beforeAutospacing="0" w:after="0" w:afterAutospacing="0"/>
              <w:jc w:val="both"/>
              <w:rPr>
                <w:rFonts w:ascii="Times New Roman" w:hAnsi="Times New Roman" w:cs="Times New Roman"/>
                <w:iCs/>
                <w:sz w:val="24"/>
                <w:szCs w:val="24"/>
              </w:rPr>
            </w:pPr>
            <w:r w:rsidRPr="0059411F">
              <w:rPr>
                <w:rFonts w:ascii="Times New Roman" w:hAnsi="Times New Roman" w:cs="Times New Roman"/>
                <w:iCs/>
                <w:sz w:val="24"/>
                <w:szCs w:val="24"/>
              </w:rPr>
              <w:t>2.</w:t>
            </w:r>
            <w:r w:rsidRPr="0059411F">
              <w:rPr>
                <w:rFonts w:ascii="Times New Roman" w:hAnsi="Times New Roman" w:cs="Times New Roman"/>
                <w:iCs/>
                <w:sz w:val="24"/>
                <w:szCs w:val="24"/>
              </w:rPr>
              <w:tab/>
              <w:t>Papildināt noteikumus 14.5.apakšpunktu šādā redakcijā:</w:t>
            </w:r>
          </w:p>
          <w:p w14:paraId="4C23B949" w14:textId="7A384F72" w:rsidR="00F62A68" w:rsidRPr="0042385E" w:rsidRDefault="0059411F" w:rsidP="0059411F">
            <w:pPr>
              <w:spacing w:before="0" w:beforeAutospacing="0" w:after="0" w:afterAutospacing="0"/>
              <w:jc w:val="both"/>
              <w:rPr>
                <w:rFonts w:ascii="Times New Roman" w:hAnsi="Times New Roman" w:cs="Times New Roman"/>
                <w:iCs/>
                <w:sz w:val="24"/>
                <w:szCs w:val="24"/>
              </w:rPr>
            </w:pPr>
            <w:r w:rsidRPr="0059411F">
              <w:rPr>
                <w:rFonts w:ascii="Times New Roman" w:hAnsi="Times New Roman" w:cs="Times New Roman"/>
                <w:iCs/>
                <w:sz w:val="24"/>
                <w:szCs w:val="24"/>
              </w:rPr>
              <w:t>“14.5. Informācijas tehnoloģiju risinājumu izmaksas.”.</w:t>
            </w:r>
          </w:p>
        </w:tc>
        <w:tc>
          <w:tcPr>
            <w:tcW w:w="1667" w:type="pct"/>
            <w:gridSpan w:val="2"/>
          </w:tcPr>
          <w:p w14:paraId="39DE6126" w14:textId="77777777" w:rsidR="00F62A68" w:rsidRPr="0042385E" w:rsidRDefault="00F62A68" w:rsidP="00F62A68">
            <w:pPr>
              <w:spacing w:before="0" w:beforeAutospacing="0" w:after="0" w:afterAutospacing="0"/>
              <w:jc w:val="both"/>
              <w:rPr>
                <w:rFonts w:ascii="Times New Roman" w:hAnsi="Times New Roman" w:cs="Times New Roman"/>
                <w:b/>
                <w:bCs/>
                <w:sz w:val="24"/>
                <w:szCs w:val="24"/>
              </w:rPr>
            </w:pPr>
            <w:r w:rsidRPr="0042385E">
              <w:rPr>
                <w:rFonts w:ascii="Times New Roman" w:hAnsi="Times New Roman" w:cs="Times New Roman"/>
                <w:b/>
                <w:bCs/>
                <w:sz w:val="24"/>
                <w:szCs w:val="24"/>
              </w:rPr>
              <w:t>Finanšu ministrija (5):</w:t>
            </w:r>
          </w:p>
          <w:p w14:paraId="1187FE63" w14:textId="2341CEA4" w:rsidR="00F62A68" w:rsidRPr="0042385E" w:rsidRDefault="00F62A68" w:rsidP="00F62A68">
            <w:pPr>
              <w:spacing w:before="0" w:beforeAutospacing="0" w:after="0" w:afterAutospacing="0"/>
              <w:jc w:val="both"/>
              <w:rPr>
                <w:rFonts w:ascii="Times New Roman" w:hAnsi="Times New Roman" w:cs="Times New Roman"/>
                <w:b/>
                <w:bCs/>
                <w:sz w:val="24"/>
                <w:szCs w:val="24"/>
              </w:rPr>
            </w:pPr>
            <w:r w:rsidRPr="0042385E">
              <w:rPr>
                <w:rFonts w:ascii="Times New Roman" w:hAnsi="Times New Roman" w:cs="Times New Roman"/>
                <w:sz w:val="24"/>
                <w:szCs w:val="24"/>
              </w:rPr>
              <w:t>Lūdzam svītrot noteikuma projekta 2. punktu, ņemot vērā, ka šāda atbalstāmā darbība nav paredzēta DP. Taču lūdzam Informācijas tehnoloģiju risinājumu izmaksas paredzēt zem jau esošajām atbalstāmajām darbībām kā papildus izmaksu pozīciju, ņemot vērā, ka šis Informācijas tehnoloģiju risinājums nepieciešams 9.2.6. SAM mērķu sasniegšanai. Attiecīgi lūdzam precizēt anotāciju. Attiecīgi lūdzam precizēt noteikumu projekta 4. punktu</w:t>
            </w:r>
          </w:p>
        </w:tc>
        <w:tc>
          <w:tcPr>
            <w:tcW w:w="833" w:type="pct"/>
          </w:tcPr>
          <w:p w14:paraId="2936DFC7" w14:textId="7451A921" w:rsidR="00F62A68" w:rsidRPr="0042385E" w:rsidRDefault="0059411F" w:rsidP="00F62A68">
            <w:pPr>
              <w:pStyle w:val="tv2132"/>
              <w:spacing w:line="240" w:lineRule="auto"/>
              <w:ind w:firstLine="0"/>
              <w:jc w:val="both"/>
              <w:rPr>
                <w:b/>
                <w:color w:val="auto"/>
                <w:sz w:val="24"/>
                <w:szCs w:val="24"/>
              </w:rPr>
            </w:pPr>
            <w:r>
              <w:rPr>
                <w:b/>
                <w:color w:val="auto"/>
                <w:sz w:val="24"/>
                <w:szCs w:val="24"/>
              </w:rPr>
              <w:t>Ņemts vērā</w:t>
            </w:r>
          </w:p>
        </w:tc>
        <w:tc>
          <w:tcPr>
            <w:tcW w:w="1127" w:type="pct"/>
          </w:tcPr>
          <w:p w14:paraId="00BBC869" w14:textId="771909E8" w:rsidR="0059411F" w:rsidRPr="00F10633" w:rsidRDefault="00F10633" w:rsidP="00F10633">
            <w:pPr>
              <w:spacing w:before="240" w:beforeAutospacing="0" w:after="120" w:afterAutospacing="0"/>
              <w:jc w:val="both"/>
              <w:rPr>
                <w:rFonts w:ascii="Times New Roman" w:hAnsi="Times New Roman" w:cs="Times New Roman"/>
                <w:sz w:val="24"/>
                <w:szCs w:val="24"/>
                <w:lang w:eastAsia="lv-LV"/>
              </w:rPr>
            </w:pPr>
            <w:r>
              <w:rPr>
                <w:rFonts w:ascii="Times New Roman" w:hAnsi="Times New Roman" w:cs="Times New Roman"/>
                <w:sz w:val="24"/>
                <w:szCs w:val="24"/>
              </w:rPr>
              <w:t>3.</w:t>
            </w:r>
            <w:r w:rsidR="0059411F" w:rsidRPr="00F10633">
              <w:rPr>
                <w:rFonts w:ascii="Times New Roman" w:hAnsi="Times New Roman" w:cs="Times New Roman"/>
                <w:sz w:val="24"/>
                <w:szCs w:val="24"/>
              </w:rPr>
              <w:t>Izteikt 15. un 16. punktu šādā redakcijā:</w:t>
            </w:r>
          </w:p>
          <w:p w14:paraId="3F040796" w14:textId="77777777" w:rsidR="0059411F" w:rsidRPr="0059411F" w:rsidRDefault="0059411F" w:rsidP="0059411F">
            <w:pPr>
              <w:pStyle w:val="ListParagraph"/>
              <w:spacing w:before="120" w:after="120"/>
              <w:ind w:left="0"/>
              <w:jc w:val="both"/>
              <w:rPr>
                <w:rFonts w:ascii="Times New Roman" w:hAnsi="Times New Roman" w:cs="Times New Roman"/>
                <w:sz w:val="24"/>
                <w:szCs w:val="24"/>
                <w:shd w:val="clear" w:color="auto" w:fill="FFFFFF"/>
              </w:rPr>
            </w:pPr>
            <w:r w:rsidRPr="0059411F">
              <w:rPr>
                <w:rFonts w:ascii="Times New Roman" w:eastAsia="Times New Roman" w:hAnsi="Times New Roman" w:cs="Times New Roman"/>
                <w:sz w:val="24"/>
                <w:szCs w:val="24"/>
              </w:rPr>
              <w:t>“15. Šo noteikumu </w:t>
            </w:r>
            <w:hyperlink r:id="rId8" w:anchor="p14" w:history="1">
              <w:r w:rsidRPr="0059411F">
                <w:rPr>
                  <w:rStyle w:val="Hyperlink"/>
                  <w:rFonts w:ascii="Times New Roman" w:eastAsia="Times New Roman" w:hAnsi="Times New Roman" w:cs="Times New Roman"/>
                  <w:sz w:val="24"/>
                  <w:szCs w:val="24"/>
                </w:rPr>
                <w:t>14. punktā</w:t>
              </w:r>
            </w:hyperlink>
            <w:r w:rsidRPr="0059411F">
              <w:rPr>
                <w:rFonts w:ascii="Times New Roman" w:eastAsia="Times New Roman" w:hAnsi="Times New Roman" w:cs="Times New Roman"/>
                <w:sz w:val="24"/>
                <w:szCs w:val="24"/>
              </w:rPr>
              <w:t xml:space="preserve"> minēto atbalstāmo darbību ietvaros ir atbalstāmas darbības, kas saistītas ar apmācībām prioritārajās veselības jomās – sirds un asinsvadu, onkoloģijas, bērnu, sākot no perinatālā un </w:t>
            </w:r>
            <w:proofErr w:type="spellStart"/>
            <w:r w:rsidRPr="0059411F">
              <w:rPr>
                <w:rFonts w:ascii="Times New Roman" w:eastAsia="Times New Roman" w:hAnsi="Times New Roman" w:cs="Times New Roman"/>
                <w:sz w:val="24"/>
                <w:szCs w:val="24"/>
              </w:rPr>
              <w:t>neonatālā</w:t>
            </w:r>
            <w:proofErr w:type="spellEnd"/>
            <w:r w:rsidRPr="0059411F">
              <w:rPr>
                <w:rFonts w:ascii="Times New Roman" w:eastAsia="Times New Roman" w:hAnsi="Times New Roman" w:cs="Times New Roman"/>
                <w:sz w:val="24"/>
                <w:szCs w:val="24"/>
              </w:rPr>
              <w:t xml:space="preserve"> perioda, un garīgās veselības jomā, kā arī </w:t>
            </w:r>
            <w:r w:rsidRPr="0059411F">
              <w:rPr>
                <w:rFonts w:ascii="Times New Roman" w:hAnsi="Times New Roman" w:cs="Times New Roman"/>
                <w:sz w:val="24"/>
                <w:szCs w:val="24"/>
                <w:shd w:val="clear" w:color="auto" w:fill="FFFFFF"/>
              </w:rPr>
              <w:t>Covid-19 infekcijas jomā, kā arī citās ar sabiedrības veselības krīzi saistītajās veselības aprūpes jomās.</w:t>
            </w:r>
          </w:p>
          <w:p w14:paraId="18A3DC1D" w14:textId="77777777" w:rsidR="0059411F" w:rsidRPr="0059411F" w:rsidRDefault="0059411F" w:rsidP="0059411F">
            <w:pPr>
              <w:pStyle w:val="ListParagraph"/>
              <w:spacing w:before="120" w:after="120"/>
              <w:ind w:left="0"/>
              <w:jc w:val="both"/>
              <w:rPr>
                <w:rFonts w:ascii="Times New Roman" w:eastAsia="Times New Roman" w:hAnsi="Times New Roman" w:cs="Times New Roman"/>
                <w:color w:val="000000" w:themeColor="text1"/>
                <w:sz w:val="24"/>
                <w:szCs w:val="24"/>
              </w:rPr>
            </w:pPr>
            <w:r w:rsidRPr="0059411F">
              <w:rPr>
                <w:rFonts w:ascii="Times New Roman" w:eastAsia="Times New Roman" w:hAnsi="Times New Roman" w:cs="Times New Roman"/>
                <w:sz w:val="24"/>
                <w:szCs w:val="24"/>
              </w:rPr>
              <w:t xml:space="preserve">16. </w:t>
            </w:r>
            <w:bookmarkStart w:id="2" w:name="_Ref463426758"/>
            <w:bookmarkStart w:id="3" w:name="_Ref451860177"/>
            <w:r w:rsidRPr="0059411F">
              <w:rPr>
                <w:rFonts w:ascii="Times New Roman" w:eastAsia="Times New Roman" w:hAnsi="Times New Roman" w:cs="Times New Roman"/>
                <w:color w:val="000000" w:themeColor="text1"/>
                <w:sz w:val="24"/>
                <w:szCs w:val="24"/>
              </w:rPr>
              <w:t>Šo noteikumu 14.1 apakšpunktā minētās atbalstāmās darbības ietvaros ir šādas attiecināmās izmaksas:</w:t>
            </w:r>
          </w:p>
          <w:p w14:paraId="61400293" w14:textId="77777777" w:rsidR="0059411F" w:rsidRPr="0059411F" w:rsidRDefault="0059411F" w:rsidP="0059411F">
            <w:pPr>
              <w:pStyle w:val="ListParagraph"/>
              <w:spacing w:before="120" w:after="120"/>
              <w:ind w:left="0"/>
              <w:jc w:val="both"/>
              <w:rPr>
                <w:rFonts w:ascii="Times New Roman" w:eastAsia="Times New Roman" w:hAnsi="Times New Roman" w:cs="Times New Roman"/>
                <w:color w:val="000000" w:themeColor="text1"/>
                <w:sz w:val="24"/>
                <w:szCs w:val="24"/>
              </w:rPr>
            </w:pPr>
            <w:r w:rsidRPr="0059411F">
              <w:rPr>
                <w:rFonts w:ascii="Times New Roman" w:eastAsia="Times New Roman" w:hAnsi="Times New Roman" w:cs="Times New Roman"/>
                <w:color w:val="000000" w:themeColor="text1"/>
                <w:sz w:val="24"/>
                <w:szCs w:val="24"/>
              </w:rPr>
              <w:t xml:space="preserve">16.1.  saskaņā ar Eiropas Parlamenta un Padomes 2013. gada 17. decembra Regulas (ES) Nr.  1303/2013, ar ko paredz kopīgus noteikumus par Eiropas Reģionālās attīstības </w:t>
            </w:r>
            <w:r w:rsidRPr="0059411F">
              <w:rPr>
                <w:rFonts w:ascii="Times New Roman" w:eastAsia="Times New Roman" w:hAnsi="Times New Roman" w:cs="Times New Roman"/>
                <w:color w:val="000000" w:themeColor="text1"/>
                <w:sz w:val="24"/>
                <w:szCs w:val="24"/>
              </w:rPr>
              <w:lastRenderedPageBreak/>
              <w:t xml:space="preserve">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  1303/2013), 68.a panta 1. punktu projekta iesniegumā plāno kā vienu izmaksu pozīciju, piemērojot izmaksu vienoto likmi 10 procentu apmērā no šo noteikumu 22.2. apakšpunktā minētajām projekta pārējām tiešajām attiecināmajām īstenošanas izmaksām, un minētās atbalstāmās darbības ietvaros ir attiecināmas finansējuma saņēmēja projekta vadības personāla un </w:t>
            </w:r>
            <w:r w:rsidRPr="0059411F">
              <w:rPr>
                <w:rFonts w:ascii="Times New Roman" w:eastAsia="Times New Roman" w:hAnsi="Times New Roman" w:cs="Times New Roman"/>
                <w:color w:val="000000" w:themeColor="text1"/>
                <w:sz w:val="24"/>
                <w:szCs w:val="24"/>
              </w:rPr>
              <w:lastRenderedPageBreak/>
              <w:t>īstenošanas personāla atlīdzības izmaksas;</w:t>
            </w:r>
          </w:p>
          <w:p w14:paraId="39339788" w14:textId="015BA974" w:rsidR="00F62A68" w:rsidRPr="0059411F" w:rsidRDefault="0059411F" w:rsidP="0059411F">
            <w:pPr>
              <w:pStyle w:val="ListParagraph"/>
              <w:spacing w:before="120" w:after="120"/>
              <w:ind w:left="0"/>
              <w:jc w:val="both"/>
              <w:rPr>
                <w:rFonts w:ascii="Times New Roman" w:eastAsia="Times New Roman" w:hAnsi="Times New Roman" w:cs="Times New Roman"/>
                <w:sz w:val="24"/>
                <w:szCs w:val="24"/>
                <w:lang w:eastAsia="lv-LV"/>
              </w:rPr>
            </w:pPr>
            <w:r w:rsidRPr="0059411F">
              <w:rPr>
                <w:rFonts w:ascii="Times New Roman" w:eastAsia="Times New Roman" w:hAnsi="Times New Roman" w:cs="Times New Roman"/>
                <w:color w:val="000000" w:themeColor="text1"/>
                <w:sz w:val="24"/>
                <w:szCs w:val="24"/>
              </w:rPr>
              <w:t xml:space="preserve">16.2. </w:t>
            </w:r>
            <w:r w:rsidRPr="0059411F">
              <w:rPr>
                <w:rFonts w:ascii="Times New Roman" w:eastAsia="Times New Roman" w:hAnsi="Times New Roman" w:cs="Times New Roman"/>
                <w:sz w:val="24"/>
                <w:szCs w:val="24"/>
              </w:rPr>
              <w:t>ar projekta īstenošanas nodrošināšanu saistīto IT risinājumu izmaksas, kas nepārsniedz 1% no šo noteikumu 22.2.apakšpunktā minētajām pārējām tiešajām attiecināmajām īstenošanas izmaksām</w:t>
            </w:r>
            <w:bookmarkEnd w:id="2"/>
            <w:bookmarkEnd w:id="3"/>
            <w:r w:rsidRPr="0059411F">
              <w:rPr>
                <w:rFonts w:ascii="Times New Roman" w:eastAsia="Times New Roman" w:hAnsi="Times New Roman" w:cs="Times New Roman"/>
                <w:color w:val="000000" w:themeColor="text1"/>
                <w:sz w:val="24"/>
                <w:szCs w:val="24"/>
              </w:rPr>
              <w:t>”.</w:t>
            </w:r>
          </w:p>
        </w:tc>
      </w:tr>
      <w:tr w:rsidR="00F62A68" w:rsidRPr="0042385E" w14:paraId="511748BE" w14:textId="77777777" w:rsidTr="009D782E">
        <w:tc>
          <w:tcPr>
            <w:tcW w:w="254" w:type="pct"/>
          </w:tcPr>
          <w:p w14:paraId="1527765E" w14:textId="77777777" w:rsidR="00F62A68" w:rsidRPr="0042385E" w:rsidRDefault="00F62A68" w:rsidP="00F62A68">
            <w:pPr>
              <w:pStyle w:val="ListParagraph"/>
              <w:numPr>
                <w:ilvl w:val="0"/>
                <w:numId w:val="7"/>
              </w:num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1119" w:type="pct"/>
            <w:gridSpan w:val="2"/>
          </w:tcPr>
          <w:p w14:paraId="25F4C320" w14:textId="362F9BF6" w:rsidR="00F62A68" w:rsidRPr="0042385E" w:rsidRDefault="008250A2" w:rsidP="00F62A68">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Anotācija</w:t>
            </w:r>
          </w:p>
        </w:tc>
        <w:tc>
          <w:tcPr>
            <w:tcW w:w="1667" w:type="pct"/>
            <w:gridSpan w:val="2"/>
          </w:tcPr>
          <w:p w14:paraId="407ABCB7" w14:textId="77777777" w:rsidR="00F62A68" w:rsidRPr="0042385E" w:rsidRDefault="00F62A68" w:rsidP="00F62A68">
            <w:pPr>
              <w:spacing w:before="0" w:beforeAutospacing="0" w:after="0" w:afterAutospacing="0"/>
              <w:jc w:val="both"/>
              <w:rPr>
                <w:rFonts w:ascii="Times New Roman" w:hAnsi="Times New Roman" w:cs="Times New Roman"/>
                <w:b/>
                <w:bCs/>
                <w:sz w:val="24"/>
                <w:szCs w:val="24"/>
              </w:rPr>
            </w:pPr>
            <w:r w:rsidRPr="0042385E">
              <w:rPr>
                <w:rFonts w:ascii="Times New Roman" w:hAnsi="Times New Roman" w:cs="Times New Roman"/>
                <w:b/>
                <w:bCs/>
                <w:sz w:val="24"/>
                <w:szCs w:val="24"/>
              </w:rPr>
              <w:t>Finanšu ministrija (6):</w:t>
            </w:r>
          </w:p>
          <w:p w14:paraId="39EE6756" w14:textId="3FA697CA" w:rsidR="00F62A68" w:rsidRPr="0042385E" w:rsidRDefault="00F62A68" w:rsidP="00F62A68">
            <w:pPr>
              <w:spacing w:before="0" w:beforeAutospacing="0" w:after="0" w:afterAutospacing="0"/>
              <w:jc w:val="both"/>
              <w:rPr>
                <w:rFonts w:ascii="Times New Roman" w:hAnsi="Times New Roman" w:cs="Times New Roman"/>
                <w:b/>
                <w:bCs/>
                <w:sz w:val="24"/>
                <w:szCs w:val="24"/>
              </w:rPr>
            </w:pPr>
            <w:r w:rsidRPr="0042385E">
              <w:rPr>
                <w:rFonts w:ascii="Times New Roman" w:hAnsi="Times New Roman" w:cs="Times New Roman"/>
                <w:sz w:val="24"/>
                <w:szCs w:val="24"/>
              </w:rPr>
              <w:t>Lūdzam precizēt anotāciju, svītrojot anotācijā III sadaļu “Tiesību akta projekta ietekme uz valsts budžetu un pašvaldību budžetiem” (turpmāk – III sadaļa), kurā norādīts, ka “projekts šo jomu neskar”, jo patreiz anotācijā ir iekļautas divas III sadaļas</w:t>
            </w:r>
          </w:p>
        </w:tc>
        <w:tc>
          <w:tcPr>
            <w:tcW w:w="833" w:type="pct"/>
          </w:tcPr>
          <w:p w14:paraId="09FF1760" w14:textId="3DDC8D37" w:rsidR="00F62A68" w:rsidRPr="0042385E" w:rsidRDefault="008250A2" w:rsidP="00F62A68">
            <w:pPr>
              <w:pStyle w:val="tv2132"/>
              <w:spacing w:line="240" w:lineRule="auto"/>
              <w:ind w:firstLine="0"/>
              <w:jc w:val="both"/>
              <w:rPr>
                <w:b/>
                <w:color w:val="auto"/>
                <w:sz w:val="24"/>
                <w:szCs w:val="24"/>
              </w:rPr>
            </w:pPr>
            <w:r>
              <w:rPr>
                <w:b/>
                <w:color w:val="auto"/>
                <w:sz w:val="24"/>
                <w:szCs w:val="24"/>
              </w:rPr>
              <w:t>Ņemts vērā</w:t>
            </w:r>
          </w:p>
        </w:tc>
        <w:tc>
          <w:tcPr>
            <w:tcW w:w="1127" w:type="pct"/>
          </w:tcPr>
          <w:p w14:paraId="1A307C25" w14:textId="37EE951A" w:rsidR="00F62A68" w:rsidRPr="0042385E" w:rsidRDefault="008250A2" w:rsidP="00F62A68">
            <w:pPr>
              <w:shd w:val="clear" w:color="auto" w:fill="FFFFFF"/>
              <w:spacing w:line="293" w:lineRule="atLeast"/>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Skatīt precizēto anotāciju</w:t>
            </w:r>
          </w:p>
        </w:tc>
      </w:tr>
      <w:tr w:rsidR="00F62A68" w:rsidRPr="0042385E" w14:paraId="11AE769A" w14:textId="77777777" w:rsidTr="009D782E">
        <w:tc>
          <w:tcPr>
            <w:tcW w:w="254" w:type="pct"/>
          </w:tcPr>
          <w:p w14:paraId="7BB38B52" w14:textId="77777777" w:rsidR="00F62A68" w:rsidRPr="0042385E" w:rsidRDefault="00F62A68" w:rsidP="00F62A68">
            <w:pPr>
              <w:pStyle w:val="ListParagraph"/>
              <w:numPr>
                <w:ilvl w:val="0"/>
                <w:numId w:val="7"/>
              </w:num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1119" w:type="pct"/>
            <w:gridSpan w:val="2"/>
          </w:tcPr>
          <w:p w14:paraId="31F4CB17" w14:textId="21D8F05D" w:rsidR="00F62A68" w:rsidRPr="0042385E" w:rsidRDefault="008250A2" w:rsidP="00F62A68">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Anotācija</w:t>
            </w:r>
          </w:p>
        </w:tc>
        <w:tc>
          <w:tcPr>
            <w:tcW w:w="1667" w:type="pct"/>
            <w:gridSpan w:val="2"/>
          </w:tcPr>
          <w:p w14:paraId="37D09A15" w14:textId="77777777" w:rsidR="00F62A68" w:rsidRPr="0042385E" w:rsidRDefault="00F62A68" w:rsidP="00F62A68">
            <w:pPr>
              <w:spacing w:before="0" w:beforeAutospacing="0" w:after="0" w:afterAutospacing="0"/>
              <w:jc w:val="both"/>
              <w:rPr>
                <w:rFonts w:ascii="Times New Roman" w:hAnsi="Times New Roman" w:cs="Times New Roman"/>
                <w:b/>
                <w:bCs/>
                <w:sz w:val="24"/>
                <w:szCs w:val="24"/>
              </w:rPr>
            </w:pPr>
            <w:r w:rsidRPr="0042385E">
              <w:rPr>
                <w:rFonts w:ascii="Times New Roman" w:hAnsi="Times New Roman" w:cs="Times New Roman"/>
                <w:b/>
                <w:bCs/>
                <w:sz w:val="24"/>
                <w:szCs w:val="24"/>
              </w:rPr>
              <w:t>Finanšu ministrija (7):</w:t>
            </w:r>
          </w:p>
          <w:p w14:paraId="17200667" w14:textId="58B3F86F" w:rsidR="00F62A68" w:rsidRPr="0042385E" w:rsidRDefault="00F62A68" w:rsidP="00F62A68">
            <w:pPr>
              <w:spacing w:before="0" w:beforeAutospacing="0" w:after="0" w:afterAutospacing="0"/>
              <w:jc w:val="both"/>
              <w:rPr>
                <w:rFonts w:ascii="Times New Roman" w:hAnsi="Times New Roman" w:cs="Times New Roman"/>
                <w:b/>
                <w:bCs/>
                <w:sz w:val="24"/>
                <w:szCs w:val="24"/>
              </w:rPr>
            </w:pPr>
            <w:r w:rsidRPr="0042385E">
              <w:rPr>
                <w:rFonts w:ascii="Times New Roman" w:hAnsi="Times New Roman" w:cs="Times New Roman"/>
                <w:sz w:val="24"/>
                <w:szCs w:val="24"/>
              </w:rPr>
              <w:t xml:space="preserve">Lūdzam precizēt anotācijas III sadaļas 6. punktu “Detalizēts ieņēmumu un izdevumu aprēķins” (turpmāk – 6.punkts), norādot finansējumu sadalījumā pa gadiem, tai skaitā izlietoto finansējumu (izdalot katram gadam atsevišķi Eiropas Sociālā fonda finansējumu un valsts budžeta finansējumu), – tā, lai finansējuma </w:t>
            </w:r>
            <w:r w:rsidRPr="0042385E">
              <w:rPr>
                <w:rFonts w:ascii="Times New Roman" w:hAnsi="Times New Roman" w:cs="Times New Roman"/>
                <w:sz w:val="24"/>
                <w:szCs w:val="24"/>
              </w:rPr>
              <w:lastRenderedPageBreak/>
              <w:t>apmērs pa pozīcijām atbilstu noteikumu projekta 1. punktā norādītajam</w:t>
            </w:r>
          </w:p>
        </w:tc>
        <w:tc>
          <w:tcPr>
            <w:tcW w:w="833" w:type="pct"/>
          </w:tcPr>
          <w:p w14:paraId="42A2571D" w14:textId="60967290" w:rsidR="00F62A68" w:rsidRPr="0042385E" w:rsidRDefault="008250A2" w:rsidP="00F62A68">
            <w:pPr>
              <w:pStyle w:val="tv2132"/>
              <w:spacing w:line="240" w:lineRule="auto"/>
              <w:ind w:firstLine="0"/>
              <w:jc w:val="both"/>
              <w:rPr>
                <w:b/>
                <w:color w:val="auto"/>
                <w:sz w:val="24"/>
                <w:szCs w:val="24"/>
              </w:rPr>
            </w:pPr>
            <w:r>
              <w:rPr>
                <w:b/>
                <w:color w:val="auto"/>
                <w:sz w:val="24"/>
                <w:szCs w:val="24"/>
              </w:rPr>
              <w:lastRenderedPageBreak/>
              <w:t>Ņemts vērā</w:t>
            </w:r>
          </w:p>
        </w:tc>
        <w:tc>
          <w:tcPr>
            <w:tcW w:w="1127" w:type="pct"/>
          </w:tcPr>
          <w:p w14:paraId="0BA98EE2" w14:textId="77777777" w:rsidR="00BE11C3" w:rsidRDefault="00BE11C3" w:rsidP="00F62A68">
            <w:pPr>
              <w:shd w:val="clear" w:color="auto" w:fill="FFFFFF"/>
              <w:spacing w:line="293" w:lineRule="atLeast"/>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Skatīt precizēto anotāciju </w:t>
            </w:r>
          </w:p>
          <w:p w14:paraId="68F4C821" w14:textId="39FD533D" w:rsidR="00F62A68" w:rsidRPr="0042385E" w:rsidRDefault="00F62A68" w:rsidP="00F62A68">
            <w:pPr>
              <w:shd w:val="clear" w:color="auto" w:fill="FFFFFF"/>
              <w:spacing w:line="293" w:lineRule="atLeast"/>
              <w:contextualSpacing/>
              <w:jc w:val="both"/>
              <w:rPr>
                <w:rFonts w:ascii="Times New Roman" w:eastAsia="Times New Roman" w:hAnsi="Times New Roman" w:cs="Times New Roman"/>
                <w:sz w:val="24"/>
                <w:szCs w:val="24"/>
                <w:lang w:eastAsia="lv-LV"/>
              </w:rPr>
            </w:pPr>
          </w:p>
        </w:tc>
      </w:tr>
      <w:tr w:rsidR="00BE11C3" w:rsidRPr="0042385E" w14:paraId="2225DF4E" w14:textId="77777777" w:rsidTr="009D782E">
        <w:tc>
          <w:tcPr>
            <w:tcW w:w="254" w:type="pct"/>
          </w:tcPr>
          <w:p w14:paraId="58B99D93" w14:textId="77777777" w:rsidR="00BE11C3" w:rsidRPr="0042385E" w:rsidRDefault="00BE11C3" w:rsidP="00BE11C3">
            <w:pPr>
              <w:pStyle w:val="ListParagraph"/>
              <w:numPr>
                <w:ilvl w:val="0"/>
                <w:numId w:val="7"/>
              </w:num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1119" w:type="pct"/>
            <w:gridSpan w:val="2"/>
          </w:tcPr>
          <w:p w14:paraId="63DEEBE3" w14:textId="77777777" w:rsidR="00BE11C3" w:rsidRPr="0042385E" w:rsidRDefault="00BE11C3" w:rsidP="00BE11C3">
            <w:pPr>
              <w:spacing w:before="0" w:beforeAutospacing="0" w:after="0" w:afterAutospacing="0"/>
              <w:jc w:val="both"/>
              <w:rPr>
                <w:rFonts w:ascii="Times New Roman" w:hAnsi="Times New Roman" w:cs="Times New Roman"/>
                <w:iCs/>
                <w:sz w:val="24"/>
                <w:szCs w:val="24"/>
              </w:rPr>
            </w:pPr>
          </w:p>
        </w:tc>
        <w:tc>
          <w:tcPr>
            <w:tcW w:w="1667" w:type="pct"/>
            <w:gridSpan w:val="2"/>
          </w:tcPr>
          <w:p w14:paraId="5378EB54" w14:textId="77777777" w:rsidR="00BE11C3" w:rsidRPr="0042385E" w:rsidRDefault="00BE11C3" w:rsidP="00BE11C3">
            <w:pPr>
              <w:spacing w:before="0" w:beforeAutospacing="0" w:after="0" w:afterAutospacing="0"/>
              <w:jc w:val="both"/>
              <w:rPr>
                <w:rFonts w:ascii="Times New Roman" w:hAnsi="Times New Roman" w:cs="Times New Roman"/>
                <w:b/>
                <w:bCs/>
                <w:sz w:val="24"/>
                <w:szCs w:val="24"/>
              </w:rPr>
            </w:pPr>
            <w:r w:rsidRPr="0042385E">
              <w:rPr>
                <w:rFonts w:ascii="Times New Roman" w:hAnsi="Times New Roman" w:cs="Times New Roman"/>
                <w:b/>
                <w:bCs/>
                <w:sz w:val="24"/>
                <w:szCs w:val="24"/>
              </w:rPr>
              <w:t>Finanšu ministrija (8):</w:t>
            </w:r>
          </w:p>
          <w:p w14:paraId="7A0C5B59" w14:textId="60E8D619" w:rsidR="00BE11C3" w:rsidRPr="0042385E" w:rsidRDefault="00BE11C3" w:rsidP="00BE11C3">
            <w:pPr>
              <w:spacing w:before="0" w:beforeAutospacing="0" w:after="0" w:afterAutospacing="0"/>
              <w:jc w:val="both"/>
              <w:rPr>
                <w:rFonts w:ascii="Times New Roman" w:hAnsi="Times New Roman" w:cs="Times New Roman"/>
                <w:b/>
                <w:bCs/>
                <w:sz w:val="24"/>
                <w:szCs w:val="24"/>
              </w:rPr>
            </w:pPr>
            <w:r w:rsidRPr="0042385E">
              <w:rPr>
                <w:rFonts w:ascii="Times New Roman" w:hAnsi="Times New Roman" w:cs="Times New Roman"/>
                <w:sz w:val="24"/>
                <w:szCs w:val="24"/>
              </w:rPr>
              <w:t>Lūdzam precizēt anotācijas III sadaļas 1.–3. punktā 3.–5. ailēs norādīto finansējumu, jo pašreizējā redakcijā 2.–5. ailēs norādītais finansējums pārsniedz projekta kopējo finansējumu</w:t>
            </w:r>
          </w:p>
        </w:tc>
        <w:tc>
          <w:tcPr>
            <w:tcW w:w="833" w:type="pct"/>
          </w:tcPr>
          <w:p w14:paraId="47195726" w14:textId="47CC2795" w:rsidR="00BE11C3" w:rsidRPr="0042385E" w:rsidRDefault="00BE11C3" w:rsidP="00BE11C3">
            <w:pPr>
              <w:pStyle w:val="tv2132"/>
              <w:spacing w:line="240" w:lineRule="auto"/>
              <w:ind w:firstLine="0"/>
              <w:jc w:val="both"/>
              <w:rPr>
                <w:b/>
                <w:color w:val="auto"/>
                <w:sz w:val="24"/>
                <w:szCs w:val="24"/>
              </w:rPr>
            </w:pPr>
            <w:r>
              <w:rPr>
                <w:b/>
                <w:color w:val="auto"/>
                <w:sz w:val="24"/>
                <w:szCs w:val="24"/>
              </w:rPr>
              <w:t>Ņemts vērā</w:t>
            </w:r>
          </w:p>
        </w:tc>
        <w:tc>
          <w:tcPr>
            <w:tcW w:w="1127" w:type="pct"/>
          </w:tcPr>
          <w:p w14:paraId="7E175644" w14:textId="77777777" w:rsidR="00BE11C3" w:rsidRDefault="00BE11C3" w:rsidP="00BE11C3">
            <w:pPr>
              <w:shd w:val="clear" w:color="auto" w:fill="FFFFFF"/>
              <w:spacing w:line="293" w:lineRule="atLeast"/>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Skatīt precizēto anotāciju </w:t>
            </w:r>
          </w:p>
          <w:p w14:paraId="32312359" w14:textId="466F1377" w:rsidR="00BE11C3" w:rsidRPr="0042385E" w:rsidRDefault="00BE11C3" w:rsidP="00BE11C3">
            <w:pPr>
              <w:shd w:val="clear" w:color="auto" w:fill="FFFFFF"/>
              <w:spacing w:line="293" w:lineRule="atLeast"/>
              <w:contextualSpacing/>
              <w:jc w:val="both"/>
              <w:rPr>
                <w:rFonts w:ascii="Times New Roman" w:eastAsia="Times New Roman" w:hAnsi="Times New Roman" w:cs="Times New Roman"/>
                <w:sz w:val="24"/>
                <w:szCs w:val="24"/>
                <w:lang w:eastAsia="lv-LV"/>
              </w:rPr>
            </w:pPr>
          </w:p>
        </w:tc>
      </w:tr>
      <w:tr w:rsidR="00BE11C3" w:rsidRPr="0042385E" w14:paraId="3835CD9D" w14:textId="77777777" w:rsidTr="009D7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3"/>
          <w:wAfter w:w="2665" w:type="pct"/>
        </w:trPr>
        <w:tc>
          <w:tcPr>
            <w:tcW w:w="1015" w:type="pct"/>
            <w:gridSpan w:val="2"/>
          </w:tcPr>
          <w:p w14:paraId="122DAEF8" w14:textId="77777777" w:rsidR="00BE11C3" w:rsidRPr="0042385E" w:rsidRDefault="00BE11C3" w:rsidP="00BE11C3">
            <w:pPr>
              <w:pStyle w:val="naiskr"/>
              <w:spacing w:before="0" w:beforeAutospacing="0" w:after="0" w:afterAutospacing="0"/>
            </w:pPr>
            <w:r w:rsidRPr="0042385E">
              <w:t>Atbildīgā amatpersona</w:t>
            </w:r>
          </w:p>
        </w:tc>
        <w:tc>
          <w:tcPr>
            <w:tcW w:w="1320" w:type="pct"/>
            <w:gridSpan w:val="2"/>
            <w:tcBorders>
              <w:bottom w:val="single" w:sz="4" w:space="0" w:color="auto"/>
            </w:tcBorders>
          </w:tcPr>
          <w:p w14:paraId="7D9E2D1E" w14:textId="77777777" w:rsidR="00BE11C3" w:rsidRPr="0042385E" w:rsidRDefault="00BE11C3" w:rsidP="00BE11C3">
            <w:pPr>
              <w:pStyle w:val="naiskr"/>
              <w:spacing w:before="0" w:beforeAutospacing="0" w:after="0" w:afterAutospacing="0"/>
              <w:ind w:firstLine="720"/>
            </w:pPr>
            <w:r w:rsidRPr="0042385E">
              <w:t>  </w:t>
            </w:r>
          </w:p>
        </w:tc>
      </w:tr>
      <w:tr w:rsidR="00BE11C3" w:rsidRPr="0042385E" w14:paraId="7607519C" w14:textId="77777777" w:rsidTr="009D7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3"/>
          <w:wAfter w:w="2665" w:type="pct"/>
        </w:trPr>
        <w:tc>
          <w:tcPr>
            <w:tcW w:w="1015" w:type="pct"/>
            <w:gridSpan w:val="2"/>
          </w:tcPr>
          <w:p w14:paraId="031DC14D" w14:textId="77777777" w:rsidR="00BE11C3" w:rsidRPr="0042385E" w:rsidRDefault="00BE11C3" w:rsidP="00BE11C3">
            <w:pPr>
              <w:pStyle w:val="naiskr"/>
              <w:spacing w:before="0" w:beforeAutospacing="0" w:after="0" w:afterAutospacing="0"/>
            </w:pPr>
          </w:p>
        </w:tc>
        <w:tc>
          <w:tcPr>
            <w:tcW w:w="1320" w:type="pct"/>
            <w:gridSpan w:val="2"/>
            <w:tcBorders>
              <w:top w:val="single" w:sz="4" w:space="0" w:color="auto"/>
            </w:tcBorders>
          </w:tcPr>
          <w:p w14:paraId="278D6278" w14:textId="77777777" w:rsidR="00BE11C3" w:rsidRPr="0042385E" w:rsidRDefault="00BE11C3" w:rsidP="00BE11C3">
            <w:pPr>
              <w:pStyle w:val="naiskr"/>
              <w:jc w:val="center"/>
            </w:pPr>
            <w:r w:rsidRPr="0042385E">
              <w:t>(paraksts)*</w:t>
            </w:r>
          </w:p>
        </w:tc>
      </w:tr>
    </w:tbl>
    <w:p w14:paraId="11D2D179" w14:textId="77777777" w:rsidR="00A36168" w:rsidRPr="00224F99" w:rsidRDefault="00A36168" w:rsidP="00CB2556">
      <w:pPr>
        <w:spacing w:before="0" w:beforeAutospacing="0" w:after="0" w:afterAutospacing="0"/>
        <w:ind w:left="-851"/>
        <w:outlineLvl w:val="0"/>
        <w:rPr>
          <w:rFonts w:ascii="Times New Roman" w:eastAsia="Times New Roman" w:hAnsi="Times New Roman" w:cs="Times New Roman"/>
          <w:sz w:val="18"/>
          <w:szCs w:val="18"/>
          <w:lang w:eastAsia="lv-LV"/>
        </w:rPr>
      </w:pPr>
    </w:p>
    <w:p w14:paraId="5FBAD5EA" w14:textId="77777777" w:rsidR="00AC41E6" w:rsidRPr="00224F99" w:rsidRDefault="00AC41E6" w:rsidP="00891C0D">
      <w:pPr>
        <w:spacing w:before="0" w:beforeAutospacing="0" w:after="0" w:afterAutospacing="0"/>
        <w:ind w:right="-37"/>
        <w:jc w:val="center"/>
        <w:outlineLvl w:val="0"/>
        <w:rPr>
          <w:rFonts w:ascii="Times New Roman" w:eastAsia="Times New Roman" w:hAnsi="Times New Roman" w:cs="Times New Roman"/>
          <w:sz w:val="18"/>
          <w:szCs w:val="18"/>
          <w:lang w:eastAsia="lv-LV"/>
        </w:rPr>
      </w:pPr>
      <w:r w:rsidRPr="00224F99">
        <w:rPr>
          <w:rFonts w:ascii="Times New Roman" w:eastAsia="Times New Roman" w:hAnsi="Times New Roman" w:cs="Times New Roman"/>
          <w:sz w:val="18"/>
          <w:szCs w:val="18"/>
          <w:lang w:eastAsia="lv-LV"/>
        </w:rPr>
        <w:t xml:space="preserve">Piezīme. * Dokumenta rekvizītu "paraksts" neaizpilda, ja elektroniskais dokuments ir sagatavots atbilstoši normatīvajiem aktiem </w:t>
      </w:r>
      <w:hyperlink r:id="rId9" w:tgtFrame="_top" w:tooltip="Elektronisko dokumentu izstrādāšanas, noformēšanas, glabāšanas un aprites kārtība valsts un pašvaldību iestādēs un kārtība, kādā" w:history="1">
        <w:r w:rsidR="00585914" w:rsidRPr="00224F99">
          <w:rPr>
            <w:rFonts w:ascii="Times New Roman" w:eastAsia="Times New Roman" w:hAnsi="Times New Roman" w:cs="Times New Roman"/>
            <w:sz w:val="18"/>
            <w:szCs w:val="18"/>
            <w:lang w:eastAsia="lv-LV"/>
          </w:rPr>
          <w:t>par elektronisko dokumentu noformēšanu</w:t>
        </w:r>
      </w:hyperlink>
      <w:r w:rsidRPr="00224F99">
        <w:rPr>
          <w:rFonts w:ascii="Times New Roman" w:eastAsia="Times New Roman" w:hAnsi="Times New Roman" w:cs="Times New Roman"/>
          <w:sz w:val="18"/>
          <w:szCs w:val="18"/>
          <w:lang w:eastAsia="lv-LV"/>
        </w:rPr>
        <w:t>.</w:t>
      </w:r>
    </w:p>
    <w:p w14:paraId="7A1AD30B" w14:textId="77777777" w:rsidR="00154FB4" w:rsidRDefault="00154FB4" w:rsidP="00891C0D">
      <w:pPr>
        <w:spacing w:before="0" w:beforeAutospacing="0" w:after="0" w:afterAutospacing="0"/>
        <w:ind w:right="4820"/>
        <w:outlineLvl w:val="0"/>
        <w:rPr>
          <w:rFonts w:ascii="Times New Roman" w:hAnsi="Times New Roman" w:cs="Times New Roman"/>
          <w:sz w:val="20"/>
          <w:szCs w:val="20"/>
        </w:rPr>
      </w:pPr>
    </w:p>
    <w:p w14:paraId="02596D85" w14:textId="35DD7E38" w:rsidR="00EE23AE" w:rsidRPr="00224F99" w:rsidRDefault="00071C12" w:rsidP="00891C0D">
      <w:pPr>
        <w:spacing w:before="0" w:beforeAutospacing="0" w:after="0" w:afterAutospacing="0"/>
        <w:ind w:right="4820"/>
        <w:outlineLvl w:val="0"/>
        <w:rPr>
          <w:rFonts w:ascii="Times New Roman" w:hAnsi="Times New Roman" w:cs="Times New Roman"/>
          <w:sz w:val="20"/>
          <w:szCs w:val="20"/>
        </w:rPr>
      </w:pPr>
      <w:proofErr w:type="spellStart"/>
      <w:r>
        <w:rPr>
          <w:rFonts w:ascii="Times New Roman" w:hAnsi="Times New Roman" w:cs="Times New Roman"/>
          <w:sz w:val="20"/>
          <w:szCs w:val="20"/>
        </w:rPr>
        <w:t>L.Žurovska</w:t>
      </w:r>
      <w:proofErr w:type="spellEnd"/>
    </w:p>
    <w:p w14:paraId="3BCB3D1E" w14:textId="0D400DB4" w:rsidR="00EE23AE" w:rsidRPr="00224F99" w:rsidRDefault="00826115" w:rsidP="00891C0D">
      <w:pPr>
        <w:spacing w:before="0" w:beforeAutospacing="0" w:after="0" w:afterAutospacing="0"/>
        <w:ind w:right="4820"/>
        <w:outlineLvl w:val="0"/>
        <w:rPr>
          <w:rFonts w:ascii="Times New Roman" w:hAnsi="Times New Roman" w:cs="Times New Roman"/>
          <w:sz w:val="20"/>
          <w:szCs w:val="20"/>
        </w:rPr>
      </w:pPr>
      <w:r w:rsidRPr="00224F99">
        <w:rPr>
          <w:rFonts w:ascii="Times New Roman" w:hAnsi="Times New Roman" w:cs="Times New Roman"/>
          <w:sz w:val="20"/>
          <w:szCs w:val="20"/>
        </w:rPr>
        <w:t xml:space="preserve">Investīciju un </w:t>
      </w:r>
      <w:bookmarkStart w:id="4" w:name="_Hlk494809578"/>
      <w:r w:rsidRPr="00224F99">
        <w:rPr>
          <w:rFonts w:ascii="Times New Roman" w:hAnsi="Times New Roman" w:cs="Times New Roman"/>
          <w:sz w:val="20"/>
          <w:szCs w:val="20"/>
        </w:rPr>
        <w:t>Eiropas Savienības</w:t>
      </w:r>
      <w:r w:rsidR="00EE23AE" w:rsidRPr="00224F99">
        <w:rPr>
          <w:rFonts w:ascii="Times New Roman" w:hAnsi="Times New Roman" w:cs="Times New Roman"/>
          <w:sz w:val="20"/>
          <w:szCs w:val="20"/>
        </w:rPr>
        <w:t xml:space="preserve"> </w:t>
      </w:r>
      <w:bookmarkEnd w:id="4"/>
      <w:r w:rsidR="00EE23AE" w:rsidRPr="00224F99">
        <w:rPr>
          <w:rFonts w:ascii="Times New Roman" w:hAnsi="Times New Roman" w:cs="Times New Roman"/>
          <w:sz w:val="20"/>
          <w:szCs w:val="20"/>
        </w:rPr>
        <w:t>fondu</w:t>
      </w:r>
      <w:r w:rsidRPr="00224F99">
        <w:rPr>
          <w:rFonts w:ascii="Times New Roman" w:hAnsi="Times New Roman" w:cs="Times New Roman"/>
          <w:sz w:val="20"/>
          <w:szCs w:val="20"/>
        </w:rPr>
        <w:t xml:space="preserve"> uzraudzības</w:t>
      </w:r>
      <w:r w:rsidR="00EE23AE" w:rsidRPr="00224F99">
        <w:rPr>
          <w:rFonts w:ascii="Times New Roman" w:hAnsi="Times New Roman" w:cs="Times New Roman"/>
          <w:sz w:val="20"/>
          <w:szCs w:val="20"/>
        </w:rPr>
        <w:t xml:space="preserve"> departamenta </w:t>
      </w:r>
    </w:p>
    <w:p w14:paraId="7EF46B68" w14:textId="10C3540B" w:rsidR="00EE23AE" w:rsidRPr="00224F99" w:rsidRDefault="00177166" w:rsidP="00891C0D">
      <w:pPr>
        <w:spacing w:before="0" w:beforeAutospacing="0" w:after="0" w:afterAutospacing="0"/>
        <w:ind w:right="4820"/>
        <w:outlineLvl w:val="0"/>
        <w:rPr>
          <w:rFonts w:ascii="Times New Roman" w:hAnsi="Times New Roman" w:cs="Times New Roman"/>
          <w:sz w:val="20"/>
          <w:szCs w:val="20"/>
        </w:rPr>
      </w:pPr>
      <w:r w:rsidRPr="00224F99">
        <w:rPr>
          <w:rFonts w:ascii="Times New Roman" w:hAnsi="Times New Roman" w:cs="Times New Roman"/>
          <w:sz w:val="20"/>
          <w:szCs w:val="20"/>
        </w:rPr>
        <w:t xml:space="preserve">Eiropas Savienības </w:t>
      </w:r>
      <w:r w:rsidR="00585914" w:rsidRPr="00224F99">
        <w:rPr>
          <w:rFonts w:ascii="Times New Roman" w:hAnsi="Times New Roman" w:cs="Times New Roman"/>
          <w:sz w:val="20"/>
          <w:szCs w:val="20"/>
        </w:rPr>
        <w:t xml:space="preserve">fondu ieviešanas nodaļas </w:t>
      </w:r>
      <w:r w:rsidR="00071C12">
        <w:rPr>
          <w:rFonts w:ascii="Times New Roman" w:hAnsi="Times New Roman" w:cs="Times New Roman"/>
          <w:sz w:val="20"/>
          <w:szCs w:val="20"/>
        </w:rPr>
        <w:t>vecākā referente</w:t>
      </w:r>
    </w:p>
    <w:p w14:paraId="01C97EE1" w14:textId="29CC5CAE" w:rsidR="00EE23AE" w:rsidRPr="00224F99" w:rsidRDefault="00585914" w:rsidP="00891C0D">
      <w:pPr>
        <w:spacing w:before="0" w:beforeAutospacing="0" w:after="0" w:afterAutospacing="0"/>
        <w:ind w:right="4820"/>
        <w:outlineLvl w:val="0"/>
        <w:rPr>
          <w:rFonts w:ascii="Times New Roman" w:hAnsi="Times New Roman" w:cs="Times New Roman"/>
          <w:sz w:val="20"/>
          <w:szCs w:val="20"/>
        </w:rPr>
      </w:pPr>
      <w:r w:rsidRPr="00224F99">
        <w:rPr>
          <w:rFonts w:ascii="Times New Roman" w:hAnsi="Times New Roman" w:cs="Times New Roman"/>
          <w:sz w:val="20"/>
          <w:szCs w:val="20"/>
        </w:rPr>
        <w:t>Tālr.: 67 876 </w:t>
      </w:r>
      <w:r w:rsidR="00071C12">
        <w:rPr>
          <w:rFonts w:ascii="Times New Roman" w:hAnsi="Times New Roman" w:cs="Times New Roman"/>
          <w:sz w:val="20"/>
          <w:szCs w:val="20"/>
        </w:rPr>
        <w:t>012</w:t>
      </w:r>
    </w:p>
    <w:p w14:paraId="2A152839" w14:textId="57789AC8" w:rsidR="00DE6F43" w:rsidRPr="00224F99" w:rsidRDefault="00071C12" w:rsidP="00891C0D">
      <w:pPr>
        <w:spacing w:before="0" w:beforeAutospacing="0" w:after="0" w:afterAutospacing="0"/>
        <w:ind w:right="4820"/>
        <w:outlineLvl w:val="0"/>
        <w:rPr>
          <w:rStyle w:val="Hyperlink"/>
          <w:rFonts w:ascii="Times New Roman" w:hAnsi="Times New Roman" w:cs="Times New Roman"/>
          <w:color w:val="auto"/>
          <w:sz w:val="20"/>
          <w:szCs w:val="20"/>
        </w:rPr>
      </w:pPr>
      <w:r>
        <w:rPr>
          <w:rStyle w:val="Hyperlink"/>
          <w:rFonts w:ascii="Times New Roman" w:hAnsi="Times New Roman" w:cs="Times New Roman"/>
          <w:color w:val="auto"/>
          <w:sz w:val="20"/>
          <w:szCs w:val="20"/>
        </w:rPr>
        <w:t>Liga.Zurovska</w:t>
      </w:r>
      <w:r w:rsidR="00585914" w:rsidRPr="00224F99">
        <w:rPr>
          <w:rStyle w:val="Hyperlink"/>
          <w:rFonts w:ascii="Times New Roman" w:hAnsi="Times New Roman" w:cs="Times New Roman"/>
          <w:color w:val="auto"/>
          <w:sz w:val="20"/>
          <w:szCs w:val="20"/>
        </w:rPr>
        <w:t>@vm.gov.lv</w:t>
      </w:r>
    </w:p>
    <w:sectPr w:rsidR="00DE6F43" w:rsidRPr="00224F99" w:rsidSect="00891C0D">
      <w:headerReference w:type="default" r:id="rId10"/>
      <w:footerReference w:type="default" r:id="rId11"/>
      <w:footerReference w:type="first" r:id="rId12"/>
      <w:pgSz w:w="15840" w:h="12240" w:orient="landscape" w:code="1"/>
      <w:pgMar w:top="1418" w:right="851" w:bottom="1134" w:left="851" w:header="709"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0A98A" w14:textId="77777777" w:rsidR="00D425E7" w:rsidRDefault="00D425E7" w:rsidP="008B6FCD">
      <w:pPr>
        <w:spacing w:before="0" w:after="0"/>
      </w:pPr>
      <w:r>
        <w:separator/>
      </w:r>
    </w:p>
  </w:endnote>
  <w:endnote w:type="continuationSeparator" w:id="0">
    <w:p w14:paraId="002EB7A0" w14:textId="77777777" w:rsidR="00D425E7" w:rsidRDefault="00D425E7" w:rsidP="008B6F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46E8" w14:textId="537C7165" w:rsidR="00DD66E8" w:rsidRPr="0058766B" w:rsidRDefault="00DD66E8" w:rsidP="00DD66E8">
    <w:pPr>
      <w:spacing w:before="0" w:beforeAutospacing="0" w:after="0" w:afterAutospacing="0"/>
      <w:jc w:val="both"/>
      <w:rPr>
        <w:rFonts w:ascii="Times New Roman" w:hAnsi="Times New Roman" w:cs="Times New Roman"/>
        <w:sz w:val="20"/>
        <w:szCs w:val="20"/>
      </w:rPr>
    </w:pPr>
    <w:r w:rsidRPr="0058766B">
      <w:rPr>
        <w:rFonts w:ascii="Times New Roman" w:hAnsi="Times New Roman" w:cs="Times New Roman"/>
        <w:noProof/>
        <w:sz w:val="20"/>
        <w:szCs w:val="20"/>
      </w:rPr>
      <w:t>VMizz_</w:t>
    </w:r>
    <w:r w:rsidR="00B70C00">
      <w:rPr>
        <w:rFonts w:ascii="Times New Roman" w:hAnsi="Times New Roman" w:cs="Times New Roman"/>
        <w:noProof/>
        <w:sz w:val="20"/>
        <w:szCs w:val="20"/>
      </w:rPr>
      <w:t>2807</w:t>
    </w:r>
    <w:r w:rsidR="009816F7">
      <w:rPr>
        <w:rFonts w:ascii="Times New Roman" w:hAnsi="Times New Roman" w:cs="Times New Roman"/>
        <w:noProof/>
        <w:sz w:val="20"/>
        <w:szCs w:val="20"/>
      </w:rPr>
      <w:t>21</w:t>
    </w:r>
    <w:r w:rsidRPr="0058766B">
      <w:rPr>
        <w:rFonts w:ascii="Times New Roman" w:hAnsi="Times New Roman" w:cs="Times New Roman"/>
        <w:noProof/>
        <w:sz w:val="20"/>
        <w:szCs w:val="20"/>
      </w:rPr>
      <w:t>_</w:t>
    </w:r>
    <w:r>
      <w:rPr>
        <w:rFonts w:ascii="Times New Roman" w:hAnsi="Times New Roman" w:cs="Times New Roman"/>
        <w:sz w:val="20"/>
        <w:szCs w:val="20"/>
      </w:rPr>
      <w:t>SAM926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2CF9" w14:textId="34094E15" w:rsidR="00D425E7" w:rsidRPr="0058766B" w:rsidRDefault="00D425E7" w:rsidP="000C2E34">
    <w:pPr>
      <w:spacing w:before="0" w:beforeAutospacing="0" w:after="0" w:afterAutospacing="0"/>
      <w:jc w:val="both"/>
      <w:rPr>
        <w:rFonts w:ascii="Times New Roman" w:hAnsi="Times New Roman" w:cs="Times New Roman"/>
        <w:sz w:val="20"/>
        <w:szCs w:val="20"/>
      </w:rPr>
    </w:pPr>
    <w:r w:rsidRPr="0058766B">
      <w:rPr>
        <w:rFonts w:ascii="Times New Roman" w:hAnsi="Times New Roman" w:cs="Times New Roman"/>
        <w:noProof/>
        <w:sz w:val="20"/>
        <w:szCs w:val="20"/>
      </w:rPr>
      <w:t>VMizz_</w:t>
    </w:r>
    <w:r w:rsidR="00B70C00">
      <w:rPr>
        <w:rFonts w:ascii="Times New Roman" w:hAnsi="Times New Roman" w:cs="Times New Roman"/>
        <w:noProof/>
        <w:sz w:val="20"/>
        <w:szCs w:val="20"/>
      </w:rPr>
      <w:t>2807</w:t>
    </w:r>
    <w:r w:rsidR="009816F7">
      <w:rPr>
        <w:rFonts w:ascii="Times New Roman" w:hAnsi="Times New Roman" w:cs="Times New Roman"/>
        <w:noProof/>
        <w:sz w:val="20"/>
        <w:szCs w:val="20"/>
      </w:rPr>
      <w:t>21</w:t>
    </w:r>
    <w:r w:rsidRPr="0058766B">
      <w:rPr>
        <w:rFonts w:ascii="Times New Roman" w:hAnsi="Times New Roman" w:cs="Times New Roman"/>
        <w:noProof/>
        <w:sz w:val="20"/>
        <w:szCs w:val="20"/>
      </w:rPr>
      <w:t>_</w:t>
    </w:r>
    <w:r w:rsidR="00DD66E8">
      <w:rPr>
        <w:rFonts w:ascii="Times New Roman" w:hAnsi="Times New Roman" w:cs="Times New Roman"/>
        <w:sz w:val="20"/>
        <w:szCs w:val="20"/>
      </w:rPr>
      <w:t>SAM926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A140" w14:textId="77777777" w:rsidR="00D425E7" w:rsidRDefault="00D425E7" w:rsidP="008B6FCD">
      <w:pPr>
        <w:spacing w:before="0" w:after="0"/>
      </w:pPr>
      <w:r>
        <w:separator/>
      </w:r>
    </w:p>
  </w:footnote>
  <w:footnote w:type="continuationSeparator" w:id="0">
    <w:p w14:paraId="5EF68754" w14:textId="77777777" w:rsidR="00D425E7" w:rsidRDefault="00D425E7" w:rsidP="008B6FCD">
      <w:pPr>
        <w:spacing w:before="0" w:after="0"/>
      </w:pPr>
      <w:r>
        <w:continuationSeparator/>
      </w:r>
    </w:p>
  </w:footnote>
  <w:footnote w:id="1">
    <w:p w14:paraId="6BB64AA3" w14:textId="77777777" w:rsidR="00D513F4" w:rsidRPr="005401CE" w:rsidRDefault="00D513F4" w:rsidP="00D513F4">
      <w:pPr>
        <w:pStyle w:val="FootnoteText"/>
      </w:pPr>
      <w:r>
        <w:rPr>
          <w:rStyle w:val="FootnoteReference"/>
        </w:rPr>
        <w:footnoteRef/>
      </w:r>
      <w:r>
        <w:t xml:space="preserve"> </w:t>
      </w:r>
      <w:hyperlink r:id="rId1" w:history="1">
        <w:r w:rsidRPr="000F3EA7">
          <w:rPr>
            <w:color w:val="0000FF"/>
            <w:sz w:val="18"/>
            <w:szCs w:val="18"/>
            <w:u w:val="single"/>
          </w:rPr>
          <w:t>Latvijas Republikas Ministru Kabinets: Protokoli (mk.gov.lv)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9827" w14:textId="52208B79" w:rsidR="00D425E7" w:rsidRDefault="00D425E7" w:rsidP="0038403A">
    <w:pPr>
      <w:pStyle w:val="Header"/>
      <w:jc w:val="center"/>
    </w:pPr>
    <w:r>
      <w:fldChar w:fldCharType="begin"/>
    </w:r>
    <w:r>
      <w:instrText xml:space="preserve"> PAGE   \* MERGEFORMAT </w:instrText>
    </w:r>
    <w:r>
      <w:fldChar w:fldCharType="separate"/>
    </w:r>
    <w:r w:rsidR="00D046F4">
      <w:rPr>
        <w:noProof/>
      </w:rPr>
      <w:t>32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63A90"/>
    <w:multiLevelType w:val="multilevel"/>
    <w:tmpl w:val="BCEC38F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 w15:restartNumberingAfterBreak="0">
    <w:nsid w:val="27FB7B8F"/>
    <w:multiLevelType w:val="hybridMultilevel"/>
    <w:tmpl w:val="A7C0EA9A"/>
    <w:lvl w:ilvl="0" w:tplc="DE6A05D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366A97"/>
    <w:multiLevelType w:val="multilevel"/>
    <w:tmpl w:val="E2BCF24E"/>
    <w:lvl w:ilvl="0">
      <w:start w:val="5"/>
      <w:numFmt w:val="decimal"/>
      <w:lvlText w:val="%1."/>
      <w:lvlJc w:val="left"/>
      <w:pPr>
        <w:ind w:left="648" w:hanging="648"/>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15:restartNumberingAfterBreak="0">
    <w:nsid w:val="32ED6F44"/>
    <w:multiLevelType w:val="hybridMultilevel"/>
    <w:tmpl w:val="2818795A"/>
    <w:lvl w:ilvl="0" w:tplc="0426000F">
      <w:start w:val="1"/>
      <w:numFmt w:val="decimal"/>
      <w:lvlText w:val="%1."/>
      <w:lvlJc w:val="left"/>
      <w:pPr>
        <w:ind w:left="1020" w:hanging="360"/>
      </w:pPr>
    </w:lvl>
    <w:lvl w:ilvl="1" w:tplc="04260019">
      <w:start w:val="1"/>
      <w:numFmt w:val="lowerLetter"/>
      <w:lvlText w:val="%2."/>
      <w:lvlJc w:val="left"/>
      <w:pPr>
        <w:ind w:left="1740" w:hanging="360"/>
      </w:pPr>
    </w:lvl>
    <w:lvl w:ilvl="2" w:tplc="0426001B">
      <w:start w:val="1"/>
      <w:numFmt w:val="lowerRoman"/>
      <w:lvlText w:val="%3."/>
      <w:lvlJc w:val="right"/>
      <w:pPr>
        <w:ind w:left="2460" w:hanging="180"/>
      </w:pPr>
    </w:lvl>
    <w:lvl w:ilvl="3" w:tplc="0426000F">
      <w:start w:val="1"/>
      <w:numFmt w:val="decimal"/>
      <w:lvlText w:val="%4."/>
      <w:lvlJc w:val="left"/>
      <w:pPr>
        <w:ind w:left="3180" w:hanging="360"/>
      </w:pPr>
    </w:lvl>
    <w:lvl w:ilvl="4" w:tplc="04260019">
      <w:start w:val="1"/>
      <w:numFmt w:val="lowerLetter"/>
      <w:lvlText w:val="%5."/>
      <w:lvlJc w:val="left"/>
      <w:pPr>
        <w:ind w:left="3900" w:hanging="360"/>
      </w:pPr>
    </w:lvl>
    <w:lvl w:ilvl="5" w:tplc="0426001B">
      <w:start w:val="1"/>
      <w:numFmt w:val="lowerRoman"/>
      <w:lvlText w:val="%6."/>
      <w:lvlJc w:val="right"/>
      <w:pPr>
        <w:ind w:left="4620" w:hanging="180"/>
      </w:pPr>
    </w:lvl>
    <w:lvl w:ilvl="6" w:tplc="0426000F">
      <w:start w:val="1"/>
      <w:numFmt w:val="decimal"/>
      <w:lvlText w:val="%7."/>
      <w:lvlJc w:val="left"/>
      <w:pPr>
        <w:ind w:left="5340" w:hanging="360"/>
      </w:pPr>
    </w:lvl>
    <w:lvl w:ilvl="7" w:tplc="04260019">
      <w:start w:val="1"/>
      <w:numFmt w:val="lowerLetter"/>
      <w:lvlText w:val="%8."/>
      <w:lvlJc w:val="left"/>
      <w:pPr>
        <w:ind w:left="6060" w:hanging="360"/>
      </w:pPr>
    </w:lvl>
    <w:lvl w:ilvl="8" w:tplc="0426001B">
      <w:start w:val="1"/>
      <w:numFmt w:val="lowerRoman"/>
      <w:lvlText w:val="%9."/>
      <w:lvlJc w:val="right"/>
      <w:pPr>
        <w:ind w:left="6780" w:hanging="180"/>
      </w:pPr>
    </w:lvl>
  </w:abstractNum>
  <w:abstractNum w:abstractNumId="4" w15:restartNumberingAfterBreak="0">
    <w:nsid w:val="39286C56"/>
    <w:multiLevelType w:val="hybridMultilevel"/>
    <w:tmpl w:val="15640B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A21342"/>
    <w:multiLevelType w:val="hybridMultilevel"/>
    <w:tmpl w:val="5C825912"/>
    <w:lvl w:ilvl="0" w:tplc="F8209B96">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674C37"/>
    <w:multiLevelType w:val="hybridMultilevel"/>
    <w:tmpl w:val="FA787648"/>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7" w15:restartNumberingAfterBreak="0">
    <w:nsid w:val="44C212B0"/>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9" w15:restartNumberingAfterBreak="0">
    <w:nsid w:val="542C5B05"/>
    <w:multiLevelType w:val="hybridMultilevel"/>
    <w:tmpl w:val="B1DA9D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6B020871"/>
    <w:multiLevelType w:val="hybridMultilevel"/>
    <w:tmpl w:val="F74A67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F34624F"/>
    <w:multiLevelType w:val="hybridMultilevel"/>
    <w:tmpl w:val="F74A67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8"/>
  </w:num>
  <w:num w:numId="5">
    <w:abstractNumId w:val="5"/>
  </w:num>
  <w:num w:numId="6">
    <w:abstractNumId w:val="4"/>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C4F"/>
    <w:rsid w:val="000018FC"/>
    <w:rsid w:val="00002EDE"/>
    <w:rsid w:val="00003B8C"/>
    <w:rsid w:val="00004F62"/>
    <w:rsid w:val="00007220"/>
    <w:rsid w:val="00007273"/>
    <w:rsid w:val="00007E27"/>
    <w:rsid w:val="00007FCD"/>
    <w:rsid w:val="0001032F"/>
    <w:rsid w:val="00010F13"/>
    <w:rsid w:val="00013CA7"/>
    <w:rsid w:val="00014089"/>
    <w:rsid w:val="00014288"/>
    <w:rsid w:val="000142D8"/>
    <w:rsid w:val="00014779"/>
    <w:rsid w:val="00015789"/>
    <w:rsid w:val="00015820"/>
    <w:rsid w:val="00015EA9"/>
    <w:rsid w:val="00016246"/>
    <w:rsid w:val="0002022A"/>
    <w:rsid w:val="0002090F"/>
    <w:rsid w:val="00021A0D"/>
    <w:rsid w:val="00021AC5"/>
    <w:rsid w:val="00021B1F"/>
    <w:rsid w:val="00021B2E"/>
    <w:rsid w:val="00021DAF"/>
    <w:rsid w:val="00023AFD"/>
    <w:rsid w:val="0002668C"/>
    <w:rsid w:val="00026E17"/>
    <w:rsid w:val="0002752C"/>
    <w:rsid w:val="00027A1D"/>
    <w:rsid w:val="00027CD2"/>
    <w:rsid w:val="00030618"/>
    <w:rsid w:val="00031719"/>
    <w:rsid w:val="000318EF"/>
    <w:rsid w:val="00031E4B"/>
    <w:rsid w:val="00032D0C"/>
    <w:rsid w:val="00032EF5"/>
    <w:rsid w:val="00034291"/>
    <w:rsid w:val="00035112"/>
    <w:rsid w:val="0003584F"/>
    <w:rsid w:val="00035CA3"/>
    <w:rsid w:val="00035E21"/>
    <w:rsid w:val="00035F33"/>
    <w:rsid w:val="00036E14"/>
    <w:rsid w:val="00037242"/>
    <w:rsid w:val="00040885"/>
    <w:rsid w:val="00041943"/>
    <w:rsid w:val="00042101"/>
    <w:rsid w:val="000429E3"/>
    <w:rsid w:val="00044312"/>
    <w:rsid w:val="0004506C"/>
    <w:rsid w:val="000455F0"/>
    <w:rsid w:val="000461C3"/>
    <w:rsid w:val="0004647E"/>
    <w:rsid w:val="00046BCC"/>
    <w:rsid w:val="00047222"/>
    <w:rsid w:val="0005067D"/>
    <w:rsid w:val="0005087C"/>
    <w:rsid w:val="0005423E"/>
    <w:rsid w:val="0005432A"/>
    <w:rsid w:val="00054A82"/>
    <w:rsid w:val="00057068"/>
    <w:rsid w:val="00060044"/>
    <w:rsid w:val="0006013F"/>
    <w:rsid w:val="00060F0C"/>
    <w:rsid w:val="00062250"/>
    <w:rsid w:val="00062C8B"/>
    <w:rsid w:val="00063141"/>
    <w:rsid w:val="0006342C"/>
    <w:rsid w:val="0006383A"/>
    <w:rsid w:val="00063B92"/>
    <w:rsid w:val="00066D93"/>
    <w:rsid w:val="00067325"/>
    <w:rsid w:val="000677FB"/>
    <w:rsid w:val="00067F2A"/>
    <w:rsid w:val="0007026F"/>
    <w:rsid w:val="000703B9"/>
    <w:rsid w:val="00070DD3"/>
    <w:rsid w:val="00071A2D"/>
    <w:rsid w:val="00071C12"/>
    <w:rsid w:val="0007349B"/>
    <w:rsid w:val="000737C6"/>
    <w:rsid w:val="00074E6D"/>
    <w:rsid w:val="00074F86"/>
    <w:rsid w:val="0007506B"/>
    <w:rsid w:val="00076390"/>
    <w:rsid w:val="00076981"/>
    <w:rsid w:val="00081E0B"/>
    <w:rsid w:val="0008208B"/>
    <w:rsid w:val="00082DCE"/>
    <w:rsid w:val="00083567"/>
    <w:rsid w:val="0008414A"/>
    <w:rsid w:val="000845AE"/>
    <w:rsid w:val="000845FF"/>
    <w:rsid w:val="000866CD"/>
    <w:rsid w:val="00086732"/>
    <w:rsid w:val="00086A1D"/>
    <w:rsid w:val="00086A8F"/>
    <w:rsid w:val="00087596"/>
    <w:rsid w:val="00087A22"/>
    <w:rsid w:val="00087BE1"/>
    <w:rsid w:val="00087CA8"/>
    <w:rsid w:val="00087D07"/>
    <w:rsid w:val="000903A9"/>
    <w:rsid w:val="00091C6C"/>
    <w:rsid w:val="00093882"/>
    <w:rsid w:val="00095252"/>
    <w:rsid w:val="00095FDE"/>
    <w:rsid w:val="00097486"/>
    <w:rsid w:val="000976A0"/>
    <w:rsid w:val="000A0673"/>
    <w:rsid w:val="000A114B"/>
    <w:rsid w:val="000A1617"/>
    <w:rsid w:val="000A328D"/>
    <w:rsid w:val="000A488D"/>
    <w:rsid w:val="000A5A96"/>
    <w:rsid w:val="000A5EFC"/>
    <w:rsid w:val="000B2026"/>
    <w:rsid w:val="000B227F"/>
    <w:rsid w:val="000B26F6"/>
    <w:rsid w:val="000B3CD6"/>
    <w:rsid w:val="000B4566"/>
    <w:rsid w:val="000B4DCC"/>
    <w:rsid w:val="000B4E59"/>
    <w:rsid w:val="000B60FC"/>
    <w:rsid w:val="000C01E1"/>
    <w:rsid w:val="000C08D8"/>
    <w:rsid w:val="000C2E07"/>
    <w:rsid w:val="000C2E34"/>
    <w:rsid w:val="000C2F37"/>
    <w:rsid w:val="000C376F"/>
    <w:rsid w:val="000C4FB6"/>
    <w:rsid w:val="000C6663"/>
    <w:rsid w:val="000C7C1A"/>
    <w:rsid w:val="000D04F0"/>
    <w:rsid w:val="000D0543"/>
    <w:rsid w:val="000D10DB"/>
    <w:rsid w:val="000D24E0"/>
    <w:rsid w:val="000D2643"/>
    <w:rsid w:val="000D69EA"/>
    <w:rsid w:val="000D7AFF"/>
    <w:rsid w:val="000D7FBD"/>
    <w:rsid w:val="000E0335"/>
    <w:rsid w:val="000E0AC9"/>
    <w:rsid w:val="000E1694"/>
    <w:rsid w:val="000E18C9"/>
    <w:rsid w:val="000E1BF1"/>
    <w:rsid w:val="000E1F8E"/>
    <w:rsid w:val="000E2CC5"/>
    <w:rsid w:val="000E39FF"/>
    <w:rsid w:val="000E3C37"/>
    <w:rsid w:val="000E59C2"/>
    <w:rsid w:val="000E6DA8"/>
    <w:rsid w:val="000F04F3"/>
    <w:rsid w:val="000F2797"/>
    <w:rsid w:val="000F56E7"/>
    <w:rsid w:val="000F5B7F"/>
    <w:rsid w:val="000F617E"/>
    <w:rsid w:val="0010046B"/>
    <w:rsid w:val="00100744"/>
    <w:rsid w:val="001011F2"/>
    <w:rsid w:val="00101C00"/>
    <w:rsid w:val="00101D29"/>
    <w:rsid w:val="00104432"/>
    <w:rsid w:val="00104963"/>
    <w:rsid w:val="00104BDE"/>
    <w:rsid w:val="00104FCB"/>
    <w:rsid w:val="00105A6F"/>
    <w:rsid w:val="00105AE2"/>
    <w:rsid w:val="00105BDA"/>
    <w:rsid w:val="00106BFA"/>
    <w:rsid w:val="00106DD9"/>
    <w:rsid w:val="0010714F"/>
    <w:rsid w:val="00110599"/>
    <w:rsid w:val="001109D7"/>
    <w:rsid w:val="0011120E"/>
    <w:rsid w:val="00111316"/>
    <w:rsid w:val="001113D0"/>
    <w:rsid w:val="00111D26"/>
    <w:rsid w:val="00112007"/>
    <w:rsid w:val="0011260D"/>
    <w:rsid w:val="00112BA0"/>
    <w:rsid w:val="00113884"/>
    <w:rsid w:val="00114023"/>
    <w:rsid w:val="00115208"/>
    <w:rsid w:val="0011663A"/>
    <w:rsid w:val="0011694E"/>
    <w:rsid w:val="001171CD"/>
    <w:rsid w:val="0011735B"/>
    <w:rsid w:val="001178C7"/>
    <w:rsid w:val="001200C3"/>
    <w:rsid w:val="00120F64"/>
    <w:rsid w:val="00121354"/>
    <w:rsid w:val="001214E1"/>
    <w:rsid w:val="00121A8C"/>
    <w:rsid w:val="0012257A"/>
    <w:rsid w:val="0012463F"/>
    <w:rsid w:val="00124820"/>
    <w:rsid w:val="001248BD"/>
    <w:rsid w:val="00124D0F"/>
    <w:rsid w:val="0012505A"/>
    <w:rsid w:val="001264B6"/>
    <w:rsid w:val="001271C9"/>
    <w:rsid w:val="0012791E"/>
    <w:rsid w:val="00127D03"/>
    <w:rsid w:val="00130A6B"/>
    <w:rsid w:val="00131A0A"/>
    <w:rsid w:val="0013290C"/>
    <w:rsid w:val="00133F3A"/>
    <w:rsid w:val="00134F9F"/>
    <w:rsid w:val="001366F2"/>
    <w:rsid w:val="00137EDD"/>
    <w:rsid w:val="00137F2A"/>
    <w:rsid w:val="00140414"/>
    <w:rsid w:val="00142058"/>
    <w:rsid w:val="00142FDB"/>
    <w:rsid w:val="001436E5"/>
    <w:rsid w:val="00144718"/>
    <w:rsid w:val="00144F82"/>
    <w:rsid w:val="00145636"/>
    <w:rsid w:val="00146073"/>
    <w:rsid w:val="001468D2"/>
    <w:rsid w:val="00146980"/>
    <w:rsid w:val="00146DF5"/>
    <w:rsid w:val="00147639"/>
    <w:rsid w:val="00153A84"/>
    <w:rsid w:val="00153E55"/>
    <w:rsid w:val="00154CAB"/>
    <w:rsid w:val="00154F55"/>
    <w:rsid w:val="00154FB4"/>
    <w:rsid w:val="00156B42"/>
    <w:rsid w:val="001629C8"/>
    <w:rsid w:val="001642FC"/>
    <w:rsid w:val="00164C2F"/>
    <w:rsid w:val="00164E2A"/>
    <w:rsid w:val="00164E3D"/>
    <w:rsid w:val="00165353"/>
    <w:rsid w:val="00166D3A"/>
    <w:rsid w:val="00167082"/>
    <w:rsid w:val="00167D86"/>
    <w:rsid w:val="00170E2E"/>
    <w:rsid w:val="00170E7D"/>
    <w:rsid w:val="00171620"/>
    <w:rsid w:val="0017175C"/>
    <w:rsid w:val="00171C04"/>
    <w:rsid w:val="00171DEE"/>
    <w:rsid w:val="00171F28"/>
    <w:rsid w:val="001722E6"/>
    <w:rsid w:val="0017268A"/>
    <w:rsid w:val="00172CA5"/>
    <w:rsid w:val="00172F2A"/>
    <w:rsid w:val="001731AA"/>
    <w:rsid w:val="00173930"/>
    <w:rsid w:val="001742C4"/>
    <w:rsid w:val="0017449E"/>
    <w:rsid w:val="00174A7E"/>
    <w:rsid w:val="00176113"/>
    <w:rsid w:val="00176246"/>
    <w:rsid w:val="0017701A"/>
    <w:rsid w:val="00177166"/>
    <w:rsid w:val="001775CC"/>
    <w:rsid w:val="001776DE"/>
    <w:rsid w:val="00177772"/>
    <w:rsid w:val="00177AF2"/>
    <w:rsid w:val="00177D6D"/>
    <w:rsid w:val="0018033D"/>
    <w:rsid w:val="001816DB"/>
    <w:rsid w:val="00182234"/>
    <w:rsid w:val="00182B8A"/>
    <w:rsid w:val="00183C2B"/>
    <w:rsid w:val="00184A5A"/>
    <w:rsid w:val="00184D68"/>
    <w:rsid w:val="001863DF"/>
    <w:rsid w:val="00186C41"/>
    <w:rsid w:val="00187CDD"/>
    <w:rsid w:val="0019108B"/>
    <w:rsid w:val="0019121B"/>
    <w:rsid w:val="00191578"/>
    <w:rsid w:val="001920BB"/>
    <w:rsid w:val="00192AAE"/>
    <w:rsid w:val="00193C54"/>
    <w:rsid w:val="00193F71"/>
    <w:rsid w:val="0019423F"/>
    <w:rsid w:val="00195443"/>
    <w:rsid w:val="001955A3"/>
    <w:rsid w:val="001958F6"/>
    <w:rsid w:val="00195EC2"/>
    <w:rsid w:val="001A132C"/>
    <w:rsid w:val="001A28FB"/>
    <w:rsid w:val="001A2D32"/>
    <w:rsid w:val="001A39F9"/>
    <w:rsid w:val="001A3E19"/>
    <w:rsid w:val="001A4C47"/>
    <w:rsid w:val="001A6D1B"/>
    <w:rsid w:val="001B1263"/>
    <w:rsid w:val="001B2490"/>
    <w:rsid w:val="001B2C3E"/>
    <w:rsid w:val="001B3BE3"/>
    <w:rsid w:val="001B3D7C"/>
    <w:rsid w:val="001B3FC4"/>
    <w:rsid w:val="001B40B4"/>
    <w:rsid w:val="001B50A8"/>
    <w:rsid w:val="001B612F"/>
    <w:rsid w:val="001B7826"/>
    <w:rsid w:val="001B7DE8"/>
    <w:rsid w:val="001B7ECE"/>
    <w:rsid w:val="001C089B"/>
    <w:rsid w:val="001C095C"/>
    <w:rsid w:val="001C1AA5"/>
    <w:rsid w:val="001C1D14"/>
    <w:rsid w:val="001C293B"/>
    <w:rsid w:val="001C2C94"/>
    <w:rsid w:val="001C3C93"/>
    <w:rsid w:val="001C43C7"/>
    <w:rsid w:val="001C5A46"/>
    <w:rsid w:val="001C7898"/>
    <w:rsid w:val="001C7C17"/>
    <w:rsid w:val="001C7DC2"/>
    <w:rsid w:val="001D0567"/>
    <w:rsid w:val="001D10EF"/>
    <w:rsid w:val="001D11FB"/>
    <w:rsid w:val="001D1587"/>
    <w:rsid w:val="001D29D0"/>
    <w:rsid w:val="001D6DC4"/>
    <w:rsid w:val="001D6EBA"/>
    <w:rsid w:val="001D7E10"/>
    <w:rsid w:val="001E0B2B"/>
    <w:rsid w:val="001E0C39"/>
    <w:rsid w:val="001E149D"/>
    <w:rsid w:val="001E2413"/>
    <w:rsid w:val="001E2A44"/>
    <w:rsid w:val="001E3063"/>
    <w:rsid w:val="001E3455"/>
    <w:rsid w:val="001E46B5"/>
    <w:rsid w:val="001E501A"/>
    <w:rsid w:val="001E6D3D"/>
    <w:rsid w:val="001F1007"/>
    <w:rsid w:val="001F126B"/>
    <w:rsid w:val="001F1311"/>
    <w:rsid w:val="001F1C03"/>
    <w:rsid w:val="001F236F"/>
    <w:rsid w:val="001F304B"/>
    <w:rsid w:val="001F3EF7"/>
    <w:rsid w:val="001F520E"/>
    <w:rsid w:val="001F5A70"/>
    <w:rsid w:val="001F5C57"/>
    <w:rsid w:val="001F6271"/>
    <w:rsid w:val="001F68BD"/>
    <w:rsid w:val="001F6B52"/>
    <w:rsid w:val="001F7C82"/>
    <w:rsid w:val="00200743"/>
    <w:rsid w:val="00201079"/>
    <w:rsid w:val="00202BD1"/>
    <w:rsid w:val="0020458B"/>
    <w:rsid w:val="002047F4"/>
    <w:rsid w:val="00204D3B"/>
    <w:rsid w:val="00205684"/>
    <w:rsid w:val="00205942"/>
    <w:rsid w:val="002061F7"/>
    <w:rsid w:val="00206A49"/>
    <w:rsid w:val="0020786E"/>
    <w:rsid w:val="00210010"/>
    <w:rsid w:val="00210933"/>
    <w:rsid w:val="00211911"/>
    <w:rsid w:val="00211E51"/>
    <w:rsid w:val="002120FC"/>
    <w:rsid w:val="00212570"/>
    <w:rsid w:val="00213030"/>
    <w:rsid w:val="0021499A"/>
    <w:rsid w:val="00214ABA"/>
    <w:rsid w:val="002152FD"/>
    <w:rsid w:val="00216BE9"/>
    <w:rsid w:val="002170CF"/>
    <w:rsid w:val="00217B20"/>
    <w:rsid w:val="002212D3"/>
    <w:rsid w:val="00222CBE"/>
    <w:rsid w:val="002237D2"/>
    <w:rsid w:val="0022433C"/>
    <w:rsid w:val="00224AAA"/>
    <w:rsid w:val="00224F99"/>
    <w:rsid w:val="0022622A"/>
    <w:rsid w:val="0022726D"/>
    <w:rsid w:val="002311D5"/>
    <w:rsid w:val="002337B2"/>
    <w:rsid w:val="00234EDD"/>
    <w:rsid w:val="00236531"/>
    <w:rsid w:val="00237689"/>
    <w:rsid w:val="00241AF1"/>
    <w:rsid w:val="00241EF4"/>
    <w:rsid w:val="00243160"/>
    <w:rsid w:val="00243217"/>
    <w:rsid w:val="0024457C"/>
    <w:rsid w:val="0024577F"/>
    <w:rsid w:val="00246A84"/>
    <w:rsid w:val="00246B3A"/>
    <w:rsid w:val="00246C2D"/>
    <w:rsid w:val="00250066"/>
    <w:rsid w:val="00251A36"/>
    <w:rsid w:val="00254433"/>
    <w:rsid w:val="002546BB"/>
    <w:rsid w:val="00254932"/>
    <w:rsid w:val="00254AA1"/>
    <w:rsid w:val="00254F4F"/>
    <w:rsid w:val="00255A84"/>
    <w:rsid w:val="00255BC0"/>
    <w:rsid w:val="002568B1"/>
    <w:rsid w:val="00256F6F"/>
    <w:rsid w:val="002574B3"/>
    <w:rsid w:val="00263491"/>
    <w:rsid w:val="0026549E"/>
    <w:rsid w:val="00265873"/>
    <w:rsid w:val="00265E65"/>
    <w:rsid w:val="002679AF"/>
    <w:rsid w:val="00271052"/>
    <w:rsid w:val="00271342"/>
    <w:rsid w:val="002713D8"/>
    <w:rsid w:val="00273AA2"/>
    <w:rsid w:val="00274D8E"/>
    <w:rsid w:val="002759AB"/>
    <w:rsid w:val="00276240"/>
    <w:rsid w:val="00276443"/>
    <w:rsid w:val="00280B3A"/>
    <w:rsid w:val="00281082"/>
    <w:rsid w:val="0028190D"/>
    <w:rsid w:val="00281C7D"/>
    <w:rsid w:val="00282CB8"/>
    <w:rsid w:val="002858A4"/>
    <w:rsid w:val="0028637E"/>
    <w:rsid w:val="00286B83"/>
    <w:rsid w:val="00286F1C"/>
    <w:rsid w:val="00287DCE"/>
    <w:rsid w:val="00290FA3"/>
    <w:rsid w:val="00293961"/>
    <w:rsid w:val="002942BE"/>
    <w:rsid w:val="00294780"/>
    <w:rsid w:val="0029716F"/>
    <w:rsid w:val="0029794D"/>
    <w:rsid w:val="002A05B2"/>
    <w:rsid w:val="002A076C"/>
    <w:rsid w:val="002A1715"/>
    <w:rsid w:val="002A21AC"/>
    <w:rsid w:val="002A2B95"/>
    <w:rsid w:val="002A3E84"/>
    <w:rsid w:val="002A41D6"/>
    <w:rsid w:val="002A4E84"/>
    <w:rsid w:val="002A5E5D"/>
    <w:rsid w:val="002B0189"/>
    <w:rsid w:val="002B0F59"/>
    <w:rsid w:val="002B1E99"/>
    <w:rsid w:val="002B2D0B"/>
    <w:rsid w:val="002B3275"/>
    <w:rsid w:val="002B34C7"/>
    <w:rsid w:val="002B3AA2"/>
    <w:rsid w:val="002B3E04"/>
    <w:rsid w:val="002B4222"/>
    <w:rsid w:val="002B490F"/>
    <w:rsid w:val="002B5072"/>
    <w:rsid w:val="002B6C89"/>
    <w:rsid w:val="002C02EC"/>
    <w:rsid w:val="002C11C3"/>
    <w:rsid w:val="002C4A89"/>
    <w:rsid w:val="002C6936"/>
    <w:rsid w:val="002D06C4"/>
    <w:rsid w:val="002D09C5"/>
    <w:rsid w:val="002D0C02"/>
    <w:rsid w:val="002D20DB"/>
    <w:rsid w:val="002D23B4"/>
    <w:rsid w:val="002D2A19"/>
    <w:rsid w:val="002D3687"/>
    <w:rsid w:val="002D4B45"/>
    <w:rsid w:val="002D5374"/>
    <w:rsid w:val="002D6B2C"/>
    <w:rsid w:val="002D6F90"/>
    <w:rsid w:val="002D74C6"/>
    <w:rsid w:val="002D7D55"/>
    <w:rsid w:val="002E0CD7"/>
    <w:rsid w:val="002E2DFD"/>
    <w:rsid w:val="002E2E2A"/>
    <w:rsid w:val="002E4E48"/>
    <w:rsid w:val="002E5E42"/>
    <w:rsid w:val="002E7066"/>
    <w:rsid w:val="002F061C"/>
    <w:rsid w:val="002F149D"/>
    <w:rsid w:val="002F41DC"/>
    <w:rsid w:val="002F45CE"/>
    <w:rsid w:val="002F56BB"/>
    <w:rsid w:val="002F5955"/>
    <w:rsid w:val="002F6F6E"/>
    <w:rsid w:val="002F6F6F"/>
    <w:rsid w:val="002F7F3D"/>
    <w:rsid w:val="00301470"/>
    <w:rsid w:val="003024E7"/>
    <w:rsid w:val="0030294F"/>
    <w:rsid w:val="00302C84"/>
    <w:rsid w:val="00302FF6"/>
    <w:rsid w:val="00303022"/>
    <w:rsid w:val="00303998"/>
    <w:rsid w:val="00304121"/>
    <w:rsid w:val="00304D16"/>
    <w:rsid w:val="00305CF3"/>
    <w:rsid w:val="00305DC9"/>
    <w:rsid w:val="00306697"/>
    <w:rsid w:val="0030777C"/>
    <w:rsid w:val="00307B4C"/>
    <w:rsid w:val="00313B06"/>
    <w:rsid w:val="0031489B"/>
    <w:rsid w:val="00315CD9"/>
    <w:rsid w:val="0031720A"/>
    <w:rsid w:val="00317BA2"/>
    <w:rsid w:val="00321291"/>
    <w:rsid w:val="00321A88"/>
    <w:rsid w:val="00321CDE"/>
    <w:rsid w:val="003221AE"/>
    <w:rsid w:val="00323B9A"/>
    <w:rsid w:val="00325AAC"/>
    <w:rsid w:val="00326158"/>
    <w:rsid w:val="0032618B"/>
    <w:rsid w:val="003261BD"/>
    <w:rsid w:val="00326648"/>
    <w:rsid w:val="00326B1E"/>
    <w:rsid w:val="00327466"/>
    <w:rsid w:val="0033013A"/>
    <w:rsid w:val="0033025F"/>
    <w:rsid w:val="003320DF"/>
    <w:rsid w:val="00332CD4"/>
    <w:rsid w:val="0033342A"/>
    <w:rsid w:val="0033403C"/>
    <w:rsid w:val="003340D2"/>
    <w:rsid w:val="00335BD3"/>
    <w:rsid w:val="0033692E"/>
    <w:rsid w:val="00337273"/>
    <w:rsid w:val="00340098"/>
    <w:rsid w:val="00340396"/>
    <w:rsid w:val="003406C9"/>
    <w:rsid w:val="00340AB6"/>
    <w:rsid w:val="003414FB"/>
    <w:rsid w:val="00341647"/>
    <w:rsid w:val="00341B0F"/>
    <w:rsid w:val="00341D98"/>
    <w:rsid w:val="0034484C"/>
    <w:rsid w:val="0034564E"/>
    <w:rsid w:val="00345994"/>
    <w:rsid w:val="00347493"/>
    <w:rsid w:val="003475BE"/>
    <w:rsid w:val="00347622"/>
    <w:rsid w:val="00350A9D"/>
    <w:rsid w:val="003510A9"/>
    <w:rsid w:val="0035125D"/>
    <w:rsid w:val="00351D1F"/>
    <w:rsid w:val="00352D5A"/>
    <w:rsid w:val="00353058"/>
    <w:rsid w:val="00354807"/>
    <w:rsid w:val="00354872"/>
    <w:rsid w:val="003557A5"/>
    <w:rsid w:val="00356E22"/>
    <w:rsid w:val="00357DE1"/>
    <w:rsid w:val="003609DC"/>
    <w:rsid w:val="00360AFD"/>
    <w:rsid w:val="00362AD7"/>
    <w:rsid w:val="0036409D"/>
    <w:rsid w:val="0036437F"/>
    <w:rsid w:val="003658FB"/>
    <w:rsid w:val="00366283"/>
    <w:rsid w:val="0036778E"/>
    <w:rsid w:val="00367802"/>
    <w:rsid w:val="00370106"/>
    <w:rsid w:val="003702AF"/>
    <w:rsid w:val="00370AE6"/>
    <w:rsid w:val="003716EC"/>
    <w:rsid w:val="003727B9"/>
    <w:rsid w:val="00372C11"/>
    <w:rsid w:val="00372FF5"/>
    <w:rsid w:val="003734B5"/>
    <w:rsid w:val="00373692"/>
    <w:rsid w:val="0037402C"/>
    <w:rsid w:val="00375755"/>
    <w:rsid w:val="00376F63"/>
    <w:rsid w:val="003810BA"/>
    <w:rsid w:val="00381C1C"/>
    <w:rsid w:val="00381E6B"/>
    <w:rsid w:val="003822A6"/>
    <w:rsid w:val="0038399B"/>
    <w:rsid w:val="0038403A"/>
    <w:rsid w:val="00384321"/>
    <w:rsid w:val="00386539"/>
    <w:rsid w:val="0038741D"/>
    <w:rsid w:val="00387CF7"/>
    <w:rsid w:val="00391E41"/>
    <w:rsid w:val="0039275C"/>
    <w:rsid w:val="00392F27"/>
    <w:rsid w:val="0039335B"/>
    <w:rsid w:val="00393A21"/>
    <w:rsid w:val="0039530A"/>
    <w:rsid w:val="0039621B"/>
    <w:rsid w:val="003973A7"/>
    <w:rsid w:val="0039764E"/>
    <w:rsid w:val="0039776B"/>
    <w:rsid w:val="00397957"/>
    <w:rsid w:val="003A0F9E"/>
    <w:rsid w:val="003A18FF"/>
    <w:rsid w:val="003A2C6D"/>
    <w:rsid w:val="003A348A"/>
    <w:rsid w:val="003A4EEA"/>
    <w:rsid w:val="003A4FA7"/>
    <w:rsid w:val="003A5731"/>
    <w:rsid w:val="003A591A"/>
    <w:rsid w:val="003A66FC"/>
    <w:rsid w:val="003A707C"/>
    <w:rsid w:val="003A70D8"/>
    <w:rsid w:val="003A78BF"/>
    <w:rsid w:val="003A7FA7"/>
    <w:rsid w:val="003B02A4"/>
    <w:rsid w:val="003B0C76"/>
    <w:rsid w:val="003B0DAC"/>
    <w:rsid w:val="003B0FCC"/>
    <w:rsid w:val="003B109A"/>
    <w:rsid w:val="003B11F4"/>
    <w:rsid w:val="003B1FDC"/>
    <w:rsid w:val="003B24A4"/>
    <w:rsid w:val="003B26D2"/>
    <w:rsid w:val="003B3066"/>
    <w:rsid w:val="003B4E16"/>
    <w:rsid w:val="003B5094"/>
    <w:rsid w:val="003B637F"/>
    <w:rsid w:val="003B6387"/>
    <w:rsid w:val="003B658C"/>
    <w:rsid w:val="003B6C5B"/>
    <w:rsid w:val="003B71F3"/>
    <w:rsid w:val="003B7C80"/>
    <w:rsid w:val="003C12D8"/>
    <w:rsid w:val="003C136F"/>
    <w:rsid w:val="003C23D7"/>
    <w:rsid w:val="003C3136"/>
    <w:rsid w:val="003C3A56"/>
    <w:rsid w:val="003C3CCF"/>
    <w:rsid w:val="003C3DE2"/>
    <w:rsid w:val="003C4064"/>
    <w:rsid w:val="003C45D6"/>
    <w:rsid w:val="003C4E48"/>
    <w:rsid w:val="003C55D5"/>
    <w:rsid w:val="003C5765"/>
    <w:rsid w:val="003C6425"/>
    <w:rsid w:val="003C6517"/>
    <w:rsid w:val="003C6526"/>
    <w:rsid w:val="003C6A07"/>
    <w:rsid w:val="003C78FE"/>
    <w:rsid w:val="003D032D"/>
    <w:rsid w:val="003D4CE7"/>
    <w:rsid w:val="003D51E8"/>
    <w:rsid w:val="003D5DB7"/>
    <w:rsid w:val="003D5F4F"/>
    <w:rsid w:val="003D5FEE"/>
    <w:rsid w:val="003D6407"/>
    <w:rsid w:val="003D7887"/>
    <w:rsid w:val="003E1006"/>
    <w:rsid w:val="003E1606"/>
    <w:rsid w:val="003E1987"/>
    <w:rsid w:val="003E1F26"/>
    <w:rsid w:val="003E1FD4"/>
    <w:rsid w:val="003E2987"/>
    <w:rsid w:val="003E3317"/>
    <w:rsid w:val="003E3755"/>
    <w:rsid w:val="003E4066"/>
    <w:rsid w:val="003E4BE9"/>
    <w:rsid w:val="003E552F"/>
    <w:rsid w:val="003E55AB"/>
    <w:rsid w:val="003E61DB"/>
    <w:rsid w:val="003E779F"/>
    <w:rsid w:val="003F1CB9"/>
    <w:rsid w:val="003F1EE9"/>
    <w:rsid w:val="003F2084"/>
    <w:rsid w:val="003F2349"/>
    <w:rsid w:val="003F2DC3"/>
    <w:rsid w:val="003F301E"/>
    <w:rsid w:val="003F6F34"/>
    <w:rsid w:val="003F7C45"/>
    <w:rsid w:val="003F7F7B"/>
    <w:rsid w:val="0040012C"/>
    <w:rsid w:val="00401902"/>
    <w:rsid w:val="00402D87"/>
    <w:rsid w:val="004049FA"/>
    <w:rsid w:val="00404BEF"/>
    <w:rsid w:val="00405947"/>
    <w:rsid w:val="00406046"/>
    <w:rsid w:val="00406944"/>
    <w:rsid w:val="00406F02"/>
    <w:rsid w:val="00406FDE"/>
    <w:rsid w:val="004073C6"/>
    <w:rsid w:val="0040797E"/>
    <w:rsid w:val="00407EA5"/>
    <w:rsid w:val="004103DC"/>
    <w:rsid w:val="004129F1"/>
    <w:rsid w:val="0041324C"/>
    <w:rsid w:val="004132C6"/>
    <w:rsid w:val="004137BA"/>
    <w:rsid w:val="004139B0"/>
    <w:rsid w:val="00413B51"/>
    <w:rsid w:val="00413D7E"/>
    <w:rsid w:val="00414C38"/>
    <w:rsid w:val="00416ED1"/>
    <w:rsid w:val="004200D2"/>
    <w:rsid w:val="00420401"/>
    <w:rsid w:val="00422846"/>
    <w:rsid w:val="0042286B"/>
    <w:rsid w:val="00422B69"/>
    <w:rsid w:val="004237CD"/>
    <w:rsid w:val="0042385E"/>
    <w:rsid w:val="004242E1"/>
    <w:rsid w:val="004246C0"/>
    <w:rsid w:val="00425107"/>
    <w:rsid w:val="0042541E"/>
    <w:rsid w:val="00426095"/>
    <w:rsid w:val="00427436"/>
    <w:rsid w:val="004276F0"/>
    <w:rsid w:val="00427FD1"/>
    <w:rsid w:val="004303B6"/>
    <w:rsid w:val="00430795"/>
    <w:rsid w:val="00430F6D"/>
    <w:rsid w:val="004313B2"/>
    <w:rsid w:val="004317EE"/>
    <w:rsid w:val="00431A5C"/>
    <w:rsid w:val="00434688"/>
    <w:rsid w:val="00434779"/>
    <w:rsid w:val="00435827"/>
    <w:rsid w:val="0043620F"/>
    <w:rsid w:val="00437CE6"/>
    <w:rsid w:val="00437CEF"/>
    <w:rsid w:val="00437E07"/>
    <w:rsid w:val="004400A6"/>
    <w:rsid w:val="00440DD0"/>
    <w:rsid w:val="0044142B"/>
    <w:rsid w:val="00442C69"/>
    <w:rsid w:val="0044438E"/>
    <w:rsid w:val="00444637"/>
    <w:rsid w:val="00445038"/>
    <w:rsid w:val="00445065"/>
    <w:rsid w:val="00447319"/>
    <w:rsid w:val="00447DB3"/>
    <w:rsid w:val="00447F4E"/>
    <w:rsid w:val="00447FB7"/>
    <w:rsid w:val="004521DC"/>
    <w:rsid w:val="00452ED3"/>
    <w:rsid w:val="0045385E"/>
    <w:rsid w:val="00453981"/>
    <w:rsid w:val="00453AF1"/>
    <w:rsid w:val="00453E2F"/>
    <w:rsid w:val="00453F5D"/>
    <w:rsid w:val="0045417B"/>
    <w:rsid w:val="00454CE3"/>
    <w:rsid w:val="00455C17"/>
    <w:rsid w:val="0045706B"/>
    <w:rsid w:val="00460121"/>
    <w:rsid w:val="004605F3"/>
    <w:rsid w:val="004607D3"/>
    <w:rsid w:val="00462B49"/>
    <w:rsid w:val="0046336F"/>
    <w:rsid w:val="00465108"/>
    <w:rsid w:val="004658BA"/>
    <w:rsid w:val="00466229"/>
    <w:rsid w:val="004669B7"/>
    <w:rsid w:val="004674A6"/>
    <w:rsid w:val="00467DDB"/>
    <w:rsid w:val="00467DE9"/>
    <w:rsid w:val="00470C46"/>
    <w:rsid w:val="00472A33"/>
    <w:rsid w:val="004737EF"/>
    <w:rsid w:val="00474095"/>
    <w:rsid w:val="0047490F"/>
    <w:rsid w:val="00474FA3"/>
    <w:rsid w:val="004758CC"/>
    <w:rsid w:val="00475BDB"/>
    <w:rsid w:val="00475E46"/>
    <w:rsid w:val="004761C0"/>
    <w:rsid w:val="00477F28"/>
    <w:rsid w:val="004802E3"/>
    <w:rsid w:val="004804E0"/>
    <w:rsid w:val="00480539"/>
    <w:rsid w:val="00480A2C"/>
    <w:rsid w:val="0048239B"/>
    <w:rsid w:val="00482802"/>
    <w:rsid w:val="00482829"/>
    <w:rsid w:val="00483F2D"/>
    <w:rsid w:val="00484C88"/>
    <w:rsid w:val="00484C9C"/>
    <w:rsid w:val="00484DB1"/>
    <w:rsid w:val="00484FCA"/>
    <w:rsid w:val="0048546B"/>
    <w:rsid w:val="00485516"/>
    <w:rsid w:val="004857E1"/>
    <w:rsid w:val="004860ED"/>
    <w:rsid w:val="0048665E"/>
    <w:rsid w:val="0048733B"/>
    <w:rsid w:val="00490C38"/>
    <w:rsid w:val="00491710"/>
    <w:rsid w:val="00491E61"/>
    <w:rsid w:val="0049371D"/>
    <w:rsid w:val="004942C0"/>
    <w:rsid w:val="00495149"/>
    <w:rsid w:val="004A09EE"/>
    <w:rsid w:val="004A14C3"/>
    <w:rsid w:val="004A17F3"/>
    <w:rsid w:val="004A1E60"/>
    <w:rsid w:val="004A1EE6"/>
    <w:rsid w:val="004A2DCC"/>
    <w:rsid w:val="004A3EC1"/>
    <w:rsid w:val="004A432A"/>
    <w:rsid w:val="004A4DBB"/>
    <w:rsid w:val="004A4E5E"/>
    <w:rsid w:val="004A71E2"/>
    <w:rsid w:val="004A7832"/>
    <w:rsid w:val="004B00FF"/>
    <w:rsid w:val="004B1850"/>
    <w:rsid w:val="004B2BD3"/>
    <w:rsid w:val="004B3B3B"/>
    <w:rsid w:val="004B4AD5"/>
    <w:rsid w:val="004B506D"/>
    <w:rsid w:val="004B5974"/>
    <w:rsid w:val="004B5F02"/>
    <w:rsid w:val="004B6B20"/>
    <w:rsid w:val="004B7314"/>
    <w:rsid w:val="004B7AB5"/>
    <w:rsid w:val="004C0025"/>
    <w:rsid w:val="004C1148"/>
    <w:rsid w:val="004C1F2E"/>
    <w:rsid w:val="004C5563"/>
    <w:rsid w:val="004C59F5"/>
    <w:rsid w:val="004C63D0"/>
    <w:rsid w:val="004C653C"/>
    <w:rsid w:val="004C68D4"/>
    <w:rsid w:val="004C70A7"/>
    <w:rsid w:val="004C7AA8"/>
    <w:rsid w:val="004C7C5D"/>
    <w:rsid w:val="004C7CB1"/>
    <w:rsid w:val="004D264F"/>
    <w:rsid w:val="004D2CD0"/>
    <w:rsid w:val="004D2CD3"/>
    <w:rsid w:val="004D45A2"/>
    <w:rsid w:val="004D45F3"/>
    <w:rsid w:val="004D6981"/>
    <w:rsid w:val="004D79A3"/>
    <w:rsid w:val="004D7CAA"/>
    <w:rsid w:val="004E063B"/>
    <w:rsid w:val="004E074D"/>
    <w:rsid w:val="004E182C"/>
    <w:rsid w:val="004E1DDC"/>
    <w:rsid w:val="004E2E3F"/>
    <w:rsid w:val="004E37EA"/>
    <w:rsid w:val="004E6CD7"/>
    <w:rsid w:val="004E73E4"/>
    <w:rsid w:val="004E7B12"/>
    <w:rsid w:val="004F0D3C"/>
    <w:rsid w:val="004F18E8"/>
    <w:rsid w:val="004F1912"/>
    <w:rsid w:val="004F20E9"/>
    <w:rsid w:val="004F2C23"/>
    <w:rsid w:val="004F38F2"/>
    <w:rsid w:val="004F3CE2"/>
    <w:rsid w:val="004F513B"/>
    <w:rsid w:val="004F5E11"/>
    <w:rsid w:val="004F5F7F"/>
    <w:rsid w:val="004F6AC6"/>
    <w:rsid w:val="004F7A91"/>
    <w:rsid w:val="004F7CE9"/>
    <w:rsid w:val="00500DF4"/>
    <w:rsid w:val="0050159A"/>
    <w:rsid w:val="00501C20"/>
    <w:rsid w:val="00502C2B"/>
    <w:rsid w:val="00502EB6"/>
    <w:rsid w:val="00503672"/>
    <w:rsid w:val="00503A94"/>
    <w:rsid w:val="005043EF"/>
    <w:rsid w:val="00505321"/>
    <w:rsid w:val="00505872"/>
    <w:rsid w:val="005058CF"/>
    <w:rsid w:val="00505ED5"/>
    <w:rsid w:val="00506D58"/>
    <w:rsid w:val="00506F49"/>
    <w:rsid w:val="00507967"/>
    <w:rsid w:val="00510FA5"/>
    <w:rsid w:val="005113DC"/>
    <w:rsid w:val="00511C1E"/>
    <w:rsid w:val="00511EF7"/>
    <w:rsid w:val="0051277C"/>
    <w:rsid w:val="0051287C"/>
    <w:rsid w:val="00513E6E"/>
    <w:rsid w:val="005140F7"/>
    <w:rsid w:val="00514463"/>
    <w:rsid w:val="00516AC0"/>
    <w:rsid w:val="005173BD"/>
    <w:rsid w:val="005201CD"/>
    <w:rsid w:val="00520286"/>
    <w:rsid w:val="00520D23"/>
    <w:rsid w:val="00521771"/>
    <w:rsid w:val="005218C0"/>
    <w:rsid w:val="005219BF"/>
    <w:rsid w:val="00523400"/>
    <w:rsid w:val="00523519"/>
    <w:rsid w:val="00523711"/>
    <w:rsid w:val="00523DA2"/>
    <w:rsid w:val="00524C08"/>
    <w:rsid w:val="00524E1B"/>
    <w:rsid w:val="005253F8"/>
    <w:rsid w:val="005256F7"/>
    <w:rsid w:val="0052599F"/>
    <w:rsid w:val="00526FDD"/>
    <w:rsid w:val="0052728C"/>
    <w:rsid w:val="00527570"/>
    <w:rsid w:val="00527970"/>
    <w:rsid w:val="00531401"/>
    <w:rsid w:val="005315BD"/>
    <w:rsid w:val="00531ED2"/>
    <w:rsid w:val="00532C7A"/>
    <w:rsid w:val="00533DFF"/>
    <w:rsid w:val="00533EC7"/>
    <w:rsid w:val="00534035"/>
    <w:rsid w:val="005364D2"/>
    <w:rsid w:val="00536DDB"/>
    <w:rsid w:val="00537AA9"/>
    <w:rsid w:val="00537CAD"/>
    <w:rsid w:val="00540B62"/>
    <w:rsid w:val="00540D72"/>
    <w:rsid w:val="00541360"/>
    <w:rsid w:val="005417A7"/>
    <w:rsid w:val="0054320E"/>
    <w:rsid w:val="00543803"/>
    <w:rsid w:val="00544CE0"/>
    <w:rsid w:val="00545079"/>
    <w:rsid w:val="005456AC"/>
    <w:rsid w:val="00545B79"/>
    <w:rsid w:val="00546CCC"/>
    <w:rsid w:val="005502B1"/>
    <w:rsid w:val="005503AB"/>
    <w:rsid w:val="00550C1E"/>
    <w:rsid w:val="00551459"/>
    <w:rsid w:val="00552DA9"/>
    <w:rsid w:val="005535C1"/>
    <w:rsid w:val="00554780"/>
    <w:rsid w:val="005558BC"/>
    <w:rsid w:val="00555960"/>
    <w:rsid w:val="00555AB6"/>
    <w:rsid w:val="00556807"/>
    <w:rsid w:val="00556ACB"/>
    <w:rsid w:val="005575CE"/>
    <w:rsid w:val="00560850"/>
    <w:rsid w:val="005628F2"/>
    <w:rsid w:val="0056300F"/>
    <w:rsid w:val="00564805"/>
    <w:rsid w:val="00566862"/>
    <w:rsid w:val="00570DFC"/>
    <w:rsid w:val="00571114"/>
    <w:rsid w:val="0057117C"/>
    <w:rsid w:val="00571DBF"/>
    <w:rsid w:val="00571F12"/>
    <w:rsid w:val="00571F2F"/>
    <w:rsid w:val="00571F3F"/>
    <w:rsid w:val="0057283D"/>
    <w:rsid w:val="00573291"/>
    <w:rsid w:val="00573F53"/>
    <w:rsid w:val="00574256"/>
    <w:rsid w:val="005749DF"/>
    <w:rsid w:val="005758EE"/>
    <w:rsid w:val="00577A18"/>
    <w:rsid w:val="00580DDC"/>
    <w:rsid w:val="0058254F"/>
    <w:rsid w:val="00583CD0"/>
    <w:rsid w:val="00583D8A"/>
    <w:rsid w:val="00585914"/>
    <w:rsid w:val="00586819"/>
    <w:rsid w:val="00586D12"/>
    <w:rsid w:val="0058766B"/>
    <w:rsid w:val="0059057C"/>
    <w:rsid w:val="00592175"/>
    <w:rsid w:val="00592616"/>
    <w:rsid w:val="00593A80"/>
    <w:rsid w:val="00593E3C"/>
    <w:rsid w:val="0059411F"/>
    <w:rsid w:val="005967DA"/>
    <w:rsid w:val="00597D94"/>
    <w:rsid w:val="005A02BE"/>
    <w:rsid w:val="005A03EC"/>
    <w:rsid w:val="005A122D"/>
    <w:rsid w:val="005A1AE0"/>
    <w:rsid w:val="005A1E08"/>
    <w:rsid w:val="005A205D"/>
    <w:rsid w:val="005A291F"/>
    <w:rsid w:val="005A3719"/>
    <w:rsid w:val="005A3C58"/>
    <w:rsid w:val="005A40F4"/>
    <w:rsid w:val="005A4687"/>
    <w:rsid w:val="005A5CCC"/>
    <w:rsid w:val="005A62B4"/>
    <w:rsid w:val="005A71E7"/>
    <w:rsid w:val="005B17AA"/>
    <w:rsid w:val="005B34FA"/>
    <w:rsid w:val="005B3995"/>
    <w:rsid w:val="005B3F7A"/>
    <w:rsid w:val="005B425F"/>
    <w:rsid w:val="005B47E7"/>
    <w:rsid w:val="005B4E89"/>
    <w:rsid w:val="005B5CD0"/>
    <w:rsid w:val="005B69E6"/>
    <w:rsid w:val="005B6AD5"/>
    <w:rsid w:val="005C02CB"/>
    <w:rsid w:val="005C1581"/>
    <w:rsid w:val="005C23C9"/>
    <w:rsid w:val="005C3318"/>
    <w:rsid w:val="005C3C44"/>
    <w:rsid w:val="005C4199"/>
    <w:rsid w:val="005C4947"/>
    <w:rsid w:val="005C5149"/>
    <w:rsid w:val="005C5B6F"/>
    <w:rsid w:val="005C684D"/>
    <w:rsid w:val="005C7BEA"/>
    <w:rsid w:val="005D0041"/>
    <w:rsid w:val="005D0097"/>
    <w:rsid w:val="005D1857"/>
    <w:rsid w:val="005D280E"/>
    <w:rsid w:val="005D29F4"/>
    <w:rsid w:val="005D331E"/>
    <w:rsid w:val="005D3B46"/>
    <w:rsid w:val="005D477E"/>
    <w:rsid w:val="005D4A9C"/>
    <w:rsid w:val="005D621D"/>
    <w:rsid w:val="005D6AC6"/>
    <w:rsid w:val="005D720E"/>
    <w:rsid w:val="005D7B23"/>
    <w:rsid w:val="005E0331"/>
    <w:rsid w:val="005E03A0"/>
    <w:rsid w:val="005E10D6"/>
    <w:rsid w:val="005E1F9B"/>
    <w:rsid w:val="005E20E6"/>
    <w:rsid w:val="005E27D6"/>
    <w:rsid w:val="005E3840"/>
    <w:rsid w:val="005E3D1C"/>
    <w:rsid w:val="005E3E08"/>
    <w:rsid w:val="005E4499"/>
    <w:rsid w:val="005E44D3"/>
    <w:rsid w:val="005E4D58"/>
    <w:rsid w:val="005E4DCD"/>
    <w:rsid w:val="005E4F69"/>
    <w:rsid w:val="005E4FE1"/>
    <w:rsid w:val="005E52E6"/>
    <w:rsid w:val="005E5848"/>
    <w:rsid w:val="005E66DE"/>
    <w:rsid w:val="005F111A"/>
    <w:rsid w:val="005F1DB5"/>
    <w:rsid w:val="005F1FB2"/>
    <w:rsid w:val="005F23D5"/>
    <w:rsid w:val="005F4026"/>
    <w:rsid w:val="005F43F0"/>
    <w:rsid w:val="005F51B8"/>
    <w:rsid w:val="005F65DC"/>
    <w:rsid w:val="005F78AA"/>
    <w:rsid w:val="005F7A0F"/>
    <w:rsid w:val="005F7F60"/>
    <w:rsid w:val="00600FB7"/>
    <w:rsid w:val="006019D3"/>
    <w:rsid w:val="00601B13"/>
    <w:rsid w:val="006021DD"/>
    <w:rsid w:val="00602D94"/>
    <w:rsid w:val="00603503"/>
    <w:rsid w:val="00603FCA"/>
    <w:rsid w:val="00604B0D"/>
    <w:rsid w:val="00605770"/>
    <w:rsid w:val="00605A13"/>
    <w:rsid w:val="00605CFF"/>
    <w:rsid w:val="006068B7"/>
    <w:rsid w:val="00606F3E"/>
    <w:rsid w:val="00607291"/>
    <w:rsid w:val="006077E4"/>
    <w:rsid w:val="006079FB"/>
    <w:rsid w:val="00607E71"/>
    <w:rsid w:val="00610456"/>
    <w:rsid w:val="006104E5"/>
    <w:rsid w:val="00612090"/>
    <w:rsid w:val="00612B6C"/>
    <w:rsid w:val="006134F9"/>
    <w:rsid w:val="006138A0"/>
    <w:rsid w:val="006140FA"/>
    <w:rsid w:val="00614B2F"/>
    <w:rsid w:val="00615CED"/>
    <w:rsid w:val="00615D91"/>
    <w:rsid w:val="00616F13"/>
    <w:rsid w:val="006171E0"/>
    <w:rsid w:val="006212BE"/>
    <w:rsid w:val="00621F16"/>
    <w:rsid w:val="00622394"/>
    <w:rsid w:val="006251F9"/>
    <w:rsid w:val="0062655A"/>
    <w:rsid w:val="00626A72"/>
    <w:rsid w:val="00626D63"/>
    <w:rsid w:val="00630002"/>
    <w:rsid w:val="006304A3"/>
    <w:rsid w:val="0063128B"/>
    <w:rsid w:val="00631A9C"/>
    <w:rsid w:val="00631EDE"/>
    <w:rsid w:val="00633660"/>
    <w:rsid w:val="006337EB"/>
    <w:rsid w:val="00634427"/>
    <w:rsid w:val="00634FE9"/>
    <w:rsid w:val="0063528A"/>
    <w:rsid w:val="00635C4A"/>
    <w:rsid w:val="00635D67"/>
    <w:rsid w:val="006367E8"/>
    <w:rsid w:val="0064049C"/>
    <w:rsid w:val="0064235F"/>
    <w:rsid w:val="0064294F"/>
    <w:rsid w:val="00645C6F"/>
    <w:rsid w:val="00646E21"/>
    <w:rsid w:val="00650168"/>
    <w:rsid w:val="006516EF"/>
    <w:rsid w:val="006518E7"/>
    <w:rsid w:val="00651B5E"/>
    <w:rsid w:val="00651B6F"/>
    <w:rsid w:val="00651CD5"/>
    <w:rsid w:val="00652582"/>
    <w:rsid w:val="00652B3D"/>
    <w:rsid w:val="00653E8D"/>
    <w:rsid w:val="006563A5"/>
    <w:rsid w:val="006567D5"/>
    <w:rsid w:val="00656A75"/>
    <w:rsid w:val="0065703C"/>
    <w:rsid w:val="00657CDA"/>
    <w:rsid w:val="00657E3C"/>
    <w:rsid w:val="006602A0"/>
    <w:rsid w:val="00660C39"/>
    <w:rsid w:val="0066140E"/>
    <w:rsid w:val="006622AE"/>
    <w:rsid w:val="006624A2"/>
    <w:rsid w:val="006648FD"/>
    <w:rsid w:val="00664D01"/>
    <w:rsid w:val="00665A7C"/>
    <w:rsid w:val="00666122"/>
    <w:rsid w:val="006671D6"/>
    <w:rsid w:val="00670FEC"/>
    <w:rsid w:val="00673289"/>
    <w:rsid w:val="0067506C"/>
    <w:rsid w:val="00675293"/>
    <w:rsid w:val="006762D4"/>
    <w:rsid w:val="006766E3"/>
    <w:rsid w:val="006770F1"/>
    <w:rsid w:val="0067753E"/>
    <w:rsid w:val="00677AF7"/>
    <w:rsid w:val="006811F9"/>
    <w:rsid w:val="00681C04"/>
    <w:rsid w:val="00681C6A"/>
    <w:rsid w:val="006822C3"/>
    <w:rsid w:val="006825E9"/>
    <w:rsid w:val="00683391"/>
    <w:rsid w:val="006834FC"/>
    <w:rsid w:val="0068369A"/>
    <w:rsid w:val="0068568C"/>
    <w:rsid w:val="0068578F"/>
    <w:rsid w:val="00685E20"/>
    <w:rsid w:val="00687B5E"/>
    <w:rsid w:val="00690DB9"/>
    <w:rsid w:val="006918D4"/>
    <w:rsid w:val="00694826"/>
    <w:rsid w:val="00694888"/>
    <w:rsid w:val="00694A03"/>
    <w:rsid w:val="00694FAD"/>
    <w:rsid w:val="00694FD9"/>
    <w:rsid w:val="00695C83"/>
    <w:rsid w:val="0069722E"/>
    <w:rsid w:val="00697287"/>
    <w:rsid w:val="006A0006"/>
    <w:rsid w:val="006A010B"/>
    <w:rsid w:val="006A0122"/>
    <w:rsid w:val="006A06B9"/>
    <w:rsid w:val="006A0EC8"/>
    <w:rsid w:val="006A24D7"/>
    <w:rsid w:val="006A5136"/>
    <w:rsid w:val="006A6BD5"/>
    <w:rsid w:val="006A6C54"/>
    <w:rsid w:val="006A705A"/>
    <w:rsid w:val="006B1BCB"/>
    <w:rsid w:val="006B1E7B"/>
    <w:rsid w:val="006B2769"/>
    <w:rsid w:val="006B2995"/>
    <w:rsid w:val="006B2CD4"/>
    <w:rsid w:val="006B3FB9"/>
    <w:rsid w:val="006B4A83"/>
    <w:rsid w:val="006B55FD"/>
    <w:rsid w:val="006B5B27"/>
    <w:rsid w:val="006B719E"/>
    <w:rsid w:val="006B74E7"/>
    <w:rsid w:val="006C1793"/>
    <w:rsid w:val="006C243E"/>
    <w:rsid w:val="006C34EA"/>
    <w:rsid w:val="006C4A2C"/>
    <w:rsid w:val="006C4D0F"/>
    <w:rsid w:val="006C50E8"/>
    <w:rsid w:val="006C5F73"/>
    <w:rsid w:val="006C6608"/>
    <w:rsid w:val="006C6902"/>
    <w:rsid w:val="006C6F82"/>
    <w:rsid w:val="006C7622"/>
    <w:rsid w:val="006D018B"/>
    <w:rsid w:val="006D0266"/>
    <w:rsid w:val="006D2232"/>
    <w:rsid w:val="006D2EEE"/>
    <w:rsid w:val="006D39AD"/>
    <w:rsid w:val="006D3C06"/>
    <w:rsid w:val="006E1A06"/>
    <w:rsid w:val="006E5E7B"/>
    <w:rsid w:val="006E6A6D"/>
    <w:rsid w:val="006F0E01"/>
    <w:rsid w:val="006F2412"/>
    <w:rsid w:val="006F362D"/>
    <w:rsid w:val="006F3F61"/>
    <w:rsid w:val="006F4492"/>
    <w:rsid w:val="006F49C9"/>
    <w:rsid w:val="006F50A0"/>
    <w:rsid w:val="006F6548"/>
    <w:rsid w:val="007000EF"/>
    <w:rsid w:val="00700583"/>
    <w:rsid w:val="00700599"/>
    <w:rsid w:val="00700680"/>
    <w:rsid w:val="007017F4"/>
    <w:rsid w:val="007024AF"/>
    <w:rsid w:val="00703B0A"/>
    <w:rsid w:val="00705F43"/>
    <w:rsid w:val="0070619E"/>
    <w:rsid w:val="00711368"/>
    <w:rsid w:val="0071150D"/>
    <w:rsid w:val="007117A4"/>
    <w:rsid w:val="00711943"/>
    <w:rsid w:val="00713A33"/>
    <w:rsid w:val="0071569D"/>
    <w:rsid w:val="007159ED"/>
    <w:rsid w:val="00715FBD"/>
    <w:rsid w:val="00716001"/>
    <w:rsid w:val="00716269"/>
    <w:rsid w:val="00716EFF"/>
    <w:rsid w:val="007204B3"/>
    <w:rsid w:val="00720F31"/>
    <w:rsid w:val="00721A0E"/>
    <w:rsid w:val="007222C7"/>
    <w:rsid w:val="00723A79"/>
    <w:rsid w:val="00724722"/>
    <w:rsid w:val="00725210"/>
    <w:rsid w:val="0072582B"/>
    <w:rsid w:val="00725CB4"/>
    <w:rsid w:val="007261A2"/>
    <w:rsid w:val="007262B9"/>
    <w:rsid w:val="00726F38"/>
    <w:rsid w:val="00727323"/>
    <w:rsid w:val="00727B9E"/>
    <w:rsid w:val="00727EF8"/>
    <w:rsid w:val="00730681"/>
    <w:rsid w:val="007312BA"/>
    <w:rsid w:val="00731412"/>
    <w:rsid w:val="00731505"/>
    <w:rsid w:val="007328DB"/>
    <w:rsid w:val="007345C7"/>
    <w:rsid w:val="00735324"/>
    <w:rsid w:val="007357FE"/>
    <w:rsid w:val="00735FF5"/>
    <w:rsid w:val="0073602F"/>
    <w:rsid w:val="00736B0C"/>
    <w:rsid w:val="00737B56"/>
    <w:rsid w:val="00737DCD"/>
    <w:rsid w:val="0074186F"/>
    <w:rsid w:val="00742CBB"/>
    <w:rsid w:val="00743B29"/>
    <w:rsid w:val="00744252"/>
    <w:rsid w:val="007444D5"/>
    <w:rsid w:val="00745692"/>
    <w:rsid w:val="0074672B"/>
    <w:rsid w:val="00746797"/>
    <w:rsid w:val="00747C22"/>
    <w:rsid w:val="007503A7"/>
    <w:rsid w:val="00750F29"/>
    <w:rsid w:val="007524ED"/>
    <w:rsid w:val="00753D22"/>
    <w:rsid w:val="00754915"/>
    <w:rsid w:val="00754DB1"/>
    <w:rsid w:val="00754FE8"/>
    <w:rsid w:val="00755D43"/>
    <w:rsid w:val="0075628B"/>
    <w:rsid w:val="007566FA"/>
    <w:rsid w:val="007576CF"/>
    <w:rsid w:val="007601CA"/>
    <w:rsid w:val="00760D35"/>
    <w:rsid w:val="007619B6"/>
    <w:rsid w:val="00764C0E"/>
    <w:rsid w:val="00764E12"/>
    <w:rsid w:val="007656AF"/>
    <w:rsid w:val="0076621B"/>
    <w:rsid w:val="00766898"/>
    <w:rsid w:val="00767A5E"/>
    <w:rsid w:val="00770765"/>
    <w:rsid w:val="00770856"/>
    <w:rsid w:val="00770DC0"/>
    <w:rsid w:val="007715A8"/>
    <w:rsid w:val="00773928"/>
    <w:rsid w:val="00773A5D"/>
    <w:rsid w:val="00773EFD"/>
    <w:rsid w:val="00773F10"/>
    <w:rsid w:val="007742A4"/>
    <w:rsid w:val="0077474A"/>
    <w:rsid w:val="007749A3"/>
    <w:rsid w:val="00775985"/>
    <w:rsid w:val="007802FA"/>
    <w:rsid w:val="007806AD"/>
    <w:rsid w:val="00781CF5"/>
    <w:rsid w:val="0078220C"/>
    <w:rsid w:val="007824AE"/>
    <w:rsid w:val="007831A0"/>
    <w:rsid w:val="007837BD"/>
    <w:rsid w:val="00783CBE"/>
    <w:rsid w:val="007844B7"/>
    <w:rsid w:val="007845E0"/>
    <w:rsid w:val="00784BE4"/>
    <w:rsid w:val="007857F6"/>
    <w:rsid w:val="007861B7"/>
    <w:rsid w:val="00787D28"/>
    <w:rsid w:val="00790966"/>
    <w:rsid w:val="00791981"/>
    <w:rsid w:val="00791C03"/>
    <w:rsid w:val="00792BAC"/>
    <w:rsid w:val="00794B8C"/>
    <w:rsid w:val="00795CB7"/>
    <w:rsid w:val="007A017C"/>
    <w:rsid w:val="007A07C2"/>
    <w:rsid w:val="007A1195"/>
    <w:rsid w:val="007A1CA8"/>
    <w:rsid w:val="007A2113"/>
    <w:rsid w:val="007A245F"/>
    <w:rsid w:val="007A439F"/>
    <w:rsid w:val="007A4E7E"/>
    <w:rsid w:val="007A584A"/>
    <w:rsid w:val="007A586F"/>
    <w:rsid w:val="007A592C"/>
    <w:rsid w:val="007A5DBD"/>
    <w:rsid w:val="007A5E04"/>
    <w:rsid w:val="007A637E"/>
    <w:rsid w:val="007A7B4C"/>
    <w:rsid w:val="007B08E8"/>
    <w:rsid w:val="007B17BF"/>
    <w:rsid w:val="007B19B0"/>
    <w:rsid w:val="007B29C9"/>
    <w:rsid w:val="007B2EC6"/>
    <w:rsid w:val="007B300B"/>
    <w:rsid w:val="007B34E4"/>
    <w:rsid w:val="007B5A45"/>
    <w:rsid w:val="007B71AA"/>
    <w:rsid w:val="007B78F5"/>
    <w:rsid w:val="007C02E9"/>
    <w:rsid w:val="007C0670"/>
    <w:rsid w:val="007C0A66"/>
    <w:rsid w:val="007C0DD5"/>
    <w:rsid w:val="007C16AB"/>
    <w:rsid w:val="007C1B11"/>
    <w:rsid w:val="007C25C2"/>
    <w:rsid w:val="007C2684"/>
    <w:rsid w:val="007C384D"/>
    <w:rsid w:val="007C42D6"/>
    <w:rsid w:val="007C4A15"/>
    <w:rsid w:val="007C4BDA"/>
    <w:rsid w:val="007C5446"/>
    <w:rsid w:val="007C5A8A"/>
    <w:rsid w:val="007C6374"/>
    <w:rsid w:val="007C6D12"/>
    <w:rsid w:val="007C78EC"/>
    <w:rsid w:val="007D09DE"/>
    <w:rsid w:val="007D17B9"/>
    <w:rsid w:val="007D238D"/>
    <w:rsid w:val="007D24CB"/>
    <w:rsid w:val="007D2629"/>
    <w:rsid w:val="007D46CE"/>
    <w:rsid w:val="007D534A"/>
    <w:rsid w:val="007D5B9C"/>
    <w:rsid w:val="007D6955"/>
    <w:rsid w:val="007D729A"/>
    <w:rsid w:val="007D7970"/>
    <w:rsid w:val="007E037A"/>
    <w:rsid w:val="007E0894"/>
    <w:rsid w:val="007E31AE"/>
    <w:rsid w:val="007E3694"/>
    <w:rsid w:val="007E3841"/>
    <w:rsid w:val="007F0335"/>
    <w:rsid w:val="007F0B2B"/>
    <w:rsid w:val="007F114A"/>
    <w:rsid w:val="007F184F"/>
    <w:rsid w:val="007F2139"/>
    <w:rsid w:val="007F38A2"/>
    <w:rsid w:val="007F3EA5"/>
    <w:rsid w:val="007F464B"/>
    <w:rsid w:val="007F52F5"/>
    <w:rsid w:val="007F5C44"/>
    <w:rsid w:val="007F7596"/>
    <w:rsid w:val="007F7C54"/>
    <w:rsid w:val="00800982"/>
    <w:rsid w:val="008009B1"/>
    <w:rsid w:val="0080118A"/>
    <w:rsid w:val="00801941"/>
    <w:rsid w:val="0080194E"/>
    <w:rsid w:val="00801B40"/>
    <w:rsid w:val="008029C0"/>
    <w:rsid w:val="00804E35"/>
    <w:rsid w:val="008056AD"/>
    <w:rsid w:val="0080770D"/>
    <w:rsid w:val="00811CE0"/>
    <w:rsid w:val="00812A01"/>
    <w:rsid w:val="00813D4B"/>
    <w:rsid w:val="00814D45"/>
    <w:rsid w:val="00815274"/>
    <w:rsid w:val="0081532D"/>
    <w:rsid w:val="0081549E"/>
    <w:rsid w:val="00816292"/>
    <w:rsid w:val="008166FA"/>
    <w:rsid w:val="00816F02"/>
    <w:rsid w:val="00817015"/>
    <w:rsid w:val="008202F7"/>
    <w:rsid w:val="00821382"/>
    <w:rsid w:val="00821399"/>
    <w:rsid w:val="008215D7"/>
    <w:rsid w:val="008222C2"/>
    <w:rsid w:val="008222F5"/>
    <w:rsid w:val="00822909"/>
    <w:rsid w:val="00823E8C"/>
    <w:rsid w:val="008246CF"/>
    <w:rsid w:val="008248CC"/>
    <w:rsid w:val="008250A2"/>
    <w:rsid w:val="00825155"/>
    <w:rsid w:val="008260A4"/>
    <w:rsid w:val="00826115"/>
    <w:rsid w:val="00830451"/>
    <w:rsid w:val="00830C52"/>
    <w:rsid w:val="00830FF2"/>
    <w:rsid w:val="00834BDC"/>
    <w:rsid w:val="00836AD5"/>
    <w:rsid w:val="00841022"/>
    <w:rsid w:val="00841323"/>
    <w:rsid w:val="00841B98"/>
    <w:rsid w:val="00841FA7"/>
    <w:rsid w:val="00842031"/>
    <w:rsid w:val="00842980"/>
    <w:rsid w:val="008429CB"/>
    <w:rsid w:val="0084325B"/>
    <w:rsid w:val="008434B1"/>
    <w:rsid w:val="00843AC8"/>
    <w:rsid w:val="00844125"/>
    <w:rsid w:val="00844C71"/>
    <w:rsid w:val="008455EA"/>
    <w:rsid w:val="00845603"/>
    <w:rsid w:val="00845862"/>
    <w:rsid w:val="00845AAB"/>
    <w:rsid w:val="00846A74"/>
    <w:rsid w:val="00847564"/>
    <w:rsid w:val="00847748"/>
    <w:rsid w:val="0084774D"/>
    <w:rsid w:val="00851BC6"/>
    <w:rsid w:val="00851E10"/>
    <w:rsid w:val="00852040"/>
    <w:rsid w:val="0085475B"/>
    <w:rsid w:val="00855352"/>
    <w:rsid w:val="008554F5"/>
    <w:rsid w:val="008562AE"/>
    <w:rsid w:val="00860057"/>
    <w:rsid w:val="00860749"/>
    <w:rsid w:val="00860F40"/>
    <w:rsid w:val="00864923"/>
    <w:rsid w:val="008662F1"/>
    <w:rsid w:val="00866665"/>
    <w:rsid w:val="0086695C"/>
    <w:rsid w:val="00867FFB"/>
    <w:rsid w:val="008709E1"/>
    <w:rsid w:val="00870A86"/>
    <w:rsid w:val="008710E5"/>
    <w:rsid w:val="008710FF"/>
    <w:rsid w:val="00871524"/>
    <w:rsid w:val="00871F10"/>
    <w:rsid w:val="008723E5"/>
    <w:rsid w:val="0087263F"/>
    <w:rsid w:val="00872CD1"/>
    <w:rsid w:val="00873459"/>
    <w:rsid w:val="008737C1"/>
    <w:rsid w:val="00873CC4"/>
    <w:rsid w:val="008742BC"/>
    <w:rsid w:val="008753DD"/>
    <w:rsid w:val="00875871"/>
    <w:rsid w:val="00876F19"/>
    <w:rsid w:val="008779CA"/>
    <w:rsid w:val="00877FEE"/>
    <w:rsid w:val="008818B0"/>
    <w:rsid w:val="008819DA"/>
    <w:rsid w:val="00883526"/>
    <w:rsid w:val="008838A8"/>
    <w:rsid w:val="00884651"/>
    <w:rsid w:val="00886927"/>
    <w:rsid w:val="00886BC4"/>
    <w:rsid w:val="00886D49"/>
    <w:rsid w:val="008873A0"/>
    <w:rsid w:val="0089039A"/>
    <w:rsid w:val="0089052E"/>
    <w:rsid w:val="0089056C"/>
    <w:rsid w:val="00890E64"/>
    <w:rsid w:val="0089108A"/>
    <w:rsid w:val="008915C1"/>
    <w:rsid w:val="00891A5B"/>
    <w:rsid w:val="00891C0D"/>
    <w:rsid w:val="00891EB1"/>
    <w:rsid w:val="008926A4"/>
    <w:rsid w:val="00893363"/>
    <w:rsid w:val="00893C2C"/>
    <w:rsid w:val="00894856"/>
    <w:rsid w:val="00895214"/>
    <w:rsid w:val="008969B0"/>
    <w:rsid w:val="008A13A2"/>
    <w:rsid w:val="008A31EA"/>
    <w:rsid w:val="008A377C"/>
    <w:rsid w:val="008A4E29"/>
    <w:rsid w:val="008A5BE1"/>
    <w:rsid w:val="008A66D3"/>
    <w:rsid w:val="008A723F"/>
    <w:rsid w:val="008A7690"/>
    <w:rsid w:val="008B181A"/>
    <w:rsid w:val="008B199B"/>
    <w:rsid w:val="008B4280"/>
    <w:rsid w:val="008B5B63"/>
    <w:rsid w:val="008B6812"/>
    <w:rsid w:val="008B6FCD"/>
    <w:rsid w:val="008B7269"/>
    <w:rsid w:val="008C00B0"/>
    <w:rsid w:val="008C12EB"/>
    <w:rsid w:val="008C2EFA"/>
    <w:rsid w:val="008C4F29"/>
    <w:rsid w:val="008C562A"/>
    <w:rsid w:val="008C75CD"/>
    <w:rsid w:val="008C7C6A"/>
    <w:rsid w:val="008C7E6C"/>
    <w:rsid w:val="008C7E9D"/>
    <w:rsid w:val="008D07CD"/>
    <w:rsid w:val="008D09A7"/>
    <w:rsid w:val="008D0D9F"/>
    <w:rsid w:val="008D13EB"/>
    <w:rsid w:val="008D2726"/>
    <w:rsid w:val="008D3551"/>
    <w:rsid w:val="008D363C"/>
    <w:rsid w:val="008D442A"/>
    <w:rsid w:val="008D4B84"/>
    <w:rsid w:val="008D564A"/>
    <w:rsid w:val="008D5753"/>
    <w:rsid w:val="008D5934"/>
    <w:rsid w:val="008D5D8C"/>
    <w:rsid w:val="008E1BE7"/>
    <w:rsid w:val="008E21A4"/>
    <w:rsid w:val="008E30C9"/>
    <w:rsid w:val="008E4270"/>
    <w:rsid w:val="008E44DC"/>
    <w:rsid w:val="008E4AFE"/>
    <w:rsid w:val="008E66F5"/>
    <w:rsid w:val="008F03A7"/>
    <w:rsid w:val="008F0653"/>
    <w:rsid w:val="008F1016"/>
    <w:rsid w:val="008F20B7"/>
    <w:rsid w:val="008F27BB"/>
    <w:rsid w:val="008F4F6B"/>
    <w:rsid w:val="008F59EB"/>
    <w:rsid w:val="008F5EFF"/>
    <w:rsid w:val="008F6DEB"/>
    <w:rsid w:val="008F7219"/>
    <w:rsid w:val="008F7EA0"/>
    <w:rsid w:val="009003E5"/>
    <w:rsid w:val="00901320"/>
    <w:rsid w:val="00901C73"/>
    <w:rsid w:val="00902404"/>
    <w:rsid w:val="00904DEA"/>
    <w:rsid w:val="00904E90"/>
    <w:rsid w:val="00905956"/>
    <w:rsid w:val="00906328"/>
    <w:rsid w:val="0090675A"/>
    <w:rsid w:val="00906924"/>
    <w:rsid w:val="0090797F"/>
    <w:rsid w:val="00907BA1"/>
    <w:rsid w:val="0091014C"/>
    <w:rsid w:val="00911616"/>
    <w:rsid w:val="009135FC"/>
    <w:rsid w:val="0091367D"/>
    <w:rsid w:val="0091380C"/>
    <w:rsid w:val="00914133"/>
    <w:rsid w:val="009146F9"/>
    <w:rsid w:val="00914776"/>
    <w:rsid w:val="00914AFC"/>
    <w:rsid w:val="0092046A"/>
    <w:rsid w:val="00920BFB"/>
    <w:rsid w:val="00920C22"/>
    <w:rsid w:val="00920F3E"/>
    <w:rsid w:val="009211B7"/>
    <w:rsid w:val="009217A1"/>
    <w:rsid w:val="0092196A"/>
    <w:rsid w:val="009224C7"/>
    <w:rsid w:val="009228BD"/>
    <w:rsid w:val="00923679"/>
    <w:rsid w:val="00923BDA"/>
    <w:rsid w:val="0092502D"/>
    <w:rsid w:val="009252C5"/>
    <w:rsid w:val="00925664"/>
    <w:rsid w:val="00926A25"/>
    <w:rsid w:val="0093069F"/>
    <w:rsid w:val="0093197E"/>
    <w:rsid w:val="00932696"/>
    <w:rsid w:val="00932D1D"/>
    <w:rsid w:val="009336FF"/>
    <w:rsid w:val="009338B4"/>
    <w:rsid w:val="00933AF0"/>
    <w:rsid w:val="00934CE5"/>
    <w:rsid w:val="0093513C"/>
    <w:rsid w:val="00936C82"/>
    <w:rsid w:val="00936E46"/>
    <w:rsid w:val="009372C3"/>
    <w:rsid w:val="0093734D"/>
    <w:rsid w:val="00937733"/>
    <w:rsid w:val="00937F74"/>
    <w:rsid w:val="009404B7"/>
    <w:rsid w:val="0094050A"/>
    <w:rsid w:val="00943683"/>
    <w:rsid w:val="00943B2A"/>
    <w:rsid w:val="0094531B"/>
    <w:rsid w:val="0094609B"/>
    <w:rsid w:val="00946BA1"/>
    <w:rsid w:val="00947160"/>
    <w:rsid w:val="00947F96"/>
    <w:rsid w:val="0095376F"/>
    <w:rsid w:val="00954095"/>
    <w:rsid w:val="0095447D"/>
    <w:rsid w:val="009549F7"/>
    <w:rsid w:val="00954D85"/>
    <w:rsid w:val="00954E74"/>
    <w:rsid w:val="00955A98"/>
    <w:rsid w:val="00957CD4"/>
    <w:rsid w:val="00961753"/>
    <w:rsid w:val="0096208B"/>
    <w:rsid w:val="00962742"/>
    <w:rsid w:val="009628F5"/>
    <w:rsid w:val="0096347D"/>
    <w:rsid w:val="009634A5"/>
    <w:rsid w:val="009634BE"/>
    <w:rsid w:val="009635E6"/>
    <w:rsid w:val="0096392F"/>
    <w:rsid w:val="00964FCC"/>
    <w:rsid w:val="00965AA3"/>
    <w:rsid w:val="0096635D"/>
    <w:rsid w:val="00966CCC"/>
    <w:rsid w:val="00967210"/>
    <w:rsid w:val="00971046"/>
    <w:rsid w:val="00971224"/>
    <w:rsid w:val="0097190C"/>
    <w:rsid w:val="00971BCA"/>
    <w:rsid w:val="00971F07"/>
    <w:rsid w:val="0097313A"/>
    <w:rsid w:val="00973976"/>
    <w:rsid w:val="009741D5"/>
    <w:rsid w:val="0097458A"/>
    <w:rsid w:val="009746DA"/>
    <w:rsid w:val="009755E2"/>
    <w:rsid w:val="00976122"/>
    <w:rsid w:val="00976FE8"/>
    <w:rsid w:val="0097798E"/>
    <w:rsid w:val="009816F7"/>
    <w:rsid w:val="00981997"/>
    <w:rsid w:val="00981DCB"/>
    <w:rsid w:val="00981EAF"/>
    <w:rsid w:val="009827FC"/>
    <w:rsid w:val="00982F73"/>
    <w:rsid w:val="009838CA"/>
    <w:rsid w:val="00984DFC"/>
    <w:rsid w:val="00984EBA"/>
    <w:rsid w:val="00984F1C"/>
    <w:rsid w:val="00985549"/>
    <w:rsid w:val="0099125F"/>
    <w:rsid w:val="00991302"/>
    <w:rsid w:val="009916C3"/>
    <w:rsid w:val="009916F3"/>
    <w:rsid w:val="0099199D"/>
    <w:rsid w:val="00992126"/>
    <w:rsid w:val="009951D1"/>
    <w:rsid w:val="00995786"/>
    <w:rsid w:val="009960CD"/>
    <w:rsid w:val="00996105"/>
    <w:rsid w:val="00996538"/>
    <w:rsid w:val="009A00C7"/>
    <w:rsid w:val="009A0343"/>
    <w:rsid w:val="009A0AA7"/>
    <w:rsid w:val="009A18C5"/>
    <w:rsid w:val="009A2129"/>
    <w:rsid w:val="009A70E2"/>
    <w:rsid w:val="009A7A79"/>
    <w:rsid w:val="009B0685"/>
    <w:rsid w:val="009B086A"/>
    <w:rsid w:val="009B0B40"/>
    <w:rsid w:val="009B1718"/>
    <w:rsid w:val="009B1AAD"/>
    <w:rsid w:val="009B1D9E"/>
    <w:rsid w:val="009B2DD5"/>
    <w:rsid w:val="009B31C4"/>
    <w:rsid w:val="009B3FAF"/>
    <w:rsid w:val="009B426D"/>
    <w:rsid w:val="009B5759"/>
    <w:rsid w:val="009B5EB0"/>
    <w:rsid w:val="009C0B0D"/>
    <w:rsid w:val="009C0E45"/>
    <w:rsid w:val="009C1821"/>
    <w:rsid w:val="009C2164"/>
    <w:rsid w:val="009C28AD"/>
    <w:rsid w:val="009C321D"/>
    <w:rsid w:val="009C3837"/>
    <w:rsid w:val="009C3C76"/>
    <w:rsid w:val="009C3DB6"/>
    <w:rsid w:val="009C4529"/>
    <w:rsid w:val="009C4DC4"/>
    <w:rsid w:val="009C6DF7"/>
    <w:rsid w:val="009D0046"/>
    <w:rsid w:val="009D0577"/>
    <w:rsid w:val="009D122C"/>
    <w:rsid w:val="009D1E6F"/>
    <w:rsid w:val="009D3995"/>
    <w:rsid w:val="009D5441"/>
    <w:rsid w:val="009D5F2B"/>
    <w:rsid w:val="009D6A42"/>
    <w:rsid w:val="009D782E"/>
    <w:rsid w:val="009D7D0F"/>
    <w:rsid w:val="009E051B"/>
    <w:rsid w:val="009E28AD"/>
    <w:rsid w:val="009E2DAB"/>
    <w:rsid w:val="009E300D"/>
    <w:rsid w:val="009E3759"/>
    <w:rsid w:val="009E4889"/>
    <w:rsid w:val="009E49F9"/>
    <w:rsid w:val="009E4DFD"/>
    <w:rsid w:val="009E4FD1"/>
    <w:rsid w:val="009E6138"/>
    <w:rsid w:val="009E622D"/>
    <w:rsid w:val="009E6743"/>
    <w:rsid w:val="009E6F28"/>
    <w:rsid w:val="009F03D9"/>
    <w:rsid w:val="009F1635"/>
    <w:rsid w:val="009F2B33"/>
    <w:rsid w:val="009F347E"/>
    <w:rsid w:val="009F3C55"/>
    <w:rsid w:val="009F4CB0"/>
    <w:rsid w:val="009F5D9D"/>
    <w:rsid w:val="009F6967"/>
    <w:rsid w:val="009F6C1E"/>
    <w:rsid w:val="00A02602"/>
    <w:rsid w:val="00A0261D"/>
    <w:rsid w:val="00A02ABD"/>
    <w:rsid w:val="00A02B6B"/>
    <w:rsid w:val="00A02D74"/>
    <w:rsid w:val="00A034F2"/>
    <w:rsid w:val="00A04932"/>
    <w:rsid w:val="00A063BF"/>
    <w:rsid w:val="00A064B1"/>
    <w:rsid w:val="00A07330"/>
    <w:rsid w:val="00A07447"/>
    <w:rsid w:val="00A115B9"/>
    <w:rsid w:val="00A11C57"/>
    <w:rsid w:val="00A12144"/>
    <w:rsid w:val="00A12222"/>
    <w:rsid w:val="00A12303"/>
    <w:rsid w:val="00A12456"/>
    <w:rsid w:val="00A12F4F"/>
    <w:rsid w:val="00A13A37"/>
    <w:rsid w:val="00A15F0A"/>
    <w:rsid w:val="00A16072"/>
    <w:rsid w:val="00A1653F"/>
    <w:rsid w:val="00A165FD"/>
    <w:rsid w:val="00A16785"/>
    <w:rsid w:val="00A16D72"/>
    <w:rsid w:val="00A16E47"/>
    <w:rsid w:val="00A173CA"/>
    <w:rsid w:val="00A17F93"/>
    <w:rsid w:val="00A205FD"/>
    <w:rsid w:val="00A20B9A"/>
    <w:rsid w:val="00A23528"/>
    <w:rsid w:val="00A24AE6"/>
    <w:rsid w:val="00A25AC3"/>
    <w:rsid w:val="00A26642"/>
    <w:rsid w:val="00A272D8"/>
    <w:rsid w:val="00A2774C"/>
    <w:rsid w:val="00A30A16"/>
    <w:rsid w:val="00A30FB9"/>
    <w:rsid w:val="00A33E06"/>
    <w:rsid w:val="00A343D4"/>
    <w:rsid w:val="00A34D47"/>
    <w:rsid w:val="00A3527D"/>
    <w:rsid w:val="00A35304"/>
    <w:rsid w:val="00A358A5"/>
    <w:rsid w:val="00A36168"/>
    <w:rsid w:val="00A36846"/>
    <w:rsid w:val="00A36F64"/>
    <w:rsid w:val="00A37D74"/>
    <w:rsid w:val="00A400DE"/>
    <w:rsid w:val="00A4136D"/>
    <w:rsid w:val="00A414D4"/>
    <w:rsid w:val="00A4202E"/>
    <w:rsid w:val="00A4218F"/>
    <w:rsid w:val="00A42308"/>
    <w:rsid w:val="00A45669"/>
    <w:rsid w:val="00A4586F"/>
    <w:rsid w:val="00A45C48"/>
    <w:rsid w:val="00A45CC4"/>
    <w:rsid w:val="00A4695C"/>
    <w:rsid w:val="00A47DF3"/>
    <w:rsid w:val="00A521E9"/>
    <w:rsid w:val="00A53EBA"/>
    <w:rsid w:val="00A54E1D"/>
    <w:rsid w:val="00A55669"/>
    <w:rsid w:val="00A578B8"/>
    <w:rsid w:val="00A60AB3"/>
    <w:rsid w:val="00A60E36"/>
    <w:rsid w:val="00A61B62"/>
    <w:rsid w:val="00A61FAB"/>
    <w:rsid w:val="00A63A59"/>
    <w:rsid w:val="00A63E55"/>
    <w:rsid w:val="00A643B0"/>
    <w:rsid w:val="00A653C1"/>
    <w:rsid w:val="00A66918"/>
    <w:rsid w:val="00A66E5E"/>
    <w:rsid w:val="00A66E96"/>
    <w:rsid w:val="00A709B5"/>
    <w:rsid w:val="00A72405"/>
    <w:rsid w:val="00A728A9"/>
    <w:rsid w:val="00A73135"/>
    <w:rsid w:val="00A731DD"/>
    <w:rsid w:val="00A7320B"/>
    <w:rsid w:val="00A739B0"/>
    <w:rsid w:val="00A7409A"/>
    <w:rsid w:val="00A7446B"/>
    <w:rsid w:val="00A758BE"/>
    <w:rsid w:val="00A766F6"/>
    <w:rsid w:val="00A778A7"/>
    <w:rsid w:val="00A77C9D"/>
    <w:rsid w:val="00A77DB7"/>
    <w:rsid w:val="00A77E36"/>
    <w:rsid w:val="00A81F1B"/>
    <w:rsid w:val="00A82247"/>
    <w:rsid w:val="00A826F4"/>
    <w:rsid w:val="00A84A4B"/>
    <w:rsid w:val="00A8555C"/>
    <w:rsid w:val="00A85BD6"/>
    <w:rsid w:val="00A8653F"/>
    <w:rsid w:val="00A8668C"/>
    <w:rsid w:val="00A90372"/>
    <w:rsid w:val="00A90599"/>
    <w:rsid w:val="00A9134F"/>
    <w:rsid w:val="00A91412"/>
    <w:rsid w:val="00A91593"/>
    <w:rsid w:val="00A91630"/>
    <w:rsid w:val="00A9548F"/>
    <w:rsid w:val="00A95D39"/>
    <w:rsid w:val="00A95D6F"/>
    <w:rsid w:val="00A95F73"/>
    <w:rsid w:val="00A965FF"/>
    <w:rsid w:val="00A97363"/>
    <w:rsid w:val="00A973B5"/>
    <w:rsid w:val="00AA084F"/>
    <w:rsid w:val="00AA13C5"/>
    <w:rsid w:val="00AA1B5B"/>
    <w:rsid w:val="00AA1C85"/>
    <w:rsid w:val="00AA2972"/>
    <w:rsid w:val="00AA2AFD"/>
    <w:rsid w:val="00AA44A9"/>
    <w:rsid w:val="00AB02B9"/>
    <w:rsid w:val="00AB072F"/>
    <w:rsid w:val="00AB13F6"/>
    <w:rsid w:val="00AB22BA"/>
    <w:rsid w:val="00AB581F"/>
    <w:rsid w:val="00AB5BBD"/>
    <w:rsid w:val="00AB7293"/>
    <w:rsid w:val="00AC0399"/>
    <w:rsid w:val="00AC0CE7"/>
    <w:rsid w:val="00AC1085"/>
    <w:rsid w:val="00AC1C62"/>
    <w:rsid w:val="00AC34A5"/>
    <w:rsid w:val="00AC3EB0"/>
    <w:rsid w:val="00AC4092"/>
    <w:rsid w:val="00AC41E6"/>
    <w:rsid w:val="00AC48DB"/>
    <w:rsid w:val="00AC53A1"/>
    <w:rsid w:val="00AC5617"/>
    <w:rsid w:val="00AC56C0"/>
    <w:rsid w:val="00AC5E94"/>
    <w:rsid w:val="00AC70B4"/>
    <w:rsid w:val="00AC72DB"/>
    <w:rsid w:val="00AC7535"/>
    <w:rsid w:val="00AC7A85"/>
    <w:rsid w:val="00AD1BBB"/>
    <w:rsid w:val="00AD312F"/>
    <w:rsid w:val="00AD34BC"/>
    <w:rsid w:val="00AD3DAB"/>
    <w:rsid w:val="00AD4E2E"/>
    <w:rsid w:val="00AD57E2"/>
    <w:rsid w:val="00AD614E"/>
    <w:rsid w:val="00AD6D33"/>
    <w:rsid w:val="00AD71B6"/>
    <w:rsid w:val="00AD7783"/>
    <w:rsid w:val="00AE103C"/>
    <w:rsid w:val="00AE3749"/>
    <w:rsid w:val="00AE7AC9"/>
    <w:rsid w:val="00AF0C69"/>
    <w:rsid w:val="00AF0EDA"/>
    <w:rsid w:val="00AF0EEF"/>
    <w:rsid w:val="00AF28AF"/>
    <w:rsid w:val="00AF2C77"/>
    <w:rsid w:val="00AF4D35"/>
    <w:rsid w:val="00AF56E4"/>
    <w:rsid w:val="00AF718D"/>
    <w:rsid w:val="00AF7494"/>
    <w:rsid w:val="00B005C3"/>
    <w:rsid w:val="00B00C24"/>
    <w:rsid w:val="00B0175A"/>
    <w:rsid w:val="00B0182D"/>
    <w:rsid w:val="00B01C38"/>
    <w:rsid w:val="00B03EB8"/>
    <w:rsid w:val="00B0518F"/>
    <w:rsid w:val="00B051A9"/>
    <w:rsid w:val="00B05408"/>
    <w:rsid w:val="00B05F55"/>
    <w:rsid w:val="00B05F82"/>
    <w:rsid w:val="00B06D4F"/>
    <w:rsid w:val="00B06D6D"/>
    <w:rsid w:val="00B07083"/>
    <w:rsid w:val="00B07426"/>
    <w:rsid w:val="00B10EBD"/>
    <w:rsid w:val="00B113BC"/>
    <w:rsid w:val="00B11B04"/>
    <w:rsid w:val="00B12B10"/>
    <w:rsid w:val="00B13CDE"/>
    <w:rsid w:val="00B145A6"/>
    <w:rsid w:val="00B146D4"/>
    <w:rsid w:val="00B1484F"/>
    <w:rsid w:val="00B1622F"/>
    <w:rsid w:val="00B17FD1"/>
    <w:rsid w:val="00B209D4"/>
    <w:rsid w:val="00B20A75"/>
    <w:rsid w:val="00B2120D"/>
    <w:rsid w:val="00B215EB"/>
    <w:rsid w:val="00B225C4"/>
    <w:rsid w:val="00B225C5"/>
    <w:rsid w:val="00B24416"/>
    <w:rsid w:val="00B26412"/>
    <w:rsid w:val="00B2712D"/>
    <w:rsid w:val="00B27245"/>
    <w:rsid w:val="00B273C8"/>
    <w:rsid w:val="00B30D3C"/>
    <w:rsid w:val="00B33B24"/>
    <w:rsid w:val="00B3402C"/>
    <w:rsid w:val="00B344C3"/>
    <w:rsid w:val="00B34D19"/>
    <w:rsid w:val="00B363A8"/>
    <w:rsid w:val="00B364B2"/>
    <w:rsid w:val="00B36D9F"/>
    <w:rsid w:val="00B37A8D"/>
    <w:rsid w:val="00B41C9C"/>
    <w:rsid w:val="00B41F44"/>
    <w:rsid w:val="00B41F7B"/>
    <w:rsid w:val="00B44DE0"/>
    <w:rsid w:val="00B45245"/>
    <w:rsid w:val="00B455C8"/>
    <w:rsid w:val="00B46FF1"/>
    <w:rsid w:val="00B47740"/>
    <w:rsid w:val="00B47EB9"/>
    <w:rsid w:val="00B50E86"/>
    <w:rsid w:val="00B51811"/>
    <w:rsid w:val="00B54125"/>
    <w:rsid w:val="00B56596"/>
    <w:rsid w:val="00B574B5"/>
    <w:rsid w:val="00B57567"/>
    <w:rsid w:val="00B57807"/>
    <w:rsid w:val="00B579D7"/>
    <w:rsid w:val="00B6200D"/>
    <w:rsid w:val="00B623BF"/>
    <w:rsid w:val="00B62F2A"/>
    <w:rsid w:val="00B64335"/>
    <w:rsid w:val="00B65864"/>
    <w:rsid w:val="00B6631C"/>
    <w:rsid w:val="00B6635F"/>
    <w:rsid w:val="00B67BF8"/>
    <w:rsid w:val="00B67C20"/>
    <w:rsid w:val="00B706B3"/>
    <w:rsid w:val="00B70C00"/>
    <w:rsid w:val="00B70D45"/>
    <w:rsid w:val="00B70EF5"/>
    <w:rsid w:val="00B71646"/>
    <w:rsid w:val="00B71F39"/>
    <w:rsid w:val="00B72AE5"/>
    <w:rsid w:val="00B733CB"/>
    <w:rsid w:val="00B734F2"/>
    <w:rsid w:val="00B75266"/>
    <w:rsid w:val="00B75A0F"/>
    <w:rsid w:val="00B772BC"/>
    <w:rsid w:val="00B7733B"/>
    <w:rsid w:val="00B777B0"/>
    <w:rsid w:val="00B807F6"/>
    <w:rsid w:val="00B81B4C"/>
    <w:rsid w:val="00B81EAE"/>
    <w:rsid w:val="00B829FA"/>
    <w:rsid w:val="00B85726"/>
    <w:rsid w:val="00B85759"/>
    <w:rsid w:val="00B85F2E"/>
    <w:rsid w:val="00B85F72"/>
    <w:rsid w:val="00B87276"/>
    <w:rsid w:val="00B90208"/>
    <w:rsid w:val="00B90A85"/>
    <w:rsid w:val="00B912BA"/>
    <w:rsid w:val="00B91A92"/>
    <w:rsid w:val="00B921C8"/>
    <w:rsid w:val="00B923B1"/>
    <w:rsid w:val="00B92F7F"/>
    <w:rsid w:val="00B93223"/>
    <w:rsid w:val="00B93803"/>
    <w:rsid w:val="00B93B81"/>
    <w:rsid w:val="00B93DF7"/>
    <w:rsid w:val="00B94620"/>
    <w:rsid w:val="00B955B5"/>
    <w:rsid w:val="00B9565B"/>
    <w:rsid w:val="00B96E09"/>
    <w:rsid w:val="00B9779B"/>
    <w:rsid w:val="00B97E84"/>
    <w:rsid w:val="00BA05D8"/>
    <w:rsid w:val="00BA0620"/>
    <w:rsid w:val="00BA1028"/>
    <w:rsid w:val="00BA15F6"/>
    <w:rsid w:val="00BA2665"/>
    <w:rsid w:val="00BA2B71"/>
    <w:rsid w:val="00BA2FAF"/>
    <w:rsid w:val="00BA3FC9"/>
    <w:rsid w:val="00BA419C"/>
    <w:rsid w:val="00BA44F0"/>
    <w:rsid w:val="00BA4826"/>
    <w:rsid w:val="00BA76DA"/>
    <w:rsid w:val="00BB14E9"/>
    <w:rsid w:val="00BB301D"/>
    <w:rsid w:val="00BB3F90"/>
    <w:rsid w:val="00BB4404"/>
    <w:rsid w:val="00BB4C4F"/>
    <w:rsid w:val="00BB4ECD"/>
    <w:rsid w:val="00BB5301"/>
    <w:rsid w:val="00BB541E"/>
    <w:rsid w:val="00BB749B"/>
    <w:rsid w:val="00BC16E3"/>
    <w:rsid w:val="00BC379E"/>
    <w:rsid w:val="00BC4196"/>
    <w:rsid w:val="00BC48F2"/>
    <w:rsid w:val="00BC48F9"/>
    <w:rsid w:val="00BC573E"/>
    <w:rsid w:val="00BC75B9"/>
    <w:rsid w:val="00BD03CB"/>
    <w:rsid w:val="00BD108B"/>
    <w:rsid w:val="00BD155C"/>
    <w:rsid w:val="00BD15B5"/>
    <w:rsid w:val="00BD1AD2"/>
    <w:rsid w:val="00BD294F"/>
    <w:rsid w:val="00BD2ADD"/>
    <w:rsid w:val="00BD4774"/>
    <w:rsid w:val="00BD5FBD"/>
    <w:rsid w:val="00BD73C3"/>
    <w:rsid w:val="00BE1054"/>
    <w:rsid w:val="00BE1177"/>
    <w:rsid w:val="00BE11C3"/>
    <w:rsid w:val="00BE2E0B"/>
    <w:rsid w:val="00BE3905"/>
    <w:rsid w:val="00BE6C1B"/>
    <w:rsid w:val="00BF0C93"/>
    <w:rsid w:val="00BF154F"/>
    <w:rsid w:val="00BF1F92"/>
    <w:rsid w:val="00BF2061"/>
    <w:rsid w:val="00BF3197"/>
    <w:rsid w:val="00BF4410"/>
    <w:rsid w:val="00BF4932"/>
    <w:rsid w:val="00BF54C9"/>
    <w:rsid w:val="00BF70E0"/>
    <w:rsid w:val="00BF7C80"/>
    <w:rsid w:val="00C00950"/>
    <w:rsid w:val="00C00BD7"/>
    <w:rsid w:val="00C02E28"/>
    <w:rsid w:val="00C0309F"/>
    <w:rsid w:val="00C03DB1"/>
    <w:rsid w:val="00C04624"/>
    <w:rsid w:val="00C04955"/>
    <w:rsid w:val="00C05541"/>
    <w:rsid w:val="00C05803"/>
    <w:rsid w:val="00C06940"/>
    <w:rsid w:val="00C070EB"/>
    <w:rsid w:val="00C073AA"/>
    <w:rsid w:val="00C10587"/>
    <w:rsid w:val="00C10C6D"/>
    <w:rsid w:val="00C10FF1"/>
    <w:rsid w:val="00C111A0"/>
    <w:rsid w:val="00C11E52"/>
    <w:rsid w:val="00C1326E"/>
    <w:rsid w:val="00C134F6"/>
    <w:rsid w:val="00C14E61"/>
    <w:rsid w:val="00C151DD"/>
    <w:rsid w:val="00C15FFB"/>
    <w:rsid w:val="00C16459"/>
    <w:rsid w:val="00C20342"/>
    <w:rsid w:val="00C207B6"/>
    <w:rsid w:val="00C211FC"/>
    <w:rsid w:val="00C212C9"/>
    <w:rsid w:val="00C2200D"/>
    <w:rsid w:val="00C22BDA"/>
    <w:rsid w:val="00C2663C"/>
    <w:rsid w:val="00C31309"/>
    <w:rsid w:val="00C34B12"/>
    <w:rsid w:val="00C356A0"/>
    <w:rsid w:val="00C37D9D"/>
    <w:rsid w:val="00C43771"/>
    <w:rsid w:val="00C43D07"/>
    <w:rsid w:val="00C43F88"/>
    <w:rsid w:val="00C4449E"/>
    <w:rsid w:val="00C44A3E"/>
    <w:rsid w:val="00C44AA0"/>
    <w:rsid w:val="00C44CF6"/>
    <w:rsid w:val="00C47B78"/>
    <w:rsid w:val="00C50066"/>
    <w:rsid w:val="00C5057D"/>
    <w:rsid w:val="00C50654"/>
    <w:rsid w:val="00C5065B"/>
    <w:rsid w:val="00C51AE8"/>
    <w:rsid w:val="00C536C4"/>
    <w:rsid w:val="00C53BED"/>
    <w:rsid w:val="00C546C4"/>
    <w:rsid w:val="00C55D4D"/>
    <w:rsid w:val="00C56301"/>
    <w:rsid w:val="00C606CC"/>
    <w:rsid w:val="00C61042"/>
    <w:rsid w:val="00C61631"/>
    <w:rsid w:val="00C618DA"/>
    <w:rsid w:val="00C61CF4"/>
    <w:rsid w:val="00C61E4B"/>
    <w:rsid w:val="00C63003"/>
    <w:rsid w:val="00C642B4"/>
    <w:rsid w:val="00C6482A"/>
    <w:rsid w:val="00C64A5E"/>
    <w:rsid w:val="00C6568A"/>
    <w:rsid w:val="00C6666D"/>
    <w:rsid w:val="00C67C71"/>
    <w:rsid w:val="00C70669"/>
    <w:rsid w:val="00C706E4"/>
    <w:rsid w:val="00C70A5F"/>
    <w:rsid w:val="00C7101D"/>
    <w:rsid w:val="00C72FB7"/>
    <w:rsid w:val="00C73AB0"/>
    <w:rsid w:val="00C73DB2"/>
    <w:rsid w:val="00C75149"/>
    <w:rsid w:val="00C75A68"/>
    <w:rsid w:val="00C75CD0"/>
    <w:rsid w:val="00C80177"/>
    <w:rsid w:val="00C805C4"/>
    <w:rsid w:val="00C8384E"/>
    <w:rsid w:val="00C83D55"/>
    <w:rsid w:val="00C84833"/>
    <w:rsid w:val="00C85C14"/>
    <w:rsid w:val="00C85C7B"/>
    <w:rsid w:val="00C85E13"/>
    <w:rsid w:val="00C85FF7"/>
    <w:rsid w:val="00C864B1"/>
    <w:rsid w:val="00C866E1"/>
    <w:rsid w:val="00C87854"/>
    <w:rsid w:val="00C91776"/>
    <w:rsid w:val="00C93E33"/>
    <w:rsid w:val="00C94D1E"/>
    <w:rsid w:val="00C95D3A"/>
    <w:rsid w:val="00C962D4"/>
    <w:rsid w:val="00C9632A"/>
    <w:rsid w:val="00C96B6B"/>
    <w:rsid w:val="00CA2CA7"/>
    <w:rsid w:val="00CA2E59"/>
    <w:rsid w:val="00CA2FFA"/>
    <w:rsid w:val="00CA3EBD"/>
    <w:rsid w:val="00CA43D1"/>
    <w:rsid w:val="00CA4819"/>
    <w:rsid w:val="00CA5236"/>
    <w:rsid w:val="00CA6352"/>
    <w:rsid w:val="00CA63A8"/>
    <w:rsid w:val="00CA6E34"/>
    <w:rsid w:val="00CA6F33"/>
    <w:rsid w:val="00CA714A"/>
    <w:rsid w:val="00CB2556"/>
    <w:rsid w:val="00CB2797"/>
    <w:rsid w:val="00CB2FD8"/>
    <w:rsid w:val="00CB372C"/>
    <w:rsid w:val="00CB3912"/>
    <w:rsid w:val="00CB391A"/>
    <w:rsid w:val="00CB3BE8"/>
    <w:rsid w:val="00CB5AD0"/>
    <w:rsid w:val="00CB6A53"/>
    <w:rsid w:val="00CC08A7"/>
    <w:rsid w:val="00CC342F"/>
    <w:rsid w:val="00CC3A21"/>
    <w:rsid w:val="00CC4892"/>
    <w:rsid w:val="00CC515D"/>
    <w:rsid w:val="00CC6418"/>
    <w:rsid w:val="00CC6A64"/>
    <w:rsid w:val="00CC7383"/>
    <w:rsid w:val="00CD0257"/>
    <w:rsid w:val="00CD17BE"/>
    <w:rsid w:val="00CD34EC"/>
    <w:rsid w:val="00CD3638"/>
    <w:rsid w:val="00CD3A2F"/>
    <w:rsid w:val="00CD4238"/>
    <w:rsid w:val="00CD487D"/>
    <w:rsid w:val="00CD4C1A"/>
    <w:rsid w:val="00CD61A2"/>
    <w:rsid w:val="00CD6845"/>
    <w:rsid w:val="00CD7F79"/>
    <w:rsid w:val="00CE1712"/>
    <w:rsid w:val="00CE176C"/>
    <w:rsid w:val="00CE37F9"/>
    <w:rsid w:val="00CE3C98"/>
    <w:rsid w:val="00CE41DC"/>
    <w:rsid w:val="00CE52C3"/>
    <w:rsid w:val="00CE52FF"/>
    <w:rsid w:val="00CE5565"/>
    <w:rsid w:val="00CE67E5"/>
    <w:rsid w:val="00CE77C0"/>
    <w:rsid w:val="00CF1028"/>
    <w:rsid w:val="00CF1280"/>
    <w:rsid w:val="00CF1AC6"/>
    <w:rsid w:val="00CF29E9"/>
    <w:rsid w:val="00CF47D0"/>
    <w:rsid w:val="00CF4B17"/>
    <w:rsid w:val="00CF51FC"/>
    <w:rsid w:val="00CF584E"/>
    <w:rsid w:val="00CF5E92"/>
    <w:rsid w:val="00CF676F"/>
    <w:rsid w:val="00CF7318"/>
    <w:rsid w:val="00CF7C5A"/>
    <w:rsid w:val="00CF7CBB"/>
    <w:rsid w:val="00D00691"/>
    <w:rsid w:val="00D00A5D"/>
    <w:rsid w:val="00D00EC8"/>
    <w:rsid w:val="00D01212"/>
    <w:rsid w:val="00D02341"/>
    <w:rsid w:val="00D02AA2"/>
    <w:rsid w:val="00D03340"/>
    <w:rsid w:val="00D0425B"/>
    <w:rsid w:val="00D04621"/>
    <w:rsid w:val="00D046F4"/>
    <w:rsid w:val="00D11DCD"/>
    <w:rsid w:val="00D146BB"/>
    <w:rsid w:val="00D14FE2"/>
    <w:rsid w:val="00D1502C"/>
    <w:rsid w:val="00D157C0"/>
    <w:rsid w:val="00D161CE"/>
    <w:rsid w:val="00D17AE7"/>
    <w:rsid w:val="00D202CB"/>
    <w:rsid w:val="00D20DBF"/>
    <w:rsid w:val="00D21771"/>
    <w:rsid w:val="00D22352"/>
    <w:rsid w:val="00D22692"/>
    <w:rsid w:val="00D23587"/>
    <w:rsid w:val="00D26DDB"/>
    <w:rsid w:val="00D26EBD"/>
    <w:rsid w:val="00D27202"/>
    <w:rsid w:val="00D27BAB"/>
    <w:rsid w:val="00D3067F"/>
    <w:rsid w:val="00D34FB4"/>
    <w:rsid w:val="00D361A6"/>
    <w:rsid w:val="00D361EF"/>
    <w:rsid w:val="00D36690"/>
    <w:rsid w:val="00D37358"/>
    <w:rsid w:val="00D37423"/>
    <w:rsid w:val="00D37B34"/>
    <w:rsid w:val="00D400E2"/>
    <w:rsid w:val="00D402BB"/>
    <w:rsid w:val="00D403C7"/>
    <w:rsid w:val="00D407C4"/>
    <w:rsid w:val="00D410A0"/>
    <w:rsid w:val="00D425E7"/>
    <w:rsid w:val="00D4346C"/>
    <w:rsid w:val="00D43E52"/>
    <w:rsid w:val="00D43F9A"/>
    <w:rsid w:val="00D44382"/>
    <w:rsid w:val="00D44D95"/>
    <w:rsid w:val="00D45850"/>
    <w:rsid w:val="00D46AD0"/>
    <w:rsid w:val="00D47016"/>
    <w:rsid w:val="00D474DF"/>
    <w:rsid w:val="00D50684"/>
    <w:rsid w:val="00D50DAB"/>
    <w:rsid w:val="00D511F5"/>
    <w:rsid w:val="00D513F4"/>
    <w:rsid w:val="00D51A40"/>
    <w:rsid w:val="00D51B13"/>
    <w:rsid w:val="00D51F80"/>
    <w:rsid w:val="00D5238F"/>
    <w:rsid w:val="00D527C2"/>
    <w:rsid w:val="00D53937"/>
    <w:rsid w:val="00D53F16"/>
    <w:rsid w:val="00D55097"/>
    <w:rsid w:val="00D555D1"/>
    <w:rsid w:val="00D560AD"/>
    <w:rsid w:val="00D564BD"/>
    <w:rsid w:val="00D57B72"/>
    <w:rsid w:val="00D57DA5"/>
    <w:rsid w:val="00D6052C"/>
    <w:rsid w:val="00D6126D"/>
    <w:rsid w:val="00D612B7"/>
    <w:rsid w:val="00D61BC0"/>
    <w:rsid w:val="00D6245D"/>
    <w:rsid w:val="00D62A1C"/>
    <w:rsid w:val="00D62B24"/>
    <w:rsid w:val="00D650E8"/>
    <w:rsid w:val="00D652A1"/>
    <w:rsid w:val="00D66100"/>
    <w:rsid w:val="00D7004B"/>
    <w:rsid w:val="00D70B3E"/>
    <w:rsid w:val="00D70EA7"/>
    <w:rsid w:val="00D71A92"/>
    <w:rsid w:val="00D73C68"/>
    <w:rsid w:val="00D73FEE"/>
    <w:rsid w:val="00D7438D"/>
    <w:rsid w:val="00D74A1B"/>
    <w:rsid w:val="00D750F6"/>
    <w:rsid w:val="00D7517B"/>
    <w:rsid w:val="00D7632F"/>
    <w:rsid w:val="00D76A88"/>
    <w:rsid w:val="00D77EFA"/>
    <w:rsid w:val="00D80188"/>
    <w:rsid w:val="00D8084F"/>
    <w:rsid w:val="00D80C4F"/>
    <w:rsid w:val="00D81BD3"/>
    <w:rsid w:val="00D82363"/>
    <w:rsid w:val="00D834E3"/>
    <w:rsid w:val="00D84904"/>
    <w:rsid w:val="00D8529E"/>
    <w:rsid w:val="00D8534D"/>
    <w:rsid w:val="00D86085"/>
    <w:rsid w:val="00D86E9E"/>
    <w:rsid w:val="00D9077B"/>
    <w:rsid w:val="00D92063"/>
    <w:rsid w:val="00D94E85"/>
    <w:rsid w:val="00D95575"/>
    <w:rsid w:val="00D97498"/>
    <w:rsid w:val="00DA047F"/>
    <w:rsid w:val="00DA57AF"/>
    <w:rsid w:val="00DA6717"/>
    <w:rsid w:val="00DA76DB"/>
    <w:rsid w:val="00DB1052"/>
    <w:rsid w:val="00DB1104"/>
    <w:rsid w:val="00DB13E9"/>
    <w:rsid w:val="00DB1E5E"/>
    <w:rsid w:val="00DB25B7"/>
    <w:rsid w:val="00DB2794"/>
    <w:rsid w:val="00DB329E"/>
    <w:rsid w:val="00DB3609"/>
    <w:rsid w:val="00DB3C3A"/>
    <w:rsid w:val="00DB5572"/>
    <w:rsid w:val="00DB5769"/>
    <w:rsid w:val="00DB645B"/>
    <w:rsid w:val="00DB6500"/>
    <w:rsid w:val="00DB6874"/>
    <w:rsid w:val="00DB6F82"/>
    <w:rsid w:val="00DB7C0C"/>
    <w:rsid w:val="00DB7DA1"/>
    <w:rsid w:val="00DC26DD"/>
    <w:rsid w:val="00DC3540"/>
    <w:rsid w:val="00DC401F"/>
    <w:rsid w:val="00DC407F"/>
    <w:rsid w:val="00DC583F"/>
    <w:rsid w:val="00DC5AD1"/>
    <w:rsid w:val="00DC6089"/>
    <w:rsid w:val="00DC6117"/>
    <w:rsid w:val="00DC664B"/>
    <w:rsid w:val="00DC670B"/>
    <w:rsid w:val="00DC6D8E"/>
    <w:rsid w:val="00DC7084"/>
    <w:rsid w:val="00DD0D51"/>
    <w:rsid w:val="00DD109E"/>
    <w:rsid w:val="00DD16D2"/>
    <w:rsid w:val="00DD3272"/>
    <w:rsid w:val="00DD5457"/>
    <w:rsid w:val="00DD66E8"/>
    <w:rsid w:val="00DD6E09"/>
    <w:rsid w:val="00DD75C0"/>
    <w:rsid w:val="00DD7DF7"/>
    <w:rsid w:val="00DE00E6"/>
    <w:rsid w:val="00DE05E5"/>
    <w:rsid w:val="00DE1949"/>
    <w:rsid w:val="00DE2174"/>
    <w:rsid w:val="00DE2F2C"/>
    <w:rsid w:val="00DE3280"/>
    <w:rsid w:val="00DE3901"/>
    <w:rsid w:val="00DE5032"/>
    <w:rsid w:val="00DE5DCB"/>
    <w:rsid w:val="00DE5DCE"/>
    <w:rsid w:val="00DE6CD4"/>
    <w:rsid w:val="00DE6F43"/>
    <w:rsid w:val="00DE6F93"/>
    <w:rsid w:val="00DE716A"/>
    <w:rsid w:val="00DE7BA2"/>
    <w:rsid w:val="00DE7ECA"/>
    <w:rsid w:val="00DF0267"/>
    <w:rsid w:val="00DF0D4F"/>
    <w:rsid w:val="00DF1F07"/>
    <w:rsid w:val="00DF2830"/>
    <w:rsid w:val="00DF3A1D"/>
    <w:rsid w:val="00DF3A48"/>
    <w:rsid w:val="00DF3C80"/>
    <w:rsid w:val="00DF3D1C"/>
    <w:rsid w:val="00DF3DFD"/>
    <w:rsid w:val="00DF4C64"/>
    <w:rsid w:val="00DF762E"/>
    <w:rsid w:val="00DF7675"/>
    <w:rsid w:val="00DF7D83"/>
    <w:rsid w:val="00E004F5"/>
    <w:rsid w:val="00E00A54"/>
    <w:rsid w:val="00E00EF7"/>
    <w:rsid w:val="00E03153"/>
    <w:rsid w:val="00E03A12"/>
    <w:rsid w:val="00E040A5"/>
    <w:rsid w:val="00E04C00"/>
    <w:rsid w:val="00E04E25"/>
    <w:rsid w:val="00E0525B"/>
    <w:rsid w:val="00E07DF6"/>
    <w:rsid w:val="00E10FEC"/>
    <w:rsid w:val="00E115AE"/>
    <w:rsid w:val="00E1191A"/>
    <w:rsid w:val="00E11D0E"/>
    <w:rsid w:val="00E11FFD"/>
    <w:rsid w:val="00E142A7"/>
    <w:rsid w:val="00E151A9"/>
    <w:rsid w:val="00E16B60"/>
    <w:rsid w:val="00E17A51"/>
    <w:rsid w:val="00E20D9D"/>
    <w:rsid w:val="00E2131E"/>
    <w:rsid w:val="00E22952"/>
    <w:rsid w:val="00E23242"/>
    <w:rsid w:val="00E234C8"/>
    <w:rsid w:val="00E2385A"/>
    <w:rsid w:val="00E242B7"/>
    <w:rsid w:val="00E24A75"/>
    <w:rsid w:val="00E251AB"/>
    <w:rsid w:val="00E25270"/>
    <w:rsid w:val="00E27CEF"/>
    <w:rsid w:val="00E315BD"/>
    <w:rsid w:val="00E32409"/>
    <w:rsid w:val="00E3242B"/>
    <w:rsid w:val="00E32911"/>
    <w:rsid w:val="00E333A1"/>
    <w:rsid w:val="00E3511D"/>
    <w:rsid w:val="00E360AF"/>
    <w:rsid w:val="00E3776E"/>
    <w:rsid w:val="00E37BEE"/>
    <w:rsid w:val="00E400A4"/>
    <w:rsid w:val="00E401F1"/>
    <w:rsid w:val="00E41964"/>
    <w:rsid w:val="00E423C5"/>
    <w:rsid w:val="00E429F6"/>
    <w:rsid w:val="00E42E7C"/>
    <w:rsid w:val="00E43A8B"/>
    <w:rsid w:val="00E43DC8"/>
    <w:rsid w:val="00E46610"/>
    <w:rsid w:val="00E46DB0"/>
    <w:rsid w:val="00E479D5"/>
    <w:rsid w:val="00E50B66"/>
    <w:rsid w:val="00E5113C"/>
    <w:rsid w:val="00E51B3E"/>
    <w:rsid w:val="00E5221E"/>
    <w:rsid w:val="00E52EB2"/>
    <w:rsid w:val="00E53747"/>
    <w:rsid w:val="00E549C3"/>
    <w:rsid w:val="00E54BD5"/>
    <w:rsid w:val="00E55AAD"/>
    <w:rsid w:val="00E55D97"/>
    <w:rsid w:val="00E560E9"/>
    <w:rsid w:val="00E56B6E"/>
    <w:rsid w:val="00E56F75"/>
    <w:rsid w:val="00E57498"/>
    <w:rsid w:val="00E57C2E"/>
    <w:rsid w:val="00E57E16"/>
    <w:rsid w:val="00E57E1E"/>
    <w:rsid w:val="00E57FD3"/>
    <w:rsid w:val="00E6241C"/>
    <w:rsid w:val="00E63E6D"/>
    <w:rsid w:val="00E645E3"/>
    <w:rsid w:val="00E65442"/>
    <w:rsid w:val="00E65F6A"/>
    <w:rsid w:val="00E66D59"/>
    <w:rsid w:val="00E67051"/>
    <w:rsid w:val="00E672B2"/>
    <w:rsid w:val="00E67EF7"/>
    <w:rsid w:val="00E722C1"/>
    <w:rsid w:val="00E7316E"/>
    <w:rsid w:val="00E73C9E"/>
    <w:rsid w:val="00E73EA7"/>
    <w:rsid w:val="00E74913"/>
    <w:rsid w:val="00E74969"/>
    <w:rsid w:val="00E74D59"/>
    <w:rsid w:val="00E76F8E"/>
    <w:rsid w:val="00E80A64"/>
    <w:rsid w:val="00E81149"/>
    <w:rsid w:val="00E819FD"/>
    <w:rsid w:val="00E8437B"/>
    <w:rsid w:val="00E847C8"/>
    <w:rsid w:val="00E84C5F"/>
    <w:rsid w:val="00E87087"/>
    <w:rsid w:val="00E8789F"/>
    <w:rsid w:val="00E91CF7"/>
    <w:rsid w:val="00E942FF"/>
    <w:rsid w:val="00E94625"/>
    <w:rsid w:val="00E95548"/>
    <w:rsid w:val="00E957DD"/>
    <w:rsid w:val="00E96CEE"/>
    <w:rsid w:val="00E97327"/>
    <w:rsid w:val="00EA132D"/>
    <w:rsid w:val="00EA185F"/>
    <w:rsid w:val="00EA2F81"/>
    <w:rsid w:val="00EA3320"/>
    <w:rsid w:val="00EA3935"/>
    <w:rsid w:val="00EA3ABF"/>
    <w:rsid w:val="00EA5A4D"/>
    <w:rsid w:val="00EA620A"/>
    <w:rsid w:val="00EB014B"/>
    <w:rsid w:val="00EB0C34"/>
    <w:rsid w:val="00EB1C5A"/>
    <w:rsid w:val="00EB1DBF"/>
    <w:rsid w:val="00EB33EF"/>
    <w:rsid w:val="00EB40B7"/>
    <w:rsid w:val="00EB41A8"/>
    <w:rsid w:val="00EB57F9"/>
    <w:rsid w:val="00EC0774"/>
    <w:rsid w:val="00EC102A"/>
    <w:rsid w:val="00EC16D4"/>
    <w:rsid w:val="00EC2244"/>
    <w:rsid w:val="00EC2345"/>
    <w:rsid w:val="00EC2CEE"/>
    <w:rsid w:val="00EC4872"/>
    <w:rsid w:val="00EC5EDC"/>
    <w:rsid w:val="00EC783F"/>
    <w:rsid w:val="00EC7921"/>
    <w:rsid w:val="00EC797D"/>
    <w:rsid w:val="00ED0691"/>
    <w:rsid w:val="00ED19F6"/>
    <w:rsid w:val="00ED1C78"/>
    <w:rsid w:val="00ED22B9"/>
    <w:rsid w:val="00ED2D29"/>
    <w:rsid w:val="00ED457A"/>
    <w:rsid w:val="00ED49FE"/>
    <w:rsid w:val="00ED668B"/>
    <w:rsid w:val="00ED7416"/>
    <w:rsid w:val="00EE01F2"/>
    <w:rsid w:val="00EE1CE7"/>
    <w:rsid w:val="00EE23AE"/>
    <w:rsid w:val="00EE23E7"/>
    <w:rsid w:val="00EE304C"/>
    <w:rsid w:val="00EE32E6"/>
    <w:rsid w:val="00EE38DF"/>
    <w:rsid w:val="00EE4731"/>
    <w:rsid w:val="00EE4D54"/>
    <w:rsid w:val="00EE551E"/>
    <w:rsid w:val="00EE55F4"/>
    <w:rsid w:val="00EE640A"/>
    <w:rsid w:val="00EE75D7"/>
    <w:rsid w:val="00EF0E78"/>
    <w:rsid w:val="00EF2A9E"/>
    <w:rsid w:val="00EF4155"/>
    <w:rsid w:val="00EF4540"/>
    <w:rsid w:val="00EF5045"/>
    <w:rsid w:val="00EF54BA"/>
    <w:rsid w:val="00EF5D49"/>
    <w:rsid w:val="00EF65F3"/>
    <w:rsid w:val="00EF6714"/>
    <w:rsid w:val="00EF6B0A"/>
    <w:rsid w:val="00EF753A"/>
    <w:rsid w:val="00EF78EC"/>
    <w:rsid w:val="00EF7D32"/>
    <w:rsid w:val="00F00F14"/>
    <w:rsid w:val="00F01C8F"/>
    <w:rsid w:val="00F03C12"/>
    <w:rsid w:val="00F0540F"/>
    <w:rsid w:val="00F068AB"/>
    <w:rsid w:val="00F07800"/>
    <w:rsid w:val="00F07C59"/>
    <w:rsid w:val="00F10633"/>
    <w:rsid w:val="00F108BD"/>
    <w:rsid w:val="00F10D60"/>
    <w:rsid w:val="00F12B81"/>
    <w:rsid w:val="00F12D21"/>
    <w:rsid w:val="00F135A0"/>
    <w:rsid w:val="00F15381"/>
    <w:rsid w:val="00F16F5F"/>
    <w:rsid w:val="00F20BF9"/>
    <w:rsid w:val="00F21973"/>
    <w:rsid w:val="00F21F4F"/>
    <w:rsid w:val="00F22931"/>
    <w:rsid w:val="00F22A80"/>
    <w:rsid w:val="00F232D7"/>
    <w:rsid w:val="00F262E1"/>
    <w:rsid w:val="00F26B8F"/>
    <w:rsid w:val="00F275E4"/>
    <w:rsid w:val="00F2783D"/>
    <w:rsid w:val="00F2795F"/>
    <w:rsid w:val="00F318C0"/>
    <w:rsid w:val="00F31E67"/>
    <w:rsid w:val="00F32E83"/>
    <w:rsid w:val="00F333E7"/>
    <w:rsid w:val="00F338CD"/>
    <w:rsid w:val="00F33CBD"/>
    <w:rsid w:val="00F35095"/>
    <w:rsid w:val="00F370CE"/>
    <w:rsid w:val="00F377F2"/>
    <w:rsid w:val="00F406D3"/>
    <w:rsid w:val="00F415AE"/>
    <w:rsid w:val="00F433C9"/>
    <w:rsid w:val="00F465BB"/>
    <w:rsid w:val="00F5047C"/>
    <w:rsid w:val="00F50FE3"/>
    <w:rsid w:val="00F522BA"/>
    <w:rsid w:val="00F523BA"/>
    <w:rsid w:val="00F52A3C"/>
    <w:rsid w:val="00F5310F"/>
    <w:rsid w:val="00F532F3"/>
    <w:rsid w:val="00F533D9"/>
    <w:rsid w:val="00F5391C"/>
    <w:rsid w:val="00F53D3F"/>
    <w:rsid w:val="00F55115"/>
    <w:rsid w:val="00F55CD6"/>
    <w:rsid w:val="00F56249"/>
    <w:rsid w:val="00F56F61"/>
    <w:rsid w:val="00F575EE"/>
    <w:rsid w:val="00F60456"/>
    <w:rsid w:val="00F6176B"/>
    <w:rsid w:val="00F61C43"/>
    <w:rsid w:val="00F61CCA"/>
    <w:rsid w:val="00F61DD9"/>
    <w:rsid w:val="00F62A68"/>
    <w:rsid w:val="00F63A20"/>
    <w:rsid w:val="00F6566C"/>
    <w:rsid w:val="00F67817"/>
    <w:rsid w:val="00F70585"/>
    <w:rsid w:val="00F715D7"/>
    <w:rsid w:val="00F71679"/>
    <w:rsid w:val="00F71F66"/>
    <w:rsid w:val="00F71F8B"/>
    <w:rsid w:val="00F7368A"/>
    <w:rsid w:val="00F74AC1"/>
    <w:rsid w:val="00F75864"/>
    <w:rsid w:val="00F80F41"/>
    <w:rsid w:val="00F81FBC"/>
    <w:rsid w:val="00F83851"/>
    <w:rsid w:val="00F83BDE"/>
    <w:rsid w:val="00F84871"/>
    <w:rsid w:val="00F8488D"/>
    <w:rsid w:val="00F84C6A"/>
    <w:rsid w:val="00F85077"/>
    <w:rsid w:val="00F852B3"/>
    <w:rsid w:val="00F85644"/>
    <w:rsid w:val="00F858CC"/>
    <w:rsid w:val="00F85915"/>
    <w:rsid w:val="00F85F44"/>
    <w:rsid w:val="00F87F28"/>
    <w:rsid w:val="00F9051E"/>
    <w:rsid w:val="00F91B03"/>
    <w:rsid w:val="00F91DA1"/>
    <w:rsid w:val="00F9282C"/>
    <w:rsid w:val="00F92E65"/>
    <w:rsid w:val="00F93BE7"/>
    <w:rsid w:val="00F9439E"/>
    <w:rsid w:val="00F95384"/>
    <w:rsid w:val="00F96044"/>
    <w:rsid w:val="00F96913"/>
    <w:rsid w:val="00F96EE2"/>
    <w:rsid w:val="00F9743C"/>
    <w:rsid w:val="00FA03DD"/>
    <w:rsid w:val="00FA10EE"/>
    <w:rsid w:val="00FA21B3"/>
    <w:rsid w:val="00FA240A"/>
    <w:rsid w:val="00FA2987"/>
    <w:rsid w:val="00FA4E38"/>
    <w:rsid w:val="00FA5AB0"/>
    <w:rsid w:val="00FA5E75"/>
    <w:rsid w:val="00FA696F"/>
    <w:rsid w:val="00FA6BE4"/>
    <w:rsid w:val="00FA7175"/>
    <w:rsid w:val="00FB1EE8"/>
    <w:rsid w:val="00FB23EA"/>
    <w:rsid w:val="00FB29E4"/>
    <w:rsid w:val="00FB2C07"/>
    <w:rsid w:val="00FB3139"/>
    <w:rsid w:val="00FB42B5"/>
    <w:rsid w:val="00FB4BDB"/>
    <w:rsid w:val="00FB53D5"/>
    <w:rsid w:val="00FB7234"/>
    <w:rsid w:val="00FC0E56"/>
    <w:rsid w:val="00FC0E80"/>
    <w:rsid w:val="00FC1274"/>
    <w:rsid w:val="00FC1F31"/>
    <w:rsid w:val="00FC41EA"/>
    <w:rsid w:val="00FC42B9"/>
    <w:rsid w:val="00FC4FA1"/>
    <w:rsid w:val="00FC5E5C"/>
    <w:rsid w:val="00FC6DE4"/>
    <w:rsid w:val="00FC7008"/>
    <w:rsid w:val="00FD0744"/>
    <w:rsid w:val="00FD17D3"/>
    <w:rsid w:val="00FD2346"/>
    <w:rsid w:val="00FD63C8"/>
    <w:rsid w:val="00FD76B5"/>
    <w:rsid w:val="00FE0240"/>
    <w:rsid w:val="00FE0536"/>
    <w:rsid w:val="00FE1030"/>
    <w:rsid w:val="00FE4D59"/>
    <w:rsid w:val="00FE5173"/>
    <w:rsid w:val="00FE5694"/>
    <w:rsid w:val="00FE588C"/>
    <w:rsid w:val="00FE5B9C"/>
    <w:rsid w:val="00FE6B31"/>
    <w:rsid w:val="00FE742D"/>
    <w:rsid w:val="00FF02D9"/>
    <w:rsid w:val="00FF0660"/>
    <w:rsid w:val="00FF161E"/>
    <w:rsid w:val="00FF2C4D"/>
    <w:rsid w:val="00FF4ED0"/>
    <w:rsid w:val="00FF50D9"/>
    <w:rsid w:val="00FF5299"/>
    <w:rsid w:val="00FF5914"/>
    <w:rsid w:val="00FF5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94913"/>
    <o:shapelayout v:ext="edit">
      <o:idmap v:ext="edit" data="1"/>
    </o:shapelayout>
  </w:shapeDefaults>
  <w:decimalSymbol w:val="."/>
  <w:listSeparator w:val=","/>
  <w14:docId w14:val="36A54A11"/>
  <w15:docId w15:val="{ADC32943-627E-442B-BD05-E4780B5E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63C"/>
    <w:pPr>
      <w:spacing w:before="100" w:beforeAutospacing="1" w:after="100" w:afterAutospacing="1"/>
    </w:pPr>
    <w:rPr>
      <w:sz w:val="22"/>
      <w:szCs w:val="22"/>
      <w:lang w:eastAsia="en-US"/>
    </w:rPr>
  </w:style>
  <w:style w:type="paragraph" w:styleId="Heading1">
    <w:name w:val="heading 1"/>
    <w:basedOn w:val="Normal"/>
    <w:next w:val="Normal"/>
    <w:link w:val="Heading1Char"/>
    <w:uiPriority w:val="9"/>
    <w:qFormat/>
    <w:rsid w:val="002D6B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B32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0D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F6F34"/>
    <w:pPr>
      <w:keepNext/>
      <w:spacing w:before="0" w:beforeAutospacing="0" w:after="0" w:afterAutospacing="0"/>
      <w:outlineLvl w:val="3"/>
    </w:pPr>
    <w:rPr>
      <w:rFonts w:ascii="Arial" w:eastAsia="Times New Roman" w:hAnsi="Arial" w:cs="Times New Roman"/>
      <w:sz w:val="28"/>
      <w:szCs w:val="20"/>
    </w:rPr>
  </w:style>
  <w:style w:type="paragraph" w:styleId="Heading5">
    <w:name w:val="heading 5"/>
    <w:basedOn w:val="Normal"/>
    <w:next w:val="Normal"/>
    <w:link w:val="Heading5Char"/>
    <w:uiPriority w:val="9"/>
    <w:semiHidden/>
    <w:unhideWhenUsed/>
    <w:qFormat/>
    <w:rsid w:val="00D564B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B4C4F"/>
    <w:rPr>
      <w:color w:val="0000FF"/>
      <w:u w:val="single"/>
    </w:rPr>
  </w:style>
  <w:style w:type="paragraph" w:customStyle="1" w:styleId="naisnod">
    <w:name w:val="naisnod"/>
    <w:basedOn w:val="Normal"/>
    <w:rsid w:val="00BB4C4F"/>
    <w:rPr>
      <w:rFonts w:ascii="Times New Roman" w:eastAsia="Times New Roman" w:hAnsi="Times New Roman" w:cs="Times New Roman"/>
      <w:sz w:val="24"/>
      <w:szCs w:val="24"/>
      <w:lang w:eastAsia="lv-LV"/>
    </w:rPr>
  </w:style>
  <w:style w:type="paragraph" w:customStyle="1" w:styleId="naisf">
    <w:name w:val="naisf"/>
    <w:basedOn w:val="Normal"/>
    <w:uiPriority w:val="99"/>
    <w:rsid w:val="00BB4C4F"/>
    <w:rPr>
      <w:rFonts w:ascii="Times New Roman" w:eastAsia="Times New Roman" w:hAnsi="Times New Roman" w:cs="Times New Roman"/>
      <w:sz w:val="24"/>
      <w:szCs w:val="24"/>
      <w:lang w:eastAsia="lv-LV"/>
    </w:rPr>
  </w:style>
  <w:style w:type="paragraph" w:customStyle="1" w:styleId="naisc">
    <w:name w:val="naisc"/>
    <w:basedOn w:val="Normal"/>
    <w:rsid w:val="00BB4C4F"/>
    <w:rPr>
      <w:rFonts w:ascii="Times New Roman" w:eastAsia="Times New Roman" w:hAnsi="Times New Roman" w:cs="Times New Roman"/>
      <w:sz w:val="24"/>
      <w:szCs w:val="24"/>
      <w:lang w:eastAsia="lv-LV"/>
    </w:rPr>
  </w:style>
  <w:style w:type="paragraph" w:customStyle="1" w:styleId="naiskr">
    <w:name w:val="naiskr"/>
    <w:basedOn w:val="Normal"/>
    <w:rsid w:val="00BB4C4F"/>
    <w:rPr>
      <w:rFonts w:ascii="Times New Roman" w:eastAsia="Times New Roman" w:hAnsi="Times New Roman" w:cs="Times New Roman"/>
      <w:sz w:val="24"/>
      <w:szCs w:val="24"/>
      <w:lang w:eastAsia="lv-LV"/>
    </w:rPr>
  </w:style>
  <w:style w:type="paragraph" w:customStyle="1" w:styleId="naislab">
    <w:name w:val="naislab"/>
    <w:basedOn w:val="Normal"/>
    <w:rsid w:val="00BB4C4F"/>
    <w:rPr>
      <w:rFonts w:ascii="Times New Roman" w:eastAsia="Times New Roman" w:hAnsi="Times New Roman" w:cs="Times New Roman"/>
      <w:sz w:val="24"/>
      <w:szCs w:val="24"/>
      <w:lang w:eastAsia="lv-LV"/>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B44DE0"/>
    <w:pPr>
      <w:ind w:left="720"/>
      <w:contextualSpacing/>
    </w:pPr>
  </w:style>
  <w:style w:type="character" w:customStyle="1" w:styleId="Heading4Char">
    <w:name w:val="Heading 4 Char"/>
    <w:link w:val="Heading4"/>
    <w:rsid w:val="003F6F34"/>
    <w:rPr>
      <w:rFonts w:ascii="Arial" w:eastAsia="Times New Roman" w:hAnsi="Arial" w:cs="Times New Roman"/>
      <w:sz w:val="28"/>
      <w:szCs w:val="20"/>
      <w:lang w:val="lv-LV"/>
    </w:rPr>
  </w:style>
  <w:style w:type="paragraph" w:styleId="BodyText">
    <w:name w:val="Body Text"/>
    <w:aliases w:val="Pamatteksts Rakstz. Rakstz. Rakstz. Rakstz. Rakstz."/>
    <w:basedOn w:val="Normal"/>
    <w:link w:val="BodyTextChar"/>
    <w:semiHidden/>
    <w:rsid w:val="005D621D"/>
    <w:pPr>
      <w:tabs>
        <w:tab w:val="right" w:pos="8789"/>
      </w:tabs>
      <w:suppressAutoHyphens/>
      <w:spacing w:before="0" w:beforeAutospacing="0" w:after="0" w:afterAutospacing="0"/>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link w:val="BodyText"/>
    <w:rsid w:val="005D621D"/>
    <w:rPr>
      <w:rFonts w:ascii="Arial" w:eastAsia="Times New Roman" w:hAnsi="Arial" w:cs="Times New Roman"/>
      <w:spacing w:val="-2"/>
      <w:sz w:val="18"/>
      <w:szCs w:val="20"/>
      <w:lang w:val="lv-LV"/>
    </w:rPr>
  </w:style>
  <w:style w:type="paragraph" w:customStyle="1" w:styleId="Application2">
    <w:name w:val="Application2"/>
    <w:basedOn w:val="Normal"/>
    <w:autoRedefine/>
    <w:rsid w:val="00A54E1D"/>
    <w:pPr>
      <w:spacing w:before="240" w:beforeAutospacing="0" w:after="240" w:afterAutospacing="0"/>
    </w:pPr>
    <w:rPr>
      <w:rFonts w:ascii="Times New Roman" w:eastAsia="Times New Roman" w:hAnsi="Times New Roman" w:cs="Times New Roman"/>
      <w:b/>
      <w:sz w:val="24"/>
      <w:szCs w:val="24"/>
    </w:rPr>
  </w:style>
  <w:style w:type="character" w:styleId="Strong">
    <w:name w:val="Strong"/>
    <w:uiPriority w:val="22"/>
    <w:qFormat/>
    <w:rsid w:val="0020786E"/>
    <w:rPr>
      <w:b/>
      <w:bCs/>
    </w:rPr>
  </w:style>
  <w:style w:type="paragraph" w:styleId="Footer">
    <w:name w:val="footer"/>
    <w:basedOn w:val="Normal"/>
    <w:link w:val="FooterChar"/>
    <w:uiPriority w:val="99"/>
    <w:rsid w:val="00E23242"/>
    <w:pPr>
      <w:widowControl w:val="0"/>
      <w:tabs>
        <w:tab w:val="left" w:pos="-720"/>
      </w:tabs>
      <w:suppressAutoHyphens/>
      <w:spacing w:before="0" w:beforeAutospacing="0" w:after="0" w:afterAutospacing="0"/>
    </w:pPr>
    <w:rPr>
      <w:rFonts w:ascii="Arial" w:eastAsia="Times New Roman" w:hAnsi="Arial" w:cs="Times New Roman"/>
      <w:sz w:val="16"/>
      <w:szCs w:val="20"/>
    </w:rPr>
  </w:style>
  <w:style w:type="character" w:customStyle="1" w:styleId="FooterChar">
    <w:name w:val="Footer Char"/>
    <w:link w:val="Footer"/>
    <w:uiPriority w:val="99"/>
    <w:rsid w:val="00E23242"/>
    <w:rPr>
      <w:rFonts w:ascii="Arial" w:eastAsia="Times New Roman" w:hAnsi="Arial" w:cs="Times New Roman"/>
      <w:sz w:val="16"/>
      <w:szCs w:val="20"/>
      <w:lang w:val="lv-LV"/>
    </w:rPr>
  </w:style>
  <w:style w:type="paragraph" w:styleId="Header">
    <w:name w:val="header"/>
    <w:basedOn w:val="Normal"/>
    <w:link w:val="HeaderChar"/>
    <w:uiPriority w:val="99"/>
    <w:unhideWhenUsed/>
    <w:rsid w:val="008B6FCD"/>
    <w:pPr>
      <w:tabs>
        <w:tab w:val="center" w:pos="4153"/>
        <w:tab w:val="right" w:pos="8306"/>
      </w:tabs>
      <w:spacing w:before="0" w:after="0"/>
    </w:pPr>
  </w:style>
  <w:style w:type="character" w:customStyle="1" w:styleId="HeaderChar">
    <w:name w:val="Header Char"/>
    <w:basedOn w:val="DefaultParagraphFont"/>
    <w:link w:val="Header"/>
    <w:uiPriority w:val="99"/>
    <w:rsid w:val="008B6FCD"/>
  </w:style>
  <w:style w:type="paragraph" w:styleId="BalloonText">
    <w:name w:val="Balloon Text"/>
    <w:basedOn w:val="Normal"/>
    <w:link w:val="BalloonTextChar"/>
    <w:uiPriority w:val="99"/>
    <w:semiHidden/>
    <w:unhideWhenUsed/>
    <w:rsid w:val="008B6FCD"/>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8B6FCD"/>
    <w:rPr>
      <w:rFonts w:ascii="Tahoma" w:hAnsi="Tahoma" w:cs="Tahoma"/>
      <w:sz w:val="16"/>
      <w:szCs w:val="16"/>
    </w:rPr>
  </w:style>
  <w:style w:type="paragraph" w:customStyle="1" w:styleId="Default">
    <w:name w:val="Default"/>
    <w:rsid w:val="00032D0C"/>
    <w:pPr>
      <w:autoSpaceDE w:val="0"/>
      <w:autoSpaceDN w:val="0"/>
      <w:adjustRightInd w:val="0"/>
    </w:pPr>
    <w:rPr>
      <w:rFonts w:ascii="Times New Roman" w:hAnsi="Times New Roman" w:cs="Times New Roman"/>
      <w:color w:val="000000"/>
      <w:sz w:val="24"/>
      <w:szCs w:val="24"/>
      <w:lang w:eastAsia="en-US" w:bidi="lo-LA"/>
    </w:rPr>
  </w:style>
  <w:style w:type="table" w:styleId="TableGrid">
    <w:name w:val="Table Grid"/>
    <w:basedOn w:val="TableNormal"/>
    <w:rsid w:val="008E4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1E2413"/>
    <w:rPr>
      <w:sz w:val="16"/>
      <w:szCs w:val="16"/>
    </w:rPr>
  </w:style>
  <w:style w:type="paragraph" w:styleId="CommentText">
    <w:name w:val="annotation text"/>
    <w:basedOn w:val="Normal"/>
    <w:link w:val="CommentTextChar"/>
    <w:uiPriority w:val="99"/>
    <w:unhideWhenUsed/>
    <w:rsid w:val="001E2413"/>
    <w:rPr>
      <w:rFonts w:cs="Times New Roman"/>
      <w:sz w:val="20"/>
      <w:szCs w:val="20"/>
    </w:rPr>
  </w:style>
  <w:style w:type="character" w:customStyle="1" w:styleId="CommentTextChar">
    <w:name w:val="Comment Text Char"/>
    <w:link w:val="CommentText"/>
    <w:uiPriority w:val="99"/>
    <w:rsid w:val="001E2413"/>
    <w:rPr>
      <w:sz w:val="20"/>
      <w:szCs w:val="20"/>
    </w:rPr>
  </w:style>
  <w:style w:type="paragraph" w:styleId="CommentSubject">
    <w:name w:val="annotation subject"/>
    <w:basedOn w:val="CommentText"/>
    <w:next w:val="CommentText"/>
    <w:link w:val="CommentSubjectChar"/>
    <w:uiPriority w:val="99"/>
    <w:semiHidden/>
    <w:unhideWhenUsed/>
    <w:rsid w:val="001E2413"/>
    <w:rPr>
      <w:b/>
      <w:bCs/>
    </w:rPr>
  </w:style>
  <w:style w:type="character" w:customStyle="1" w:styleId="CommentSubjectChar">
    <w:name w:val="Comment Subject Char"/>
    <w:link w:val="CommentSubject"/>
    <w:uiPriority w:val="99"/>
    <w:semiHidden/>
    <w:rsid w:val="001E2413"/>
    <w:rPr>
      <w:b/>
      <w:bCs/>
      <w:sz w:val="20"/>
      <w:szCs w:val="20"/>
    </w:rPr>
  </w:style>
  <w:style w:type="paragraph" w:customStyle="1" w:styleId="Text1">
    <w:name w:val="Text 1"/>
    <w:rsid w:val="00D82363"/>
    <w:pPr>
      <w:widowControl w:val="0"/>
      <w:tabs>
        <w:tab w:val="left" w:pos="-720"/>
      </w:tabs>
      <w:suppressAutoHyphens/>
      <w:jc w:val="both"/>
    </w:pPr>
    <w:rPr>
      <w:rFonts w:ascii="Courier New" w:eastAsia="Times New Roman" w:hAnsi="Courier New" w:cs="Times New Roman"/>
      <w:spacing w:val="-3"/>
      <w:sz w:val="24"/>
      <w:lang w:val="en-GB" w:eastAsia="en-US"/>
    </w:rPr>
  </w:style>
  <w:style w:type="paragraph" w:styleId="NormalWeb">
    <w:name w:val="Normal (Web)"/>
    <w:basedOn w:val="Normal"/>
    <w:uiPriority w:val="99"/>
    <w:semiHidden/>
    <w:unhideWhenUsed/>
    <w:rsid w:val="00F85915"/>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703B0A"/>
    <w:pPr>
      <w:spacing w:after="120" w:line="480" w:lineRule="auto"/>
    </w:pPr>
  </w:style>
  <w:style w:type="character" w:customStyle="1" w:styleId="BodyText2Char">
    <w:name w:val="Body Text 2 Char"/>
    <w:basedOn w:val="DefaultParagraphFont"/>
    <w:link w:val="BodyText2"/>
    <w:uiPriority w:val="99"/>
    <w:rsid w:val="00703B0A"/>
  </w:style>
  <w:style w:type="paragraph" w:styleId="PlainText">
    <w:name w:val="Plain Text"/>
    <w:basedOn w:val="Normal"/>
    <w:link w:val="PlainTextChar"/>
    <w:uiPriority w:val="99"/>
    <w:unhideWhenUsed/>
    <w:rsid w:val="009135FC"/>
    <w:pPr>
      <w:spacing w:before="0" w:beforeAutospacing="0" w:after="0" w:afterAutospacing="0"/>
    </w:pPr>
    <w:rPr>
      <w:rFonts w:ascii="Consolas" w:hAnsi="Consolas" w:cs="Times New Roman"/>
      <w:sz w:val="21"/>
      <w:szCs w:val="21"/>
    </w:rPr>
  </w:style>
  <w:style w:type="character" w:customStyle="1" w:styleId="PlainTextChar">
    <w:name w:val="Plain Text Char"/>
    <w:link w:val="PlainText"/>
    <w:uiPriority w:val="99"/>
    <w:rsid w:val="009135FC"/>
    <w:rPr>
      <w:rFonts w:ascii="Consolas" w:hAnsi="Consolas" w:cs="Times New Roman"/>
      <w:sz w:val="21"/>
      <w:szCs w:val="21"/>
      <w:lang w:eastAsia="en-US" w:bidi="ar-SA"/>
    </w:rPr>
  </w:style>
  <w:style w:type="character" w:customStyle="1" w:styleId="Heading5Char">
    <w:name w:val="Heading 5 Char"/>
    <w:link w:val="Heading5"/>
    <w:uiPriority w:val="9"/>
    <w:semiHidden/>
    <w:rsid w:val="00D564BD"/>
    <w:rPr>
      <w:rFonts w:ascii="Calibri" w:eastAsia="Times New Roman" w:hAnsi="Calibri" w:cs="DokChampa"/>
      <w:b/>
      <w:bCs/>
      <w:i/>
      <w:iCs/>
      <w:sz w:val="26"/>
      <w:szCs w:val="26"/>
      <w:lang w:val="en-US" w:eastAsia="en-US" w:bidi="ar-SA"/>
    </w:rPr>
  </w:style>
  <w:style w:type="paragraph" w:styleId="Title">
    <w:name w:val="Title"/>
    <w:basedOn w:val="Normal"/>
    <w:link w:val="TitleChar"/>
    <w:qFormat/>
    <w:rsid w:val="00923BDA"/>
    <w:pPr>
      <w:spacing w:before="0" w:beforeAutospacing="0" w:after="0" w:afterAutospacing="0"/>
      <w:jc w:val="center"/>
    </w:pPr>
    <w:rPr>
      <w:rFonts w:ascii="RimGaramond" w:eastAsia="Times New Roman" w:hAnsi="RimGaramond" w:cs="Times New Roman"/>
      <w:b/>
      <w:sz w:val="28"/>
      <w:szCs w:val="20"/>
    </w:rPr>
  </w:style>
  <w:style w:type="character" w:customStyle="1" w:styleId="TitleChar">
    <w:name w:val="Title Char"/>
    <w:link w:val="Title"/>
    <w:rsid w:val="00923BDA"/>
    <w:rPr>
      <w:rFonts w:ascii="RimGaramond" w:eastAsia="Times New Roman" w:hAnsi="RimGaramond" w:cs="Times New Roman"/>
      <w:b/>
      <w:sz w:val="28"/>
      <w:lang w:bidi="ar-SA"/>
    </w:rPr>
  </w:style>
  <w:style w:type="character" w:styleId="Emphasis">
    <w:name w:val="Emphasis"/>
    <w:qFormat/>
    <w:rsid w:val="00EC102A"/>
    <w:rPr>
      <w:i/>
      <w:iCs/>
    </w:rPr>
  </w:style>
  <w:style w:type="paragraph" w:styleId="Revision">
    <w:name w:val="Revision"/>
    <w:hidden/>
    <w:uiPriority w:val="99"/>
    <w:semiHidden/>
    <w:rsid w:val="00164E2A"/>
    <w:rPr>
      <w:sz w:val="22"/>
      <w:szCs w:val="22"/>
      <w:lang w:val="en-US" w:eastAsia="en-US"/>
    </w:rPr>
  </w:style>
  <w:style w:type="character" w:customStyle="1" w:styleId="colora">
    <w:name w:val="colora"/>
    <w:basedOn w:val="DefaultParagraphFont"/>
    <w:rsid w:val="00326648"/>
  </w:style>
  <w:style w:type="character" w:customStyle="1" w:styleId="apple-converted-space">
    <w:name w:val="apple-converted-space"/>
    <w:basedOn w:val="DefaultParagraphFont"/>
    <w:rsid w:val="00B03EB8"/>
  </w:style>
  <w:style w:type="paragraph" w:customStyle="1" w:styleId="tv2131">
    <w:name w:val="tv2131"/>
    <w:basedOn w:val="Normal"/>
    <w:rsid w:val="00E04C00"/>
    <w:pPr>
      <w:spacing w:before="240" w:beforeAutospacing="0" w:after="0" w:afterAutospacing="0" w:line="360" w:lineRule="auto"/>
      <w:ind w:firstLine="300"/>
      <w:jc w:val="both"/>
    </w:pPr>
    <w:rPr>
      <w:rFonts w:ascii="Verdana" w:eastAsia="Times New Roman" w:hAnsi="Verdana" w:cs="Times New Roman"/>
      <w:sz w:val="18"/>
      <w:szCs w:val="18"/>
      <w:lang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
    <w:uiPriority w:val="99"/>
    <w:unhideWhenUsed/>
    <w:qFormat/>
    <w:rsid w:val="00453F5D"/>
    <w:pPr>
      <w:spacing w:before="0" w:beforeAutospacing="0" w:after="0" w:afterAutospacing="0"/>
    </w:pPr>
    <w:rPr>
      <w:rFonts w:ascii="Times New Roman" w:eastAsia="Times New Roman" w:hAnsi="Times New Roman" w:cs="Times New Roman"/>
      <w:sz w:val="20"/>
      <w:szCs w:val="20"/>
    </w:rPr>
  </w:style>
  <w:style w:type="character" w:customStyle="1" w:styleId="FootnoteTextChar">
    <w:name w:val="Footnote Text Char"/>
    <w:aliases w:val="Footnote Char2,Fußnote Char2,single space Char1,ft Rakstz. Rakstz. Char1,ft Rakstz. Char1,ft Char1,-E Fußnotentext Char1,Fußnotentext Ursprung Char1,Footnote Char Char1,Fußnote Char Char1,Vēres teksts Char Char Char Char Char Char1"/>
    <w:link w:val="FootnoteText"/>
    <w:uiPriority w:val="99"/>
    <w:semiHidden/>
    <w:rsid w:val="00453F5D"/>
    <w:rPr>
      <w:rFonts w:ascii="Times New Roman" w:eastAsia="Times New Roman" w:hAnsi="Times New Roman" w:cs="Times New Roman"/>
      <w:lang w:eastAsia="en-US"/>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uiPriority w:val="99"/>
    <w:unhideWhenUsed/>
    <w:rsid w:val="00453F5D"/>
    <w:rPr>
      <w:vertAlign w:val="superscript"/>
    </w:rPr>
  </w:style>
  <w:style w:type="paragraph" w:customStyle="1" w:styleId="tv213">
    <w:name w:val="tv213"/>
    <w:basedOn w:val="Normal"/>
    <w:rsid w:val="0033403C"/>
    <w:rPr>
      <w:rFonts w:ascii="Times New Roman" w:eastAsia="Times New Roman" w:hAnsi="Times New Roman" w:cs="Times New Roman"/>
      <w:sz w:val="24"/>
      <w:szCs w:val="24"/>
    </w:rPr>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E479D5"/>
    <w:rPr>
      <w:sz w:val="22"/>
      <w:szCs w:val="22"/>
      <w:lang w:val="en-US" w:eastAsia="en-US"/>
    </w:rPr>
  </w:style>
  <w:style w:type="paragraph" w:customStyle="1" w:styleId="teksts">
    <w:name w:val="teksts"/>
    <w:basedOn w:val="Normal"/>
    <w:link w:val="tekstsChar"/>
    <w:uiPriority w:val="99"/>
    <w:rsid w:val="00E479D5"/>
    <w:pPr>
      <w:spacing w:before="0" w:beforeAutospacing="0" w:after="0" w:afterAutospacing="0"/>
      <w:ind w:firstLine="720"/>
      <w:jc w:val="both"/>
    </w:pPr>
    <w:rPr>
      <w:rFonts w:ascii="Times New Roman" w:eastAsia="Times New Roman" w:hAnsi="Times New Roman" w:cs="Helv"/>
      <w:color w:val="000000"/>
      <w:sz w:val="24"/>
      <w:szCs w:val="20"/>
    </w:rPr>
  </w:style>
  <w:style w:type="character" w:customStyle="1" w:styleId="tekstsChar">
    <w:name w:val="teksts Char"/>
    <w:basedOn w:val="DefaultParagraphFont"/>
    <w:link w:val="teksts"/>
    <w:uiPriority w:val="99"/>
    <w:locked/>
    <w:rsid w:val="00E479D5"/>
    <w:rPr>
      <w:rFonts w:ascii="Times New Roman" w:eastAsia="Times New Roman" w:hAnsi="Times New Roman" w:cs="Helv"/>
      <w:color w:val="000000"/>
      <w:sz w:val="24"/>
      <w:lang w:eastAsia="en-US"/>
    </w:rPr>
  </w:style>
  <w:style w:type="character" w:customStyle="1" w:styleId="Heading2Char">
    <w:name w:val="Heading 2 Char"/>
    <w:basedOn w:val="DefaultParagraphFont"/>
    <w:link w:val="Heading2"/>
    <w:uiPriority w:val="9"/>
    <w:semiHidden/>
    <w:rsid w:val="002B327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440DD0"/>
    <w:rPr>
      <w:rFonts w:asciiTheme="majorHAnsi" w:eastAsiaTheme="majorEastAsia" w:hAnsiTheme="majorHAnsi" w:cstheme="majorBidi"/>
      <w:b/>
      <w:bCs/>
      <w:color w:val="4F81BD" w:themeColor="accent1"/>
      <w:sz w:val="22"/>
      <w:szCs w:val="22"/>
      <w:lang w:val="en-US" w:eastAsia="en-US"/>
    </w:rPr>
  </w:style>
  <w:style w:type="paragraph" w:styleId="DocumentMap">
    <w:name w:val="Document Map"/>
    <w:basedOn w:val="Normal"/>
    <w:link w:val="DocumentMapChar"/>
    <w:semiHidden/>
    <w:unhideWhenUsed/>
    <w:rsid w:val="00CB2556"/>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B2556"/>
    <w:rPr>
      <w:rFonts w:ascii="Tahoma" w:hAnsi="Tahoma" w:cs="Tahoma"/>
      <w:sz w:val="16"/>
      <w:szCs w:val="16"/>
      <w:lang w:val="en-US" w:eastAsia="en-US"/>
    </w:rPr>
  </w:style>
  <w:style w:type="character" w:customStyle="1" w:styleId="ms-announcementtitle1">
    <w:name w:val="ms-announcementtitle1"/>
    <w:basedOn w:val="DefaultParagraphFont"/>
    <w:rsid w:val="001A2D32"/>
    <w:rPr>
      <w:b/>
      <w:bCs/>
    </w:rPr>
  </w:style>
  <w:style w:type="character" w:customStyle="1" w:styleId="FontStyle26">
    <w:name w:val="Font Style26"/>
    <w:basedOn w:val="DefaultParagraphFont"/>
    <w:uiPriority w:val="99"/>
    <w:rsid w:val="00784BE4"/>
    <w:rPr>
      <w:rFonts w:ascii="Times New Roman" w:hAnsi="Times New Roman" w:cs="Times New Roman"/>
      <w:sz w:val="26"/>
      <w:szCs w:val="26"/>
    </w:rPr>
  </w:style>
  <w:style w:type="character" w:customStyle="1" w:styleId="spelle">
    <w:name w:val="spelle"/>
    <w:basedOn w:val="DefaultParagraphFont"/>
    <w:rsid w:val="00784BE4"/>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uiPriority w:val="99"/>
    <w:locked/>
    <w:rsid w:val="009B1718"/>
    <w:rPr>
      <w:rFonts w:ascii="Calibri" w:eastAsia="Calibri" w:hAnsi="Calibri" w:cs="Times New Roman"/>
      <w:sz w:val="20"/>
      <w:szCs w:val="20"/>
      <w:lang w:val="lv-LV"/>
    </w:rPr>
  </w:style>
  <w:style w:type="paragraph" w:customStyle="1" w:styleId="tv2132">
    <w:name w:val="tv2132"/>
    <w:basedOn w:val="Normal"/>
    <w:rsid w:val="00872CD1"/>
    <w:pPr>
      <w:spacing w:before="0" w:beforeAutospacing="0" w:after="0" w:afterAutospacing="0" w:line="360" w:lineRule="auto"/>
      <w:ind w:firstLine="240"/>
    </w:pPr>
    <w:rPr>
      <w:rFonts w:ascii="Times New Roman" w:eastAsia="Times New Roman" w:hAnsi="Times New Roman" w:cs="Times New Roman"/>
      <w:color w:val="414142"/>
      <w:sz w:val="16"/>
      <w:szCs w:val="16"/>
      <w:lang w:eastAsia="lv-LV"/>
    </w:rPr>
  </w:style>
  <w:style w:type="character" w:customStyle="1" w:styleId="Heading1Char">
    <w:name w:val="Heading 1 Char"/>
    <w:basedOn w:val="DefaultParagraphFont"/>
    <w:link w:val="Heading1"/>
    <w:uiPriority w:val="9"/>
    <w:rsid w:val="002D6B2C"/>
    <w:rPr>
      <w:rFonts w:asciiTheme="majorHAnsi" w:eastAsiaTheme="majorEastAsia" w:hAnsiTheme="majorHAnsi" w:cstheme="majorBidi"/>
      <w:color w:val="365F91" w:themeColor="accent1" w:themeShade="BF"/>
      <w:sz w:val="32"/>
      <w:szCs w:val="32"/>
      <w:lang w:eastAsia="en-US"/>
    </w:rPr>
  </w:style>
  <w:style w:type="paragraph" w:customStyle="1" w:styleId="Standard">
    <w:name w:val="Standard"/>
    <w:uiPriority w:val="99"/>
    <w:rsid w:val="005D0041"/>
    <w:pPr>
      <w:suppressAutoHyphens/>
      <w:autoSpaceDN w:val="0"/>
    </w:pPr>
    <w:rPr>
      <w:rFonts w:ascii="Times New Roman" w:hAnsi="Times New Roman" w:cs="Times New Roman"/>
      <w:kern w:val="3"/>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9905">
      <w:bodyDiv w:val="1"/>
      <w:marLeft w:val="0"/>
      <w:marRight w:val="0"/>
      <w:marTop w:val="0"/>
      <w:marBottom w:val="0"/>
      <w:divBdr>
        <w:top w:val="none" w:sz="0" w:space="0" w:color="auto"/>
        <w:left w:val="none" w:sz="0" w:space="0" w:color="auto"/>
        <w:bottom w:val="none" w:sz="0" w:space="0" w:color="auto"/>
        <w:right w:val="none" w:sz="0" w:space="0" w:color="auto"/>
      </w:divBdr>
    </w:div>
    <w:div w:id="41254090">
      <w:bodyDiv w:val="1"/>
      <w:marLeft w:val="0"/>
      <w:marRight w:val="0"/>
      <w:marTop w:val="0"/>
      <w:marBottom w:val="0"/>
      <w:divBdr>
        <w:top w:val="none" w:sz="0" w:space="0" w:color="auto"/>
        <w:left w:val="none" w:sz="0" w:space="0" w:color="auto"/>
        <w:bottom w:val="none" w:sz="0" w:space="0" w:color="auto"/>
        <w:right w:val="none" w:sz="0" w:space="0" w:color="auto"/>
      </w:divBdr>
      <w:divsChild>
        <w:div w:id="1243565515">
          <w:marLeft w:val="0"/>
          <w:marRight w:val="0"/>
          <w:marTop w:val="0"/>
          <w:marBottom w:val="0"/>
          <w:divBdr>
            <w:top w:val="none" w:sz="0" w:space="0" w:color="auto"/>
            <w:left w:val="none" w:sz="0" w:space="0" w:color="auto"/>
            <w:bottom w:val="none" w:sz="0" w:space="0" w:color="auto"/>
            <w:right w:val="none" w:sz="0" w:space="0" w:color="auto"/>
          </w:divBdr>
        </w:div>
      </w:divsChild>
    </w:div>
    <w:div w:id="57751564">
      <w:bodyDiv w:val="1"/>
      <w:marLeft w:val="0"/>
      <w:marRight w:val="0"/>
      <w:marTop w:val="0"/>
      <w:marBottom w:val="0"/>
      <w:divBdr>
        <w:top w:val="none" w:sz="0" w:space="0" w:color="auto"/>
        <w:left w:val="none" w:sz="0" w:space="0" w:color="auto"/>
        <w:bottom w:val="none" w:sz="0" w:space="0" w:color="auto"/>
        <w:right w:val="none" w:sz="0" w:space="0" w:color="auto"/>
      </w:divBdr>
    </w:div>
    <w:div w:id="113644000">
      <w:bodyDiv w:val="1"/>
      <w:marLeft w:val="0"/>
      <w:marRight w:val="0"/>
      <w:marTop w:val="0"/>
      <w:marBottom w:val="0"/>
      <w:divBdr>
        <w:top w:val="none" w:sz="0" w:space="0" w:color="auto"/>
        <w:left w:val="none" w:sz="0" w:space="0" w:color="auto"/>
        <w:bottom w:val="none" w:sz="0" w:space="0" w:color="auto"/>
        <w:right w:val="none" w:sz="0" w:space="0" w:color="auto"/>
      </w:divBdr>
    </w:div>
    <w:div w:id="114179760">
      <w:bodyDiv w:val="1"/>
      <w:marLeft w:val="0"/>
      <w:marRight w:val="0"/>
      <w:marTop w:val="0"/>
      <w:marBottom w:val="0"/>
      <w:divBdr>
        <w:top w:val="none" w:sz="0" w:space="0" w:color="auto"/>
        <w:left w:val="none" w:sz="0" w:space="0" w:color="auto"/>
        <w:bottom w:val="none" w:sz="0" w:space="0" w:color="auto"/>
        <w:right w:val="none" w:sz="0" w:space="0" w:color="auto"/>
      </w:divBdr>
    </w:div>
    <w:div w:id="120392463">
      <w:bodyDiv w:val="1"/>
      <w:marLeft w:val="0"/>
      <w:marRight w:val="0"/>
      <w:marTop w:val="0"/>
      <w:marBottom w:val="0"/>
      <w:divBdr>
        <w:top w:val="none" w:sz="0" w:space="0" w:color="auto"/>
        <w:left w:val="none" w:sz="0" w:space="0" w:color="auto"/>
        <w:bottom w:val="none" w:sz="0" w:space="0" w:color="auto"/>
        <w:right w:val="none" w:sz="0" w:space="0" w:color="auto"/>
      </w:divBdr>
    </w:div>
    <w:div w:id="157427078">
      <w:bodyDiv w:val="1"/>
      <w:marLeft w:val="0"/>
      <w:marRight w:val="0"/>
      <w:marTop w:val="0"/>
      <w:marBottom w:val="0"/>
      <w:divBdr>
        <w:top w:val="none" w:sz="0" w:space="0" w:color="auto"/>
        <w:left w:val="none" w:sz="0" w:space="0" w:color="auto"/>
        <w:bottom w:val="none" w:sz="0" w:space="0" w:color="auto"/>
        <w:right w:val="none" w:sz="0" w:space="0" w:color="auto"/>
      </w:divBdr>
      <w:divsChild>
        <w:div w:id="1670675632">
          <w:marLeft w:val="0"/>
          <w:marRight w:val="0"/>
          <w:marTop w:val="0"/>
          <w:marBottom w:val="0"/>
          <w:divBdr>
            <w:top w:val="none" w:sz="0" w:space="0" w:color="auto"/>
            <w:left w:val="none" w:sz="0" w:space="0" w:color="auto"/>
            <w:bottom w:val="none" w:sz="0" w:space="0" w:color="auto"/>
            <w:right w:val="none" w:sz="0" w:space="0" w:color="auto"/>
          </w:divBdr>
        </w:div>
      </w:divsChild>
    </w:div>
    <w:div w:id="176239281">
      <w:bodyDiv w:val="1"/>
      <w:marLeft w:val="0"/>
      <w:marRight w:val="0"/>
      <w:marTop w:val="0"/>
      <w:marBottom w:val="0"/>
      <w:divBdr>
        <w:top w:val="none" w:sz="0" w:space="0" w:color="auto"/>
        <w:left w:val="none" w:sz="0" w:space="0" w:color="auto"/>
        <w:bottom w:val="none" w:sz="0" w:space="0" w:color="auto"/>
        <w:right w:val="none" w:sz="0" w:space="0" w:color="auto"/>
      </w:divBdr>
      <w:divsChild>
        <w:div w:id="835727303">
          <w:marLeft w:val="0"/>
          <w:marRight w:val="0"/>
          <w:marTop w:val="0"/>
          <w:marBottom w:val="0"/>
          <w:divBdr>
            <w:top w:val="none" w:sz="0" w:space="0" w:color="auto"/>
            <w:left w:val="none" w:sz="0" w:space="0" w:color="auto"/>
            <w:bottom w:val="none" w:sz="0" w:space="0" w:color="auto"/>
            <w:right w:val="none" w:sz="0" w:space="0" w:color="auto"/>
          </w:divBdr>
          <w:divsChild>
            <w:div w:id="92556458">
              <w:marLeft w:val="0"/>
              <w:marRight w:val="0"/>
              <w:marTop w:val="0"/>
              <w:marBottom w:val="0"/>
              <w:divBdr>
                <w:top w:val="none" w:sz="0" w:space="0" w:color="auto"/>
                <w:left w:val="none" w:sz="0" w:space="0" w:color="auto"/>
                <w:bottom w:val="none" w:sz="0" w:space="0" w:color="auto"/>
                <w:right w:val="none" w:sz="0" w:space="0" w:color="auto"/>
              </w:divBdr>
              <w:divsChild>
                <w:div w:id="737169434">
                  <w:marLeft w:val="0"/>
                  <w:marRight w:val="0"/>
                  <w:marTop w:val="0"/>
                  <w:marBottom w:val="0"/>
                  <w:divBdr>
                    <w:top w:val="none" w:sz="0" w:space="0" w:color="auto"/>
                    <w:left w:val="none" w:sz="0" w:space="0" w:color="auto"/>
                    <w:bottom w:val="none" w:sz="0" w:space="0" w:color="auto"/>
                    <w:right w:val="none" w:sz="0" w:space="0" w:color="auto"/>
                  </w:divBdr>
                  <w:divsChild>
                    <w:div w:id="1266573423">
                      <w:marLeft w:val="0"/>
                      <w:marRight w:val="0"/>
                      <w:marTop w:val="0"/>
                      <w:marBottom w:val="0"/>
                      <w:divBdr>
                        <w:top w:val="none" w:sz="0" w:space="0" w:color="auto"/>
                        <w:left w:val="none" w:sz="0" w:space="0" w:color="auto"/>
                        <w:bottom w:val="none" w:sz="0" w:space="0" w:color="auto"/>
                        <w:right w:val="none" w:sz="0" w:space="0" w:color="auto"/>
                      </w:divBdr>
                      <w:divsChild>
                        <w:div w:id="1562982673">
                          <w:marLeft w:val="0"/>
                          <w:marRight w:val="0"/>
                          <w:marTop w:val="300"/>
                          <w:marBottom w:val="0"/>
                          <w:divBdr>
                            <w:top w:val="none" w:sz="0" w:space="0" w:color="auto"/>
                            <w:left w:val="none" w:sz="0" w:space="0" w:color="auto"/>
                            <w:bottom w:val="none" w:sz="0" w:space="0" w:color="auto"/>
                            <w:right w:val="none" w:sz="0" w:space="0" w:color="auto"/>
                          </w:divBdr>
                          <w:divsChild>
                            <w:div w:id="147784163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66433">
      <w:bodyDiv w:val="1"/>
      <w:marLeft w:val="0"/>
      <w:marRight w:val="0"/>
      <w:marTop w:val="0"/>
      <w:marBottom w:val="0"/>
      <w:divBdr>
        <w:top w:val="none" w:sz="0" w:space="0" w:color="auto"/>
        <w:left w:val="none" w:sz="0" w:space="0" w:color="auto"/>
        <w:bottom w:val="none" w:sz="0" w:space="0" w:color="auto"/>
        <w:right w:val="none" w:sz="0" w:space="0" w:color="auto"/>
      </w:divBdr>
    </w:div>
    <w:div w:id="215360656">
      <w:bodyDiv w:val="1"/>
      <w:marLeft w:val="0"/>
      <w:marRight w:val="0"/>
      <w:marTop w:val="0"/>
      <w:marBottom w:val="0"/>
      <w:divBdr>
        <w:top w:val="none" w:sz="0" w:space="0" w:color="auto"/>
        <w:left w:val="none" w:sz="0" w:space="0" w:color="auto"/>
        <w:bottom w:val="none" w:sz="0" w:space="0" w:color="auto"/>
        <w:right w:val="none" w:sz="0" w:space="0" w:color="auto"/>
      </w:divBdr>
    </w:div>
    <w:div w:id="218052777">
      <w:bodyDiv w:val="1"/>
      <w:marLeft w:val="45"/>
      <w:marRight w:val="45"/>
      <w:marTop w:val="90"/>
      <w:marBottom w:val="90"/>
      <w:divBdr>
        <w:top w:val="none" w:sz="0" w:space="0" w:color="auto"/>
        <w:left w:val="none" w:sz="0" w:space="0" w:color="auto"/>
        <w:bottom w:val="none" w:sz="0" w:space="0" w:color="auto"/>
        <w:right w:val="none" w:sz="0" w:space="0" w:color="auto"/>
      </w:divBdr>
      <w:divsChild>
        <w:div w:id="758600990">
          <w:marLeft w:val="0"/>
          <w:marRight w:val="0"/>
          <w:marTop w:val="240"/>
          <w:marBottom w:val="0"/>
          <w:divBdr>
            <w:top w:val="none" w:sz="0" w:space="0" w:color="auto"/>
            <w:left w:val="none" w:sz="0" w:space="0" w:color="auto"/>
            <w:bottom w:val="none" w:sz="0" w:space="0" w:color="auto"/>
            <w:right w:val="none" w:sz="0" w:space="0" w:color="auto"/>
          </w:divBdr>
        </w:div>
        <w:div w:id="1981684792">
          <w:marLeft w:val="0"/>
          <w:marRight w:val="0"/>
          <w:marTop w:val="240"/>
          <w:marBottom w:val="0"/>
          <w:divBdr>
            <w:top w:val="none" w:sz="0" w:space="0" w:color="auto"/>
            <w:left w:val="none" w:sz="0" w:space="0" w:color="auto"/>
            <w:bottom w:val="none" w:sz="0" w:space="0" w:color="auto"/>
            <w:right w:val="none" w:sz="0" w:space="0" w:color="auto"/>
          </w:divBdr>
        </w:div>
      </w:divsChild>
    </w:div>
    <w:div w:id="218909081">
      <w:bodyDiv w:val="1"/>
      <w:marLeft w:val="0"/>
      <w:marRight w:val="0"/>
      <w:marTop w:val="0"/>
      <w:marBottom w:val="0"/>
      <w:divBdr>
        <w:top w:val="none" w:sz="0" w:space="0" w:color="auto"/>
        <w:left w:val="none" w:sz="0" w:space="0" w:color="auto"/>
        <w:bottom w:val="none" w:sz="0" w:space="0" w:color="auto"/>
        <w:right w:val="none" w:sz="0" w:space="0" w:color="auto"/>
      </w:divBdr>
      <w:divsChild>
        <w:div w:id="1647661949">
          <w:marLeft w:val="0"/>
          <w:marRight w:val="0"/>
          <w:marTop w:val="0"/>
          <w:marBottom w:val="0"/>
          <w:divBdr>
            <w:top w:val="none" w:sz="0" w:space="0" w:color="auto"/>
            <w:left w:val="none" w:sz="0" w:space="0" w:color="auto"/>
            <w:bottom w:val="none" w:sz="0" w:space="0" w:color="auto"/>
            <w:right w:val="none" w:sz="0" w:space="0" w:color="auto"/>
          </w:divBdr>
          <w:divsChild>
            <w:div w:id="1378166672">
              <w:marLeft w:val="0"/>
              <w:marRight w:val="0"/>
              <w:marTop w:val="0"/>
              <w:marBottom w:val="0"/>
              <w:divBdr>
                <w:top w:val="none" w:sz="0" w:space="0" w:color="auto"/>
                <w:left w:val="none" w:sz="0" w:space="0" w:color="auto"/>
                <w:bottom w:val="none" w:sz="0" w:space="0" w:color="auto"/>
                <w:right w:val="none" w:sz="0" w:space="0" w:color="auto"/>
              </w:divBdr>
              <w:divsChild>
                <w:div w:id="1575891426">
                  <w:marLeft w:val="0"/>
                  <w:marRight w:val="0"/>
                  <w:marTop w:val="0"/>
                  <w:marBottom w:val="0"/>
                  <w:divBdr>
                    <w:top w:val="none" w:sz="0" w:space="0" w:color="auto"/>
                    <w:left w:val="none" w:sz="0" w:space="0" w:color="auto"/>
                    <w:bottom w:val="none" w:sz="0" w:space="0" w:color="auto"/>
                    <w:right w:val="none" w:sz="0" w:space="0" w:color="auto"/>
                  </w:divBdr>
                  <w:divsChild>
                    <w:div w:id="2101834676">
                      <w:marLeft w:val="0"/>
                      <w:marRight w:val="0"/>
                      <w:marTop w:val="0"/>
                      <w:marBottom w:val="0"/>
                      <w:divBdr>
                        <w:top w:val="none" w:sz="0" w:space="0" w:color="auto"/>
                        <w:left w:val="none" w:sz="0" w:space="0" w:color="auto"/>
                        <w:bottom w:val="none" w:sz="0" w:space="0" w:color="auto"/>
                        <w:right w:val="none" w:sz="0" w:space="0" w:color="auto"/>
                      </w:divBdr>
                      <w:divsChild>
                        <w:div w:id="1006402669">
                          <w:marLeft w:val="0"/>
                          <w:marRight w:val="0"/>
                          <w:marTop w:val="300"/>
                          <w:marBottom w:val="0"/>
                          <w:divBdr>
                            <w:top w:val="none" w:sz="0" w:space="0" w:color="auto"/>
                            <w:left w:val="none" w:sz="0" w:space="0" w:color="auto"/>
                            <w:bottom w:val="none" w:sz="0" w:space="0" w:color="auto"/>
                            <w:right w:val="none" w:sz="0" w:space="0" w:color="auto"/>
                          </w:divBdr>
                          <w:divsChild>
                            <w:div w:id="210896020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991146">
      <w:bodyDiv w:val="1"/>
      <w:marLeft w:val="0"/>
      <w:marRight w:val="0"/>
      <w:marTop w:val="0"/>
      <w:marBottom w:val="0"/>
      <w:divBdr>
        <w:top w:val="none" w:sz="0" w:space="0" w:color="auto"/>
        <w:left w:val="none" w:sz="0" w:space="0" w:color="auto"/>
        <w:bottom w:val="none" w:sz="0" w:space="0" w:color="auto"/>
        <w:right w:val="none" w:sz="0" w:space="0" w:color="auto"/>
      </w:divBdr>
      <w:divsChild>
        <w:div w:id="684021770">
          <w:marLeft w:val="0"/>
          <w:marRight w:val="0"/>
          <w:marTop w:val="0"/>
          <w:marBottom w:val="0"/>
          <w:divBdr>
            <w:top w:val="none" w:sz="0" w:space="0" w:color="auto"/>
            <w:left w:val="none" w:sz="0" w:space="0" w:color="auto"/>
            <w:bottom w:val="none" w:sz="0" w:space="0" w:color="auto"/>
            <w:right w:val="none" w:sz="0" w:space="0" w:color="auto"/>
          </w:divBdr>
        </w:div>
      </w:divsChild>
    </w:div>
    <w:div w:id="253516360">
      <w:bodyDiv w:val="1"/>
      <w:marLeft w:val="0"/>
      <w:marRight w:val="0"/>
      <w:marTop w:val="0"/>
      <w:marBottom w:val="0"/>
      <w:divBdr>
        <w:top w:val="none" w:sz="0" w:space="0" w:color="auto"/>
        <w:left w:val="none" w:sz="0" w:space="0" w:color="auto"/>
        <w:bottom w:val="none" w:sz="0" w:space="0" w:color="auto"/>
        <w:right w:val="none" w:sz="0" w:space="0" w:color="auto"/>
      </w:divBdr>
    </w:div>
    <w:div w:id="307638760">
      <w:bodyDiv w:val="1"/>
      <w:marLeft w:val="45"/>
      <w:marRight w:val="45"/>
      <w:marTop w:val="90"/>
      <w:marBottom w:val="90"/>
      <w:divBdr>
        <w:top w:val="none" w:sz="0" w:space="0" w:color="auto"/>
        <w:left w:val="none" w:sz="0" w:space="0" w:color="auto"/>
        <w:bottom w:val="none" w:sz="0" w:space="0" w:color="auto"/>
        <w:right w:val="none" w:sz="0" w:space="0" w:color="auto"/>
      </w:divBdr>
      <w:divsChild>
        <w:div w:id="1399790204">
          <w:marLeft w:val="0"/>
          <w:marRight w:val="0"/>
          <w:marTop w:val="0"/>
          <w:marBottom w:val="567"/>
          <w:divBdr>
            <w:top w:val="none" w:sz="0" w:space="0" w:color="auto"/>
            <w:left w:val="none" w:sz="0" w:space="0" w:color="auto"/>
            <w:bottom w:val="none" w:sz="0" w:space="0" w:color="auto"/>
            <w:right w:val="none" w:sz="0" w:space="0" w:color="auto"/>
          </w:divBdr>
        </w:div>
      </w:divsChild>
    </w:div>
    <w:div w:id="311373428">
      <w:bodyDiv w:val="1"/>
      <w:marLeft w:val="0"/>
      <w:marRight w:val="0"/>
      <w:marTop w:val="0"/>
      <w:marBottom w:val="0"/>
      <w:divBdr>
        <w:top w:val="none" w:sz="0" w:space="0" w:color="auto"/>
        <w:left w:val="none" w:sz="0" w:space="0" w:color="auto"/>
        <w:bottom w:val="none" w:sz="0" w:space="0" w:color="auto"/>
        <w:right w:val="none" w:sz="0" w:space="0" w:color="auto"/>
      </w:divBdr>
      <w:divsChild>
        <w:div w:id="590629593">
          <w:marLeft w:val="0"/>
          <w:marRight w:val="0"/>
          <w:marTop w:val="0"/>
          <w:marBottom w:val="0"/>
          <w:divBdr>
            <w:top w:val="none" w:sz="0" w:space="0" w:color="auto"/>
            <w:left w:val="none" w:sz="0" w:space="0" w:color="auto"/>
            <w:bottom w:val="none" w:sz="0" w:space="0" w:color="auto"/>
            <w:right w:val="none" w:sz="0" w:space="0" w:color="auto"/>
          </w:divBdr>
        </w:div>
      </w:divsChild>
    </w:div>
    <w:div w:id="413356006">
      <w:bodyDiv w:val="1"/>
      <w:marLeft w:val="0"/>
      <w:marRight w:val="0"/>
      <w:marTop w:val="0"/>
      <w:marBottom w:val="0"/>
      <w:divBdr>
        <w:top w:val="none" w:sz="0" w:space="0" w:color="auto"/>
        <w:left w:val="none" w:sz="0" w:space="0" w:color="auto"/>
        <w:bottom w:val="none" w:sz="0" w:space="0" w:color="auto"/>
        <w:right w:val="none" w:sz="0" w:space="0" w:color="auto"/>
      </w:divBdr>
      <w:divsChild>
        <w:div w:id="1701470332">
          <w:marLeft w:val="0"/>
          <w:marRight w:val="0"/>
          <w:marTop w:val="0"/>
          <w:marBottom w:val="0"/>
          <w:divBdr>
            <w:top w:val="none" w:sz="0" w:space="0" w:color="auto"/>
            <w:left w:val="none" w:sz="0" w:space="0" w:color="auto"/>
            <w:bottom w:val="none" w:sz="0" w:space="0" w:color="auto"/>
            <w:right w:val="none" w:sz="0" w:space="0" w:color="auto"/>
          </w:divBdr>
          <w:divsChild>
            <w:div w:id="1558856594">
              <w:marLeft w:val="0"/>
              <w:marRight w:val="0"/>
              <w:marTop w:val="0"/>
              <w:marBottom w:val="0"/>
              <w:divBdr>
                <w:top w:val="none" w:sz="0" w:space="0" w:color="auto"/>
                <w:left w:val="none" w:sz="0" w:space="0" w:color="auto"/>
                <w:bottom w:val="none" w:sz="0" w:space="0" w:color="auto"/>
                <w:right w:val="none" w:sz="0" w:space="0" w:color="auto"/>
              </w:divBdr>
              <w:divsChild>
                <w:div w:id="56755079">
                  <w:marLeft w:val="0"/>
                  <w:marRight w:val="0"/>
                  <w:marTop w:val="0"/>
                  <w:marBottom w:val="0"/>
                  <w:divBdr>
                    <w:top w:val="none" w:sz="0" w:space="0" w:color="auto"/>
                    <w:left w:val="none" w:sz="0" w:space="0" w:color="auto"/>
                    <w:bottom w:val="none" w:sz="0" w:space="0" w:color="auto"/>
                    <w:right w:val="none" w:sz="0" w:space="0" w:color="auto"/>
                  </w:divBdr>
                  <w:divsChild>
                    <w:div w:id="2049447517">
                      <w:marLeft w:val="0"/>
                      <w:marRight w:val="0"/>
                      <w:marTop w:val="0"/>
                      <w:marBottom w:val="0"/>
                      <w:divBdr>
                        <w:top w:val="none" w:sz="0" w:space="0" w:color="auto"/>
                        <w:left w:val="none" w:sz="0" w:space="0" w:color="auto"/>
                        <w:bottom w:val="none" w:sz="0" w:space="0" w:color="auto"/>
                        <w:right w:val="none" w:sz="0" w:space="0" w:color="auto"/>
                      </w:divBdr>
                      <w:divsChild>
                        <w:div w:id="1858736015">
                          <w:marLeft w:val="0"/>
                          <w:marRight w:val="0"/>
                          <w:marTop w:val="0"/>
                          <w:marBottom w:val="0"/>
                          <w:divBdr>
                            <w:top w:val="none" w:sz="0" w:space="0" w:color="auto"/>
                            <w:left w:val="none" w:sz="0" w:space="0" w:color="auto"/>
                            <w:bottom w:val="none" w:sz="0" w:space="0" w:color="auto"/>
                            <w:right w:val="none" w:sz="0" w:space="0" w:color="auto"/>
                          </w:divBdr>
                          <w:divsChild>
                            <w:div w:id="15457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839950">
      <w:bodyDiv w:val="1"/>
      <w:marLeft w:val="0"/>
      <w:marRight w:val="0"/>
      <w:marTop w:val="0"/>
      <w:marBottom w:val="0"/>
      <w:divBdr>
        <w:top w:val="none" w:sz="0" w:space="0" w:color="auto"/>
        <w:left w:val="none" w:sz="0" w:space="0" w:color="auto"/>
        <w:bottom w:val="none" w:sz="0" w:space="0" w:color="auto"/>
        <w:right w:val="none" w:sz="0" w:space="0" w:color="auto"/>
      </w:divBdr>
    </w:div>
    <w:div w:id="491680932">
      <w:bodyDiv w:val="1"/>
      <w:marLeft w:val="0"/>
      <w:marRight w:val="0"/>
      <w:marTop w:val="0"/>
      <w:marBottom w:val="0"/>
      <w:divBdr>
        <w:top w:val="none" w:sz="0" w:space="0" w:color="auto"/>
        <w:left w:val="none" w:sz="0" w:space="0" w:color="auto"/>
        <w:bottom w:val="none" w:sz="0" w:space="0" w:color="auto"/>
        <w:right w:val="none" w:sz="0" w:space="0" w:color="auto"/>
      </w:divBdr>
      <w:divsChild>
        <w:div w:id="1189486008">
          <w:marLeft w:val="0"/>
          <w:marRight w:val="0"/>
          <w:marTop w:val="0"/>
          <w:marBottom w:val="0"/>
          <w:divBdr>
            <w:top w:val="none" w:sz="0" w:space="0" w:color="auto"/>
            <w:left w:val="none" w:sz="0" w:space="0" w:color="auto"/>
            <w:bottom w:val="none" w:sz="0" w:space="0" w:color="auto"/>
            <w:right w:val="none" w:sz="0" w:space="0" w:color="auto"/>
          </w:divBdr>
        </w:div>
      </w:divsChild>
    </w:div>
    <w:div w:id="530648430">
      <w:bodyDiv w:val="1"/>
      <w:marLeft w:val="0"/>
      <w:marRight w:val="0"/>
      <w:marTop w:val="0"/>
      <w:marBottom w:val="0"/>
      <w:divBdr>
        <w:top w:val="none" w:sz="0" w:space="0" w:color="auto"/>
        <w:left w:val="none" w:sz="0" w:space="0" w:color="auto"/>
        <w:bottom w:val="none" w:sz="0" w:space="0" w:color="auto"/>
        <w:right w:val="none" w:sz="0" w:space="0" w:color="auto"/>
      </w:divBdr>
      <w:divsChild>
        <w:div w:id="1951353725">
          <w:marLeft w:val="0"/>
          <w:marRight w:val="0"/>
          <w:marTop w:val="0"/>
          <w:marBottom w:val="0"/>
          <w:divBdr>
            <w:top w:val="none" w:sz="0" w:space="0" w:color="auto"/>
            <w:left w:val="none" w:sz="0" w:space="0" w:color="auto"/>
            <w:bottom w:val="none" w:sz="0" w:space="0" w:color="auto"/>
            <w:right w:val="none" w:sz="0" w:space="0" w:color="auto"/>
          </w:divBdr>
        </w:div>
      </w:divsChild>
    </w:div>
    <w:div w:id="532111448">
      <w:bodyDiv w:val="1"/>
      <w:marLeft w:val="0"/>
      <w:marRight w:val="0"/>
      <w:marTop w:val="0"/>
      <w:marBottom w:val="0"/>
      <w:divBdr>
        <w:top w:val="none" w:sz="0" w:space="0" w:color="auto"/>
        <w:left w:val="none" w:sz="0" w:space="0" w:color="auto"/>
        <w:bottom w:val="none" w:sz="0" w:space="0" w:color="auto"/>
        <w:right w:val="none" w:sz="0" w:space="0" w:color="auto"/>
      </w:divBdr>
    </w:div>
    <w:div w:id="620844047">
      <w:bodyDiv w:val="1"/>
      <w:marLeft w:val="0"/>
      <w:marRight w:val="0"/>
      <w:marTop w:val="0"/>
      <w:marBottom w:val="0"/>
      <w:divBdr>
        <w:top w:val="none" w:sz="0" w:space="0" w:color="auto"/>
        <w:left w:val="none" w:sz="0" w:space="0" w:color="auto"/>
        <w:bottom w:val="none" w:sz="0" w:space="0" w:color="auto"/>
        <w:right w:val="none" w:sz="0" w:space="0" w:color="auto"/>
      </w:divBdr>
    </w:div>
    <w:div w:id="665329916">
      <w:bodyDiv w:val="1"/>
      <w:marLeft w:val="0"/>
      <w:marRight w:val="0"/>
      <w:marTop w:val="0"/>
      <w:marBottom w:val="0"/>
      <w:divBdr>
        <w:top w:val="none" w:sz="0" w:space="0" w:color="auto"/>
        <w:left w:val="none" w:sz="0" w:space="0" w:color="auto"/>
        <w:bottom w:val="none" w:sz="0" w:space="0" w:color="auto"/>
        <w:right w:val="none" w:sz="0" w:space="0" w:color="auto"/>
      </w:divBdr>
      <w:divsChild>
        <w:div w:id="638997557">
          <w:marLeft w:val="0"/>
          <w:marRight w:val="0"/>
          <w:marTop w:val="0"/>
          <w:marBottom w:val="0"/>
          <w:divBdr>
            <w:top w:val="none" w:sz="0" w:space="0" w:color="auto"/>
            <w:left w:val="none" w:sz="0" w:space="0" w:color="auto"/>
            <w:bottom w:val="none" w:sz="0" w:space="0" w:color="auto"/>
            <w:right w:val="none" w:sz="0" w:space="0" w:color="auto"/>
          </w:divBdr>
          <w:divsChild>
            <w:div w:id="1921527438">
              <w:marLeft w:val="330"/>
              <w:marRight w:val="0"/>
              <w:marTop w:val="0"/>
              <w:marBottom w:val="825"/>
              <w:divBdr>
                <w:top w:val="none" w:sz="0" w:space="0" w:color="auto"/>
                <w:left w:val="none" w:sz="0" w:space="0" w:color="auto"/>
                <w:bottom w:val="none" w:sz="0" w:space="0" w:color="auto"/>
                <w:right w:val="none" w:sz="0" w:space="0" w:color="auto"/>
              </w:divBdr>
              <w:divsChild>
                <w:div w:id="10911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2674">
      <w:bodyDiv w:val="1"/>
      <w:marLeft w:val="0"/>
      <w:marRight w:val="0"/>
      <w:marTop w:val="0"/>
      <w:marBottom w:val="0"/>
      <w:divBdr>
        <w:top w:val="none" w:sz="0" w:space="0" w:color="auto"/>
        <w:left w:val="none" w:sz="0" w:space="0" w:color="auto"/>
        <w:bottom w:val="none" w:sz="0" w:space="0" w:color="auto"/>
        <w:right w:val="none" w:sz="0" w:space="0" w:color="auto"/>
      </w:divBdr>
      <w:divsChild>
        <w:div w:id="643438161">
          <w:marLeft w:val="0"/>
          <w:marRight w:val="0"/>
          <w:marTop w:val="0"/>
          <w:marBottom w:val="0"/>
          <w:divBdr>
            <w:top w:val="none" w:sz="0" w:space="0" w:color="auto"/>
            <w:left w:val="none" w:sz="0" w:space="0" w:color="auto"/>
            <w:bottom w:val="none" w:sz="0" w:space="0" w:color="auto"/>
            <w:right w:val="none" w:sz="0" w:space="0" w:color="auto"/>
          </w:divBdr>
          <w:divsChild>
            <w:div w:id="1759212640">
              <w:marLeft w:val="0"/>
              <w:marRight w:val="0"/>
              <w:marTop w:val="0"/>
              <w:marBottom w:val="0"/>
              <w:divBdr>
                <w:top w:val="none" w:sz="0" w:space="0" w:color="auto"/>
                <w:left w:val="none" w:sz="0" w:space="0" w:color="auto"/>
                <w:bottom w:val="none" w:sz="0" w:space="0" w:color="auto"/>
                <w:right w:val="none" w:sz="0" w:space="0" w:color="auto"/>
              </w:divBdr>
              <w:divsChild>
                <w:div w:id="1738240141">
                  <w:marLeft w:val="0"/>
                  <w:marRight w:val="0"/>
                  <w:marTop w:val="0"/>
                  <w:marBottom w:val="0"/>
                  <w:divBdr>
                    <w:top w:val="none" w:sz="0" w:space="0" w:color="auto"/>
                    <w:left w:val="none" w:sz="0" w:space="0" w:color="auto"/>
                    <w:bottom w:val="none" w:sz="0" w:space="0" w:color="auto"/>
                    <w:right w:val="none" w:sz="0" w:space="0" w:color="auto"/>
                  </w:divBdr>
                  <w:divsChild>
                    <w:div w:id="1354649815">
                      <w:marLeft w:val="0"/>
                      <w:marRight w:val="0"/>
                      <w:marTop w:val="0"/>
                      <w:marBottom w:val="0"/>
                      <w:divBdr>
                        <w:top w:val="none" w:sz="0" w:space="0" w:color="auto"/>
                        <w:left w:val="none" w:sz="0" w:space="0" w:color="auto"/>
                        <w:bottom w:val="none" w:sz="0" w:space="0" w:color="auto"/>
                        <w:right w:val="none" w:sz="0" w:space="0" w:color="auto"/>
                      </w:divBdr>
                      <w:divsChild>
                        <w:div w:id="1190028771">
                          <w:marLeft w:val="0"/>
                          <w:marRight w:val="0"/>
                          <w:marTop w:val="0"/>
                          <w:marBottom w:val="0"/>
                          <w:divBdr>
                            <w:top w:val="none" w:sz="0" w:space="0" w:color="auto"/>
                            <w:left w:val="none" w:sz="0" w:space="0" w:color="auto"/>
                            <w:bottom w:val="none" w:sz="0" w:space="0" w:color="auto"/>
                            <w:right w:val="none" w:sz="0" w:space="0" w:color="auto"/>
                          </w:divBdr>
                          <w:divsChild>
                            <w:div w:id="973563552">
                              <w:marLeft w:val="0"/>
                              <w:marRight w:val="0"/>
                              <w:marTop w:val="480"/>
                              <w:marBottom w:val="240"/>
                              <w:divBdr>
                                <w:top w:val="none" w:sz="0" w:space="0" w:color="auto"/>
                                <w:left w:val="none" w:sz="0" w:space="0" w:color="auto"/>
                                <w:bottom w:val="none" w:sz="0" w:space="0" w:color="auto"/>
                                <w:right w:val="none" w:sz="0" w:space="0" w:color="auto"/>
                              </w:divBdr>
                            </w:div>
                            <w:div w:id="9046835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788271">
      <w:bodyDiv w:val="1"/>
      <w:marLeft w:val="0"/>
      <w:marRight w:val="0"/>
      <w:marTop w:val="0"/>
      <w:marBottom w:val="0"/>
      <w:divBdr>
        <w:top w:val="none" w:sz="0" w:space="0" w:color="auto"/>
        <w:left w:val="none" w:sz="0" w:space="0" w:color="auto"/>
        <w:bottom w:val="none" w:sz="0" w:space="0" w:color="auto"/>
        <w:right w:val="none" w:sz="0" w:space="0" w:color="auto"/>
      </w:divBdr>
    </w:div>
    <w:div w:id="710425787">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sChild>
        <w:div w:id="2098599345">
          <w:marLeft w:val="0"/>
          <w:marRight w:val="0"/>
          <w:marTop w:val="0"/>
          <w:marBottom w:val="0"/>
          <w:divBdr>
            <w:top w:val="none" w:sz="0" w:space="0" w:color="auto"/>
            <w:left w:val="none" w:sz="0" w:space="0" w:color="auto"/>
            <w:bottom w:val="none" w:sz="0" w:space="0" w:color="auto"/>
            <w:right w:val="none" w:sz="0" w:space="0" w:color="auto"/>
          </w:divBdr>
        </w:div>
      </w:divsChild>
    </w:div>
    <w:div w:id="754712627">
      <w:bodyDiv w:val="1"/>
      <w:marLeft w:val="45"/>
      <w:marRight w:val="45"/>
      <w:marTop w:val="90"/>
      <w:marBottom w:val="90"/>
      <w:divBdr>
        <w:top w:val="none" w:sz="0" w:space="0" w:color="auto"/>
        <w:left w:val="none" w:sz="0" w:space="0" w:color="auto"/>
        <w:bottom w:val="none" w:sz="0" w:space="0" w:color="auto"/>
        <w:right w:val="none" w:sz="0" w:space="0" w:color="auto"/>
      </w:divBdr>
      <w:divsChild>
        <w:div w:id="951669563">
          <w:marLeft w:val="0"/>
          <w:marRight w:val="0"/>
          <w:marTop w:val="0"/>
          <w:marBottom w:val="567"/>
          <w:divBdr>
            <w:top w:val="none" w:sz="0" w:space="0" w:color="auto"/>
            <w:left w:val="none" w:sz="0" w:space="0" w:color="auto"/>
            <w:bottom w:val="none" w:sz="0" w:space="0" w:color="auto"/>
            <w:right w:val="none" w:sz="0" w:space="0" w:color="auto"/>
          </w:divBdr>
        </w:div>
      </w:divsChild>
    </w:div>
    <w:div w:id="771168814">
      <w:bodyDiv w:val="1"/>
      <w:marLeft w:val="0"/>
      <w:marRight w:val="0"/>
      <w:marTop w:val="0"/>
      <w:marBottom w:val="0"/>
      <w:divBdr>
        <w:top w:val="none" w:sz="0" w:space="0" w:color="auto"/>
        <w:left w:val="none" w:sz="0" w:space="0" w:color="auto"/>
        <w:bottom w:val="none" w:sz="0" w:space="0" w:color="auto"/>
        <w:right w:val="none" w:sz="0" w:space="0" w:color="auto"/>
      </w:divBdr>
      <w:divsChild>
        <w:div w:id="988945381">
          <w:marLeft w:val="0"/>
          <w:marRight w:val="0"/>
          <w:marTop w:val="0"/>
          <w:marBottom w:val="0"/>
          <w:divBdr>
            <w:top w:val="none" w:sz="0" w:space="0" w:color="auto"/>
            <w:left w:val="none" w:sz="0" w:space="0" w:color="auto"/>
            <w:bottom w:val="none" w:sz="0" w:space="0" w:color="auto"/>
            <w:right w:val="none" w:sz="0" w:space="0" w:color="auto"/>
          </w:divBdr>
          <w:divsChild>
            <w:div w:id="1066148157">
              <w:marLeft w:val="0"/>
              <w:marRight w:val="0"/>
              <w:marTop w:val="0"/>
              <w:marBottom w:val="0"/>
              <w:divBdr>
                <w:top w:val="none" w:sz="0" w:space="0" w:color="auto"/>
                <w:left w:val="none" w:sz="0" w:space="0" w:color="auto"/>
                <w:bottom w:val="none" w:sz="0" w:space="0" w:color="auto"/>
                <w:right w:val="none" w:sz="0" w:space="0" w:color="auto"/>
              </w:divBdr>
              <w:divsChild>
                <w:div w:id="1262959115">
                  <w:marLeft w:val="0"/>
                  <w:marRight w:val="0"/>
                  <w:marTop w:val="0"/>
                  <w:marBottom w:val="0"/>
                  <w:divBdr>
                    <w:top w:val="none" w:sz="0" w:space="0" w:color="auto"/>
                    <w:left w:val="none" w:sz="0" w:space="0" w:color="auto"/>
                    <w:bottom w:val="none" w:sz="0" w:space="0" w:color="auto"/>
                    <w:right w:val="none" w:sz="0" w:space="0" w:color="auto"/>
                  </w:divBdr>
                  <w:divsChild>
                    <w:div w:id="302656997">
                      <w:marLeft w:val="0"/>
                      <w:marRight w:val="0"/>
                      <w:marTop w:val="0"/>
                      <w:marBottom w:val="0"/>
                      <w:divBdr>
                        <w:top w:val="none" w:sz="0" w:space="0" w:color="auto"/>
                        <w:left w:val="none" w:sz="0" w:space="0" w:color="auto"/>
                        <w:bottom w:val="none" w:sz="0" w:space="0" w:color="auto"/>
                        <w:right w:val="none" w:sz="0" w:space="0" w:color="auto"/>
                      </w:divBdr>
                      <w:divsChild>
                        <w:div w:id="289743988">
                          <w:marLeft w:val="0"/>
                          <w:marRight w:val="0"/>
                          <w:marTop w:val="300"/>
                          <w:marBottom w:val="0"/>
                          <w:divBdr>
                            <w:top w:val="none" w:sz="0" w:space="0" w:color="auto"/>
                            <w:left w:val="none" w:sz="0" w:space="0" w:color="auto"/>
                            <w:bottom w:val="none" w:sz="0" w:space="0" w:color="auto"/>
                            <w:right w:val="none" w:sz="0" w:space="0" w:color="auto"/>
                          </w:divBdr>
                          <w:divsChild>
                            <w:div w:id="99236982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445580">
      <w:bodyDiv w:val="1"/>
      <w:marLeft w:val="0"/>
      <w:marRight w:val="0"/>
      <w:marTop w:val="0"/>
      <w:marBottom w:val="0"/>
      <w:divBdr>
        <w:top w:val="none" w:sz="0" w:space="0" w:color="auto"/>
        <w:left w:val="none" w:sz="0" w:space="0" w:color="auto"/>
        <w:bottom w:val="none" w:sz="0" w:space="0" w:color="auto"/>
        <w:right w:val="none" w:sz="0" w:space="0" w:color="auto"/>
      </w:divBdr>
    </w:div>
    <w:div w:id="851340315">
      <w:bodyDiv w:val="1"/>
      <w:marLeft w:val="0"/>
      <w:marRight w:val="0"/>
      <w:marTop w:val="0"/>
      <w:marBottom w:val="0"/>
      <w:divBdr>
        <w:top w:val="none" w:sz="0" w:space="0" w:color="auto"/>
        <w:left w:val="none" w:sz="0" w:space="0" w:color="auto"/>
        <w:bottom w:val="none" w:sz="0" w:space="0" w:color="auto"/>
        <w:right w:val="none" w:sz="0" w:space="0" w:color="auto"/>
      </w:divBdr>
      <w:divsChild>
        <w:div w:id="201947473">
          <w:marLeft w:val="0"/>
          <w:marRight w:val="0"/>
          <w:marTop w:val="0"/>
          <w:marBottom w:val="0"/>
          <w:divBdr>
            <w:top w:val="none" w:sz="0" w:space="0" w:color="auto"/>
            <w:left w:val="none" w:sz="0" w:space="0" w:color="auto"/>
            <w:bottom w:val="none" w:sz="0" w:space="0" w:color="auto"/>
            <w:right w:val="none" w:sz="0" w:space="0" w:color="auto"/>
          </w:divBdr>
          <w:divsChild>
            <w:div w:id="233512388">
              <w:marLeft w:val="0"/>
              <w:marRight w:val="0"/>
              <w:marTop w:val="0"/>
              <w:marBottom w:val="0"/>
              <w:divBdr>
                <w:top w:val="none" w:sz="0" w:space="0" w:color="auto"/>
                <w:left w:val="none" w:sz="0" w:space="0" w:color="auto"/>
                <w:bottom w:val="none" w:sz="0" w:space="0" w:color="auto"/>
                <w:right w:val="none" w:sz="0" w:space="0" w:color="auto"/>
              </w:divBdr>
              <w:divsChild>
                <w:div w:id="502206609">
                  <w:marLeft w:val="0"/>
                  <w:marRight w:val="0"/>
                  <w:marTop w:val="0"/>
                  <w:marBottom w:val="0"/>
                  <w:divBdr>
                    <w:top w:val="none" w:sz="0" w:space="0" w:color="auto"/>
                    <w:left w:val="none" w:sz="0" w:space="0" w:color="auto"/>
                    <w:bottom w:val="none" w:sz="0" w:space="0" w:color="auto"/>
                    <w:right w:val="none" w:sz="0" w:space="0" w:color="auto"/>
                  </w:divBdr>
                  <w:divsChild>
                    <w:div w:id="1784689118">
                      <w:marLeft w:val="0"/>
                      <w:marRight w:val="0"/>
                      <w:marTop w:val="0"/>
                      <w:marBottom w:val="0"/>
                      <w:divBdr>
                        <w:top w:val="none" w:sz="0" w:space="0" w:color="auto"/>
                        <w:left w:val="none" w:sz="0" w:space="0" w:color="auto"/>
                        <w:bottom w:val="none" w:sz="0" w:space="0" w:color="auto"/>
                        <w:right w:val="none" w:sz="0" w:space="0" w:color="auto"/>
                      </w:divBdr>
                      <w:divsChild>
                        <w:div w:id="1084883197">
                          <w:marLeft w:val="0"/>
                          <w:marRight w:val="0"/>
                          <w:marTop w:val="300"/>
                          <w:marBottom w:val="0"/>
                          <w:divBdr>
                            <w:top w:val="none" w:sz="0" w:space="0" w:color="auto"/>
                            <w:left w:val="none" w:sz="0" w:space="0" w:color="auto"/>
                            <w:bottom w:val="none" w:sz="0" w:space="0" w:color="auto"/>
                            <w:right w:val="none" w:sz="0" w:space="0" w:color="auto"/>
                          </w:divBdr>
                          <w:divsChild>
                            <w:div w:id="16527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02249">
      <w:bodyDiv w:val="1"/>
      <w:marLeft w:val="0"/>
      <w:marRight w:val="0"/>
      <w:marTop w:val="0"/>
      <w:marBottom w:val="0"/>
      <w:divBdr>
        <w:top w:val="none" w:sz="0" w:space="0" w:color="auto"/>
        <w:left w:val="none" w:sz="0" w:space="0" w:color="auto"/>
        <w:bottom w:val="none" w:sz="0" w:space="0" w:color="auto"/>
        <w:right w:val="none" w:sz="0" w:space="0" w:color="auto"/>
      </w:divBdr>
    </w:div>
    <w:div w:id="879782694">
      <w:bodyDiv w:val="1"/>
      <w:marLeft w:val="0"/>
      <w:marRight w:val="0"/>
      <w:marTop w:val="0"/>
      <w:marBottom w:val="0"/>
      <w:divBdr>
        <w:top w:val="none" w:sz="0" w:space="0" w:color="auto"/>
        <w:left w:val="none" w:sz="0" w:space="0" w:color="auto"/>
        <w:bottom w:val="none" w:sz="0" w:space="0" w:color="auto"/>
        <w:right w:val="none" w:sz="0" w:space="0" w:color="auto"/>
      </w:divBdr>
    </w:div>
    <w:div w:id="896279579">
      <w:bodyDiv w:val="1"/>
      <w:marLeft w:val="0"/>
      <w:marRight w:val="0"/>
      <w:marTop w:val="0"/>
      <w:marBottom w:val="0"/>
      <w:divBdr>
        <w:top w:val="none" w:sz="0" w:space="0" w:color="auto"/>
        <w:left w:val="none" w:sz="0" w:space="0" w:color="auto"/>
        <w:bottom w:val="none" w:sz="0" w:space="0" w:color="auto"/>
        <w:right w:val="none" w:sz="0" w:space="0" w:color="auto"/>
      </w:divBdr>
    </w:div>
    <w:div w:id="998843914">
      <w:bodyDiv w:val="1"/>
      <w:marLeft w:val="0"/>
      <w:marRight w:val="0"/>
      <w:marTop w:val="0"/>
      <w:marBottom w:val="0"/>
      <w:divBdr>
        <w:top w:val="none" w:sz="0" w:space="0" w:color="auto"/>
        <w:left w:val="none" w:sz="0" w:space="0" w:color="auto"/>
        <w:bottom w:val="none" w:sz="0" w:space="0" w:color="auto"/>
        <w:right w:val="none" w:sz="0" w:space="0" w:color="auto"/>
      </w:divBdr>
    </w:div>
    <w:div w:id="1001742421">
      <w:bodyDiv w:val="1"/>
      <w:marLeft w:val="45"/>
      <w:marRight w:val="45"/>
      <w:marTop w:val="90"/>
      <w:marBottom w:val="90"/>
      <w:divBdr>
        <w:top w:val="none" w:sz="0" w:space="0" w:color="auto"/>
        <w:left w:val="none" w:sz="0" w:space="0" w:color="auto"/>
        <w:bottom w:val="none" w:sz="0" w:space="0" w:color="auto"/>
        <w:right w:val="none" w:sz="0" w:space="0" w:color="auto"/>
      </w:divBdr>
      <w:divsChild>
        <w:div w:id="1341153939">
          <w:marLeft w:val="0"/>
          <w:marRight w:val="0"/>
          <w:marTop w:val="0"/>
          <w:marBottom w:val="567"/>
          <w:divBdr>
            <w:top w:val="none" w:sz="0" w:space="0" w:color="auto"/>
            <w:left w:val="none" w:sz="0" w:space="0" w:color="auto"/>
            <w:bottom w:val="none" w:sz="0" w:space="0" w:color="auto"/>
            <w:right w:val="none" w:sz="0" w:space="0" w:color="auto"/>
          </w:divBdr>
        </w:div>
      </w:divsChild>
    </w:div>
    <w:div w:id="1026834137">
      <w:bodyDiv w:val="1"/>
      <w:marLeft w:val="0"/>
      <w:marRight w:val="0"/>
      <w:marTop w:val="0"/>
      <w:marBottom w:val="0"/>
      <w:divBdr>
        <w:top w:val="none" w:sz="0" w:space="0" w:color="auto"/>
        <w:left w:val="none" w:sz="0" w:space="0" w:color="auto"/>
        <w:bottom w:val="none" w:sz="0" w:space="0" w:color="auto"/>
        <w:right w:val="none" w:sz="0" w:space="0" w:color="auto"/>
      </w:divBdr>
    </w:div>
    <w:div w:id="1031608836">
      <w:bodyDiv w:val="1"/>
      <w:marLeft w:val="0"/>
      <w:marRight w:val="0"/>
      <w:marTop w:val="0"/>
      <w:marBottom w:val="0"/>
      <w:divBdr>
        <w:top w:val="none" w:sz="0" w:space="0" w:color="auto"/>
        <w:left w:val="none" w:sz="0" w:space="0" w:color="auto"/>
        <w:bottom w:val="none" w:sz="0" w:space="0" w:color="auto"/>
        <w:right w:val="none" w:sz="0" w:space="0" w:color="auto"/>
      </w:divBdr>
    </w:div>
    <w:div w:id="1036076795">
      <w:bodyDiv w:val="1"/>
      <w:marLeft w:val="0"/>
      <w:marRight w:val="0"/>
      <w:marTop w:val="0"/>
      <w:marBottom w:val="0"/>
      <w:divBdr>
        <w:top w:val="none" w:sz="0" w:space="0" w:color="auto"/>
        <w:left w:val="none" w:sz="0" w:space="0" w:color="auto"/>
        <w:bottom w:val="none" w:sz="0" w:space="0" w:color="auto"/>
        <w:right w:val="none" w:sz="0" w:space="0" w:color="auto"/>
      </w:divBdr>
    </w:div>
    <w:div w:id="1046418463">
      <w:bodyDiv w:val="1"/>
      <w:marLeft w:val="0"/>
      <w:marRight w:val="0"/>
      <w:marTop w:val="0"/>
      <w:marBottom w:val="0"/>
      <w:divBdr>
        <w:top w:val="none" w:sz="0" w:space="0" w:color="auto"/>
        <w:left w:val="none" w:sz="0" w:space="0" w:color="auto"/>
        <w:bottom w:val="none" w:sz="0" w:space="0" w:color="auto"/>
        <w:right w:val="none" w:sz="0" w:space="0" w:color="auto"/>
      </w:divBdr>
      <w:divsChild>
        <w:div w:id="1266573160">
          <w:marLeft w:val="0"/>
          <w:marRight w:val="0"/>
          <w:marTop w:val="0"/>
          <w:marBottom w:val="0"/>
          <w:divBdr>
            <w:top w:val="none" w:sz="0" w:space="0" w:color="auto"/>
            <w:left w:val="none" w:sz="0" w:space="0" w:color="auto"/>
            <w:bottom w:val="none" w:sz="0" w:space="0" w:color="auto"/>
            <w:right w:val="none" w:sz="0" w:space="0" w:color="auto"/>
          </w:divBdr>
        </w:div>
      </w:divsChild>
    </w:div>
    <w:div w:id="1118447049">
      <w:bodyDiv w:val="1"/>
      <w:marLeft w:val="0"/>
      <w:marRight w:val="0"/>
      <w:marTop w:val="0"/>
      <w:marBottom w:val="0"/>
      <w:divBdr>
        <w:top w:val="none" w:sz="0" w:space="0" w:color="auto"/>
        <w:left w:val="none" w:sz="0" w:space="0" w:color="auto"/>
        <w:bottom w:val="none" w:sz="0" w:space="0" w:color="auto"/>
        <w:right w:val="none" w:sz="0" w:space="0" w:color="auto"/>
      </w:divBdr>
    </w:div>
    <w:div w:id="1253009756">
      <w:bodyDiv w:val="1"/>
      <w:marLeft w:val="0"/>
      <w:marRight w:val="0"/>
      <w:marTop w:val="30"/>
      <w:marBottom w:val="0"/>
      <w:divBdr>
        <w:top w:val="none" w:sz="0" w:space="0" w:color="auto"/>
        <w:left w:val="none" w:sz="0" w:space="0" w:color="auto"/>
        <w:bottom w:val="none" w:sz="0" w:space="0" w:color="auto"/>
        <w:right w:val="none" w:sz="0" w:space="0" w:color="auto"/>
      </w:divBdr>
      <w:divsChild>
        <w:div w:id="1050496324">
          <w:marLeft w:val="0"/>
          <w:marRight w:val="0"/>
          <w:marTop w:val="75"/>
          <w:marBottom w:val="0"/>
          <w:divBdr>
            <w:top w:val="none" w:sz="0" w:space="0" w:color="auto"/>
            <w:left w:val="none" w:sz="0" w:space="0" w:color="auto"/>
            <w:bottom w:val="none" w:sz="0" w:space="0" w:color="auto"/>
            <w:right w:val="none" w:sz="0" w:space="0" w:color="auto"/>
          </w:divBdr>
          <w:divsChild>
            <w:div w:id="353917793">
              <w:marLeft w:val="0"/>
              <w:marRight w:val="0"/>
              <w:marTop w:val="0"/>
              <w:marBottom w:val="0"/>
              <w:divBdr>
                <w:top w:val="none" w:sz="0" w:space="0" w:color="auto"/>
                <w:left w:val="none" w:sz="0" w:space="0" w:color="auto"/>
                <w:bottom w:val="none" w:sz="0" w:space="0" w:color="auto"/>
                <w:right w:val="none" w:sz="0" w:space="0" w:color="auto"/>
              </w:divBdr>
              <w:divsChild>
                <w:div w:id="6795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6908">
      <w:bodyDiv w:val="1"/>
      <w:marLeft w:val="0"/>
      <w:marRight w:val="0"/>
      <w:marTop w:val="0"/>
      <w:marBottom w:val="0"/>
      <w:divBdr>
        <w:top w:val="none" w:sz="0" w:space="0" w:color="auto"/>
        <w:left w:val="none" w:sz="0" w:space="0" w:color="auto"/>
        <w:bottom w:val="none" w:sz="0" w:space="0" w:color="auto"/>
        <w:right w:val="none" w:sz="0" w:space="0" w:color="auto"/>
      </w:divBdr>
    </w:div>
    <w:div w:id="1310863275">
      <w:bodyDiv w:val="1"/>
      <w:marLeft w:val="0"/>
      <w:marRight w:val="0"/>
      <w:marTop w:val="0"/>
      <w:marBottom w:val="0"/>
      <w:divBdr>
        <w:top w:val="none" w:sz="0" w:space="0" w:color="auto"/>
        <w:left w:val="none" w:sz="0" w:space="0" w:color="auto"/>
        <w:bottom w:val="none" w:sz="0" w:space="0" w:color="auto"/>
        <w:right w:val="none" w:sz="0" w:space="0" w:color="auto"/>
      </w:divBdr>
    </w:div>
    <w:div w:id="1380087775">
      <w:bodyDiv w:val="1"/>
      <w:marLeft w:val="0"/>
      <w:marRight w:val="0"/>
      <w:marTop w:val="0"/>
      <w:marBottom w:val="0"/>
      <w:divBdr>
        <w:top w:val="none" w:sz="0" w:space="0" w:color="auto"/>
        <w:left w:val="none" w:sz="0" w:space="0" w:color="auto"/>
        <w:bottom w:val="none" w:sz="0" w:space="0" w:color="auto"/>
        <w:right w:val="none" w:sz="0" w:space="0" w:color="auto"/>
      </w:divBdr>
      <w:divsChild>
        <w:div w:id="962033931">
          <w:marLeft w:val="0"/>
          <w:marRight w:val="0"/>
          <w:marTop w:val="0"/>
          <w:marBottom w:val="0"/>
          <w:divBdr>
            <w:top w:val="none" w:sz="0" w:space="0" w:color="auto"/>
            <w:left w:val="none" w:sz="0" w:space="0" w:color="auto"/>
            <w:bottom w:val="none" w:sz="0" w:space="0" w:color="auto"/>
            <w:right w:val="none" w:sz="0" w:space="0" w:color="auto"/>
          </w:divBdr>
          <w:divsChild>
            <w:div w:id="538591858">
              <w:marLeft w:val="0"/>
              <w:marRight w:val="0"/>
              <w:marTop w:val="0"/>
              <w:marBottom w:val="0"/>
              <w:divBdr>
                <w:top w:val="none" w:sz="0" w:space="0" w:color="auto"/>
                <w:left w:val="none" w:sz="0" w:space="0" w:color="auto"/>
                <w:bottom w:val="none" w:sz="0" w:space="0" w:color="auto"/>
                <w:right w:val="none" w:sz="0" w:space="0" w:color="auto"/>
              </w:divBdr>
              <w:divsChild>
                <w:div w:id="15276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08870">
      <w:bodyDiv w:val="1"/>
      <w:marLeft w:val="0"/>
      <w:marRight w:val="0"/>
      <w:marTop w:val="0"/>
      <w:marBottom w:val="0"/>
      <w:divBdr>
        <w:top w:val="none" w:sz="0" w:space="0" w:color="auto"/>
        <w:left w:val="none" w:sz="0" w:space="0" w:color="auto"/>
        <w:bottom w:val="none" w:sz="0" w:space="0" w:color="auto"/>
        <w:right w:val="none" w:sz="0" w:space="0" w:color="auto"/>
      </w:divBdr>
      <w:divsChild>
        <w:div w:id="926236061">
          <w:marLeft w:val="0"/>
          <w:marRight w:val="0"/>
          <w:marTop w:val="0"/>
          <w:marBottom w:val="0"/>
          <w:divBdr>
            <w:top w:val="none" w:sz="0" w:space="0" w:color="auto"/>
            <w:left w:val="none" w:sz="0" w:space="0" w:color="auto"/>
            <w:bottom w:val="none" w:sz="0" w:space="0" w:color="auto"/>
            <w:right w:val="none" w:sz="0" w:space="0" w:color="auto"/>
          </w:divBdr>
        </w:div>
      </w:divsChild>
    </w:div>
    <w:div w:id="1437141603">
      <w:bodyDiv w:val="1"/>
      <w:marLeft w:val="0"/>
      <w:marRight w:val="0"/>
      <w:marTop w:val="0"/>
      <w:marBottom w:val="0"/>
      <w:divBdr>
        <w:top w:val="none" w:sz="0" w:space="0" w:color="auto"/>
        <w:left w:val="none" w:sz="0" w:space="0" w:color="auto"/>
        <w:bottom w:val="none" w:sz="0" w:space="0" w:color="auto"/>
        <w:right w:val="none" w:sz="0" w:space="0" w:color="auto"/>
      </w:divBdr>
    </w:div>
    <w:div w:id="1463956647">
      <w:bodyDiv w:val="1"/>
      <w:marLeft w:val="45"/>
      <w:marRight w:val="45"/>
      <w:marTop w:val="90"/>
      <w:marBottom w:val="90"/>
      <w:divBdr>
        <w:top w:val="none" w:sz="0" w:space="0" w:color="auto"/>
        <w:left w:val="none" w:sz="0" w:space="0" w:color="auto"/>
        <w:bottom w:val="none" w:sz="0" w:space="0" w:color="auto"/>
        <w:right w:val="none" w:sz="0" w:space="0" w:color="auto"/>
      </w:divBdr>
      <w:divsChild>
        <w:div w:id="1632441301">
          <w:marLeft w:val="0"/>
          <w:marRight w:val="0"/>
          <w:marTop w:val="0"/>
          <w:marBottom w:val="567"/>
          <w:divBdr>
            <w:top w:val="none" w:sz="0" w:space="0" w:color="auto"/>
            <w:left w:val="none" w:sz="0" w:space="0" w:color="auto"/>
            <w:bottom w:val="none" w:sz="0" w:space="0" w:color="auto"/>
            <w:right w:val="none" w:sz="0" w:space="0" w:color="auto"/>
          </w:divBdr>
        </w:div>
      </w:divsChild>
    </w:div>
    <w:div w:id="1479222421">
      <w:bodyDiv w:val="1"/>
      <w:marLeft w:val="0"/>
      <w:marRight w:val="0"/>
      <w:marTop w:val="0"/>
      <w:marBottom w:val="0"/>
      <w:divBdr>
        <w:top w:val="none" w:sz="0" w:space="0" w:color="auto"/>
        <w:left w:val="none" w:sz="0" w:space="0" w:color="auto"/>
        <w:bottom w:val="none" w:sz="0" w:space="0" w:color="auto"/>
        <w:right w:val="none" w:sz="0" w:space="0" w:color="auto"/>
      </w:divBdr>
      <w:divsChild>
        <w:div w:id="1969315609">
          <w:marLeft w:val="0"/>
          <w:marRight w:val="0"/>
          <w:marTop w:val="100"/>
          <w:marBottom w:val="100"/>
          <w:divBdr>
            <w:top w:val="none" w:sz="0" w:space="0" w:color="auto"/>
            <w:left w:val="none" w:sz="0" w:space="0" w:color="auto"/>
            <w:bottom w:val="none" w:sz="0" w:space="0" w:color="auto"/>
            <w:right w:val="none" w:sz="0" w:space="0" w:color="auto"/>
          </w:divBdr>
          <w:divsChild>
            <w:div w:id="1481338417">
              <w:marLeft w:val="0"/>
              <w:marRight w:val="0"/>
              <w:marTop w:val="0"/>
              <w:marBottom w:val="0"/>
              <w:divBdr>
                <w:top w:val="none" w:sz="0" w:space="0" w:color="auto"/>
                <w:left w:val="none" w:sz="0" w:space="0" w:color="auto"/>
                <w:bottom w:val="none" w:sz="0" w:space="0" w:color="auto"/>
                <w:right w:val="none" w:sz="0" w:space="0" w:color="auto"/>
              </w:divBdr>
              <w:divsChild>
                <w:div w:id="1981185862">
                  <w:marLeft w:val="0"/>
                  <w:marRight w:val="0"/>
                  <w:marTop w:val="0"/>
                  <w:marBottom w:val="0"/>
                  <w:divBdr>
                    <w:top w:val="none" w:sz="0" w:space="0" w:color="auto"/>
                    <w:left w:val="none" w:sz="0" w:space="0" w:color="auto"/>
                    <w:bottom w:val="none" w:sz="0" w:space="0" w:color="auto"/>
                    <w:right w:val="none" w:sz="0" w:space="0" w:color="auto"/>
                  </w:divBdr>
                  <w:divsChild>
                    <w:div w:id="1767651235">
                      <w:marLeft w:val="0"/>
                      <w:marRight w:val="0"/>
                      <w:marTop w:val="0"/>
                      <w:marBottom w:val="0"/>
                      <w:divBdr>
                        <w:top w:val="none" w:sz="0" w:space="0" w:color="auto"/>
                        <w:left w:val="none" w:sz="0" w:space="0" w:color="auto"/>
                        <w:bottom w:val="none" w:sz="0" w:space="0" w:color="auto"/>
                        <w:right w:val="none" w:sz="0" w:space="0" w:color="auto"/>
                      </w:divBdr>
                      <w:divsChild>
                        <w:div w:id="731582358">
                          <w:marLeft w:val="0"/>
                          <w:marRight w:val="0"/>
                          <w:marTop w:val="0"/>
                          <w:marBottom w:val="0"/>
                          <w:divBdr>
                            <w:top w:val="none" w:sz="0" w:space="0" w:color="auto"/>
                            <w:left w:val="none" w:sz="0" w:space="0" w:color="auto"/>
                            <w:bottom w:val="none" w:sz="0" w:space="0" w:color="auto"/>
                            <w:right w:val="none" w:sz="0" w:space="0" w:color="auto"/>
                          </w:divBdr>
                          <w:divsChild>
                            <w:div w:id="1500997016">
                              <w:marLeft w:val="0"/>
                              <w:marRight w:val="0"/>
                              <w:marTop w:val="0"/>
                              <w:marBottom w:val="0"/>
                              <w:divBdr>
                                <w:top w:val="none" w:sz="0" w:space="0" w:color="auto"/>
                                <w:left w:val="none" w:sz="0" w:space="0" w:color="auto"/>
                                <w:bottom w:val="none" w:sz="0" w:space="0" w:color="auto"/>
                                <w:right w:val="none" w:sz="0" w:space="0" w:color="auto"/>
                              </w:divBdr>
                              <w:divsChild>
                                <w:div w:id="138036321">
                                  <w:marLeft w:val="0"/>
                                  <w:marRight w:val="0"/>
                                  <w:marTop w:val="0"/>
                                  <w:marBottom w:val="0"/>
                                  <w:divBdr>
                                    <w:top w:val="none" w:sz="0" w:space="0" w:color="auto"/>
                                    <w:left w:val="none" w:sz="0" w:space="0" w:color="auto"/>
                                    <w:bottom w:val="none" w:sz="0" w:space="0" w:color="auto"/>
                                    <w:right w:val="none" w:sz="0" w:space="0" w:color="auto"/>
                                  </w:divBdr>
                                  <w:divsChild>
                                    <w:div w:id="889267560">
                                      <w:marLeft w:val="0"/>
                                      <w:marRight w:val="0"/>
                                      <w:marTop w:val="0"/>
                                      <w:marBottom w:val="150"/>
                                      <w:divBdr>
                                        <w:top w:val="none" w:sz="0" w:space="0" w:color="auto"/>
                                        <w:left w:val="none" w:sz="0" w:space="0" w:color="auto"/>
                                        <w:bottom w:val="none" w:sz="0" w:space="0" w:color="auto"/>
                                        <w:right w:val="none" w:sz="0" w:space="0" w:color="auto"/>
                                      </w:divBdr>
                                      <w:divsChild>
                                        <w:div w:id="950354333">
                                          <w:marLeft w:val="0"/>
                                          <w:marRight w:val="0"/>
                                          <w:marTop w:val="0"/>
                                          <w:marBottom w:val="0"/>
                                          <w:divBdr>
                                            <w:top w:val="none" w:sz="0" w:space="0" w:color="auto"/>
                                            <w:left w:val="none" w:sz="0" w:space="0" w:color="auto"/>
                                            <w:bottom w:val="none" w:sz="0" w:space="0" w:color="auto"/>
                                            <w:right w:val="none" w:sz="0" w:space="0" w:color="auto"/>
                                          </w:divBdr>
                                          <w:divsChild>
                                            <w:div w:id="18032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474104">
      <w:bodyDiv w:val="1"/>
      <w:marLeft w:val="0"/>
      <w:marRight w:val="0"/>
      <w:marTop w:val="0"/>
      <w:marBottom w:val="0"/>
      <w:divBdr>
        <w:top w:val="none" w:sz="0" w:space="0" w:color="auto"/>
        <w:left w:val="none" w:sz="0" w:space="0" w:color="auto"/>
        <w:bottom w:val="none" w:sz="0" w:space="0" w:color="auto"/>
        <w:right w:val="none" w:sz="0" w:space="0" w:color="auto"/>
      </w:divBdr>
    </w:div>
    <w:div w:id="1712420007">
      <w:bodyDiv w:val="1"/>
      <w:marLeft w:val="0"/>
      <w:marRight w:val="0"/>
      <w:marTop w:val="0"/>
      <w:marBottom w:val="0"/>
      <w:divBdr>
        <w:top w:val="none" w:sz="0" w:space="0" w:color="auto"/>
        <w:left w:val="none" w:sz="0" w:space="0" w:color="auto"/>
        <w:bottom w:val="none" w:sz="0" w:space="0" w:color="auto"/>
        <w:right w:val="none" w:sz="0" w:space="0" w:color="auto"/>
      </w:divBdr>
    </w:div>
    <w:div w:id="1784107732">
      <w:bodyDiv w:val="1"/>
      <w:marLeft w:val="0"/>
      <w:marRight w:val="0"/>
      <w:marTop w:val="0"/>
      <w:marBottom w:val="0"/>
      <w:divBdr>
        <w:top w:val="none" w:sz="0" w:space="0" w:color="auto"/>
        <w:left w:val="none" w:sz="0" w:space="0" w:color="auto"/>
        <w:bottom w:val="none" w:sz="0" w:space="0" w:color="auto"/>
        <w:right w:val="none" w:sz="0" w:space="0" w:color="auto"/>
      </w:divBdr>
    </w:div>
    <w:div w:id="1838185287">
      <w:bodyDiv w:val="1"/>
      <w:marLeft w:val="0"/>
      <w:marRight w:val="0"/>
      <w:marTop w:val="0"/>
      <w:marBottom w:val="0"/>
      <w:divBdr>
        <w:top w:val="none" w:sz="0" w:space="0" w:color="auto"/>
        <w:left w:val="none" w:sz="0" w:space="0" w:color="auto"/>
        <w:bottom w:val="none" w:sz="0" w:space="0" w:color="auto"/>
        <w:right w:val="none" w:sz="0" w:space="0" w:color="auto"/>
      </w:divBdr>
    </w:div>
    <w:div w:id="1856990448">
      <w:bodyDiv w:val="1"/>
      <w:marLeft w:val="0"/>
      <w:marRight w:val="0"/>
      <w:marTop w:val="0"/>
      <w:marBottom w:val="0"/>
      <w:divBdr>
        <w:top w:val="none" w:sz="0" w:space="0" w:color="auto"/>
        <w:left w:val="none" w:sz="0" w:space="0" w:color="auto"/>
        <w:bottom w:val="none" w:sz="0" w:space="0" w:color="auto"/>
        <w:right w:val="none" w:sz="0" w:space="0" w:color="auto"/>
      </w:divBdr>
      <w:divsChild>
        <w:div w:id="520899652">
          <w:marLeft w:val="0"/>
          <w:marRight w:val="0"/>
          <w:marTop w:val="100"/>
          <w:marBottom w:val="100"/>
          <w:divBdr>
            <w:top w:val="none" w:sz="0" w:space="0" w:color="auto"/>
            <w:left w:val="none" w:sz="0" w:space="0" w:color="auto"/>
            <w:bottom w:val="none" w:sz="0" w:space="0" w:color="auto"/>
            <w:right w:val="none" w:sz="0" w:space="0" w:color="auto"/>
          </w:divBdr>
          <w:divsChild>
            <w:div w:id="552927610">
              <w:marLeft w:val="0"/>
              <w:marRight w:val="0"/>
              <w:marTop w:val="0"/>
              <w:marBottom w:val="0"/>
              <w:divBdr>
                <w:top w:val="none" w:sz="0" w:space="0" w:color="auto"/>
                <w:left w:val="none" w:sz="0" w:space="0" w:color="auto"/>
                <w:bottom w:val="none" w:sz="0" w:space="0" w:color="auto"/>
                <w:right w:val="none" w:sz="0" w:space="0" w:color="auto"/>
              </w:divBdr>
              <w:divsChild>
                <w:div w:id="1576471136">
                  <w:marLeft w:val="0"/>
                  <w:marRight w:val="0"/>
                  <w:marTop w:val="0"/>
                  <w:marBottom w:val="0"/>
                  <w:divBdr>
                    <w:top w:val="none" w:sz="0" w:space="0" w:color="auto"/>
                    <w:left w:val="none" w:sz="0" w:space="0" w:color="auto"/>
                    <w:bottom w:val="none" w:sz="0" w:space="0" w:color="auto"/>
                    <w:right w:val="none" w:sz="0" w:space="0" w:color="auto"/>
                  </w:divBdr>
                  <w:divsChild>
                    <w:div w:id="636449529">
                      <w:marLeft w:val="0"/>
                      <w:marRight w:val="0"/>
                      <w:marTop w:val="0"/>
                      <w:marBottom w:val="0"/>
                      <w:divBdr>
                        <w:top w:val="none" w:sz="0" w:space="0" w:color="auto"/>
                        <w:left w:val="none" w:sz="0" w:space="0" w:color="auto"/>
                        <w:bottom w:val="none" w:sz="0" w:space="0" w:color="auto"/>
                        <w:right w:val="none" w:sz="0" w:space="0" w:color="auto"/>
                      </w:divBdr>
                      <w:divsChild>
                        <w:div w:id="1374892009">
                          <w:marLeft w:val="0"/>
                          <w:marRight w:val="0"/>
                          <w:marTop w:val="0"/>
                          <w:marBottom w:val="0"/>
                          <w:divBdr>
                            <w:top w:val="none" w:sz="0" w:space="0" w:color="auto"/>
                            <w:left w:val="none" w:sz="0" w:space="0" w:color="auto"/>
                            <w:bottom w:val="none" w:sz="0" w:space="0" w:color="auto"/>
                            <w:right w:val="none" w:sz="0" w:space="0" w:color="auto"/>
                          </w:divBdr>
                          <w:divsChild>
                            <w:div w:id="957032920">
                              <w:marLeft w:val="0"/>
                              <w:marRight w:val="0"/>
                              <w:marTop w:val="0"/>
                              <w:marBottom w:val="0"/>
                              <w:divBdr>
                                <w:top w:val="none" w:sz="0" w:space="0" w:color="auto"/>
                                <w:left w:val="none" w:sz="0" w:space="0" w:color="auto"/>
                                <w:bottom w:val="none" w:sz="0" w:space="0" w:color="auto"/>
                                <w:right w:val="none" w:sz="0" w:space="0" w:color="auto"/>
                              </w:divBdr>
                              <w:divsChild>
                                <w:div w:id="1993555513">
                                  <w:marLeft w:val="0"/>
                                  <w:marRight w:val="0"/>
                                  <w:marTop w:val="0"/>
                                  <w:marBottom w:val="0"/>
                                  <w:divBdr>
                                    <w:top w:val="none" w:sz="0" w:space="0" w:color="auto"/>
                                    <w:left w:val="none" w:sz="0" w:space="0" w:color="auto"/>
                                    <w:bottom w:val="none" w:sz="0" w:space="0" w:color="auto"/>
                                    <w:right w:val="none" w:sz="0" w:space="0" w:color="auto"/>
                                  </w:divBdr>
                                  <w:divsChild>
                                    <w:div w:id="1830754769">
                                      <w:marLeft w:val="0"/>
                                      <w:marRight w:val="0"/>
                                      <w:marTop w:val="0"/>
                                      <w:marBottom w:val="150"/>
                                      <w:divBdr>
                                        <w:top w:val="none" w:sz="0" w:space="0" w:color="auto"/>
                                        <w:left w:val="none" w:sz="0" w:space="0" w:color="auto"/>
                                        <w:bottom w:val="none" w:sz="0" w:space="0" w:color="auto"/>
                                        <w:right w:val="none" w:sz="0" w:space="0" w:color="auto"/>
                                      </w:divBdr>
                                      <w:divsChild>
                                        <w:div w:id="1362588756">
                                          <w:marLeft w:val="0"/>
                                          <w:marRight w:val="0"/>
                                          <w:marTop w:val="0"/>
                                          <w:marBottom w:val="0"/>
                                          <w:divBdr>
                                            <w:top w:val="none" w:sz="0" w:space="0" w:color="auto"/>
                                            <w:left w:val="none" w:sz="0" w:space="0" w:color="auto"/>
                                            <w:bottom w:val="none" w:sz="0" w:space="0" w:color="auto"/>
                                            <w:right w:val="none" w:sz="0" w:space="0" w:color="auto"/>
                                          </w:divBdr>
                                          <w:divsChild>
                                            <w:div w:id="8734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566059">
      <w:bodyDiv w:val="1"/>
      <w:marLeft w:val="0"/>
      <w:marRight w:val="0"/>
      <w:marTop w:val="0"/>
      <w:marBottom w:val="0"/>
      <w:divBdr>
        <w:top w:val="none" w:sz="0" w:space="0" w:color="auto"/>
        <w:left w:val="none" w:sz="0" w:space="0" w:color="auto"/>
        <w:bottom w:val="none" w:sz="0" w:space="0" w:color="auto"/>
        <w:right w:val="none" w:sz="0" w:space="0" w:color="auto"/>
      </w:divBdr>
      <w:divsChild>
        <w:div w:id="416445077">
          <w:marLeft w:val="0"/>
          <w:marRight w:val="0"/>
          <w:marTop w:val="0"/>
          <w:marBottom w:val="0"/>
          <w:divBdr>
            <w:top w:val="none" w:sz="0" w:space="0" w:color="auto"/>
            <w:left w:val="none" w:sz="0" w:space="0" w:color="auto"/>
            <w:bottom w:val="none" w:sz="0" w:space="0" w:color="auto"/>
            <w:right w:val="none" w:sz="0" w:space="0" w:color="auto"/>
          </w:divBdr>
          <w:divsChild>
            <w:div w:id="1487933702">
              <w:marLeft w:val="0"/>
              <w:marRight w:val="0"/>
              <w:marTop w:val="0"/>
              <w:marBottom w:val="0"/>
              <w:divBdr>
                <w:top w:val="none" w:sz="0" w:space="0" w:color="auto"/>
                <w:left w:val="none" w:sz="0" w:space="0" w:color="auto"/>
                <w:bottom w:val="none" w:sz="0" w:space="0" w:color="auto"/>
                <w:right w:val="none" w:sz="0" w:space="0" w:color="auto"/>
              </w:divBdr>
              <w:divsChild>
                <w:div w:id="2070958315">
                  <w:marLeft w:val="0"/>
                  <w:marRight w:val="0"/>
                  <w:marTop w:val="0"/>
                  <w:marBottom w:val="0"/>
                  <w:divBdr>
                    <w:top w:val="none" w:sz="0" w:space="0" w:color="auto"/>
                    <w:left w:val="none" w:sz="0" w:space="0" w:color="auto"/>
                    <w:bottom w:val="none" w:sz="0" w:space="0" w:color="auto"/>
                    <w:right w:val="none" w:sz="0" w:space="0" w:color="auto"/>
                  </w:divBdr>
                  <w:divsChild>
                    <w:div w:id="1946690592">
                      <w:marLeft w:val="0"/>
                      <w:marRight w:val="0"/>
                      <w:marTop w:val="0"/>
                      <w:marBottom w:val="0"/>
                      <w:divBdr>
                        <w:top w:val="none" w:sz="0" w:space="0" w:color="auto"/>
                        <w:left w:val="none" w:sz="0" w:space="0" w:color="auto"/>
                        <w:bottom w:val="none" w:sz="0" w:space="0" w:color="auto"/>
                        <w:right w:val="none" w:sz="0" w:space="0" w:color="auto"/>
                      </w:divBdr>
                      <w:divsChild>
                        <w:div w:id="1073359081">
                          <w:marLeft w:val="0"/>
                          <w:marRight w:val="0"/>
                          <w:marTop w:val="0"/>
                          <w:marBottom w:val="0"/>
                          <w:divBdr>
                            <w:top w:val="none" w:sz="0" w:space="0" w:color="auto"/>
                            <w:left w:val="none" w:sz="0" w:space="0" w:color="auto"/>
                            <w:bottom w:val="none" w:sz="0" w:space="0" w:color="auto"/>
                            <w:right w:val="none" w:sz="0" w:space="0" w:color="auto"/>
                          </w:divBdr>
                          <w:divsChild>
                            <w:div w:id="10040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209134">
      <w:bodyDiv w:val="1"/>
      <w:marLeft w:val="0"/>
      <w:marRight w:val="0"/>
      <w:marTop w:val="0"/>
      <w:marBottom w:val="0"/>
      <w:divBdr>
        <w:top w:val="none" w:sz="0" w:space="0" w:color="auto"/>
        <w:left w:val="none" w:sz="0" w:space="0" w:color="auto"/>
        <w:bottom w:val="none" w:sz="0" w:space="0" w:color="auto"/>
        <w:right w:val="none" w:sz="0" w:space="0" w:color="auto"/>
      </w:divBdr>
    </w:div>
    <w:div w:id="2089226344">
      <w:bodyDiv w:val="1"/>
      <w:marLeft w:val="0"/>
      <w:marRight w:val="0"/>
      <w:marTop w:val="0"/>
      <w:marBottom w:val="0"/>
      <w:divBdr>
        <w:top w:val="none" w:sz="0" w:space="0" w:color="auto"/>
        <w:left w:val="none" w:sz="0" w:space="0" w:color="auto"/>
        <w:bottom w:val="none" w:sz="0" w:space="0" w:color="auto"/>
        <w:right w:val="none" w:sz="0" w:space="0" w:color="auto"/>
      </w:divBdr>
    </w:div>
    <w:div w:id="20930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64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nais.lv/naiser/text.cfm?Ref=0101032009040700300&amp;Req=0101032009040700300&amp;Key=0101032005062800473&amp;Hash="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mk/mksedes/saraksts/protokols/?protokols=2020-0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28A1F-310D-4398-A451-EC6270A4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7642</Words>
  <Characters>4357</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 par Ministru kabineta noteikumu projektu „Grozījumi Ministru kabineta 2009.gada 13.janvāra noteikumos Nr.44 „Noteikumi par darbības programmas „Infrastruktūra un pakalpojumi” papildinājuma 3.1.5.3.1.apakšaktivi</vt:lpstr>
    </vt:vector>
  </TitlesOfParts>
  <Company>LR Veselības ministrija</Company>
  <LinksUpToDate>false</LinksUpToDate>
  <CharactersWithSpaces>11976</CharactersWithSpaces>
  <SharedDoc>false</SharedDoc>
  <HLinks>
    <vt:vector size="66" baseType="variant">
      <vt:variant>
        <vt:i4>1900631</vt:i4>
      </vt:variant>
      <vt:variant>
        <vt:i4>30</vt:i4>
      </vt:variant>
      <vt:variant>
        <vt:i4>0</vt:i4>
      </vt:variant>
      <vt:variant>
        <vt:i4>5</vt:i4>
      </vt:variant>
      <vt:variant>
        <vt:lpwstr>http://pro.nais.lv/naiser/text.cfm?Ref=0101032009040700300&amp;Req=0101032009040700300&amp;Key=0101032005062800473&amp;Hash=</vt:lpwstr>
      </vt:variant>
      <vt:variant>
        <vt:lpwstr/>
      </vt:variant>
      <vt:variant>
        <vt:i4>7143473</vt:i4>
      </vt:variant>
      <vt:variant>
        <vt:i4>27</vt:i4>
      </vt:variant>
      <vt:variant>
        <vt:i4>0</vt:i4>
      </vt:variant>
      <vt:variant>
        <vt:i4>5</vt:i4>
      </vt:variant>
      <vt:variant>
        <vt:lpwstr>http://eur-lex.europa.eu/LexUriServ/LexUriServ.do?uri=OJ:L:2006:379:0005:01:LV:HTML</vt:lpwstr>
      </vt:variant>
      <vt:variant>
        <vt:lpwstr/>
      </vt:variant>
      <vt:variant>
        <vt:i4>5767186</vt:i4>
      </vt:variant>
      <vt:variant>
        <vt:i4>24</vt:i4>
      </vt:variant>
      <vt:variant>
        <vt:i4>0</vt:i4>
      </vt:variant>
      <vt:variant>
        <vt:i4>5</vt:i4>
      </vt:variant>
      <vt:variant>
        <vt:lpwstr>http://www.esfondi.lv/upload/01-strukturfondi/petijumi/rokasgramata-100708-final.pdf</vt:lpwstr>
      </vt:variant>
      <vt:variant>
        <vt:lpwstr/>
      </vt:variant>
      <vt:variant>
        <vt:i4>4718603</vt:i4>
      </vt:variant>
      <vt:variant>
        <vt:i4>21</vt:i4>
      </vt:variant>
      <vt:variant>
        <vt:i4>0</vt:i4>
      </vt:variant>
      <vt:variant>
        <vt:i4>5</vt:i4>
      </vt:variant>
      <vt:variant>
        <vt:lpwstr>http://likumi.lv/doc.php?id=214903</vt:lpwstr>
      </vt:variant>
      <vt:variant>
        <vt:lpwstr>p9</vt:lpwstr>
      </vt:variant>
      <vt:variant>
        <vt:i4>4718603</vt:i4>
      </vt:variant>
      <vt:variant>
        <vt:i4>18</vt:i4>
      </vt:variant>
      <vt:variant>
        <vt:i4>0</vt:i4>
      </vt:variant>
      <vt:variant>
        <vt:i4>5</vt:i4>
      </vt:variant>
      <vt:variant>
        <vt:lpwstr>http://likumi.lv/doc.php?id=214903</vt:lpwstr>
      </vt:variant>
      <vt:variant>
        <vt:lpwstr>p9</vt:lpwstr>
      </vt:variant>
      <vt:variant>
        <vt:i4>4194315</vt:i4>
      </vt:variant>
      <vt:variant>
        <vt:i4>15</vt:i4>
      </vt:variant>
      <vt:variant>
        <vt:i4>0</vt:i4>
      </vt:variant>
      <vt:variant>
        <vt:i4>5</vt:i4>
      </vt:variant>
      <vt:variant>
        <vt:lpwstr>http://likumi.lv/doc.php?id=214903</vt:lpwstr>
      </vt:variant>
      <vt:variant>
        <vt:lpwstr>p18</vt:lpwstr>
      </vt:variant>
      <vt:variant>
        <vt:i4>4194315</vt:i4>
      </vt:variant>
      <vt:variant>
        <vt:i4>12</vt:i4>
      </vt:variant>
      <vt:variant>
        <vt:i4>0</vt:i4>
      </vt:variant>
      <vt:variant>
        <vt:i4>5</vt:i4>
      </vt:variant>
      <vt:variant>
        <vt:lpwstr>http://likumi.lv/doc.php?id=214903</vt:lpwstr>
      </vt:variant>
      <vt:variant>
        <vt:lpwstr>p18</vt:lpwstr>
      </vt:variant>
      <vt:variant>
        <vt:i4>4194315</vt:i4>
      </vt:variant>
      <vt:variant>
        <vt:i4>9</vt:i4>
      </vt:variant>
      <vt:variant>
        <vt:i4>0</vt:i4>
      </vt:variant>
      <vt:variant>
        <vt:i4>5</vt:i4>
      </vt:variant>
      <vt:variant>
        <vt:lpwstr>http://likumi.lv/doc.php?id=214903</vt:lpwstr>
      </vt:variant>
      <vt:variant>
        <vt:lpwstr>p18</vt:lpwstr>
      </vt:variant>
      <vt:variant>
        <vt:i4>7405691</vt:i4>
      </vt:variant>
      <vt:variant>
        <vt:i4>6</vt:i4>
      </vt:variant>
      <vt:variant>
        <vt:i4>0</vt:i4>
      </vt:variant>
      <vt:variant>
        <vt:i4>5</vt:i4>
      </vt:variant>
      <vt:variant>
        <vt:lpwstr>http://likumi.lv/doc.php?id=214903</vt:lpwstr>
      </vt:variant>
      <vt:variant>
        <vt:lpwstr/>
      </vt:variant>
      <vt:variant>
        <vt:i4>8126564</vt:i4>
      </vt:variant>
      <vt:variant>
        <vt:i4>3</vt:i4>
      </vt:variant>
      <vt:variant>
        <vt:i4>0</vt:i4>
      </vt:variant>
      <vt:variant>
        <vt:i4>5</vt:i4>
      </vt:variant>
      <vt:variant>
        <vt:lpwstr>http://likumi.lv/doc.php?id=257096</vt:lpwstr>
      </vt:variant>
      <vt:variant>
        <vt:lpwstr>piel1</vt:lpwstr>
      </vt:variant>
      <vt:variant>
        <vt:i4>7143475</vt:i4>
      </vt:variant>
      <vt:variant>
        <vt:i4>0</vt:i4>
      </vt:variant>
      <vt:variant>
        <vt:i4>0</vt:i4>
      </vt:variant>
      <vt:variant>
        <vt:i4>5</vt:i4>
      </vt:variant>
      <vt:variant>
        <vt:lpwstr>http://eur-lex.europa.eu/LexUriServ/LexUriServ.do?uri=OJ:L:2008:214:0003:01:LV:HTML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Izziņa-protokols</dc:subject>
  <dc:creator>Dace Ozoliņa</dc:creator>
  <dc:description>D.Ozoliņa
Investīciju un Eiropas Savienības fondu uzraudzības departamenta 
ES fondu ieviešanas nodaļas vecākā referente
Tālr.:  67 876 085
Agnese.Tomsone@vm.gov.lv</dc:description>
  <cp:lastModifiedBy>Līga Žurovska</cp:lastModifiedBy>
  <cp:revision>4</cp:revision>
  <cp:lastPrinted>2017-10-02T10:23:00Z</cp:lastPrinted>
  <dcterms:created xsi:type="dcterms:W3CDTF">2021-06-09T07:21:00Z</dcterms:created>
  <dcterms:modified xsi:type="dcterms:W3CDTF">2021-07-28T08:48:00Z</dcterms:modified>
</cp:coreProperties>
</file>