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81F5" w14:textId="77777777" w:rsidR="0093287E" w:rsidRPr="00B66AB2" w:rsidRDefault="0093287E" w:rsidP="00A77557">
      <w:pPr>
        <w:spacing w:after="0" w:line="240" w:lineRule="auto"/>
        <w:ind w:left="360"/>
        <w:jc w:val="right"/>
        <w:rPr>
          <w:rFonts w:ascii="Times New Roman" w:eastAsia="Times New Roman" w:hAnsi="Times New Roman" w:cs="Times New Roman"/>
          <w:sz w:val="28"/>
          <w:szCs w:val="28"/>
        </w:rPr>
      </w:pPr>
      <w:r w:rsidRPr="00B66AB2">
        <w:rPr>
          <w:rFonts w:ascii="Times New Roman" w:eastAsia="Times New Roman" w:hAnsi="Times New Roman" w:cs="Times New Roman"/>
          <w:sz w:val="28"/>
          <w:szCs w:val="28"/>
        </w:rPr>
        <w:t>Projekts</w:t>
      </w:r>
    </w:p>
    <w:p w14:paraId="5FFE97CD" w14:textId="77777777" w:rsidR="0093287E" w:rsidRPr="00B66AB2" w:rsidRDefault="0093287E" w:rsidP="00A77557">
      <w:pPr>
        <w:spacing w:after="0" w:line="240" w:lineRule="auto"/>
        <w:ind w:left="360"/>
        <w:jc w:val="center"/>
        <w:rPr>
          <w:rFonts w:ascii="Times New Roman" w:eastAsia="Times New Roman" w:hAnsi="Times New Roman" w:cs="Times New Roman"/>
          <w:sz w:val="28"/>
          <w:szCs w:val="28"/>
        </w:rPr>
      </w:pPr>
      <w:r w:rsidRPr="00B66AB2">
        <w:rPr>
          <w:rFonts w:ascii="Times New Roman" w:eastAsia="Times New Roman" w:hAnsi="Times New Roman" w:cs="Times New Roman"/>
          <w:sz w:val="28"/>
          <w:szCs w:val="28"/>
        </w:rPr>
        <w:t>LATVIJAS REPUBLIKAS MINISTRU KABINETS</w:t>
      </w:r>
    </w:p>
    <w:p w14:paraId="451280CB" w14:textId="49A6D67A" w:rsidR="0093287E" w:rsidRPr="00B66AB2" w:rsidRDefault="0093287E" w:rsidP="00A77557">
      <w:pPr>
        <w:tabs>
          <w:tab w:val="right" w:pos="9354"/>
        </w:tabs>
        <w:spacing w:after="0" w:line="240" w:lineRule="auto"/>
        <w:ind w:left="360"/>
        <w:jc w:val="both"/>
        <w:rPr>
          <w:rFonts w:ascii="Times New Roman" w:eastAsia="Times New Roman" w:hAnsi="Times New Roman" w:cs="Times New Roman"/>
          <w:sz w:val="28"/>
          <w:szCs w:val="28"/>
        </w:rPr>
      </w:pPr>
      <w:r w:rsidRPr="00B66AB2">
        <w:rPr>
          <w:rFonts w:ascii="Times New Roman" w:eastAsia="Times New Roman" w:hAnsi="Times New Roman" w:cs="Times New Roman"/>
          <w:sz w:val="28"/>
          <w:szCs w:val="28"/>
        </w:rPr>
        <w:t>20</w:t>
      </w:r>
      <w:r w:rsidR="00C8720F">
        <w:rPr>
          <w:rFonts w:ascii="Times New Roman" w:eastAsia="Times New Roman" w:hAnsi="Times New Roman" w:cs="Times New Roman"/>
          <w:sz w:val="28"/>
          <w:szCs w:val="28"/>
        </w:rPr>
        <w:t>21</w:t>
      </w:r>
      <w:r w:rsidRPr="00B66AB2">
        <w:rPr>
          <w:rFonts w:ascii="Times New Roman" w:eastAsia="Times New Roman" w:hAnsi="Times New Roman" w:cs="Times New Roman"/>
          <w:sz w:val="28"/>
          <w:szCs w:val="28"/>
        </w:rPr>
        <w:t>. gada ___. ________</w:t>
      </w:r>
      <w:r w:rsidRPr="00B66AB2">
        <w:rPr>
          <w:rFonts w:ascii="Times New Roman" w:eastAsia="Times New Roman" w:hAnsi="Times New Roman" w:cs="Times New Roman"/>
          <w:sz w:val="28"/>
          <w:szCs w:val="28"/>
        </w:rPr>
        <w:tab/>
        <w:t>Noteikumi Nr.____</w:t>
      </w:r>
    </w:p>
    <w:p w14:paraId="71E3C61B" w14:textId="77777777" w:rsidR="0093287E" w:rsidRPr="00B66AB2" w:rsidRDefault="0093287E" w:rsidP="00A77557">
      <w:pPr>
        <w:tabs>
          <w:tab w:val="right" w:pos="9354"/>
        </w:tabs>
        <w:spacing w:after="0" w:line="240" w:lineRule="auto"/>
        <w:ind w:left="360"/>
        <w:jc w:val="both"/>
        <w:rPr>
          <w:rFonts w:ascii="Times New Roman" w:eastAsia="Times New Roman" w:hAnsi="Times New Roman" w:cs="Times New Roman"/>
          <w:sz w:val="28"/>
          <w:szCs w:val="28"/>
        </w:rPr>
      </w:pPr>
      <w:r w:rsidRPr="00B66AB2">
        <w:rPr>
          <w:rFonts w:ascii="Times New Roman" w:eastAsia="Times New Roman" w:hAnsi="Times New Roman" w:cs="Times New Roman"/>
          <w:sz w:val="28"/>
          <w:szCs w:val="28"/>
        </w:rPr>
        <w:t>Rīgā</w:t>
      </w:r>
      <w:r w:rsidRPr="00B66AB2">
        <w:rPr>
          <w:rFonts w:ascii="Times New Roman" w:eastAsia="Times New Roman" w:hAnsi="Times New Roman" w:cs="Times New Roman"/>
          <w:sz w:val="28"/>
          <w:szCs w:val="28"/>
        </w:rPr>
        <w:tab/>
        <w:t>(prot. Nr. ___ __.§)</w:t>
      </w:r>
    </w:p>
    <w:p w14:paraId="476152F5" w14:textId="30D284B0" w:rsidR="0093287E" w:rsidRDefault="0093287E" w:rsidP="00A77557">
      <w:pPr>
        <w:spacing w:after="0" w:line="240" w:lineRule="auto"/>
        <w:ind w:left="360"/>
        <w:jc w:val="center"/>
        <w:outlineLvl w:val="0"/>
        <w:rPr>
          <w:rFonts w:ascii="Times New Roman" w:eastAsia="Times New Roman" w:hAnsi="Times New Roman" w:cs="Times New Roman"/>
          <w:b/>
          <w:sz w:val="28"/>
          <w:szCs w:val="28"/>
        </w:rPr>
      </w:pPr>
      <w:r w:rsidRPr="00B66AB2">
        <w:rPr>
          <w:rFonts w:ascii="Times New Roman" w:eastAsia="Times New Roman" w:hAnsi="Times New Roman" w:cs="Times New Roman"/>
          <w:b/>
          <w:sz w:val="28"/>
          <w:szCs w:val="28"/>
        </w:rPr>
        <w:t>Nacionālie antidopinga noteikumi</w:t>
      </w:r>
    </w:p>
    <w:p w14:paraId="1739150E" w14:textId="77777777" w:rsidR="007610A3" w:rsidRPr="007610A3" w:rsidRDefault="007610A3" w:rsidP="00A77557">
      <w:pPr>
        <w:spacing w:after="0" w:line="240" w:lineRule="auto"/>
        <w:ind w:left="360"/>
        <w:jc w:val="center"/>
        <w:outlineLvl w:val="0"/>
        <w:rPr>
          <w:rFonts w:ascii="Times New Roman" w:eastAsia="Times New Roman" w:hAnsi="Times New Roman" w:cs="Times New Roman"/>
          <w:b/>
          <w:sz w:val="28"/>
          <w:szCs w:val="28"/>
        </w:rPr>
      </w:pPr>
    </w:p>
    <w:p w14:paraId="7BB858D1" w14:textId="77777777" w:rsidR="0093287E" w:rsidRPr="00B66AB2" w:rsidRDefault="0093287E" w:rsidP="00A77557">
      <w:pPr>
        <w:spacing w:after="0" w:line="240" w:lineRule="auto"/>
        <w:ind w:left="360"/>
        <w:jc w:val="right"/>
        <w:rPr>
          <w:rFonts w:ascii="Times New Roman" w:eastAsia="Times New Roman" w:hAnsi="Times New Roman" w:cs="Times New Roman"/>
          <w:sz w:val="28"/>
          <w:szCs w:val="28"/>
        </w:rPr>
      </w:pPr>
      <w:r w:rsidRPr="00B66AB2">
        <w:rPr>
          <w:rFonts w:ascii="Times New Roman" w:eastAsia="Times New Roman" w:hAnsi="Times New Roman" w:cs="Times New Roman"/>
          <w:sz w:val="28"/>
          <w:szCs w:val="28"/>
        </w:rPr>
        <w:t>Izdoti saskaņā ar Sporta likuma</w:t>
      </w:r>
    </w:p>
    <w:p w14:paraId="6A3445A1" w14:textId="2FFB83C3" w:rsidR="0093287E" w:rsidRPr="00B66AB2" w:rsidRDefault="0093287E" w:rsidP="00A77557">
      <w:pPr>
        <w:spacing w:after="0" w:line="240" w:lineRule="auto"/>
        <w:ind w:left="360"/>
        <w:jc w:val="right"/>
        <w:rPr>
          <w:rFonts w:ascii="Times New Roman" w:eastAsia="Times New Roman" w:hAnsi="Times New Roman" w:cs="Times New Roman"/>
          <w:sz w:val="28"/>
          <w:szCs w:val="28"/>
        </w:rPr>
      </w:pPr>
      <w:r w:rsidRPr="00B66AB2">
        <w:rPr>
          <w:rFonts w:ascii="Times New Roman" w:eastAsia="Times New Roman" w:hAnsi="Times New Roman" w:cs="Times New Roman"/>
          <w:sz w:val="28"/>
          <w:szCs w:val="28"/>
        </w:rPr>
        <w:t>11.</w:t>
      </w:r>
      <w:r w:rsidRPr="00B66AB2">
        <w:rPr>
          <w:rFonts w:ascii="Times New Roman" w:eastAsia="Times New Roman" w:hAnsi="Times New Roman" w:cs="Times New Roman"/>
          <w:sz w:val="28"/>
          <w:szCs w:val="28"/>
          <w:vertAlign w:val="superscript"/>
        </w:rPr>
        <w:t xml:space="preserve">1 </w:t>
      </w:r>
      <w:r w:rsidRPr="00B66AB2">
        <w:rPr>
          <w:rFonts w:ascii="Times New Roman" w:eastAsia="Times New Roman" w:hAnsi="Times New Roman" w:cs="Times New Roman"/>
          <w:sz w:val="28"/>
          <w:szCs w:val="28"/>
        </w:rPr>
        <w:t xml:space="preserve">panta pirmo daļu, </w:t>
      </w:r>
    </w:p>
    <w:p w14:paraId="1871AC19" w14:textId="129A3A07" w:rsidR="0093287E" w:rsidRPr="00B66AB2" w:rsidRDefault="0093287E" w:rsidP="00A77557">
      <w:pPr>
        <w:spacing w:after="0" w:line="240" w:lineRule="auto"/>
        <w:ind w:left="360"/>
        <w:jc w:val="right"/>
        <w:rPr>
          <w:rFonts w:ascii="Times New Roman" w:eastAsia="Times New Roman" w:hAnsi="Times New Roman" w:cs="Times New Roman"/>
          <w:sz w:val="28"/>
          <w:szCs w:val="28"/>
        </w:rPr>
      </w:pPr>
      <w:r w:rsidRPr="00B66AB2">
        <w:rPr>
          <w:rFonts w:ascii="Times New Roman" w:eastAsia="Times New Roman" w:hAnsi="Times New Roman" w:cs="Times New Roman"/>
          <w:sz w:val="28"/>
          <w:szCs w:val="28"/>
        </w:rPr>
        <w:t>11.</w:t>
      </w:r>
      <w:r w:rsidRPr="00B66AB2">
        <w:rPr>
          <w:rFonts w:ascii="Times New Roman" w:eastAsia="Times New Roman" w:hAnsi="Times New Roman" w:cs="Times New Roman"/>
          <w:sz w:val="28"/>
          <w:szCs w:val="28"/>
          <w:vertAlign w:val="superscript"/>
        </w:rPr>
        <w:t xml:space="preserve">3 </w:t>
      </w:r>
      <w:r w:rsidRPr="00B66AB2">
        <w:rPr>
          <w:rFonts w:ascii="Times New Roman" w:eastAsia="Times New Roman" w:hAnsi="Times New Roman" w:cs="Times New Roman"/>
          <w:sz w:val="28"/>
          <w:szCs w:val="28"/>
        </w:rPr>
        <w:t xml:space="preserve">panta </w:t>
      </w:r>
      <w:r w:rsidRPr="00B66AB2">
        <w:rPr>
          <w:rFonts w:ascii="Times New Roman" w:eastAsia="Times New Roman" w:hAnsi="Times New Roman" w:cs="Times New Roman"/>
          <w:sz w:val="28"/>
          <w:szCs w:val="28"/>
          <w:lang w:eastAsia="lv-LV"/>
        </w:rPr>
        <w:t xml:space="preserve">2. </w:t>
      </w:r>
      <w:r w:rsidR="0086006A" w:rsidRPr="00B66AB2">
        <w:rPr>
          <w:rFonts w:ascii="Times New Roman" w:eastAsia="Times New Roman" w:hAnsi="Times New Roman" w:cs="Times New Roman"/>
          <w:sz w:val="28"/>
          <w:szCs w:val="28"/>
          <w:vertAlign w:val="superscript"/>
          <w:lang w:eastAsia="lv-LV"/>
        </w:rPr>
        <w:t>3</w:t>
      </w:r>
      <w:r w:rsidRPr="00B66AB2">
        <w:rPr>
          <w:rFonts w:ascii="Times New Roman" w:eastAsia="Times New Roman" w:hAnsi="Times New Roman" w:cs="Times New Roman"/>
          <w:sz w:val="28"/>
          <w:szCs w:val="28"/>
        </w:rPr>
        <w:t xml:space="preserve">  un sesto daļu,</w:t>
      </w:r>
    </w:p>
    <w:p w14:paraId="72602D7E" w14:textId="79F072D1" w:rsidR="0093287E" w:rsidRPr="00B66AB2" w:rsidRDefault="0093287E" w:rsidP="00A77557">
      <w:pPr>
        <w:spacing w:after="0" w:line="240" w:lineRule="auto"/>
        <w:ind w:left="360"/>
        <w:jc w:val="right"/>
        <w:rPr>
          <w:rFonts w:ascii="Times New Roman" w:eastAsia="Times New Roman" w:hAnsi="Times New Roman" w:cs="Times New Roman"/>
          <w:sz w:val="28"/>
          <w:szCs w:val="28"/>
        </w:rPr>
      </w:pPr>
      <w:r w:rsidRPr="00B66AB2">
        <w:rPr>
          <w:rFonts w:ascii="Times New Roman" w:eastAsia="Times New Roman" w:hAnsi="Times New Roman" w:cs="Times New Roman"/>
          <w:sz w:val="28"/>
          <w:szCs w:val="28"/>
        </w:rPr>
        <w:t>11.</w:t>
      </w:r>
      <w:r w:rsidRPr="00B66AB2">
        <w:rPr>
          <w:rFonts w:ascii="Times New Roman" w:eastAsia="Times New Roman" w:hAnsi="Times New Roman" w:cs="Times New Roman"/>
          <w:sz w:val="28"/>
          <w:szCs w:val="28"/>
          <w:vertAlign w:val="superscript"/>
        </w:rPr>
        <w:t xml:space="preserve">4 </w:t>
      </w:r>
      <w:r w:rsidRPr="00B66AB2">
        <w:rPr>
          <w:rFonts w:ascii="Times New Roman" w:eastAsia="Times New Roman" w:hAnsi="Times New Roman" w:cs="Times New Roman"/>
          <w:sz w:val="28"/>
          <w:szCs w:val="28"/>
        </w:rPr>
        <w:t xml:space="preserve">panta sesto daļu </w:t>
      </w:r>
    </w:p>
    <w:p w14:paraId="57975B00" w14:textId="77777777" w:rsidR="00E5633D" w:rsidRPr="00B66AB2" w:rsidRDefault="00E5633D" w:rsidP="00A77557">
      <w:pPr>
        <w:spacing w:after="0" w:line="240" w:lineRule="auto"/>
        <w:jc w:val="right"/>
        <w:rPr>
          <w:rFonts w:ascii="Times New Roman" w:hAnsi="Times New Roman" w:cs="Times New Roman"/>
          <w:sz w:val="28"/>
          <w:szCs w:val="28"/>
        </w:rPr>
      </w:pPr>
    </w:p>
    <w:p w14:paraId="51CAFB0D" w14:textId="3960204A" w:rsidR="0093287E" w:rsidRPr="00B66AB2" w:rsidRDefault="0093287E" w:rsidP="00A77557">
      <w:pPr>
        <w:pStyle w:val="ListParagraph"/>
        <w:spacing w:after="0" w:line="240" w:lineRule="auto"/>
        <w:jc w:val="both"/>
        <w:rPr>
          <w:rFonts w:ascii="Times New Roman" w:hAnsi="Times New Roman" w:cs="Times New Roman"/>
          <w:sz w:val="28"/>
          <w:szCs w:val="28"/>
        </w:rPr>
      </w:pPr>
    </w:p>
    <w:p w14:paraId="626B33A4" w14:textId="77777777" w:rsidR="0093287E" w:rsidRPr="00B66AB2" w:rsidRDefault="0093287E" w:rsidP="00A77557">
      <w:pPr>
        <w:pStyle w:val="NoSpacing"/>
        <w:ind w:left="360"/>
        <w:jc w:val="center"/>
        <w:outlineLvl w:val="1"/>
        <w:rPr>
          <w:b/>
        </w:rPr>
      </w:pPr>
      <w:r w:rsidRPr="00B66AB2">
        <w:rPr>
          <w:b/>
        </w:rPr>
        <w:t>I. Vispārīgie jautājumi</w:t>
      </w:r>
    </w:p>
    <w:p w14:paraId="45A90474" w14:textId="77777777" w:rsidR="0093287E" w:rsidRPr="00B66AB2" w:rsidRDefault="0093287E" w:rsidP="00A77557">
      <w:pPr>
        <w:pStyle w:val="NoSpacing"/>
        <w:jc w:val="right"/>
      </w:pPr>
    </w:p>
    <w:p w14:paraId="001CB9E0" w14:textId="77777777" w:rsidR="0093287E" w:rsidRPr="00B66AB2" w:rsidRDefault="0093287E" w:rsidP="00A77557">
      <w:pPr>
        <w:pStyle w:val="NoSpacing"/>
        <w:numPr>
          <w:ilvl w:val="0"/>
          <w:numId w:val="8"/>
        </w:numPr>
      </w:pPr>
      <w:r w:rsidRPr="00B66AB2">
        <w:t>Noteikumi nosaka:</w:t>
      </w:r>
    </w:p>
    <w:p w14:paraId="691370C8" w14:textId="49642B85" w:rsidR="0093287E" w:rsidRPr="00B66AB2" w:rsidRDefault="0093287E" w:rsidP="00A77557">
      <w:pPr>
        <w:pStyle w:val="NoSpacing"/>
        <w:numPr>
          <w:ilvl w:val="1"/>
          <w:numId w:val="8"/>
        </w:numPr>
      </w:pPr>
      <w:r w:rsidRPr="00B66AB2">
        <w:t>dopinga definīciju, antidopinga noteikumu pārkāpumus, reglamentē to pierādīšanas kārtību un termiņus, rezultātu anulēšanu un sankcijas, kārtību un termiņus, kādos iesniedz un izskata pārsūdzības par antidopinga jomā iesaistīto institūciju pieņemtajiem lēmumiem, antidopinga jomā iesaistīto institūciju lēmumu atzīšanas kārtību un termiņus, ierobežojošos noteikumus sankciju piemērošanai, kā arī citus noteikumus atbilstoši antidopinga 2005. gada 19. oktobra Starptautiskajai konvencijai pret dopingu sportā un 1989. gada 16.  novembra Eiropas Padomes Antidopinga konvencijai Nr. 135</w:t>
      </w:r>
      <w:r w:rsidR="00E93BAD">
        <w:t>;</w:t>
      </w:r>
    </w:p>
    <w:p w14:paraId="29DAA185" w14:textId="65858658" w:rsidR="0093287E" w:rsidRPr="00B66AB2" w:rsidRDefault="0093287E" w:rsidP="00A77557">
      <w:pPr>
        <w:pStyle w:val="NoSpacing"/>
        <w:numPr>
          <w:ilvl w:val="1"/>
          <w:numId w:val="8"/>
        </w:numPr>
      </w:pPr>
      <w:r w:rsidRPr="00B66AB2">
        <w:t>kārtību un termiņus, kādos Latvijas Antidopinga birojs (turpmāk – birojs) vēršas Disciplinārajā antidopinga komisijā, un kārtību un termiņus, kādos Disciplinārā antidopinga komisija izskata iespējamos antidopinga noteikumu pārkāpumus un pieņem par tiem lēmumus</w:t>
      </w:r>
      <w:r w:rsidR="00E93BAD">
        <w:t>;</w:t>
      </w:r>
    </w:p>
    <w:p w14:paraId="43732CA7" w14:textId="77777777" w:rsidR="0093287E" w:rsidRPr="00B66AB2" w:rsidRDefault="0093287E" w:rsidP="00A77557">
      <w:pPr>
        <w:pStyle w:val="NoSpacing"/>
        <w:numPr>
          <w:ilvl w:val="1"/>
          <w:numId w:val="8"/>
        </w:numPr>
      </w:pPr>
      <w:r w:rsidRPr="00B66AB2">
        <w:t>kārtību un termiņus, kādos sportists iesniedz terapeitiskās lietošanas izņēmumu pieteikuma anketu, kā arī kārtību un termiņus, kādos Terapeitiskās lietošanas izņēmumu komisija pieņem lēmumu par terapeitiskās lietošanas izņēmumiem.</w:t>
      </w:r>
    </w:p>
    <w:p w14:paraId="3484EB7E" w14:textId="77777777" w:rsidR="0093287E" w:rsidRPr="00B66AB2" w:rsidRDefault="0093287E" w:rsidP="00A77557">
      <w:pPr>
        <w:pStyle w:val="NoSpacing"/>
        <w:ind w:left="360"/>
      </w:pPr>
    </w:p>
    <w:p w14:paraId="6A4B1F08" w14:textId="711E88E2" w:rsidR="0093287E" w:rsidRPr="00B66AB2" w:rsidRDefault="0093287E" w:rsidP="00A77557">
      <w:pPr>
        <w:pStyle w:val="NoSpacing"/>
        <w:numPr>
          <w:ilvl w:val="0"/>
          <w:numId w:val="8"/>
        </w:numPr>
      </w:pPr>
      <w:r w:rsidRPr="00B66AB2">
        <w:t>Nacionālos antidopinga noteikumus veido šie noteikumi un Pasaules Antidopinga aģentūras pieņemtais Pasaules Antidopinga kodekss (turpmāk – kodekss). Definīcijas, kuras nav ietvertas Sporta likumā un šajos noteikumos, tiek lietotas atbilstoši kodeksa 1.papildinājumam</w:t>
      </w:r>
      <w:r w:rsidR="00325981" w:rsidRPr="00B66AB2">
        <w:t>.</w:t>
      </w:r>
    </w:p>
    <w:p w14:paraId="5EF26313" w14:textId="77777777" w:rsidR="0093287E" w:rsidRPr="00F7264C" w:rsidRDefault="0093287E" w:rsidP="00A77557">
      <w:pPr>
        <w:pStyle w:val="NoSpacing"/>
        <w:ind w:left="360"/>
        <w:rPr>
          <w:sz w:val="24"/>
          <w:szCs w:val="24"/>
        </w:rPr>
      </w:pPr>
    </w:p>
    <w:p w14:paraId="10BCD34F" w14:textId="342FAFFB" w:rsidR="0093287E" w:rsidRPr="00F7264C" w:rsidRDefault="0093287E" w:rsidP="00A77557">
      <w:pPr>
        <w:pStyle w:val="NoSpacing"/>
        <w:numPr>
          <w:ilvl w:val="0"/>
          <w:numId w:val="8"/>
        </w:numPr>
      </w:pPr>
      <w:r w:rsidRPr="00F7264C">
        <w:t>Dopinga definīcija ir noteikta kodeksa 1.pantā</w:t>
      </w:r>
      <w:r w:rsidR="00F7264C" w:rsidRPr="00F7264C">
        <w:t xml:space="preserve"> un </w:t>
      </w:r>
      <w:r w:rsidR="00F7264C" w:rsidRPr="00F7264C">
        <w:rPr>
          <w:color w:val="414142"/>
          <w:shd w:val="clear" w:color="auto" w:fill="FFFFFF"/>
        </w:rPr>
        <w:t>antidopinga noteikumu pārkāpumi – kodeksa </w:t>
      </w:r>
      <w:hyperlink r:id="rId11" w:anchor="p2" w:history="1">
        <w:r w:rsidR="00F7264C" w:rsidRPr="00F7264C">
          <w:rPr>
            <w:rStyle w:val="Hyperlink"/>
            <w:color w:val="16497B"/>
            <w:shd w:val="clear" w:color="auto" w:fill="FFFFFF"/>
          </w:rPr>
          <w:t>2.</w:t>
        </w:r>
      </w:hyperlink>
      <w:r w:rsidR="00F7264C" w:rsidRPr="00F7264C">
        <w:rPr>
          <w:color w:val="414142"/>
          <w:shd w:val="clear" w:color="auto" w:fill="FFFFFF"/>
        </w:rPr>
        <w:t> pantā.</w:t>
      </w:r>
    </w:p>
    <w:p w14:paraId="247EF173" w14:textId="77777777" w:rsidR="00F7264C" w:rsidRPr="00F7264C" w:rsidRDefault="00F7264C" w:rsidP="00A77557">
      <w:pPr>
        <w:pStyle w:val="NoSpacing"/>
      </w:pPr>
    </w:p>
    <w:p w14:paraId="13CFC2B2" w14:textId="163C2D73" w:rsidR="0093287E" w:rsidRPr="00F7264C" w:rsidRDefault="0093287E" w:rsidP="00A77557">
      <w:pPr>
        <w:pStyle w:val="NoSpacing"/>
        <w:numPr>
          <w:ilvl w:val="0"/>
          <w:numId w:val="8"/>
        </w:numPr>
      </w:pPr>
      <w:r w:rsidRPr="00F7264C">
        <w:t xml:space="preserve">Aizliegto vielu un metožu starptautiskais standarts ir iekļauts kā pielikums Nr.1 2005.gada 19.oktobra Starptautiskajai konvencijai pret dopingu sportā. </w:t>
      </w:r>
      <w:r w:rsidRPr="00F7264C">
        <w:lastRenderedPageBreak/>
        <w:t>Īpašās vielas un metodes tiek noteiktas kodeksa 4.panta 2.punkta 2.apakšpunktā, ļaunprātīgi lietotas vielas tiek noteiktas kodeksa 4.panta 2.punkta 3.apakšpunktā un Pasaules Antidopinga aģentūras tiesības noteikt aizliegtās vielas un metodes, kuras tiks iekļautas vai izslēgtas no aizliegto vielu un metožu starptautiskā standarta ir noteiktas kodeksa 4.panta 3.punkta 3.apakšpunktā.</w:t>
      </w:r>
    </w:p>
    <w:p w14:paraId="246CE4A2" w14:textId="77777777" w:rsidR="0093287E" w:rsidRPr="00B66AB2" w:rsidRDefault="0093287E" w:rsidP="00A77557">
      <w:pPr>
        <w:pStyle w:val="NoSpacing"/>
        <w:ind w:left="-1080"/>
      </w:pPr>
    </w:p>
    <w:p w14:paraId="008BD6A6" w14:textId="08B92822" w:rsidR="0093287E" w:rsidRPr="00B66AB2" w:rsidRDefault="0093287E" w:rsidP="00A77557">
      <w:pPr>
        <w:pStyle w:val="NoSpacing"/>
        <w:numPr>
          <w:ilvl w:val="0"/>
          <w:numId w:val="8"/>
        </w:numPr>
      </w:pPr>
      <w:r w:rsidRPr="00B66AB2">
        <w:t>Antidopinga jomā iesaistīto institūciju lēmumu atzīšanas kārtību nosaka atbilstoši kodeksa 15.pantam un šajos noteikumos noteiktajam.</w:t>
      </w:r>
    </w:p>
    <w:p w14:paraId="0FB64FD6" w14:textId="77777777" w:rsidR="0093287E" w:rsidRPr="00B66AB2" w:rsidRDefault="0093287E" w:rsidP="00A77557">
      <w:pPr>
        <w:pStyle w:val="NoSpacing"/>
      </w:pPr>
    </w:p>
    <w:p w14:paraId="60217AB1" w14:textId="77777777" w:rsidR="0093287E" w:rsidRPr="00B66AB2" w:rsidRDefault="0093287E" w:rsidP="00A77557">
      <w:pPr>
        <w:pStyle w:val="NoSpacing"/>
        <w:numPr>
          <w:ilvl w:val="0"/>
          <w:numId w:val="8"/>
        </w:numPr>
      </w:pPr>
      <w:r w:rsidRPr="00B66AB2">
        <w:t>Sportisti, kas ir nepilngadīgas personas, šajos noteikumos noteiktās tiesības uz pārsūdzību, kā arī citas tiesības un pienākumus, izņemot dopinga kontroles parauga nodošanu, realizē ar tās likumiskā pārstāvja vai citas personas, kuru tās likumiskais pārstāvis pilnvarojis, starpniecību.</w:t>
      </w:r>
    </w:p>
    <w:p w14:paraId="21C8860F" w14:textId="77777777" w:rsidR="0093287E" w:rsidRPr="00B66AB2" w:rsidRDefault="0093287E" w:rsidP="00A77557">
      <w:pPr>
        <w:pStyle w:val="ListParagraph"/>
        <w:spacing w:after="0" w:line="240" w:lineRule="auto"/>
        <w:jc w:val="both"/>
        <w:rPr>
          <w:rFonts w:ascii="Times New Roman" w:hAnsi="Times New Roman" w:cs="Times New Roman"/>
          <w:sz w:val="28"/>
          <w:szCs w:val="28"/>
        </w:rPr>
      </w:pPr>
    </w:p>
    <w:p w14:paraId="21B94FF5" w14:textId="77777777" w:rsidR="0093287E" w:rsidRPr="00B66AB2" w:rsidRDefault="0093287E" w:rsidP="00A77557">
      <w:pPr>
        <w:shd w:val="clear" w:color="auto" w:fill="FFFFFF"/>
        <w:spacing w:after="0" w:line="240" w:lineRule="auto"/>
        <w:jc w:val="center"/>
        <w:rPr>
          <w:rFonts w:ascii="Times New Roman" w:hAnsi="Times New Roman" w:cs="Times New Roman"/>
          <w:b/>
          <w:bCs/>
          <w:color w:val="414142"/>
          <w:sz w:val="28"/>
          <w:szCs w:val="28"/>
        </w:rPr>
      </w:pPr>
      <w:r w:rsidRPr="00B66AB2">
        <w:rPr>
          <w:rFonts w:ascii="Times New Roman" w:hAnsi="Times New Roman" w:cs="Times New Roman"/>
          <w:b/>
          <w:bCs/>
          <w:color w:val="414142"/>
          <w:sz w:val="28"/>
          <w:szCs w:val="28"/>
        </w:rPr>
        <w:t>II. Antidopinga noteikumu pārkāpumi un to pierādīšana</w:t>
      </w:r>
    </w:p>
    <w:p w14:paraId="43C01BBA" w14:textId="292E73E3" w:rsidR="0093287E" w:rsidRPr="00B66AB2" w:rsidRDefault="0093287E" w:rsidP="00A77557">
      <w:pPr>
        <w:pStyle w:val="tv213"/>
        <w:numPr>
          <w:ilvl w:val="0"/>
          <w:numId w:val="8"/>
        </w:numPr>
        <w:shd w:val="clear" w:color="auto" w:fill="FFFFFF"/>
        <w:spacing w:before="0" w:beforeAutospacing="0" w:after="0" w:afterAutospacing="0"/>
        <w:jc w:val="both"/>
        <w:rPr>
          <w:color w:val="414142"/>
          <w:sz w:val="28"/>
          <w:szCs w:val="28"/>
        </w:rPr>
      </w:pPr>
      <w:bookmarkStart w:id="0" w:name="p6"/>
      <w:bookmarkStart w:id="1" w:name="p-703381"/>
      <w:bookmarkEnd w:id="0"/>
      <w:bookmarkEnd w:id="1"/>
      <w:r w:rsidRPr="00B66AB2">
        <w:rPr>
          <w:color w:val="414142"/>
          <w:sz w:val="28"/>
          <w:szCs w:val="28"/>
        </w:rPr>
        <w:t xml:space="preserve">Antidopinga pārkāpuma pierādīšana tiek veikta atbilstoši kodeksa 3.pantam, izmeklēšana un pierādījumu iegūšana </w:t>
      </w:r>
      <w:r w:rsidR="00A25A9C">
        <w:rPr>
          <w:color w:val="414142"/>
          <w:sz w:val="28"/>
          <w:szCs w:val="28"/>
        </w:rPr>
        <w:t xml:space="preserve">tiek veikta </w:t>
      </w:r>
      <w:r w:rsidRPr="00B66AB2">
        <w:rPr>
          <w:color w:val="414142"/>
          <w:sz w:val="28"/>
          <w:szCs w:val="28"/>
        </w:rPr>
        <w:t>atbilstoši kodeksa 5.panta 7.punktam, nodrošinot antidopinga pārbaužu veikšanu atbilstoši kodeksa 5.panta 4.punktam un šajos noteikumos noteiktajam, paraugu analīze tiek veikta atbilstoši kodeksa 6.pantam.</w:t>
      </w:r>
    </w:p>
    <w:p w14:paraId="62829013" w14:textId="77777777" w:rsidR="00685660" w:rsidRPr="00B66AB2" w:rsidRDefault="00685660" w:rsidP="00A77557">
      <w:pPr>
        <w:pStyle w:val="tv213"/>
        <w:shd w:val="clear" w:color="auto" w:fill="FFFFFF"/>
        <w:spacing w:before="0" w:beforeAutospacing="0" w:after="0" w:afterAutospacing="0"/>
        <w:ind w:left="360"/>
        <w:jc w:val="both"/>
        <w:rPr>
          <w:color w:val="414142"/>
          <w:sz w:val="28"/>
          <w:szCs w:val="28"/>
        </w:rPr>
      </w:pPr>
    </w:p>
    <w:p w14:paraId="2DE88AC8" w14:textId="5D9377DD" w:rsidR="0093287E" w:rsidRPr="00B66AB2" w:rsidRDefault="0093287E" w:rsidP="00A77557">
      <w:pPr>
        <w:pStyle w:val="tv213"/>
        <w:numPr>
          <w:ilvl w:val="0"/>
          <w:numId w:val="8"/>
        </w:numPr>
        <w:shd w:val="clear" w:color="auto" w:fill="FFFFFF"/>
        <w:spacing w:before="0" w:beforeAutospacing="0" w:after="0" w:afterAutospacing="0"/>
        <w:jc w:val="both"/>
        <w:rPr>
          <w:color w:val="414142"/>
          <w:sz w:val="28"/>
          <w:szCs w:val="28"/>
        </w:rPr>
      </w:pPr>
      <w:r w:rsidRPr="00B66AB2">
        <w:rPr>
          <w:sz w:val="28"/>
          <w:szCs w:val="28"/>
        </w:rPr>
        <w:t xml:space="preserve">Antidopinga noteikumu pārkāpumu individuālās sankcijas un sankcijas komandu sporta veidos, vienošanās par antidopinga noteikumu pārkāpuma atzīšanu un sankciju pieņemšanu, kā arī statusu diskvalifikācijas laikā nosaka atbilstoši kodeksa 10., 11. un 12.pantam, rezultātu anulēšanas kārtību nosaka atbilstoši kodeksa 9. un 10.pantam, ierobežojošos noteikumus sankciju piemērošanai nosaka atbilstoši kodeksa 17.pantam, bet pārsūdzības tiesības </w:t>
      </w:r>
      <w:r w:rsidR="00A25A9C">
        <w:rPr>
          <w:sz w:val="28"/>
          <w:szCs w:val="28"/>
        </w:rPr>
        <w:t xml:space="preserve">nosaka </w:t>
      </w:r>
      <w:r w:rsidRPr="00B66AB2">
        <w:rPr>
          <w:sz w:val="28"/>
          <w:szCs w:val="28"/>
        </w:rPr>
        <w:t>atbilstoši</w:t>
      </w:r>
      <w:r w:rsidR="00150497" w:rsidRPr="00B66AB2">
        <w:rPr>
          <w:sz w:val="28"/>
          <w:szCs w:val="28"/>
        </w:rPr>
        <w:t xml:space="preserve"> Pārsūdzības komisijā atbilstoši šo noteikumu </w:t>
      </w:r>
      <w:r w:rsidR="00416ED7" w:rsidRPr="00B66AB2">
        <w:rPr>
          <w:sz w:val="28"/>
          <w:szCs w:val="28"/>
        </w:rPr>
        <w:t>81</w:t>
      </w:r>
      <w:r w:rsidR="00150497" w:rsidRPr="00B66AB2">
        <w:rPr>
          <w:sz w:val="28"/>
          <w:szCs w:val="28"/>
        </w:rPr>
        <w:t>.punktam vai Starptautiskajā Sporta arbitrāžas tiesā atbilstoši Sporta likuma 11.</w:t>
      </w:r>
      <w:r w:rsidR="00150497" w:rsidRPr="00B66AB2">
        <w:rPr>
          <w:sz w:val="28"/>
          <w:szCs w:val="28"/>
          <w:vertAlign w:val="superscript"/>
        </w:rPr>
        <w:t>5</w:t>
      </w:r>
      <w:r w:rsidR="00150497" w:rsidRPr="00B66AB2">
        <w:rPr>
          <w:sz w:val="28"/>
          <w:szCs w:val="28"/>
        </w:rPr>
        <w:t xml:space="preserve"> panta </w:t>
      </w:r>
      <w:proofErr w:type="spellStart"/>
      <w:r w:rsidR="00150497" w:rsidRPr="00B66AB2">
        <w:rPr>
          <w:sz w:val="28"/>
          <w:szCs w:val="28"/>
        </w:rPr>
        <w:t>pirmai</w:t>
      </w:r>
      <w:proofErr w:type="spellEnd"/>
      <w:r w:rsidR="00150497" w:rsidRPr="00B66AB2">
        <w:rPr>
          <w:sz w:val="28"/>
          <w:szCs w:val="28"/>
        </w:rPr>
        <w:t xml:space="preserve"> </w:t>
      </w:r>
      <w:proofErr w:type="spellStart"/>
      <w:r w:rsidR="00150497" w:rsidRPr="00B66AB2">
        <w:rPr>
          <w:sz w:val="28"/>
          <w:szCs w:val="28"/>
        </w:rPr>
        <w:t>prim</w:t>
      </w:r>
      <w:proofErr w:type="spellEnd"/>
      <w:r w:rsidR="00150497" w:rsidRPr="00B66AB2">
        <w:rPr>
          <w:sz w:val="28"/>
          <w:szCs w:val="28"/>
        </w:rPr>
        <w:t xml:space="preserve"> daļai un 11.</w:t>
      </w:r>
      <w:r w:rsidR="00150497" w:rsidRPr="00B66AB2">
        <w:rPr>
          <w:sz w:val="28"/>
          <w:szCs w:val="28"/>
          <w:vertAlign w:val="superscript"/>
        </w:rPr>
        <w:t>6</w:t>
      </w:r>
      <w:r w:rsidR="00150497" w:rsidRPr="00B66AB2">
        <w:rPr>
          <w:sz w:val="28"/>
          <w:szCs w:val="28"/>
        </w:rPr>
        <w:t xml:space="preserve"> pantam</w:t>
      </w:r>
      <w:r w:rsidRPr="00B66AB2">
        <w:rPr>
          <w:sz w:val="28"/>
          <w:szCs w:val="28"/>
        </w:rPr>
        <w:t>.</w:t>
      </w:r>
    </w:p>
    <w:p w14:paraId="661AFD4D" w14:textId="77777777" w:rsidR="0093287E" w:rsidRPr="00B66AB2" w:rsidRDefault="0093287E" w:rsidP="00A77557">
      <w:pPr>
        <w:pStyle w:val="tv213"/>
        <w:shd w:val="clear" w:color="auto" w:fill="FFFFFF"/>
        <w:spacing w:before="0" w:beforeAutospacing="0" w:after="0" w:afterAutospacing="0"/>
        <w:ind w:left="360"/>
        <w:jc w:val="both"/>
        <w:rPr>
          <w:color w:val="414142"/>
          <w:sz w:val="28"/>
          <w:szCs w:val="28"/>
        </w:rPr>
      </w:pPr>
    </w:p>
    <w:p w14:paraId="3C5D13C7" w14:textId="77777777" w:rsidR="0093287E" w:rsidRPr="00B66AB2" w:rsidRDefault="0093287E" w:rsidP="00A77557">
      <w:pPr>
        <w:pStyle w:val="NoSpacing"/>
        <w:numPr>
          <w:ilvl w:val="0"/>
          <w:numId w:val="8"/>
        </w:numPr>
      </w:pPr>
      <w:r w:rsidRPr="00B66AB2">
        <w:t>Dopinga kontrole var tikt veikta:</w:t>
      </w:r>
    </w:p>
    <w:p w14:paraId="59CC8AAA" w14:textId="71B61C13" w:rsidR="0093287E" w:rsidRPr="00B66AB2" w:rsidRDefault="0093287E" w:rsidP="00A77557">
      <w:pPr>
        <w:pStyle w:val="NoSpacing"/>
        <w:numPr>
          <w:ilvl w:val="1"/>
          <w:numId w:val="8"/>
        </w:numPr>
      </w:pPr>
      <w:r w:rsidRPr="00B66AB2">
        <w:t xml:space="preserve"> </w:t>
      </w:r>
      <w:r w:rsidR="00A25A9C">
        <w:t>p</w:t>
      </w:r>
      <w:r w:rsidRPr="00B66AB2">
        <w:t xml:space="preserve">ēc biroja iniciatīvas vai atbilstoši dopinga kontroles plānam; </w:t>
      </w:r>
    </w:p>
    <w:p w14:paraId="74656940" w14:textId="1EA8235D" w:rsidR="0093287E" w:rsidRPr="00B66AB2" w:rsidRDefault="00A25A9C" w:rsidP="00A77557">
      <w:pPr>
        <w:pStyle w:val="NoSpacing"/>
        <w:numPr>
          <w:ilvl w:val="1"/>
          <w:numId w:val="8"/>
        </w:numPr>
      </w:pPr>
      <w:r>
        <w:t>p</w:t>
      </w:r>
      <w:r w:rsidR="0093287E" w:rsidRPr="00B66AB2">
        <w:t xml:space="preserve">ēc Latvijā atzītās sporta federācijas, starptautiskās sporta federācijas, </w:t>
      </w:r>
      <w:r w:rsidR="00E37832" w:rsidRPr="00B66AB2">
        <w:t>biedrības “</w:t>
      </w:r>
      <w:r w:rsidR="0093287E" w:rsidRPr="00B66AB2">
        <w:t>Latvijas Olimpiskā komiteja</w:t>
      </w:r>
      <w:r w:rsidR="00E37832" w:rsidRPr="00B66AB2">
        <w:t>”</w:t>
      </w:r>
      <w:r w:rsidR="0093287E" w:rsidRPr="00B66AB2">
        <w:t xml:space="preserve">, </w:t>
      </w:r>
      <w:r w:rsidR="00E37832" w:rsidRPr="00B66AB2">
        <w:t>biedrība</w:t>
      </w:r>
      <w:r>
        <w:t>s</w:t>
      </w:r>
      <w:r w:rsidR="00E37832" w:rsidRPr="00B66AB2">
        <w:t xml:space="preserve"> “</w:t>
      </w:r>
      <w:r w:rsidR="0093287E" w:rsidRPr="00B66AB2">
        <w:t xml:space="preserve">Latvijas </w:t>
      </w:r>
      <w:proofErr w:type="spellStart"/>
      <w:r w:rsidR="0093287E" w:rsidRPr="00B66AB2">
        <w:t>Paralimpiskā</w:t>
      </w:r>
      <w:proofErr w:type="spellEnd"/>
      <w:r w:rsidR="0093287E" w:rsidRPr="00B66AB2">
        <w:t xml:space="preserve"> komiteja,  </w:t>
      </w:r>
      <w:r w:rsidR="00334656" w:rsidRPr="00B66AB2">
        <w:t>biedrība</w:t>
      </w:r>
      <w:r>
        <w:t>s</w:t>
      </w:r>
      <w:r w:rsidR="00334656" w:rsidRPr="00B66AB2">
        <w:t xml:space="preserve"> “</w:t>
      </w:r>
      <w:r w:rsidR="0093287E" w:rsidRPr="00B66AB2">
        <w:t>Latvijas Sporta federāciju padome</w:t>
      </w:r>
      <w:r w:rsidR="00334656" w:rsidRPr="00B66AB2">
        <w:t>”</w:t>
      </w:r>
      <w:r w:rsidR="0093287E" w:rsidRPr="00B66AB2">
        <w:t xml:space="preserve"> vai ar sporta nozari saistītās ministrijas iesnieguma par dopinga kontroles veikšanu;</w:t>
      </w:r>
    </w:p>
    <w:p w14:paraId="235D6EED" w14:textId="12EF63ED" w:rsidR="0093287E" w:rsidRPr="00B66AB2" w:rsidRDefault="0093287E" w:rsidP="00A77557">
      <w:pPr>
        <w:pStyle w:val="NoSpacing"/>
        <w:numPr>
          <w:ilvl w:val="1"/>
          <w:numId w:val="8"/>
        </w:numPr>
      </w:pPr>
      <w:r w:rsidRPr="00B66AB2">
        <w:t xml:space="preserve"> </w:t>
      </w:r>
      <w:r w:rsidR="00A25A9C">
        <w:t>p</w:t>
      </w:r>
      <w:r w:rsidRPr="00B66AB2">
        <w:t>ēc citu valstu antidopinga organizāciju pieprasījuma, kad birojs darbojas kā pakalpojumu sniedzējs.</w:t>
      </w:r>
    </w:p>
    <w:p w14:paraId="5275445A" w14:textId="77777777" w:rsidR="0093287E" w:rsidRPr="00B66AB2" w:rsidRDefault="0093287E" w:rsidP="00A77557">
      <w:pPr>
        <w:pStyle w:val="NoSpacing"/>
        <w:ind w:left="360"/>
      </w:pPr>
    </w:p>
    <w:p w14:paraId="77CC0AC2" w14:textId="72D6FF3F" w:rsidR="0093287E" w:rsidRPr="00B66AB2" w:rsidRDefault="0093287E" w:rsidP="00A77557">
      <w:pPr>
        <w:pStyle w:val="NoSpacing"/>
        <w:numPr>
          <w:ilvl w:val="0"/>
          <w:numId w:val="8"/>
        </w:numPr>
      </w:pPr>
      <w:r w:rsidRPr="00B66AB2">
        <w:lastRenderedPageBreak/>
        <w:t>Izdevumus, kas saistīti ar dopinga kontrolēm šo noteikumu 9.1. apakšpunktā noteiktajos gadījumos un Latvijas Olimpisko un Para</w:t>
      </w:r>
      <w:r w:rsidR="00EC5FB2" w:rsidRPr="00B66AB2">
        <w:t>o</w:t>
      </w:r>
      <w:r w:rsidRPr="00B66AB2">
        <w:t>limpisko spēļu kandidātiem sedz birojs no tam piešķirtajiem valsts budžeta līdzekļiem, bet šo noteikumu 9.2. un 9.3. apakšpunktā noteiktajos gadījumos, sedz dopinga kontroles pieprasītājs par pieprasītāja līdzekļiem, izņemot Latvijas Olimpisko un Para</w:t>
      </w:r>
      <w:r w:rsidR="00EC5FB2" w:rsidRPr="00B66AB2">
        <w:t>o</w:t>
      </w:r>
      <w:r w:rsidRPr="00B66AB2">
        <w:t>limpisko spēļu kandidātiem.</w:t>
      </w:r>
    </w:p>
    <w:p w14:paraId="13F77D52" w14:textId="77777777" w:rsidR="00685660" w:rsidRPr="00B66AB2" w:rsidRDefault="00685660" w:rsidP="00A77557">
      <w:pPr>
        <w:pStyle w:val="NoSpacing"/>
        <w:ind w:left="360"/>
      </w:pPr>
    </w:p>
    <w:p w14:paraId="113E3435" w14:textId="4576232A" w:rsidR="0093287E" w:rsidRPr="00B66AB2" w:rsidRDefault="0093287E" w:rsidP="00A77557">
      <w:pPr>
        <w:pStyle w:val="tv213"/>
        <w:numPr>
          <w:ilvl w:val="0"/>
          <w:numId w:val="8"/>
        </w:numPr>
        <w:shd w:val="clear" w:color="auto" w:fill="FFFFFF"/>
        <w:spacing w:before="0" w:beforeAutospacing="0" w:after="0" w:afterAutospacing="0"/>
        <w:jc w:val="both"/>
        <w:rPr>
          <w:sz w:val="28"/>
          <w:szCs w:val="28"/>
        </w:rPr>
      </w:pPr>
      <w:bookmarkStart w:id="2" w:name="p7"/>
      <w:bookmarkStart w:id="3" w:name="p-703382"/>
      <w:bookmarkEnd w:id="2"/>
      <w:bookmarkEnd w:id="3"/>
      <w:r w:rsidRPr="00B66AB2">
        <w:rPr>
          <w:color w:val="414142"/>
          <w:sz w:val="28"/>
          <w:szCs w:val="28"/>
        </w:rPr>
        <w:t xml:space="preserve"> </w:t>
      </w:r>
      <w:r w:rsidR="00334656" w:rsidRPr="00B66AB2">
        <w:rPr>
          <w:sz w:val="28"/>
          <w:szCs w:val="28"/>
        </w:rPr>
        <w:t>Sportista dopinga kontroles paraugus</w:t>
      </w:r>
      <w:r w:rsidRPr="00B66AB2">
        <w:rPr>
          <w:sz w:val="28"/>
          <w:szCs w:val="28"/>
        </w:rPr>
        <w:t>, var savākt:</w:t>
      </w:r>
    </w:p>
    <w:p w14:paraId="1A658283" w14:textId="33617456" w:rsidR="0093287E" w:rsidRPr="00B66AB2" w:rsidRDefault="00685660" w:rsidP="00A77557">
      <w:pPr>
        <w:pStyle w:val="tv213"/>
        <w:shd w:val="clear" w:color="auto" w:fill="FFFFFF"/>
        <w:spacing w:before="0" w:beforeAutospacing="0" w:after="0" w:afterAutospacing="0"/>
        <w:ind w:left="600" w:firstLine="300"/>
        <w:jc w:val="both"/>
        <w:rPr>
          <w:sz w:val="28"/>
          <w:szCs w:val="28"/>
        </w:rPr>
      </w:pPr>
      <w:r w:rsidRPr="00B66AB2">
        <w:rPr>
          <w:sz w:val="28"/>
          <w:szCs w:val="28"/>
        </w:rPr>
        <w:t>11.</w:t>
      </w:r>
      <w:r w:rsidR="0093287E" w:rsidRPr="00B66AB2">
        <w:rPr>
          <w:sz w:val="28"/>
          <w:szCs w:val="28"/>
        </w:rPr>
        <w:t>1.  </w:t>
      </w:r>
      <w:r w:rsidR="00334656" w:rsidRPr="00B66AB2">
        <w:rPr>
          <w:sz w:val="28"/>
          <w:szCs w:val="28"/>
        </w:rPr>
        <w:t>biroja nodarbināta persona</w:t>
      </w:r>
      <w:r w:rsidR="00A25A9C">
        <w:rPr>
          <w:sz w:val="28"/>
          <w:szCs w:val="28"/>
        </w:rPr>
        <w:t>,</w:t>
      </w:r>
      <w:r w:rsidR="00334656" w:rsidRPr="00B66AB2">
        <w:rPr>
          <w:sz w:val="28"/>
          <w:szCs w:val="28"/>
        </w:rPr>
        <w:t xml:space="preserve"> pamatojoties uz biroja rakstveida pilnvaru;</w:t>
      </w:r>
    </w:p>
    <w:p w14:paraId="434CAA57" w14:textId="200AD18F" w:rsidR="0093287E" w:rsidRPr="00B66AB2" w:rsidRDefault="00685660" w:rsidP="00A77557">
      <w:pPr>
        <w:pStyle w:val="tv213"/>
        <w:shd w:val="clear" w:color="auto" w:fill="FFFFFF"/>
        <w:spacing w:before="0" w:beforeAutospacing="0" w:after="0" w:afterAutospacing="0"/>
        <w:ind w:left="600" w:firstLine="300"/>
        <w:jc w:val="both"/>
        <w:rPr>
          <w:sz w:val="28"/>
          <w:szCs w:val="28"/>
        </w:rPr>
      </w:pPr>
      <w:r w:rsidRPr="00B66AB2">
        <w:rPr>
          <w:sz w:val="28"/>
          <w:szCs w:val="28"/>
        </w:rPr>
        <w:t>11</w:t>
      </w:r>
      <w:r w:rsidR="0093287E" w:rsidRPr="00B66AB2">
        <w:rPr>
          <w:sz w:val="28"/>
          <w:szCs w:val="28"/>
        </w:rPr>
        <w:t xml:space="preserve">.2.  citas personas –citu valstu antidopinga organizācijas, starptautiskās federācijas, lielu sporta pasākumu </w:t>
      </w:r>
      <w:proofErr w:type="spellStart"/>
      <w:r w:rsidR="0093287E" w:rsidRPr="00B66AB2">
        <w:rPr>
          <w:sz w:val="28"/>
          <w:szCs w:val="28"/>
        </w:rPr>
        <w:t>rīkotājorganizācijas</w:t>
      </w:r>
      <w:proofErr w:type="spellEnd"/>
      <w:r w:rsidR="0093287E" w:rsidRPr="00B66AB2">
        <w:rPr>
          <w:sz w:val="28"/>
          <w:szCs w:val="28"/>
        </w:rPr>
        <w:t>, Pasaules Antidopinga aģentūra vai neatkarīgas starptautiskās dopinga kontroles institūcijas</w:t>
      </w:r>
      <w:r w:rsidR="00334656" w:rsidRPr="00B66AB2">
        <w:rPr>
          <w:sz w:val="28"/>
          <w:szCs w:val="28"/>
        </w:rPr>
        <w:t>.</w:t>
      </w:r>
      <w:r w:rsidR="0093287E" w:rsidRPr="00B66AB2">
        <w:rPr>
          <w:sz w:val="28"/>
          <w:szCs w:val="28"/>
        </w:rPr>
        <w:t xml:space="preserve"> </w:t>
      </w:r>
    </w:p>
    <w:p w14:paraId="49821BE7" w14:textId="1F754E8D" w:rsidR="00685660" w:rsidRPr="00B66AB2" w:rsidRDefault="00685660" w:rsidP="00A77557">
      <w:pPr>
        <w:pStyle w:val="tv213"/>
        <w:shd w:val="clear" w:color="auto" w:fill="FFFFFF"/>
        <w:spacing w:before="0" w:beforeAutospacing="0" w:after="0" w:afterAutospacing="0"/>
        <w:jc w:val="both"/>
        <w:rPr>
          <w:color w:val="414142"/>
          <w:sz w:val="28"/>
          <w:szCs w:val="28"/>
        </w:rPr>
      </w:pPr>
    </w:p>
    <w:p w14:paraId="4CC8445C" w14:textId="683365A1" w:rsidR="00095272" w:rsidRPr="00B66AB2" w:rsidRDefault="00095272" w:rsidP="00A77557">
      <w:pPr>
        <w:pStyle w:val="tv213"/>
        <w:numPr>
          <w:ilvl w:val="0"/>
          <w:numId w:val="8"/>
        </w:numPr>
        <w:shd w:val="clear" w:color="auto" w:fill="FFFFFF"/>
        <w:spacing w:before="0" w:beforeAutospacing="0" w:after="0" w:afterAutospacing="0"/>
        <w:jc w:val="both"/>
        <w:rPr>
          <w:rStyle w:val="normaltextrun"/>
          <w:color w:val="000000"/>
          <w:sz w:val="28"/>
          <w:szCs w:val="28"/>
        </w:rPr>
      </w:pPr>
      <w:r w:rsidRPr="00B66AB2">
        <w:rPr>
          <w:rStyle w:val="normaltextrun"/>
          <w:color w:val="000000"/>
          <w:sz w:val="28"/>
          <w:szCs w:val="28"/>
        </w:rPr>
        <w:t>Dopinga kontroles anketa tiek aizpildīta elektroniski vai papīra formātā.</w:t>
      </w:r>
    </w:p>
    <w:p w14:paraId="16CEBDEA" w14:textId="77777777" w:rsidR="00685660" w:rsidRPr="00B66AB2" w:rsidRDefault="00685660" w:rsidP="00A77557">
      <w:pPr>
        <w:pStyle w:val="tv213"/>
        <w:shd w:val="clear" w:color="auto" w:fill="FFFFFF"/>
        <w:spacing w:before="0" w:beforeAutospacing="0" w:after="0" w:afterAutospacing="0"/>
        <w:ind w:left="360"/>
        <w:jc w:val="both"/>
        <w:rPr>
          <w:rStyle w:val="eop"/>
          <w:color w:val="000000"/>
          <w:sz w:val="28"/>
          <w:szCs w:val="28"/>
        </w:rPr>
      </w:pPr>
    </w:p>
    <w:p w14:paraId="3E0A4ACB" w14:textId="026C2076" w:rsidR="00685660" w:rsidRPr="00B66AB2" w:rsidRDefault="00095272" w:rsidP="00A77557">
      <w:pPr>
        <w:pStyle w:val="tv213"/>
        <w:numPr>
          <w:ilvl w:val="0"/>
          <w:numId w:val="8"/>
        </w:numPr>
        <w:shd w:val="clear" w:color="auto" w:fill="FFFFFF"/>
        <w:spacing w:before="0" w:beforeAutospacing="0" w:after="0" w:afterAutospacing="0"/>
        <w:jc w:val="both"/>
        <w:rPr>
          <w:rStyle w:val="normaltextrun"/>
          <w:color w:val="000000"/>
          <w:sz w:val="28"/>
          <w:szCs w:val="28"/>
        </w:rPr>
      </w:pPr>
      <w:r w:rsidRPr="00B66AB2">
        <w:rPr>
          <w:rStyle w:val="normaltextrun"/>
          <w:color w:val="000000"/>
          <w:sz w:val="28"/>
          <w:szCs w:val="28"/>
        </w:rPr>
        <w:t>Biroja nodarbināta persona uzrāda biroja izsniegtu pilnvaru un izsniedz sportistam rakstisku vai elektronisku uzaicinājumu nodot dopinga kontroles paraugu. Sportists uzrāda personu apliecinošu dokumentu un sportists parakstoties pašrocīgi uz papīra formāta dokumenta​​​​ vai uz paraksta attēla iegūšanas aparatūras sensora  apliecina, ka ir saņēmis uzaicinājumu.</w:t>
      </w:r>
    </w:p>
    <w:p w14:paraId="0925FDC7" w14:textId="77777777" w:rsidR="00685660" w:rsidRPr="00B66AB2" w:rsidRDefault="00685660" w:rsidP="00A77557">
      <w:pPr>
        <w:pStyle w:val="tv213"/>
        <w:shd w:val="clear" w:color="auto" w:fill="FFFFFF"/>
        <w:spacing w:before="0" w:beforeAutospacing="0" w:after="0" w:afterAutospacing="0"/>
        <w:jc w:val="both"/>
        <w:rPr>
          <w:rStyle w:val="normaltextrun"/>
          <w:color w:val="000000"/>
          <w:sz w:val="28"/>
          <w:szCs w:val="28"/>
        </w:rPr>
      </w:pPr>
    </w:p>
    <w:p w14:paraId="01D99769" w14:textId="7D242EC9" w:rsidR="00685660" w:rsidRPr="00B66AB2" w:rsidRDefault="00095272" w:rsidP="00A77557">
      <w:pPr>
        <w:pStyle w:val="tv213"/>
        <w:numPr>
          <w:ilvl w:val="0"/>
          <w:numId w:val="8"/>
        </w:numPr>
        <w:shd w:val="clear" w:color="auto" w:fill="FFFFFF"/>
        <w:spacing w:before="0" w:beforeAutospacing="0" w:after="0" w:afterAutospacing="0"/>
        <w:jc w:val="both"/>
        <w:rPr>
          <w:rStyle w:val="normaltextrun"/>
          <w:color w:val="000000"/>
          <w:sz w:val="28"/>
          <w:szCs w:val="28"/>
        </w:rPr>
      </w:pPr>
      <w:r w:rsidRPr="00B66AB2">
        <w:rPr>
          <w:rStyle w:val="normaltextrun"/>
          <w:color w:val="000000"/>
          <w:sz w:val="28"/>
          <w:szCs w:val="28"/>
        </w:rPr>
        <w:t xml:space="preserve"> Ja dopinga kontroles anket</w:t>
      </w:r>
      <w:r w:rsidR="00483C04" w:rsidRPr="00B66AB2">
        <w:rPr>
          <w:rStyle w:val="normaltextrun"/>
          <w:color w:val="000000"/>
          <w:sz w:val="28"/>
          <w:szCs w:val="28"/>
        </w:rPr>
        <w:t>u</w:t>
      </w:r>
      <w:r w:rsidRPr="00B66AB2">
        <w:rPr>
          <w:rStyle w:val="normaltextrun"/>
          <w:color w:val="000000"/>
          <w:sz w:val="28"/>
          <w:szCs w:val="28"/>
        </w:rPr>
        <w:t xml:space="preserve"> aizpild</w:t>
      </w:r>
      <w:r w:rsidR="00483C04" w:rsidRPr="00B66AB2">
        <w:rPr>
          <w:rStyle w:val="normaltextrun"/>
          <w:color w:val="000000"/>
          <w:sz w:val="28"/>
          <w:szCs w:val="28"/>
        </w:rPr>
        <w:t>a elektroniski un</w:t>
      </w:r>
      <w:r w:rsidRPr="00B66AB2">
        <w:rPr>
          <w:rStyle w:val="normaltextrun"/>
          <w:color w:val="000000"/>
          <w:sz w:val="28"/>
          <w:szCs w:val="28"/>
        </w:rPr>
        <w:t> sportistam tiek</w:t>
      </w:r>
      <w:r w:rsidR="00E93BAD">
        <w:rPr>
          <w:rStyle w:val="normaltextrun"/>
          <w:color w:val="000000"/>
          <w:sz w:val="28"/>
          <w:szCs w:val="28"/>
        </w:rPr>
        <w:t xml:space="preserve"> </w:t>
      </w:r>
      <w:r w:rsidRPr="00B66AB2">
        <w:rPr>
          <w:rStyle w:val="normaltextrun"/>
          <w:color w:val="000000"/>
          <w:sz w:val="28"/>
          <w:szCs w:val="28"/>
        </w:rPr>
        <w:t>lūgta informācija, sportists sniegto informāciju apliecina, parakstoties pašrocīgi </w:t>
      </w:r>
      <w:r w:rsidRPr="00B66AB2">
        <w:rPr>
          <w:rStyle w:val="normaltextrun"/>
          <w:color w:val="000000"/>
          <w:sz w:val="28"/>
          <w:szCs w:val="28"/>
          <w:shd w:val="clear" w:color="auto" w:fill="FFFFFF"/>
        </w:rPr>
        <w:t xml:space="preserve">uz paraksta attēla iegūšanas aparatūras sensora. </w:t>
      </w:r>
    </w:p>
    <w:p w14:paraId="5DAF5B63" w14:textId="77777777" w:rsidR="00685660" w:rsidRPr="00B66AB2" w:rsidRDefault="00685660" w:rsidP="00A77557">
      <w:pPr>
        <w:pStyle w:val="tv213"/>
        <w:shd w:val="clear" w:color="auto" w:fill="FFFFFF"/>
        <w:spacing w:before="0" w:beforeAutospacing="0" w:after="0" w:afterAutospacing="0"/>
        <w:jc w:val="both"/>
        <w:rPr>
          <w:rStyle w:val="normaltextrun"/>
          <w:color w:val="000000"/>
          <w:sz w:val="28"/>
          <w:szCs w:val="28"/>
        </w:rPr>
      </w:pPr>
    </w:p>
    <w:p w14:paraId="7E7C581D" w14:textId="020AAB5F" w:rsidR="00685660" w:rsidRPr="00B66AB2" w:rsidRDefault="00095272" w:rsidP="00A77557">
      <w:pPr>
        <w:pStyle w:val="tv213"/>
        <w:numPr>
          <w:ilvl w:val="0"/>
          <w:numId w:val="8"/>
        </w:numPr>
        <w:shd w:val="clear" w:color="auto" w:fill="FFFFFF"/>
        <w:spacing w:before="0" w:beforeAutospacing="0" w:after="0" w:afterAutospacing="0"/>
        <w:jc w:val="both"/>
        <w:rPr>
          <w:rStyle w:val="normaltextrun"/>
          <w:color w:val="000000"/>
          <w:sz w:val="28"/>
          <w:szCs w:val="28"/>
        </w:rPr>
      </w:pPr>
      <w:r w:rsidRPr="00B66AB2">
        <w:rPr>
          <w:rStyle w:val="normaltextrun"/>
          <w:color w:val="000000"/>
          <w:sz w:val="28"/>
          <w:szCs w:val="28"/>
        </w:rPr>
        <w:t xml:space="preserve"> Pabeidzot dopinga kontroles procesu, sportistam tiek dota iespēja pārbaudīt dopinga kontroles anketā norādītās informācijas pareizību, apliecinot to </w:t>
      </w:r>
      <w:r w:rsidRPr="00B66AB2">
        <w:rPr>
          <w:rStyle w:val="normaltextrun"/>
          <w:color w:val="000000"/>
          <w:sz w:val="28"/>
          <w:szCs w:val="28"/>
          <w:shd w:val="clear" w:color="auto" w:fill="FFFFFF"/>
        </w:rPr>
        <w:t>parakstoties pašrocīgi uz</w:t>
      </w:r>
      <w:r w:rsidR="00C574EC" w:rsidRPr="00B66AB2">
        <w:rPr>
          <w:rStyle w:val="normaltextrun"/>
          <w:color w:val="000000"/>
          <w:sz w:val="28"/>
          <w:szCs w:val="28"/>
          <w:shd w:val="clear" w:color="auto" w:fill="FFFFFF"/>
        </w:rPr>
        <w:t xml:space="preserve"> </w:t>
      </w:r>
      <w:r w:rsidRPr="00B66AB2">
        <w:rPr>
          <w:rStyle w:val="normaltextrun"/>
          <w:color w:val="000000"/>
          <w:sz w:val="28"/>
          <w:szCs w:val="28"/>
          <w:shd w:val="clear" w:color="auto" w:fill="FFFFFF"/>
        </w:rPr>
        <w:t>papīra formāta dokumenta vai uz paraksta attēla iegūšanas aparatūras sensora.</w:t>
      </w:r>
      <w:r w:rsidRPr="00B66AB2">
        <w:rPr>
          <w:rStyle w:val="normaltextrun"/>
          <w:color w:val="000000"/>
          <w:sz w:val="28"/>
          <w:szCs w:val="28"/>
        </w:rPr>
        <w:t> Biroja nodarbināta persona​ apliecina dopinga kontroles anketā norādītās informācijas atbilstību, kā arī dopinga kontroles pabeigšanu, parakstoties pašrocīgi uz papīra formāta dokumenta vai </w:t>
      </w:r>
      <w:r w:rsidRPr="00B66AB2">
        <w:rPr>
          <w:rStyle w:val="normaltextrun"/>
          <w:color w:val="000000"/>
          <w:sz w:val="28"/>
          <w:szCs w:val="28"/>
          <w:shd w:val="clear" w:color="auto" w:fill="FFFFFF"/>
        </w:rPr>
        <w:t>uz paraksta attēla iegūšanas aparatūras sensora.</w:t>
      </w:r>
    </w:p>
    <w:p w14:paraId="034D4D5F" w14:textId="77777777" w:rsidR="00685660" w:rsidRPr="00B66AB2" w:rsidRDefault="00685660" w:rsidP="00A77557">
      <w:pPr>
        <w:pStyle w:val="ListParagraph"/>
        <w:spacing w:after="0" w:line="240" w:lineRule="auto"/>
        <w:rPr>
          <w:rFonts w:ascii="Times New Roman" w:hAnsi="Times New Roman" w:cs="Times New Roman"/>
          <w:color w:val="414142"/>
          <w:sz w:val="28"/>
          <w:szCs w:val="28"/>
        </w:rPr>
      </w:pPr>
    </w:p>
    <w:p w14:paraId="5A9C90E0" w14:textId="50F3A7F2" w:rsidR="00685660" w:rsidRPr="00B66AB2" w:rsidRDefault="001245D6" w:rsidP="00A77557">
      <w:pPr>
        <w:pStyle w:val="tv213"/>
        <w:numPr>
          <w:ilvl w:val="0"/>
          <w:numId w:val="8"/>
        </w:numPr>
        <w:shd w:val="clear" w:color="auto" w:fill="FFFFFF"/>
        <w:spacing w:before="0" w:beforeAutospacing="0" w:after="0" w:afterAutospacing="0"/>
        <w:jc w:val="both"/>
        <w:rPr>
          <w:sz w:val="28"/>
          <w:szCs w:val="28"/>
        </w:rPr>
      </w:pPr>
      <w:r w:rsidRPr="00B66AB2">
        <w:rPr>
          <w:color w:val="414142"/>
          <w:sz w:val="28"/>
          <w:szCs w:val="28"/>
        </w:rPr>
        <w:t xml:space="preserve"> </w:t>
      </w:r>
      <w:r w:rsidR="00685660" w:rsidRPr="00B66AB2">
        <w:rPr>
          <w:sz w:val="28"/>
          <w:szCs w:val="28"/>
        </w:rPr>
        <w:t xml:space="preserve">Ja sportists izvairās no parauga nodošanas dopinga kontrolei, </w:t>
      </w:r>
      <w:r w:rsidR="00685660" w:rsidRPr="00B66AB2">
        <w:rPr>
          <w:rStyle w:val="normaltextrun"/>
          <w:sz w:val="28"/>
          <w:szCs w:val="28"/>
        </w:rPr>
        <w:t> biroja nodarbināta persona</w:t>
      </w:r>
      <w:r w:rsidR="00685660" w:rsidRPr="00B66AB2">
        <w:rPr>
          <w:sz w:val="28"/>
          <w:szCs w:val="28"/>
        </w:rPr>
        <w:t xml:space="preserve"> par to nekavējoties informē biroju, kā arī sacensību organizatoru, ja dopinga kontroli veic sacensību laikā.</w:t>
      </w:r>
    </w:p>
    <w:p w14:paraId="2E7EC3A9" w14:textId="77777777" w:rsidR="00685660" w:rsidRPr="00B66AB2" w:rsidRDefault="00685660" w:rsidP="00A77557">
      <w:pPr>
        <w:pStyle w:val="tv213"/>
        <w:shd w:val="clear" w:color="auto" w:fill="FFFFFF"/>
        <w:spacing w:before="0" w:beforeAutospacing="0" w:after="0" w:afterAutospacing="0"/>
        <w:jc w:val="both"/>
        <w:rPr>
          <w:sz w:val="28"/>
          <w:szCs w:val="28"/>
        </w:rPr>
      </w:pPr>
    </w:p>
    <w:p w14:paraId="009440D4" w14:textId="2060240A" w:rsidR="00685660" w:rsidRPr="00B66AB2" w:rsidRDefault="00685660" w:rsidP="00A77557">
      <w:pPr>
        <w:pStyle w:val="tv213"/>
        <w:numPr>
          <w:ilvl w:val="0"/>
          <w:numId w:val="8"/>
        </w:numPr>
        <w:shd w:val="clear" w:color="auto" w:fill="FFFFFF"/>
        <w:spacing w:before="0" w:beforeAutospacing="0" w:after="0" w:afterAutospacing="0"/>
        <w:jc w:val="both"/>
        <w:rPr>
          <w:sz w:val="28"/>
          <w:szCs w:val="28"/>
        </w:rPr>
      </w:pPr>
      <w:bookmarkStart w:id="4" w:name="p10"/>
      <w:bookmarkStart w:id="5" w:name="p-703385"/>
      <w:bookmarkEnd w:id="4"/>
      <w:bookmarkEnd w:id="5"/>
      <w:r w:rsidRPr="00B66AB2">
        <w:rPr>
          <w:sz w:val="28"/>
          <w:szCs w:val="28"/>
        </w:rPr>
        <w:t xml:space="preserve"> Saņemot nelabvēlīgus dopinga kontroles analīžu rezultātus, birojs veic pasākumus atbilstoši kodeksa </w:t>
      </w:r>
      <w:hyperlink r:id="rId12" w:anchor="p7" w:history="1">
        <w:r w:rsidRPr="00B66AB2">
          <w:rPr>
            <w:sz w:val="28"/>
            <w:szCs w:val="28"/>
            <w:u w:val="single"/>
          </w:rPr>
          <w:t>7.</w:t>
        </w:r>
      </w:hyperlink>
      <w:r w:rsidRPr="00B66AB2">
        <w:rPr>
          <w:sz w:val="28"/>
          <w:szCs w:val="28"/>
        </w:rPr>
        <w:t> panta 2. punktam un </w:t>
      </w:r>
      <w:hyperlink r:id="rId13" w:anchor="p7" w:history="1">
        <w:r w:rsidRPr="00B66AB2">
          <w:rPr>
            <w:sz w:val="28"/>
            <w:szCs w:val="28"/>
            <w:u w:val="single"/>
          </w:rPr>
          <w:t>7.</w:t>
        </w:r>
      </w:hyperlink>
      <w:r w:rsidRPr="00B66AB2">
        <w:rPr>
          <w:sz w:val="28"/>
          <w:szCs w:val="28"/>
        </w:rPr>
        <w:t> panta 4. punktam.</w:t>
      </w:r>
    </w:p>
    <w:p w14:paraId="2353574C" w14:textId="77777777" w:rsidR="00685660" w:rsidRPr="00B66AB2" w:rsidRDefault="00685660" w:rsidP="00A77557">
      <w:pPr>
        <w:pStyle w:val="tv213"/>
        <w:shd w:val="clear" w:color="auto" w:fill="FFFFFF"/>
        <w:spacing w:before="0" w:beforeAutospacing="0" w:after="0" w:afterAutospacing="0"/>
        <w:jc w:val="both"/>
        <w:rPr>
          <w:sz w:val="28"/>
          <w:szCs w:val="28"/>
        </w:rPr>
      </w:pPr>
    </w:p>
    <w:p w14:paraId="7BBF4B47" w14:textId="2F9D2723" w:rsidR="00685660" w:rsidRPr="00B66AB2" w:rsidRDefault="00685660" w:rsidP="00A77557">
      <w:pPr>
        <w:pStyle w:val="tv213"/>
        <w:numPr>
          <w:ilvl w:val="0"/>
          <w:numId w:val="8"/>
        </w:numPr>
        <w:shd w:val="clear" w:color="auto" w:fill="FFFFFF"/>
        <w:spacing w:before="0" w:beforeAutospacing="0" w:after="0" w:afterAutospacing="0"/>
        <w:jc w:val="both"/>
        <w:rPr>
          <w:sz w:val="28"/>
          <w:szCs w:val="28"/>
        </w:rPr>
      </w:pPr>
      <w:r w:rsidRPr="00B66AB2">
        <w:rPr>
          <w:sz w:val="28"/>
          <w:szCs w:val="28"/>
          <w:shd w:val="clear" w:color="auto" w:fill="FFFFFF"/>
        </w:rPr>
        <w:lastRenderedPageBreak/>
        <w:t xml:space="preserve">Par nelabvēlīgiem dopinga kontroles analīžu rezultātiem birojs triju darbdienu laikā pēc attiecīgās informācijas saņemšanas vienlaikus paziņo sportistam, attiecīgajai sporta organizācijai, valsts nacionālajai antidopinga organizācijai un Pasaules Antidopinga aģentūrai, </w:t>
      </w:r>
      <w:r w:rsidR="00E07695" w:rsidRPr="00B66AB2">
        <w:rPr>
          <w:sz w:val="28"/>
          <w:szCs w:val="28"/>
        </w:rPr>
        <w:t>kā arī</w:t>
      </w:r>
      <w:r w:rsidR="00D406D8" w:rsidRPr="00B66AB2">
        <w:rPr>
          <w:sz w:val="28"/>
          <w:szCs w:val="28"/>
        </w:rPr>
        <w:t xml:space="preserve"> </w:t>
      </w:r>
      <w:r w:rsidR="00E07695" w:rsidRPr="00B66AB2">
        <w:rPr>
          <w:sz w:val="28"/>
          <w:szCs w:val="28"/>
        </w:rPr>
        <w:t>ievieto informāciju antidopinga administrēšanas un vadības sistēmā (turpmāk - ADAMS).</w:t>
      </w:r>
    </w:p>
    <w:p w14:paraId="10C0F5E0" w14:textId="77777777" w:rsidR="00685660" w:rsidRPr="00B66AB2" w:rsidRDefault="00685660" w:rsidP="00A77557">
      <w:pPr>
        <w:pStyle w:val="tv213"/>
        <w:shd w:val="clear" w:color="auto" w:fill="FFFFFF"/>
        <w:spacing w:before="0" w:beforeAutospacing="0" w:after="0" w:afterAutospacing="0"/>
        <w:jc w:val="both"/>
        <w:rPr>
          <w:sz w:val="28"/>
          <w:szCs w:val="28"/>
        </w:rPr>
      </w:pPr>
    </w:p>
    <w:p w14:paraId="5245303B" w14:textId="28EFBF6E" w:rsidR="00685660" w:rsidRPr="00B66AB2" w:rsidRDefault="00685660" w:rsidP="00A77557">
      <w:pPr>
        <w:pStyle w:val="tv213"/>
        <w:numPr>
          <w:ilvl w:val="0"/>
          <w:numId w:val="8"/>
        </w:numPr>
        <w:shd w:val="clear" w:color="auto" w:fill="FFFFFF"/>
        <w:spacing w:before="0" w:beforeAutospacing="0" w:after="0" w:afterAutospacing="0"/>
        <w:jc w:val="both"/>
        <w:rPr>
          <w:sz w:val="28"/>
          <w:szCs w:val="28"/>
        </w:rPr>
      </w:pPr>
      <w:r w:rsidRPr="00B66AB2">
        <w:rPr>
          <w:sz w:val="28"/>
          <w:szCs w:val="28"/>
        </w:rPr>
        <w:t>Saņemot paziņojumu par netipisku dopinga kontroles atradi, birojs veic kodeksa </w:t>
      </w:r>
      <w:hyperlink r:id="rId14" w:anchor="p7" w:history="1">
        <w:r w:rsidRPr="00B66AB2">
          <w:rPr>
            <w:rStyle w:val="Hyperlink"/>
            <w:color w:val="auto"/>
            <w:sz w:val="28"/>
            <w:szCs w:val="28"/>
          </w:rPr>
          <w:t>7.</w:t>
        </w:r>
      </w:hyperlink>
      <w:r w:rsidRPr="00B66AB2">
        <w:rPr>
          <w:sz w:val="28"/>
          <w:szCs w:val="28"/>
        </w:rPr>
        <w:t> panta 2. punktā minētos pasākumus, tai skaitā pārbaudi.</w:t>
      </w:r>
      <w:bookmarkStart w:id="6" w:name="p13"/>
      <w:bookmarkStart w:id="7" w:name="p-703388"/>
      <w:bookmarkEnd w:id="6"/>
      <w:bookmarkEnd w:id="7"/>
    </w:p>
    <w:p w14:paraId="0999187C" w14:textId="77777777" w:rsidR="00685660" w:rsidRPr="00B66AB2" w:rsidRDefault="00685660" w:rsidP="00A77557">
      <w:pPr>
        <w:pStyle w:val="tv213"/>
        <w:shd w:val="clear" w:color="auto" w:fill="FFFFFF"/>
        <w:spacing w:before="0" w:beforeAutospacing="0" w:after="0" w:afterAutospacing="0"/>
        <w:ind w:left="360"/>
        <w:jc w:val="both"/>
        <w:rPr>
          <w:sz w:val="28"/>
          <w:szCs w:val="28"/>
        </w:rPr>
      </w:pPr>
    </w:p>
    <w:p w14:paraId="213610A1" w14:textId="720E32FE" w:rsidR="00685660" w:rsidRPr="00B66AB2" w:rsidRDefault="00685660" w:rsidP="00A77557">
      <w:pPr>
        <w:pStyle w:val="tv213"/>
        <w:numPr>
          <w:ilvl w:val="0"/>
          <w:numId w:val="8"/>
        </w:numPr>
        <w:shd w:val="clear" w:color="auto" w:fill="FFFFFF"/>
        <w:spacing w:before="0" w:beforeAutospacing="0" w:after="0" w:afterAutospacing="0"/>
        <w:jc w:val="both"/>
        <w:rPr>
          <w:sz w:val="28"/>
          <w:szCs w:val="28"/>
        </w:rPr>
      </w:pPr>
      <w:r w:rsidRPr="00B66AB2">
        <w:rPr>
          <w:sz w:val="28"/>
          <w:szCs w:val="28"/>
        </w:rPr>
        <w:t xml:space="preserve">Par saistībā ar netipisku dopinga kontroles atradi veikto pasākumu, tai skaitā pārbaudes, rezultātiem birojs triju darbdienu laikā pēc pārbaudes pabeigšanas vienlaikus paziņo sportistam, attiecīgajai sporta organizācijai, valsts antidopinga organizācijai un Pasaules Antidopinga aģentūrai, </w:t>
      </w:r>
      <w:r w:rsidR="009B285A" w:rsidRPr="00B66AB2">
        <w:rPr>
          <w:sz w:val="28"/>
          <w:szCs w:val="28"/>
        </w:rPr>
        <w:t>kā arī ievieto informāciju ADAMS.</w:t>
      </w:r>
    </w:p>
    <w:p w14:paraId="2F7B516E" w14:textId="77777777" w:rsidR="00685660" w:rsidRPr="00B66AB2" w:rsidRDefault="00685660" w:rsidP="00A77557">
      <w:pPr>
        <w:pStyle w:val="tv213"/>
        <w:shd w:val="clear" w:color="auto" w:fill="FFFFFF"/>
        <w:spacing w:before="0" w:beforeAutospacing="0" w:after="0" w:afterAutospacing="0"/>
        <w:ind w:left="360"/>
        <w:jc w:val="both"/>
        <w:rPr>
          <w:sz w:val="28"/>
          <w:szCs w:val="28"/>
        </w:rPr>
      </w:pPr>
    </w:p>
    <w:p w14:paraId="41154D56" w14:textId="3B5B91B2" w:rsidR="00685660" w:rsidRPr="00B66AB2" w:rsidRDefault="00685660" w:rsidP="00A77557">
      <w:pPr>
        <w:pStyle w:val="tv213"/>
        <w:numPr>
          <w:ilvl w:val="0"/>
          <w:numId w:val="8"/>
        </w:numPr>
        <w:shd w:val="clear" w:color="auto" w:fill="FFFFFF"/>
        <w:spacing w:before="0" w:beforeAutospacing="0" w:after="0" w:afterAutospacing="0"/>
        <w:jc w:val="both"/>
        <w:rPr>
          <w:sz w:val="28"/>
          <w:szCs w:val="28"/>
        </w:rPr>
      </w:pPr>
      <w:r w:rsidRPr="00B66AB2">
        <w:rPr>
          <w:sz w:val="28"/>
          <w:szCs w:val="28"/>
        </w:rPr>
        <w:t>Lai izvērtētu bioloģiskās pases parametrus, birojs veic ilgtermiņa analīžu rezultātu datu apkopošanu un salīdzināšanu, novērojot dopinga marķierus iespējamai aizliegtu vielu vai aizliegtu metožu lietošanas noteikšanai, un triju darbdienu laikā pēc informācijas saņemšanas par nelabvēlīgiem sportista bioloģiskās pases parametriem paziņo par to sportistam.</w:t>
      </w:r>
    </w:p>
    <w:p w14:paraId="42F12AA9" w14:textId="77777777" w:rsidR="00D406D8" w:rsidRPr="00B66AB2" w:rsidRDefault="00D406D8" w:rsidP="00A77557">
      <w:pPr>
        <w:pStyle w:val="tv213"/>
        <w:shd w:val="clear" w:color="auto" w:fill="FFFFFF"/>
        <w:spacing w:before="0" w:beforeAutospacing="0" w:after="0" w:afterAutospacing="0"/>
        <w:jc w:val="both"/>
        <w:rPr>
          <w:sz w:val="28"/>
          <w:szCs w:val="28"/>
        </w:rPr>
      </w:pPr>
    </w:p>
    <w:p w14:paraId="08A8E2CD" w14:textId="16066B10" w:rsidR="00685660" w:rsidRPr="00B66AB2" w:rsidRDefault="00685660" w:rsidP="00A77557">
      <w:pPr>
        <w:pStyle w:val="tv213"/>
        <w:numPr>
          <w:ilvl w:val="0"/>
          <w:numId w:val="8"/>
        </w:numPr>
        <w:shd w:val="clear" w:color="auto" w:fill="FFFFFF"/>
        <w:spacing w:before="0" w:beforeAutospacing="0" w:after="0" w:afterAutospacing="0"/>
        <w:jc w:val="both"/>
        <w:rPr>
          <w:color w:val="414142"/>
          <w:sz w:val="28"/>
          <w:szCs w:val="28"/>
        </w:rPr>
      </w:pPr>
      <w:bookmarkStart w:id="8" w:name="p15"/>
      <w:bookmarkStart w:id="9" w:name="p-703390"/>
      <w:bookmarkEnd w:id="8"/>
      <w:bookmarkEnd w:id="9"/>
      <w:r w:rsidRPr="00B66AB2">
        <w:rPr>
          <w:sz w:val="28"/>
          <w:szCs w:val="28"/>
        </w:rPr>
        <w:t>Sportistam 20 darbdienu laikā pēc šo noteikumu </w:t>
      </w:r>
      <w:hyperlink r:id="rId15" w:anchor="p14" w:history="1">
        <w:r w:rsidR="00145DDE" w:rsidRPr="00B66AB2">
          <w:rPr>
            <w:rStyle w:val="Hyperlink"/>
            <w:color w:val="auto"/>
            <w:sz w:val="28"/>
            <w:szCs w:val="28"/>
          </w:rPr>
          <w:t>2</w:t>
        </w:r>
        <w:r w:rsidR="000C5C9C" w:rsidRPr="00B66AB2">
          <w:rPr>
            <w:rStyle w:val="Hyperlink"/>
            <w:color w:val="auto"/>
            <w:sz w:val="28"/>
            <w:szCs w:val="28"/>
          </w:rPr>
          <w:t>1</w:t>
        </w:r>
        <w:r w:rsidRPr="00B66AB2">
          <w:rPr>
            <w:rStyle w:val="Hyperlink"/>
            <w:color w:val="auto"/>
            <w:sz w:val="28"/>
            <w:szCs w:val="28"/>
          </w:rPr>
          <w:t>.</w:t>
        </w:r>
      </w:hyperlink>
      <w:r w:rsidRPr="00B66AB2">
        <w:rPr>
          <w:sz w:val="28"/>
          <w:szCs w:val="28"/>
        </w:rPr>
        <w:t> punktā minētā paziņojuma saņemšanas ir tiesības sniegt paskaidrojumus par nelabvēlīgajos sportista bioloģiskās pases parametros norādītajiem datiem.</w:t>
      </w:r>
    </w:p>
    <w:p w14:paraId="0F460D32" w14:textId="77777777" w:rsidR="00D406D8" w:rsidRPr="00B66AB2" w:rsidRDefault="00D406D8" w:rsidP="00A77557">
      <w:pPr>
        <w:pStyle w:val="tv213"/>
        <w:shd w:val="clear" w:color="auto" w:fill="FFFFFF"/>
        <w:spacing w:before="0" w:beforeAutospacing="0" w:after="0" w:afterAutospacing="0"/>
        <w:jc w:val="both"/>
        <w:rPr>
          <w:color w:val="414142"/>
          <w:sz w:val="28"/>
          <w:szCs w:val="28"/>
        </w:rPr>
      </w:pPr>
    </w:p>
    <w:p w14:paraId="0A5AE8B4" w14:textId="521183A0" w:rsidR="00685660" w:rsidRPr="00B66AB2" w:rsidRDefault="00685660" w:rsidP="00A77557">
      <w:pPr>
        <w:pStyle w:val="tv213"/>
        <w:numPr>
          <w:ilvl w:val="0"/>
          <w:numId w:val="8"/>
        </w:numPr>
        <w:shd w:val="clear" w:color="auto" w:fill="FFFFFF"/>
        <w:spacing w:before="0" w:beforeAutospacing="0" w:after="0" w:afterAutospacing="0"/>
        <w:jc w:val="both"/>
        <w:rPr>
          <w:sz w:val="28"/>
          <w:szCs w:val="28"/>
        </w:rPr>
      </w:pPr>
      <w:bookmarkStart w:id="10" w:name="p16"/>
      <w:bookmarkStart w:id="11" w:name="p-703391"/>
      <w:bookmarkEnd w:id="10"/>
      <w:bookmarkEnd w:id="11"/>
      <w:r w:rsidRPr="00B66AB2">
        <w:rPr>
          <w:sz w:val="28"/>
          <w:szCs w:val="28"/>
        </w:rPr>
        <w:t xml:space="preserve">Birojs triju darbdienu laikā pēc sportista paskaidrojumu saņemšanas tos </w:t>
      </w:r>
      <w:proofErr w:type="spellStart"/>
      <w:r w:rsidRPr="00B66AB2">
        <w:rPr>
          <w:sz w:val="28"/>
          <w:szCs w:val="28"/>
        </w:rPr>
        <w:t>nosūta</w:t>
      </w:r>
      <w:proofErr w:type="spellEnd"/>
      <w:r w:rsidRPr="00B66AB2">
        <w:rPr>
          <w:sz w:val="28"/>
          <w:szCs w:val="28"/>
        </w:rPr>
        <w:t xml:space="preserve"> pārskatīšanai Pasaules Antidopinga aģentūras akreditētajai Sportistu bioloģisko pasu pārvaldības vienības ekspertu grupai.</w:t>
      </w:r>
    </w:p>
    <w:p w14:paraId="04F370F6" w14:textId="77777777" w:rsidR="00685660" w:rsidRPr="00B66AB2" w:rsidRDefault="00685660" w:rsidP="00A77557">
      <w:pPr>
        <w:pStyle w:val="tv213"/>
        <w:shd w:val="clear" w:color="auto" w:fill="FFFFFF"/>
        <w:spacing w:before="0" w:beforeAutospacing="0" w:after="0" w:afterAutospacing="0"/>
        <w:jc w:val="both"/>
        <w:rPr>
          <w:sz w:val="28"/>
          <w:szCs w:val="28"/>
        </w:rPr>
      </w:pPr>
    </w:p>
    <w:p w14:paraId="089B5DC1" w14:textId="4E7CC9DC" w:rsidR="00112482" w:rsidRPr="00B66AB2" w:rsidRDefault="009B285A" w:rsidP="00A77557">
      <w:pPr>
        <w:pStyle w:val="tv213"/>
        <w:numPr>
          <w:ilvl w:val="0"/>
          <w:numId w:val="8"/>
        </w:numPr>
        <w:shd w:val="clear" w:color="auto" w:fill="FFFFFF"/>
        <w:spacing w:before="0" w:beforeAutospacing="0" w:after="0" w:afterAutospacing="0"/>
        <w:jc w:val="both"/>
        <w:rPr>
          <w:sz w:val="28"/>
          <w:szCs w:val="28"/>
        </w:rPr>
      </w:pPr>
      <w:r w:rsidRPr="00B66AB2">
        <w:rPr>
          <w:sz w:val="28"/>
          <w:szCs w:val="28"/>
        </w:rPr>
        <w:t xml:space="preserve"> </w:t>
      </w:r>
      <w:r w:rsidR="00112482" w:rsidRPr="00B66AB2">
        <w:rPr>
          <w:sz w:val="28"/>
          <w:szCs w:val="28"/>
          <w:shd w:val="clear" w:color="auto" w:fill="FFFFFF"/>
        </w:rPr>
        <w:t>Ja, pārskatot sportista paskaidrojumus, šo noteikumu </w:t>
      </w:r>
      <w:hyperlink r:id="rId16" w:anchor="p16" w:history="1">
        <w:r w:rsidR="00145DDE" w:rsidRPr="00B66AB2">
          <w:rPr>
            <w:rStyle w:val="Hyperlink"/>
            <w:color w:val="auto"/>
            <w:sz w:val="28"/>
            <w:szCs w:val="28"/>
            <w:shd w:val="clear" w:color="auto" w:fill="FFFFFF"/>
          </w:rPr>
          <w:t>2</w:t>
        </w:r>
        <w:r w:rsidR="000C5C9C" w:rsidRPr="00B66AB2">
          <w:rPr>
            <w:rStyle w:val="Hyperlink"/>
            <w:color w:val="auto"/>
            <w:sz w:val="28"/>
            <w:szCs w:val="28"/>
            <w:shd w:val="clear" w:color="auto" w:fill="FFFFFF"/>
          </w:rPr>
          <w:t>3</w:t>
        </w:r>
        <w:r w:rsidR="00112482" w:rsidRPr="00B66AB2">
          <w:rPr>
            <w:rStyle w:val="Hyperlink"/>
            <w:color w:val="auto"/>
            <w:sz w:val="28"/>
            <w:szCs w:val="28"/>
            <w:shd w:val="clear" w:color="auto" w:fill="FFFFFF"/>
          </w:rPr>
          <w:t>.</w:t>
        </w:r>
      </w:hyperlink>
      <w:r w:rsidR="00112482" w:rsidRPr="00B66AB2">
        <w:rPr>
          <w:sz w:val="28"/>
          <w:szCs w:val="28"/>
          <w:shd w:val="clear" w:color="auto" w:fill="FFFFFF"/>
        </w:rPr>
        <w:t> punktā minētās ekspertu grupas viedoklis vienbalsīgi apstiprina iespējamu antidopinga noteikumu pārkāpumu, birojs triju darbdienu laikā pēc viedokļa saņemšanas par to vienlaikus paziņo sportistam, attiecīgajai sporta organizācijai, valsts antidopinga organizācijai un Pasaules Antidopinga aģentūrai</w:t>
      </w:r>
      <w:r w:rsidR="00FC6296" w:rsidRPr="00B66AB2">
        <w:rPr>
          <w:sz w:val="28"/>
          <w:szCs w:val="28"/>
          <w:shd w:val="clear" w:color="auto" w:fill="FFFFFF"/>
        </w:rPr>
        <w:t xml:space="preserve"> </w:t>
      </w:r>
      <w:r w:rsidR="00FC6296" w:rsidRPr="00B66AB2">
        <w:rPr>
          <w:sz w:val="28"/>
          <w:szCs w:val="28"/>
        </w:rPr>
        <w:t>atbilstoši kodeksa 7.panta 2.punktam, nosakot sportistam tiesības sniegt paskaidrojumus atbilstoši šo noteikumu 2</w:t>
      </w:r>
      <w:r w:rsidR="000C5C9C" w:rsidRPr="00B66AB2">
        <w:rPr>
          <w:sz w:val="28"/>
          <w:szCs w:val="28"/>
        </w:rPr>
        <w:t>7</w:t>
      </w:r>
      <w:r w:rsidR="00FC6296" w:rsidRPr="00B66AB2">
        <w:rPr>
          <w:sz w:val="28"/>
          <w:szCs w:val="28"/>
        </w:rPr>
        <w:t>.1.</w:t>
      </w:r>
      <w:r w:rsidR="009C4756">
        <w:rPr>
          <w:sz w:val="28"/>
          <w:szCs w:val="28"/>
        </w:rPr>
        <w:t>apakš</w:t>
      </w:r>
      <w:r w:rsidR="00FC6296" w:rsidRPr="00B66AB2">
        <w:rPr>
          <w:sz w:val="28"/>
          <w:szCs w:val="28"/>
        </w:rPr>
        <w:t>punktam</w:t>
      </w:r>
      <w:r w:rsidR="00112482" w:rsidRPr="00B66AB2">
        <w:rPr>
          <w:sz w:val="28"/>
          <w:szCs w:val="28"/>
          <w:shd w:val="clear" w:color="auto" w:fill="FFFFFF"/>
        </w:rPr>
        <w:t>. Ja, pārskatot sportista paskaidrojumus, šo noteikumu </w:t>
      </w:r>
      <w:hyperlink r:id="rId17" w:anchor="p16" w:history="1">
        <w:r w:rsidR="00145DDE" w:rsidRPr="00B66AB2">
          <w:rPr>
            <w:rStyle w:val="Hyperlink"/>
            <w:color w:val="auto"/>
            <w:sz w:val="28"/>
            <w:szCs w:val="28"/>
            <w:shd w:val="clear" w:color="auto" w:fill="FFFFFF"/>
          </w:rPr>
          <w:t>2</w:t>
        </w:r>
        <w:r w:rsidR="000C5C9C" w:rsidRPr="00B66AB2">
          <w:rPr>
            <w:rStyle w:val="Hyperlink"/>
            <w:color w:val="auto"/>
            <w:sz w:val="28"/>
            <w:szCs w:val="28"/>
            <w:shd w:val="clear" w:color="auto" w:fill="FFFFFF"/>
          </w:rPr>
          <w:t>3</w:t>
        </w:r>
        <w:r w:rsidR="00112482" w:rsidRPr="00B66AB2">
          <w:rPr>
            <w:rStyle w:val="Hyperlink"/>
            <w:color w:val="auto"/>
            <w:sz w:val="28"/>
            <w:szCs w:val="28"/>
            <w:shd w:val="clear" w:color="auto" w:fill="FFFFFF"/>
          </w:rPr>
          <w:t>.</w:t>
        </w:r>
      </w:hyperlink>
      <w:r w:rsidR="00112482" w:rsidRPr="00B66AB2">
        <w:rPr>
          <w:sz w:val="28"/>
          <w:szCs w:val="28"/>
          <w:shd w:val="clear" w:color="auto" w:fill="FFFFFF"/>
        </w:rPr>
        <w:t xml:space="preserve"> punktā minētās ekspertu grupas viedoklis vienbalsīgi neapstiprina iespējamu antidopinga noteikumu pārkāpumu, birojs triju darbdienu laikā pēc viedokļa saņemšanas par to vienlaikus paziņo sportistam un Pasaules Antidopinga aģentūrai, </w:t>
      </w:r>
      <w:r w:rsidR="00EA6EFC" w:rsidRPr="00B66AB2">
        <w:rPr>
          <w:sz w:val="28"/>
          <w:szCs w:val="28"/>
        </w:rPr>
        <w:t>kā arī  ievieto informāciju ADAMS.</w:t>
      </w:r>
    </w:p>
    <w:p w14:paraId="0FC850F1" w14:textId="77777777" w:rsidR="00112482" w:rsidRPr="00B66AB2" w:rsidRDefault="00112482" w:rsidP="00A77557">
      <w:pPr>
        <w:pStyle w:val="tv213"/>
        <w:shd w:val="clear" w:color="auto" w:fill="FFFFFF"/>
        <w:spacing w:before="0" w:beforeAutospacing="0" w:after="0" w:afterAutospacing="0"/>
        <w:jc w:val="both"/>
        <w:rPr>
          <w:sz w:val="28"/>
          <w:szCs w:val="28"/>
        </w:rPr>
      </w:pPr>
    </w:p>
    <w:p w14:paraId="08E71C0F" w14:textId="3C0F8B30" w:rsidR="009B285A" w:rsidRPr="00B66AB2" w:rsidRDefault="00112482" w:rsidP="00A77557">
      <w:pPr>
        <w:pStyle w:val="tv213"/>
        <w:numPr>
          <w:ilvl w:val="0"/>
          <w:numId w:val="8"/>
        </w:numPr>
        <w:shd w:val="clear" w:color="auto" w:fill="FFFFFF"/>
        <w:spacing w:before="0" w:beforeAutospacing="0" w:after="0" w:afterAutospacing="0"/>
        <w:jc w:val="both"/>
        <w:rPr>
          <w:sz w:val="28"/>
          <w:szCs w:val="28"/>
        </w:rPr>
      </w:pPr>
      <w:r w:rsidRPr="00B66AB2">
        <w:rPr>
          <w:sz w:val="28"/>
          <w:szCs w:val="28"/>
          <w:shd w:val="clear" w:color="auto" w:fill="FFFFFF"/>
        </w:rPr>
        <w:lastRenderedPageBreak/>
        <w:t xml:space="preserve">Citu iespējamu antidopinga noteikumu pārkāpumu gadījumā birojs triju darbdienu laikā pēc pārkāpuma fakta konstatēšanas par to vienlaikus paziņo sportistam, attiecīgajai sporta organizācijai, valsts antidopinga organizācijai un Pasaules Antidopinga aģentūrai, </w:t>
      </w:r>
      <w:r w:rsidR="00EA6EFC" w:rsidRPr="00B66AB2">
        <w:rPr>
          <w:sz w:val="28"/>
          <w:szCs w:val="28"/>
        </w:rPr>
        <w:t>kā arī ievieto informāciju ADAMS.</w:t>
      </w:r>
    </w:p>
    <w:p w14:paraId="1CE0986D" w14:textId="77777777" w:rsidR="00112482" w:rsidRPr="00B66AB2" w:rsidRDefault="00112482" w:rsidP="00A77557">
      <w:pPr>
        <w:spacing w:after="0" w:line="240" w:lineRule="auto"/>
        <w:rPr>
          <w:rFonts w:ascii="Times New Roman" w:hAnsi="Times New Roman" w:cs="Times New Roman"/>
          <w:sz w:val="28"/>
          <w:szCs w:val="28"/>
        </w:rPr>
      </w:pPr>
    </w:p>
    <w:p w14:paraId="5BA0CF84" w14:textId="4AC9FE36" w:rsidR="00112482" w:rsidRPr="00B66AB2" w:rsidRDefault="00112482" w:rsidP="00A77557">
      <w:pPr>
        <w:pStyle w:val="ListParagraph"/>
        <w:shd w:val="clear" w:color="auto" w:fill="FFFFFF"/>
        <w:spacing w:after="0" w:line="240" w:lineRule="auto"/>
        <w:ind w:left="360"/>
        <w:jc w:val="center"/>
        <w:rPr>
          <w:rFonts w:ascii="Times New Roman" w:eastAsia="Times New Roman" w:hAnsi="Times New Roman" w:cs="Times New Roman"/>
          <w:b/>
          <w:bCs/>
          <w:sz w:val="28"/>
          <w:szCs w:val="28"/>
          <w:lang w:eastAsia="lv-LV"/>
        </w:rPr>
      </w:pPr>
      <w:r w:rsidRPr="00B66AB2">
        <w:rPr>
          <w:rFonts w:ascii="Times New Roman" w:eastAsia="Times New Roman" w:hAnsi="Times New Roman" w:cs="Times New Roman"/>
          <w:b/>
          <w:bCs/>
          <w:sz w:val="28"/>
          <w:szCs w:val="28"/>
          <w:lang w:eastAsia="lv-LV"/>
        </w:rPr>
        <w:t>III. Antidopinga noteikumu pārkāpumu pārbaudes kārtība</w:t>
      </w:r>
    </w:p>
    <w:p w14:paraId="422A3788" w14:textId="77777777" w:rsidR="00112482" w:rsidRPr="00B66AB2" w:rsidRDefault="00112482" w:rsidP="00A77557">
      <w:pPr>
        <w:shd w:val="clear" w:color="auto" w:fill="FFFFFF"/>
        <w:spacing w:after="0" w:line="240" w:lineRule="auto"/>
        <w:rPr>
          <w:rFonts w:ascii="Times New Roman" w:eastAsia="Times New Roman" w:hAnsi="Times New Roman" w:cs="Times New Roman"/>
          <w:b/>
          <w:bCs/>
          <w:color w:val="414142"/>
          <w:sz w:val="28"/>
          <w:szCs w:val="28"/>
          <w:lang w:eastAsia="lv-LV"/>
        </w:rPr>
      </w:pPr>
    </w:p>
    <w:p w14:paraId="4345DFF5" w14:textId="0FD43D86" w:rsidR="00112482" w:rsidRPr="00B66AB2" w:rsidRDefault="00112482" w:rsidP="00A77557">
      <w:pPr>
        <w:pStyle w:val="ListParagraph"/>
        <w:numPr>
          <w:ilvl w:val="0"/>
          <w:numId w:val="8"/>
        </w:numPr>
        <w:shd w:val="clear" w:color="auto" w:fill="FFFFFF"/>
        <w:spacing w:after="0" w:line="240" w:lineRule="auto"/>
        <w:jc w:val="both"/>
        <w:rPr>
          <w:rFonts w:ascii="Times New Roman" w:eastAsia="Times New Roman" w:hAnsi="Times New Roman" w:cs="Times New Roman"/>
          <w:sz w:val="28"/>
          <w:szCs w:val="28"/>
          <w:lang w:eastAsia="lv-LV"/>
        </w:rPr>
      </w:pPr>
      <w:bookmarkStart w:id="12" w:name="p19"/>
      <w:bookmarkStart w:id="13" w:name="p-703395"/>
      <w:bookmarkEnd w:id="12"/>
      <w:bookmarkEnd w:id="13"/>
      <w:r w:rsidRPr="00B66AB2">
        <w:rPr>
          <w:rFonts w:ascii="Times New Roman" w:eastAsia="Times New Roman" w:hAnsi="Times New Roman" w:cs="Times New Roman"/>
          <w:sz w:val="28"/>
          <w:szCs w:val="28"/>
          <w:lang w:eastAsia="lv-LV"/>
        </w:rPr>
        <w:t xml:space="preserve">Birojs, uzsākot antidopinga noteikumu pārkāpuma pārbaudi, apkopo Pasaules Antidopinga aģentūras akreditētās laboratorijas vai Pasaules Antidopinga aģentūras akreditētās Sportistu bioloģisko pasu pārvaldības vienības atzinumu, </w:t>
      </w:r>
      <w:r w:rsidRPr="00B66AB2">
        <w:rPr>
          <w:rFonts w:ascii="Times New Roman" w:hAnsi="Times New Roman" w:cs="Times New Roman"/>
          <w:sz w:val="28"/>
          <w:szCs w:val="28"/>
        </w:rPr>
        <w:t>ja pārkāpums saistīts ar aizliegto vielu lietošanu</w:t>
      </w:r>
      <w:r w:rsidRPr="00B66AB2">
        <w:rPr>
          <w:rFonts w:ascii="Times New Roman" w:eastAsia="Times New Roman" w:hAnsi="Times New Roman" w:cs="Times New Roman"/>
          <w:sz w:val="28"/>
          <w:szCs w:val="28"/>
          <w:lang w:eastAsia="lv-LV"/>
        </w:rPr>
        <w:t>, dopinga kontroles anketu un citus pierādījumus, kas apstiprina iespējamo antidopinga noteikumu pārkāpumu.</w:t>
      </w:r>
    </w:p>
    <w:p w14:paraId="5C48E9E3" w14:textId="77777777" w:rsidR="00112482" w:rsidRPr="00B66AB2" w:rsidRDefault="00112482" w:rsidP="00A77557">
      <w:pPr>
        <w:pStyle w:val="ListParagraph"/>
        <w:shd w:val="clear" w:color="auto" w:fill="FFFFFF"/>
        <w:spacing w:after="0" w:line="240" w:lineRule="auto"/>
        <w:ind w:left="360"/>
        <w:jc w:val="both"/>
        <w:rPr>
          <w:rFonts w:ascii="Times New Roman" w:eastAsia="Times New Roman" w:hAnsi="Times New Roman" w:cs="Times New Roman"/>
          <w:color w:val="414142"/>
          <w:sz w:val="28"/>
          <w:szCs w:val="28"/>
          <w:lang w:eastAsia="lv-LV"/>
        </w:rPr>
      </w:pPr>
    </w:p>
    <w:p w14:paraId="372149E0" w14:textId="77777777" w:rsidR="00FC6296" w:rsidRPr="000C7E80" w:rsidRDefault="00FC6296" w:rsidP="00A77557">
      <w:pPr>
        <w:pStyle w:val="ListParagraph"/>
        <w:numPr>
          <w:ilvl w:val="0"/>
          <w:numId w:val="8"/>
        </w:numPr>
        <w:shd w:val="clear" w:color="auto" w:fill="FFFFFF"/>
        <w:spacing w:after="0" w:line="240" w:lineRule="auto"/>
        <w:jc w:val="both"/>
        <w:rPr>
          <w:rFonts w:ascii="Times New Roman" w:eastAsia="Times New Roman" w:hAnsi="Times New Roman" w:cs="Times New Roman"/>
          <w:color w:val="414142"/>
          <w:sz w:val="28"/>
          <w:szCs w:val="28"/>
          <w:lang w:eastAsia="lv-LV"/>
        </w:rPr>
      </w:pPr>
      <w:r w:rsidRPr="000C7E80">
        <w:rPr>
          <w:rFonts w:ascii="Times New Roman" w:eastAsia="Times New Roman" w:hAnsi="Times New Roman" w:cs="Times New Roman"/>
          <w:color w:val="414142"/>
          <w:sz w:val="28"/>
          <w:szCs w:val="28"/>
          <w:lang w:eastAsia="lv-LV"/>
        </w:rPr>
        <w:t>Sportists vai sporta darbinieks, saņemot paziņojumu par iespējamo antidopinga noteikumu pārkāpumu, piecu darbdienu laikā ir tiesīgs:</w:t>
      </w:r>
    </w:p>
    <w:p w14:paraId="131BE880" w14:textId="77777777" w:rsidR="00FC6296" w:rsidRPr="000C7E80" w:rsidRDefault="00FC6296" w:rsidP="00A77557">
      <w:pPr>
        <w:pStyle w:val="ListParagraph"/>
        <w:spacing w:after="0" w:line="240" w:lineRule="auto"/>
        <w:rPr>
          <w:rFonts w:ascii="Times New Roman" w:eastAsia="Times New Roman" w:hAnsi="Times New Roman" w:cs="Times New Roman"/>
          <w:color w:val="414142"/>
          <w:sz w:val="28"/>
          <w:szCs w:val="28"/>
          <w:lang w:eastAsia="lv-LV"/>
        </w:rPr>
      </w:pPr>
    </w:p>
    <w:p w14:paraId="7A00DB01" w14:textId="4CEE1636" w:rsidR="00FC6296" w:rsidRPr="000C7E80" w:rsidRDefault="000634AA" w:rsidP="00A77557">
      <w:pPr>
        <w:pStyle w:val="ListParagraph"/>
        <w:numPr>
          <w:ilvl w:val="1"/>
          <w:numId w:val="8"/>
        </w:numPr>
        <w:shd w:val="clear" w:color="auto" w:fill="FFFFFF"/>
        <w:spacing w:after="0" w:line="240" w:lineRule="auto"/>
        <w:jc w:val="both"/>
        <w:rPr>
          <w:rFonts w:ascii="Times New Roman" w:eastAsia="Times New Roman" w:hAnsi="Times New Roman" w:cs="Times New Roman"/>
          <w:color w:val="414142"/>
          <w:sz w:val="28"/>
          <w:szCs w:val="28"/>
          <w:lang w:eastAsia="lv-LV"/>
        </w:rPr>
      </w:pPr>
      <w:r w:rsidRPr="000C7E80">
        <w:rPr>
          <w:rFonts w:ascii="Times New Roman" w:hAnsi="Times New Roman" w:cs="Times New Roman"/>
          <w:sz w:val="28"/>
          <w:szCs w:val="28"/>
        </w:rPr>
        <w:t>sniegt paskaidrojumus birojā personīgi</w:t>
      </w:r>
      <w:r w:rsidR="00B72EF5">
        <w:rPr>
          <w:rFonts w:ascii="Times New Roman" w:eastAsia="Times New Roman" w:hAnsi="Times New Roman" w:cs="Times New Roman"/>
          <w:color w:val="414142"/>
          <w:sz w:val="28"/>
          <w:szCs w:val="28"/>
          <w:lang w:eastAsia="lv-LV"/>
        </w:rPr>
        <w:t xml:space="preserve"> vai </w:t>
      </w:r>
      <w:proofErr w:type="spellStart"/>
      <w:r w:rsidR="00FC6296" w:rsidRPr="000C7E80">
        <w:rPr>
          <w:rFonts w:ascii="Times New Roman" w:eastAsia="Times New Roman" w:hAnsi="Times New Roman" w:cs="Times New Roman"/>
          <w:color w:val="414142"/>
          <w:sz w:val="28"/>
          <w:szCs w:val="28"/>
          <w:lang w:eastAsia="lv-LV"/>
        </w:rPr>
        <w:t>rakstveid</w:t>
      </w:r>
      <w:r w:rsidR="00B72EF5">
        <w:rPr>
          <w:rFonts w:ascii="Times New Roman" w:eastAsia="Times New Roman" w:hAnsi="Times New Roman" w:cs="Times New Roman"/>
          <w:color w:val="414142"/>
          <w:sz w:val="28"/>
          <w:szCs w:val="28"/>
          <w:lang w:eastAsia="lv-LV"/>
        </w:rPr>
        <w:t>ā</w:t>
      </w:r>
      <w:proofErr w:type="spellEnd"/>
      <w:r w:rsidR="00B72EF5">
        <w:rPr>
          <w:rFonts w:ascii="Times New Roman" w:eastAsia="Times New Roman" w:hAnsi="Times New Roman" w:cs="Times New Roman"/>
          <w:color w:val="414142"/>
          <w:sz w:val="28"/>
          <w:szCs w:val="28"/>
          <w:lang w:eastAsia="lv-LV"/>
        </w:rPr>
        <w:t xml:space="preserve"> kā arī iesniegt citus</w:t>
      </w:r>
      <w:r w:rsidR="00FC6296" w:rsidRPr="000C7E80">
        <w:rPr>
          <w:rFonts w:ascii="Times New Roman" w:eastAsia="Times New Roman" w:hAnsi="Times New Roman" w:cs="Times New Roman"/>
          <w:color w:val="414142"/>
          <w:sz w:val="28"/>
          <w:szCs w:val="28"/>
          <w:lang w:eastAsia="lv-LV"/>
        </w:rPr>
        <w:t xml:space="preserve"> attiecīgus dokumentus;</w:t>
      </w:r>
    </w:p>
    <w:p w14:paraId="06C7AE8C" w14:textId="012627E7" w:rsidR="00FC6296" w:rsidRPr="000C7E80" w:rsidRDefault="00FC6296" w:rsidP="00A77557">
      <w:pPr>
        <w:pStyle w:val="ListParagraph"/>
        <w:numPr>
          <w:ilvl w:val="1"/>
          <w:numId w:val="8"/>
        </w:numPr>
        <w:shd w:val="clear" w:color="auto" w:fill="FFFFFF"/>
        <w:spacing w:after="0" w:line="240" w:lineRule="auto"/>
        <w:jc w:val="both"/>
        <w:rPr>
          <w:rFonts w:ascii="Times New Roman" w:eastAsia="Times New Roman" w:hAnsi="Times New Roman" w:cs="Times New Roman"/>
          <w:color w:val="414142"/>
          <w:sz w:val="28"/>
          <w:szCs w:val="28"/>
          <w:lang w:eastAsia="lv-LV"/>
        </w:rPr>
      </w:pPr>
      <w:r w:rsidRPr="000C7E80">
        <w:rPr>
          <w:rFonts w:ascii="Times New Roman" w:eastAsia="Times New Roman" w:hAnsi="Times New Roman" w:cs="Times New Roman"/>
          <w:color w:val="414142"/>
          <w:sz w:val="28"/>
          <w:szCs w:val="28"/>
          <w:lang w:eastAsia="lv-LV"/>
        </w:rPr>
        <w:t>vērsties birojā ar lūgumu par saviem līdzekļiem veikt dopinga kontroles B parauga analīzi Pasaules Antidopinga aģentūras akreditētā laboratorijā.</w:t>
      </w:r>
    </w:p>
    <w:p w14:paraId="357FF173" w14:textId="77777777" w:rsidR="00FC6296" w:rsidRPr="00B66AB2" w:rsidRDefault="00FC6296" w:rsidP="00A77557">
      <w:pPr>
        <w:pStyle w:val="ListParagraph"/>
        <w:spacing w:after="0" w:line="240" w:lineRule="auto"/>
        <w:rPr>
          <w:rFonts w:ascii="Times New Roman" w:hAnsi="Times New Roman" w:cs="Times New Roman"/>
          <w:sz w:val="28"/>
          <w:szCs w:val="28"/>
        </w:rPr>
      </w:pPr>
    </w:p>
    <w:p w14:paraId="3C8525A9" w14:textId="5C068878" w:rsidR="00112482" w:rsidRPr="00B66AB2" w:rsidRDefault="00284DB2" w:rsidP="00A77557">
      <w:pPr>
        <w:pStyle w:val="ListParagraph"/>
        <w:numPr>
          <w:ilvl w:val="0"/>
          <w:numId w:val="8"/>
        </w:numPr>
        <w:shd w:val="clear" w:color="auto" w:fill="FFFFFF"/>
        <w:spacing w:after="0" w:line="240" w:lineRule="auto"/>
        <w:jc w:val="both"/>
        <w:rPr>
          <w:rFonts w:ascii="Times New Roman" w:eastAsia="Times New Roman" w:hAnsi="Times New Roman" w:cs="Times New Roman"/>
          <w:color w:val="414142"/>
          <w:sz w:val="28"/>
          <w:szCs w:val="28"/>
          <w:lang w:eastAsia="lv-LV"/>
        </w:rPr>
      </w:pPr>
      <w:r w:rsidRPr="00B66AB2">
        <w:rPr>
          <w:rFonts w:ascii="Times New Roman" w:hAnsi="Times New Roman" w:cs="Times New Roman"/>
          <w:sz w:val="28"/>
          <w:szCs w:val="28"/>
        </w:rPr>
        <w:t>Sportista vai sporta darbinieka tiesības, kuras nav minētas šo noteikumu 2</w:t>
      </w:r>
      <w:r w:rsidR="00416ED7" w:rsidRPr="00B66AB2">
        <w:rPr>
          <w:rFonts w:ascii="Times New Roman" w:hAnsi="Times New Roman" w:cs="Times New Roman"/>
          <w:sz w:val="28"/>
          <w:szCs w:val="28"/>
        </w:rPr>
        <w:t>7</w:t>
      </w:r>
      <w:r w:rsidRPr="00B66AB2">
        <w:rPr>
          <w:rFonts w:ascii="Times New Roman" w:hAnsi="Times New Roman" w:cs="Times New Roman"/>
          <w:sz w:val="28"/>
          <w:szCs w:val="28"/>
        </w:rPr>
        <w:t>.punktā tiek norādītas paziņojumā par iespējamu antidopinga noteikumu pārkāpumu kā būtiska paziņojuma sastāvdaļa atbilstoši kodeksa 7.panta 2.punktam.</w:t>
      </w:r>
    </w:p>
    <w:p w14:paraId="0FC4E6BB" w14:textId="77777777" w:rsidR="00112482" w:rsidRPr="00B66AB2" w:rsidRDefault="00112482" w:rsidP="00A77557">
      <w:pPr>
        <w:pStyle w:val="ListParagraph"/>
        <w:shd w:val="clear" w:color="auto" w:fill="FFFFFF"/>
        <w:spacing w:after="0" w:line="240" w:lineRule="auto"/>
        <w:ind w:left="360"/>
        <w:jc w:val="both"/>
        <w:rPr>
          <w:rFonts w:ascii="Times New Roman" w:eastAsia="Times New Roman" w:hAnsi="Times New Roman" w:cs="Times New Roman"/>
          <w:color w:val="414142"/>
          <w:sz w:val="28"/>
          <w:szCs w:val="28"/>
          <w:lang w:eastAsia="lv-LV"/>
        </w:rPr>
      </w:pPr>
    </w:p>
    <w:p w14:paraId="7030A53A" w14:textId="3182A824" w:rsidR="00112482" w:rsidRPr="00B66AB2" w:rsidRDefault="002843CC" w:rsidP="00A77557">
      <w:pPr>
        <w:pStyle w:val="ListParagraph"/>
        <w:numPr>
          <w:ilvl w:val="0"/>
          <w:numId w:val="8"/>
        </w:numPr>
        <w:shd w:val="clear" w:color="auto" w:fill="FFFFFF"/>
        <w:spacing w:after="0" w:line="240" w:lineRule="auto"/>
        <w:jc w:val="both"/>
        <w:rPr>
          <w:rFonts w:ascii="Times New Roman" w:eastAsia="Times New Roman" w:hAnsi="Times New Roman" w:cs="Times New Roman"/>
          <w:color w:val="414142"/>
          <w:sz w:val="28"/>
          <w:szCs w:val="28"/>
          <w:lang w:eastAsia="lv-LV"/>
        </w:rPr>
      </w:pPr>
      <w:r w:rsidRPr="00B66AB2">
        <w:rPr>
          <w:rFonts w:ascii="Times New Roman" w:hAnsi="Times New Roman" w:cs="Times New Roman"/>
          <w:sz w:val="28"/>
          <w:szCs w:val="28"/>
        </w:rPr>
        <w:t>Birojs 40 darbdienu laikā pēc paziņojuma nosūtīšanas sportistam vai sporta darbiniekam izvērtē iesniegto informāciju, veic papildus pierādījumu iegūšanu un pieņem lēmumu par iespējamo antidopinga noteikumu pārkāpuma konstatēšanu sportistam vai sporta darbiniekam. Ja sportists par nelabvēlīgiem analīžu rezultātiem vēlas veikt B daļas parauga analīzi atbilstoši kodeksa 7.panta 2.punktam, iespējamā antidopinga pārkāpuma pārbaude tiek apturēta līdz B daļas parauga analīžu rezultātu saņemšanai.</w:t>
      </w:r>
      <w:r w:rsidR="00351F31" w:rsidRPr="00B66AB2">
        <w:rPr>
          <w:rFonts w:ascii="Times New Roman" w:hAnsi="Times New Roman" w:cs="Times New Roman"/>
          <w:sz w:val="28"/>
          <w:szCs w:val="28"/>
        </w:rPr>
        <w:t xml:space="preserve"> Ja atbilstoši šo noteikumu 35.punktā noteiktajam tiek uzsākts vienošanās slēgšanas process, izmeklēšanas termiņš tiek apturēts uz vienošanās slēgšanas laiku.</w:t>
      </w:r>
    </w:p>
    <w:p w14:paraId="33DE2E9A" w14:textId="77777777" w:rsidR="002843CC" w:rsidRPr="00B66AB2" w:rsidRDefault="002843CC" w:rsidP="00A77557">
      <w:pPr>
        <w:pStyle w:val="ListParagraph"/>
        <w:spacing w:after="0" w:line="240" w:lineRule="auto"/>
        <w:rPr>
          <w:rFonts w:ascii="Times New Roman" w:eastAsia="Times New Roman" w:hAnsi="Times New Roman" w:cs="Times New Roman"/>
          <w:color w:val="414142"/>
          <w:sz w:val="28"/>
          <w:szCs w:val="28"/>
          <w:lang w:eastAsia="lv-LV"/>
        </w:rPr>
      </w:pPr>
    </w:p>
    <w:p w14:paraId="6CD7AB7D" w14:textId="39311272" w:rsidR="000C5C9C" w:rsidRPr="00B66AB2" w:rsidRDefault="002843CC" w:rsidP="00A77557">
      <w:pPr>
        <w:pStyle w:val="ListParagraph"/>
        <w:numPr>
          <w:ilvl w:val="0"/>
          <w:numId w:val="8"/>
        </w:numPr>
        <w:shd w:val="clear" w:color="auto" w:fill="FFFFFF"/>
        <w:spacing w:after="0" w:line="240" w:lineRule="auto"/>
        <w:jc w:val="both"/>
        <w:rPr>
          <w:rFonts w:ascii="Times New Roman" w:eastAsia="Times New Roman" w:hAnsi="Times New Roman" w:cs="Times New Roman"/>
          <w:color w:val="414142"/>
          <w:sz w:val="28"/>
          <w:szCs w:val="28"/>
          <w:lang w:eastAsia="lv-LV"/>
        </w:rPr>
      </w:pPr>
      <w:r w:rsidRPr="00B66AB2">
        <w:rPr>
          <w:rFonts w:ascii="Times New Roman" w:eastAsia="Times New Roman" w:hAnsi="Times New Roman" w:cs="Times New Roman"/>
          <w:color w:val="414142"/>
          <w:sz w:val="28"/>
          <w:szCs w:val="28"/>
          <w:lang w:eastAsia="lv-LV"/>
        </w:rPr>
        <w:t xml:space="preserve">Birojs par 20 darbdienām var pagarināt lēmuma pieņemšanas termiņu saistībā ar iespējamā antidopinga noteikumu pārkāpuma konstatēšanu sportistam vai sporta darbiniekam, ja nepieciešams iegūt papildu pierādījumus lēmuma </w:t>
      </w:r>
      <w:r w:rsidRPr="00B66AB2">
        <w:rPr>
          <w:rFonts w:ascii="Times New Roman" w:eastAsia="Times New Roman" w:hAnsi="Times New Roman" w:cs="Times New Roman"/>
          <w:color w:val="414142"/>
          <w:sz w:val="28"/>
          <w:szCs w:val="28"/>
          <w:lang w:eastAsia="lv-LV"/>
        </w:rPr>
        <w:lastRenderedPageBreak/>
        <w:t>pieņemšanai vai gadījumos</w:t>
      </w:r>
      <w:r w:rsidR="00174872">
        <w:rPr>
          <w:rFonts w:ascii="Times New Roman" w:eastAsia="Times New Roman" w:hAnsi="Times New Roman" w:cs="Times New Roman"/>
          <w:color w:val="414142"/>
          <w:sz w:val="28"/>
          <w:szCs w:val="28"/>
          <w:lang w:eastAsia="lv-LV"/>
        </w:rPr>
        <w:t xml:space="preserve"> </w:t>
      </w:r>
      <w:r w:rsidRPr="00B66AB2">
        <w:rPr>
          <w:rFonts w:ascii="Times New Roman" w:eastAsia="Times New Roman" w:hAnsi="Times New Roman" w:cs="Times New Roman"/>
          <w:color w:val="414142"/>
          <w:sz w:val="28"/>
          <w:szCs w:val="28"/>
          <w:lang w:eastAsia="lv-LV"/>
        </w:rPr>
        <w:t>kad konstatējama kavēšanās izmeklēšanas un pārbaudes veikšanā, kas nav atkarīga no biroja.</w:t>
      </w:r>
    </w:p>
    <w:p w14:paraId="15836573" w14:textId="77777777" w:rsidR="000C5C9C" w:rsidRPr="00B66AB2" w:rsidRDefault="000C5C9C" w:rsidP="00A77557">
      <w:pPr>
        <w:pStyle w:val="ListParagraph"/>
        <w:shd w:val="clear" w:color="auto" w:fill="FFFFFF"/>
        <w:spacing w:after="0" w:line="240" w:lineRule="auto"/>
        <w:ind w:left="360"/>
        <w:jc w:val="both"/>
        <w:rPr>
          <w:rFonts w:ascii="Times New Roman" w:eastAsia="Times New Roman" w:hAnsi="Times New Roman" w:cs="Times New Roman"/>
          <w:color w:val="414142"/>
          <w:sz w:val="28"/>
          <w:szCs w:val="28"/>
          <w:lang w:eastAsia="lv-LV"/>
        </w:rPr>
      </w:pPr>
    </w:p>
    <w:p w14:paraId="47299F69" w14:textId="3F45EA2A" w:rsidR="000C5C9C" w:rsidRPr="00B66AB2" w:rsidRDefault="000C5C9C" w:rsidP="00A77557">
      <w:pPr>
        <w:pStyle w:val="tv213"/>
        <w:numPr>
          <w:ilvl w:val="0"/>
          <w:numId w:val="8"/>
        </w:numPr>
        <w:shd w:val="clear" w:color="auto" w:fill="FFFFFF"/>
        <w:spacing w:before="0" w:beforeAutospacing="0" w:after="0" w:afterAutospacing="0"/>
        <w:jc w:val="both"/>
        <w:rPr>
          <w:sz w:val="28"/>
          <w:szCs w:val="28"/>
        </w:rPr>
      </w:pPr>
      <w:r w:rsidRPr="00B66AB2">
        <w:rPr>
          <w:sz w:val="28"/>
          <w:szCs w:val="28"/>
        </w:rPr>
        <w:t xml:space="preserve">Ja dopinga kontroles B parauga analīze neapstiprina nelabvēlīgus analīžu rezultātus un sportistam jau ir piešķirts pagaidu aizliegums, tas tiek atcelts un piecu darbdienu laikā no B parauga analīzes rezultātu saņemšanas dienas birojs </w:t>
      </w:r>
      <w:proofErr w:type="spellStart"/>
      <w:r w:rsidRPr="00B66AB2">
        <w:rPr>
          <w:sz w:val="28"/>
          <w:szCs w:val="28"/>
        </w:rPr>
        <w:t>nosūta</w:t>
      </w:r>
      <w:proofErr w:type="spellEnd"/>
      <w:r w:rsidRPr="00B66AB2">
        <w:rPr>
          <w:sz w:val="28"/>
          <w:szCs w:val="28"/>
        </w:rPr>
        <w:t xml:space="preserve"> paziņojumu par parauga B daļas rezultātiem </w:t>
      </w:r>
      <w:r w:rsidR="009C4756">
        <w:rPr>
          <w:sz w:val="28"/>
          <w:szCs w:val="28"/>
        </w:rPr>
        <w:t xml:space="preserve">vienlaikus </w:t>
      </w:r>
      <w:r w:rsidRPr="00B66AB2">
        <w:rPr>
          <w:sz w:val="28"/>
          <w:szCs w:val="28"/>
        </w:rPr>
        <w:t>sportistam, sporta organizācijai, nacionālajai antidopinga organizācijai un Pasaules Antidopinga aģentūrai, kā arī ievieto informāciju ADAMS.</w:t>
      </w:r>
    </w:p>
    <w:p w14:paraId="22D55A42" w14:textId="77777777" w:rsidR="000C5C9C" w:rsidRPr="00B66AB2" w:rsidRDefault="000C5C9C" w:rsidP="00A77557">
      <w:pPr>
        <w:pStyle w:val="tv213"/>
        <w:shd w:val="clear" w:color="auto" w:fill="FFFFFF"/>
        <w:spacing w:before="0" w:beforeAutospacing="0" w:after="0" w:afterAutospacing="0"/>
        <w:jc w:val="both"/>
        <w:rPr>
          <w:sz w:val="28"/>
          <w:szCs w:val="28"/>
        </w:rPr>
      </w:pPr>
    </w:p>
    <w:p w14:paraId="6DF46B05" w14:textId="61D93B0C" w:rsidR="000C5C9C" w:rsidRPr="00B66AB2" w:rsidRDefault="000C5C9C" w:rsidP="00A77557">
      <w:pPr>
        <w:pStyle w:val="tv213"/>
        <w:numPr>
          <w:ilvl w:val="0"/>
          <w:numId w:val="8"/>
        </w:numPr>
        <w:shd w:val="clear" w:color="auto" w:fill="FFFFFF"/>
        <w:spacing w:before="0" w:beforeAutospacing="0" w:after="0" w:afterAutospacing="0"/>
        <w:jc w:val="both"/>
        <w:rPr>
          <w:sz w:val="28"/>
          <w:szCs w:val="28"/>
        </w:rPr>
      </w:pPr>
      <w:r w:rsidRPr="00B66AB2">
        <w:rPr>
          <w:sz w:val="28"/>
          <w:szCs w:val="28"/>
        </w:rPr>
        <w:t xml:space="preserve"> Ja dopinga kontroles B parauga analīze neapstiprina nelabvēlīgus analīžu rezultātus, birojs turpina veikt izmeklēšanu un pārbaudi šo noteikumu 2</w:t>
      </w:r>
      <w:r w:rsidR="00AE15DA" w:rsidRPr="00B66AB2">
        <w:rPr>
          <w:sz w:val="28"/>
          <w:szCs w:val="28"/>
        </w:rPr>
        <w:t>9</w:t>
      </w:r>
      <w:r w:rsidRPr="00B66AB2">
        <w:rPr>
          <w:sz w:val="28"/>
          <w:szCs w:val="28"/>
        </w:rPr>
        <w:t>.punktā noteiktajā termiņā, lai iegūtu papildus pierādījumus, kas pierādītu kodeksa 2.pantā 2.punktā noteiktā pārkāpuma izdarīšanu. Pēc izmeklēšanas veikšanas birojs piecu darbdienu laikā paziņo sportistam, attiecīgajai sporta organizācijai, valsts antidopinga organizācijai un Pasaules Antidopinga aģentūrai par izmeklēšanas un pārbaudes rezultātiem, kā arī ievieto informāciju ADAMS.</w:t>
      </w:r>
    </w:p>
    <w:p w14:paraId="153F9E3B" w14:textId="77777777" w:rsidR="00112482" w:rsidRPr="00B66AB2" w:rsidRDefault="00112482" w:rsidP="00A77557">
      <w:pPr>
        <w:pStyle w:val="ListParagraph"/>
        <w:spacing w:after="0" w:line="240" w:lineRule="auto"/>
        <w:rPr>
          <w:rFonts w:ascii="Times New Roman" w:hAnsi="Times New Roman" w:cs="Times New Roman"/>
          <w:sz w:val="28"/>
          <w:szCs w:val="28"/>
        </w:rPr>
      </w:pPr>
    </w:p>
    <w:p w14:paraId="2BC4E735" w14:textId="32A168EA" w:rsidR="00112482" w:rsidRPr="00B66AB2" w:rsidRDefault="00AD188A" w:rsidP="00A77557">
      <w:pPr>
        <w:pStyle w:val="ListParagraph"/>
        <w:numPr>
          <w:ilvl w:val="0"/>
          <w:numId w:val="8"/>
        </w:numPr>
        <w:shd w:val="clear" w:color="auto" w:fill="FFFFFF"/>
        <w:spacing w:after="0" w:line="240" w:lineRule="auto"/>
        <w:jc w:val="both"/>
        <w:rPr>
          <w:rFonts w:ascii="Times New Roman" w:eastAsia="Times New Roman" w:hAnsi="Times New Roman" w:cs="Times New Roman"/>
          <w:color w:val="414142"/>
          <w:sz w:val="28"/>
          <w:szCs w:val="28"/>
          <w:lang w:eastAsia="lv-LV"/>
        </w:rPr>
      </w:pPr>
      <w:r w:rsidRPr="00B66AB2">
        <w:rPr>
          <w:rFonts w:ascii="Times New Roman" w:hAnsi="Times New Roman" w:cs="Times New Roman"/>
          <w:sz w:val="28"/>
          <w:szCs w:val="28"/>
        </w:rPr>
        <w:t xml:space="preserve">Ja pēc </w:t>
      </w:r>
      <w:r w:rsidR="00280E8A" w:rsidRPr="00B66AB2">
        <w:rPr>
          <w:rFonts w:ascii="Times New Roman" w:hAnsi="Times New Roman" w:cs="Times New Roman"/>
          <w:sz w:val="28"/>
          <w:szCs w:val="28"/>
        </w:rPr>
        <w:t xml:space="preserve">sportista vai sporta darbinieka paskaidrojumu </w:t>
      </w:r>
      <w:r w:rsidRPr="00B66AB2">
        <w:rPr>
          <w:rFonts w:ascii="Times New Roman" w:hAnsi="Times New Roman" w:cs="Times New Roman"/>
          <w:sz w:val="28"/>
          <w:szCs w:val="28"/>
        </w:rPr>
        <w:t xml:space="preserve">sniegšanas </w:t>
      </w:r>
      <w:r w:rsidR="00253209" w:rsidRPr="00B66AB2">
        <w:rPr>
          <w:rFonts w:ascii="Times New Roman" w:hAnsi="Times New Roman" w:cs="Times New Roman"/>
          <w:sz w:val="28"/>
          <w:szCs w:val="28"/>
        </w:rPr>
        <w:t>termiņ</w:t>
      </w:r>
      <w:r w:rsidRPr="00B66AB2">
        <w:rPr>
          <w:rFonts w:ascii="Times New Roman" w:hAnsi="Times New Roman" w:cs="Times New Roman"/>
          <w:sz w:val="28"/>
          <w:szCs w:val="28"/>
        </w:rPr>
        <w:t>a</w:t>
      </w:r>
      <w:r w:rsidR="00EB3D25" w:rsidRPr="00B66AB2">
        <w:rPr>
          <w:rFonts w:ascii="Times New Roman" w:hAnsi="Times New Roman" w:cs="Times New Roman"/>
          <w:sz w:val="28"/>
          <w:szCs w:val="28"/>
        </w:rPr>
        <w:t>,</w:t>
      </w:r>
      <w:r w:rsidR="00253209" w:rsidRPr="00B66AB2">
        <w:rPr>
          <w:rFonts w:ascii="Times New Roman" w:hAnsi="Times New Roman" w:cs="Times New Roman"/>
          <w:sz w:val="28"/>
          <w:szCs w:val="28"/>
        </w:rPr>
        <w:t xml:space="preserve"> kā </w:t>
      </w:r>
      <w:r w:rsidR="00280E8A" w:rsidRPr="00B66AB2">
        <w:rPr>
          <w:rFonts w:ascii="Times New Roman" w:hAnsi="Times New Roman" w:cs="Times New Roman"/>
          <w:sz w:val="28"/>
          <w:szCs w:val="28"/>
        </w:rPr>
        <w:t xml:space="preserve">arī </w:t>
      </w:r>
      <w:r w:rsidR="00004125" w:rsidRPr="00B66AB2">
        <w:rPr>
          <w:rFonts w:ascii="Times New Roman" w:hAnsi="Times New Roman" w:cs="Times New Roman"/>
          <w:sz w:val="28"/>
          <w:szCs w:val="28"/>
        </w:rPr>
        <w:t xml:space="preserve">pēc </w:t>
      </w:r>
      <w:r w:rsidR="00280E8A" w:rsidRPr="00B66AB2">
        <w:rPr>
          <w:rFonts w:ascii="Times New Roman" w:hAnsi="Times New Roman" w:cs="Times New Roman"/>
          <w:sz w:val="28"/>
          <w:szCs w:val="28"/>
        </w:rPr>
        <w:t xml:space="preserve">papildus iegūtajiem pierādījumiem, </w:t>
      </w:r>
      <w:r w:rsidRPr="00B66AB2">
        <w:rPr>
          <w:rFonts w:ascii="Times New Roman" w:hAnsi="Times New Roman" w:cs="Times New Roman"/>
          <w:sz w:val="28"/>
          <w:szCs w:val="28"/>
        </w:rPr>
        <w:t xml:space="preserve">birojs </w:t>
      </w:r>
      <w:r w:rsidR="00280E8A" w:rsidRPr="00B66AB2">
        <w:rPr>
          <w:rFonts w:ascii="Times New Roman" w:hAnsi="Times New Roman" w:cs="Times New Roman"/>
          <w:sz w:val="28"/>
          <w:szCs w:val="28"/>
        </w:rPr>
        <w:t>joprojām konstatē antidopinga noteikumu pārkāpumu</w:t>
      </w:r>
      <w:r w:rsidR="000D33F9" w:rsidRPr="00B66AB2">
        <w:rPr>
          <w:rFonts w:ascii="Times New Roman" w:hAnsi="Times New Roman" w:cs="Times New Roman"/>
          <w:sz w:val="28"/>
          <w:szCs w:val="28"/>
        </w:rPr>
        <w:t>, Birojs</w:t>
      </w:r>
      <w:r w:rsidR="009C4756" w:rsidRPr="009C4756">
        <w:rPr>
          <w:rFonts w:ascii="Times New Roman" w:hAnsi="Times New Roman" w:cs="Times New Roman"/>
          <w:sz w:val="28"/>
          <w:szCs w:val="28"/>
        </w:rPr>
        <w:t xml:space="preserve"> </w:t>
      </w:r>
      <w:r w:rsidR="009C4756" w:rsidRPr="00B66AB2">
        <w:rPr>
          <w:rFonts w:ascii="Times New Roman" w:hAnsi="Times New Roman" w:cs="Times New Roman"/>
          <w:sz w:val="28"/>
          <w:szCs w:val="28"/>
        </w:rPr>
        <w:t xml:space="preserve">piecu darbadienu laikā </w:t>
      </w:r>
      <w:proofErr w:type="spellStart"/>
      <w:r w:rsidR="009C4756" w:rsidRPr="00B66AB2">
        <w:rPr>
          <w:rFonts w:ascii="Times New Roman" w:hAnsi="Times New Roman" w:cs="Times New Roman"/>
          <w:sz w:val="28"/>
          <w:szCs w:val="28"/>
        </w:rPr>
        <w:t>nosūta</w:t>
      </w:r>
      <w:proofErr w:type="spellEnd"/>
      <w:r w:rsidR="009C4756" w:rsidRPr="00B66AB2">
        <w:rPr>
          <w:rFonts w:ascii="Times New Roman" w:hAnsi="Times New Roman" w:cs="Times New Roman"/>
          <w:sz w:val="28"/>
          <w:szCs w:val="28"/>
        </w:rPr>
        <w:t xml:space="preserve"> paziņojumu par antidopinga noteikumu pārkāpuma konstatēšanu</w:t>
      </w:r>
      <w:r w:rsidR="00191A96" w:rsidRPr="00B66AB2">
        <w:rPr>
          <w:rFonts w:ascii="Times New Roman" w:hAnsi="Times New Roman" w:cs="Times New Roman"/>
          <w:sz w:val="28"/>
          <w:szCs w:val="28"/>
        </w:rPr>
        <w:t xml:space="preserve"> </w:t>
      </w:r>
      <w:r w:rsidR="00280E8A" w:rsidRPr="00B66AB2">
        <w:rPr>
          <w:rFonts w:ascii="Times New Roman" w:hAnsi="Times New Roman" w:cs="Times New Roman"/>
          <w:sz w:val="28"/>
          <w:szCs w:val="28"/>
        </w:rPr>
        <w:t xml:space="preserve">sportistam vai sporta darbiniekam, </w:t>
      </w:r>
      <w:r w:rsidR="000D33F9" w:rsidRPr="00B66AB2">
        <w:rPr>
          <w:rFonts w:ascii="Times New Roman" w:hAnsi="Times New Roman" w:cs="Times New Roman"/>
          <w:sz w:val="28"/>
          <w:szCs w:val="28"/>
        </w:rPr>
        <w:t xml:space="preserve">attiecīgajai </w:t>
      </w:r>
      <w:r w:rsidR="00280E8A" w:rsidRPr="00B66AB2">
        <w:rPr>
          <w:rFonts w:ascii="Times New Roman" w:hAnsi="Times New Roman" w:cs="Times New Roman"/>
          <w:sz w:val="28"/>
          <w:szCs w:val="28"/>
        </w:rPr>
        <w:t>sporta organizācijai un Pasaules Antidopinga aģentūrai, kā arī ievieto informāciju ADAMS.</w:t>
      </w:r>
    </w:p>
    <w:p w14:paraId="3BE69CEB" w14:textId="77777777" w:rsidR="00112482" w:rsidRPr="00B66AB2" w:rsidRDefault="00112482" w:rsidP="00A77557">
      <w:pPr>
        <w:pStyle w:val="ListParagraph"/>
        <w:spacing w:after="0" w:line="240" w:lineRule="auto"/>
        <w:rPr>
          <w:rFonts w:ascii="Times New Roman" w:hAnsi="Times New Roman" w:cs="Times New Roman"/>
          <w:sz w:val="28"/>
          <w:szCs w:val="28"/>
        </w:rPr>
      </w:pPr>
    </w:p>
    <w:p w14:paraId="6D41BC9A" w14:textId="3AD26F0A" w:rsidR="00112482" w:rsidRPr="00B66AB2" w:rsidRDefault="00280E8A" w:rsidP="00A77557">
      <w:pPr>
        <w:pStyle w:val="ListParagraph"/>
        <w:numPr>
          <w:ilvl w:val="0"/>
          <w:numId w:val="8"/>
        </w:numPr>
        <w:shd w:val="clear" w:color="auto" w:fill="FFFFFF"/>
        <w:spacing w:after="0" w:line="240" w:lineRule="auto"/>
        <w:jc w:val="both"/>
        <w:rPr>
          <w:rFonts w:ascii="Times New Roman" w:eastAsia="Times New Roman" w:hAnsi="Times New Roman" w:cs="Times New Roman"/>
          <w:color w:val="414142"/>
          <w:sz w:val="28"/>
          <w:szCs w:val="28"/>
          <w:lang w:eastAsia="lv-LV"/>
        </w:rPr>
      </w:pPr>
      <w:r w:rsidRPr="00B66AB2">
        <w:rPr>
          <w:rFonts w:ascii="Times New Roman" w:hAnsi="Times New Roman" w:cs="Times New Roman"/>
          <w:sz w:val="28"/>
          <w:szCs w:val="28"/>
        </w:rPr>
        <w:t xml:space="preserve">Sportistam vai sporta darbiniekam </w:t>
      </w:r>
      <w:r w:rsidR="00A63877" w:rsidRPr="00B66AB2">
        <w:rPr>
          <w:rFonts w:ascii="Times New Roman" w:hAnsi="Times New Roman" w:cs="Times New Roman"/>
          <w:sz w:val="28"/>
          <w:szCs w:val="28"/>
        </w:rPr>
        <w:t>piecu</w:t>
      </w:r>
      <w:r w:rsidRPr="00B66AB2">
        <w:rPr>
          <w:rFonts w:ascii="Times New Roman" w:hAnsi="Times New Roman" w:cs="Times New Roman"/>
          <w:sz w:val="28"/>
          <w:szCs w:val="28"/>
        </w:rPr>
        <w:t xml:space="preserve"> darbdienu laikā pēc</w:t>
      </w:r>
      <w:r w:rsidR="004C6B44" w:rsidRPr="00B66AB2">
        <w:rPr>
          <w:rFonts w:ascii="Times New Roman" w:hAnsi="Times New Roman" w:cs="Times New Roman"/>
          <w:sz w:val="28"/>
          <w:szCs w:val="28"/>
        </w:rPr>
        <w:t xml:space="preserve"> </w:t>
      </w:r>
      <w:r w:rsidR="00371E97">
        <w:rPr>
          <w:rFonts w:ascii="Times New Roman" w:hAnsi="Times New Roman" w:cs="Times New Roman"/>
          <w:sz w:val="28"/>
          <w:szCs w:val="28"/>
        </w:rPr>
        <w:t>š</w:t>
      </w:r>
      <w:r w:rsidR="00D463B7" w:rsidRPr="00B66AB2">
        <w:rPr>
          <w:rFonts w:ascii="Times New Roman" w:hAnsi="Times New Roman" w:cs="Times New Roman"/>
          <w:sz w:val="28"/>
          <w:szCs w:val="28"/>
        </w:rPr>
        <w:t>o noteikumu 18.</w:t>
      </w:r>
      <w:r w:rsidR="00416ED7" w:rsidRPr="00B66AB2">
        <w:rPr>
          <w:rFonts w:ascii="Times New Roman" w:hAnsi="Times New Roman" w:cs="Times New Roman"/>
          <w:sz w:val="28"/>
          <w:szCs w:val="28"/>
        </w:rPr>
        <w:t>, 20.</w:t>
      </w:r>
      <w:r w:rsidR="00D463B7" w:rsidRPr="00B66AB2">
        <w:rPr>
          <w:rFonts w:ascii="Times New Roman" w:hAnsi="Times New Roman" w:cs="Times New Roman"/>
          <w:sz w:val="28"/>
          <w:szCs w:val="28"/>
        </w:rPr>
        <w:t>, 24., un 25.punktā minēto paziņojuma</w:t>
      </w:r>
      <w:r w:rsidR="00520BC8" w:rsidRPr="00B66AB2">
        <w:rPr>
          <w:rFonts w:ascii="Times New Roman" w:hAnsi="Times New Roman" w:cs="Times New Roman"/>
          <w:sz w:val="28"/>
          <w:szCs w:val="28"/>
        </w:rPr>
        <w:t xml:space="preserve"> saņemšanas</w:t>
      </w:r>
      <w:r w:rsidR="00D463B7" w:rsidRPr="00B66AB2">
        <w:rPr>
          <w:rFonts w:ascii="Times New Roman" w:hAnsi="Times New Roman" w:cs="Times New Roman"/>
          <w:sz w:val="28"/>
          <w:szCs w:val="28"/>
        </w:rPr>
        <w:t xml:space="preserve">, kā arī </w:t>
      </w:r>
      <w:r w:rsidRPr="00B66AB2">
        <w:rPr>
          <w:rFonts w:ascii="Times New Roman" w:hAnsi="Times New Roman" w:cs="Times New Roman"/>
          <w:sz w:val="28"/>
          <w:szCs w:val="28"/>
        </w:rPr>
        <w:t xml:space="preserve">paziņojuma par antidopinga noteikumu pārkāpuma </w:t>
      </w:r>
      <w:r w:rsidR="00AD188A" w:rsidRPr="00B66AB2">
        <w:rPr>
          <w:rFonts w:ascii="Times New Roman" w:hAnsi="Times New Roman" w:cs="Times New Roman"/>
          <w:sz w:val="28"/>
          <w:szCs w:val="28"/>
        </w:rPr>
        <w:t>konstatēšanu</w:t>
      </w:r>
      <w:r w:rsidR="00532F24" w:rsidRPr="00B66AB2">
        <w:rPr>
          <w:rFonts w:ascii="Times New Roman" w:hAnsi="Times New Roman" w:cs="Times New Roman"/>
          <w:sz w:val="28"/>
          <w:szCs w:val="28"/>
        </w:rPr>
        <w:t xml:space="preserve"> </w:t>
      </w:r>
      <w:r w:rsidRPr="00B66AB2">
        <w:rPr>
          <w:rFonts w:ascii="Times New Roman" w:hAnsi="Times New Roman" w:cs="Times New Roman"/>
          <w:sz w:val="28"/>
          <w:szCs w:val="28"/>
        </w:rPr>
        <w:t xml:space="preserve">saņemšanas ir tiesības atzīt antidopinga noteikumu pārkāpumu, piekrist biroja noteiktajām sankcijām un </w:t>
      </w:r>
      <w:r w:rsidR="00AD188A" w:rsidRPr="00B66AB2">
        <w:rPr>
          <w:rFonts w:ascii="Times New Roman" w:hAnsi="Times New Roman" w:cs="Times New Roman"/>
          <w:sz w:val="28"/>
          <w:szCs w:val="28"/>
        </w:rPr>
        <w:t xml:space="preserve">nosūtīt </w:t>
      </w:r>
      <w:r w:rsidR="00806A05" w:rsidRPr="00B66AB2">
        <w:rPr>
          <w:rFonts w:ascii="Times New Roman" w:hAnsi="Times New Roman" w:cs="Times New Roman"/>
          <w:sz w:val="28"/>
          <w:szCs w:val="28"/>
        </w:rPr>
        <w:t>šo informāciju</w:t>
      </w:r>
      <w:r w:rsidR="00AD188A" w:rsidRPr="00B66AB2">
        <w:rPr>
          <w:rFonts w:ascii="Times New Roman" w:hAnsi="Times New Roman" w:cs="Times New Roman"/>
          <w:sz w:val="28"/>
          <w:szCs w:val="28"/>
        </w:rPr>
        <w:t xml:space="preserve"> birojam</w:t>
      </w:r>
      <w:r w:rsidRPr="00B66AB2">
        <w:rPr>
          <w:rFonts w:ascii="Times New Roman" w:hAnsi="Times New Roman" w:cs="Times New Roman"/>
          <w:sz w:val="28"/>
          <w:szCs w:val="28"/>
        </w:rPr>
        <w:t xml:space="preserve">. </w:t>
      </w:r>
      <w:r w:rsidR="000D33F9" w:rsidRPr="00B66AB2">
        <w:rPr>
          <w:rFonts w:ascii="Times New Roman" w:hAnsi="Times New Roman" w:cs="Times New Roman"/>
          <w:sz w:val="28"/>
          <w:szCs w:val="28"/>
        </w:rPr>
        <w:t>Ja nepieciešams</w:t>
      </w:r>
      <w:r w:rsidRPr="00B66AB2">
        <w:rPr>
          <w:rFonts w:ascii="Times New Roman" w:hAnsi="Times New Roman" w:cs="Times New Roman"/>
          <w:sz w:val="28"/>
          <w:szCs w:val="28"/>
        </w:rPr>
        <w:t xml:space="preserve"> noteiktais termiņš var tikt pagarināts par </w:t>
      </w:r>
      <w:r w:rsidR="00A63877" w:rsidRPr="00B66AB2">
        <w:rPr>
          <w:rFonts w:ascii="Times New Roman" w:hAnsi="Times New Roman" w:cs="Times New Roman"/>
          <w:sz w:val="28"/>
          <w:szCs w:val="28"/>
        </w:rPr>
        <w:t>piec</w:t>
      </w:r>
      <w:r w:rsidR="00D463B7" w:rsidRPr="00B66AB2">
        <w:rPr>
          <w:rFonts w:ascii="Times New Roman" w:hAnsi="Times New Roman" w:cs="Times New Roman"/>
          <w:sz w:val="28"/>
          <w:szCs w:val="28"/>
        </w:rPr>
        <w:t>ām</w:t>
      </w:r>
      <w:r w:rsidRPr="00B66AB2">
        <w:rPr>
          <w:rFonts w:ascii="Times New Roman" w:hAnsi="Times New Roman" w:cs="Times New Roman"/>
          <w:sz w:val="28"/>
          <w:szCs w:val="28"/>
        </w:rPr>
        <w:t xml:space="preserve"> darbdienām.</w:t>
      </w:r>
      <w:r w:rsidR="00EB3D25" w:rsidRPr="00B66AB2">
        <w:rPr>
          <w:rFonts w:ascii="Times New Roman" w:hAnsi="Times New Roman" w:cs="Times New Roman"/>
          <w:sz w:val="28"/>
          <w:szCs w:val="28"/>
        </w:rPr>
        <w:t xml:space="preserve"> Birojs 15 darbdienu laikā pēc antidopinga noteikumu pārkāpuma atzīšanas </w:t>
      </w:r>
      <w:r w:rsidR="00806A05" w:rsidRPr="00B66AB2">
        <w:rPr>
          <w:rFonts w:ascii="Times New Roman" w:hAnsi="Times New Roman" w:cs="Times New Roman"/>
          <w:sz w:val="28"/>
          <w:szCs w:val="28"/>
        </w:rPr>
        <w:t xml:space="preserve">saņemšanas birojā </w:t>
      </w:r>
      <w:r w:rsidR="00EB3D25" w:rsidRPr="00B66AB2">
        <w:rPr>
          <w:rFonts w:ascii="Times New Roman" w:hAnsi="Times New Roman" w:cs="Times New Roman"/>
          <w:sz w:val="28"/>
          <w:szCs w:val="28"/>
        </w:rPr>
        <w:t xml:space="preserve">sagatavo lēmumu, atbilstoši kodeksa 14.pantam, un paziņo to </w:t>
      </w:r>
      <w:r w:rsidR="00D3375A" w:rsidRPr="00B66AB2">
        <w:rPr>
          <w:rFonts w:ascii="Times New Roman" w:hAnsi="Times New Roman" w:cs="Times New Roman"/>
          <w:sz w:val="28"/>
          <w:szCs w:val="28"/>
        </w:rPr>
        <w:t xml:space="preserve">trīs darbdienu laikā sportistam, sporta darbiniekam, attiecīgajai sporta organizācijai, valsts antidopinga organizācijai, </w:t>
      </w:r>
      <w:r w:rsidR="007E35A1" w:rsidRPr="00B66AB2">
        <w:rPr>
          <w:rFonts w:ascii="Times New Roman" w:hAnsi="Times New Roman" w:cs="Times New Roman"/>
          <w:sz w:val="28"/>
          <w:szCs w:val="28"/>
        </w:rPr>
        <w:t>S</w:t>
      </w:r>
      <w:r w:rsidR="00D3375A" w:rsidRPr="00B66AB2">
        <w:rPr>
          <w:rFonts w:ascii="Times New Roman" w:hAnsi="Times New Roman" w:cs="Times New Roman"/>
          <w:sz w:val="28"/>
          <w:szCs w:val="28"/>
        </w:rPr>
        <w:t xml:space="preserve">tarptautiskajai </w:t>
      </w:r>
      <w:r w:rsidR="007E35A1" w:rsidRPr="00B66AB2">
        <w:rPr>
          <w:rFonts w:ascii="Times New Roman" w:hAnsi="Times New Roman" w:cs="Times New Roman"/>
          <w:sz w:val="28"/>
          <w:szCs w:val="28"/>
        </w:rPr>
        <w:t>O</w:t>
      </w:r>
      <w:r w:rsidR="00D3375A" w:rsidRPr="00B66AB2">
        <w:rPr>
          <w:rFonts w:ascii="Times New Roman" w:hAnsi="Times New Roman" w:cs="Times New Roman"/>
          <w:sz w:val="28"/>
          <w:szCs w:val="28"/>
        </w:rPr>
        <w:t xml:space="preserve">limpiskajai komitejai, </w:t>
      </w:r>
      <w:r w:rsidR="007E35A1" w:rsidRPr="00B66AB2">
        <w:rPr>
          <w:rFonts w:ascii="Times New Roman" w:hAnsi="Times New Roman" w:cs="Times New Roman"/>
          <w:sz w:val="28"/>
          <w:szCs w:val="28"/>
        </w:rPr>
        <w:t>St</w:t>
      </w:r>
      <w:r w:rsidR="00D3375A" w:rsidRPr="00B66AB2">
        <w:rPr>
          <w:rFonts w:ascii="Times New Roman" w:hAnsi="Times New Roman" w:cs="Times New Roman"/>
          <w:sz w:val="28"/>
          <w:szCs w:val="28"/>
        </w:rPr>
        <w:t xml:space="preserve">arptautiskajai </w:t>
      </w:r>
      <w:proofErr w:type="spellStart"/>
      <w:r w:rsidR="007E35A1" w:rsidRPr="00B66AB2">
        <w:rPr>
          <w:rFonts w:ascii="Times New Roman" w:hAnsi="Times New Roman" w:cs="Times New Roman"/>
          <w:sz w:val="28"/>
          <w:szCs w:val="28"/>
        </w:rPr>
        <w:t>P</w:t>
      </w:r>
      <w:r w:rsidR="00D3375A" w:rsidRPr="00B66AB2">
        <w:rPr>
          <w:rFonts w:ascii="Times New Roman" w:hAnsi="Times New Roman" w:cs="Times New Roman"/>
          <w:sz w:val="28"/>
          <w:szCs w:val="28"/>
        </w:rPr>
        <w:t>aralimpiskajai</w:t>
      </w:r>
      <w:proofErr w:type="spellEnd"/>
      <w:r w:rsidR="00D3375A" w:rsidRPr="00B66AB2">
        <w:rPr>
          <w:rFonts w:ascii="Times New Roman" w:hAnsi="Times New Roman" w:cs="Times New Roman"/>
          <w:sz w:val="28"/>
          <w:szCs w:val="28"/>
        </w:rPr>
        <w:t xml:space="preserve"> komitejai, ja lēmums varētu ietekmēt </w:t>
      </w:r>
      <w:r w:rsidR="007E35A1" w:rsidRPr="00B66AB2">
        <w:rPr>
          <w:rFonts w:ascii="Times New Roman" w:hAnsi="Times New Roman" w:cs="Times New Roman"/>
          <w:sz w:val="28"/>
          <w:szCs w:val="28"/>
        </w:rPr>
        <w:t>O</w:t>
      </w:r>
      <w:r w:rsidR="00D3375A" w:rsidRPr="00B66AB2">
        <w:rPr>
          <w:rFonts w:ascii="Times New Roman" w:hAnsi="Times New Roman" w:cs="Times New Roman"/>
          <w:sz w:val="28"/>
          <w:szCs w:val="28"/>
        </w:rPr>
        <w:t xml:space="preserve">limpiskās vai </w:t>
      </w:r>
      <w:r w:rsidR="007E35A1" w:rsidRPr="00B66AB2">
        <w:rPr>
          <w:rFonts w:ascii="Times New Roman" w:hAnsi="Times New Roman" w:cs="Times New Roman"/>
          <w:sz w:val="28"/>
          <w:szCs w:val="28"/>
        </w:rPr>
        <w:t>P</w:t>
      </w:r>
      <w:r w:rsidR="00D3375A" w:rsidRPr="00B66AB2">
        <w:rPr>
          <w:rFonts w:ascii="Times New Roman" w:hAnsi="Times New Roman" w:cs="Times New Roman"/>
          <w:sz w:val="28"/>
          <w:szCs w:val="28"/>
        </w:rPr>
        <w:t xml:space="preserve">araolimpiskās spēles, tostarp tādu lēmumu gadījumos, kas ietekmē tiesības piedalīties </w:t>
      </w:r>
      <w:r w:rsidR="007E35A1" w:rsidRPr="00B66AB2">
        <w:rPr>
          <w:rFonts w:ascii="Times New Roman" w:hAnsi="Times New Roman" w:cs="Times New Roman"/>
          <w:sz w:val="28"/>
          <w:szCs w:val="28"/>
        </w:rPr>
        <w:t>O</w:t>
      </w:r>
      <w:r w:rsidR="00D3375A" w:rsidRPr="00B66AB2">
        <w:rPr>
          <w:rFonts w:ascii="Times New Roman" w:hAnsi="Times New Roman" w:cs="Times New Roman"/>
          <w:sz w:val="28"/>
          <w:szCs w:val="28"/>
        </w:rPr>
        <w:t xml:space="preserve">limpiskajās vai </w:t>
      </w:r>
      <w:r w:rsidR="007E35A1" w:rsidRPr="00B66AB2">
        <w:rPr>
          <w:rFonts w:ascii="Times New Roman" w:hAnsi="Times New Roman" w:cs="Times New Roman"/>
          <w:sz w:val="28"/>
          <w:szCs w:val="28"/>
        </w:rPr>
        <w:t>P</w:t>
      </w:r>
      <w:r w:rsidR="00D3375A" w:rsidRPr="00B66AB2">
        <w:rPr>
          <w:rFonts w:ascii="Times New Roman" w:hAnsi="Times New Roman" w:cs="Times New Roman"/>
          <w:sz w:val="28"/>
          <w:szCs w:val="28"/>
        </w:rPr>
        <w:t>araolimpiskajās spēlēs un Pasaules Antidopinga aģentūrai</w:t>
      </w:r>
      <w:r w:rsidR="00EB3D25" w:rsidRPr="00B66AB2">
        <w:rPr>
          <w:rFonts w:ascii="Times New Roman" w:hAnsi="Times New Roman" w:cs="Times New Roman"/>
          <w:sz w:val="28"/>
          <w:szCs w:val="28"/>
        </w:rPr>
        <w:t xml:space="preserve">, kā arī ievieto informāciju ADAMS. Lēmumu var pārsūdzēt  </w:t>
      </w:r>
      <w:r w:rsidR="00150497" w:rsidRPr="00B66AB2">
        <w:rPr>
          <w:rFonts w:ascii="Times New Roman" w:hAnsi="Times New Roman" w:cs="Times New Roman"/>
          <w:sz w:val="28"/>
          <w:szCs w:val="28"/>
        </w:rPr>
        <w:t xml:space="preserve">Pārsūdzības komisijā atbilstoši šo noteikumu </w:t>
      </w:r>
      <w:r w:rsidR="00416ED7" w:rsidRPr="00B66AB2">
        <w:rPr>
          <w:rFonts w:ascii="Times New Roman" w:hAnsi="Times New Roman" w:cs="Times New Roman"/>
          <w:sz w:val="28"/>
          <w:szCs w:val="28"/>
        </w:rPr>
        <w:t>81</w:t>
      </w:r>
      <w:r w:rsidR="00150497" w:rsidRPr="00B66AB2">
        <w:rPr>
          <w:rFonts w:ascii="Times New Roman" w:hAnsi="Times New Roman" w:cs="Times New Roman"/>
          <w:sz w:val="28"/>
          <w:szCs w:val="28"/>
        </w:rPr>
        <w:t xml:space="preserve">.punktam vai Starptautiskajā </w:t>
      </w:r>
      <w:r w:rsidR="00150497" w:rsidRPr="00B66AB2">
        <w:rPr>
          <w:rFonts w:ascii="Times New Roman" w:hAnsi="Times New Roman" w:cs="Times New Roman"/>
          <w:sz w:val="28"/>
          <w:szCs w:val="28"/>
        </w:rPr>
        <w:lastRenderedPageBreak/>
        <w:t>Sporta arbitrāžas tiesā atbilstoši Sporta likuma 11.</w:t>
      </w:r>
      <w:r w:rsidR="00150497" w:rsidRPr="00B66AB2">
        <w:rPr>
          <w:rFonts w:ascii="Times New Roman" w:hAnsi="Times New Roman" w:cs="Times New Roman"/>
          <w:sz w:val="28"/>
          <w:szCs w:val="28"/>
          <w:vertAlign w:val="superscript"/>
        </w:rPr>
        <w:t>5</w:t>
      </w:r>
      <w:r w:rsidR="00150497" w:rsidRPr="00B66AB2">
        <w:rPr>
          <w:rFonts w:ascii="Times New Roman" w:hAnsi="Times New Roman" w:cs="Times New Roman"/>
          <w:sz w:val="28"/>
          <w:szCs w:val="28"/>
        </w:rPr>
        <w:t xml:space="preserve"> panta </w:t>
      </w:r>
      <w:proofErr w:type="spellStart"/>
      <w:r w:rsidR="00150497" w:rsidRPr="00B66AB2">
        <w:rPr>
          <w:rFonts w:ascii="Times New Roman" w:hAnsi="Times New Roman" w:cs="Times New Roman"/>
          <w:sz w:val="28"/>
          <w:szCs w:val="28"/>
        </w:rPr>
        <w:t>pirmai</w:t>
      </w:r>
      <w:proofErr w:type="spellEnd"/>
      <w:r w:rsidR="00150497" w:rsidRPr="00B66AB2">
        <w:rPr>
          <w:rFonts w:ascii="Times New Roman" w:hAnsi="Times New Roman" w:cs="Times New Roman"/>
          <w:sz w:val="28"/>
          <w:szCs w:val="28"/>
        </w:rPr>
        <w:t xml:space="preserve"> </w:t>
      </w:r>
      <w:proofErr w:type="spellStart"/>
      <w:r w:rsidR="00150497" w:rsidRPr="00B66AB2">
        <w:rPr>
          <w:rFonts w:ascii="Times New Roman" w:hAnsi="Times New Roman" w:cs="Times New Roman"/>
          <w:sz w:val="28"/>
          <w:szCs w:val="28"/>
        </w:rPr>
        <w:t>prim</w:t>
      </w:r>
      <w:proofErr w:type="spellEnd"/>
      <w:r w:rsidR="00150497" w:rsidRPr="00B66AB2">
        <w:rPr>
          <w:rFonts w:ascii="Times New Roman" w:hAnsi="Times New Roman" w:cs="Times New Roman"/>
          <w:sz w:val="28"/>
          <w:szCs w:val="28"/>
        </w:rPr>
        <w:t xml:space="preserve"> daļai un 11.</w:t>
      </w:r>
      <w:r w:rsidR="00150497" w:rsidRPr="00B66AB2">
        <w:rPr>
          <w:rFonts w:ascii="Times New Roman" w:hAnsi="Times New Roman" w:cs="Times New Roman"/>
          <w:sz w:val="28"/>
          <w:szCs w:val="28"/>
          <w:vertAlign w:val="superscript"/>
        </w:rPr>
        <w:t>6</w:t>
      </w:r>
      <w:r w:rsidR="00150497" w:rsidRPr="00B66AB2">
        <w:rPr>
          <w:rFonts w:ascii="Times New Roman" w:hAnsi="Times New Roman" w:cs="Times New Roman"/>
          <w:sz w:val="28"/>
          <w:szCs w:val="28"/>
        </w:rPr>
        <w:t xml:space="preserve"> pantam</w:t>
      </w:r>
      <w:r w:rsidR="00EB3D25" w:rsidRPr="00B66AB2">
        <w:rPr>
          <w:rFonts w:ascii="Times New Roman" w:hAnsi="Times New Roman" w:cs="Times New Roman"/>
          <w:sz w:val="28"/>
          <w:szCs w:val="28"/>
        </w:rPr>
        <w:t>.</w:t>
      </w:r>
    </w:p>
    <w:p w14:paraId="649C0758" w14:textId="77777777" w:rsidR="00654557" w:rsidRPr="00B66AB2" w:rsidRDefault="00654557" w:rsidP="00A77557">
      <w:pPr>
        <w:pStyle w:val="ListParagraph"/>
        <w:shd w:val="clear" w:color="auto" w:fill="FFFFFF"/>
        <w:spacing w:after="0" w:line="240" w:lineRule="auto"/>
        <w:ind w:left="360"/>
        <w:jc w:val="both"/>
        <w:rPr>
          <w:rFonts w:ascii="Times New Roman" w:eastAsia="Times New Roman" w:hAnsi="Times New Roman" w:cs="Times New Roman"/>
          <w:color w:val="414142"/>
          <w:sz w:val="28"/>
          <w:szCs w:val="28"/>
          <w:lang w:eastAsia="lv-LV"/>
        </w:rPr>
      </w:pPr>
    </w:p>
    <w:p w14:paraId="670BB634" w14:textId="50D2BA59" w:rsidR="004C6B44" w:rsidRPr="00B66AB2" w:rsidRDefault="004C6B44" w:rsidP="00A77557">
      <w:pPr>
        <w:pStyle w:val="ListParagraph"/>
        <w:numPr>
          <w:ilvl w:val="0"/>
          <w:numId w:val="8"/>
        </w:numPr>
        <w:shd w:val="clear" w:color="auto" w:fill="FFFFFF"/>
        <w:spacing w:after="0" w:line="240" w:lineRule="auto"/>
        <w:jc w:val="both"/>
        <w:rPr>
          <w:rFonts w:ascii="Times New Roman" w:eastAsia="Times New Roman" w:hAnsi="Times New Roman" w:cs="Times New Roman"/>
          <w:color w:val="414142"/>
          <w:sz w:val="28"/>
          <w:szCs w:val="28"/>
          <w:lang w:eastAsia="lv-LV"/>
        </w:rPr>
      </w:pPr>
      <w:r w:rsidRPr="00B66AB2">
        <w:rPr>
          <w:rFonts w:ascii="Times New Roman" w:hAnsi="Times New Roman" w:cs="Times New Roman"/>
          <w:sz w:val="28"/>
          <w:szCs w:val="28"/>
        </w:rPr>
        <w:t xml:space="preserve">Sportistam vai sporta darbiniekam </w:t>
      </w:r>
      <w:r w:rsidR="00A63877" w:rsidRPr="00B66AB2">
        <w:rPr>
          <w:rFonts w:ascii="Times New Roman" w:hAnsi="Times New Roman" w:cs="Times New Roman"/>
          <w:sz w:val="28"/>
          <w:szCs w:val="28"/>
        </w:rPr>
        <w:t>piecu</w:t>
      </w:r>
      <w:r w:rsidRPr="00B66AB2">
        <w:rPr>
          <w:rFonts w:ascii="Times New Roman" w:hAnsi="Times New Roman" w:cs="Times New Roman"/>
          <w:sz w:val="28"/>
          <w:szCs w:val="28"/>
        </w:rPr>
        <w:t xml:space="preserve"> darbdienu laikā pēc</w:t>
      </w:r>
      <w:r w:rsidR="001057BD" w:rsidRPr="00B66AB2">
        <w:rPr>
          <w:rFonts w:ascii="Times New Roman" w:hAnsi="Times New Roman" w:cs="Times New Roman"/>
          <w:sz w:val="28"/>
          <w:szCs w:val="28"/>
        </w:rPr>
        <w:t xml:space="preserve"> šo noteikumu </w:t>
      </w:r>
      <w:r w:rsidRPr="00B66AB2">
        <w:rPr>
          <w:rFonts w:ascii="Times New Roman" w:hAnsi="Times New Roman" w:cs="Times New Roman"/>
          <w:sz w:val="28"/>
          <w:szCs w:val="28"/>
        </w:rPr>
        <w:t xml:space="preserve"> </w:t>
      </w:r>
      <w:r w:rsidR="00D463B7" w:rsidRPr="00B66AB2">
        <w:rPr>
          <w:rFonts w:ascii="Times New Roman" w:hAnsi="Times New Roman" w:cs="Times New Roman"/>
          <w:sz w:val="28"/>
          <w:szCs w:val="28"/>
        </w:rPr>
        <w:t>18.,</w:t>
      </w:r>
      <w:r w:rsidR="00416ED7" w:rsidRPr="00B66AB2">
        <w:rPr>
          <w:rFonts w:ascii="Times New Roman" w:hAnsi="Times New Roman" w:cs="Times New Roman"/>
          <w:sz w:val="28"/>
          <w:szCs w:val="28"/>
        </w:rPr>
        <w:t xml:space="preserve"> 20.,</w:t>
      </w:r>
      <w:r w:rsidR="00D463B7" w:rsidRPr="00B66AB2">
        <w:rPr>
          <w:rFonts w:ascii="Times New Roman" w:hAnsi="Times New Roman" w:cs="Times New Roman"/>
          <w:sz w:val="28"/>
          <w:szCs w:val="28"/>
        </w:rPr>
        <w:t xml:space="preserve"> 24., un 25.punktā minētā paziņojuma</w:t>
      </w:r>
      <w:r w:rsidR="00520BC8" w:rsidRPr="00B66AB2">
        <w:rPr>
          <w:rFonts w:ascii="Times New Roman" w:hAnsi="Times New Roman" w:cs="Times New Roman"/>
          <w:sz w:val="28"/>
          <w:szCs w:val="28"/>
        </w:rPr>
        <w:t xml:space="preserve"> saņemšanas</w:t>
      </w:r>
      <w:r w:rsidR="00D463B7" w:rsidRPr="00B66AB2">
        <w:rPr>
          <w:rFonts w:ascii="Times New Roman" w:hAnsi="Times New Roman" w:cs="Times New Roman"/>
          <w:sz w:val="28"/>
          <w:szCs w:val="28"/>
        </w:rPr>
        <w:t xml:space="preserve">, kā arī </w:t>
      </w:r>
      <w:r w:rsidRPr="00B66AB2">
        <w:rPr>
          <w:rFonts w:ascii="Times New Roman" w:hAnsi="Times New Roman" w:cs="Times New Roman"/>
          <w:sz w:val="28"/>
          <w:szCs w:val="28"/>
        </w:rPr>
        <w:t xml:space="preserve">paziņojuma par antidopinga noteikumu pārkāpuma konstatēšanu saņemšanas ir tiesības atzīt antidopinga noteikumu pārkāpumu un slēgt vienošanos ar biroju saistībā ar antidopinga noteikumu pārkāpumu. Pirms vienošanās slēgšanas ar biroju sportists vai sporta darbinieks ir tiesīgs lūgt slēgt vienošanos par sniegtās informācijas neizmantošanu ja </w:t>
      </w:r>
      <w:r w:rsidR="00154DDA" w:rsidRPr="00B66AB2">
        <w:rPr>
          <w:rFonts w:ascii="Times New Roman" w:hAnsi="Times New Roman" w:cs="Times New Roman"/>
          <w:sz w:val="28"/>
          <w:szCs w:val="28"/>
        </w:rPr>
        <w:t xml:space="preserve">vienošanās par antidopinga noteikumu pārkāpuma atzīšanu netiek noslēgta. Pēc vienošanās procesa birojs </w:t>
      </w:r>
      <w:r w:rsidR="00A63877" w:rsidRPr="00B66AB2">
        <w:rPr>
          <w:rFonts w:ascii="Times New Roman" w:hAnsi="Times New Roman" w:cs="Times New Roman"/>
          <w:sz w:val="28"/>
          <w:szCs w:val="28"/>
        </w:rPr>
        <w:t xml:space="preserve">trīs darbdienu laikā </w:t>
      </w:r>
      <w:proofErr w:type="spellStart"/>
      <w:r w:rsidR="00A63877" w:rsidRPr="00B66AB2">
        <w:rPr>
          <w:rFonts w:ascii="Times New Roman" w:hAnsi="Times New Roman" w:cs="Times New Roman"/>
          <w:sz w:val="28"/>
          <w:szCs w:val="28"/>
        </w:rPr>
        <w:t>nosūta</w:t>
      </w:r>
      <w:proofErr w:type="spellEnd"/>
      <w:r w:rsidR="00A63877" w:rsidRPr="00B66AB2">
        <w:rPr>
          <w:rFonts w:ascii="Times New Roman" w:hAnsi="Times New Roman" w:cs="Times New Roman"/>
          <w:sz w:val="28"/>
          <w:szCs w:val="28"/>
        </w:rPr>
        <w:t xml:space="preserve"> vienošanās projektu Pasaules Antidopinga aģentūrai, lai saskaņotu vienošanās projektu. Pēc Pasaules Antidopinga aģentūras saskaņojuma saņemšanas</w:t>
      </w:r>
      <w:r w:rsidR="001127AF" w:rsidRPr="00B66AB2">
        <w:rPr>
          <w:rFonts w:ascii="Times New Roman" w:hAnsi="Times New Roman" w:cs="Times New Roman"/>
          <w:sz w:val="28"/>
          <w:szCs w:val="28"/>
        </w:rPr>
        <w:t>,</w:t>
      </w:r>
      <w:r w:rsidR="00A63877" w:rsidRPr="00B66AB2">
        <w:rPr>
          <w:rFonts w:ascii="Times New Roman" w:hAnsi="Times New Roman" w:cs="Times New Roman"/>
          <w:sz w:val="28"/>
          <w:szCs w:val="28"/>
        </w:rPr>
        <w:t xml:space="preserve"> </w:t>
      </w:r>
      <w:r w:rsidR="001127AF" w:rsidRPr="00B66AB2">
        <w:rPr>
          <w:rFonts w:ascii="Times New Roman" w:hAnsi="Times New Roman" w:cs="Times New Roman"/>
          <w:sz w:val="28"/>
          <w:szCs w:val="28"/>
        </w:rPr>
        <w:t xml:space="preserve">birojs trīs darbdienu laikā </w:t>
      </w:r>
      <w:proofErr w:type="spellStart"/>
      <w:r w:rsidR="001127AF" w:rsidRPr="00B66AB2">
        <w:rPr>
          <w:rFonts w:ascii="Times New Roman" w:hAnsi="Times New Roman" w:cs="Times New Roman"/>
          <w:sz w:val="28"/>
          <w:szCs w:val="28"/>
        </w:rPr>
        <w:t>nosūta</w:t>
      </w:r>
      <w:proofErr w:type="spellEnd"/>
      <w:r w:rsidR="001127AF" w:rsidRPr="00B66AB2">
        <w:rPr>
          <w:rFonts w:ascii="Times New Roman" w:hAnsi="Times New Roman" w:cs="Times New Roman"/>
          <w:sz w:val="28"/>
          <w:szCs w:val="28"/>
        </w:rPr>
        <w:t xml:space="preserve"> </w:t>
      </w:r>
      <w:r w:rsidR="00A63877" w:rsidRPr="00B66AB2">
        <w:rPr>
          <w:rFonts w:ascii="Times New Roman" w:hAnsi="Times New Roman" w:cs="Times New Roman"/>
          <w:sz w:val="28"/>
          <w:szCs w:val="28"/>
        </w:rPr>
        <w:t>vienošan</w:t>
      </w:r>
      <w:r w:rsidR="001127AF" w:rsidRPr="00B66AB2">
        <w:rPr>
          <w:rFonts w:ascii="Times New Roman" w:hAnsi="Times New Roman" w:cs="Times New Roman"/>
          <w:sz w:val="28"/>
          <w:szCs w:val="28"/>
        </w:rPr>
        <w:t>os</w:t>
      </w:r>
      <w:r w:rsidR="00A63877" w:rsidRPr="00B66AB2">
        <w:rPr>
          <w:rFonts w:ascii="Times New Roman" w:hAnsi="Times New Roman" w:cs="Times New Roman"/>
          <w:sz w:val="28"/>
          <w:szCs w:val="28"/>
        </w:rPr>
        <w:t xml:space="preserve"> sportistam vai sporta darbiniekam parakstīšanai. Vienošanās par antidopinga noteikumu pārkāpuma atzīšanu nav pārsūdzama.</w:t>
      </w:r>
    </w:p>
    <w:p w14:paraId="3F43BA14" w14:textId="77777777" w:rsidR="00654557" w:rsidRPr="00B66AB2" w:rsidRDefault="00654557" w:rsidP="00A77557">
      <w:pPr>
        <w:shd w:val="clear" w:color="auto" w:fill="FFFFFF"/>
        <w:spacing w:after="0" w:line="240" w:lineRule="auto"/>
        <w:jc w:val="both"/>
        <w:rPr>
          <w:rFonts w:ascii="Times New Roman" w:eastAsia="Times New Roman" w:hAnsi="Times New Roman" w:cs="Times New Roman"/>
          <w:color w:val="414142"/>
          <w:sz w:val="28"/>
          <w:szCs w:val="28"/>
          <w:lang w:eastAsia="lv-LV"/>
        </w:rPr>
      </w:pPr>
    </w:p>
    <w:p w14:paraId="0DED6073" w14:textId="4C919BD2" w:rsidR="00112482" w:rsidRPr="00B66AB2" w:rsidRDefault="001127AF" w:rsidP="00A77557">
      <w:pPr>
        <w:pStyle w:val="ListParagraph"/>
        <w:numPr>
          <w:ilvl w:val="0"/>
          <w:numId w:val="8"/>
        </w:numPr>
        <w:shd w:val="clear" w:color="auto" w:fill="FFFFFF"/>
        <w:spacing w:after="0" w:line="240" w:lineRule="auto"/>
        <w:jc w:val="both"/>
        <w:rPr>
          <w:rFonts w:ascii="Times New Roman" w:hAnsi="Times New Roman" w:cs="Times New Roman"/>
          <w:sz w:val="28"/>
          <w:szCs w:val="28"/>
        </w:rPr>
      </w:pPr>
      <w:r w:rsidRPr="00B66AB2">
        <w:rPr>
          <w:rFonts w:ascii="Times New Roman" w:eastAsia="Times New Roman" w:hAnsi="Times New Roman" w:cs="Times New Roman"/>
          <w:sz w:val="28"/>
          <w:szCs w:val="28"/>
          <w:lang w:eastAsia="lv-LV"/>
        </w:rPr>
        <w:t xml:space="preserve">Ja vienošanās netiek </w:t>
      </w:r>
      <w:r w:rsidR="0003594B" w:rsidRPr="00B66AB2">
        <w:rPr>
          <w:rFonts w:ascii="Times New Roman" w:eastAsia="Times New Roman" w:hAnsi="Times New Roman" w:cs="Times New Roman"/>
          <w:sz w:val="28"/>
          <w:szCs w:val="28"/>
          <w:lang w:eastAsia="lv-LV"/>
        </w:rPr>
        <w:t>noslēgta</w:t>
      </w:r>
      <w:r w:rsidRPr="00B66AB2">
        <w:rPr>
          <w:rFonts w:ascii="Times New Roman" w:eastAsia="Times New Roman" w:hAnsi="Times New Roman" w:cs="Times New Roman"/>
          <w:sz w:val="28"/>
          <w:szCs w:val="28"/>
          <w:lang w:eastAsia="lv-LV"/>
        </w:rPr>
        <w:t xml:space="preserve"> tiek </w:t>
      </w:r>
      <w:r w:rsidR="00351F31" w:rsidRPr="00B66AB2">
        <w:rPr>
          <w:rFonts w:ascii="Times New Roman" w:eastAsia="Times New Roman" w:hAnsi="Times New Roman" w:cs="Times New Roman"/>
          <w:sz w:val="28"/>
          <w:szCs w:val="28"/>
          <w:lang w:eastAsia="lv-LV"/>
        </w:rPr>
        <w:t>atsākta</w:t>
      </w:r>
      <w:r w:rsidRPr="00B66AB2">
        <w:rPr>
          <w:rFonts w:ascii="Times New Roman" w:eastAsia="Times New Roman" w:hAnsi="Times New Roman" w:cs="Times New Roman"/>
          <w:sz w:val="28"/>
          <w:szCs w:val="28"/>
          <w:lang w:eastAsia="lv-LV"/>
        </w:rPr>
        <w:t xml:space="preserve"> izmeklēšana atbilstoši šo noteikumu 29.punktam.</w:t>
      </w:r>
    </w:p>
    <w:p w14:paraId="091398E4" w14:textId="77777777" w:rsidR="00654557" w:rsidRPr="00B66AB2" w:rsidRDefault="00654557" w:rsidP="00A77557">
      <w:pPr>
        <w:shd w:val="clear" w:color="auto" w:fill="FFFFFF"/>
        <w:spacing w:after="0" w:line="240" w:lineRule="auto"/>
        <w:jc w:val="both"/>
        <w:rPr>
          <w:rFonts w:ascii="Times New Roman" w:hAnsi="Times New Roman" w:cs="Times New Roman"/>
          <w:sz w:val="28"/>
          <w:szCs w:val="28"/>
        </w:rPr>
      </w:pPr>
    </w:p>
    <w:p w14:paraId="631221D0" w14:textId="26F804B1" w:rsidR="00112482" w:rsidRPr="00B66AB2" w:rsidRDefault="00280E8A" w:rsidP="00A77557">
      <w:pPr>
        <w:pStyle w:val="ListParagraph"/>
        <w:numPr>
          <w:ilvl w:val="0"/>
          <w:numId w:val="8"/>
        </w:numPr>
        <w:shd w:val="clear" w:color="auto" w:fill="FFFFFF"/>
        <w:spacing w:after="0" w:line="240" w:lineRule="auto"/>
        <w:jc w:val="both"/>
        <w:rPr>
          <w:rFonts w:ascii="Times New Roman" w:eastAsia="Times New Roman" w:hAnsi="Times New Roman" w:cs="Times New Roman"/>
          <w:color w:val="414142"/>
          <w:sz w:val="28"/>
          <w:szCs w:val="28"/>
          <w:lang w:eastAsia="lv-LV"/>
        </w:rPr>
      </w:pPr>
      <w:r w:rsidRPr="00B66AB2">
        <w:rPr>
          <w:rFonts w:ascii="Times New Roman" w:hAnsi="Times New Roman" w:cs="Times New Roman"/>
          <w:sz w:val="28"/>
          <w:szCs w:val="28"/>
        </w:rPr>
        <w:t xml:space="preserve">Sportistam vai sporta darbiniekam </w:t>
      </w:r>
      <w:r w:rsidR="00A63877" w:rsidRPr="00B66AB2">
        <w:rPr>
          <w:rFonts w:ascii="Times New Roman" w:hAnsi="Times New Roman" w:cs="Times New Roman"/>
          <w:sz w:val="28"/>
          <w:szCs w:val="28"/>
        </w:rPr>
        <w:t>piecu</w:t>
      </w:r>
      <w:r w:rsidRPr="00B66AB2">
        <w:rPr>
          <w:rFonts w:ascii="Times New Roman" w:hAnsi="Times New Roman" w:cs="Times New Roman"/>
          <w:sz w:val="28"/>
          <w:szCs w:val="28"/>
        </w:rPr>
        <w:t xml:space="preserve"> darbdienu laikā no</w:t>
      </w:r>
      <w:r w:rsidR="00F70992" w:rsidRPr="00B66AB2">
        <w:rPr>
          <w:rFonts w:ascii="Times New Roman" w:hAnsi="Times New Roman" w:cs="Times New Roman"/>
          <w:sz w:val="28"/>
          <w:szCs w:val="28"/>
        </w:rPr>
        <w:t xml:space="preserve"> </w:t>
      </w:r>
      <w:r w:rsidRPr="00B66AB2">
        <w:rPr>
          <w:rFonts w:ascii="Times New Roman" w:hAnsi="Times New Roman" w:cs="Times New Roman"/>
          <w:sz w:val="28"/>
          <w:szCs w:val="28"/>
        </w:rPr>
        <w:t xml:space="preserve">paziņojuma par antidopinga noteikumu pārkāpuma </w:t>
      </w:r>
      <w:r w:rsidR="00806A05" w:rsidRPr="00B66AB2">
        <w:rPr>
          <w:rFonts w:ascii="Times New Roman" w:hAnsi="Times New Roman" w:cs="Times New Roman"/>
          <w:sz w:val="28"/>
          <w:szCs w:val="28"/>
        </w:rPr>
        <w:t xml:space="preserve">konstatēšanas </w:t>
      </w:r>
      <w:r w:rsidRPr="00B66AB2">
        <w:rPr>
          <w:rFonts w:ascii="Times New Roman" w:hAnsi="Times New Roman" w:cs="Times New Roman"/>
          <w:sz w:val="28"/>
          <w:szCs w:val="28"/>
        </w:rPr>
        <w:t xml:space="preserve">saņemšanas ir tiesības </w:t>
      </w:r>
      <w:proofErr w:type="spellStart"/>
      <w:r w:rsidRPr="00B66AB2">
        <w:rPr>
          <w:rFonts w:ascii="Times New Roman" w:hAnsi="Times New Roman" w:cs="Times New Roman"/>
          <w:sz w:val="28"/>
          <w:szCs w:val="28"/>
        </w:rPr>
        <w:t>rakstveidā</w:t>
      </w:r>
      <w:proofErr w:type="spellEnd"/>
      <w:r w:rsidRPr="00B66AB2">
        <w:rPr>
          <w:rFonts w:ascii="Times New Roman" w:hAnsi="Times New Roman" w:cs="Times New Roman"/>
          <w:sz w:val="28"/>
          <w:szCs w:val="28"/>
        </w:rPr>
        <w:t xml:space="preserve"> apstrīdēt biroja konstatēto antidopinga noteikumu pārkāpumu vai noteiktās sankcijas, kā arī birojam </w:t>
      </w:r>
      <w:proofErr w:type="spellStart"/>
      <w:r w:rsidRPr="00B66AB2">
        <w:rPr>
          <w:rFonts w:ascii="Times New Roman" w:hAnsi="Times New Roman" w:cs="Times New Roman"/>
          <w:sz w:val="28"/>
          <w:szCs w:val="28"/>
        </w:rPr>
        <w:t>rakstveidā</w:t>
      </w:r>
      <w:proofErr w:type="spellEnd"/>
      <w:r w:rsidRPr="00B66AB2">
        <w:rPr>
          <w:rFonts w:ascii="Times New Roman" w:hAnsi="Times New Roman" w:cs="Times New Roman"/>
          <w:sz w:val="28"/>
          <w:szCs w:val="28"/>
        </w:rPr>
        <w:t xml:space="preserve"> pieprasīt lietas izskatīšanu Disciplinārajā antidopinga komisijā. Pēc pieprasījuma saņemšanas birojs trīs darbdienu laikā nodod lietu izskatīšanai un lēmuma pieņemšanai Disciplinārajai antidopinga komisijai.</w:t>
      </w:r>
      <w:bookmarkStart w:id="14" w:name="_Hlk62832595"/>
    </w:p>
    <w:p w14:paraId="49A81FFF" w14:textId="77777777" w:rsidR="00112482" w:rsidRPr="00B66AB2" w:rsidRDefault="00112482" w:rsidP="00A77557">
      <w:pPr>
        <w:pStyle w:val="ListParagraph"/>
        <w:spacing w:after="0" w:line="240" w:lineRule="auto"/>
        <w:rPr>
          <w:rFonts w:ascii="Times New Roman" w:hAnsi="Times New Roman" w:cs="Times New Roman"/>
          <w:sz w:val="28"/>
          <w:szCs w:val="28"/>
        </w:rPr>
      </w:pPr>
    </w:p>
    <w:p w14:paraId="2E999B39" w14:textId="4B426061" w:rsidR="00112482" w:rsidRPr="00B66AB2" w:rsidRDefault="00280E8A" w:rsidP="00A77557">
      <w:pPr>
        <w:pStyle w:val="ListParagraph"/>
        <w:numPr>
          <w:ilvl w:val="0"/>
          <w:numId w:val="8"/>
        </w:numPr>
        <w:shd w:val="clear" w:color="auto" w:fill="FFFFFF"/>
        <w:spacing w:after="0" w:line="240" w:lineRule="auto"/>
        <w:jc w:val="both"/>
        <w:rPr>
          <w:rFonts w:ascii="Times New Roman" w:eastAsia="Times New Roman" w:hAnsi="Times New Roman" w:cs="Times New Roman"/>
          <w:color w:val="414142"/>
          <w:sz w:val="28"/>
          <w:szCs w:val="28"/>
          <w:lang w:eastAsia="lv-LV"/>
        </w:rPr>
      </w:pPr>
      <w:r w:rsidRPr="00B66AB2">
        <w:rPr>
          <w:rFonts w:ascii="Times New Roman" w:hAnsi="Times New Roman" w:cs="Times New Roman"/>
          <w:sz w:val="28"/>
          <w:szCs w:val="28"/>
        </w:rPr>
        <w:t xml:space="preserve">Ja sportists vai sporta darbinieks nav veicis šo noteikumu </w:t>
      </w:r>
      <w:r w:rsidR="00806A05" w:rsidRPr="00B66AB2">
        <w:rPr>
          <w:rFonts w:ascii="Times New Roman" w:hAnsi="Times New Roman" w:cs="Times New Roman"/>
          <w:sz w:val="28"/>
          <w:szCs w:val="28"/>
        </w:rPr>
        <w:t>34.</w:t>
      </w:r>
      <w:r w:rsidR="0003594B" w:rsidRPr="00B66AB2">
        <w:rPr>
          <w:rFonts w:ascii="Times New Roman" w:hAnsi="Times New Roman" w:cs="Times New Roman"/>
          <w:sz w:val="28"/>
          <w:szCs w:val="28"/>
        </w:rPr>
        <w:t>, 35.</w:t>
      </w:r>
      <w:r w:rsidR="0003594B" w:rsidRPr="00B66AB2">
        <w:rPr>
          <w:rFonts w:ascii="Times New Roman" w:hAnsi="Times New Roman" w:cs="Times New Roman"/>
          <w:sz w:val="28"/>
          <w:szCs w:val="28"/>
          <w:vertAlign w:val="superscript"/>
        </w:rPr>
        <w:t xml:space="preserve"> </w:t>
      </w:r>
      <w:r w:rsidRPr="00B66AB2">
        <w:rPr>
          <w:rFonts w:ascii="Times New Roman" w:hAnsi="Times New Roman" w:cs="Times New Roman"/>
          <w:sz w:val="28"/>
          <w:szCs w:val="28"/>
        </w:rPr>
        <w:t xml:space="preserve"> vai </w:t>
      </w:r>
      <w:r w:rsidR="00806A05" w:rsidRPr="00B66AB2">
        <w:rPr>
          <w:rFonts w:ascii="Times New Roman" w:hAnsi="Times New Roman" w:cs="Times New Roman"/>
          <w:sz w:val="28"/>
          <w:szCs w:val="28"/>
        </w:rPr>
        <w:t>3</w:t>
      </w:r>
      <w:r w:rsidR="0003594B" w:rsidRPr="00B66AB2">
        <w:rPr>
          <w:rFonts w:ascii="Times New Roman" w:hAnsi="Times New Roman" w:cs="Times New Roman"/>
          <w:sz w:val="28"/>
          <w:szCs w:val="28"/>
        </w:rPr>
        <w:t>7</w:t>
      </w:r>
      <w:r w:rsidR="00806A05" w:rsidRPr="00B66AB2">
        <w:rPr>
          <w:rFonts w:ascii="Times New Roman" w:hAnsi="Times New Roman" w:cs="Times New Roman"/>
          <w:sz w:val="28"/>
          <w:szCs w:val="28"/>
        </w:rPr>
        <w:t>.</w:t>
      </w:r>
      <w:r w:rsidR="00191A96" w:rsidRPr="00B66AB2">
        <w:rPr>
          <w:rFonts w:ascii="Times New Roman" w:hAnsi="Times New Roman" w:cs="Times New Roman"/>
          <w:sz w:val="28"/>
          <w:szCs w:val="28"/>
          <w:vertAlign w:val="superscript"/>
        </w:rPr>
        <w:t xml:space="preserve"> </w:t>
      </w:r>
      <w:r w:rsidRPr="00B66AB2">
        <w:rPr>
          <w:rFonts w:ascii="Times New Roman" w:hAnsi="Times New Roman" w:cs="Times New Roman"/>
          <w:sz w:val="28"/>
          <w:szCs w:val="28"/>
        </w:rPr>
        <w:t xml:space="preserve">punktā norādītās darbības norādītajā termiņā, tiek konstatēts, ka sportists vai sporta darbinieks ir atteicies no savām tiesībām uz lietas izskatīšanu un atzinis antidopinga noteikumu pārkāpumu, kā arī pieņēmis sankcijas, kuras birojs noteicis paziņojumā par antidopinga noteikumu pārkāpuma konstatēšanu. </w:t>
      </w:r>
      <w:r w:rsidR="0011618C" w:rsidRPr="00B66AB2">
        <w:rPr>
          <w:rFonts w:ascii="Times New Roman" w:hAnsi="Times New Roman" w:cs="Times New Roman"/>
          <w:sz w:val="28"/>
          <w:szCs w:val="28"/>
        </w:rPr>
        <w:t>B</w:t>
      </w:r>
      <w:r w:rsidRPr="00B66AB2">
        <w:rPr>
          <w:rFonts w:ascii="Times New Roman" w:hAnsi="Times New Roman" w:cs="Times New Roman"/>
          <w:sz w:val="28"/>
          <w:szCs w:val="28"/>
        </w:rPr>
        <w:t xml:space="preserve">irojs 15 darbdienu </w:t>
      </w:r>
      <w:r w:rsidR="00806A05" w:rsidRPr="00B66AB2">
        <w:rPr>
          <w:rFonts w:ascii="Times New Roman" w:hAnsi="Times New Roman" w:cs="Times New Roman"/>
          <w:sz w:val="28"/>
          <w:szCs w:val="28"/>
        </w:rPr>
        <w:t>laikā pēc šo noteikumu 34.</w:t>
      </w:r>
      <w:r w:rsidR="0003594B" w:rsidRPr="00B66AB2">
        <w:rPr>
          <w:rFonts w:ascii="Times New Roman" w:hAnsi="Times New Roman" w:cs="Times New Roman"/>
          <w:sz w:val="28"/>
          <w:szCs w:val="28"/>
        </w:rPr>
        <w:t xml:space="preserve">, 35. </w:t>
      </w:r>
      <w:r w:rsidR="00806A05" w:rsidRPr="00B66AB2">
        <w:rPr>
          <w:rFonts w:ascii="Times New Roman" w:hAnsi="Times New Roman" w:cs="Times New Roman"/>
          <w:sz w:val="28"/>
          <w:szCs w:val="28"/>
        </w:rPr>
        <w:t>vai 3</w:t>
      </w:r>
      <w:r w:rsidR="0003594B" w:rsidRPr="00B66AB2">
        <w:rPr>
          <w:rFonts w:ascii="Times New Roman" w:hAnsi="Times New Roman" w:cs="Times New Roman"/>
          <w:sz w:val="28"/>
          <w:szCs w:val="28"/>
        </w:rPr>
        <w:t>7</w:t>
      </w:r>
      <w:r w:rsidR="00806A05" w:rsidRPr="00B66AB2">
        <w:rPr>
          <w:rFonts w:ascii="Times New Roman" w:hAnsi="Times New Roman" w:cs="Times New Roman"/>
          <w:sz w:val="28"/>
          <w:szCs w:val="28"/>
        </w:rPr>
        <w:t>. punktā norādīto darbību veikšanas termiņa</w:t>
      </w:r>
      <w:r w:rsidRPr="00B66AB2">
        <w:rPr>
          <w:rFonts w:ascii="Times New Roman" w:hAnsi="Times New Roman" w:cs="Times New Roman"/>
          <w:sz w:val="28"/>
          <w:szCs w:val="28"/>
        </w:rPr>
        <w:t xml:space="preserve"> sagatavo lēmumu</w:t>
      </w:r>
      <w:r w:rsidR="007573F8" w:rsidRPr="00B66AB2">
        <w:rPr>
          <w:rFonts w:ascii="Times New Roman" w:hAnsi="Times New Roman" w:cs="Times New Roman"/>
          <w:sz w:val="28"/>
          <w:szCs w:val="28"/>
        </w:rPr>
        <w:t>, atbilstoši kodeksa 14.pantam,</w:t>
      </w:r>
      <w:r w:rsidRPr="00B66AB2">
        <w:rPr>
          <w:rFonts w:ascii="Times New Roman" w:hAnsi="Times New Roman" w:cs="Times New Roman"/>
          <w:sz w:val="28"/>
          <w:szCs w:val="28"/>
        </w:rPr>
        <w:t xml:space="preserve"> un paziņo to </w:t>
      </w:r>
      <w:r w:rsidR="00806A05" w:rsidRPr="00B66AB2">
        <w:rPr>
          <w:rFonts w:ascii="Times New Roman" w:hAnsi="Times New Roman" w:cs="Times New Roman"/>
          <w:sz w:val="28"/>
          <w:szCs w:val="28"/>
        </w:rPr>
        <w:t xml:space="preserve">trīs darbdienu laikā sportistam, sporta darbiniekam, attiecīgajai sporta organizācijai, valsts antidopinga organizācijai, </w:t>
      </w:r>
      <w:r w:rsidR="00F70992" w:rsidRPr="00B66AB2">
        <w:rPr>
          <w:rFonts w:ascii="Times New Roman" w:hAnsi="Times New Roman" w:cs="Times New Roman"/>
          <w:sz w:val="28"/>
          <w:szCs w:val="28"/>
        </w:rPr>
        <w:t>S</w:t>
      </w:r>
      <w:r w:rsidR="00806A05" w:rsidRPr="00B66AB2">
        <w:rPr>
          <w:rFonts w:ascii="Times New Roman" w:hAnsi="Times New Roman" w:cs="Times New Roman"/>
          <w:sz w:val="28"/>
          <w:szCs w:val="28"/>
        </w:rPr>
        <w:t xml:space="preserve">tarptautiskajai </w:t>
      </w:r>
      <w:r w:rsidR="00F70992" w:rsidRPr="00B66AB2">
        <w:rPr>
          <w:rFonts w:ascii="Times New Roman" w:hAnsi="Times New Roman" w:cs="Times New Roman"/>
          <w:sz w:val="28"/>
          <w:szCs w:val="28"/>
        </w:rPr>
        <w:t>O</w:t>
      </w:r>
      <w:r w:rsidR="00806A05" w:rsidRPr="00B66AB2">
        <w:rPr>
          <w:rFonts w:ascii="Times New Roman" w:hAnsi="Times New Roman" w:cs="Times New Roman"/>
          <w:sz w:val="28"/>
          <w:szCs w:val="28"/>
        </w:rPr>
        <w:t xml:space="preserve">limpiskajai komitejai, </w:t>
      </w:r>
      <w:r w:rsidR="00F70992" w:rsidRPr="00B66AB2">
        <w:rPr>
          <w:rFonts w:ascii="Times New Roman" w:hAnsi="Times New Roman" w:cs="Times New Roman"/>
          <w:sz w:val="28"/>
          <w:szCs w:val="28"/>
        </w:rPr>
        <w:t>S</w:t>
      </w:r>
      <w:r w:rsidR="00806A05" w:rsidRPr="00B66AB2">
        <w:rPr>
          <w:rFonts w:ascii="Times New Roman" w:hAnsi="Times New Roman" w:cs="Times New Roman"/>
          <w:sz w:val="28"/>
          <w:szCs w:val="28"/>
        </w:rPr>
        <w:t xml:space="preserve">tarptautiskajai </w:t>
      </w:r>
      <w:proofErr w:type="spellStart"/>
      <w:r w:rsidR="00F70992" w:rsidRPr="00B66AB2">
        <w:rPr>
          <w:rFonts w:ascii="Times New Roman" w:hAnsi="Times New Roman" w:cs="Times New Roman"/>
          <w:sz w:val="28"/>
          <w:szCs w:val="28"/>
        </w:rPr>
        <w:t>P</w:t>
      </w:r>
      <w:r w:rsidR="00806A05" w:rsidRPr="00B66AB2">
        <w:rPr>
          <w:rFonts w:ascii="Times New Roman" w:hAnsi="Times New Roman" w:cs="Times New Roman"/>
          <w:sz w:val="28"/>
          <w:szCs w:val="28"/>
        </w:rPr>
        <w:t>aralimpiskajai</w:t>
      </w:r>
      <w:proofErr w:type="spellEnd"/>
      <w:r w:rsidR="00806A05" w:rsidRPr="00B66AB2">
        <w:rPr>
          <w:rFonts w:ascii="Times New Roman" w:hAnsi="Times New Roman" w:cs="Times New Roman"/>
          <w:sz w:val="28"/>
          <w:szCs w:val="28"/>
        </w:rPr>
        <w:t xml:space="preserve"> komitejai, ja lēmums varētu ietekmēt </w:t>
      </w:r>
      <w:r w:rsidR="00F70992" w:rsidRPr="00B66AB2">
        <w:rPr>
          <w:rFonts w:ascii="Times New Roman" w:hAnsi="Times New Roman" w:cs="Times New Roman"/>
          <w:sz w:val="28"/>
          <w:szCs w:val="28"/>
        </w:rPr>
        <w:t>O</w:t>
      </w:r>
      <w:r w:rsidR="00806A05" w:rsidRPr="00B66AB2">
        <w:rPr>
          <w:rFonts w:ascii="Times New Roman" w:hAnsi="Times New Roman" w:cs="Times New Roman"/>
          <w:sz w:val="28"/>
          <w:szCs w:val="28"/>
        </w:rPr>
        <w:t xml:space="preserve">limpiskās vai </w:t>
      </w:r>
      <w:r w:rsidR="00F70992" w:rsidRPr="00B66AB2">
        <w:rPr>
          <w:rFonts w:ascii="Times New Roman" w:hAnsi="Times New Roman" w:cs="Times New Roman"/>
          <w:sz w:val="28"/>
          <w:szCs w:val="28"/>
        </w:rPr>
        <w:t>P</w:t>
      </w:r>
      <w:r w:rsidR="00806A05" w:rsidRPr="00B66AB2">
        <w:rPr>
          <w:rFonts w:ascii="Times New Roman" w:hAnsi="Times New Roman" w:cs="Times New Roman"/>
          <w:sz w:val="28"/>
          <w:szCs w:val="28"/>
        </w:rPr>
        <w:t xml:space="preserve">araolimpiskās spēles, tostarp tādu lēmumu gadījumos, kas ietekmē tiesības piedalīties </w:t>
      </w:r>
      <w:r w:rsidR="00F70992" w:rsidRPr="00B66AB2">
        <w:rPr>
          <w:rFonts w:ascii="Times New Roman" w:hAnsi="Times New Roman" w:cs="Times New Roman"/>
          <w:sz w:val="28"/>
          <w:szCs w:val="28"/>
        </w:rPr>
        <w:t>O</w:t>
      </w:r>
      <w:r w:rsidR="00806A05" w:rsidRPr="00B66AB2">
        <w:rPr>
          <w:rFonts w:ascii="Times New Roman" w:hAnsi="Times New Roman" w:cs="Times New Roman"/>
          <w:sz w:val="28"/>
          <w:szCs w:val="28"/>
        </w:rPr>
        <w:t xml:space="preserve">limpiskajās vai </w:t>
      </w:r>
      <w:r w:rsidR="00F70992" w:rsidRPr="00B66AB2">
        <w:rPr>
          <w:rFonts w:ascii="Times New Roman" w:hAnsi="Times New Roman" w:cs="Times New Roman"/>
          <w:sz w:val="28"/>
          <w:szCs w:val="28"/>
        </w:rPr>
        <w:t>P</w:t>
      </w:r>
      <w:r w:rsidR="00806A05" w:rsidRPr="00B66AB2">
        <w:rPr>
          <w:rFonts w:ascii="Times New Roman" w:hAnsi="Times New Roman" w:cs="Times New Roman"/>
          <w:sz w:val="28"/>
          <w:szCs w:val="28"/>
        </w:rPr>
        <w:t>araolimpiskajās spēlēs un Pasaules Antidopinga aģentūrai</w:t>
      </w:r>
      <w:r w:rsidR="00EB3D25" w:rsidRPr="00B66AB2">
        <w:rPr>
          <w:rFonts w:ascii="Times New Roman" w:hAnsi="Times New Roman" w:cs="Times New Roman"/>
          <w:sz w:val="28"/>
          <w:szCs w:val="28"/>
        </w:rPr>
        <w:t>, kā arī ievieto informāciju ADAMS</w:t>
      </w:r>
      <w:r w:rsidR="0058522A" w:rsidRPr="00B66AB2">
        <w:rPr>
          <w:rFonts w:ascii="Times New Roman" w:hAnsi="Times New Roman" w:cs="Times New Roman"/>
          <w:sz w:val="28"/>
          <w:szCs w:val="28"/>
        </w:rPr>
        <w:t xml:space="preserve">. </w:t>
      </w:r>
      <w:r w:rsidR="005B7559" w:rsidRPr="00B66AB2">
        <w:rPr>
          <w:rFonts w:ascii="Times New Roman" w:hAnsi="Times New Roman" w:cs="Times New Roman"/>
          <w:sz w:val="28"/>
          <w:szCs w:val="28"/>
        </w:rPr>
        <w:t xml:space="preserve">Lēmumu var pārsūdzēt  </w:t>
      </w:r>
      <w:bookmarkEnd w:id="14"/>
      <w:r w:rsidR="00150497" w:rsidRPr="00B66AB2">
        <w:rPr>
          <w:rFonts w:ascii="Times New Roman" w:hAnsi="Times New Roman" w:cs="Times New Roman"/>
          <w:sz w:val="28"/>
          <w:szCs w:val="28"/>
        </w:rPr>
        <w:t xml:space="preserve"> Pārsūdzības komisijā atbilstoši šo noteikumu </w:t>
      </w:r>
      <w:r w:rsidR="00150497" w:rsidRPr="00B66AB2">
        <w:rPr>
          <w:rFonts w:ascii="Times New Roman" w:hAnsi="Times New Roman" w:cs="Times New Roman"/>
          <w:sz w:val="28"/>
          <w:szCs w:val="28"/>
        </w:rPr>
        <w:lastRenderedPageBreak/>
        <w:t>75.punktam vai Starptautiskajā Sporta arbitrāžas tiesā atbilstoši Sporta likuma 11.</w:t>
      </w:r>
      <w:r w:rsidR="00150497" w:rsidRPr="00B66AB2">
        <w:rPr>
          <w:rFonts w:ascii="Times New Roman" w:hAnsi="Times New Roman" w:cs="Times New Roman"/>
          <w:sz w:val="28"/>
          <w:szCs w:val="28"/>
          <w:vertAlign w:val="superscript"/>
        </w:rPr>
        <w:t>5</w:t>
      </w:r>
      <w:r w:rsidR="00150497" w:rsidRPr="00B66AB2">
        <w:rPr>
          <w:rFonts w:ascii="Times New Roman" w:hAnsi="Times New Roman" w:cs="Times New Roman"/>
          <w:sz w:val="28"/>
          <w:szCs w:val="28"/>
        </w:rPr>
        <w:t xml:space="preserve"> panta </w:t>
      </w:r>
      <w:proofErr w:type="spellStart"/>
      <w:r w:rsidR="00150497" w:rsidRPr="00B66AB2">
        <w:rPr>
          <w:rFonts w:ascii="Times New Roman" w:hAnsi="Times New Roman" w:cs="Times New Roman"/>
          <w:sz w:val="28"/>
          <w:szCs w:val="28"/>
        </w:rPr>
        <w:t>pirmai</w:t>
      </w:r>
      <w:proofErr w:type="spellEnd"/>
      <w:r w:rsidR="00150497" w:rsidRPr="00B66AB2">
        <w:rPr>
          <w:rFonts w:ascii="Times New Roman" w:hAnsi="Times New Roman" w:cs="Times New Roman"/>
          <w:sz w:val="28"/>
          <w:szCs w:val="28"/>
        </w:rPr>
        <w:t xml:space="preserve"> </w:t>
      </w:r>
      <w:proofErr w:type="spellStart"/>
      <w:r w:rsidR="00150497" w:rsidRPr="00B66AB2">
        <w:rPr>
          <w:rFonts w:ascii="Times New Roman" w:hAnsi="Times New Roman" w:cs="Times New Roman"/>
          <w:sz w:val="28"/>
          <w:szCs w:val="28"/>
        </w:rPr>
        <w:t>prim</w:t>
      </w:r>
      <w:proofErr w:type="spellEnd"/>
      <w:r w:rsidR="00150497" w:rsidRPr="00B66AB2">
        <w:rPr>
          <w:rFonts w:ascii="Times New Roman" w:hAnsi="Times New Roman" w:cs="Times New Roman"/>
          <w:sz w:val="28"/>
          <w:szCs w:val="28"/>
        </w:rPr>
        <w:t xml:space="preserve"> daļai un 11.</w:t>
      </w:r>
      <w:r w:rsidR="00150497" w:rsidRPr="00B66AB2">
        <w:rPr>
          <w:rFonts w:ascii="Times New Roman" w:hAnsi="Times New Roman" w:cs="Times New Roman"/>
          <w:sz w:val="28"/>
          <w:szCs w:val="28"/>
          <w:vertAlign w:val="superscript"/>
        </w:rPr>
        <w:t>6</w:t>
      </w:r>
      <w:r w:rsidR="00150497" w:rsidRPr="00B66AB2">
        <w:rPr>
          <w:rFonts w:ascii="Times New Roman" w:hAnsi="Times New Roman" w:cs="Times New Roman"/>
          <w:sz w:val="28"/>
          <w:szCs w:val="28"/>
        </w:rPr>
        <w:t xml:space="preserve"> pantam.</w:t>
      </w:r>
      <w:bookmarkStart w:id="15" w:name="_Hlk62138441"/>
      <w:bookmarkStart w:id="16" w:name="_Hlk62833202"/>
    </w:p>
    <w:p w14:paraId="55E4AFCC" w14:textId="77777777" w:rsidR="00112482" w:rsidRPr="00B66AB2" w:rsidRDefault="00112482" w:rsidP="00A77557">
      <w:pPr>
        <w:pStyle w:val="ListParagraph"/>
        <w:spacing w:after="0" w:line="240" w:lineRule="auto"/>
        <w:rPr>
          <w:rFonts w:ascii="Times New Roman" w:hAnsi="Times New Roman" w:cs="Times New Roman"/>
          <w:sz w:val="28"/>
          <w:szCs w:val="28"/>
        </w:rPr>
      </w:pPr>
    </w:p>
    <w:p w14:paraId="0C49A7EF" w14:textId="577C8E52" w:rsidR="00112482" w:rsidRPr="00B66AB2" w:rsidRDefault="0011618C" w:rsidP="00A77557">
      <w:pPr>
        <w:pStyle w:val="ListParagraph"/>
        <w:numPr>
          <w:ilvl w:val="0"/>
          <w:numId w:val="8"/>
        </w:numPr>
        <w:shd w:val="clear" w:color="auto" w:fill="FFFFFF"/>
        <w:spacing w:after="0" w:line="240" w:lineRule="auto"/>
        <w:jc w:val="both"/>
        <w:rPr>
          <w:rFonts w:ascii="Times New Roman" w:eastAsia="Times New Roman" w:hAnsi="Times New Roman" w:cs="Times New Roman"/>
          <w:color w:val="414142"/>
          <w:sz w:val="28"/>
          <w:szCs w:val="28"/>
          <w:lang w:eastAsia="lv-LV"/>
        </w:rPr>
      </w:pPr>
      <w:r w:rsidRPr="00B66AB2">
        <w:rPr>
          <w:rFonts w:ascii="Times New Roman" w:hAnsi="Times New Roman" w:cs="Times New Roman"/>
          <w:sz w:val="28"/>
          <w:szCs w:val="28"/>
        </w:rPr>
        <w:t>Ja pēc</w:t>
      </w:r>
      <w:r w:rsidR="00A342B6">
        <w:rPr>
          <w:rFonts w:ascii="Times New Roman" w:hAnsi="Times New Roman" w:cs="Times New Roman"/>
          <w:sz w:val="28"/>
          <w:szCs w:val="28"/>
        </w:rPr>
        <w:t xml:space="preserve"> </w:t>
      </w:r>
      <w:r w:rsidRPr="00B66AB2">
        <w:rPr>
          <w:rFonts w:ascii="Times New Roman" w:hAnsi="Times New Roman" w:cs="Times New Roman"/>
          <w:sz w:val="28"/>
          <w:szCs w:val="28"/>
        </w:rPr>
        <w:t xml:space="preserve">paziņojuma par antidopinga noteikumu pārkāpuma </w:t>
      </w:r>
      <w:r w:rsidR="00806A05" w:rsidRPr="00B66AB2">
        <w:rPr>
          <w:rFonts w:ascii="Times New Roman" w:hAnsi="Times New Roman" w:cs="Times New Roman"/>
          <w:sz w:val="28"/>
          <w:szCs w:val="28"/>
        </w:rPr>
        <w:t>konstatēšanu</w:t>
      </w:r>
      <w:r w:rsidR="00532F24" w:rsidRPr="00B66AB2">
        <w:rPr>
          <w:rFonts w:ascii="Times New Roman" w:hAnsi="Times New Roman" w:cs="Times New Roman"/>
          <w:sz w:val="28"/>
          <w:szCs w:val="28"/>
        </w:rPr>
        <w:t xml:space="preserve"> </w:t>
      </w:r>
      <w:r w:rsidRPr="00B66AB2">
        <w:rPr>
          <w:rFonts w:ascii="Times New Roman" w:hAnsi="Times New Roman" w:cs="Times New Roman"/>
          <w:sz w:val="28"/>
          <w:szCs w:val="28"/>
        </w:rPr>
        <w:t xml:space="preserve">nosūtīšanas sportistam vai sporta darbiniekam, </w:t>
      </w:r>
      <w:bookmarkEnd w:id="15"/>
      <w:r w:rsidRPr="00B66AB2">
        <w:rPr>
          <w:rFonts w:ascii="Times New Roman" w:hAnsi="Times New Roman" w:cs="Times New Roman"/>
          <w:sz w:val="28"/>
          <w:szCs w:val="28"/>
        </w:rPr>
        <w:t xml:space="preserve">birojs pieņem lēmumu atcelt noteiktās sankcijas, birojs </w:t>
      </w:r>
      <w:r w:rsidR="00371E97" w:rsidRPr="00B66AB2">
        <w:rPr>
          <w:rFonts w:ascii="Times New Roman" w:hAnsi="Times New Roman" w:cs="Times New Roman"/>
          <w:sz w:val="28"/>
          <w:szCs w:val="28"/>
        </w:rPr>
        <w:t xml:space="preserve">trīs darbdienu laikā no lēmuma pieņemšanas </w:t>
      </w:r>
      <w:proofErr w:type="spellStart"/>
      <w:r w:rsidR="00371E97" w:rsidRPr="00B66AB2">
        <w:rPr>
          <w:rFonts w:ascii="Times New Roman" w:hAnsi="Times New Roman" w:cs="Times New Roman"/>
          <w:sz w:val="28"/>
          <w:szCs w:val="28"/>
        </w:rPr>
        <w:t>nosūta</w:t>
      </w:r>
      <w:proofErr w:type="spellEnd"/>
      <w:r w:rsidR="00371E97" w:rsidRPr="00B66AB2">
        <w:rPr>
          <w:rFonts w:ascii="Times New Roman" w:hAnsi="Times New Roman" w:cs="Times New Roman"/>
          <w:sz w:val="28"/>
          <w:szCs w:val="28"/>
        </w:rPr>
        <w:t xml:space="preserve"> paziņojumu par sankciju atcelšanu </w:t>
      </w:r>
      <w:r w:rsidR="00806A05" w:rsidRPr="00B66AB2">
        <w:rPr>
          <w:rFonts w:ascii="Times New Roman" w:hAnsi="Times New Roman" w:cs="Times New Roman"/>
          <w:sz w:val="28"/>
          <w:szCs w:val="28"/>
        </w:rPr>
        <w:t xml:space="preserve">sportistam, sporta darbiniekam, attiecīgajai sporta organizācijai, valsts antidopinga organizācijai, </w:t>
      </w:r>
      <w:r w:rsidR="0003594B" w:rsidRPr="00B66AB2">
        <w:rPr>
          <w:rFonts w:ascii="Times New Roman" w:hAnsi="Times New Roman" w:cs="Times New Roman"/>
          <w:sz w:val="28"/>
          <w:szCs w:val="28"/>
        </w:rPr>
        <w:t>S</w:t>
      </w:r>
      <w:r w:rsidR="00806A05" w:rsidRPr="00B66AB2">
        <w:rPr>
          <w:rFonts w:ascii="Times New Roman" w:hAnsi="Times New Roman" w:cs="Times New Roman"/>
          <w:sz w:val="28"/>
          <w:szCs w:val="28"/>
        </w:rPr>
        <w:t xml:space="preserve">tarptautiskajai </w:t>
      </w:r>
      <w:r w:rsidR="0003594B" w:rsidRPr="00B66AB2">
        <w:rPr>
          <w:rFonts w:ascii="Times New Roman" w:hAnsi="Times New Roman" w:cs="Times New Roman"/>
          <w:sz w:val="28"/>
          <w:szCs w:val="28"/>
        </w:rPr>
        <w:t>O</w:t>
      </w:r>
      <w:r w:rsidR="00806A05" w:rsidRPr="00B66AB2">
        <w:rPr>
          <w:rFonts w:ascii="Times New Roman" w:hAnsi="Times New Roman" w:cs="Times New Roman"/>
          <w:sz w:val="28"/>
          <w:szCs w:val="28"/>
        </w:rPr>
        <w:t xml:space="preserve">limpiskajai komitejai, </w:t>
      </w:r>
      <w:r w:rsidR="0003594B" w:rsidRPr="00B66AB2">
        <w:rPr>
          <w:rFonts w:ascii="Times New Roman" w:hAnsi="Times New Roman" w:cs="Times New Roman"/>
          <w:sz w:val="28"/>
          <w:szCs w:val="28"/>
        </w:rPr>
        <w:t>S</w:t>
      </w:r>
      <w:r w:rsidR="00806A05" w:rsidRPr="00B66AB2">
        <w:rPr>
          <w:rFonts w:ascii="Times New Roman" w:hAnsi="Times New Roman" w:cs="Times New Roman"/>
          <w:sz w:val="28"/>
          <w:szCs w:val="28"/>
        </w:rPr>
        <w:t xml:space="preserve">tarptautiskajai </w:t>
      </w:r>
      <w:proofErr w:type="spellStart"/>
      <w:r w:rsidR="0003594B" w:rsidRPr="00B66AB2">
        <w:rPr>
          <w:rFonts w:ascii="Times New Roman" w:hAnsi="Times New Roman" w:cs="Times New Roman"/>
          <w:sz w:val="28"/>
          <w:szCs w:val="28"/>
        </w:rPr>
        <w:t>P</w:t>
      </w:r>
      <w:r w:rsidR="00806A05" w:rsidRPr="00B66AB2">
        <w:rPr>
          <w:rFonts w:ascii="Times New Roman" w:hAnsi="Times New Roman" w:cs="Times New Roman"/>
          <w:sz w:val="28"/>
          <w:szCs w:val="28"/>
        </w:rPr>
        <w:t>aralimpiskajai</w:t>
      </w:r>
      <w:proofErr w:type="spellEnd"/>
      <w:r w:rsidR="00806A05" w:rsidRPr="00B66AB2">
        <w:rPr>
          <w:rFonts w:ascii="Times New Roman" w:hAnsi="Times New Roman" w:cs="Times New Roman"/>
          <w:sz w:val="28"/>
          <w:szCs w:val="28"/>
        </w:rPr>
        <w:t xml:space="preserve"> komitejai, ja lēmums varētu ietekmēt </w:t>
      </w:r>
      <w:r w:rsidR="0003594B" w:rsidRPr="00B66AB2">
        <w:rPr>
          <w:rFonts w:ascii="Times New Roman" w:hAnsi="Times New Roman" w:cs="Times New Roman"/>
          <w:sz w:val="28"/>
          <w:szCs w:val="28"/>
        </w:rPr>
        <w:t>O</w:t>
      </w:r>
      <w:r w:rsidR="00806A05" w:rsidRPr="00B66AB2">
        <w:rPr>
          <w:rFonts w:ascii="Times New Roman" w:hAnsi="Times New Roman" w:cs="Times New Roman"/>
          <w:sz w:val="28"/>
          <w:szCs w:val="28"/>
        </w:rPr>
        <w:t xml:space="preserve">limpiskās vai </w:t>
      </w:r>
      <w:r w:rsidR="0003594B" w:rsidRPr="00B66AB2">
        <w:rPr>
          <w:rFonts w:ascii="Times New Roman" w:hAnsi="Times New Roman" w:cs="Times New Roman"/>
          <w:sz w:val="28"/>
          <w:szCs w:val="28"/>
        </w:rPr>
        <w:t>P</w:t>
      </w:r>
      <w:r w:rsidR="00806A05" w:rsidRPr="00B66AB2">
        <w:rPr>
          <w:rFonts w:ascii="Times New Roman" w:hAnsi="Times New Roman" w:cs="Times New Roman"/>
          <w:sz w:val="28"/>
          <w:szCs w:val="28"/>
        </w:rPr>
        <w:t xml:space="preserve">araolimpiskās spēles, tostarp tādu lēmumu gadījumos, kas ietekmē tiesības piedalīties </w:t>
      </w:r>
      <w:r w:rsidR="0003594B" w:rsidRPr="00B66AB2">
        <w:rPr>
          <w:rFonts w:ascii="Times New Roman" w:hAnsi="Times New Roman" w:cs="Times New Roman"/>
          <w:sz w:val="28"/>
          <w:szCs w:val="28"/>
        </w:rPr>
        <w:t>O</w:t>
      </w:r>
      <w:r w:rsidR="00806A05" w:rsidRPr="00B66AB2">
        <w:rPr>
          <w:rFonts w:ascii="Times New Roman" w:hAnsi="Times New Roman" w:cs="Times New Roman"/>
          <w:sz w:val="28"/>
          <w:szCs w:val="28"/>
        </w:rPr>
        <w:t xml:space="preserve">limpiskajās vai </w:t>
      </w:r>
      <w:r w:rsidR="0003594B" w:rsidRPr="00B66AB2">
        <w:rPr>
          <w:rFonts w:ascii="Times New Roman" w:hAnsi="Times New Roman" w:cs="Times New Roman"/>
          <w:sz w:val="28"/>
          <w:szCs w:val="28"/>
        </w:rPr>
        <w:t>P</w:t>
      </w:r>
      <w:r w:rsidR="00806A05" w:rsidRPr="00B66AB2">
        <w:rPr>
          <w:rFonts w:ascii="Times New Roman" w:hAnsi="Times New Roman" w:cs="Times New Roman"/>
          <w:sz w:val="28"/>
          <w:szCs w:val="28"/>
        </w:rPr>
        <w:t>araolimpiskajās spēlēs un Pasaules Antidopinga aģentūrai</w:t>
      </w:r>
      <w:bookmarkEnd w:id="16"/>
      <w:r w:rsidR="0022691B" w:rsidRPr="00B66AB2">
        <w:rPr>
          <w:rFonts w:ascii="Times New Roman" w:hAnsi="Times New Roman" w:cs="Times New Roman"/>
          <w:sz w:val="28"/>
          <w:szCs w:val="28"/>
        </w:rPr>
        <w:t>, kā arī ievieto informāciju ADAMS</w:t>
      </w:r>
      <w:r w:rsidRPr="00B66AB2">
        <w:rPr>
          <w:rFonts w:ascii="Times New Roman" w:hAnsi="Times New Roman" w:cs="Times New Roman"/>
          <w:sz w:val="28"/>
          <w:szCs w:val="28"/>
        </w:rPr>
        <w:t>.</w:t>
      </w:r>
      <w:r w:rsidR="0058522A" w:rsidRPr="00B66AB2">
        <w:rPr>
          <w:rFonts w:ascii="Times New Roman" w:hAnsi="Times New Roman" w:cs="Times New Roman"/>
          <w:sz w:val="28"/>
          <w:szCs w:val="28"/>
        </w:rPr>
        <w:t xml:space="preserve"> </w:t>
      </w:r>
      <w:r w:rsidR="00526F4F" w:rsidRPr="00B66AB2">
        <w:rPr>
          <w:rFonts w:ascii="Times New Roman" w:hAnsi="Times New Roman" w:cs="Times New Roman"/>
          <w:sz w:val="28"/>
          <w:szCs w:val="28"/>
        </w:rPr>
        <w:t>Lēmumu var pārsūdzēt</w:t>
      </w:r>
      <w:r w:rsidR="00150497" w:rsidRPr="00B66AB2">
        <w:rPr>
          <w:rFonts w:ascii="Times New Roman" w:hAnsi="Times New Roman" w:cs="Times New Roman"/>
          <w:sz w:val="28"/>
          <w:szCs w:val="28"/>
        </w:rPr>
        <w:t xml:space="preserve"> Pārsūdzības komisijā atbilstoši šo noteikumu </w:t>
      </w:r>
      <w:r w:rsidR="00B92947" w:rsidRPr="00B66AB2">
        <w:rPr>
          <w:rFonts w:ascii="Times New Roman" w:hAnsi="Times New Roman" w:cs="Times New Roman"/>
          <w:sz w:val="28"/>
          <w:szCs w:val="28"/>
        </w:rPr>
        <w:t>81</w:t>
      </w:r>
      <w:r w:rsidR="00150497" w:rsidRPr="00B66AB2">
        <w:rPr>
          <w:rFonts w:ascii="Times New Roman" w:hAnsi="Times New Roman" w:cs="Times New Roman"/>
          <w:sz w:val="28"/>
          <w:szCs w:val="28"/>
        </w:rPr>
        <w:t>.punktam vai Starptautiskajā Sporta arbitrāžas tiesā atbilstoši Sporta likuma 11.</w:t>
      </w:r>
      <w:r w:rsidR="00150497" w:rsidRPr="00B66AB2">
        <w:rPr>
          <w:rFonts w:ascii="Times New Roman" w:hAnsi="Times New Roman" w:cs="Times New Roman"/>
          <w:sz w:val="28"/>
          <w:szCs w:val="28"/>
          <w:vertAlign w:val="superscript"/>
        </w:rPr>
        <w:t>5</w:t>
      </w:r>
      <w:r w:rsidR="00150497" w:rsidRPr="00B66AB2">
        <w:rPr>
          <w:rFonts w:ascii="Times New Roman" w:hAnsi="Times New Roman" w:cs="Times New Roman"/>
          <w:sz w:val="28"/>
          <w:szCs w:val="28"/>
        </w:rPr>
        <w:t xml:space="preserve"> panta </w:t>
      </w:r>
      <w:proofErr w:type="spellStart"/>
      <w:r w:rsidR="00150497" w:rsidRPr="00B66AB2">
        <w:rPr>
          <w:rFonts w:ascii="Times New Roman" w:hAnsi="Times New Roman" w:cs="Times New Roman"/>
          <w:sz w:val="28"/>
          <w:szCs w:val="28"/>
        </w:rPr>
        <w:t>pirmai</w:t>
      </w:r>
      <w:proofErr w:type="spellEnd"/>
      <w:r w:rsidR="00150497" w:rsidRPr="00B66AB2">
        <w:rPr>
          <w:rFonts w:ascii="Times New Roman" w:hAnsi="Times New Roman" w:cs="Times New Roman"/>
          <w:sz w:val="28"/>
          <w:szCs w:val="28"/>
        </w:rPr>
        <w:t xml:space="preserve"> </w:t>
      </w:r>
      <w:proofErr w:type="spellStart"/>
      <w:r w:rsidR="00150497" w:rsidRPr="00B66AB2">
        <w:rPr>
          <w:rFonts w:ascii="Times New Roman" w:hAnsi="Times New Roman" w:cs="Times New Roman"/>
          <w:sz w:val="28"/>
          <w:szCs w:val="28"/>
        </w:rPr>
        <w:t>prim</w:t>
      </w:r>
      <w:proofErr w:type="spellEnd"/>
      <w:r w:rsidR="00150497" w:rsidRPr="00B66AB2">
        <w:rPr>
          <w:rFonts w:ascii="Times New Roman" w:hAnsi="Times New Roman" w:cs="Times New Roman"/>
          <w:sz w:val="28"/>
          <w:szCs w:val="28"/>
        </w:rPr>
        <w:t xml:space="preserve"> daļai un 11.</w:t>
      </w:r>
      <w:r w:rsidR="00150497" w:rsidRPr="00B66AB2">
        <w:rPr>
          <w:rFonts w:ascii="Times New Roman" w:hAnsi="Times New Roman" w:cs="Times New Roman"/>
          <w:sz w:val="28"/>
          <w:szCs w:val="28"/>
          <w:vertAlign w:val="superscript"/>
        </w:rPr>
        <w:t>6</w:t>
      </w:r>
      <w:r w:rsidR="00150497" w:rsidRPr="00B66AB2">
        <w:rPr>
          <w:rFonts w:ascii="Times New Roman" w:hAnsi="Times New Roman" w:cs="Times New Roman"/>
          <w:sz w:val="28"/>
          <w:szCs w:val="28"/>
        </w:rPr>
        <w:t xml:space="preserve"> pantam</w:t>
      </w:r>
      <w:r w:rsidR="00526F4F" w:rsidRPr="00B66AB2">
        <w:rPr>
          <w:rFonts w:ascii="Times New Roman" w:hAnsi="Times New Roman" w:cs="Times New Roman"/>
          <w:sz w:val="28"/>
          <w:szCs w:val="28"/>
        </w:rPr>
        <w:t>.</w:t>
      </w:r>
    </w:p>
    <w:p w14:paraId="00BC2783" w14:textId="77777777" w:rsidR="00112482" w:rsidRPr="00B66AB2" w:rsidRDefault="00112482" w:rsidP="00A77557">
      <w:pPr>
        <w:pStyle w:val="ListParagraph"/>
        <w:spacing w:after="0" w:line="240" w:lineRule="auto"/>
        <w:rPr>
          <w:rFonts w:ascii="Times New Roman" w:hAnsi="Times New Roman" w:cs="Times New Roman"/>
          <w:sz w:val="28"/>
          <w:szCs w:val="28"/>
        </w:rPr>
      </w:pPr>
    </w:p>
    <w:p w14:paraId="0A824C38" w14:textId="47346BAF" w:rsidR="00112482" w:rsidRPr="00B66AB2" w:rsidRDefault="007A46BC" w:rsidP="00A77557">
      <w:pPr>
        <w:pStyle w:val="ListParagraph"/>
        <w:numPr>
          <w:ilvl w:val="0"/>
          <w:numId w:val="8"/>
        </w:numPr>
        <w:shd w:val="clear" w:color="auto" w:fill="FFFFFF"/>
        <w:spacing w:after="0" w:line="240" w:lineRule="auto"/>
        <w:jc w:val="both"/>
        <w:rPr>
          <w:rFonts w:ascii="Times New Roman" w:eastAsia="Times New Roman" w:hAnsi="Times New Roman" w:cs="Times New Roman"/>
          <w:color w:val="414142"/>
          <w:sz w:val="28"/>
          <w:szCs w:val="28"/>
          <w:lang w:eastAsia="lv-LV"/>
        </w:rPr>
      </w:pPr>
      <w:r w:rsidRPr="00B66AB2">
        <w:rPr>
          <w:rFonts w:ascii="Times New Roman" w:hAnsi="Times New Roman" w:cs="Times New Roman"/>
          <w:sz w:val="28"/>
          <w:szCs w:val="28"/>
        </w:rPr>
        <w:t>Birojs pieņem pārbaudāmo sportistu reģistru, kā arī citus reģistrus atbilstoši Sporta likuma 11.</w:t>
      </w:r>
      <w:r w:rsidRPr="00B66AB2">
        <w:rPr>
          <w:rFonts w:ascii="Times New Roman" w:hAnsi="Times New Roman" w:cs="Times New Roman"/>
          <w:sz w:val="28"/>
          <w:szCs w:val="28"/>
          <w:vertAlign w:val="superscript"/>
        </w:rPr>
        <w:t>2</w:t>
      </w:r>
      <w:r w:rsidRPr="00B66AB2">
        <w:rPr>
          <w:rFonts w:ascii="Times New Roman" w:hAnsi="Times New Roman" w:cs="Times New Roman"/>
          <w:sz w:val="28"/>
          <w:szCs w:val="28"/>
        </w:rPr>
        <w:t xml:space="preserve"> panta pirmās daļas 2.punktam, nosaka tajos iekļaujamos sportistus, kā arī informāciju par sportista atrašanās vietu dopinga kontroļu plānošanas un veikšanas nolūkā. Pārbaudāmo sportistu reģistrā iekļautajiem sportistiem ir piemērojams antidopinga noteikumu pārkāpums par informācijas nesniegšanu par savu atrašanās vietu atbilstoši kodeksa 2.panta 4.punktam. </w:t>
      </w:r>
      <w:r w:rsidR="00003882" w:rsidRPr="00B66AB2">
        <w:rPr>
          <w:rFonts w:ascii="Times New Roman" w:hAnsi="Times New Roman" w:cs="Times New Roman"/>
          <w:sz w:val="28"/>
          <w:szCs w:val="28"/>
        </w:rPr>
        <w:t>Birojs piecu darbdienu laikā no lēmuma pieņemšanas dienas paziņo sportistam, attiecīgajai sporta organizācijai un Pasaules antidopinga aģentūrai par iekļaušanu vai izslēgšanu no pārbaudāmo sportistu reģistra, kā arī citiem reģistriem.</w:t>
      </w:r>
    </w:p>
    <w:p w14:paraId="43B2B58B" w14:textId="77777777" w:rsidR="00112482" w:rsidRPr="00B66AB2" w:rsidRDefault="00112482" w:rsidP="00A77557">
      <w:pPr>
        <w:pStyle w:val="ListParagraph"/>
        <w:spacing w:after="0" w:line="240" w:lineRule="auto"/>
        <w:rPr>
          <w:rFonts w:ascii="Times New Roman" w:hAnsi="Times New Roman" w:cs="Times New Roman"/>
          <w:sz w:val="28"/>
          <w:szCs w:val="28"/>
        </w:rPr>
      </w:pPr>
    </w:p>
    <w:p w14:paraId="74582850" w14:textId="4D587B61" w:rsidR="007A46BC" w:rsidRPr="00B66AB2" w:rsidRDefault="007A46BC" w:rsidP="00A77557">
      <w:pPr>
        <w:pStyle w:val="ListParagraph"/>
        <w:numPr>
          <w:ilvl w:val="0"/>
          <w:numId w:val="8"/>
        </w:numPr>
        <w:shd w:val="clear" w:color="auto" w:fill="FFFFFF"/>
        <w:spacing w:after="0" w:line="240" w:lineRule="auto"/>
        <w:jc w:val="both"/>
        <w:rPr>
          <w:rFonts w:ascii="Times New Roman" w:eastAsia="Times New Roman" w:hAnsi="Times New Roman" w:cs="Times New Roman"/>
          <w:color w:val="414142"/>
          <w:sz w:val="28"/>
          <w:szCs w:val="28"/>
          <w:lang w:eastAsia="lv-LV"/>
        </w:rPr>
      </w:pPr>
      <w:r w:rsidRPr="00B66AB2">
        <w:rPr>
          <w:rFonts w:ascii="Times New Roman" w:hAnsi="Times New Roman" w:cs="Times New Roman"/>
          <w:sz w:val="28"/>
          <w:szCs w:val="28"/>
        </w:rPr>
        <w:t>Pasaules Antidopinga aģentūrai un citām antidopinga organizācijām, kurām ir tiesības veikt dopinga paraugu savākšanu</w:t>
      </w:r>
      <w:r w:rsidR="0022691B" w:rsidRPr="00B66AB2">
        <w:rPr>
          <w:rFonts w:ascii="Times New Roman" w:hAnsi="Times New Roman" w:cs="Times New Roman"/>
          <w:sz w:val="28"/>
          <w:szCs w:val="28"/>
        </w:rPr>
        <w:t>,</w:t>
      </w:r>
      <w:r w:rsidRPr="00B66AB2">
        <w:rPr>
          <w:rFonts w:ascii="Times New Roman" w:hAnsi="Times New Roman" w:cs="Times New Roman"/>
          <w:sz w:val="28"/>
          <w:szCs w:val="28"/>
        </w:rPr>
        <w:t xml:space="preserve"> ir pieejama </w:t>
      </w:r>
      <w:r w:rsidR="00821041" w:rsidRPr="00B66AB2">
        <w:rPr>
          <w:rFonts w:ascii="Times New Roman" w:hAnsi="Times New Roman" w:cs="Times New Roman"/>
          <w:sz w:val="28"/>
          <w:szCs w:val="28"/>
        </w:rPr>
        <w:t>p</w:t>
      </w:r>
      <w:r w:rsidRPr="00B66AB2">
        <w:rPr>
          <w:rFonts w:ascii="Times New Roman" w:hAnsi="Times New Roman" w:cs="Times New Roman"/>
          <w:sz w:val="28"/>
          <w:szCs w:val="28"/>
        </w:rPr>
        <w:t>ārbaudāmo sportistu reģistrā iekļaut</w:t>
      </w:r>
      <w:r w:rsidR="0022691B" w:rsidRPr="00B66AB2">
        <w:rPr>
          <w:rFonts w:ascii="Times New Roman" w:hAnsi="Times New Roman" w:cs="Times New Roman"/>
          <w:sz w:val="28"/>
          <w:szCs w:val="28"/>
        </w:rPr>
        <w:t>ā</w:t>
      </w:r>
      <w:r w:rsidRPr="00B66AB2">
        <w:rPr>
          <w:rFonts w:ascii="Times New Roman" w:hAnsi="Times New Roman" w:cs="Times New Roman"/>
          <w:sz w:val="28"/>
          <w:szCs w:val="28"/>
        </w:rPr>
        <w:t xml:space="preserve"> informācija</w:t>
      </w:r>
      <w:r w:rsidR="0022691B" w:rsidRPr="00B66AB2">
        <w:rPr>
          <w:rFonts w:ascii="Times New Roman" w:hAnsi="Times New Roman" w:cs="Times New Roman"/>
          <w:sz w:val="28"/>
          <w:szCs w:val="28"/>
        </w:rPr>
        <w:t xml:space="preserve"> par sportistu atrašanās vietu </w:t>
      </w:r>
      <w:r w:rsidRPr="00B66AB2">
        <w:rPr>
          <w:rFonts w:ascii="Times New Roman" w:hAnsi="Times New Roman" w:cs="Times New Roman"/>
          <w:sz w:val="28"/>
          <w:szCs w:val="28"/>
        </w:rPr>
        <w:t>ADAMS atbilstoši kodeksam.</w:t>
      </w:r>
    </w:p>
    <w:p w14:paraId="59C81ABC" w14:textId="77777777" w:rsidR="00112482" w:rsidRPr="00B66AB2" w:rsidRDefault="00112482" w:rsidP="00A77557">
      <w:pPr>
        <w:pStyle w:val="ListParagraph"/>
        <w:spacing w:after="0" w:line="240" w:lineRule="auto"/>
        <w:rPr>
          <w:rFonts w:ascii="Times New Roman" w:eastAsia="Times New Roman" w:hAnsi="Times New Roman" w:cs="Times New Roman"/>
          <w:color w:val="414142"/>
          <w:sz w:val="28"/>
          <w:szCs w:val="28"/>
          <w:lang w:eastAsia="lv-LV"/>
        </w:rPr>
      </w:pPr>
    </w:p>
    <w:p w14:paraId="5AEB130E" w14:textId="383FF59E" w:rsidR="00826645" w:rsidRPr="00B66AB2" w:rsidRDefault="00C566C4" w:rsidP="00A77557">
      <w:pPr>
        <w:pStyle w:val="ListParagraph"/>
        <w:numPr>
          <w:ilvl w:val="0"/>
          <w:numId w:val="8"/>
        </w:numPr>
        <w:shd w:val="clear" w:color="auto" w:fill="FFFFFF"/>
        <w:spacing w:after="0" w:line="240" w:lineRule="auto"/>
        <w:jc w:val="both"/>
        <w:rPr>
          <w:rFonts w:ascii="Times New Roman" w:eastAsia="Times New Roman" w:hAnsi="Times New Roman" w:cs="Times New Roman"/>
          <w:color w:val="414142"/>
          <w:sz w:val="28"/>
          <w:szCs w:val="28"/>
          <w:lang w:eastAsia="lv-LV"/>
        </w:rPr>
      </w:pPr>
      <w:r w:rsidRPr="00B66AB2">
        <w:rPr>
          <w:rFonts w:ascii="Times New Roman" w:hAnsi="Times New Roman" w:cs="Times New Roman"/>
          <w:sz w:val="28"/>
          <w:szCs w:val="28"/>
          <w:shd w:val="clear" w:color="auto" w:fill="FFFFFF"/>
        </w:rPr>
        <w:t>Ja birojs konstatē, ka pārbaudāmo sportistu reģistrā iekļaut</w:t>
      </w:r>
      <w:r w:rsidR="00AA674C" w:rsidRPr="00B66AB2">
        <w:rPr>
          <w:rFonts w:ascii="Times New Roman" w:hAnsi="Times New Roman" w:cs="Times New Roman"/>
          <w:sz w:val="28"/>
          <w:szCs w:val="28"/>
          <w:shd w:val="clear" w:color="auto" w:fill="FFFFFF"/>
        </w:rPr>
        <w:t>s</w:t>
      </w:r>
      <w:r w:rsidRPr="00B66AB2">
        <w:rPr>
          <w:rFonts w:ascii="Times New Roman" w:hAnsi="Times New Roman" w:cs="Times New Roman"/>
          <w:sz w:val="28"/>
          <w:szCs w:val="28"/>
          <w:shd w:val="clear" w:color="auto" w:fill="FFFFFF"/>
        </w:rPr>
        <w:t xml:space="preserve"> sportists noteiktajā termiņā (reizi ceturksnī) nav sniedzis precīzu informāciju par savu atrašanās vietu </w:t>
      </w:r>
      <w:r w:rsidRPr="00B66AB2">
        <w:rPr>
          <w:rFonts w:ascii="Times New Roman" w:hAnsi="Times New Roman" w:cs="Times New Roman"/>
          <w:sz w:val="28"/>
          <w:szCs w:val="28"/>
        </w:rPr>
        <w:t xml:space="preserve">atbilstoši </w:t>
      </w:r>
      <w:r w:rsidR="00C26BDA">
        <w:rPr>
          <w:rFonts w:ascii="Times New Roman" w:hAnsi="Times New Roman" w:cs="Times New Roman"/>
          <w:sz w:val="28"/>
          <w:szCs w:val="28"/>
        </w:rPr>
        <w:t>k</w:t>
      </w:r>
      <w:r w:rsidRPr="00B66AB2">
        <w:rPr>
          <w:rFonts w:ascii="Times New Roman" w:hAnsi="Times New Roman" w:cs="Times New Roman"/>
          <w:sz w:val="28"/>
          <w:szCs w:val="28"/>
        </w:rPr>
        <w:t>odeksa 5.panta 5.punkta prasībām</w:t>
      </w:r>
      <w:r w:rsidRPr="00B66AB2">
        <w:rPr>
          <w:rFonts w:ascii="Times New Roman" w:hAnsi="Times New Roman" w:cs="Times New Roman"/>
          <w:sz w:val="28"/>
          <w:szCs w:val="28"/>
          <w:shd w:val="clear" w:color="auto" w:fill="FFFFFF"/>
        </w:rPr>
        <w:t>, birojs 10 darbdienu laikā</w:t>
      </w:r>
      <w:r w:rsidR="00AA674C" w:rsidRPr="00B66AB2">
        <w:rPr>
          <w:rFonts w:ascii="Times New Roman" w:hAnsi="Times New Roman" w:cs="Times New Roman"/>
          <w:sz w:val="28"/>
          <w:szCs w:val="28"/>
          <w:shd w:val="clear" w:color="auto" w:fill="FFFFFF"/>
        </w:rPr>
        <w:t xml:space="preserve"> no dienas</w:t>
      </w:r>
      <w:r w:rsidR="00C26BDA">
        <w:rPr>
          <w:rFonts w:ascii="Times New Roman" w:hAnsi="Times New Roman" w:cs="Times New Roman"/>
          <w:sz w:val="28"/>
          <w:szCs w:val="28"/>
          <w:shd w:val="clear" w:color="auto" w:fill="FFFFFF"/>
        </w:rPr>
        <w:t>,</w:t>
      </w:r>
      <w:r w:rsidR="00AA674C" w:rsidRPr="00B66AB2">
        <w:rPr>
          <w:rFonts w:ascii="Times New Roman" w:hAnsi="Times New Roman" w:cs="Times New Roman"/>
          <w:sz w:val="28"/>
          <w:szCs w:val="28"/>
          <w:shd w:val="clear" w:color="auto" w:fill="FFFFFF"/>
        </w:rPr>
        <w:t xml:space="preserve"> kad konstatēta neprecīza informācija par atrašanās vietu</w:t>
      </w:r>
      <w:r w:rsidR="00C26BDA">
        <w:rPr>
          <w:rFonts w:ascii="Times New Roman" w:hAnsi="Times New Roman" w:cs="Times New Roman"/>
          <w:sz w:val="28"/>
          <w:szCs w:val="28"/>
          <w:shd w:val="clear" w:color="auto" w:fill="FFFFFF"/>
        </w:rPr>
        <w:t>,</w:t>
      </w:r>
      <w:r w:rsidRPr="00B66AB2">
        <w:rPr>
          <w:rFonts w:ascii="Times New Roman" w:hAnsi="Times New Roman" w:cs="Times New Roman"/>
          <w:sz w:val="28"/>
          <w:szCs w:val="28"/>
          <w:shd w:val="clear" w:color="auto" w:fill="FFFFFF"/>
        </w:rPr>
        <w:t xml:space="preserve"> vienlaikus </w:t>
      </w:r>
      <w:proofErr w:type="spellStart"/>
      <w:r w:rsidRPr="00B66AB2">
        <w:rPr>
          <w:rFonts w:ascii="Times New Roman" w:hAnsi="Times New Roman" w:cs="Times New Roman"/>
          <w:sz w:val="28"/>
          <w:szCs w:val="28"/>
          <w:shd w:val="clear" w:color="auto" w:fill="FFFFFF"/>
        </w:rPr>
        <w:t>nosūta</w:t>
      </w:r>
      <w:proofErr w:type="spellEnd"/>
      <w:r w:rsidRPr="00B66AB2">
        <w:rPr>
          <w:rFonts w:ascii="Times New Roman" w:hAnsi="Times New Roman" w:cs="Times New Roman"/>
          <w:sz w:val="28"/>
          <w:szCs w:val="28"/>
          <w:shd w:val="clear" w:color="auto" w:fill="FFFFFF"/>
        </w:rPr>
        <w:t xml:space="preserve"> paziņojumu sportistam, attiecīgajai sporta organizācijai, valsts antidopinga organizācijai un Pasaules Antidopinga aģentūrai un norāda termiņu nepieciešamo </w:t>
      </w:r>
      <w:r w:rsidR="00AA674C" w:rsidRPr="00B66AB2">
        <w:rPr>
          <w:rFonts w:ascii="Times New Roman" w:hAnsi="Times New Roman" w:cs="Times New Roman"/>
          <w:sz w:val="28"/>
          <w:szCs w:val="28"/>
          <w:shd w:val="clear" w:color="auto" w:fill="FFFFFF"/>
        </w:rPr>
        <w:t>izmaiņu</w:t>
      </w:r>
      <w:r w:rsidR="00AA674C" w:rsidRPr="00B66AB2">
        <w:rPr>
          <w:rFonts w:ascii="Times New Roman" w:hAnsi="Times New Roman" w:cs="Times New Roman"/>
          <w:sz w:val="28"/>
          <w:szCs w:val="28"/>
        </w:rPr>
        <w:t xml:space="preserve"> </w:t>
      </w:r>
      <w:r w:rsidRPr="00B66AB2">
        <w:rPr>
          <w:rFonts w:ascii="Times New Roman" w:hAnsi="Times New Roman" w:cs="Times New Roman"/>
          <w:sz w:val="28"/>
          <w:szCs w:val="28"/>
        </w:rPr>
        <w:t>veikšanai.</w:t>
      </w:r>
      <w:r w:rsidRPr="00B66AB2">
        <w:rPr>
          <w:rFonts w:ascii="Times New Roman" w:hAnsi="Times New Roman" w:cs="Times New Roman"/>
          <w:sz w:val="28"/>
          <w:szCs w:val="28"/>
          <w:shd w:val="clear" w:color="auto" w:fill="FFFFFF"/>
        </w:rPr>
        <w:t xml:space="preserve"> </w:t>
      </w:r>
      <w:r w:rsidR="0073246D" w:rsidRPr="00B66AB2">
        <w:rPr>
          <w:rFonts w:ascii="Times New Roman" w:hAnsi="Times New Roman" w:cs="Times New Roman"/>
          <w:sz w:val="28"/>
          <w:szCs w:val="28"/>
        </w:rPr>
        <w:t xml:space="preserve">Ja sportists norādītajā termiņā </w:t>
      </w:r>
      <w:r w:rsidR="00AA674C" w:rsidRPr="00B66AB2">
        <w:rPr>
          <w:rFonts w:ascii="Times New Roman" w:hAnsi="Times New Roman" w:cs="Times New Roman"/>
          <w:sz w:val="28"/>
          <w:szCs w:val="28"/>
        </w:rPr>
        <w:t>nav veicis</w:t>
      </w:r>
      <w:r w:rsidR="0073246D" w:rsidRPr="00B66AB2">
        <w:rPr>
          <w:rFonts w:ascii="Times New Roman" w:hAnsi="Times New Roman" w:cs="Times New Roman"/>
          <w:sz w:val="28"/>
          <w:szCs w:val="28"/>
        </w:rPr>
        <w:t xml:space="preserve"> </w:t>
      </w:r>
      <w:r w:rsidR="00AA674C" w:rsidRPr="00B66AB2">
        <w:rPr>
          <w:rFonts w:ascii="Times New Roman" w:hAnsi="Times New Roman" w:cs="Times New Roman"/>
          <w:sz w:val="28"/>
          <w:szCs w:val="28"/>
        </w:rPr>
        <w:t>izmaiņas informācijā par savu atrašanās vietu</w:t>
      </w:r>
      <w:r w:rsidR="0073246D" w:rsidRPr="00B66AB2">
        <w:rPr>
          <w:rFonts w:ascii="Times New Roman" w:hAnsi="Times New Roman" w:cs="Times New Roman"/>
          <w:sz w:val="28"/>
          <w:szCs w:val="28"/>
        </w:rPr>
        <w:t xml:space="preserve">, sportistam ir tiesības piecu darbdienu laikā, pēc </w:t>
      </w:r>
      <w:r w:rsidR="00AA674C" w:rsidRPr="00B66AB2">
        <w:rPr>
          <w:rFonts w:ascii="Times New Roman" w:hAnsi="Times New Roman" w:cs="Times New Roman"/>
          <w:sz w:val="28"/>
          <w:szCs w:val="28"/>
        </w:rPr>
        <w:t>izmaiņu veikšanas informācijā par savu atrašanās vietu</w:t>
      </w:r>
      <w:r w:rsidR="0073246D" w:rsidRPr="00B66AB2">
        <w:rPr>
          <w:rFonts w:ascii="Times New Roman" w:hAnsi="Times New Roman" w:cs="Times New Roman"/>
          <w:sz w:val="28"/>
          <w:szCs w:val="28"/>
        </w:rPr>
        <w:t xml:space="preserve"> termiņa beigām, sniegt paskaidrojumus par atrašanās </w:t>
      </w:r>
      <w:r w:rsidR="0073246D" w:rsidRPr="00B66AB2">
        <w:rPr>
          <w:rFonts w:ascii="Times New Roman" w:hAnsi="Times New Roman" w:cs="Times New Roman"/>
          <w:sz w:val="28"/>
          <w:szCs w:val="28"/>
        </w:rPr>
        <w:lastRenderedPageBreak/>
        <w:t xml:space="preserve">vietas informācijas neatbilstību </w:t>
      </w:r>
      <w:r w:rsidR="00C26BDA">
        <w:rPr>
          <w:rFonts w:ascii="Times New Roman" w:hAnsi="Times New Roman" w:cs="Times New Roman"/>
          <w:sz w:val="28"/>
          <w:szCs w:val="28"/>
        </w:rPr>
        <w:t>k</w:t>
      </w:r>
      <w:r w:rsidR="0073246D" w:rsidRPr="00B66AB2">
        <w:rPr>
          <w:rFonts w:ascii="Times New Roman" w:hAnsi="Times New Roman" w:cs="Times New Roman"/>
          <w:sz w:val="28"/>
          <w:szCs w:val="28"/>
        </w:rPr>
        <w:t xml:space="preserve">odeksa 5.panta 5.punkta prasībām. Ja paziņojuma nosūtīšanas brīdī informācija, kas nav atbilstoša </w:t>
      </w:r>
      <w:r w:rsidR="00C26BDA">
        <w:rPr>
          <w:rFonts w:ascii="Times New Roman" w:hAnsi="Times New Roman" w:cs="Times New Roman"/>
          <w:sz w:val="28"/>
          <w:szCs w:val="28"/>
        </w:rPr>
        <w:t>k</w:t>
      </w:r>
      <w:r w:rsidR="0073246D" w:rsidRPr="00B66AB2">
        <w:rPr>
          <w:rFonts w:ascii="Times New Roman" w:hAnsi="Times New Roman" w:cs="Times New Roman"/>
          <w:sz w:val="28"/>
          <w:szCs w:val="28"/>
        </w:rPr>
        <w:t>odeksa 5.panta 5.punkta prasībām, attiecas uz informāciju, kur</w:t>
      </w:r>
      <w:r w:rsidR="00AA674C" w:rsidRPr="00B66AB2">
        <w:rPr>
          <w:rFonts w:ascii="Times New Roman" w:hAnsi="Times New Roman" w:cs="Times New Roman"/>
          <w:sz w:val="28"/>
          <w:szCs w:val="28"/>
        </w:rPr>
        <w:t>ā</w:t>
      </w:r>
      <w:r w:rsidR="0073246D" w:rsidRPr="00B66AB2">
        <w:rPr>
          <w:rFonts w:ascii="Times New Roman" w:hAnsi="Times New Roman" w:cs="Times New Roman"/>
          <w:sz w:val="28"/>
          <w:szCs w:val="28"/>
        </w:rPr>
        <w:t xml:space="preserve"> nav iespējams </w:t>
      </w:r>
      <w:r w:rsidR="00AA674C" w:rsidRPr="00B66AB2">
        <w:rPr>
          <w:rFonts w:ascii="Times New Roman" w:hAnsi="Times New Roman" w:cs="Times New Roman"/>
          <w:sz w:val="28"/>
          <w:szCs w:val="28"/>
        </w:rPr>
        <w:t>veikt izmaiņas</w:t>
      </w:r>
      <w:r w:rsidR="0073246D" w:rsidRPr="00B66AB2">
        <w:rPr>
          <w:rFonts w:ascii="Times New Roman" w:hAnsi="Times New Roman" w:cs="Times New Roman"/>
          <w:sz w:val="28"/>
          <w:szCs w:val="28"/>
        </w:rPr>
        <w:t xml:space="preserve">, sportistam ir tiesības piecu darbdienu laikā, pēc paziņojuma saņemšanas, sniegt paskaidrojumus par atrašanās vietas informācijas neatbilstību </w:t>
      </w:r>
      <w:r w:rsidR="00C26BDA">
        <w:rPr>
          <w:rFonts w:ascii="Times New Roman" w:hAnsi="Times New Roman" w:cs="Times New Roman"/>
          <w:sz w:val="28"/>
          <w:szCs w:val="28"/>
        </w:rPr>
        <w:t>k</w:t>
      </w:r>
      <w:r w:rsidR="0073246D" w:rsidRPr="00B66AB2">
        <w:rPr>
          <w:rFonts w:ascii="Times New Roman" w:hAnsi="Times New Roman" w:cs="Times New Roman"/>
          <w:sz w:val="28"/>
          <w:szCs w:val="28"/>
        </w:rPr>
        <w:t>odeksa 5.panta 5.punkta prasībām.</w:t>
      </w:r>
    </w:p>
    <w:p w14:paraId="52734EF3" w14:textId="77777777" w:rsidR="00654557" w:rsidRPr="00B66AB2" w:rsidRDefault="00654557" w:rsidP="00A77557">
      <w:pPr>
        <w:pStyle w:val="ListParagraph"/>
        <w:shd w:val="clear" w:color="auto" w:fill="FFFFFF"/>
        <w:spacing w:after="0" w:line="240" w:lineRule="auto"/>
        <w:ind w:left="360"/>
        <w:jc w:val="both"/>
        <w:rPr>
          <w:rFonts w:ascii="Times New Roman" w:eastAsia="Times New Roman" w:hAnsi="Times New Roman" w:cs="Times New Roman"/>
          <w:color w:val="414142"/>
          <w:sz w:val="28"/>
          <w:szCs w:val="28"/>
          <w:lang w:eastAsia="lv-LV"/>
        </w:rPr>
      </w:pPr>
    </w:p>
    <w:p w14:paraId="781999E2" w14:textId="126BB910" w:rsidR="00AA674C" w:rsidRPr="00B66AB2" w:rsidRDefault="00AA674C" w:rsidP="00A77557">
      <w:pPr>
        <w:pStyle w:val="ListParagraph"/>
        <w:numPr>
          <w:ilvl w:val="0"/>
          <w:numId w:val="8"/>
        </w:numPr>
        <w:shd w:val="clear" w:color="auto" w:fill="FFFFFF"/>
        <w:spacing w:after="0" w:line="240" w:lineRule="auto"/>
        <w:jc w:val="both"/>
        <w:rPr>
          <w:rFonts w:ascii="Times New Roman" w:eastAsia="Times New Roman" w:hAnsi="Times New Roman" w:cs="Times New Roman"/>
          <w:color w:val="414142"/>
          <w:sz w:val="28"/>
          <w:szCs w:val="28"/>
          <w:lang w:eastAsia="lv-LV"/>
        </w:rPr>
      </w:pPr>
      <w:r w:rsidRPr="00B66AB2">
        <w:rPr>
          <w:rFonts w:ascii="Times New Roman" w:hAnsi="Times New Roman" w:cs="Times New Roman"/>
          <w:sz w:val="28"/>
          <w:szCs w:val="28"/>
        </w:rPr>
        <w:t xml:space="preserve">Birojs, pēc izmaiņu veikšanas </w:t>
      </w:r>
      <w:r w:rsidR="00C26BDA">
        <w:rPr>
          <w:rFonts w:ascii="Times New Roman" w:hAnsi="Times New Roman" w:cs="Times New Roman"/>
          <w:sz w:val="28"/>
          <w:szCs w:val="28"/>
        </w:rPr>
        <w:t xml:space="preserve">informācijā </w:t>
      </w:r>
      <w:r w:rsidRPr="00B66AB2">
        <w:rPr>
          <w:rFonts w:ascii="Times New Roman" w:hAnsi="Times New Roman" w:cs="Times New Roman"/>
          <w:sz w:val="28"/>
          <w:szCs w:val="28"/>
        </w:rPr>
        <w:t>par savu atrašanās vietu termiņa, pārbauda vai sportists ir veicis nepieciešam</w:t>
      </w:r>
      <w:r w:rsidR="00123FC3" w:rsidRPr="00B66AB2">
        <w:rPr>
          <w:rFonts w:ascii="Times New Roman" w:hAnsi="Times New Roman" w:cs="Times New Roman"/>
          <w:sz w:val="28"/>
          <w:szCs w:val="28"/>
        </w:rPr>
        <w:t>ās izmaiņas</w:t>
      </w:r>
      <w:r w:rsidRPr="00B66AB2">
        <w:rPr>
          <w:rFonts w:ascii="Times New Roman" w:hAnsi="Times New Roman" w:cs="Times New Roman"/>
          <w:sz w:val="28"/>
          <w:szCs w:val="28"/>
        </w:rPr>
        <w:t xml:space="preserve"> ADAMS. Ja </w:t>
      </w:r>
      <w:r w:rsidR="00123FC3" w:rsidRPr="00B66AB2">
        <w:rPr>
          <w:rFonts w:ascii="Times New Roman" w:hAnsi="Times New Roman" w:cs="Times New Roman"/>
          <w:sz w:val="28"/>
          <w:szCs w:val="28"/>
        </w:rPr>
        <w:t>izmaiņas</w:t>
      </w:r>
      <w:r w:rsidRPr="00B66AB2">
        <w:rPr>
          <w:rFonts w:ascii="Times New Roman" w:hAnsi="Times New Roman" w:cs="Times New Roman"/>
          <w:sz w:val="28"/>
          <w:szCs w:val="28"/>
        </w:rPr>
        <w:t xml:space="preserve"> ir veikt</w:t>
      </w:r>
      <w:r w:rsidR="00123FC3" w:rsidRPr="00B66AB2">
        <w:rPr>
          <w:rFonts w:ascii="Times New Roman" w:hAnsi="Times New Roman" w:cs="Times New Roman"/>
          <w:sz w:val="28"/>
          <w:szCs w:val="28"/>
        </w:rPr>
        <w:t>as</w:t>
      </w:r>
      <w:r w:rsidRPr="00B66AB2">
        <w:rPr>
          <w:rFonts w:ascii="Times New Roman" w:hAnsi="Times New Roman" w:cs="Times New Roman"/>
          <w:sz w:val="28"/>
          <w:szCs w:val="28"/>
        </w:rPr>
        <w:t xml:space="preserve"> </w:t>
      </w:r>
      <w:r w:rsidR="00B821EC">
        <w:rPr>
          <w:rFonts w:ascii="Times New Roman" w:hAnsi="Times New Roman" w:cs="Times New Roman"/>
          <w:sz w:val="28"/>
          <w:szCs w:val="28"/>
        </w:rPr>
        <w:t>b</w:t>
      </w:r>
      <w:r w:rsidRPr="00B66AB2">
        <w:rPr>
          <w:rFonts w:ascii="Times New Roman" w:hAnsi="Times New Roman" w:cs="Times New Roman"/>
          <w:sz w:val="28"/>
          <w:szCs w:val="28"/>
        </w:rPr>
        <w:t xml:space="preserve">irojs pieņem lēmumu </w:t>
      </w:r>
      <w:r w:rsidR="003216CF" w:rsidRPr="00B66AB2">
        <w:rPr>
          <w:rFonts w:ascii="Times New Roman" w:hAnsi="Times New Roman" w:cs="Times New Roman"/>
          <w:sz w:val="28"/>
          <w:szCs w:val="28"/>
        </w:rPr>
        <w:t>neizteikt brīdinājumu</w:t>
      </w:r>
      <w:r w:rsidRPr="00B66AB2">
        <w:rPr>
          <w:rFonts w:ascii="Times New Roman" w:hAnsi="Times New Roman" w:cs="Times New Roman"/>
          <w:sz w:val="28"/>
          <w:szCs w:val="28"/>
        </w:rPr>
        <w:t xml:space="preserve">, un piecu darba dienu laikā no lēmuma pieņemšanas to vienlaikus </w:t>
      </w:r>
      <w:proofErr w:type="spellStart"/>
      <w:r w:rsidRPr="00B66AB2">
        <w:rPr>
          <w:rFonts w:ascii="Times New Roman" w:hAnsi="Times New Roman" w:cs="Times New Roman"/>
          <w:sz w:val="28"/>
          <w:szCs w:val="28"/>
        </w:rPr>
        <w:t>nosūta</w:t>
      </w:r>
      <w:proofErr w:type="spellEnd"/>
      <w:r w:rsidRPr="00B66AB2">
        <w:rPr>
          <w:rFonts w:ascii="Times New Roman" w:hAnsi="Times New Roman" w:cs="Times New Roman"/>
          <w:sz w:val="28"/>
          <w:szCs w:val="28"/>
        </w:rPr>
        <w:t xml:space="preserve"> sportistam, attiecīgajai sporta organizācijai, valsts antidopinga organizācijai un Pasaules Antidopinga aģentūrai, kā arī ievieto informāciju ADAMS.</w:t>
      </w:r>
      <w:r w:rsidR="003216CF" w:rsidRPr="00B66AB2">
        <w:rPr>
          <w:rFonts w:ascii="Times New Roman" w:hAnsi="Times New Roman" w:cs="Times New Roman"/>
          <w:sz w:val="28"/>
          <w:szCs w:val="28"/>
        </w:rPr>
        <w:t xml:space="preserve"> Saņemot starptautiskās sporta organizācijas lēmumu</w:t>
      </w:r>
      <w:r w:rsidR="00997780" w:rsidRPr="00B66AB2">
        <w:rPr>
          <w:rFonts w:ascii="Times New Roman" w:hAnsi="Times New Roman" w:cs="Times New Roman"/>
          <w:sz w:val="28"/>
          <w:szCs w:val="28"/>
        </w:rPr>
        <w:t xml:space="preserve"> izteikt vai neizteikt brīdinājumu</w:t>
      </w:r>
      <w:r w:rsidR="003216CF" w:rsidRPr="00B66AB2">
        <w:rPr>
          <w:rFonts w:ascii="Times New Roman" w:hAnsi="Times New Roman" w:cs="Times New Roman"/>
          <w:sz w:val="28"/>
          <w:szCs w:val="28"/>
        </w:rPr>
        <w:t xml:space="preserve"> sportistam, birojs trīs darbdienu laikā lēmumu paziņo attiecīgajai sporta organizācijai.</w:t>
      </w:r>
    </w:p>
    <w:p w14:paraId="6F4F5BBF" w14:textId="77777777" w:rsidR="00112482" w:rsidRPr="00B66AB2" w:rsidRDefault="00112482" w:rsidP="00A77557">
      <w:pPr>
        <w:shd w:val="clear" w:color="auto" w:fill="FFFFFF"/>
        <w:spacing w:after="0" w:line="240" w:lineRule="auto"/>
        <w:jc w:val="both"/>
        <w:rPr>
          <w:rFonts w:ascii="Times New Roman" w:eastAsia="Times New Roman" w:hAnsi="Times New Roman" w:cs="Times New Roman"/>
          <w:color w:val="414142"/>
          <w:sz w:val="28"/>
          <w:szCs w:val="28"/>
          <w:lang w:eastAsia="lv-LV"/>
        </w:rPr>
      </w:pPr>
    </w:p>
    <w:p w14:paraId="44276C0B" w14:textId="7232518F" w:rsidR="00D63BF8" w:rsidRPr="00B66AB2" w:rsidRDefault="00123FC3" w:rsidP="00A77557">
      <w:pPr>
        <w:pStyle w:val="ListParagraph"/>
        <w:numPr>
          <w:ilvl w:val="0"/>
          <w:numId w:val="8"/>
        </w:numPr>
        <w:shd w:val="clear" w:color="auto" w:fill="FFFFFF"/>
        <w:spacing w:after="0" w:line="240" w:lineRule="auto"/>
        <w:jc w:val="both"/>
        <w:rPr>
          <w:rFonts w:ascii="Times New Roman" w:eastAsia="Times New Roman" w:hAnsi="Times New Roman" w:cs="Times New Roman"/>
          <w:color w:val="414142"/>
          <w:sz w:val="28"/>
          <w:szCs w:val="28"/>
          <w:lang w:eastAsia="lv-LV"/>
        </w:rPr>
      </w:pPr>
      <w:r w:rsidRPr="00B66AB2">
        <w:rPr>
          <w:rFonts w:ascii="Times New Roman" w:hAnsi="Times New Roman" w:cs="Times New Roman"/>
          <w:sz w:val="28"/>
          <w:szCs w:val="28"/>
        </w:rPr>
        <w:t xml:space="preserve">Ja sportists nav veicis izmaiņas informācijā par </w:t>
      </w:r>
      <w:r w:rsidR="00B821EC">
        <w:rPr>
          <w:rFonts w:ascii="Times New Roman" w:hAnsi="Times New Roman" w:cs="Times New Roman"/>
          <w:sz w:val="28"/>
          <w:szCs w:val="28"/>
        </w:rPr>
        <w:t xml:space="preserve">savu </w:t>
      </w:r>
      <w:r w:rsidRPr="00B66AB2">
        <w:rPr>
          <w:rFonts w:ascii="Times New Roman" w:hAnsi="Times New Roman" w:cs="Times New Roman"/>
          <w:sz w:val="28"/>
          <w:szCs w:val="28"/>
        </w:rPr>
        <w:t>atrašanās vietu noteiktajā termiņā b</w:t>
      </w:r>
      <w:r w:rsidR="00D63BF8" w:rsidRPr="00B66AB2">
        <w:rPr>
          <w:rFonts w:ascii="Times New Roman" w:hAnsi="Times New Roman" w:cs="Times New Roman"/>
          <w:sz w:val="28"/>
          <w:szCs w:val="28"/>
        </w:rPr>
        <w:t xml:space="preserve">irojs 10 darbdienu laikā pēc paskaidrojumu sniegšanas termiņa izvērtē biroja rīcībā esošo informāciju un dokumentus, un pieņem lēmumu par brīdinājuma izteikšanu, </w:t>
      </w:r>
      <w:r w:rsidRPr="00B66AB2">
        <w:rPr>
          <w:rFonts w:ascii="Times New Roman" w:hAnsi="Times New Roman" w:cs="Times New Roman"/>
          <w:sz w:val="28"/>
          <w:szCs w:val="28"/>
        </w:rPr>
        <w:t xml:space="preserve">kā arī trīs darbdienu laikā </w:t>
      </w:r>
      <w:r w:rsidR="00D63BF8" w:rsidRPr="00B66AB2">
        <w:rPr>
          <w:rFonts w:ascii="Times New Roman" w:hAnsi="Times New Roman" w:cs="Times New Roman"/>
          <w:sz w:val="28"/>
          <w:szCs w:val="28"/>
        </w:rPr>
        <w:t>v</w:t>
      </w:r>
      <w:r w:rsidR="0058522A" w:rsidRPr="00B66AB2">
        <w:rPr>
          <w:rFonts w:ascii="Times New Roman" w:hAnsi="Times New Roman" w:cs="Times New Roman"/>
          <w:sz w:val="28"/>
          <w:szCs w:val="28"/>
        </w:rPr>
        <w:t xml:space="preserve">ienlaikus </w:t>
      </w:r>
      <w:proofErr w:type="spellStart"/>
      <w:r w:rsidR="00D63BF8" w:rsidRPr="00B66AB2">
        <w:rPr>
          <w:rFonts w:ascii="Times New Roman" w:hAnsi="Times New Roman" w:cs="Times New Roman"/>
          <w:sz w:val="28"/>
          <w:szCs w:val="28"/>
        </w:rPr>
        <w:t>nosūt</w:t>
      </w:r>
      <w:r w:rsidRPr="00B66AB2">
        <w:rPr>
          <w:rFonts w:ascii="Times New Roman" w:hAnsi="Times New Roman" w:cs="Times New Roman"/>
          <w:sz w:val="28"/>
          <w:szCs w:val="28"/>
        </w:rPr>
        <w:t>a</w:t>
      </w:r>
      <w:proofErr w:type="spellEnd"/>
      <w:r w:rsidR="00D63BF8" w:rsidRPr="00B66AB2">
        <w:rPr>
          <w:rFonts w:ascii="Times New Roman" w:hAnsi="Times New Roman" w:cs="Times New Roman"/>
          <w:sz w:val="28"/>
          <w:szCs w:val="28"/>
        </w:rPr>
        <w:t xml:space="preserve"> </w:t>
      </w:r>
      <w:r w:rsidRPr="00B66AB2">
        <w:rPr>
          <w:rFonts w:ascii="Times New Roman" w:hAnsi="Times New Roman" w:cs="Times New Roman"/>
          <w:sz w:val="28"/>
          <w:szCs w:val="28"/>
        </w:rPr>
        <w:t xml:space="preserve">informāciju </w:t>
      </w:r>
      <w:r w:rsidR="00D63BF8" w:rsidRPr="00B66AB2">
        <w:rPr>
          <w:rFonts w:ascii="Times New Roman" w:hAnsi="Times New Roman" w:cs="Times New Roman"/>
          <w:sz w:val="28"/>
          <w:szCs w:val="28"/>
        </w:rPr>
        <w:t xml:space="preserve">sportistam, </w:t>
      </w:r>
      <w:r w:rsidR="00120F0F" w:rsidRPr="00B66AB2">
        <w:rPr>
          <w:rFonts w:ascii="Times New Roman" w:hAnsi="Times New Roman" w:cs="Times New Roman"/>
          <w:sz w:val="28"/>
          <w:szCs w:val="28"/>
        </w:rPr>
        <w:t xml:space="preserve">attiecīgajai </w:t>
      </w:r>
      <w:r w:rsidR="00D63BF8" w:rsidRPr="00B66AB2">
        <w:rPr>
          <w:rFonts w:ascii="Times New Roman" w:hAnsi="Times New Roman" w:cs="Times New Roman"/>
          <w:sz w:val="28"/>
          <w:szCs w:val="28"/>
        </w:rPr>
        <w:t>sporta organizācijai, valsts antidopinga organizācijai un Pasaules Antidopinga aģentūrai</w:t>
      </w:r>
      <w:r w:rsidR="00132C94" w:rsidRPr="00B66AB2">
        <w:rPr>
          <w:rFonts w:ascii="Times New Roman" w:hAnsi="Times New Roman" w:cs="Times New Roman"/>
          <w:sz w:val="28"/>
          <w:szCs w:val="28"/>
        </w:rPr>
        <w:t>, kā arī ievieto informāciju ADAMS</w:t>
      </w:r>
      <w:r w:rsidR="00D63BF8" w:rsidRPr="00B66AB2">
        <w:rPr>
          <w:rFonts w:ascii="Times New Roman" w:hAnsi="Times New Roman" w:cs="Times New Roman"/>
          <w:sz w:val="28"/>
          <w:szCs w:val="28"/>
        </w:rPr>
        <w:t>.</w:t>
      </w:r>
      <w:r w:rsidR="003216CF" w:rsidRPr="00B66AB2">
        <w:rPr>
          <w:rFonts w:ascii="Times New Roman" w:hAnsi="Times New Roman" w:cs="Times New Roman"/>
          <w:sz w:val="28"/>
          <w:szCs w:val="28"/>
        </w:rPr>
        <w:t xml:space="preserve"> Saņemot starptautiskās sporta organizācijas lēmumu </w:t>
      </w:r>
      <w:r w:rsidR="00997780" w:rsidRPr="00B66AB2">
        <w:rPr>
          <w:rFonts w:ascii="Times New Roman" w:hAnsi="Times New Roman" w:cs="Times New Roman"/>
          <w:sz w:val="28"/>
          <w:szCs w:val="28"/>
        </w:rPr>
        <w:t>izteikt vai neizteikt brīdinājumu</w:t>
      </w:r>
      <w:r w:rsidR="003216CF" w:rsidRPr="00B66AB2">
        <w:rPr>
          <w:rFonts w:ascii="Times New Roman" w:hAnsi="Times New Roman" w:cs="Times New Roman"/>
          <w:sz w:val="28"/>
          <w:szCs w:val="28"/>
        </w:rPr>
        <w:t xml:space="preserve"> sportistam, birojs trīs darbdienu laikā lēmumu paziņo attiecīgajai sporta organizācijai.</w:t>
      </w:r>
    </w:p>
    <w:p w14:paraId="0B3EE01F" w14:textId="77777777" w:rsidR="00112482" w:rsidRPr="00B66AB2" w:rsidRDefault="00112482" w:rsidP="00A77557">
      <w:pPr>
        <w:pStyle w:val="ListParagraph"/>
        <w:spacing w:after="0" w:line="240" w:lineRule="auto"/>
        <w:rPr>
          <w:rFonts w:ascii="Times New Roman" w:eastAsia="Times New Roman" w:hAnsi="Times New Roman" w:cs="Times New Roman"/>
          <w:color w:val="414142"/>
          <w:sz w:val="28"/>
          <w:szCs w:val="28"/>
          <w:lang w:eastAsia="lv-LV"/>
        </w:rPr>
      </w:pPr>
    </w:p>
    <w:p w14:paraId="385BC2DD" w14:textId="3332C7FE" w:rsidR="00112482" w:rsidRPr="005E513A" w:rsidRDefault="00112482" w:rsidP="00A77557">
      <w:pPr>
        <w:pStyle w:val="ListParagraph"/>
        <w:numPr>
          <w:ilvl w:val="0"/>
          <w:numId w:val="8"/>
        </w:numPr>
        <w:shd w:val="clear" w:color="auto" w:fill="FFFFFF"/>
        <w:spacing w:after="0" w:line="240" w:lineRule="auto"/>
        <w:jc w:val="both"/>
        <w:rPr>
          <w:rFonts w:ascii="Times New Roman" w:hAnsi="Times New Roman" w:cs="Times New Roman"/>
          <w:sz w:val="28"/>
          <w:szCs w:val="28"/>
        </w:rPr>
      </w:pPr>
      <w:r w:rsidRPr="00B02154">
        <w:rPr>
          <w:rFonts w:ascii="Times New Roman" w:hAnsi="Times New Roman" w:cs="Times New Roman"/>
          <w:sz w:val="28"/>
          <w:szCs w:val="28"/>
          <w:shd w:val="clear" w:color="auto" w:fill="FFFFFF"/>
        </w:rPr>
        <w:t>Ja birojs konstatē, ka pārbaudāmo sportistu reģistrā iekļautais sportists noteiktajā termiņā nav ieradies uz dopinga kontroles paraugu nodošanu, birojs 10 darbdienu laikā pēc sportista neierašanās uz dopinga kontroles parauga nodošanu par to vienlaikus informē sportistu, attiecīgo sporta organizāciju, valsts antidopinga organizāciju un Pasaules Antidopinga aģentūru un pieprasa sportistam piecu darbdienu laikā sniegt paskaidrojumus par neierašanās iemesliem.</w:t>
      </w:r>
      <w:bookmarkStart w:id="17" w:name="_Hlk63078421"/>
      <w:r w:rsidR="003216CF" w:rsidRPr="00B02154">
        <w:rPr>
          <w:rFonts w:ascii="Times New Roman" w:hAnsi="Times New Roman" w:cs="Times New Roman"/>
          <w:sz w:val="28"/>
          <w:szCs w:val="28"/>
          <w:shd w:val="clear" w:color="auto" w:fill="FFFFFF"/>
        </w:rPr>
        <w:t xml:space="preserve"> </w:t>
      </w:r>
      <w:r w:rsidR="003216CF" w:rsidRPr="00B02154">
        <w:rPr>
          <w:rFonts w:ascii="Times New Roman" w:hAnsi="Times New Roman" w:cs="Times New Roman"/>
          <w:sz w:val="28"/>
          <w:szCs w:val="28"/>
        </w:rPr>
        <w:t xml:space="preserve">Saņemot starptautiskās sporta organizācijas lēmumu </w:t>
      </w:r>
      <w:r w:rsidR="00997780" w:rsidRPr="00B02154">
        <w:rPr>
          <w:rFonts w:ascii="Times New Roman" w:hAnsi="Times New Roman" w:cs="Times New Roman"/>
          <w:sz w:val="28"/>
          <w:szCs w:val="28"/>
        </w:rPr>
        <w:t xml:space="preserve">izteikt vai neizteikt brīdinājumu </w:t>
      </w:r>
      <w:r w:rsidR="003216CF" w:rsidRPr="00B02154">
        <w:rPr>
          <w:rFonts w:ascii="Times New Roman" w:hAnsi="Times New Roman" w:cs="Times New Roman"/>
          <w:sz w:val="28"/>
          <w:szCs w:val="28"/>
        </w:rPr>
        <w:t>sportistam, birojs trīs darbdienu laikā lēmumu paziņo attiecīgajai sporta organizācijai.</w:t>
      </w:r>
      <w:r w:rsidR="00B02154" w:rsidRPr="00B02154">
        <w:rPr>
          <w:rFonts w:ascii="Arial" w:hAnsi="Arial" w:cs="Arial"/>
          <w:color w:val="414142"/>
          <w:sz w:val="20"/>
          <w:szCs w:val="20"/>
          <w:shd w:val="clear" w:color="auto" w:fill="FFFFFF"/>
        </w:rPr>
        <w:t xml:space="preserve"> </w:t>
      </w:r>
    </w:p>
    <w:p w14:paraId="3E2F199D" w14:textId="77777777" w:rsidR="005E513A" w:rsidRPr="005E513A" w:rsidRDefault="005E513A" w:rsidP="005E513A">
      <w:pPr>
        <w:shd w:val="clear" w:color="auto" w:fill="FFFFFF"/>
        <w:spacing w:after="0" w:line="240" w:lineRule="auto"/>
        <w:jc w:val="both"/>
        <w:rPr>
          <w:rFonts w:ascii="Times New Roman" w:hAnsi="Times New Roman" w:cs="Times New Roman"/>
          <w:sz w:val="28"/>
          <w:szCs w:val="28"/>
        </w:rPr>
      </w:pPr>
    </w:p>
    <w:p w14:paraId="50B8D7C5" w14:textId="738385FC" w:rsidR="00794643" w:rsidRPr="00B66AB2" w:rsidRDefault="00794643" w:rsidP="00A77557">
      <w:pPr>
        <w:pStyle w:val="ListParagraph"/>
        <w:numPr>
          <w:ilvl w:val="0"/>
          <w:numId w:val="8"/>
        </w:numPr>
        <w:shd w:val="clear" w:color="auto" w:fill="FFFFFF"/>
        <w:spacing w:after="0" w:line="240" w:lineRule="auto"/>
        <w:jc w:val="both"/>
        <w:rPr>
          <w:rFonts w:ascii="Times New Roman" w:eastAsia="Times New Roman" w:hAnsi="Times New Roman" w:cs="Times New Roman"/>
          <w:color w:val="414142"/>
          <w:sz w:val="28"/>
          <w:szCs w:val="28"/>
          <w:lang w:eastAsia="lv-LV"/>
        </w:rPr>
      </w:pPr>
      <w:r w:rsidRPr="00B66AB2">
        <w:rPr>
          <w:rFonts w:ascii="Times New Roman" w:hAnsi="Times New Roman" w:cs="Times New Roman"/>
          <w:sz w:val="28"/>
          <w:szCs w:val="28"/>
        </w:rPr>
        <w:t xml:space="preserve"> </w:t>
      </w:r>
      <w:r w:rsidR="00D63BF8" w:rsidRPr="00B66AB2">
        <w:rPr>
          <w:rFonts w:ascii="Times New Roman" w:hAnsi="Times New Roman" w:cs="Times New Roman"/>
          <w:sz w:val="28"/>
          <w:szCs w:val="28"/>
        </w:rPr>
        <w:t>Pēc paskaidrojumu sniegšanas termiņa birojs 10 darbdienu laikā izvērtē saņemto informāciju un dokumentus</w:t>
      </w:r>
      <w:r w:rsidR="00123FC3" w:rsidRPr="00B66AB2">
        <w:rPr>
          <w:rFonts w:ascii="Times New Roman" w:hAnsi="Times New Roman" w:cs="Times New Roman"/>
          <w:sz w:val="28"/>
          <w:szCs w:val="28"/>
        </w:rPr>
        <w:t xml:space="preserve"> par sportista neierašanos uz dopinga kontroles parauga nodošanu</w:t>
      </w:r>
      <w:r w:rsidR="00D63BF8" w:rsidRPr="00B66AB2">
        <w:rPr>
          <w:rFonts w:ascii="Times New Roman" w:hAnsi="Times New Roman" w:cs="Times New Roman"/>
          <w:sz w:val="28"/>
          <w:szCs w:val="28"/>
        </w:rPr>
        <w:t xml:space="preserve"> un pieņem lēmumu par brīdinājuma izteikšanu,</w:t>
      </w:r>
      <w:r w:rsidR="00123FC3" w:rsidRPr="00B66AB2">
        <w:rPr>
          <w:rFonts w:ascii="Times New Roman" w:hAnsi="Times New Roman" w:cs="Times New Roman"/>
          <w:sz w:val="28"/>
          <w:szCs w:val="28"/>
        </w:rPr>
        <w:t xml:space="preserve"> kā arī trīs darbdienu laikā </w:t>
      </w:r>
      <w:r w:rsidRPr="00B66AB2">
        <w:rPr>
          <w:rFonts w:ascii="Times New Roman" w:hAnsi="Times New Roman" w:cs="Times New Roman"/>
          <w:sz w:val="28"/>
          <w:szCs w:val="28"/>
        </w:rPr>
        <w:t xml:space="preserve">vienlaikus informējot </w:t>
      </w:r>
      <w:r w:rsidR="00D63BF8" w:rsidRPr="00B66AB2">
        <w:rPr>
          <w:rFonts w:ascii="Times New Roman" w:hAnsi="Times New Roman" w:cs="Times New Roman"/>
          <w:sz w:val="28"/>
          <w:szCs w:val="28"/>
        </w:rPr>
        <w:t xml:space="preserve">sportistu, </w:t>
      </w:r>
      <w:r w:rsidRPr="00B66AB2">
        <w:rPr>
          <w:rFonts w:ascii="Times New Roman" w:hAnsi="Times New Roman" w:cs="Times New Roman"/>
          <w:sz w:val="28"/>
          <w:szCs w:val="28"/>
        </w:rPr>
        <w:t xml:space="preserve">attiecīgo </w:t>
      </w:r>
      <w:r w:rsidR="00D63BF8" w:rsidRPr="00B66AB2">
        <w:rPr>
          <w:rFonts w:ascii="Times New Roman" w:hAnsi="Times New Roman" w:cs="Times New Roman"/>
          <w:sz w:val="28"/>
          <w:szCs w:val="28"/>
        </w:rPr>
        <w:t>sporta organizāciju, valsts antidopinga organizāciju un Pasaules Antidopinga aģentūru</w:t>
      </w:r>
      <w:r w:rsidR="00132C94" w:rsidRPr="00B66AB2">
        <w:rPr>
          <w:rFonts w:ascii="Times New Roman" w:hAnsi="Times New Roman" w:cs="Times New Roman"/>
          <w:sz w:val="28"/>
          <w:szCs w:val="28"/>
        </w:rPr>
        <w:t>, kā arī ievieto informāciju ADAMS</w:t>
      </w:r>
      <w:r w:rsidR="00D63BF8" w:rsidRPr="00B66AB2">
        <w:rPr>
          <w:rFonts w:ascii="Times New Roman" w:hAnsi="Times New Roman" w:cs="Times New Roman"/>
          <w:sz w:val="28"/>
          <w:szCs w:val="28"/>
        </w:rPr>
        <w:t>.</w:t>
      </w:r>
      <w:bookmarkEnd w:id="17"/>
    </w:p>
    <w:p w14:paraId="66637DE0" w14:textId="77777777" w:rsidR="00112482" w:rsidRPr="00B66AB2" w:rsidRDefault="00112482" w:rsidP="00A77557">
      <w:pPr>
        <w:pStyle w:val="ListParagraph"/>
        <w:spacing w:after="0" w:line="240" w:lineRule="auto"/>
        <w:rPr>
          <w:rFonts w:ascii="Times New Roman" w:eastAsia="Times New Roman" w:hAnsi="Times New Roman" w:cs="Times New Roman"/>
          <w:color w:val="414142"/>
          <w:sz w:val="28"/>
          <w:szCs w:val="28"/>
          <w:lang w:eastAsia="lv-LV"/>
        </w:rPr>
      </w:pPr>
    </w:p>
    <w:p w14:paraId="4B5A0ADE" w14:textId="77777777" w:rsidR="00112482" w:rsidRPr="00B66AB2" w:rsidRDefault="00112482" w:rsidP="00A77557">
      <w:pPr>
        <w:pStyle w:val="ListParagraph"/>
        <w:numPr>
          <w:ilvl w:val="0"/>
          <w:numId w:val="8"/>
        </w:numPr>
        <w:shd w:val="clear" w:color="auto" w:fill="FFFFFF"/>
        <w:spacing w:after="0" w:line="240" w:lineRule="auto"/>
        <w:jc w:val="both"/>
        <w:rPr>
          <w:rFonts w:ascii="Times New Roman" w:eastAsia="Times New Roman" w:hAnsi="Times New Roman" w:cs="Times New Roman"/>
          <w:sz w:val="28"/>
          <w:szCs w:val="28"/>
          <w:lang w:eastAsia="lv-LV"/>
        </w:rPr>
      </w:pPr>
      <w:r w:rsidRPr="00B66AB2">
        <w:rPr>
          <w:rFonts w:ascii="Times New Roman" w:hAnsi="Times New Roman" w:cs="Times New Roman"/>
          <w:sz w:val="28"/>
          <w:szCs w:val="28"/>
          <w:shd w:val="clear" w:color="auto" w:fill="FFFFFF"/>
        </w:rPr>
        <w:t>Sportistam piecu darbdienu laikā pēc brīdinājuma saņemšanas ir tiesības vērsties birojā ar rakstveida iesniegumu par izteiktā brīdinājuma pamatotības pārskatīšanu.</w:t>
      </w:r>
    </w:p>
    <w:p w14:paraId="585FC73B" w14:textId="77777777" w:rsidR="00112482" w:rsidRPr="00B66AB2" w:rsidRDefault="00112482" w:rsidP="00A77557">
      <w:pPr>
        <w:pStyle w:val="ListParagraph"/>
        <w:spacing w:after="0" w:line="240" w:lineRule="auto"/>
        <w:rPr>
          <w:rFonts w:ascii="Times New Roman" w:hAnsi="Times New Roman" w:cs="Times New Roman"/>
          <w:sz w:val="28"/>
          <w:szCs w:val="28"/>
        </w:rPr>
      </w:pPr>
    </w:p>
    <w:p w14:paraId="4538FF4D" w14:textId="27DA92EC" w:rsidR="00337E74" w:rsidRPr="00B66AB2" w:rsidRDefault="00E33595" w:rsidP="00A77557">
      <w:pPr>
        <w:pStyle w:val="ListParagraph"/>
        <w:numPr>
          <w:ilvl w:val="0"/>
          <w:numId w:val="8"/>
        </w:numPr>
        <w:shd w:val="clear" w:color="auto" w:fill="FFFFFF"/>
        <w:spacing w:after="0" w:line="240" w:lineRule="auto"/>
        <w:jc w:val="both"/>
        <w:rPr>
          <w:rFonts w:ascii="Times New Roman" w:eastAsia="Times New Roman" w:hAnsi="Times New Roman" w:cs="Times New Roman"/>
          <w:color w:val="414142"/>
          <w:sz w:val="28"/>
          <w:szCs w:val="28"/>
          <w:lang w:eastAsia="lv-LV"/>
        </w:rPr>
      </w:pPr>
      <w:r w:rsidRPr="00B66AB2">
        <w:rPr>
          <w:rFonts w:ascii="Times New Roman" w:hAnsi="Times New Roman" w:cs="Times New Roman"/>
          <w:sz w:val="28"/>
          <w:szCs w:val="28"/>
        </w:rPr>
        <w:t xml:space="preserve">Pārbaudāmo sportistu reģistrā iekļautu sportistu, kuri ir pārtraukuši savu aktīvo karjeru, tiesības atgriezties sportā </w:t>
      </w:r>
      <w:r w:rsidR="007B33A1" w:rsidRPr="00B66AB2">
        <w:rPr>
          <w:rFonts w:ascii="Times New Roman" w:hAnsi="Times New Roman" w:cs="Times New Roman"/>
          <w:sz w:val="28"/>
          <w:szCs w:val="28"/>
        </w:rPr>
        <w:t xml:space="preserve">ne ātrāk kā sešus mēnešus pēc sportista iesnieguma saņemšanas birojā tiek noteiktas atbilstoši </w:t>
      </w:r>
      <w:r w:rsidRPr="00B66AB2">
        <w:rPr>
          <w:rFonts w:ascii="Times New Roman" w:hAnsi="Times New Roman" w:cs="Times New Roman"/>
          <w:sz w:val="28"/>
          <w:szCs w:val="28"/>
        </w:rPr>
        <w:t>kodeksa 5.panta 6.punkta 1.apakšpunkt</w:t>
      </w:r>
      <w:r w:rsidR="007B33A1" w:rsidRPr="00B66AB2">
        <w:rPr>
          <w:rFonts w:ascii="Times New Roman" w:hAnsi="Times New Roman" w:cs="Times New Roman"/>
          <w:sz w:val="28"/>
          <w:szCs w:val="28"/>
        </w:rPr>
        <w:t>am</w:t>
      </w:r>
      <w:r w:rsidRPr="00B66AB2">
        <w:rPr>
          <w:rFonts w:ascii="Times New Roman" w:hAnsi="Times New Roman" w:cs="Times New Roman"/>
          <w:sz w:val="28"/>
          <w:szCs w:val="28"/>
        </w:rPr>
        <w:t>, sportistiem, kuri ir pārtraukuši aktīvo karjeru pēc sankciju piešķiršanas</w:t>
      </w:r>
      <w:r w:rsidR="007B33A1" w:rsidRPr="00B66AB2">
        <w:rPr>
          <w:rFonts w:ascii="Times New Roman" w:hAnsi="Times New Roman" w:cs="Times New Roman"/>
          <w:sz w:val="28"/>
          <w:szCs w:val="28"/>
        </w:rPr>
        <w:t xml:space="preserve"> tiesības atgriezties sportā ne ātrāk kā sešus mēnešus pēc sportista iesnieguma saņemšanas birojā tiek noteiktas atbilstoši</w:t>
      </w:r>
      <w:r w:rsidRPr="00B66AB2">
        <w:rPr>
          <w:rFonts w:ascii="Times New Roman" w:hAnsi="Times New Roman" w:cs="Times New Roman"/>
          <w:sz w:val="28"/>
          <w:szCs w:val="28"/>
        </w:rPr>
        <w:t xml:space="preserve"> kodeksa 5.panta 6.punkta 2.apakšpunkt</w:t>
      </w:r>
      <w:r w:rsidR="007B33A1" w:rsidRPr="00B66AB2">
        <w:rPr>
          <w:rFonts w:ascii="Times New Roman" w:hAnsi="Times New Roman" w:cs="Times New Roman"/>
          <w:sz w:val="28"/>
          <w:szCs w:val="28"/>
        </w:rPr>
        <w:t>am</w:t>
      </w:r>
      <w:r w:rsidRPr="00B66AB2">
        <w:rPr>
          <w:rFonts w:ascii="Times New Roman" w:hAnsi="Times New Roman" w:cs="Times New Roman"/>
          <w:sz w:val="28"/>
          <w:szCs w:val="28"/>
        </w:rPr>
        <w:t xml:space="preserve">, un biroja tiesības turpināt antidopinga noteikumu pārkāpuma pārbaudi un izmeklēšanu pēc sportista vai sporta darbinieka aktīvās karjeras pārtraukšanas nosaka </w:t>
      </w:r>
      <w:r w:rsidR="007B33A1" w:rsidRPr="00B66AB2">
        <w:rPr>
          <w:rFonts w:ascii="Times New Roman" w:hAnsi="Times New Roman" w:cs="Times New Roman"/>
          <w:sz w:val="28"/>
          <w:szCs w:val="28"/>
        </w:rPr>
        <w:t xml:space="preserve">atbilstoši </w:t>
      </w:r>
      <w:r w:rsidRPr="00B66AB2">
        <w:rPr>
          <w:rFonts w:ascii="Times New Roman" w:hAnsi="Times New Roman" w:cs="Times New Roman"/>
          <w:sz w:val="28"/>
          <w:szCs w:val="28"/>
        </w:rPr>
        <w:t>kodeksa 7.panta 7.punkt</w:t>
      </w:r>
      <w:r w:rsidR="007B33A1" w:rsidRPr="00B66AB2">
        <w:rPr>
          <w:rFonts w:ascii="Times New Roman" w:hAnsi="Times New Roman" w:cs="Times New Roman"/>
          <w:sz w:val="28"/>
          <w:szCs w:val="28"/>
        </w:rPr>
        <w:t>am</w:t>
      </w:r>
      <w:r w:rsidRPr="00B66AB2">
        <w:rPr>
          <w:rFonts w:ascii="Times New Roman" w:hAnsi="Times New Roman" w:cs="Times New Roman"/>
          <w:sz w:val="28"/>
          <w:szCs w:val="28"/>
        </w:rPr>
        <w:t>.</w:t>
      </w:r>
    </w:p>
    <w:p w14:paraId="343057D3" w14:textId="77777777" w:rsidR="00112482" w:rsidRPr="00B66AB2" w:rsidRDefault="00112482" w:rsidP="00A77557">
      <w:pPr>
        <w:pStyle w:val="ListParagraph"/>
        <w:spacing w:after="0" w:line="240" w:lineRule="auto"/>
        <w:rPr>
          <w:rFonts w:ascii="Times New Roman" w:eastAsia="Times New Roman" w:hAnsi="Times New Roman" w:cs="Times New Roman"/>
          <w:color w:val="414142"/>
          <w:sz w:val="28"/>
          <w:szCs w:val="28"/>
          <w:lang w:eastAsia="lv-LV"/>
        </w:rPr>
      </w:pPr>
    </w:p>
    <w:p w14:paraId="53D52D1B" w14:textId="6320BB42" w:rsidR="00112482" w:rsidRPr="00B66AB2" w:rsidRDefault="00112482" w:rsidP="00A77557">
      <w:pPr>
        <w:pStyle w:val="ListParagraph"/>
        <w:shd w:val="clear" w:color="auto" w:fill="FFFFFF"/>
        <w:spacing w:after="0" w:line="240" w:lineRule="auto"/>
        <w:ind w:left="360"/>
        <w:jc w:val="both"/>
        <w:rPr>
          <w:rFonts w:ascii="Times New Roman" w:eastAsia="Times New Roman" w:hAnsi="Times New Roman" w:cs="Times New Roman"/>
          <w:sz w:val="28"/>
          <w:szCs w:val="28"/>
          <w:lang w:eastAsia="lv-LV"/>
        </w:rPr>
      </w:pPr>
      <w:r w:rsidRPr="00B66AB2">
        <w:rPr>
          <w:rFonts w:ascii="Times New Roman" w:hAnsi="Times New Roman" w:cs="Times New Roman"/>
          <w:b/>
          <w:bCs/>
          <w:sz w:val="28"/>
          <w:szCs w:val="28"/>
          <w:shd w:val="clear" w:color="auto" w:fill="FFFFFF"/>
        </w:rPr>
        <w:t>IV. Disciplinārās antidopinga komisijas darbība un lēmumu pieņemšana</w:t>
      </w:r>
    </w:p>
    <w:p w14:paraId="4BC371B8" w14:textId="77777777" w:rsidR="00E33595" w:rsidRPr="00B66AB2" w:rsidRDefault="00E33595" w:rsidP="00A77557">
      <w:pPr>
        <w:pStyle w:val="NoSpacing"/>
      </w:pPr>
    </w:p>
    <w:p w14:paraId="17700A5B" w14:textId="78327A9A" w:rsidR="00794643" w:rsidRPr="005E513A" w:rsidRDefault="00794643" w:rsidP="00A77557">
      <w:pPr>
        <w:pStyle w:val="ListParagraph"/>
        <w:numPr>
          <w:ilvl w:val="0"/>
          <w:numId w:val="8"/>
        </w:numPr>
        <w:tabs>
          <w:tab w:val="left" w:pos="709"/>
        </w:tabs>
        <w:spacing w:after="0" w:line="240" w:lineRule="auto"/>
        <w:jc w:val="both"/>
        <w:rPr>
          <w:rFonts w:ascii="Times New Roman" w:hAnsi="Times New Roman" w:cs="Times New Roman"/>
          <w:sz w:val="28"/>
          <w:szCs w:val="28"/>
        </w:rPr>
      </w:pPr>
      <w:r w:rsidRPr="005E513A">
        <w:rPr>
          <w:rFonts w:ascii="Times New Roman" w:hAnsi="Times New Roman" w:cs="Times New Roman"/>
          <w:sz w:val="28"/>
          <w:szCs w:val="28"/>
        </w:rPr>
        <w:t>Sekretariāta funkcijas Disciplinārajā antidopinga komisijā veic</w:t>
      </w:r>
      <w:r w:rsidR="0022691B" w:rsidRPr="005E513A">
        <w:rPr>
          <w:rFonts w:ascii="Times New Roman" w:hAnsi="Times New Roman" w:cs="Times New Roman"/>
          <w:sz w:val="28"/>
          <w:szCs w:val="28"/>
        </w:rPr>
        <w:t xml:space="preserve"> no</w:t>
      </w:r>
      <w:r w:rsidRPr="005E513A">
        <w:rPr>
          <w:rFonts w:ascii="Times New Roman" w:hAnsi="Times New Roman" w:cs="Times New Roman"/>
          <w:sz w:val="28"/>
          <w:szCs w:val="28"/>
        </w:rPr>
        <w:t xml:space="preserve"> </w:t>
      </w:r>
      <w:r w:rsidR="0022691B" w:rsidRPr="005E513A">
        <w:rPr>
          <w:rFonts w:ascii="Times New Roman" w:hAnsi="Times New Roman" w:cs="Times New Roman"/>
          <w:sz w:val="28"/>
          <w:szCs w:val="28"/>
        </w:rPr>
        <w:t xml:space="preserve">tās </w:t>
      </w:r>
      <w:r w:rsidRPr="005E513A">
        <w:rPr>
          <w:rFonts w:ascii="Times New Roman" w:hAnsi="Times New Roman" w:cs="Times New Roman"/>
          <w:sz w:val="28"/>
          <w:szCs w:val="28"/>
        </w:rPr>
        <w:t>ievēlēt</w:t>
      </w:r>
      <w:r w:rsidR="00132C94" w:rsidRPr="005E513A">
        <w:rPr>
          <w:rFonts w:ascii="Times New Roman" w:hAnsi="Times New Roman" w:cs="Times New Roman"/>
          <w:sz w:val="28"/>
          <w:szCs w:val="28"/>
        </w:rPr>
        <w:t>i</w:t>
      </w:r>
      <w:r w:rsidRPr="005E513A">
        <w:rPr>
          <w:rFonts w:ascii="Times New Roman" w:hAnsi="Times New Roman" w:cs="Times New Roman"/>
          <w:sz w:val="28"/>
          <w:szCs w:val="28"/>
        </w:rPr>
        <w:t xml:space="preserve"> Disciplinārās antidopinga komisijas locek</w:t>
      </w:r>
      <w:r w:rsidR="00132C94" w:rsidRPr="005E513A">
        <w:rPr>
          <w:rFonts w:ascii="Times New Roman" w:hAnsi="Times New Roman" w:cs="Times New Roman"/>
          <w:sz w:val="28"/>
          <w:szCs w:val="28"/>
        </w:rPr>
        <w:t>ļi</w:t>
      </w:r>
      <w:r w:rsidRPr="005E513A">
        <w:rPr>
          <w:rFonts w:ascii="Times New Roman" w:hAnsi="Times New Roman" w:cs="Times New Roman"/>
          <w:sz w:val="28"/>
          <w:szCs w:val="28"/>
        </w:rPr>
        <w:t>.</w:t>
      </w:r>
    </w:p>
    <w:p w14:paraId="4396701D" w14:textId="77777777" w:rsidR="00285E01" w:rsidRPr="005E513A" w:rsidRDefault="00285E01" w:rsidP="00A77557">
      <w:pPr>
        <w:pStyle w:val="ListParagraph"/>
        <w:tabs>
          <w:tab w:val="left" w:pos="709"/>
        </w:tabs>
        <w:spacing w:after="0" w:line="240" w:lineRule="auto"/>
        <w:ind w:left="360"/>
        <w:jc w:val="both"/>
        <w:rPr>
          <w:rFonts w:ascii="Times New Roman" w:hAnsi="Times New Roman" w:cs="Times New Roman"/>
          <w:sz w:val="28"/>
          <w:szCs w:val="28"/>
        </w:rPr>
      </w:pPr>
    </w:p>
    <w:p w14:paraId="58F0C6F9" w14:textId="5B2A6FC7" w:rsidR="003B097E" w:rsidRPr="005E513A" w:rsidRDefault="00E93BAD" w:rsidP="00A77557">
      <w:pPr>
        <w:pStyle w:val="ListParagraph"/>
        <w:numPr>
          <w:ilvl w:val="0"/>
          <w:numId w:val="8"/>
        </w:numPr>
        <w:tabs>
          <w:tab w:val="left" w:pos="709"/>
        </w:tabs>
        <w:spacing w:after="0" w:line="240" w:lineRule="auto"/>
        <w:jc w:val="both"/>
        <w:rPr>
          <w:rFonts w:ascii="Times New Roman" w:hAnsi="Times New Roman" w:cs="Times New Roman"/>
          <w:sz w:val="28"/>
          <w:szCs w:val="28"/>
        </w:rPr>
      </w:pPr>
      <w:bookmarkStart w:id="18" w:name="_Hlk78378814"/>
      <w:r w:rsidRPr="00E93BAD">
        <w:rPr>
          <w:rFonts w:ascii="Times New Roman" w:hAnsi="Times New Roman" w:cs="Times New Roman"/>
          <w:sz w:val="28"/>
          <w:szCs w:val="28"/>
        </w:rPr>
        <w:t>Birojam, sportistam vai sporta darbiniekam, kā arī  Sporta likuma 11.</w:t>
      </w:r>
      <w:r w:rsidRPr="003D11C0">
        <w:rPr>
          <w:rFonts w:ascii="Times New Roman" w:hAnsi="Times New Roman" w:cs="Times New Roman"/>
          <w:sz w:val="28"/>
          <w:szCs w:val="28"/>
          <w:vertAlign w:val="superscript"/>
        </w:rPr>
        <w:t>6</w:t>
      </w:r>
      <w:r w:rsidRPr="00E93BAD">
        <w:rPr>
          <w:rFonts w:ascii="Times New Roman" w:hAnsi="Times New Roman" w:cs="Times New Roman"/>
          <w:sz w:val="28"/>
          <w:szCs w:val="28"/>
        </w:rPr>
        <w:t>pantā noteiktajām organizācijām ir tiesības iesniegt lūgumu Disciplinārajai antidopinga komisijai par informācijas par antidopinga noteikumu pārkāpumu vai sportista vai sporta darbinieka sūdzības izskatīšanas veidu.</w:t>
      </w:r>
      <w:r>
        <w:rPr>
          <w:rFonts w:ascii="Times New Roman" w:hAnsi="Times New Roman" w:cs="Times New Roman"/>
          <w:sz w:val="28"/>
          <w:szCs w:val="28"/>
        </w:rPr>
        <w:t xml:space="preserve"> </w:t>
      </w:r>
      <w:r w:rsidR="00AF1C61" w:rsidRPr="005E513A">
        <w:rPr>
          <w:rFonts w:ascii="Times New Roman" w:hAnsi="Times New Roman" w:cs="Times New Roman"/>
          <w:sz w:val="28"/>
          <w:szCs w:val="28"/>
        </w:rPr>
        <w:t>Disciplinārās antidopinga komisijas priekšsēdētājs lēmumu par Disciplinārās antidopinga komisijas locekļu skaitu lietas izskatīšanai un  veidu kādā tiks izskatīt</w:t>
      </w:r>
      <w:r w:rsidR="007904CB" w:rsidRPr="005E513A">
        <w:rPr>
          <w:rFonts w:ascii="Times New Roman" w:hAnsi="Times New Roman" w:cs="Times New Roman"/>
          <w:sz w:val="28"/>
          <w:szCs w:val="28"/>
        </w:rPr>
        <w:t>a</w:t>
      </w:r>
      <w:r w:rsidR="00AF1C61" w:rsidRPr="005E513A">
        <w:rPr>
          <w:rFonts w:ascii="Times New Roman" w:hAnsi="Times New Roman" w:cs="Times New Roman"/>
          <w:sz w:val="28"/>
          <w:szCs w:val="28"/>
        </w:rPr>
        <w:t xml:space="preserve"> informācija par antidopinga noteikumu pārkāpumu vai sportista vai sporta darbinieka sūdzīb</w:t>
      </w:r>
      <w:r w:rsidR="007904CB" w:rsidRPr="005E513A">
        <w:rPr>
          <w:rFonts w:ascii="Times New Roman" w:hAnsi="Times New Roman" w:cs="Times New Roman"/>
          <w:sz w:val="28"/>
          <w:szCs w:val="28"/>
        </w:rPr>
        <w:t>a</w:t>
      </w:r>
      <w:r w:rsidR="00AF1C61" w:rsidRPr="005E513A">
        <w:rPr>
          <w:rFonts w:ascii="Times New Roman" w:hAnsi="Times New Roman" w:cs="Times New Roman"/>
          <w:sz w:val="28"/>
          <w:szCs w:val="28"/>
        </w:rPr>
        <w:t xml:space="preserve"> pieņem trīs darbdienu laikā no iesnieguma saņemšanas dienas. </w:t>
      </w:r>
      <w:bookmarkEnd w:id="18"/>
    </w:p>
    <w:p w14:paraId="280E299B" w14:textId="77777777" w:rsidR="003B097E" w:rsidRPr="00B66AB2" w:rsidRDefault="003B097E" w:rsidP="00A77557">
      <w:pPr>
        <w:pStyle w:val="ListParagraph"/>
        <w:spacing w:after="0" w:line="240" w:lineRule="auto"/>
        <w:rPr>
          <w:rFonts w:ascii="Times New Roman" w:hAnsi="Times New Roman" w:cs="Times New Roman"/>
          <w:sz w:val="28"/>
          <w:szCs w:val="28"/>
        </w:rPr>
      </w:pPr>
    </w:p>
    <w:p w14:paraId="4FBEF345" w14:textId="460CA121" w:rsidR="00AF1C61" w:rsidRPr="00B66AB2" w:rsidRDefault="00AF1C61" w:rsidP="00A77557">
      <w:pPr>
        <w:pStyle w:val="ListParagraph"/>
        <w:numPr>
          <w:ilvl w:val="0"/>
          <w:numId w:val="8"/>
        </w:numPr>
        <w:tabs>
          <w:tab w:val="left" w:pos="709"/>
        </w:tabs>
        <w:spacing w:after="0" w:line="240" w:lineRule="auto"/>
        <w:jc w:val="both"/>
        <w:rPr>
          <w:rFonts w:ascii="Times New Roman" w:hAnsi="Times New Roman" w:cs="Times New Roman"/>
          <w:sz w:val="28"/>
          <w:szCs w:val="28"/>
        </w:rPr>
      </w:pPr>
      <w:r w:rsidRPr="00B66AB2">
        <w:rPr>
          <w:rFonts w:ascii="Times New Roman" w:hAnsi="Times New Roman" w:cs="Times New Roman"/>
          <w:sz w:val="28"/>
          <w:szCs w:val="28"/>
        </w:rPr>
        <w:t>Disciplinārā antidopinga komisija informāciju par antidopinga noteikumu pārkāpumu vai sportista vai sporta darbinieka sūdzību pamatā izskata trīs Disciplinārās antidopinga komisijas locekļu sastāvā. Izvērtējot saņemto informācij</w:t>
      </w:r>
      <w:r w:rsidR="003D11C0">
        <w:rPr>
          <w:rFonts w:ascii="Times New Roman" w:hAnsi="Times New Roman" w:cs="Times New Roman"/>
          <w:sz w:val="28"/>
          <w:szCs w:val="28"/>
        </w:rPr>
        <w:t>u</w:t>
      </w:r>
      <w:r w:rsidRPr="00B66AB2">
        <w:rPr>
          <w:rFonts w:ascii="Times New Roman" w:hAnsi="Times New Roman" w:cs="Times New Roman"/>
          <w:sz w:val="28"/>
          <w:szCs w:val="28"/>
        </w:rPr>
        <w:t xml:space="preserve"> par antidopinga noteikumu pārkāpumu vai sportista vai sporta darbinieka sūdzību Disciplinārās antidopinga komisijas priekšsēdētājs ir tiesīgs noteikt lielāku komisijas locekļu skaitu.</w:t>
      </w:r>
    </w:p>
    <w:p w14:paraId="36B5D17D" w14:textId="77777777" w:rsidR="00285E01" w:rsidRPr="00B66AB2" w:rsidRDefault="00285E01" w:rsidP="00A77557">
      <w:pPr>
        <w:pStyle w:val="ListParagraph"/>
        <w:tabs>
          <w:tab w:val="left" w:pos="709"/>
        </w:tabs>
        <w:spacing w:after="0" w:line="240" w:lineRule="auto"/>
        <w:ind w:left="360"/>
        <w:jc w:val="both"/>
        <w:rPr>
          <w:rFonts w:ascii="Times New Roman" w:hAnsi="Times New Roman" w:cs="Times New Roman"/>
          <w:sz w:val="28"/>
          <w:szCs w:val="28"/>
        </w:rPr>
      </w:pPr>
    </w:p>
    <w:p w14:paraId="721B9D02" w14:textId="50C3DED5" w:rsidR="00AF1C61" w:rsidRPr="00B66AB2" w:rsidRDefault="00AF1C61" w:rsidP="00A77557">
      <w:pPr>
        <w:pStyle w:val="ListParagraph"/>
        <w:numPr>
          <w:ilvl w:val="0"/>
          <w:numId w:val="8"/>
        </w:numPr>
        <w:tabs>
          <w:tab w:val="left" w:pos="709"/>
        </w:tabs>
        <w:spacing w:after="0" w:line="240" w:lineRule="auto"/>
        <w:jc w:val="both"/>
        <w:rPr>
          <w:rFonts w:ascii="Times New Roman" w:hAnsi="Times New Roman" w:cs="Times New Roman"/>
          <w:sz w:val="28"/>
          <w:szCs w:val="28"/>
        </w:rPr>
      </w:pPr>
      <w:r w:rsidRPr="00B66AB2">
        <w:rPr>
          <w:rFonts w:ascii="Times New Roman" w:hAnsi="Times New Roman" w:cs="Times New Roman"/>
          <w:sz w:val="28"/>
          <w:szCs w:val="28"/>
        </w:rPr>
        <w:t xml:space="preserve">Disciplinārā antidopinga komisija </w:t>
      </w:r>
      <w:bookmarkStart w:id="19" w:name="_Hlk78451199"/>
      <w:r w:rsidRPr="00B66AB2">
        <w:rPr>
          <w:rFonts w:ascii="Times New Roman" w:hAnsi="Times New Roman" w:cs="Times New Roman"/>
          <w:sz w:val="28"/>
          <w:szCs w:val="28"/>
        </w:rPr>
        <w:t xml:space="preserve">piecu darbdienu laikā </w:t>
      </w:r>
      <w:bookmarkEnd w:id="19"/>
      <w:r w:rsidRPr="00B66AB2">
        <w:rPr>
          <w:rFonts w:ascii="Times New Roman" w:hAnsi="Times New Roman" w:cs="Times New Roman"/>
          <w:sz w:val="28"/>
          <w:szCs w:val="28"/>
        </w:rPr>
        <w:t xml:space="preserve">pēc informācijas par antidopinga noteikumu pārkāpumu saņemšanas </w:t>
      </w:r>
      <w:proofErr w:type="spellStart"/>
      <w:r w:rsidRPr="00B66AB2">
        <w:rPr>
          <w:rFonts w:ascii="Times New Roman" w:hAnsi="Times New Roman" w:cs="Times New Roman"/>
          <w:sz w:val="28"/>
          <w:szCs w:val="28"/>
        </w:rPr>
        <w:t>nosūta</w:t>
      </w:r>
      <w:proofErr w:type="spellEnd"/>
      <w:r w:rsidRPr="00B66AB2">
        <w:rPr>
          <w:rFonts w:ascii="Times New Roman" w:hAnsi="Times New Roman" w:cs="Times New Roman"/>
          <w:sz w:val="28"/>
          <w:szCs w:val="28"/>
        </w:rPr>
        <w:t xml:space="preserve"> informāciju par antidopinga noteikumu pārkāpumu sportistam vai sporta darbiniekam, kā arī </w:t>
      </w:r>
      <w:proofErr w:type="spellStart"/>
      <w:r w:rsidRPr="00B66AB2">
        <w:rPr>
          <w:rFonts w:ascii="Times New Roman" w:hAnsi="Times New Roman" w:cs="Times New Roman"/>
          <w:sz w:val="28"/>
          <w:szCs w:val="28"/>
        </w:rPr>
        <w:lastRenderedPageBreak/>
        <w:t>nosūta</w:t>
      </w:r>
      <w:proofErr w:type="spellEnd"/>
      <w:r w:rsidRPr="00B66AB2">
        <w:rPr>
          <w:rFonts w:ascii="Times New Roman" w:hAnsi="Times New Roman" w:cs="Times New Roman"/>
          <w:sz w:val="28"/>
          <w:szCs w:val="28"/>
        </w:rPr>
        <w:t xml:space="preserve"> informāciju sportistam vai sporta darbiniekam un Birojam </w:t>
      </w:r>
      <w:bookmarkStart w:id="20" w:name="_Hlk78452202"/>
      <w:r w:rsidRPr="00B66AB2">
        <w:rPr>
          <w:rFonts w:ascii="Times New Roman" w:hAnsi="Times New Roman" w:cs="Times New Roman"/>
          <w:sz w:val="28"/>
          <w:szCs w:val="28"/>
        </w:rPr>
        <w:t>par lietas izskatīšanas veidu, Disciplinārās antidopinga komisijas sēdes vietu un laiku, Disciplinārās antidopinga komisijas locekļu sastāvu, par tiesībām pieaicināt lieciniekus, kā arī par tiesībām apstrīdēt komisijas sastāvu, atbilstoši pastāvošam interešu konfliktam, piecu darbdienu laikā no informācijas iegūšanas par interešu konfliktu.</w:t>
      </w:r>
      <w:bookmarkEnd w:id="20"/>
      <w:r w:rsidRPr="00B66AB2">
        <w:rPr>
          <w:rFonts w:ascii="Times New Roman" w:hAnsi="Times New Roman" w:cs="Times New Roman"/>
          <w:sz w:val="28"/>
          <w:szCs w:val="28"/>
        </w:rPr>
        <w:t xml:space="preserve"> Piecu darbdienu laikā no Disciplinārās antidopinga komisijas informācijas saņemšanas dienas sportists vai sporta darbinieks ir tiesīgs sniegt atbildi uz saņemto informāciju. Disciplinārā antidopinga komisija vienas darbdienas laikā no atbildes saņemšanas dienas </w:t>
      </w:r>
      <w:proofErr w:type="spellStart"/>
      <w:r w:rsidRPr="00B66AB2">
        <w:rPr>
          <w:rFonts w:ascii="Times New Roman" w:hAnsi="Times New Roman" w:cs="Times New Roman"/>
          <w:sz w:val="28"/>
          <w:szCs w:val="28"/>
        </w:rPr>
        <w:t>nosūta</w:t>
      </w:r>
      <w:proofErr w:type="spellEnd"/>
      <w:r w:rsidRPr="00B66AB2">
        <w:rPr>
          <w:rFonts w:ascii="Times New Roman" w:hAnsi="Times New Roman" w:cs="Times New Roman"/>
          <w:sz w:val="28"/>
          <w:szCs w:val="28"/>
        </w:rPr>
        <w:t xml:space="preserve"> birojam saņemto atbildi.</w:t>
      </w:r>
    </w:p>
    <w:p w14:paraId="054873B0" w14:textId="77777777" w:rsidR="00285E01" w:rsidRPr="00B66AB2" w:rsidRDefault="00285E01" w:rsidP="00A77557">
      <w:pPr>
        <w:pStyle w:val="ListParagraph"/>
        <w:tabs>
          <w:tab w:val="left" w:pos="709"/>
        </w:tabs>
        <w:spacing w:after="0" w:line="240" w:lineRule="auto"/>
        <w:ind w:left="360"/>
        <w:jc w:val="both"/>
        <w:rPr>
          <w:rFonts w:ascii="Times New Roman" w:hAnsi="Times New Roman" w:cs="Times New Roman"/>
          <w:sz w:val="28"/>
          <w:szCs w:val="28"/>
        </w:rPr>
      </w:pPr>
    </w:p>
    <w:p w14:paraId="2803B0EA" w14:textId="77777777" w:rsidR="00654557" w:rsidRPr="00B66AB2" w:rsidRDefault="00AF1C61" w:rsidP="00A77557">
      <w:pPr>
        <w:pStyle w:val="ListParagraph"/>
        <w:numPr>
          <w:ilvl w:val="0"/>
          <w:numId w:val="8"/>
        </w:numPr>
        <w:tabs>
          <w:tab w:val="left" w:pos="709"/>
        </w:tabs>
        <w:spacing w:after="0" w:line="240" w:lineRule="auto"/>
        <w:jc w:val="both"/>
        <w:rPr>
          <w:rFonts w:ascii="Times New Roman" w:hAnsi="Times New Roman" w:cs="Times New Roman"/>
          <w:sz w:val="28"/>
          <w:szCs w:val="28"/>
        </w:rPr>
      </w:pPr>
      <w:r w:rsidRPr="00B66AB2">
        <w:rPr>
          <w:rFonts w:ascii="Times New Roman" w:hAnsi="Times New Roman" w:cs="Times New Roman"/>
          <w:sz w:val="28"/>
          <w:szCs w:val="28"/>
        </w:rPr>
        <w:t xml:space="preserve">Disciplinārā antidopinga komisija divu darbdienu laikā pēc sportista vai sporta darbinieka sūdzības saņemšanas </w:t>
      </w:r>
      <w:proofErr w:type="spellStart"/>
      <w:r w:rsidRPr="00B66AB2">
        <w:rPr>
          <w:rFonts w:ascii="Times New Roman" w:hAnsi="Times New Roman" w:cs="Times New Roman"/>
          <w:sz w:val="28"/>
          <w:szCs w:val="28"/>
        </w:rPr>
        <w:t>nosūta</w:t>
      </w:r>
      <w:proofErr w:type="spellEnd"/>
      <w:r w:rsidRPr="00B66AB2">
        <w:rPr>
          <w:rFonts w:ascii="Times New Roman" w:hAnsi="Times New Roman" w:cs="Times New Roman"/>
          <w:sz w:val="28"/>
          <w:szCs w:val="28"/>
        </w:rPr>
        <w:t xml:space="preserve"> sūdzību birojam, kā arī </w:t>
      </w:r>
      <w:proofErr w:type="spellStart"/>
      <w:r w:rsidRPr="00B66AB2">
        <w:rPr>
          <w:rFonts w:ascii="Times New Roman" w:hAnsi="Times New Roman" w:cs="Times New Roman"/>
          <w:sz w:val="28"/>
          <w:szCs w:val="28"/>
        </w:rPr>
        <w:t>nosūta</w:t>
      </w:r>
      <w:proofErr w:type="spellEnd"/>
      <w:r w:rsidRPr="00B66AB2">
        <w:rPr>
          <w:rFonts w:ascii="Times New Roman" w:hAnsi="Times New Roman" w:cs="Times New Roman"/>
          <w:sz w:val="28"/>
          <w:szCs w:val="28"/>
        </w:rPr>
        <w:t xml:space="preserve"> informāciju sportistam vai sporta darbiniekam un birojam par lietas izskatīšanas veidu, Disciplinārās antidopinga komisijas sēdes vietu un laiku, Disciplinārās antidopinga komisijas locekļu sastāvu, kā arī par tiesībām apstrīdēt komisijas sastāvu, atbilstoši pastāvošam interešu konfliktam, vienas darbdienu laikā no informācijas iegūšanas par interešu konfliktu, kā arī informāciju par liecinieku pieaicināšanu</w:t>
      </w:r>
      <w:r w:rsidR="00654557" w:rsidRPr="00B66AB2">
        <w:rPr>
          <w:rFonts w:ascii="Times New Roman" w:hAnsi="Times New Roman" w:cs="Times New Roman"/>
          <w:sz w:val="28"/>
          <w:szCs w:val="28"/>
        </w:rPr>
        <w:t>.</w:t>
      </w:r>
      <w:r w:rsidRPr="00B66AB2">
        <w:rPr>
          <w:rFonts w:ascii="Times New Roman" w:hAnsi="Times New Roman" w:cs="Times New Roman"/>
          <w:sz w:val="28"/>
          <w:szCs w:val="28"/>
        </w:rPr>
        <w:t xml:space="preserve"> </w:t>
      </w:r>
      <w:r w:rsidR="00654557" w:rsidRPr="00B66AB2">
        <w:rPr>
          <w:rFonts w:ascii="Times New Roman" w:hAnsi="Times New Roman" w:cs="Times New Roman"/>
          <w:sz w:val="28"/>
          <w:szCs w:val="28"/>
        </w:rPr>
        <w:t>V</w:t>
      </w:r>
      <w:r w:rsidRPr="00B66AB2">
        <w:rPr>
          <w:rFonts w:ascii="Times New Roman" w:hAnsi="Times New Roman" w:cs="Times New Roman"/>
          <w:sz w:val="28"/>
          <w:szCs w:val="28"/>
        </w:rPr>
        <w:t xml:space="preserve">ienas darbdienas laikā no Disciplinārās antidopinga komisijas informācijas saņemšanas dienas birojs ir tiesīgs sniegt atbildi uz saņemto informāciju. Disciplinārā antidopinga komisija vienas darbdienas laikā no atbildes saņemšanas dienas </w:t>
      </w:r>
      <w:proofErr w:type="spellStart"/>
      <w:r w:rsidRPr="00B66AB2">
        <w:rPr>
          <w:rFonts w:ascii="Times New Roman" w:hAnsi="Times New Roman" w:cs="Times New Roman"/>
          <w:sz w:val="28"/>
          <w:szCs w:val="28"/>
        </w:rPr>
        <w:t>nosūta</w:t>
      </w:r>
      <w:proofErr w:type="spellEnd"/>
      <w:r w:rsidRPr="00B66AB2">
        <w:rPr>
          <w:rFonts w:ascii="Times New Roman" w:hAnsi="Times New Roman" w:cs="Times New Roman"/>
          <w:sz w:val="28"/>
          <w:szCs w:val="28"/>
        </w:rPr>
        <w:t xml:space="preserve"> sportistam vai sporta darbiniekam saņemto atbildi.</w:t>
      </w:r>
    </w:p>
    <w:p w14:paraId="30A6D394" w14:textId="77777777" w:rsidR="00654557" w:rsidRPr="00B66AB2" w:rsidRDefault="00654557" w:rsidP="00A77557">
      <w:pPr>
        <w:pStyle w:val="ListParagraph"/>
        <w:spacing w:after="0" w:line="240" w:lineRule="auto"/>
        <w:rPr>
          <w:rFonts w:ascii="Times New Roman" w:hAnsi="Times New Roman" w:cs="Times New Roman"/>
          <w:sz w:val="28"/>
          <w:szCs w:val="28"/>
        </w:rPr>
      </w:pPr>
    </w:p>
    <w:p w14:paraId="034B4CC3" w14:textId="79EAD408" w:rsidR="00654557" w:rsidRDefault="003D720D" w:rsidP="00A77557">
      <w:pPr>
        <w:pStyle w:val="ListParagraph"/>
        <w:numPr>
          <w:ilvl w:val="0"/>
          <w:numId w:val="8"/>
        </w:numPr>
        <w:tabs>
          <w:tab w:val="left" w:pos="709"/>
        </w:tabs>
        <w:spacing w:after="0" w:line="240" w:lineRule="auto"/>
        <w:jc w:val="both"/>
        <w:rPr>
          <w:rFonts w:ascii="Times New Roman" w:hAnsi="Times New Roman" w:cs="Times New Roman"/>
          <w:sz w:val="28"/>
          <w:szCs w:val="28"/>
        </w:rPr>
      </w:pPr>
      <w:r w:rsidRPr="00B66AB2">
        <w:rPr>
          <w:rFonts w:ascii="Times New Roman" w:hAnsi="Times New Roman" w:cs="Times New Roman"/>
          <w:sz w:val="28"/>
          <w:szCs w:val="28"/>
        </w:rPr>
        <w:t>Disciplinārā antidopinga komisija piecu darbdienu laikā pēc informācijas par antidopinga noteikumu pārkāpumu vai sportista vai sporta darbinieka sūdzības saņemšanas paziņo vienlaicīgi attiecīgajai sporta organizācijai, valsts antidopinga organizācijai un Pasaules Antidopinga aģentūrai par lietas izskatīšanas veidu, Disciplinārās antidopinga komisijas sēdes vietu un laiku un Disciplinārās antidopinga komisijas locekļu sastāvu, kā arī par tiesībām piedalīties Disciplinārās antidopinga komisijas sēdē novērotāju statusā.</w:t>
      </w:r>
    </w:p>
    <w:p w14:paraId="40D54126" w14:textId="77777777" w:rsidR="008B5D63" w:rsidRPr="008B5D63" w:rsidRDefault="008B5D63" w:rsidP="00A77557">
      <w:pPr>
        <w:tabs>
          <w:tab w:val="left" w:pos="709"/>
        </w:tabs>
        <w:spacing w:after="0" w:line="240" w:lineRule="auto"/>
        <w:jc w:val="both"/>
        <w:rPr>
          <w:rFonts w:ascii="Times New Roman" w:hAnsi="Times New Roman" w:cs="Times New Roman"/>
          <w:sz w:val="28"/>
          <w:szCs w:val="28"/>
        </w:rPr>
      </w:pPr>
    </w:p>
    <w:p w14:paraId="1FC28031" w14:textId="357BEAC0" w:rsidR="00112482" w:rsidRPr="00B66AB2" w:rsidRDefault="00112482" w:rsidP="00A77557">
      <w:pPr>
        <w:pStyle w:val="ListParagraph"/>
        <w:numPr>
          <w:ilvl w:val="0"/>
          <w:numId w:val="8"/>
        </w:numPr>
        <w:tabs>
          <w:tab w:val="left" w:pos="709"/>
        </w:tabs>
        <w:spacing w:after="0" w:line="240" w:lineRule="auto"/>
        <w:jc w:val="both"/>
        <w:rPr>
          <w:rFonts w:ascii="Times New Roman" w:hAnsi="Times New Roman" w:cs="Times New Roman"/>
          <w:sz w:val="28"/>
          <w:szCs w:val="28"/>
        </w:rPr>
      </w:pPr>
      <w:r w:rsidRPr="00B66AB2">
        <w:rPr>
          <w:rFonts w:ascii="Times New Roman" w:hAnsi="Times New Roman" w:cs="Times New Roman"/>
          <w:sz w:val="28"/>
          <w:szCs w:val="28"/>
          <w:shd w:val="clear" w:color="auto" w:fill="FFFFFF"/>
        </w:rPr>
        <w:t xml:space="preserve">Disciplinārā antidopinga komisija slēgtā sēdē izskata biroja sagatavoto informāciju par sportista vai sporta darbinieka iespējamā antidopinga noteikumu pārkāpuma konstatēšanu, </w:t>
      </w:r>
      <w:r w:rsidRPr="00B66AB2">
        <w:rPr>
          <w:rFonts w:ascii="Times New Roman" w:hAnsi="Times New Roman" w:cs="Times New Roman"/>
          <w:sz w:val="28"/>
          <w:szCs w:val="28"/>
        </w:rPr>
        <w:t>vai sportista, sporta darbinieka sūdzību par pagaidu aizlieguma piešķiršanu.</w:t>
      </w:r>
    </w:p>
    <w:p w14:paraId="33905611" w14:textId="77777777" w:rsidR="003D720D" w:rsidRPr="00B66AB2" w:rsidRDefault="003D720D" w:rsidP="00A77557">
      <w:pPr>
        <w:pStyle w:val="ListParagraph"/>
        <w:spacing w:after="0" w:line="240" w:lineRule="auto"/>
        <w:rPr>
          <w:rFonts w:ascii="Times New Roman" w:hAnsi="Times New Roman" w:cs="Times New Roman"/>
          <w:sz w:val="28"/>
          <w:szCs w:val="28"/>
        </w:rPr>
      </w:pPr>
    </w:p>
    <w:p w14:paraId="6DE98B42" w14:textId="7F7F2698" w:rsidR="003D720D" w:rsidRPr="00B66AB2" w:rsidRDefault="003D720D" w:rsidP="00A77557">
      <w:pPr>
        <w:pStyle w:val="ListParagraph"/>
        <w:numPr>
          <w:ilvl w:val="0"/>
          <w:numId w:val="8"/>
        </w:numPr>
        <w:tabs>
          <w:tab w:val="left" w:pos="709"/>
        </w:tabs>
        <w:spacing w:after="0" w:line="240" w:lineRule="auto"/>
        <w:jc w:val="both"/>
        <w:rPr>
          <w:rFonts w:ascii="Times New Roman" w:hAnsi="Times New Roman" w:cs="Times New Roman"/>
          <w:sz w:val="28"/>
          <w:szCs w:val="28"/>
        </w:rPr>
      </w:pPr>
      <w:r w:rsidRPr="00B66AB2">
        <w:rPr>
          <w:rFonts w:ascii="Times New Roman" w:hAnsi="Times New Roman" w:cs="Times New Roman"/>
          <w:sz w:val="28"/>
          <w:szCs w:val="28"/>
        </w:rPr>
        <w:t>Sportistam vai sporta darbiniekam ir tiesības iesniegt sūdzību Disciplinārajā antidopinga komisijā piecu darbdienu laikā no pagaidu aizlieguma piešķiršanas dienas.</w:t>
      </w:r>
    </w:p>
    <w:p w14:paraId="03BC8A4E" w14:textId="77777777" w:rsidR="00112482" w:rsidRPr="00B66AB2" w:rsidRDefault="00112482" w:rsidP="00A77557">
      <w:pPr>
        <w:pStyle w:val="ListParagraph"/>
        <w:spacing w:after="0" w:line="240" w:lineRule="auto"/>
        <w:rPr>
          <w:rFonts w:ascii="Times New Roman" w:hAnsi="Times New Roman" w:cs="Times New Roman"/>
          <w:sz w:val="28"/>
          <w:szCs w:val="28"/>
        </w:rPr>
      </w:pPr>
    </w:p>
    <w:p w14:paraId="23965C01" w14:textId="5F05BE3F" w:rsidR="00112482" w:rsidRPr="00B66AB2" w:rsidRDefault="003D720D" w:rsidP="00A77557">
      <w:pPr>
        <w:pStyle w:val="ListParagraph"/>
        <w:numPr>
          <w:ilvl w:val="0"/>
          <w:numId w:val="8"/>
        </w:numPr>
        <w:tabs>
          <w:tab w:val="left" w:pos="709"/>
        </w:tabs>
        <w:spacing w:after="0" w:line="240" w:lineRule="auto"/>
        <w:jc w:val="both"/>
        <w:rPr>
          <w:rFonts w:ascii="Times New Roman" w:hAnsi="Times New Roman" w:cs="Times New Roman"/>
          <w:sz w:val="28"/>
          <w:szCs w:val="28"/>
        </w:rPr>
      </w:pPr>
      <w:r w:rsidRPr="00B66AB2">
        <w:rPr>
          <w:rFonts w:ascii="Times New Roman" w:hAnsi="Times New Roman" w:cs="Times New Roman"/>
          <w:sz w:val="28"/>
          <w:szCs w:val="28"/>
        </w:rPr>
        <w:lastRenderedPageBreak/>
        <w:t>Sportistam vai sporta darbiniekam ir tiesības uz publisku lietas izskatīšanu</w:t>
      </w:r>
      <w:r w:rsidR="00154DF8" w:rsidRPr="00B66AB2">
        <w:rPr>
          <w:rFonts w:ascii="Times New Roman" w:hAnsi="Times New Roman" w:cs="Times New Roman"/>
          <w:sz w:val="28"/>
          <w:szCs w:val="28"/>
        </w:rPr>
        <w:t xml:space="preserve"> atbilstoši šo noteikumu </w:t>
      </w:r>
      <w:r w:rsidR="00E25FF2" w:rsidRPr="00B66AB2">
        <w:rPr>
          <w:rFonts w:ascii="Times New Roman" w:hAnsi="Times New Roman" w:cs="Times New Roman"/>
          <w:sz w:val="28"/>
          <w:szCs w:val="28"/>
        </w:rPr>
        <w:t>50</w:t>
      </w:r>
      <w:r w:rsidR="00154DF8" w:rsidRPr="00B66AB2">
        <w:rPr>
          <w:rFonts w:ascii="Times New Roman" w:hAnsi="Times New Roman" w:cs="Times New Roman"/>
          <w:sz w:val="28"/>
          <w:szCs w:val="28"/>
        </w:rPr>
        <w:t>.punktam vai</w:t>
      </w:r>
      <w:r w:rsidRPr="00B66AB2">
        <w:rPr>
          <w:rFonts w:ascii="Times New Roman" w:hAnsi="Times New Roman" w:cs="Times New Roman"/>
          <w:sz w:val="28"/>
          <w:szCs w:val="28"/>
        </w:rPr>
        <w:t xml:space="preserve"> to norādot atbildē, kas sniegta Disciplinārajai antidopinga komisijai atbilstoši šo noteikumu </w:t>
      </w:r>
      <w:r w:rsidR="00154DF8" w:rsidRPr="00B66AB2">
        <w:rPr>
          <w:rFonts w:ascii="Times New Roman" w:hAnsi="Times New Roman" w:cs="Times New Roman"/>
          <w:sz w:val="28"/>
          <w:szCs w:val="28"/>
        </w:rPr>
        <w:t>5</w:t>
      </w:r>
      <w:r w:rsidR="00E25FF2" w:rsidRPr="00B66AB2">
        <w:rPr>
          <w:rFonts w:ascii="Times New Roman" w:hAnsi="Times New Roman" w:cs="Times New Roman"/>
          <w:sz w:val="28"/>
          <w:szCs w:val="28"/>
        </w:rPr>
        <w:t>2</w:t>
      </w:r>
      <w:r w:rsidR="00154DF8" w:rsidRPr="00B66AB2">
        <w:rPr>
          <w:rFonts w:ascii="Times New Roman" w:hAnsi="Times New Roman" w:cs="Times New Roman"/>
          <w:sz w:val="28"/>
          <w:szCs w:val="28"/>
        </w:rPr>
        <w:t>.punktā</w:t>
      </w:r>
      <w:r w:rsidRPr="00B66AB2">
        <w:rPr>
          <w:rFonts w:ascii="Times New Roman" w:hAnsi="Times New Roman" w:cs="Times New Roman"/>
          <w:sz w:val="28"/>
          <w:szCs w:val="28"/>
        </w:rPr>
        <w:t xml:space="preserve"> noteiktajā kārtībā. Birojam ir tiesības pieprasīt publisku lietas izskatīšanu </w:t>
      </w:r>
      <w:r w:rsidR="00154DF8" w:rsidRPr="00B66AB2">
        <w:rPr>
          <w:rFonts w:ascii="Times New Roman" w:hAnsi="Times New Roman" w:cs="Times New Roman"/>
          <w:sz w:val="28"/>
          <w:szCs w:val="28"/>
        </w:rPr>
        <w:t xml:space="preserve">atbilstoši šo noteikumu </w:t>
      </w:r>
      <w:r w:rsidR="00E25FF2" w:rsidRPr="00B66AB2">
        <w:rPr>
          <w:rFonts w:ascii="Times New Roman" w:hAnsi="Times New Roman" w:cs="Times New Roman"/>
          <w:sz w:val="28"/>
          <w:szCs w:val="28"/>
        </w:rPr>
        <w:t>50</w:t>
      </w:r>
      <w:r w:rsidR="00154DF8" w:rsidRPr="00B66AB2">
        <w:rPr>
          <w:rFonts w:ascii="Times New Roman" w:hAnsi="Times New Roman" w:cs="Times New Roman"/>
          <w:sz w:val="28"/>
          <w:szCs w:val="28"/>
        </w:rPr>
        <w:t xml:space="preserve">.punktam </w:t>
      </w:r>
      <w:r w:rsidRPr="00B66AB2">
        <w:rPr>
          <w:rFonts w:ascii="Times New Roman" w:hAnsi="Times New Roman" w:cs="Times New Roman"/>
          <w:sz w:val="28"/>
          <w:szCs w:val="28"/>
        </w:rPr>
        <w:t xml:space="preserve">vai </w:t>
      </w:r>
      <w:r w:rsidR="00154DF8" w:rsidRPr="00B66AB2">
        <w:rPr>
          <w:rFonts w:ascii="Times New Roman" w:hAnsi="Times New Roman" w:cs="Times New Roman"/>
          <w:sz w:val="28"/>
          <w:szCs w:val="28"/>
        </w:rPr>
        <w:t xml:space="preserve">to norādot </w:t>
      </w:r>
      <w:r w:rsidRPr="00B66AB2">
        <w:rPr>
          <w:rFonts w:ascii="Times New Roman" w:hAnsi="Times New Roman" w:cs="Times New Roman"/>
          <w:sz w:val="28"/>
          <w:szCs w:val="28"/>
        </w:rPr>
        <w:t xml:space="preserve">atbildē, kas sniegta Disciplinārajai antidopinga komisijai atbilstoši šo noteikumu </w:t>
      </w:r>
      <w:r w:rsidR="00154DF8" w:rsidRPr="00B66AB2">
        <w:rPr>
          <w:rFonts w:ascii="Times New Roman" w:hAnsi="Times New Roman" w:cs="Times New Roman"/>
          <w:sz w:val="28"/>
          <w:szCs w:val="28"/>
        </w:rPr>
        <w:t>5</w:t>
      </w:r>
      <w:r w:rsidR="00E25FF2" w:rsidRPr="00B66AB2">
        <w:rPr>
          <w:rFonts w:ascii="Times New Roman" w:hAnsi="Times New Roman" w:cs="Times New Roman"/>
          <w:sz w:val="28"/>
          <w:szCs w:val="28"/>
        </w:rPr>
        <w:t>3</w:t>
      </w:r>
      <w:r w:rsidR="00154DF8" w:rsidRPr="00B66AB2">
        <w:rPr>
          <w:rFonts w:ascii="Times New Roman" w:hAnsi="Times New Roman" w:cs="Times New Roman"/>
          <w:sz w:val="28"/>
          <w:szCs w:val="28"/>
        </w:rPr>
        <w:t>.</w:t>
      </w:r>
      <w:r w:rsidR="007C3A17" w:rsidRPr="00B66AB2">
        <w:rPr>
          <w:rFonts w:ascii="Times New Roman" w:hAnsi="Times New Roman" w:cs="Times New Roman"/>
          <w:sz w:val="28"/>
          <w:szCs w:val="28"/>
        </w:rPr>
        <w:t>punktā</w:t>
      </w:r>
      <w:r w:rsidRPr="00B66AB2">
        <w:rPr>
          <w:rFonts w:ascii="Times New Roman" w:hAnsi="Times New Roman" w:cs="Times New Roman"/>
          <w:sz w:val="28"/>
          <w:szCs w:val="28"/>
        </w:rPr>
        <w:t xml:space="preserve"> noteiktajā kārtībā ar sportista vai sporta darbinieka rakstisku piekrišanu. Sportistam vai sporta darbiniekam ir tiesības atteikties no publiskas lietas izskatīšanas arī lietas izskatīšanas laikā.</w:t>
      </w:r>
    </w:p>
    <w:p w14:paraId="5A545A4B" w14:textId="77777777" w:rsidR="00112482" w:rsidRPr="00B66AB2" w:rsidRDefault="00112482" w:rsidP="00A77557">
      <w:pPr>
        <w:pStyle w:val="ListParagraph"/>
        <w:spacing w:after="0" w:line="240" w:lineRule="auto"/>
        <w:rPr>
          <w:rFonts w:ascii="Times New Roman" w:hAnsi="Times New Roman" w:cs="Times New Roman"/>
          <w:sz w:val="28"/>
          <w:szCs w:val="28"/>
        </w:rPr>
      </w:pPr>
    </w:p>
    <w:p w14:paraId="00A79300" w14:textId="0D3353EE" w:rsidR="00112482" w:rsidRPr="00B66AB2" w:rsidRDefault="00794643" w:rsidP="00A77557">
      <w:pPr>
        <w:pStyle w:val="ListParagraph"/>
        <w:numPr>
          <w:ilvl w:val="0"/>
          <w:numId w:val="8"/>
        </w:numPr>
        <w:tabs>
          <w:tab w:val="left" w:pos="709"/>
        </w:tabs>
        <w:spacing w:after="0" w:line="240" w:lineRule="auto"/>
        <w:jc w:val="both"/>
        <w:rPr>
          <w:rFonts w:ascii="Times New Roman" w:hAnsi="Times New Roman" w:cs="Times New Roman"/>
          <w:sz w:val="28"/>
          <w:szCs w:val="28"/>
        </w:rPr>
      </w:pPr>
      <w:r w:rsidRPr="00B66AB2">
        <w:rPr>
          <w:rFonts w:ascii="Times New Roman" w:hAnsi="Times New Roman" w:cs="Times New Roman"/>
          <w:sz w:val="28"/>
          <w:szCs w:val="28"/>
        </w:rPr>
        <w:t xml:space="preserve">Disciplinārā antidopinga komisija </w:t>
      </w:r>
      <w:r w:rsidR="00A55D51" w:rsidRPr="00B66AB2">
        <w:rPr>
          <w:rFonts w:ascii="Times New Roman" w:hAnsi="Times New Roman" w:cs="Times New Roman"/>
          <w:sz w:val="28"/>
          <w:szCs w:val="28"/>
        </w:rPr>
        <w:t>trīs darbdienu laikā pēc pieprasījuma saņemšanas izvērtē pieprasījumu un noraida</w:t>
      </w:r>
      <w:r w:rsidRPr="00B66AB2">
        <w:rPr>
          <w:rFonts w:ascii="Times New Roman" w:hAnsi="Times New Roman" w:cs="Times New Roman"/>
          <w:sz w:val="28"/>
          <w:szCs w:val="28"/>
        </w:rPr>
        <w:t xml:space="preserve"> izskatīt lietu publiski</w:t>
      </w:r>
      <w:r w:rsidR="00277E05" w:rsidRPr="00B66AB2">
        <w:rPr>
          <w:rFonts w:ascii="Times New Roman" w:hAnsi="Times New Roman" w:cs="Times New Roman"/>
          <w:sz w:val="28"/>
          <w:szCs w:val="28"/>
        </w:rPr>
        <w:t>,</w:t>
      </w:r>
      <w:r w:rsidRPr="00B66AB2">
        <w:rPr>
          <w:rFonts w:ascii="Times New Roman" w:hAnsi="Times New Roman" w:cs="Times New Roman"/>
          <w:sz w:val="28"/>
          <w:szCs w:val="28"/>
        </w:rPr>
        <w:t xml:space="preserve"> pamatojoties uz morāles, sabiedriskās kārtības, valsts drošības, nepilngadīgu personu vai pušu privātās dzīves aizsardzību </w:t>
      </w:r>
      <w:r w:rsidR="00B726C2" w:rsidRPr="00B66AB2">
        <w:rPr>
          <w:rFonts w:ascii="Times New Roman" w:hAnsi="Times New Roman" w:cs="Times New Roman"/>
          <w:sz w:val="28"/>
          <w:szCs w:val="28"/>
        </w:rPr>
        <w:t xml:space="preserve">vai </w:t>
      </w:r>
      <w:r w:rsidRPr="00B66AB2">
        <w:rPr>
          <w:rFonts w:ascii="Times New Roman" w:hAnsi="Times New Roman" w:cs="Times New Roman"/>
          <w:sz w:val="28"/>
          <w:szCs w:val="28"/>
        </w:rPr>
        <w:t>ja publicitāte ietekmētu  taisnīgu</w:t>
      </w:r>
      <w:r w:rsidR="00B726C2" w:rsidRPr="00B66AB2">
        <w:rPr>
          <w:rFonts w:ascii="Times New Roman" w:hAnsi="Times New Roman" w:cs="Times New Roman"/>
          <w:sz w:val="28"/>
          <w:szCs w:val="28"/>
        </w:rPr>
        <w:t xml:space="preserve"> lietas</w:t>
      </w:r>
      <w:r w:rsidRPr="00B66AB2">
        <w:rPr>
          <w:rFonts w:ascii="Times New Roman" w:hAnsi="Times New Roman" w:cs="Times New Roman"/>
          <w:sz w:val="28"/>
          <w:szCs w:val="28"/>
        </w:rPr>
        <w:t xml:space="preserve"> </w:t>
      </w:r>
      <w:r w:rsidR="00B726C2" w:rsidRPr="00B66AB2">
        <w:rPr>
          <w:rFonts w:ascii="Times New Roman" w:hAnsi="Times New Roman" w:cs="Times New Roman"/>
          <w:sz w:val="28"/>
          <w:szCs w:val="28"/>
        </w:rPr>
        <w:t>izskatīšanu.</w:t>
      </w:r>
      <w:r w:rsidRPr="00B66AB2">
        <w:rPr>
          <w:rFonts w:ascii="Times New Roman" w:hAnsi="Times New Roman" w:cs="Times New Roman"/>
          <w:sz w:val="28"/>
          <w:szCs w:val="28"/>
        </w:rPr>
        <w:t xml:space="preserve"> </w:t>
      </w:r>
    </w:p>
    <w:p w14:paraId="0B50F4F3" w14:textId="77777777" w:rsidR="00A55D51" w:rsidRPr="00B66AB2" w:rsidRDefault="00A55D51" w:rsidP="00A77557">
      <w:pPr>
        <w:pStyle w:val="ListParagraph"/>
        <w:spacing w:after="0" w:line="240" w:lineRule="auto"/>
        <w:rPr>
          <w:rFonts w:ascii="Times New Roman" w:hAnsi="Times New Roman" w:cs="Times New Roman"/>
          <w:sz w:val="28"/>
          <w:szCs w:val="28"/>
        </w:rPr>
      </w:pPr>
    </w:p>
    <w:p w14:paraId="62A91329" w14:textId="4DE8B590" w:rsidR="00A55D51" w:rsidRPr="00B66AB2" w:rsidRDefault="00A55D51" w:rsidP="00A77557">
      <w:pPr>
        <w:pStyle w:val="ListParagraph"/>
        <w:numPr>
          <w:ilvl w:val="0"/>
          <w:numId w:val="8"/>
        </w:numPr>
        <w:tabs>
          <w:tab w:val="left" w:pos="709"/>
        </w:tabs>
        <w:spacing w:after="0" w:line="240" w:lineRule="auto"/>
        <w:jc w:val="both"/>
        <w:rPr>
          <w:rFonts w:ascii="Times New Roman" w:hAnsi="Times New Roman" w:cs="Times New Roman"/>
          <w:sz w:val="28"/>
          <w:szCs w:val="28"/>
        </w:rPr>
      </w:pPr>
      <w:r w:rsidRPr="00B66AB2">
        <w:rPr>
          <w:rFonts w:ascii="Times New Roman" w:hAnsi="Times New Roman" w:cs="Times New Roman"/>
          <w:sz w:val="28"/>
          <w:szCs w:val="28"/>
        </w:rPr>
        <w:t xml:space="preserve">Disciplinārās antidopinga komisijas sēde tiek rīkota 10 darbdienu laikā no sportista vai sporta darbinieka atbildes sniegšanas termiņa atbilstoši šo noteikumu </w:t>
      </w:r>
      <w:r w:rsidR="00737B05" w:rsidRPr="00B66AB2">
        <w:rPr>
          <w:rFonts w:ascii="Times New Roman" w:hAnsi="Times New Roman" w:cs="Times New Roman"/>
          <w:sz w:val="28"/>
          <w:szCs w:val="28"/>
        </w:rPr>
        <w:t>5</w:t>
      </w:r>
      <w:r w:rsidR="00E25FF2" w:rsidRPr="00B66AB2">
        <w:rPr>
          <w:rFonts w:ascii="Times New Roman" w:hAnsi="Times New Roman" w:cs="Times New Roman"/>
          <w:sz w:val="28"/>
          <w:szCs w:val="28"/>
        </w:rPr>
        <w:t>2</w:t>
      </w:r>
      <w:r w:rsidR="00737B05" w:rsidRPr="00B66AB2">
        <w:rPr>
          <w:rFonts w:ascii="Times New Roman" w:hAnsi="Times New Roman" w:cs="Times New Roman"/>
          <w:sz w:val="28"/>
          <w:szCs w:val="28"/>
        </w:rPr>
        <w:t>.</w:t>
      </w:r>
      <w:r w:rsidRPr="00B66AB2">
        <w:rPr>
          <w:rFonts w:ascii="Times New Roman" w:hAnsi="Times New Roman" w:cs="Times New Roman"/>
          <w:sz w:val="28"/>
          <w:szCs w:val="28"/>
        </w:rPr>
        <w:t xml:space="preserve"> punktam vai piecu darbdienu laikā no biroja atbildes sniegšanas termiņa atbilstoši šo noteikumu </w:t>
      </w:r>
      <w:r w:rsidR="00737B05" w:rsidRPr="00B66AB2">
        <w:rPr>
          <w:rFonts w:ascii="Times New Roman" w:hAnsi="Times New Roman" w:cs="Times New Roman"/>
          <w:sz w:val="28"/>
          <w:szCs w:val="28"/>
        </w:rPr>
        <w:t>5</w:t>
      </w:r>
      <w:r w:rsidR="00E25FF2" w:rsidRPr="00B66AB2">
        <w:rPr>
          <w:rFonts w:ascii="Times New Roman" w:hAnsi="Times New Roman" w:cs="Times New Roman"/>
          <w:sz w:val="28"/>
          <w:szCs w:val="28"/>
        </w:rPr>
        <w:t>3</w:t>
      </w:r>
      <w:r w:rsidR="00737B05" w:rsidRPr="00B66AB2">
        <w:rPr>
          <w:rFonts w:ascii="Times New Roman" w:hAnsi="Times New Roman" w:cs="Times New Roman"/>
          <w:sz w:val="28"/>
          <w:szCs w:val="28"/>
        </w:rPr>
        <w:t>.</w:t>
      </w:r>
      <w:r w:rsidRPr="00B66AB2">
        <w:rPr>
          <w:rFonts w:ascii="Times New Roman" w:hAnsi="Times New Roman" w:cs="Times New Roman"/>
          <w:sz w:val="28"/>
          <w:szCs w:val="28"/>
        </w:rPr>
        <w:t xml:space="preserve"> punktam.</w:t>
      </w:r>
    </w:p>
    <w:p w14:paraId="527DF33F" w14:textId="77777777" w:rsidR="00A55D51" w:rsidRPr="00B66AB2" w:rsidRDefault="00A55D51" w:rsidP="00A77557">
      <w:pPr>
        <w:pStyle w:val="ListParagraph"/>
        <w:spacing w:after="0" w:line="240" w:lineRule="auto"/>
        <w:rPr>
          <w:rFonts w:ascii="Times New Roman" w:hAnsi="Times New Roman" w:cs="Times New Roman"/>
          <w:sz w:val="28"/>
          <w:szCs w:val="28"/>
        </w:rPr>
      </w:pPr>
    </w:p>
    <w:p w14:paraId="2A81D966" w14:textId="589B8FFF" w:rsidR="00A55D51" w:rsidRPr="00B66AB2" w:rsidRDefault="00A55D51" w:rsidP="00A77557">
      <w:pPr>
        <w:pStyle w:val="ListParagraph"/>
        <w:numPr>
          <w:ilvl w:val="0"/>
          <w:numId w:val="8"/>
        </w:numPr>
        <w:tabs>
          <w:tab w:val="left" w:pos="709"/>
        </w:tabs>
        <w:spacing w:after="0" w:line="240" w:lineRule="auto"/>
        <w:jc w:val="both"/>
        <w:rPr>
          <w:rFonts w:ascii="Times New Roman" w:hAnsi="Times New Roman" w:cs="Times New Roman"/>
          <w:sz w:val="28"/>
          <w:szCs w:val="28"/>
        </w:rPr>
      </w:pPr>
      <w:bookmarkStart w:id="21" w:name="_Hlk78377829"/>
      <w:r w:rsidRPr="00B66AB2">
        <w:rPr>
          <w:rFonts w:ascii="Times New Roman" w:hAnsi="Times New Roman" w:cs="Times New Roman"/>
          <w:sz w:val="28"/>
          <w:szCs w:val="28"/>
        </w:rPr>
        <w:t xml:space="preserve">Ja Disciplinārā antidopinga komisija konstatē, ka sportists, sporta darbinieks vai birojs nav ieradies uz Disciplinārās antidopinga komisijas sēdi objektīvu iemeslu dēļ, Disciplinārā antidopinga komisija var lemt par lietas izskatīšanas atlikšanu </w:t>
      </w:r>
      <w:r w:rsidR="00C12568" w:rsidRPr="00B66AB2">
        <w:rPr>
          <w:rFonts w:ascii="Times New Roman" w:hAnsi="Times New Roman" w:cs="Times New Roman"/>
          <w:sz w:val="28"/>
          <w:szCs w:val="28"/>
        </w:rPr>
        <w:t xml:space="preserve">objektīvu iemeslu dēļ </w:t>
      </w:r>
      <w:r w:rsidRPr="00B66AB2">
        <w:rPr>
          <w:rFonts w:ascii="Times New Roman" w:hAnsi="Times New Roman" w:cs="Times New Roman"/>
          <w:sz w:val="28"/>
          <w:szCs w:val="28"/>
        </w:rPr>
        <w:t>ne vairāk kā vienu reizi lietas izskatīšanas laikā. Ja Disciplinārās antidopinga komisijas sēde tiek atlikta atkārtota Disciplinārās antidopinga komisijas sēde tiek rīkota:</w:t>
      </w:r>
    </w:p>
    <w:p w14:paraId="4F57BB98" w14:textId="77777777" w:rsidR="00A55D51" w:rsidRPr="00B66AB2" w:rsidRDefault="00A55D51" w:rsidP="00A77557">
      <w:pPr>
        <w:pStyle w:val="ListParagraph"/>
        <w:spacing w:after="0" w:line="240" w:lineRule="auto"/>
        <w:rPr>
          <w:rFonts w:ascii="Times New Roman" w:hAnsi="Times New Roman" w:cs="Times New Roman"/>
          <w:sz w:val="28"/>
          <w:szCs w:val="28"/>
        </w:rPr>
      </w:pPr>
    </w:p>
    <w:p w14:paraId="396413C8" w14:textId="533BEA63" w:rsidR="00A55D51" w:rsidRPr="00B66AB2" w:rsidRDefault="00A55D51" w:rsidP="00A77557">
      <w:pPr>
        <w:pStyle w:val="ListParagraph"/>
        <w:numPr>
          <w:ilvl w:val="1"/>
          <w:numId w:val="8"/>
        </w:numPr>
        <w:tabs>
          <w:tab w:val="left" w:pos="709"/>
        </w:tabs>
        <w:spacing w:after="0" w:line="240" w:lineRule="auto"/>
        <w:jc w:val="both"/>
        <w:rPr>
          <w:rFonts w:ascii="Times New Roman" w:hAnsi="Times New Roman" w:cs="Times New Roman"/>
          <w:sz w:val="28"/>
          <w:szCs w:val="28"/>
        </w:rPr>
      </w:pPr>
      <w:r w:rsidRPr="00B66AB2">
        <w:rPr>
          <w:rFonts w:ascii="Times New Roman" w:hAnsi="Times New Roman" w:cs="Times New Roman"/>
          <w:sz w:val="28"/>
          <w:szCs w:val="28"/>
        </w:rPr>
        <w:t>10 darbdienu laikā pēc Disciplinārās antidopinga komisijas sēdes atlikšanas par biroja iesniegto informāciju par antidopinga noteikumu pārkāpumu;</w:t>
      </w:r>
    </w:p>
    <w:p w14:paraId="3C9BB95F" w14:textId="2C0318E8" w:rsidR="00A55D51" w:rsidRPr="00B66AB2" w:rsidRDefault="00A63877" w:rsidP="00A77557">
      <w:pPr>
        <w:pStyle w:val="ListParagraph"/>
        <w:numPr>
          <w:ilvl w:val="1"/>
          <w:numId w:val="8"/>
        </w:numPr>
        <w:tabs>
          <w:tab w:val="left" w:pos="709"/>
        </w:tabs>
        <w:spacing w:after="0" w:line="240" w:lineRule="auto"/>
        <w:jc w:val="both"/>
        <w:rPr>
          <w:rFonts w:ascii="Times New Roman" w:hAnsi="Times New Roman" w:cs="Times New Roman"/>
          <w:sz w:val="28"/>
          <w:szCs w:val="28"/>
        </w:rPr>
      </w:pPr>
      <w:r w:rsidRPr="00B66AB2">
        <w:rPr>
          <w:rFonts w:ascii="Times New Roman" w:hAnsi="Times New Roman" w:cs="Times New Roman"/>
          <w:sz w:val="28"/>
          <w:szCs w:val="28"/>
        </w:rPr>
        <w:t>piecu</w:t>
      </w:r>
      <w:r w:rsidR="00A55D51" w:rsidRPr="00B66AB2">
        <w:rPr>
          <w:rFonts w:ascii="Times New Roman" w:hAnsi="Times New Roman" w:cs="Times New Roman"/>
          <w:sz w:val="28"/>
          <w:szCs w:val="28"/>
        </w:rPr>
        <w:t xml:space="preserve"> darbdienu laikā pēc Disciplinārās antidopinga komisijas sēdes atlikšanas par sportista vai sporta darbinieka iesniegtu sūdzību par pagaidu aizlieguma piešķiršanu;</w:t>
      </w:r>
    </w:p>
    <w:p w14:paraId="26FBD629" w14:textId="77777777" w:rsidR="00A55D51" w:rsidRPr="00B66AB2" w:rsidRDefault="00A55D51" w:rsidP="00A77557">
      <w:pPr>
        <w:pStyle w:val="ListParagraph"/>
        <w:tabs>
          <w:tab w:val="left" w:pos="709"/>
        </w:tabs>
        <w:spacing w:after="0" w:line="240" w:lineRule="auto"/>
        <w:ind w:left="792"/>
        <w:jc w:val="both"/>
        <w:rPr>
          <w:rFonts w:ascii="Times New Roman" w:hAnsi="Times New Roman" w:cs="Times New Roman"/>
          <w:sz w:val="28"/>
          <w:szCs w:val="28"/>
        </w:rPr>
      </w:pPr>
    </w:p>
    <w:p w14:paraId="60C38E89" w14:textId="05277AAD" w:rsidR="00A55D51" w:rsidRPr="00B66AB2" w:rsidRDefault="00A55D51" w:rsidP="00A77557">
      <w:pPr>
        <w:pStyle w:val="ListParagraph"/>
        <w:numPr>
          <w:ilvl w:val="0"/>
          <w:numId w:val="8"/>
        </w:numPr>
        <w:tabs>
          <w:tab w:val="left" w:pos="709"/>
        </w:tabs>
        <w:spacing w:after="0" w:line="240" w:lineRule="auto"/>
        <w:jc w:val="both"/>
        <w:rPr>
          <w:rFonts w:ascii="Times New Roman" w:hAnsi="Times New Roman" w:cs="Times New Roman"/>
          <w:sz w:val="28"/>
          <w:szCs w:val="28"/>
        </w:rPr>
      </w:pPr>
      <w:r w:rsidRPr="00B66AB2">
        <w:rPr>
          <w:rFonts w:ascii="Times New Roman" w:hAnsi="Times New Roman" w:cs="Times New Roman"/>
          <w:sz w:val="28"/>
          <w:szCs w:val="28"/>
        </w:rPr>
        <w:t xml:space="preserve">Ja Disciplinārās antidopinga komisijā lietas izskatīšanā par antidopinga noteikumu pārkāpumu </w:t>
      </w:r>
      <w:r w:rsidR="006E0198" w:rsidRPr="00B66AB2">
        <w:rPr>
          <w:rFonts w:ascii="Times New Roman" w:hAnsi="Times New Roman" w:cs="Times New Roman"/>
          <w:sz w:val="28"/>
          <w:szCs w:val="28"/>
        </w:rPr>
        <w:t xml:space="preserve">vai sūdzību par pagaidu aizliegumu </w:t>
      </w:r>
      <w:r w:rsidRPr="00B66AB2">
        <w:rPr>
          <w:rFonts w:ascii="Times New Roman" w:hAnsi="Times New Roman" w:cs="Times New Roman"/>
          <w:sz w:val="28"/>
          <w:szCs w:val="28"/>
        </w:rPr>
        <w:t>sportists, sporta darbinieks vai birojs iesniedz jaunus pierādījumus Disciplinārā antidopinga komisija var lemt par pierādījumu pieņemšanu un lietas atlikšanu</w:t>
      </w:r>
      <w:r w:rsidR="00C12568" w:rsidRPr="00B66AB2">
        <w:rPr>
          <w:rFonts w:ascii="Times New Roman" w:hAnsi="Times New Roman" w:cs="Times New Roman"/>
          <w:sz w:val="28"/>
          <w:szCs w:val="28"/>
        </w:rPr>
        <w:t xml:space="preserve"> par jaunu pierādījumu iesniegšanu</w:t>
      </w:r>
      <w:r w:rsidRPr="00B66AB2">
        <w:rPr>
          <w:rFonts w:ascii="Times New Roman" w:hAnsi="Times New Roman" w:cs="Times New Roman"/>
          <w:sz w:val="28"/>
          <w:szCs w:val="28"/>
        </w:rPr>
        <w:t xml:space="preserve"> ne vairāk kā vienu reizi lietas izskatīšanas laikā. Disciplinārā antidopinga komisija saņemtos pierādījumus </w:t>
      </w:r>
      <w:proofErr w:type="spellStart"/>
      <w:r w:rsidRPr="00B66AB2">
        <w:rPr>
          <w:rFonts w:ascii="Times New Roman" w:hAnsi="Times New Roman" w:cs="Times New Roman"/>
          <w:sz w:val="28"/>
          <w:szCs w:val="28"/>
        </w:rPr>
        <w:t>nosūta</w:t>
      </w:r>
      <w:proofErr w:type="spellEnd"/>
      <w:r w:rsidRPr="00B66AB2">
        <w:rPr>
          <w:rFonts w:ascii="Times New Roman" w:hAnsi="Times New Roman" w:cs="Times New Roman"/>
          <w:sz w:val="28"/>
          <w:szCs w:val="28"/>
        </w:rPr>
        <w:t xml:space="preserve"> sportistam, sporta darbiniekam vai birojam divu darbdienu laikā. Sportistam, sporta </w:t>
      </w:r>
      <w:r w:rsidRPr="00B66AB2">
        <w:rPr>
          <w:rFonts w:ascii="Times New Roman" w:hAnsi="Times New Roman" w:cs="Times New Roman"/>
          <w:sz w:val="28"/>
          <w:szCs w:val="28"/>
        </w:rPr>
        <w:lastRenderedPageBreak/>
        <w:t>darbiniekam vai birojam dod tiesības piecu darbdienu laikā sniegt paskaidrojumus. Atkārtota Disciplinārās antidopinga komisijas sēde tiek rīkota 10 darbdienu laikā no Disciplinārajā antidopinga komisijā saņemto pierādījumu nosūtīšanas dienas sportistam, sporta darbiniekam vai birojam</w:t>
      </w:r>
      <w:r w:rsidR="00FE5213" w:rsidRPr="00B66AB2">
        <w:rPr>
          <w:rFonts w:ascii="Times New Roman" w:hAnsi="Times New Roman" w:cs="Times New Roman"/>
          <w:sz w:val="28"/>
          <w:szCs w:val="28"/>
        </w:rPr>
        <w:t>.</w:t>
      </w:r>
    </w:p>
    <w:p w14:paraId="5699EE93" w14:textId="77777777" w:rsidR="00654557" w:rsidRPr="00B66AB2" w:rsidRDefault="00654557" w:rsidP="00A77557">
      <w:pPr>
        <w:pStyle w:val="ListParagraph"/>
        <w:tabs>
          <w:tab w:val="left" w:pos="709"/>
        </w:tabs>
        <w:spacing w:after="0" w:line="240" w:lineRule="auto"/>
        <w:ind w:left="360"/>
        <w:jc w:val="both"/>
        <w:rPr>
          <w:rFonts w:ascii="Times New Roman" w:hAnsi="Times New Roman" w:cs="Times New Roman"/>
          <w:sz w:val="28"/>
          <w:szCs w:val="28"/>
        </w:rPr>
      </w:pPr>
    </w:p>
    <w:p w14:paraId="1D527684" w14:textId="6A62724A" w:rsidR="00D729D9" w:rsidRPr="00B66AB2" w:rsidRDefault="00D729D9" w:rsidP="00A77557">
      <w:pPr>
        <w:pStyle w:val="ListParagraph"/>
        <w:numPr>
          <w:ilvl w:val="0"/>
          <w:numId w:val="8"/>
        </w:numPr>
        <w:tabs>
          <w:tab w:val="left" w:pos="709"/>
        </w:tabs>
        <w:spacing w:after="0" w:line="240" w:lineRule="auto"/>
        <w:jc w:val="both"/>
        <w:rPr>
          <w:rFonts w:ascii="Times New Roman" w:hAnsi="Times New Roman" w:cs="Times New Roman"/>
          <w:sz w:val="28"/>
          <w:szCs w:val="28"/>
        </w:rPr>
      </w:pPr>
      <w:r w:rsidRPr="00B66AB2">
        <w:rPr>
          <w:rFonts w:ascii="Times New Roman" w:hAnsi="Times New Roman" w:cs="Times New Roman"/>
          <w:sz w:val="28"/>
          <w:szCs w:val="28"/>
        </w:rPr>
        <w:t>Sportistam vai sporta darbiniekam un birojam ir tiesības piecu darbdienu laikā no informācijas par interešu konfliktu iegūšanas par to informēt Disciplināro antidopinga komisiju.</w:t>
      </w:r>
    </w:p>
    <w:p w14:paraId="5DC76882" w14:textId="77777777" w:rsidR="00654557" w:rsidRPr="00B66AB2" w:rsidRDefault="00654557" w:rsidP="00A77557">
      <w:pPr>
        <w:pStyle w:val="ListParagraph"/>
        <w:tabs>
          <w:tab w:val="left" w:pos="709"/>
        </w:tabs>
        <w:spacing w:after="0" w:line="240" w:lineRule="auto"/>
        <w:ind w:left="360"/>
        <w:jc w:val="both"/>
        <w:rPr>
          <w:rFonts w:ascii="Times New Roman" w:hAnsi="Times New Roman" w:cs="Times New Roman"/>
          <w:sz w:val="28"/>
          <w:szCs w:val="28"/>
        </w:rPr>
      </w:pPr>
    </w:p>
    <w:p w14:paraId="09CC4FE4" w14:textId="75EAA007" w:rsidR="00483631" w:rsidRDefault="00483631" w:rsidP="00A77557">
      <w:pPr>
        <w:pStyle w:val="ListParagraph"/>
        <w:numPr>
          <w:ilvl w:val="0"/>
          <w:numId w:val="8"/>
        </w:numPr>
        <w:tabs>
          <w:tab w:val="left" w:pos="709"/>
        </w:tabs>
        <w:spacing w:after="0" w:line="240" w:lineRule="auto"/>
        <w:jc w:val="both"/>
        <w:rPr>
          <w:rFonts w:ascii="Times New Roman" w:hAnsi="Times New Roman" w:cs="Times New Roman"/>
          <w:sz w:val="28"/>
          <w:szCs w:val="28"/>
        </w:rPr>
      </w:pPr>
      <w:r w:rsidRPr="00B66AB2">
        <w:rPr>
          <w:rFonts w:ascii="Times New Roman" w:hAnsi="Times New Roman" w:cs="Times New Roman"/>
          <w:sz w:val="28"/>
          <w:szCs w:val="28"/>
        </w:rPr>
        <w:t>Ja sportists, sporta darbinieks vai birojs iesniedz iesniegumu par interešu konfliktu pirms Disciplinārās antidopinga komisijas sēdes</w:t>
      </w:r>
      <w:r w:rsidR="00520BC8" w:rsidRPr="00B66AB2">
        <w:rPr>
          <w:rFonts w:ascii="Times New Roman" w:hAnsi="Times New Roman" w:cs="Times New Roman"/>
          <w:sz w:val="28"/>
          <w:szCs w:val="28"/>
        </w:rPr>
        <w:t>,</w:t>
      </w:r>
      <w:r w:rsidRPr="00B66AB2">
        <w:rPr>
          <w:rFonts w:ascii="Times New Roman" w:hAnsi="Times New Roman" w:cs="Times New Roman"/>
          <w:sz w:val="28"/>
          <w:szCs w:val="28"/>
        </w:rPr>
        <w:t xml:space="preserve"> to izskata un lēmumu </w:t>
      </w:r>
      <w:r w:rsidR="00EC45F9" w:rsidRPr="00B66AB2">
        <w:rPr>
          <w:rFonts w:ascii="Times New Roman" w:hAnsi="Times New Roman" w:cs="Times New Roman"/>
          <w:sz w:val="28"/>
          <w:szCs w:val="28"/>
        </w:rPr>
        <w:t xml:space="preserve">pieņem </w:t>
      </w:r>
      <w:r w:rsidRPr="00B66AB2">
        <w:rPr>
          <w:rFonts w:ascii="Times New Roman" w:hAnsi="Times New Roman" w:cs="Times New Roman"/>
          <w:sz w:val="28"/>
          <w:szCs w:val="28"/>
        </w:rPr>
        <w:t>Disciplinārās antidopinga komisijas priekšsēdētājs piecu darbdienu laikā no iesnieguma saņemšanas un paziņo pieņemto lēmumu sportistam vai sporta darbiniekam</w:t>
      </w:r>
      <w:r w:rsidR="00520BC8" w:rsidRPr="00B66AB2">
        <w:rPr>
          <w:rFonts w:ascii="Times New Roman" w:hAnsi="Times New Roman" w:cs="Times New Roman"/>
          <w:sz w:val="28"/>
          <w:szCs w:val="28"/>
        </w:rPr>
        <w:t>, kā arī</w:t>
      </w:r>
      <w:r w:rsidRPr="00B66AB2">
        <w:rPr>
          <w:rFonts w:ascii="Times New Roman" w:hAnsi="Times New Roman" w:cs="Times New Roman"/>
          <w:sz w:val="28"/>
          <w:szCs w:val="28"/>
        </w:rPr>
        <w:t xml:space="preserve"> birojam. Gadījumā ja interešu konflikts ir saistīts ar Disciplinārās antidopinga komisijas priekšsēdētāju, iesniegumu izskata un lēmumu pieņem Disciplinārās antidopinga komisijas priekšsēdētāja vietnieks. Ja interešu konflikts tiek </w:t>
      </w:r>
      <w:r w:rsidR="00D729D9" w:rsidRPr="00B66AB2">
        <w:rPr>
          <w:rFonts w:ascii="Times New Roman" w:hAnsi="Times New Roman" w:cs="Times New Roman"/>
          <w:sz w:val="28"/>
          <w:szCs w:val="28"/>
        </w:rPr>
        <w:t>konstatēts</w:t>
      </w:r>
      <w:r w:rsidRPr="00B66AB2">
        <w:rPr>
          <w:rFonts w:ascii="Times New Roman" w:hAnsi="Times New Roman" w:cs="Times New Roman"/>
          <w:sz w:val="28"/>
          <w:szCs w:val="28"/>
        </w:rPr>
        <w:t>, Disciplinārās antidopinga komisijas loceklis nepiedalās lietas izskatīšanā un tiek noteikts jauns Disciplinārās antidopinga komisijas loceklis, kurš piedalīsies lietas izskatīšanā. Ja interešu konflikts saskatīts netiek, lietas izskatīšana tiek turpināta iepriekš noteiktajā Disciplinārās antidopinga komisijas locekļu sastāvā</w:t>
      </w:r>
      <w:r w:rsidR="00F36616">
        <w:rPr>
          <w:rFonts w:ascii="Times New Roman" w:hAnsi="Times New Roman" w:cs="Times New Roman"/>
          <w:sz w:val="28"/>
          <w:szCs w:val="28"/>
        </w:rPr>
        <w:t>.</w:t>
      </w:r>
    </w:p>
    <w:p w14:paraId="450A21A8" w14:textId="77777777" w:rsidR="00F36616" w:rsidRPr="00F36616" w:rsidRDefault="00F36616" w:rsidP="00F36616">
      <w:pPr>
        <w:tabs>
          <w:tab w:val="left" w:pos="709"/>
        </w:tabs>
        <w:spacing w:after="0" w:line="240" w:lineRule="auto"/>
        <w:jc w:val="both"/>
        <w:rPr>
          <w:rFonts w:ascii="Times New Roman" w:hAnsi="Times New Roman" w:cs="Times New Roman"/>
          <w:sz w:val="28"/>
          <w:szCs w:val="28"/>
        </w:rPr>
      </w:pPr>
    </w:p>
    <w:p w14:paraId="37BF2830" w14:textId="6EF6C9A6" w:rsidR="00112482" w:rsidRPr="00B66AB2" w:rsidRDefault="00483631" w:rsidP="00A77557">
      <w:pPr>
        <w:pStyle w:val="ListParagraph"/>
        <w:numPr>
          <w:ilvl w:val="0"/>
          <w:numId w:val="8"/>
        </w:numPr>
        <w:spacing w:after="0" w:line="240" w:lineRule="auto"/>
        <w:jc w:val="both"/>
        <w:rPr>
          <w:rFonts w:ascii="Times New Roman" w:hAnsi="Times New Roman" w:cs="Times New Roman"/>
          <w:sz w:val="28"/>
          <w:szCs w:val="28"/>
        </w:rPr>
      </w:pPr>
      <w:r w:rsidRPr="00B66AB2">
        <w:rPr>
          <w:rFonts w:ascii="Times New Roman" w:hAnsi="Times New Roman" w:cs="Times New Roman"/>
          <w:sz w:val="28"/>
          <w:szCs w:val="28"/>
        </w:rPr>
        <w:t xml:space="preserve">Ja </w:t>
      </w:r>
      <w:r w:rsidR="00D729D9" w:rsidRPr="00B66AB2">
        <w:rPr>
          <w:rFonts w:ascii="Times New Roman" w:hAnsi="Times New Roman" w:cs="Times New Roman"/>
          <w:sz w:val="28"/>
          <w:szCs w:val="28"/>
        </w:rPr>
        <w:t xml:space="preserve">sportists, sporta darbinieks vai birojs </w:t>
      </w:r>
      <w:r w:rsidRPr="00B66AB2">
        <w:rPr>
          <w:rFonts w:ascii="Times New Roman" w:hAnsi="Times New Roman" w:cs="Times New Roman"/>
          <w:sz w:val="28"/>
          <w:szCs w:val="28"/>
        </w:rPr>
        <w:t xml:space="preserve">par  interešu konfliktu </w:t>
      </w:r>
      <w:r w:rsidR="00D729D9" w:rsidRPr="00B66AB2">
        <w:rPr>
          <w:rFonts w:ascii="Times New Roman" w:hAnsi="Times New Roman" w:cs="Times New Roman"/>
          <w:sz w:val="28"/>
          <w:szCs w:val="28"/>
        </w:rPr>
        <w:t>norāda</w:t>
      </w:r>
      <w:r w:rsidRPr="00B66AB2">
        <w:rPr>
          <w:rFonts w:ascii="Times New Roman" w:hAnsi="Times New Roman" w:cs="Times New Roman"/>
          <w:sz w:val="28"/>
          <w:szCs w:val="28"/>
        </w:rPr>
        <w:t xml:space="preserve"> Disciplinārās antidopinga komisijas sēdes laikā, Disciplinārās antidopinga komisijas sēdes vadītājs pieņem lēmumu par interešu konflikta pastāvēšanu. Ja interešu konflikts tiek konstatēts lietas izskatīšana tiek atlikta un 10 darbdienu laikā no attiecīgās Disciplinārās antidopinga komisijas sēdes tiek noteikts jauns Disciplinārās antidopinga komisijas loceklis, kas piedalīsies lietas izskatīšanā, paziņojot to sportistam vai sporta darbiniekam un birojam, kā arī nosakot jaunu Disciplinārās antidopinga komisijas sēdes norises datumu vietu un laiku. Ja interešu konflikts saskatīts netiek, lietas izskatīšana tiek turpināta iepriekš noteiktajā Disciplinārās antidopinga komisijas locekļu sastāvā.</w:t>
      </w:r>
      <w:bookmarkEnd w:id="21"/>
    </w:p>
    <w:p w14:paraId="672C1CF4" w14:textId="4DC5E4EC" w:rsidR="00112482" w:rsidRPr="00B66AB2" w:rsidRDefault="00112482" w:rsidP="00A77557">
      <w:pPr>
        <w:pStyle w:val="ListParagraph"/>
        <w:spacing w:after="0" w:line="240" w:lineRule="auto"/>
        <w:jc w:val="both"/>
        <w:rPr>
          <w:rFonts w:ascii="Times New Roman" w:hAnsi="Times New Roman" w:cs="Times New Roman"/>
          <w:sz w:val="28"/>
          <w:szCs w:val="28"/>
        </w:rPr>
      </w:pPr>
      <w:bookmarkStart w:id="22" w:name="_Hlk63081247"/>
    </w:p>
    <w:p w14:paraId="3ED39FBC" w14:textId="6A35DC02" w:rsidR="00112482" w:rsidRPr="00B66AB2" w:rsidRDefault="00E82548" w:rsidP="00A77557">
      <w:pPr>
        <w:pStyle w:val="ListParagraph"/>
        <w:numPr>
          <w:ilvl w:val="0"/>
          <w:numId w:val="8"/>
        </w:numPr>
        <w:tabs>
          <w:tab w:val="left" w:pos="426"/>
        </w:tabs>
        <w:spacing w:after="0" w:line="240" w:lineRule="auto"/>
        <w:jc w:val="both"/>
        <w:rPr>
          <w:rFonts w:ascii="Times New Roman" w:hAnsi="Times New Roman" w:cs="Times New Roman"/>
          <w:sz w:val="28"/>
          <w:szCs w:val="28"/>
        </w:rPr>
      </w:pPr>
      <w:r w:rsidRPr="00B66AB2">
        <w:rPr>
          <w:rFonts w:ascii="Times New Roman" w:hAnsi="Times New Roman" w:cs="Times New Roman"/>
          <w:sz w:val="28"/>
          <w:szCs w:val="28"/>
        </w:rPr>
        <w:t>Disciplinārā antidopinga komisija lēmumu par antidopinga noteikumu pārkāpumu un diskvalifikācijas termiņa piešķiršanu pieņem 15 darbdienu laikā</w:t>
      </w:r>
      <w:r w:rsidR="00FE5213" w:rsidRPr="00B66AB2">
        <w:rPr>
          <w:rFonts w:ascii="Times New Roman" w:hAnsi="Times New Roman" w:cs="Times New Roman"/>
          <w:sz w:val="28"/>
          <w:szCs w:val="28"/>
        </w:rPr>
        <w:t xml:space="preserve"> pēc pēdējās Disciplinārās antidopinga komisijas sēdes</w:t>
      </w:r>
      <w:r w:rsidRPr="00B66AB2">
        <w:rPr>
          <w:rFonts w:ascii="Times New Roman" w:hAnsi="Times New Roman" w:cs="Times New Roman"/>
          <w:sz w:val="28"/>
          <w:szCs w:val="28"/>
        </w:rPr>
        <w:t xml:space="preserve">, bet lēmumu par pagaidu aizlieguma piešķiršanu pieņem trīs darbdienu laikā pēc </w:t>
      </w:r>
      <w:r w:rsidR="00FE5213" w:rsidRPr="00B66AB2">
        <w:rPr>
          <w:rFonts w:ascii="Times New Roman" w:hAnsi="Times New Roman" w:cs="Times New Roman"/>
          <w:sz w:val="28"/>
          <w:szCs w:val="28"/>
        </w:rPr>
        <w:t xml:space="preserve">pēdējās </w:t>
      </w:r>
      <w:r w:rsidRPr="00B66AB2">
        <w:rPr>
          <w:rFonts w:ascii="Times New Roman" w:hAnsi="Times New Roman" w:cs="Times New Roman"/>
          <w:sz w:val="28"/>
          <w:szCs w:val="28"/>
        </w:rPr>
        <w:t xml:space="preserve">Disciplinārās antidopinga komisijas sēdes. </w:t>
      </w:r>
      <w:bookmarkStart w:id="23" w:name="_Hlk78377431"/>
      <w:r w:rsidRPr="00B66AB2">
        <w:rPr>
          <w:rFonts w:ascii="Times New Roman" w:hAnsi="Times New Roman" w:cs="Times New Roman"/>
          <w:sz w:val="28"/>
          <w:szCs w:val="28"/>
        </w:rPr>
        <w:t xml:space="preserve">Gadījumos, ja lēmuma pieņemšanai par antidopinga noteikumu pārkāpumu </w:t>
      </w:r>
      <w:r w:rsidR="00DA1366" w:rsidRPr="00B66AB2">
        <w:rPr>
          <w:rFonts w:ascii="Times New Roman" w:hAnsi="Times New Roman" w:cs="Times New Roman"/>
          <w:sz w:val="28"/>
          <w:szCs w:val="28"/>
        </w:rPr>
        <w:t xml:space="preserve">objektīvu iemeslu dēļ </w:t>
      </w:r>
      <w:r w:rsidRPr="00B66AB2">
        <w:rPr>
          <w:rFonts w:ascii="Times New Roman" w:hAnsi="Times New Roman" w:cs="Times New Roman"/>
          <w:sz w:val="28"/>
          <w:szCs w:val="28"/>
        </w:rPr>
        <w:t xml:space="preserve">ir </w:t>
      </w:r>
      <w:r w:rsidRPr="00B66AB2">
        <w:rPr>
          <w:rFonts w:ascii="Times New Roman" w:hAnsi="Times New Roman" w:cs="Times New Roman"/>
          <w:sz w:val="28"/>
          <w:szCs w:val="28"/>
        </w:rPr>
        <w:lastRenderedPageBreak/>
        <w:t>nepieciešams papildus laiks</w:t>
      </w:r>
      <w:r w:rsidR="00FE5213" w:rsidRPr="00B66AB2">
        <w:rPr>
          <w:rFonts w:ascii="Times New Roman" w:hAnsi="Times New Roman" w:cs="Times New Roman"/>
          <w:sz w:val="28"/>
          <w:szCs w:val="28"/>
        </w:rPr>
        <w:t xml:space="preserve"> lēmuma pieņemšana</w:t>
      </w:r>
      <w:r w:rsidR="00737B05" w:rsidRPr="00B66AB2">
        <w:rPr>
          <w:rFonts w:ascii="Times New Roman" w:hAnsi="Times New Roman" w:cs="Times New Roman"/>
          <w:sz w:val="28"/>
          <w:szCs w:val="28"/>
        </w:rPr>
        <w:t>i</w:t>
      </w:r>
      <w:r w:rsidRPr="00B66AB2">
        <w:rPr>
          <w:rFonts w:ascii="Times New Roman" w:hAnsi="Times New Roman" w:cs="Times New Roman"/>
          <w:sz w:val="28"/>
          <w:szCs w:val="28"/>
        </w:rPr>
        <w:t>, tas nedrīkst pārsniegt divus mēnešus</w:t>
      </w:r>
      <w:r w:rsidR="00FE5213" w:rsidRPr="00B66AB2">
        <w:rPr>
          <w:rFonts w:ascii="Times New Roman" w:hAnsi="Times New Roman" w:cs="Times New Roman"/>
          <w:sz w:val="28"/>
          <w:szCs w:val="28"/>
        </w:rPr>
        <w:t xml:space="preserve"> pēc pēdējās Disciplinārās antidopinga komisijas sēdes</w:t>
      </w:r>
      <w:bookmarkEnd w:id="23"/>
      <w:r w:rsidRPr="00B66AB2">
        <w:rPr>
          <w:rFonts w:ascii="Times New Roman" w:hAnsi="Times New Roman" w:cs="Times New Roman"/>
          <w:sz w:val="28"/>
          <w:szCs w:val="28"/>
        </w:rPr>
        <w:t>.</w:t>
      </w:r>
      <w:bookmarkEnd w:id="22"/>
    </w:p>
    <w:p w14:paraId="57A3BFEB" w14:textId="77777777" w:rsidR="00112482" w:rsidRPr="00B66AB2" w:rsidRDefault="00112482" w:rsidP="00A77557">
      <w:pPr>
        <w:pStyle w:val="ListParagraph"/>
        <w:spacing w:after="0" w:line="240" w:lineRule="auto"/>
        <w:jc w:val="both"/>
        <w:rPr>
          <w:rFonts w:ascii="Times New Roman" w:hAnsi="Times New Roman" w:cs="Times New Roman"/>
          <w:sz w:val="28"/>
          <w:szCs w:val="28"/>
        </w:rPr>
      </w:pPr>
    </w:p>
    <w:p w14:paraId="3AEF0245" w14:textId="0D2275DA" w:rsidR="00112482" w:rsidRPr="00B66AB2" w:rsidRDefault="00821041" w:rsidP="00A77557">
      <w:pPr>
        <w:pStyle w:val="ListParagraph"/>
        <w:numPr>
          <w:ilvl w:val="0"/>
          <w:numId w:val="8"/>
        </w:numPr>
        <w:tabs>
          <w:tab w:val="left" w:pos="709"/>
        </w:tabs>
        <w:spacing w:after="0" w:line="240" w:lineRule="auto"/>
        <w:jc w:val="both"/>
        <w:rPr>
          <w:rFonts w:ascii="Times New Roman" w:hAnsi="Times New Roman" w:cs="Times New Roman"/>
          <w:sz w:val="28"/>
          <w:szCs w:val="28"/>
        </w:rPr>
      </w:pPr>
      <w:r w:rsidRPr="00B66AB2">
        <w:rPr>
          <w:rFonts w:ascii="Times New Roman" w:hAnsi="Times New Roman" w:cs="Times New Roman"/>
          <w:sz w:val="28"/>
          <w:szCs w:val="28"/>
        </w:rPr>
        <w:t xml:space="preserve">Sporta organizācijai, valsts nacionālajai antidopinga organizācijai, </w:t>
      </w:r>
      <w:r w:rsidR="002F0909" w:rsidRPr="00B66AB2">
        <w:rPr>
          <w:rFonts w:ascii="Times New Roman" w:hAnsi="Times New Roman" w:cs="Times New Roman"/>
          <w:sz w:val="28"/>
          <w:szCs w:val="28"/>
        </w:rPr>
        <w:t>S</w:t>
      </w:r>
      <w:r w:rsidRPr="00B66AB2">
        <w:rPr>
          <w:rFonts w:ascii="Times New Roman" w:hAnsi="Times New Roman" w:cs="Times New Roman"/>
          <w:sz w:val="28"/>
          <w:szCs w:val="28"/>
        </w:rPr>
        <w:t xml:space="preserve">tarptautiskajai </w:t>
      </w:r>
      <w:r w:rsidR="002F0909" w:rsidRPr="00B66AB2">
        <w:rPr>
          <w:rFonts w:ascii="Times New Roman" w:hAnsi="Times New Roman" w:cs="Times New Roman"/>
          <w:sz w:val="28"/>
          <w:szCs w:val="28"/>
        </w:rPr>
        <w:t>O</w:t>
      </w:r>
      <w:r w:rsidRPr="00B66AB2">
        <w:rPr>
          <w:rFonts w:ascii="Times New Roman" w:hAnsi="Times New Roman" w:cs="Times New Roman"/>
          <w:sz w:val="28"/>
          <w:szCs w:val="28"/>
        </w:rPr>
        <w:t xml:space="preserve">limpiskajai komitejai, </w:t>
      </w:r>
      <w:r w:rsidR="002F0909" w:rsidRPr="00B66AB2">
        <w:rPr>
          <w:rFonts w:ascii="Times New Roman" w:hAnsi="Times New Roman" w:cs="Times New Roman"/>
          <w:sz w:val="28"/>
          <w:szCs w:val="28"/>
        </w:rPr>
        <w:t>S</w:t>
      </w:r>
      <w:r w:rsidRPr="00B66AB2">
        <w:rPr>
          <w:rFonts w:ascii="Times New Roman" w:hAnsi="Times New Roman" w:cs="Times New Roman"/>
          <w:sz w:val="28"/>
          <w:szCs w:val="28"/>
        </w:rPr>
        <w:t xml:space="preserve">tarptautiskajai </w:t>
      </w:r>
      <w:proofErr w:type="spellStart"/>
      <w:r w:rsidR="002F0909" w:rsidRPr="00B66AB2">
        <w:rPr>
          <w:rFonts w:ascii="Times New Roman" w:hAnsi="Times New Roman" w:cs="Times New Roman"/>
          <w:sz w:val="28"/>
          <w:szCs w:val="28"/>
        </w:rPr>
        <w:t>P</w:t>
      </w:r>
      <w:r w:rsidRPr="00B66AB2">
        <w:rPr>
          <w:rFonts w:ascii="Times New Roman" w:hAnsi="Times New Roman" w:cs="Times New Roman"/>
          <w:sz w:val="28"/>
          <w:szCs w:val="28"/>
        </w:rPr>
        <w:t>aralimpiskajai</w:t>
      </w:r>
      <w:proofErr w:type="spellEnd"/>
      <w:r w:rsidRPr="00B66AB2">
        <w:rPr>
          <w:rFonts w:ascii="Times New Roman" w:hAnsi="Times New Roman" w:cs="Times New Roman"/>
          <w:sz w:val="28"/>
          <w:szCs w:val="28"/>
        </w:rPr>
        <w:t xml:space="preserve"> komitejai, </w:t>
      </w:r>
      <w:r w:rsidR="00D46B66" w:rsidRPr="00B66AB2">
        <w:rPr>
          <w:rFonts w:ascii="Times New Roman" w:hAnsi="Times New Roman" w:cs="Times New Roman"/>
          <w:sz w:val="28"/>
          <w:szCs w:val="28"/>
        </w:rPr>
        <w:t xml:space="preserve">ja lēmums varētu ietekmēt </w:t>
      </w:r>
      <w:r w:rsidR="002F0909" w:rsidRPr="00B66AB2">
        <w:rPr>
          <w:rFonts w:ascii="Times New Roman" w:hAnsi="Times New Roman" w:cs="Times New Roman"/>
          <w:sz w:val="28"/>
          <w:szCs w:val="28"/>
        </w:rPr>
        <w:t>O</w:t>
      </w:r>
      <w:r w:rsidR="00D46B66" w:rsidRPr="00B66AB2">
        <w:rPr>
          <w:rFonts w:ascii="Times New Roman" w:hAnsi="Times New Roman" w:cs="Times New Roman"/>
          <w:sz w:val="28"/>
          <w:szCs w:val="28"/>
        </w:rPr>
        <w:t xml:space="preserve">limpiskās vai </w:t>
      </w:r>
      <w:r w:rsidR="002F0909" w:rsidRPr="00B66AB2">
        <w:rPr>
          <w:rFonts w:ascii="Times New Roman" w:hAnsi="Times New Roman" w:cs="Times New Roman"/>
          <w:sz w:val="28"/>
          <w:szCs w:val="28"/>
        </w:rPr>
        <w:t>P</w:t>
      </w:r>
      <w:r w:rsidR="00D46B66" w:rsidRPr="00B66AB2">
        <w:rPr>
          <w:rFonts w:ascii="Times New Roman" w:hAnsi="Times New Roman" w:cs="Times New Roman"/>
          <w:sz w:val="28"/>
          <w:szCs w:val="28"/>
        </w:rPr>
        <w:t xml:space="preserve">araolimpiskās spēles, tostarp tādu lēmumu gadījumos, kas ietekmē tiesības piedalīties </w:t>
      </w:r>
      <w:r w:rsidR="002F0909" w:rsidRPr="00B66AB2">
        <w:rPr>
          <w:rFonts w:ascii="Times New Roman" w:hAnsi="Times New Roman" w:cs="Times New Roman"/>
          <w:sz w:val="28"/>
          <w:szCs w:val="28"/>
        </w:rPr>
        <w:t>O</w:t>
      </w:r>
      <w:r w:rsidR="00D46B66" w:rsidRPr="00B66AB2">
        <w:rPr>
          <w:rFonts w:ascii="Times New Roman" w:hAnsi="Times New Roman" w:cs="Times New Roman"/>
          <w:sz w:val="28"/>
          <w:szCs w:val="28"/>
        </w:rPr>
        <w:t xml:space="preserve">limpiskajās vai </w:t>
      </w:r>
      <w:r w:rsidR="002F0909" w:rsidRPr="00B66AB2">
        <w:rPr>
          <w:rFonts w:ascii="Times New Roman" w:hAnsi="Times New Roman" w:cs="Times New Roman"/>
          <w:sz w:val="28"/>
          <w:szCs w:val="28"/>
        </w:rPr>
        <w:t>P</w:t>
      </w:r>
      <w:r w:rsidR="00D46B66" w:rsidRPr="00B66AB2">
        <w:rPr>
          <w:rFonts w:ascii="Times New Roman" w:hAnsi="Times New Roman" w:cs="Times New Roman"/>
          <w:sz w:val="28"/>
          <w:szCs w:val="28"/>
        </w:rPr>
        <w:t>araolimpiskajās spēlēs</w:t>
      </w:r>
      <w:r w:rsidRPr="00B66AB2">
        <w:rPr>
          <w:rFonts w:ascii="Times New Roman" w:hAnsi="Times New Roman" w:cs="Times New Roman"/>
          <w:sz w:val="28"/>
          <w:szCs w:val="28"/>
        </w:rPr>
        <w:t>, kā arī Pasaules Antidopinga aģentūrai ir tiesības piedalīties Disciplinārās antidopinga komisijas sēdē novērotāju statusā.</w:t>
      </w:r>
    </w:p>
    <w:p w14:paraId="7E36D1BA" w14:textId="77777777" w:rsidR="00112482" w:rsidRPr="00B66AB2" w:rsidRDefault="00112482" w:rsidP="00A77557">
      <w:pPr>
        <w:pStyle w:val="ListParagraph"/>
        <w:spacing w:after="0" w:line="240" w:lineRule="auto"/>
        <w:jc w:val="both"/>
        <w:rPr>
          <w:rFonts w:ascii="Times New Roman" w:hAnsi="Times New Roman" w:cs="Times New Roman"/>
          <w:sz w:val="28"/>
          <w:szCs w:val="28"/>
        </w:rPr>
      </w:pPr>
    </w:p>
    <w:p w14:paraId="069D3D8A" w14:textId="5D3A1389" w:rsidR="00821041" w:rsidRPr="00B66AB2" w:rsidRDefault="00821041" w:rsidP="00A77557">
      <w:pPr>
        <w:pStyle w:val="ListParagraph"/>
        <w:numPr>
          <w:ilvl w:val="0"/>
          <w:numId w:val="8"/>
        </w:numPr>
        <w:tabs>
          <w:tab w:val="left" w:pos="709"/>
        </w:tabs>
        <w:spacing w:after="0" w:line="240" w:lineRule="auto"/>
        <w:jc w:val="both"/>
        <w:rPr>
          <w:rFonts w:ascii="Times New Roman" w:hAnsi="Times New Roman" w:cs="Times New Roman"/>
          <w:sz w:val="28"/>
          <w:szCs w:val="28"/>
        </w:rPr>
      </w:pPr>
      <w:r w:rsidRPr="00B66AB2">
        <w:rPr>
          <w:rFonts w:ascii="Times New Roman" w:hAnsi="Times New Roman" w:cs="Times New Roman"/>
          <w:sz w:val="28"/>
          <w:szCs w:val="28"/>
        </w:rPr>
        <w:t xml:space="preserve">Disciplinārā antidopinga komisija trīs darbdienu laikā pēc Disciplinārās antidopinga komisijas lēmuma pieņemšanas </w:t>
      </w:r>
      <w:proofErr w:type="spellStart"/>
      <w:r w:rsidRPr="00B66AB2">
        <w:rPr>
          <w:rFonts w:ascii="Times New Roman" w:hAnsi="Times New Roman" w:cs="Times New Roman"/>
          <w:sz w:val="28"/>
          <w:szCs w:val="28"/>
        </w:rPr>
        <w:t>nosūta</w:t>
      </w:r>
      <w:proofErr w:type="spellEnd"/>
      <w:r w:rsidRPr="00B66AB2">
        <w:rPr>
          <w:rFonts w:ascii="Times New Roman" w:hAnsi="Times New Roman" w:cs="Times New Roman"/>
          <w:sz w:val="28"/>
          <w:szCs w:val="28"/>
        </w:rPr>
        <w:t xml:space="preserve"> paziņojumu ar pieņemto lēmumu vienlaicīgi sportistam vai sporta darbiniekam, nacionālaj</w:t>
      </w:r>
      <w:r w:rsidR="002F0909" w:rsidRPr="00B66AB2">
        <w:rPr>
          <w:rFonts w:ascii="Times New Roman" w:hAnsi="Times New Roman" w:cs="Times New Roman"/>
          <w:sz w:val="28"/>
          <w:szCs w:val="28"/>
        </w:rPr>
        <w:t>ām</w:t>
      </w:r>
      <w:r w:rsidRPr="00B66AB2">
        <w:rPr>
          <w:rFonts w:ascii="Times New Roman" w:hAnsi="Times New Roman" w:cs="Times New Roman"/>
          <w:sz w:val="28"/>
          <w:szCs w:val="28"/>
        </w:rPr>
        <w:t xml:space="preserve"> sporta </w:t>
      </w:r>
      <w:r w:rsidR="002F0909" w:rsidRPr="00B66AB2">
        <w:rPr>
          <w:rFonts w:ascii="Times New Roman" w:hAnsi="Times New Roman" w:cs="Times New Roman"/>
          <w:sz w:val="28"/>
          <w:szCs w:val="28"/>
        </w:rPr>
        <w:t xml:space="preserve">organizācijām </w:t>
      </w:r>
      <w:r w:rsidRPr="00B66AB2">
        <w:rPr>
          <w:rFonts w:ascii="Times New Roman" w:hAnsi="Times New Roman" w:cs="Times New Roman"/>
          <w:sz w:val="28"/>
          <w:szCs w:val="28"/>
        </w:rPr>
        <w:t xml:space="preserve">un birojam. </w:t>
      </w:r>
      <w:r w:rsidR="00DD550C" w:rsidRPr="00B66AB2">
        <w:rPr>
          <w:rFonts w:ascii="Times New Roman" w:hAnsi="Times New Roman" w:cs="Times New Roman"/>
          <w:sz w:val="28"/>
          <w:szCs w:val="28"/>
        </w:rPr>
        <w:t>Sporta likuma 11.</w:t>
      </w:r>
      <w:r w:rsidR="00DD550C" w:rsidRPr="00B66AB2">
        <w:rPr>
          <w:rFonts w:ascii="Times New Roman" w:hAnsi="Times New Roman" w:cs="Times New Roman"/>
          <w:sz w:val="28"/>
          <w:szCs w:val="28"/>
          <w:vertAlign w:val="superscript"/>
        </w:rPr>
        <w:t xml:space="preserve">6 </w:t>
      </w:r>
      <w:r w:rsidR="00DD550C" w:rsidRPr="00B66AB2">
        <w:rPr>
          <w:rFonts w:ascii="Times New Roman" w:hAnsi="Times New Roman" w:cs="Times New Roman"/>
          <w:sz w:val="28"/>
          <w:szCs w:val="28"/>
        </w:rPr>
        <w:t xml:space="preserve">pantā noteiktajām organizācijām, kā arī Starptautiskajai Olimpiskajai komitejai, Starptautiskajai </w:t>
      </w:r>
      <w:proofErr w:type="spellStart"/>
      <w:r w:rsidR="00DD550C" w:rsidRPr="00B66AB2">
        <w:rPr>
          <w:rFonts w:ascii="Times New Roman" w:hAnsi="Times New Roman" w:cs="Times New Roman"/>
          <w:sz w:val="28"/>
          <w:szCs w:val="28"/>
        </w:rPr>
        <w:t>Paralimpiskajai</w:t>
      </w:r>
      <w:proofErr w:type="spellEnd"/>
      <w:r w:rsidR="00DD550C" w:rsidRPr="00B66AB2">
        <w:rPr>
          <w:rFonts w:ascii="Times New Roman" w:hAnsi="Times New Roman" w:cs="Times New Roman"/>
          <w:sz w:val="28"/>
          <w:szCs w:val="28"/>
        </w:rPr>
        <w:t xml:space="preserve"> komitejai, ja lēmums varētu ietekmēt </w:t>
      </w:r>
      <w:r w:rsidR="00100C90">
        <w:rPr>
          <w:rFonts w:ascii="Times New Roman" w:hAnsi="Times New Roman" w:cs="Times New Roman"/>
          <w:sz w:val="28"/>
          <w:szCs w:val="28"/>
        </w:rPr>
        <w:t>O</w:t>
      </w:r>
      <w:r w:rsidR="00DD550C" w:rsidRPr="00B66AB2">
        <w:rPr>
          <w:rFonts w:ascii="Times New Roman" w:hAnsi="Times New Roman" w:cs="Times New Roman"/>
          <w:sz w:val="28"/>
          <w:szCs w:val="28"/>
        </w:rPr>
        <w:t xml:space="preserve">limpiskās vai </w:t>
      </w:r>
      <w:r w:rsidR="00100C90">
        <w:rPr>
          <w:rFonts w:ascii="Times New Roman" w:hAnsi="Times New Roman" w:cs="Times New Roman"/>
          <w:sz w:val="28"/>
          <w:szCs w:val="28"/>
        </w:rPr>
        <w:t>P</w:t>
      </w:r>
      <w:r w:rsidR="00DD550C" w:rsidRPr="00B66AB2">
        <w:rPr>
          <w:rFonts w:ascii="Times New Roman" w:hAnsi="Times New Roman" w:cs="Times New Roman"/>
          <w:sz w:val="28"/>
          <w:szCs w:val="28"/>
        </w:rPr>
        <w:t>araolimpiskās spēles, tostarp tādu lēmumu gadījumos, kas ietekmē tiesības piedalīties Olimpiskajās vai Paraolimpiskajās spēlēs</w:t>
      </w:r>
      <w:r w:rsidRPr="00B66AB2">
        <w:rPr>
          <w:rFonts w:ascii="Times New Roman" w:hAnsi="Times New Roman" w:cs="Times New Roman"/>
          <w:sz w:val="28"/>
          <w:szCs w:val="28"/>
        </w:rPr>
        <w:t>, kā arī ievieto ADAMS. Disciplinārās antidopinga komisijas lēmum</w:t>
      </w:r>
      <w:r w:rsidR="00D46B66" w:rsidRPr="00B66AB2">
        <w:rPr>
          <w:rFonts w:ascii="Times New Roman" w:hAnsi="Times New Roman" w:cs="Times New Roman"/>
          <w:sz w:val="28"/>
          <w:szCs w:val="28"/>
        </w:rPr>
        <w:t>s</w:t>
      </w:r>
      <w:r w:rsidRPr="00B66AB2">
        <w:rPr>
          <w:rFonts w:ascii="Times New Roman" w:hAnsi="Times New Roman" w:cs="Times New Roman"/>
          <w:sz w:val="28"/>
          <w:szCs w:val="28"/>
        </w:rPr>
        <w:t xml:space="preserve"> var tikt pārsūdzēt</w:t>
      </w:r>
      <w:r w:rsidR="00D46B66" w:rsidRPr="00B66AB2">
        <w:rPr>
          <w:rFonts w:ascii="Times New Roman" w:hAnsi="Times New Roman" w:cs="Times New Roman"/>
          <w:sz w:val="28"/>
          <w:szCs w:val="28"/>
        </w:rPr>
        <w:t>s</w:t>
      </w:r>
      <w:r w:rsidRPr="00B66AB2">
        <w:rPr>
          <w:rFonts w:ascii="Times New Roman" w:hAnsi="Times New Roman" w:cs="Times New Roman"/>
          <w:sz w:val="28"/>
          <w:szCs w:val="28"/>
        </w:rPr>
        <w:t xml:space="preserve"> Pārsūdzības komisijā </w:t>
      </w:r>
      <w:r w:rsidR="00215B34" w:rsidRPr="00B66AB2">
        <w:rPr>
          <w:rFonts w:ascii="Times New Roman" w:hAnsi="Times New Roman" w:cs="Times New Roman"/>
          <w:sz w:val="28"/>
          <w:szCs w:val="28"/>
        </w:rPr>
        <w:t xml:space="preserve">atbilstoši šo noteikumu </w:t>
      </w:r>
      <w:r w:rsidR="00B92947" w:rsidRPr="00B66AB2">
        <w:rPr>
          <w:rFonts w:ascii="Times New Roman" w:hAnsi="Times New Roman" w:cs="Times New Roman"/>
          <w:sz w:val="28"/>
          <w:szCs w:val="28"/>
        </w:rPr>
        <w:t>81</w:t>
      </w:r>
      <w:r w:rsidR="00215B34" w:rsidRPr="00B66AB2">
        <w:rPr>
          <w:rFonts w:ascii="Times New Roman" w:hAnsi="Times New Roman" w:cs="Times New Roman"/>
          <w:sz w:val="28"/>
          <w:szCs w:val="28"/>
        </w:rPr>
        <w:t xml:space="preserve">.punktam </w:t>
      </w:r>
      <w:r w:rsidRPr="00B66AB2">
        <w:rPr>
          <w:rFonts w:ascii="Times New Roman" w:hAnsi="Times New Roman" w:cs="Times New Roman"/>
          <w:sz w:val="28"/>
          <w:szCs w:val="28"/>
        </w:rPr>
        <w:t xml:space="preserve">vai </w:t>
      </w:r>
      <w:r w:rsidR="00215B34" w:rsidRPr="00B66AB2">
        <w:rPr>
          <w:rFonts w:ascii="Times New Roman" w:hAnsi="Times New Roman" w:cs="Times New Roman"/>
          <w:sz w:val="28"/>
          <w:szCs w:val="28"/>
        </w:rPr>
        <w:t>S</w:t>
      </w:r>
      <w:r w:rsidRPr="00B66AB2">
        <w:rPr>
          <w:rFonts w:ascii="Times New Roman" w:hAnsi="Times New Roman" w:cs="Times New Roman"/>
          <w:sz w:val="28"/>
          <w:szCs w:val="28"/>
        </w:rPr>
        <w:t>tarptautiskajā Sporta arbitrāžas tiesā</w:t>
      </w:r>
      <w:r w:rsidR="00215B34" w:rsidRPr="00B66AB2">
        <w:rPr>
          <w:rFonts w:ascii="Times New Roman" w:hAnsi="Times New Roman" w:cs="Times New Roman"/>
          <w:sz w:val="28"/>
          <w:szCs w:val="28"/>
        </w:rPr>
        <w:t xml:space="preserve"> atbilstoši Sporta likuma 11.</w:t>
      </w:r>
      <w:r w:rsidR="00215B34" w:rsidRPr="00B66AB2">
        <w:rPr>
          <w:rFonts w:ascii="Times New Roman" w:hAnsi="Times New Roman" w:cs="Times New Roman"/>
          <w:sz w:val="28"/>
          <w:szCs w:val="28"/>
          <w:vertAlign w:val="superscript"/>
        </w:rPr>
        <w:t>5</w:t>
      </w:r>
      <w:r w:rsidR="00215B34" w:rsidRPr="00B66AB2">
        <w:rPr>
          <w:rFonts w:ascii="Times New Roman" w:hAnsi="Times New Roman" w:cs="Times New Roman"/>
          <w:sz w:val="28"/>
          <w:szCs w:val="28"/>
        </w:rPr>
        <w:t xml:space="preserve"> panta </w:t>
      </w:r>
      <w:proofErr w:type="spellStart"/>
      <w:r w:rsidR="00215B34" w:rsidRPr="00B66AB2">
        <w:rPr>
          <w:rFonts w:ascii="Times New Roman" w:hAnsi="Times New Roman" w:cs="Times New Roman"/>
          <w:sz w:val="28"/>
          <w:szCs w:val="28"/>
        </w:rPr>
        <w:t>pirmai</w:t>
      </w:r>
      <w:proofErr w:type="spellEnd"/>
      <w:r w:rsidR="00215B34" w:rsidRPr="00B66AB2">
        <w:rPr>
          <w:rFonts w:ascii="Times New Roman" w:hAnsi="Times New Roman" w:cs="Times New Roman"/>
          <w:sz w:val="28"/>
          <w:szCs w:val="28"/>
        </w:rPr>
        <w:t xml:space="preserve"> </w:t>
      </w:r>
      <w:proofErr w:type="spellStart"/>
      <w:r w:rsidR="00215B34" w:rsidRPr="00B66AB2">
        <w:rPr>
          <w:rFonts w:ascii="Times New Roman" w:hAnsi="Times New Roman" w:cs="Times New Roman"/>
          <w:sz w:val="28"/>
          <w:szCs w:val="28"/>
        </w:rPr>
        <w:t>prim</w:t>
      </w:r>
      <w:proofErr w:type="spellEnd"/>
      <w:r w:rsidR="00215B34" w:rsidRPr="00B66AB2">
        <w:rPr>
          <w:rFonts w:ascii="Times New Roman" w:hAnsi="Times New Roman" w:cs="Times New Roman"/>
          <w:sz w:val="28"/>
          <w:szCs w:val="28"/>
        </w:rPr>
        <w:t xml:space="preserve"> daļai un 11.</w:t>
      </w:r>
      <w:r w:rsidR="00215B34" w:rsidRPr="00B66AB2">
        <w:rPr>
          <w:rFonts w:ascii="Times New Roman" w:hAnsi="Times New Roman" w:cs="Times New Roman"/>
          <w:sz w:val="28"/>
          <w:szCs w:val="28"/>
          <w:vertAlign w:val="superscript"/>
        </w:rPr>
        <w:t>6</w:t>
      </w:r>
      <w:r w:rsidR="00215B34" w:rsidRPr="00B66AB2">
        <w:rPr>
          <w:rFonts w:ascii="Times New Roman" w:hAnsi="Times New Roman" w:cs="Times New Roman"/>
          <w:sz w:val="28"/>
          <w:szCs w:val="28"/>
        </w:rPr>
        <w:t xml:space="preserve"> pantam</w:t>
      </w:r>
      <w:r w:rsidRPr="00B66AB2">
        <w:rPr>
          <w:rFonts w:ascii="Times New Roman" w:hAnsi="Times New Roman" w:cs="Times New Roman"/>
          <w:sz w:val="28"/>
          <w:szCs w:val="28"/>
        </w:rPr>
        <w:t>.</w:t>
      </w:r>
    </w:p>
    <w:p w14:paraId="351BDADC" w14:textId="77777777" w:rsidR="00FE5213" w:rsidRPr="00B66AB2" w:rsidRDefault="00FE5213" w:rsidP="00A77557">
      <w:pPr>
        <w:pStyle w:val="ListParagraph"/>
        <w:spacing w:after="0" w:line="240" w:lineRule="auto"/>
        <w:rPr>
          <w:rFonts w:ascii="Times New Roman" w:hAnsi="Times New Roman" w:cs="Times New Roman"/>
          <w:sz w:val="28"/>
          <w:szCs w:val="28"/>
        </w:rPr>
      </w:pPr>
    </w:p>
    <w:p w14:paraId="07A3E1D8" w14:textId="0A4DDE47" w:rsidR="00FE5213" w:rsidRPr="00B66AB2" w:rsidRDefault="00FE5213" w:rsidP="00A77557">
      <w:pPr>
        <w:pStyle w:val="ListParagraph"/>
        <w:numPr>
          <w:ilvl w:val="0"/>
          <w:numId w:val="8"/>
        </w:numPr>
        <w:tabs>
          <w:tab w:val="left" w:pos="709"/>
        </w:tabs>
        <w:spacing w:after="0" w:line="240" w:lineRule="auto"/>
        <w:jc w:val="both"/>
        <w:rPr>
          <w:rFonts w:ascii="Times New Roman" w:hAnsi="Times New Roman" w:cs="Times New Roman"/>
          <w:sz w:val="28"/>
          <w:szCs w:val="28"/>
        </w:rPr>
      </w:pPr>
      <w:r w:rsidRPr="00B66AB2">
        <w:rPr>
          <w:rFonts w:ascii="Times New Roman" w:hAnsi="Times New Roman" w:cs="Times New Roman"/>
          <w:sz w:val="28"/>
          <w:szCs w:val="28"/>
        </w:rPr>
        <w:t>Antidopinga noteikumu pārkāpuma pārbaude un izmeklēšana, ieskaitot izskatīšanu Disciplinārajā antidopinga komisijā, ir veicama sešu mēnešu laikā</w:t>
      </w:r>
      <w:r w:rsidR="003F6DCE" w:rsidRPr="00B66AB2">
        <w:rPr>
          <w:rFonts w:ascii="Times New Roman" w:hAnsi="Times New Roman" w:cs="Times New Roman"/>
          <w:sz w:val="28"/>
          <w:szCs w:val="28"/>
        </w:rPr>
        <w:t>, izņemot gadījumos, kas minēts šo noteikumu 6</w:t>
      </w:r>
      <w:r w:rsidR="00B92947" w:rsidRPr="00B66AB2">
        <w:rPr>
          <w:rFonts w:ascii="Times New Roman" w:hAnsi="Times New Roman" w:cs="Times New Roman"/>
          <w:sz w:val="28"/>
          <w:szCs w:val="28"/>
        </w:rPr>
        <w:t>5</w:t>
      </w:r>
      <w:r w:rsidR="003F6DCE" w:rsidRPr="00B66AB2">
        <w:rPr>
          <w:rFonts w:ascii="Times New Roman" w:hAnsi="Times New Roman" w:cs="Times New Roman"/>
          <w:sz w:val="28"/>
          <w:szCs w:val="28"/>
        </w:rPr>
        <w:t>.punktā</w:t>
      </w:r>
      <w:r w:rsidRPr="00B66AB2">
        <w:rPr>
          <w:rFonts w:ascii="Times New Roman" w:hAnsi="Times New Roman" w:cs="Times New Roman"/>
          <w:sz w:val="28"/>
          <w:szCs w:val="28"/>
        </w:rPr>
        <w:t>.</w:t>
      </w:r>
    </w:p>
    <w:p w14:paraId="59BCA565" w14:textId="77777777" w:rsidR="001A3932" w:rsidRDefault="001A3932" w:rsidP="00A77557">
      <w:pPr>
        <w:tabs>
          <w:tab w:val="left" w:pos="4176"/>
        </w:tabs>
        <w:spacing w:after="0" w:line="240" w:lineRule="auto"/>
        <w:jc w:val="center"/>
        <w:rPr>
          <w:rFonts w:ascii="Times New Roman" w:hAnsi="Times New Roman" w:cs="Times New Roman"/>
          <w:b/>
          <w:bCs/>
          <w:color w:val="414142"/>
          <w:sz w:val="28"/>
          <w:szCs w:val="28"/>
          <w:shd w:val="clear" w:color="auto" w:fill="FFFFFF"/>
        </w:rPr>
      </w:pPr>
    </w:p>
    <w:p w14:paraId="5E03C210" w14:textId="35220103" w:rsidR="00112482" w:rsidRDefault="00112482" w:rsidP="00A77557">
      <w:pPr>
        <w:tabs>
          <w:tab w:val="left" w:pos="4176"/>
        </w:tabs>
        <w:spacing w:after="0" w:line="240" w:lineRule="auto"/>
        <w:jc w:val="center"/>
        <w:rPr>
          <w:rFonts w:ascii="Times New Roman" w:hAnsi="Times New Roman" w:cs="Times New Roman"/>
          <w:b/>
          <w:bCs/>
          <w:sz w:val="28"/>
          <w:szCs w:val="28"/>
          <w:shd w:val="clear" w:color="auto" w:fill="FFFFFF"/>
        </w:rPr>
      </w:pPr>
      <w:r w:rsidRPr="00B66AB2">
        <w:rPr>
          <w:rFonts w:ascii="Times New Roman" w:hAnsi="Times New Roman" w:cs="Times New Roman"/>
          <w:b/>
          <w:bCs/>
          <w:color w:val="414142"/>
          <w:sz w:val="28"/>
          <w:szCs w:val="28"/>
          <w:shd w:val="clear" w:color="auto" w:fill="FFFFFF"/>
        </w:rPr>
        <w:t xml:space="preserve">V. </w:t>
      </w:r>
      <w:r w:rsidRPr="00B66AB2">
        <w:rPr>
          <w:rFonts w:ascii="Times New Roman" w:hAnsi="Times New Roman" w:cs="Times New Roman"/>
          <w:b/>
          <w:bCs/>
          <w:sz w:val="28"/>
          <w:szCs w:val="28"/>
          <w:shd w:val="clear" w:color="auto" w:fill="FFFFFF"/>
        </w:rPr>
        <w:t>Terapeitiskās lietošanas izņēmumu komisijas darbība un lēmumu pieņemšana</w:t>
      </w:r>
    </w:p>
    <w:p w14:paraId="748DAA73" w14:textId="77777777" w:rsidR="001A3932" w:rsidRPr="00B66AB2" w:rsidRDefault="001A3932" w:rsidP="00A77557">
      <w:pPr>
        <w:tabs>
          <w:tab w:val="left" w:pos="4176"/>
        </w:tabs>
        <w:spacing w:after="0" w:line="240" w:lineRule="auto"/>
        <w:jc w:val="center"/>
        <w:rPr>
          <w:rFonts w:ascii="Times New Roman" w:hAnsi="Times New Roman" w:cs="Times New Roman"/>
          <w:b/>
          <w:bCs/>
          <w:color w:val="414142"/>
          <w:sz w:val="28"/>
          <w:szCs w:val="28"/>
          <w:shd w:val="clear" w:color="auto" w:fill="FFFFFF"/>
        </w:rPr>
      </w:pPr>
    </w:p>
    <w:p w14:paraId="1892A362" w14:textId="6E9549D6" w:rsidR="00112482" w:rsidRPr="00B66AB2" w:rsidRDefault="00165AA9" w:rsidP="00A77557">
      <w:pPr>
        <w:pStyle w:val="ListParagraph"/>
        <w:numPr>
          <w:ilvl w:val="0"/>
          <w:numId w:val="8"/>
        </w:numPr>
        <w:tabs>
          <w:tab w:val="left" w:pos="709"/>
        </w:tabs>
        <w:spacing w:after="0" w:line="240" w:lineRule="auto"/>
        <w:jc w:val="both"/>
        <w:rPr>
          <w:rFonts w:ascii="Times New Roman" w:hAnsi="Times New Roman" w:cs="Times New Roman"/>
          <w:b/>
          <w:bCs/>
          <w:sz w:val="28"/>
          <w:szCs w:val="28"/>
          <w:shd w:val="clear" w:color="auto" w:fill="FFFFFF"/>
        </w:rPr>
      </w:pPr>
      <w:r w:rsidRPr="00B66AB2">
        <w:rPr>
          <w:rFonts w:ascii="Times New Roman" w:hAnsi="Times New Roman" w:cs="Times New Roman"/>
          <w:sz w:val="28"/>
          <w:szCs w:val="28"/>
          <w:shd w:val="clear" w:color="auto" w:fill="FFFFFF"/>
        </w:rPr>
        <w:t>Terapeitiskās lietošanas izņēmumu komisijas sekretariāta funkcijas veic birojs.</w:t>
      </w:r>
    </w:p>
    <w:p w14:paraId="703E7AC5" w14:textId="77777777" w:rsidR="00165AA9" w:rsidRPr="00B66AB2" w:rsidRDefault="00165AA9" w:rsidP="00A77557">
      <w:pPr>
        <w:pStyle w:val="ListParagraph"/>
        <w:tabs>
          <w:tab w:val="left" w:pos="4176"/>
        </w:tabs>
        <w:spacing w:after="0" w:line="240" w:lineRule="auto"/>
        <w:ind w:left="360"/>
        <w:jc w:val="both"/>
        <w:rPr>
          <w:rFonts w:ascii="Times New Roman" w:hAnsi="Times New Roman" w:cs="Times New Roman"/>
          <w:b/>
          <w:bCs/>
          <w:sz w:val="28"/>
          <w:szCs w:val="28"/>
          <w:shd w:val="clear" w:color="auto" w:fill="FFFFFF"/>
        </w:rPr>
      </w:pPr>
    </w:p>
    <w:p w14:paraId="2989DC83" w14:textId="5F737B80" w:rsidR="005B6EC6" w:rsidRPr="00B66AB2" w:rsidRDefault="00165AA9" w:rsidP="00A77557">
      <w:pPr>
        <w:pStyle w:val="ListParagraph"/>
        <w:numPr>
          <w:ilvl w:val="0"/>
          <w:numId w:val="8"/>
        </w:numPr>
        <w:tabs>
          <w:tab w:val="left" w:pos="426"/>
        </w:tabs>
        <w:spacing w:after="0" w:line="240" w:lineRule="auto"/>
        <w:jc w:val="both"/>
        <w:rPr>
          <w:rFonts w:ascii="Times New Roman" w:hAnsi="Times New Roman" w:cs="Times New Roman"/>
          <w:b/>
          <w:bCs/>
          <w:sz w:val="28"/>
          <w:szCs w:val="28"/>
          <w:shd w:val="clear" w:color="auto" w:fill="FFFFFF"/>
        </w:rPr>
      </w:pPr>
      <w:r w:rsidRPr="00B66AB2">
        <w:rPr>
          <w:rFonts w:ascii="Times New Roman" w:hAnsi="Times New Roman" w:cs="Times New Roman"/>
          <w:sz w:val="28"/>
          <w:szCs w:val="28"/>
          <w:shd w:val="clear" w:color="auto" w:fill="FFFFFF"/>
        </w:rPr>
        <w:t>Sportists, kuram nepieciešama terapeitiskās lietošanas atļauja, tiklīdz kļuvis zināms par aizliegtas vielas vai aizliegtas metodes lietošanas nepieciešamību, bet ne vēlāk kā 20 darbdienas pirms sporta sacensībām iesniedz birojā terapeitiskās lietošanas atļaujas piešķiršanas pieteikuma anketu (pieejama biroja tīmekļvietnē) (turpmāk – anketa) un medicīnisko dokumentāciju, kas apstiprina aizliegtās vielas vai aizliegtās metodes lietošanas nepieciešamību.</w:t>
      </w:r>
      <w:r w:rsidR="00A14CBF" w:rsidRPr="00B66AB2">
        <w:rPr>
          <w:rFonts w:ascii="Times New Roman" w:hAnsi="Times New Roman" w:cs="Times New Roman"/>
          <w:sz w:val="28"/>
          <w:szCs w:val="28"/>
          <w:shd w:val="clear" w:color="auto" w:fill="FFFFFF"/>
        </w:rPr>
        <w:t xml:space="preserve"> </w:t>
      </w:r>
      <w:r w:rsidR="0076393D" w:rsidRPr="00B66AB2">
        <w:rPr>
          <w:rFonts w:ascii="Times New Roman" w:hAnsi="Times New Roman" w:cs="Times New Roman"/>
          <w:sz w:val="28"/>
          <w:szCs w:val="28"/>
        </w:rPr>
        <w:t xml:space="preserve">Sportistam </w:t>
      </w:r>
      <w:r w:rsidR="00A14CBF" w:rsidRPr="00B66AB2">
        <w:rPr>
          <w:rFonts w:ascii="Times New Roman" w:hAnsi="Times New Roman" w:cs="Times New Roman"/>
          <w:sz w:val="28"/>
          <w:szCs w:val="28"/>
        </w:rPr>
        <w:t xml:space="preserve">ir </w:t>
      </w:r>
      <w:r w:rsidR="0076393D" w:rsidRPr="00B66AB2">
        <w:rPr>
          <w:rFonts w:ascii="Times New Roman" w:hAnsi="Times New Roman" w:cs="Times New Roman"/>
          <w:sz w:val="28"/>
          <w:szCs w:val="28"/>
        </w:rPr>
        <w:t xml:space="preserve">tiesības pieteikties terapeitiskās lietošanas </w:t>
      </w:r>
      <w:r w:rsidR="00172C7A" w:rsidRPr="00B66AB2">
        <w:rPr>
          <w:rFonts w:ascii="Times New Roman" w:hAnsi="Times New Roman" w:cs="Times New Roman"/>
          <w:sz w:val="28"/>
          <w:szCs w:val="28"/>
        </w:rPr>
        <w:t xml:space="preserve">izņēmuma </w:t>
      </w:r>
      <w:r w:rsidR="0076393D" w:rsidRPr="00B66AB2">
        <w:rPr>
          <w:rFonts w:ascii="Times New Roman" w:hAnsi="Times New Roman" w:cs="Times New Roman"/>
          <w:sz w:val="28"/>
          <w:szCs w:val="28"/>
        </w:rPr>
        <w:t>atļaujai ar atpakaļejošu spēku, atbilstoši 2005.gada 19.oktobra UNESCO konvencija</w:t>
      </w:r>
      <w:r w:rsidR="00277E05" w:rsidRPr="00B66AB2">
        <w:rPr>
          <w:rFonts w:ascii="Times New Roman" w:hAnsi="Times New Roman" w:cs="Times New Roman"/>
          <w:sz w:val="28"/>
          <w:szCs w:val="28"/>
        </w:rPr>
        <w:t>s</w:t>
      </w:r>
      <w:r w:rsidR="0076393D" w:rsidRPr="00B66AB2">
        <w:rPr>
          <w:rFonts w:ascii="Times New Roman" w:hAnsi="Times New Roman" w:cs="Times New Roman"/>
          <w:sz w:val="28"/>
          <w:szCs w:val="28"/>
        </w:rPr>
        <w:t xml:space="preserve"> pret dopingu sportā 2.pielikumam un kodeksa 4.</w:t>
      </w:r>
      <w:r w:rsidR="000674F7" w:rsidRPr="00B66AB2">
        <w:rPr>
          <w:rFonts w:ascii="Times New Roman" w:hAnsi="Times New Roman" w:cs="Times New Roman"/>
          <w:sz w:val="28"/>
          <w:szCs w:val="28"/>
        </w:rPr>
        <w:t xml:space="preserve">panta </w:t>
      </w:r>
      <w:r w:rsidR="0076393D" w:rsidRPr="00B66AB2">
        <w:rPr>
          <w:rFonts w:ascii="Times New Roman" w:hAnsi="Times New Roman" w:cs="Times New Roman"/>
          <w:sz w:val="28"/>
          <w:szCs w:val="28"/>
        </w:rPr>
        <w:t>4.</w:t>
      </w:r>
      <w:r w:rsidR="009C2845" w:rsidRPr="00B66AB2">
        <w:rPr>
          <w:rFonts w:ascii="Times New Roman" w:hAnsi="Times New Roman" w:cs="Times New Roman"/>
          <w:sz w:val="28"/>
          <w:szCs w:val="28"/>
        </w:rPr>
        <w:t xml:space="preserve">punkta </w:t>
      </w:r>
      <w:r w:rsidR="0076393D" w:rsidRPr="00B66AB2">
        <w:rPr>
          <w:rFonts w:ascii="Times New Roman" w:hAnsi="Times New Roman" w:cs="Times New Roman"/>
          <w:sz w:val="28"/>
          <w:szCs w:val="28"/>
        </w:rPr>
        <w:lastRenderedPageBreak/>
        <w:t>5.</w:t>
      </w:r>
      <w:r w:rsidR="000674F7" w:rsidRPr="00B66AB2">
        <w:rPr>
          <w:rFonts w:ascii="Times New Roman" w:hAnsi="Times New Roman" w:cs="Times New Roman"/>
          <w:sz w:val="28"/>
          <w:szCs w:val="28"/>
        </w:rPr>
        <w:t>apakš</w:t>
      </w:r>
      <w:r w:rsidR="0076393D" w:rsidRPr="00B66AB2">
        <w:rPr>
          <w:rFonts w:ascii="Times New Roman" w:hAnsi="Times New Roman" w:cs="Times New Roman"/>
          <w:sz w:val="28"/>
          <w:szCs w:val="28"/>
        </w:rPr>
        <w:t>punktam. Starptautiska līmeņa sportisti pieteikumus terapeitiskās lietošanas</w:t>
      </w:r>
      <w:r w:rsidR="00172C7A" w:rsidRPr="00B66AB2">
        <w:rPr>
          <w:rFonts w:ascii="Times New Roman" w:hAnsi="Times New Roman" w:cs="Times New Roman"/>
          <w:sz w:val="28"/>
          <w:szCs w:val="28"/>
        </w:rPr>
        <w:t xml:space="preserve"> izņēmuma</w:t>
      </w:r>
      <w:r w:rsidR="0076393D" w:rsidRPr="00B66AB2">
        <w:rPr>
          <w:rFonts w:ascii="Times New Roman" w:hAnsi="Times New Roman" w:cs="Times New Roman"/>
          <w:sz w:val="28"/>
          <w:szCs w:val="28"/>
        </w:rPr>
        <w:t xml:space="preserve"> atļaujas izsniegšanai iesniedz starptautiskajā sporta veida federācijā.</w:t>
      </w:r>
    </w:p>
    <w:p w14:paraId="57E26297" w14:textId="77777777" w:rsidR="00165AA9" w:rsidRPr="00B66AB2" w:rsidRDefault="00165AA9" w:rsidP="00A77557">
      <w:pPr>
        <w:pStyle w:val="ListParagraph"/>
        <w:spacing w:after="0" w:line="240" w:lineRule="auto"/>
        <w:jc w:val="both"/>
        <w:rPr>
          <w:rFonts w:ascii="Times New Roman" w:hAnsi="Times New Roman" w:cs="Times New Roman"/>
          <w:b/>
          <w:bCs/>
          <w:color w:val="414142"/>
          <w:sz w:val="28"/>
          <w:szCs w:val="28"/>
          <w:shd w:val="clear" w:color="auto" w:fill="FFFFFF"/>
        </w:rPr>
      </w:pPr>
    </w:p>
    <w:p w14:paraId="634F6ABF" w14:textId="094B73A7" w:rsidR="00165AA9" w:rsidRPr="00B66AB2" w:rsidRDefault="00165AA9" w:rsidP="00A77557">
      <w:pPr>
        <w:pStyle w:val="ListParagraph"/>
        <w:numPr>
          <w:ilvl w:val="0"/>
          <w:numId w:val="8"/>
        </w:numPr>
        <w:shd w:val="clear" w:color="auto" w:fill="FFFFFF"/>
        <w:spacing w:after="0" w:line="240" w:lineRule="auto"/>
        <w:jc w:val="both"/>
        <w:rPr>
          <w:rFonts w:ascii="Times New Roman" w:eastAsia="Times New Roman" w:hAnsi="Times New Roman" w:cs="Times New Roman"/>
          <w:color w:val="414142"/>
          <w:sz w:val="28"/>
          <w:szCs w:val="28"/>
          <w:lang w:eastAsia="lv-LV"/>
        </w:rPr>
      </w:pPr>
      <w:r w:rsidRPr="00B66AB2">
        <w:rPr>
          <w:rFonts w:ascii="Times New Roman" w:eastAsia="Times New Roman" w:hAnsi="Times New Roman" w:cs="Times New Roman"/>
          <w:color w:val="414142"/>
          <w:sz w:val="28"/>
          <w:szCs w:val="28"/>
          <w:lang w:eastAsia="lv-LV"/>
        </w:rPr>
        <w:t>Birojs triju darbdienu laikā pēc anketas un medicīniskās dokumentācijas saņemšanas pārbauda anketas un medicīniskās dokumentācijas atbilstību.</w:t>
      </w:r>
    </w:p>
    <w:p w14:paraId="5680A739" w14:textId="77777777" w:rsidR="00165AA9" w:rsidRPr="00B66AB2" w:rsidRDefault="00165AA9" w:rsidP="00A77557">
      <w:pPr>
        <w:shd w:val="clear" w:color="auto" w:fill="FFFFFF"/>
        <w:spacing w:after="0" w:line="240" w:lineRule="auto"/>
        <w:jc w:val="both"/>
        <w:rPr>
          <w:rFonts w:ascii="Times New Roman" w:eastAsia="Times New Roman" w:hAnsi="Times New Roman" w:cs="Times New Roman"/>
          <w:color w:val="414142"/>
          <w:sz w:val="28"/>
          <w:szCs w:val="28"/>
          <w:lang w:eastAsia="lv-LV"/>
        </w:rPr>
      </w:pPr>
    </w:p>
    <w:p w14:paraId="78BF118D" w14:textId="1EF2B239" w:rsidR="00165AA9" w:rsidRPr="00B66AB2" w:rsidRDefault="00165AA9" w:rsidP="00A77557">
      <w:pPr>
        <w:pStyle w:val="ListParagraph"/>
        <w:numPr>
          <w:ilvl w:val="0"/>
          <w:numId w:val="8"/>
        </w:numPr>
        <w:shd w:val="clear" w:color="auto" w:fill="FFFFFF"/>
        <w:spacing w:after="0" w:line="240" w:lineRule="auto"/>
        <w:jc w:val="both"/>
        <w:rPr>
          <w:rFonts w:ascii="Times New Roman" w:eastAsia="Times New Roman" w:hAnsi="Times New Roman" w:cs="Times New Roman"/>
          <w:color w:val="414142"/>
          <w:sz w:val="28"/>
          <w:szCs w:val="28"/>
          <w:lang w:eastAsia="lv-LV"/>
        </w:rPr>
      </w:pPr>
      <w:bookmarkStart w:id="24" w:name="p43"/>
      <w:bookmarkStart w:id="25" w:name="p-703421"/>
      <w:bookmarkEnd w:id="24"/>
      <w:bookmarkEnd w:id="25"/>
      <w:r w:rsidRPr="00B66AB2">
        <w:rPr>
          <w:rFonts w:ascii="Times New Roman" w:eastAsia="Times New Roman" w:hAnsi="Times New Roman" w:cs="Times New Roman"/>
          <w:color w:val="414142"/>
          <w:sz w:val="28"/>
          <w:szCs w:val="28"/>
          <w:lang w:eastAsia="lv-LV"/>
        </w:rPr>
        <w:t xml:space="preserve"> Ja anketa aizpildīta nepilnīgi vai iesniegta neatbilstoša medicīniskā dokumentācija, birojs triju darbdienu laikā to atdod sportistam un sportists 10 darbdienu laikā iesniedz precizētu anketu vai atbilstošu medicīnisko dokumentāciju.</w:t>
      </w:r>
    </w:p>
    <w:p w14:paraId="5FAC063A" w14:textId="77777777" w:rsidR="00165AA9" w:rsidRPr="00B66AB2" w:rsidRDefault="00165AA9" w:rsidP="00A77557">
      <w:pPr>
        <w:shd w:val="clear" w:color="auto" w:fill="FFFFFF"/>
        <w:spacing w:after="0" w:line="240" w:lineRule="auto"/>
        <w:jc w:val="both"/>
        <w:rPr>
          <w:rFonts w:ascii="Times New Roman" w:eastAsia="Times New Roman" w:hAnsi="Times New Roman" w:cs="Times New Roman"/>
          <w:color w:val="414142"/>
          <w:sz w:val="28"/>
          <w:szCs w:val="28"/>
          <w:lang w:eastAsia="lv-LV"/>
        </w:rPr>
      </w:pPr>
    </w:p>
    <w:p w14:paraId="55114B34" w14:textId="4923C731" w:rsidR="00165AA9" w:rsidRPr="00B66AB2" w:rsidRDefault="00165AA9" w:rsidP="00A77557">
      <w:pPr>
        <w:pStyle w:val="ListParagraph"/>
        <w:numPr>
          <w:ilvl w:val="0"/>
          <w:numId w:val="8"/>
        </w:numPr>
        <w:shd w:val="clear" w:color="auto" w:fill="FFFFFF"/>
        <w:spacing w:after="0" w:line="240" w:lineRule="auto"/>
        <w:jc w:val="both"/>
        <w:rPr>
          <w:rFonts w:ascii="Times New Roman" w:eastAsia="Times New Roman" w:hAnsi="Times New Roman" w:cs="Times New Roman"/>
          <w:color w:val="414142"/>
          <w:sz w:val="28"/>
          <w:szCs w:val="28"/>
          <w:lang w:eastAsia="lv-LV"/>
        </w:rPr>
      </w:pPr>
      <w:bookmarkStart w:id="26" w:name="p44"/>
      <w:bookmarkStart w:id="27" w:name="p-703422"/>
      <w:bookmarkEnd w:id="26"/>
      <w:bookmarkEnd w:id="27"/>
      <w:r w:rsidRPr="00B66AB2">
        <w:rPr>
          <w:rFonts w:ascii="Times New Roman" w:eastAsia="Times New Roman" w:hAnsi="Times New Roman" w:cs="Times New Roman"/>
          <w:color w:val="414142"/>
          <w:sz w:val="28"/>
          <w:szCs w:val="28"/>
          <w:lang w:eastAsia="lv-LV"/>
        </w:rPr>
        <w:t xml:space="preserve">Birojs triju darbdienu laikā pēc pilnīgi aizpildītas anketas un medicīniskās dokumentācijas saņemšanas to </w:t>
      </w:r>
      <w:proofErr w:type="spellStart"/>
      <w:r w:rsidRPr="00B66AB2">
        <w:rPr>
          <w:rFonts w:ascii="Times New Roman" w:eastAsia="Times New Roman" w:hAnsi="Times New Roman" w:cs="Times New Roman"/>
          <w:color w:val="414142"/>
          <w:sz w:val="28"/>
          <w:szCs w:val="28"/>
          <w:lang w:eastAsia="lv-LV"/>
        </w:rPr>
        <w:t>nosūta</w:t>
      </w:r>
      <w:proofErr w:type="spellEnd"/>
      <w:r w:rsidRPr="00B66AB2">
        <w:rPr>
          <w:rFonts w:ascii="Times New Roman" w:eastAsia="Times New Roman" w:hAnsi="Times New Roman" w:cs="Times New Roman"/>
          <w:color w:val="414142"/>
          <w:sz w:val="28"/>
          <w:szCs w:val="28"/>
          <w:lang w:eastAsia="lv-LV"/>
        </w:rPr>
        <w:t xml:space="preserve"> izvērtēšanai Terapeitiskās lietošanas izņēmumu komisijai.</w:t>
      </w:r>
    </w:p>
    <w:p w14:paraId="7C9D8B9F" w14:textId="77777777" w:rsidR="00165AA9" w:rsidRPr="00B66AB2" w:rsidRDefault="00165AA9" w:rsidP="00A77557">
      <w:pPr>
        <w:shd w:val="clear" w:color="auto" w:fill="FFFFFF"/>
        <w:spacing w:after="0" w:line="240" w:lineRule="auto"/>
        <w:jc w:val="both"/>
        <w:rPr>
          <w:rFonts w:ascii="Times New Roman" w:eastAsia="Times New Roman" w:hAnsi="Times New Roman" w:cs="Times New Roman"/>
          <w:color w:val="414142"/>
          <w:sz w:val="28"/>
          <w:szCs w:val="28"/>
          <w:lang w:eastAsia="lv-LV"/>
        </w:rPr>
      </w:pPr>
    </w:p>
    <w:p w14:paraId="137EE2D5" w14:textId="3B220947" w:rsidR="00165AA9" w:rsidRPr="00B66AB2" w:rsidRDefault="00165AA9" w:rsidP="00A77557">
      <w:pPr>
        <w:pStyle w:val="ListParagraph"/>
        <w:numPr>
          <w:ilvl w:val="0"/>
          <w:numId w:val="8"/>
        </w:numPr>
        <w:shd w:val="clear" w:color="auto" w:fill="FFFFFF"/>
        <w:spacing w:after="0" w:line="240" w:lineRule="auto"/>
        <w:jc w:val="both"/>
        <w:rPr>
          <w:rFonts w:ascii="Times New Roman" w:eastAsia="Times New Roman" w:hAnsi="Times New Roman" w:cs="Times New Roman"/>
          <w:color w:val="414142"/>
          <w:sz w:val="28"/>
          <w:szCs w:val="28"/>
          <w:lang w:eastAsia="lv-LV"/>
        </w:rPr>
      </w:pPr>
      <w:bookmarkStart w:id="28" w:name="p45"/>
      <w:bookmarkStart w:id="29" w:name="p-703423"/>
      <w:bookmarkEnd w:id="28"/>
      <w:bookmarkEnd w:id="29"/>
      <w:r w:rsidRPr="00B66AB2">
        <w:rPr>
          <w:rFonts w:ascii="Times New Roman" w:eastAsia="Times New Roman" w:hAnsi="Times New Roman" w:cs="Times New Roman"/>
          <w:color w:val="414142"/>
          <w:sz w:val="28"/>
          <w:szCs w:val="28"/>
          <w:lang w:eastAsia="lv-LV"/>
        </w:rPr>
        <w:t>Terapeitiskās lietošanas izņēmumu komisija 15 darbdienu laikā pēc anketas un medicīniskās dokumentācijas saņemšanas slēgtā sēdē pieņem lēmumu par terapeitiskās lietošanas atļaujas piešķiršanu.</w:t>
      </w:r>
    </w:p>
    <w:p w14:paraId="23CABF0A" w14:textId="77777777" w:rsidR="00165AA9" w:rsidRPr="00B66AB2" w:rsidRDefault="00165AA9" w:rsidP="00A77557">
      <w:pPr>
        <w:pStyle w:val="ListParagraph"/>
        <w:shd w:val="clear" w:color="auto" w:fill="FFFFFF"/>
        <w:spacing w:after="0" w:line="240" w:lineRule="auto"/>
        <w:ind w:left="360"/>
        <w:jc w:val="both"/>
        <w:rPr>
          <w:rFonts w:ascii="Times New Roman" w:eastAsia="Times New Roman" w:hAnsi="Times New Roman" w:cs="Times New Roman"/>
          <w:color w:val="414142"/>
          <w:sz w:val="28"/>
          <w:szCs w:val="28"/>
          <w:lang w:eastAsia="lv-LV"/>
        </w:rPr>
      </w:pPr>
    </w:p>
    <w:p w14:paraId="05D0D029" w14:textId="3BAEC603" w:rsidR="00165AA9" w:rsidRPr="00B66AB2" w:rsidRDefault="00165AA9" w:rsidP="00A77557">
      <w:pPr>
        <w:pStyle w:val="ListParagraph"/>
        <w:numPr>
          <w:ilvl w:val="0"/>
          <w:numId w:val="8"/>
        </w:numPr>
        <w:shd w:val="clear" w:color="auto" w:fill="FFFFFF"/>
        <w:spacing w:after="0" w:line="240" w:lineRule="auto"/>
        <w:jc w:val="both"/>
        <w:rPr>
          <w:rFonts w:ascii="Times New Roman" w:eastAsia="Times New Roman" w:hAnsi="Times New Roman" w:cs="Times New Roman"/>
          <w:color w:val="414142"/>
          <w:sz w:val="28"/>
          <w:szCs w:val="28"/>
          <w:lang w:eastAsia="lv-LV"/>
        </w:rPr>
      </w:pPr>
      <w:bookmarkStart w:id="30" w:name="p46"/>
      <w:bookmarkStart w:id="31" w:name="p-703424"/>
      <w:bookmarkEnd w:id="30"/>
      <w:bookmarkEnd w:id="31"/>
      <w:r w:rsidRPr="00B66AB2">
        <w:rPr>
          <w:rFonts w:ascii="Times New Roman" w:eastAsia="Times New Roman" w:hAnsi="Times New Roman" w:cs="Times New Roman"/>
          <w:color w:val="414142"/>
          <w:sz w:val="28"/>
          <w:szCs w:val="28"/>
          <w:lang w:eastAsia="lv-LV"/>
        </w:rPr>
        <w:t>Terapeitiskās lietošanas izņēmumu komisija ir lemttiesīga, ja tajā piedalās vismaz divas trešdaļas no komisijas locekļiem. Lēmums tiek pieņemts ar klātesošo komisijas locekļu vienkāršu balsu vairākumu, atklāti balsojot. Ja balsu skaits sadalās līdzīgi, izšķirošā ir Terapeitiskās lietošanas izņēmumu komisijas priekšsēdētāja balss.</w:t>
      </w:r>
    </w:p>
    <w:p w14:paraId="3AEF36F5" w14:textId="77777777" w:rsidR="00165AA9" w:rsidRPr="00B66AB2" w:rsidRDefault="00165AA9" w:rsidP="00A77557">
      <w:pPr>
        <w:shd w:val="clear" w:color="auto" w:fill="FFFFFF"/>
        <w:spacing w:after="0" w:line="240" w:lineRule="auto"/>
        <w:jc w:val="both"/>
        <w:rPr>
          <w:rFonts w:ascii="Times New Roman" w:eastAsia="Times New Roman" w:hAnsi="Times New Roman" w:cs="Times New Roman"/>
          <w:color w:val="414142"/>
          <w:sz w:val="28"/>
          <w:szCs w:val="28"/>
          <w:lang w:eastAsia="lv-LV"/>
        </w:rPr>
      </w:pPr>
    </w:p>
    <w:p w14:paraId="36CE7303" w14:textId="661EB8E6" w:rsidR="00165AA9" w:rsidRPr="00B66AB2" w:rsidRDefault="00165AA9" w:rsidP="00A77557">
      <w:pPr>
        <w:pStyle w:val="ListParagraph"/>
        <w:numPr>
          <w:ilvl w:val="0"/>
          <w:numId w:val="8"/>
        </w:numPr>
        <w:shd w:val="clear" w:color="auto" w:fill="FFFFFF"/>
        <w:spacing w:after="0" w:line="240" w:lineRule="auto"/>
        <w:jc w:val="both"/>
        <w:rPr>
          <w:rFonts w:ascii="Times New Roman" w:eastAsia="Times New Roman" w:hAnsi="Times New Roman" w:cs="Times New Roman"/>
          <w:color w:val="414142"/>
          <w:sz w:val="28"/>
          <w:szCs w:val="28"/>
          <w:lang w:eastAsia="lv-LV"/>
        </w:rPr>
      </w:pPr>
      <w:bookmarkStart w:id="32" w:name="p47"/>
      <w:bookmarkStart w:id="33" w:name="p-703425"/>
      <w:bookmarkEnd w:id="32"/>
      <w:bookmarkEnd w:id="33"/>
      <w:r w:rsidRPr="00B66AB2">
        <w:rPr>
          <w:rFonts w:ascii="Times New Roman" w:eastAsia="Times New Roman" w:hAnsi="Times New Roman" w:cs="Times New Roman"/>
          <w:color w:val="414142"/>
          <w:sz w:val="28"/>
          <w:szCs w:val="28"/>
          <w:lang w:eastAsia="lv-LV"/>
        </w:rPr>
        <w:t xml:space="preserve"> Ja lēmumam par terapeitiskās lietošanas atļaujas piešķiršanu nepieciešams iegūt papildu medicīnisko dokumentāciju vai citu informāciju, lēmuma pieņemšanas termiņu var pagarināt par 20 darbdienām, par to iepriekš paziņojot sportistam.</w:t>
      </w:r>
    </w:p>
    <w:p w14:paraId="43A84544" w14:textId="77777777" w:rsidR="00165AA9" w:rsidRPr="00B66AB2" w:rsidRDefault="00165AA9" w:rsidP="00A77557">
      <w:pPr>
        <w:shd w:val="clear" w:color="auto" w:fill="FFFFFF"/>
        <w:spacing w:after="0" w:line="240" w:lineRule="auto"/>
        <w:jc w:val="both"/>
        <w:rPr>
          <w:rFonts w:ascii="Times New Roman" w:eastAsia="Times New Roman" w:hAnsi="Times New Roman" w:cs="Times New Roman"/>
          <w:color w:val="414142"/>
          <w:sz w:val="28"/>
          <w:szCs w:val="28"/>
          <w:lang w:eastAsia="lv-LV"/>
        </w:rPr>
      </w:pPr>
    </w:p>
    <w:p w14:paraId="7A7DA44F" w14:textId="23E44420" w:rsidR="00120F0F" w:rsidRPr="00B66AB2" w:rsidRDefault="00165AA9" w:rsidP="00A77557">
      <w:pPr>
        <w:pStyle w:val="ListParagraph"/>
        <w:numPr>
          <w:ilvl w:val="0"/>
          <w:numId w:val="8"/>
        </w:numPr>
        <w:tabs>
          <w:tab w:val="left" w:pos="709"/>
        </w:tabs>
        <w:spacing w:after="0" w:line="240" w:lineRule="auto"/>
        <w:jc w:val="both"/>
        <w:rPr>
          <w:rFonts w:ascii="Times New Roman" w:hAnsi="Times New Roman" w:cs="Times New Roman"/>
          <w:b/>
          <w:bCs/>
          <w:color w:val="414142"/>
          <w:sz w:val="28"/>
          <w:szCs w:val="28"/>
          <w:shd w:val="clear" w:color="auto" w:fill="FFFFFF"/>
        </w:rPr>
      </w:pPr>
      <w:r w:rsidRPr="00B66AB2">
        <w:rPr>
          <w:rFonts w:ascii="Times New Roman" w:hAnsi="Times New Roman" w:cs="Times New Roman"/>
          <w:color w:val="414142"/>
          <w:sz w:val="28"/>
          <w:szCs w:val="28"/>
          <w:shd w:val="clear" w:color="auto" w:fill="FFFFFF"/>
        </w:rPr>
        <w:t xml:space="preserve">Birojs triju darbdienu laikā pēc Terapeitiskās lietošanas izņēmumu komisijas lēmuma pieņemšanas to paziņo sportistam. </w:t>
      </w:r>
      <w:r w:rsidR="0076393D" w:rsidRPr="00B66AB2">
        <w:rPr>
          <w:rFonts w:ascii="Times New Roman" w:hAnsi="Times New Roman" w:cs="Times New Roman"/>
          <w:sz w:val="28"/>
          <w:szCs w:val="28"/>
        </w:rPr>
        <w:t>Lēmumu ir tiesības pārsūdzēt Pārsūdzības komisijā</w:t>
      </w:r>
      <w:r w:rsidR="00A14CBF" w:rsidRPr="00B66AB2">
        <w:rPr>
          <w:rFonts w:ascii="Times New Roman" w:hAnsi="Times New Roman" w:cs="Times New Roman"/>
          <w:sz w:val="28"/>
          <w:szCs w:val="28"/>
        </w:rPr>
        <w:t xml:space="preserve"> atbilstoši šo noteikumu </w:t>
      </w:r>
      <w:r w:rsidR="00B92947" w:rsidRPr="00B66AB2">
        <w:rPr>
          <w:rFonts w:ascii="Times New Roman" w:hAnsi="Times New Roman" w:cs="Times New Roman"/>
          <w:sz w:val="28"/>
          <w:szCs w:val="28"/>
        </w:rPr>
        <w:t>81</w:t>
      </w:r>
      <w:r w:rsidR="00A14CBF" w:rsidRPr="00B66AB2">
        <w:rPr>
          <w:rFonts w:ascii="Times New Roman" w:hAnsi="Times New Roman" w:cs="Times New Roman"/>
          <w:sz w:val="28"/>
          <w:szCs w:val="28"/>
        </w:rPr>
        <w:t>.punktam</w:t>
      </w:r>
      <w:r w:rsidR="0076393D" w:rsidRPr="00B66AB2">
        <w:rPr>
          <w:rFonts w:ascii="Times New Roman" w:hAnsi="Times New Roman" w:cs="Times New Roman"/>
          <w:sz w:val="28"/>
          <w:szCs w:val="28"/>
        </w:rPr>
        <w:t>.</w:t>
      </w:r>
    </w:p>
    <w:p w14:paraId="3F09010E" w14:textId="77777777" w:rsidR="00E32518" w:rsidRPr="00B66AB2" w:rsidRDefault="00E32518" w:rsidP="00A77557">
      <w:pPr>
        <w:pStyle w:val="ListParagraph"/>
        <w:spacing w:after="0" w:line="240" w:lineRule="auto"/>
        <w:jc w:val="both"/>
        <w:rPr>
          <w:rFonts w:ascii="Times New Roman" w:hAnsi="Times New Roman" w:cs="Times New Roman"/>
          <w:b/>
          <w:bCs/>
          <w:color w:val="414142"/>
          <w:sz w:val="28"/>
          <w:szCs w:val="28"/>
          <w:shd w:val="clear" w:color="auto" w:fill="FFFFFF"/>
        </w:rPr>
      </w:pPr>
    </w:p>
    <w:p w14:paraId="03A3D402" w14:textId="696EACB0" w:rsidR="00E32518" w:rsidRPr="00B66AB2" w:rsidRDefault="00E32518" w:rsidP="00A77557">
      <w:pPr>
        <w:spacing w:after="0" w:line="240" w:lineRule="auto"/>
        <w:jc w:val="both"/>
        <w:rPr>
          <w:rFonts w:ascii="Times New Roman" w:eastAsia="Times New Roman" w:hAnsi="Times New Roman" w:cs="Times New Roman"/>
          <w:sz w:val="28"/>
          <w:szCs w:val="28"/>
          <w:lang w:eastAsia="lv-LV"/>
        </w:rPr>
      </w:pPr>
      <w:r w:rsidRPr="00B66AB2">
        <w:rPr>
          <w:rFonts w:ascii="Times New Roman" w:eastAsia="Times New Roman" w:hAnsi="Times New Roman" w:cs="Times New Roman"/>
          <w:b/>
          <w:bCs/>
          <w:color w:val="414142"/>
          <w:sz w:val="28"/>
          <w:szCs w:val="28"/>
          <w:shd w:val="clear" w:color="auto" w:fill="FFFFFF"/>
          <w:lang w:eastAsia="lv-LV"/>
        </w:rPr>
        <w:t>VI. Antidopinga jomā iesaistīto institūciju lēmumu pārsūdzības kārtība</w:t>
      </w:r>
    </w:p>
    <w:p w14:paraId="0086D070" w14:textId="77777777" w:rsidR="00165AA9" w:rsidRPr="00B66AB2" w:rsidRDefault="00165AA9" w:rsidP="00A77557">
      <w:pPr>
        <w:pStyle w:val="ListParagraph"/>
        <w:spacing w:after="0" w:line="240" w:lineRule="auto"/>
        <w:jc w:val="both"/>
        <w:rPr>
          <w:rFonts w:ascii="Times New Roman" w:hAnsi="Times New Roman" w:cs="Times New Roman"/>
          <w:b/>
          <w:bCs/>
          <w:color w:val="414142"/>
          <w:sz w:val="28"/>
          <w:szCs w:val="28"/>
          <w:shd w:val="clear" w:color="auto" w:fill="FFFFFF"/>
        </w:rPr>
      </w:pPr>
    </w:p>
    <w:p w14:paraId="605CCFB1" w14:textId="6398B1DC" w:rsidR="00E32518" w:rsidRPr="00B66AB2" w:rsidRDefault="00120F0F" w:rsidP="00A77557">
      <w:pPr>
        <w:pStyle w:val="ListParagraph"/>
        <w:numPr>
          <w:ilvl w:val="0"/>
          <w:numId w:val="8"/>
        </w:numPr>
        <w:tabs>
          <w:tab w:val="left" w:pos="709"/>
        </w:tabs>
        <w:spacing w:after="0" w:line="240" w:lineRule="auto"/>
        <w:jc w:val="both"/>
        <w:rPr>
          <w:rFonts w:ascii="Times New Roman" w:hAnsi="Times New Roman" w:cs="Times New Roman"/>
          <w:b/>
          <w:bCs/>
          <w:sz w:val="28"/>
          <w:szCs w:val="28"/>
          <w:shd w:val="clear" w:color="auto" w:fill="FFFFFF"/>
        </w:rPr>
      </w:pPr>
      <w:r w:rsidRPr="00B66AB2">
        <w:rPr>
          <w:rFonts w:ascii="Times New Roman" w:hAnsi="Times New Roman" w:cs="Times New Roman"/>
          <w:sz w:val="28"/>
          <w:szCs w:val="28"/>
          <w:shd w:val="clear" w:color="auto" w:fill="FFFFFF"/>
        </w:rPr>
        <w:t>Pārsūdzības komisijas sekretāra funkcijas veic tās ievēlēti Pārsūdzības komisijas locekļi.</w:t>
      </w:r>
    </w:p>
    <w:p w14:paraId="73EC28B9" w14:textId="77777777" w:rsidR="00E32518" w:rsidRPr="00B66AB2" w:rsidRDefault="00E32518" w:rsidP="00A77557">
      <w:pPr>
        <w:pStyle w:val="ListParagraph"/>
        <w:tabs>
          <w:tab w:val="left" w:pos="4176"/>
        </w:tabs>
        <w:spacing w:after="0" w:line="240" w:lineRule="auto"/>
        <w:ind w:left="360"/>
        <w:jc w:val="both"/>
        <w:rPr>
          <w:rFonts w:ascii="Times New Roman" w:hAnsi="Times New Roman" w:cs="Times New Roman"/>
          <w:b/>
          <w:bCs/>
          <w:color w:val="414142"/>
          <w:sz w:val="28"/>
          <w:szCs w:val="28"/>
          <w:shd w:val="clear" w:color="auto" w:fill="FFFFFF"/>
        </w:rPr>
      </w:pPr>
    </w:p>
    <w:p w14:paraId="7AF81DF0" w14:textId="6C55C280" w:rsidR="00CC08AD" w:rsidRPr="00B66AB2" w:rsidRDefault="0073143D" w:rsidP="00A77557">
      <w:pPr>
        <w:pStyle w:val="ListParagraph"/>
        <w:numPr>
          <w:ilvl w:val="0"/>
          <w:numId w:val="8"/>
        </w:numPr>
        <w:spacing w:after="0" w:line="240" w:lineRule="auto"/>
        <w:jc w:val="both"/>
        <w:rPr>
          <w:rFonts w:ascii="Times New Roman" w:hAnsi="Times New Roman" w:cs="Times New Roman"/>
          <w:sz w:val="28"/>
          <w:szCs w:val="28"/>
        </w:rPr>
      </w:pPr>
      <w:r w:rsidRPr="00B66AB2">
        <w:rPr>
          <w:rFonts w:ascii="Times New Roman" w:hAnsi="Times New Roman" w:cs="Times New Roman"/>
          <w:sz w:val="28"/>
          <w:szCs w:val="28"/>
        </w:rPr>
        <w:t>Pārsūdzības komisija izskata lēmumus atbilstoši Sporta likuma 11.</w:t>
      </w:r>
      <w:r w:rsidRPr="00B66AB2">
        <w:rPr>
          <w:rFonts w:ascii="Times New Roman" w:hAnsi="Times New Roman" w:cs="Times New Roman"/>
          <w:sz w:val="28"/>
          <w:szCs w:val="28"/>
          <w:vertAlign w:val="superscript"/>
        </w:rPr>
        <w:t>5</w:t>
      </w:r>
      <w:r w:rsidRPr="00B66AB2">
        <w:rPr>
          <w:rFonts w:ascii="Times New Roman" w:hAnsi="Times New Roman" w:cs="Times New Roman"/>
          <w:sz w:val="28"/>
          <w:szCs w:val="28"/>
        </w:rPr>
        <w:t xml:space="preserve"> </w:t>
      </w:r>
      <w:r w:rsidR="0044585E" w:rsidRPr="00B66AB2">
        <w:rPr>
          <w:rFonts w:ascii="Times New Roman" w:hAnsi="Times New Roman" w:cs="Times New Roman"/>
          <w:sz w:val="28"/>
          <w:szCs w:val="28"/>
        </w:rPr>
        <w:t xml:space="preserve">panta </w:t>
      </w:r>
      <w:r w:rsidRPr="00B66AB2">
        <w:rPr>
          <w:rFonts w:ascii="Times New Roman" w:hAnsi="Times New Roman" w:cs="Times New Roman"/>
          <w:sz w:val="28"/>
          <w:szCs w:val="28"/>
        </w:rPr>
        <w:t xml:space="preserve">pirmajai daļai, ņemot vērā </w:t>
      </w:r>
      <w:r w:rsidR="0044585E" w:rsidRPr="00B66AB2">
        <w:rPr>
          <w:rFonts w:ascii="Times New Roman" w:hAnsi="Times New Roman" w:cs="Times New Roman"/>
          <w:sz w:val="28"/>
          <w:szCs w:val="28"/>
        </w:rPr>
        <w:t>k</w:t>
      </w:r>
      <w:r w:rsidRPr="00B66AB2">
        <w:rPr>
          <w:rFonts w:ascii="Times New Roman" w:hAnsi="Times New Roman" w:cs="Times New Roman"/>
          <w:sz w:val="28"/>
          <w:szCs w:val="28"/>
        </w:rPr>
        <w:t xml:space="preserve">odeksā noteiktās sankcijas, izņemot gadījumus, </w:t>
      </w:r>
      <w:r w:rsidRPr="00B66AB2">
        <w:rPr>
          <w:rFonts w:ascii="Times New Roman" w:hAnsi="Times New Roman" w:cs="Times New Roman"/>
          <w:sz w:val="28"/>
          <w:szCs w:val="28"/>
        </w:rPr>
        <w:lastRenderedPageBreak/>
        <w:t xml:space="preserve">kas saistīti ar starptautiska līmeņa sportistiem un starptautiska līmeņa </w:t>
      </w:r>
      <w:r w:rsidR="00D21042" w:rsidRPr="00B66AB2">
        <w:rPr>
          <w:rFonts w:ascii="Times New Roman" w:hAnsi="Times New Roman" w:cs="Times New Roman"/>
          <w:sz w:val="28"/>
          <w:szCs w:val="28"/>
        </w:rPr>
        <w:t>pasākumiem</w:t>
      </w:r>
      <w:r w:rsidRPr="00B66AB2">
        <w:rPr>
          <w:rFonts w:ascii="Times New Roman" w:hAnsi="Times New Roman" w:cs="Times New Roman"/>
          <w:sz w:val="28"/>
          <w:szCs w:val="28"/>
        </w:rPr>
        <w:t>. Lēmumus lietās, kas saistītas ar starptautiska līmeņa sportist</w:t>
      </w:r>
      <w:r w:rsidR="00A14CBF" w:rsidRPr="00B66AB2">
        <w:rPr>
          <w:rFonts w:ascii="Times New Roman" w:hAnsi="Times New Roman" w:cs="Times New Roman"/>
          <w:sz w:val="28"/>
          <w:szCs w:val="28"/>
        </w:rPr>
        <w:t>iem</w:t>
      </w:r>
      <w:r w:rsidRPr="00B66AB2">
        <w:rPr>
          <w:rFonts w:ascii="Times New Roman" w:hAnsi="Times New Roman" w:cs="Times New Roman"/>
          <w:sz w:val="28"/>
          <w:szCs w:val="28"/>
        </w:rPr>
        <w:t xml:space="preserve">, vai lietās, kas izriet no starptautiska līmeņa </w:t>
      </w:r>
      <w:r w:rsidR="00D21042" w:rsidRPr="00B66AB2">
        <w:rPr>
          <w:rFonts w:ascii="Times New Roman" w:hAnsi="Times New Roman" w:cs="Times New Roman"/>
          <w:sz w:val="28"/>
          <w:szCs w:val="28"/>
        </w:rPr>
        <w:t>pasākumiem</w:t>
      </w:r>
      <w:r w:rsidRPr="00B66AB2">
        <w:rPr>
          <w:rFonts w:ascii="Times New Roman" w:hAnsi="Times New Roman" w:cs="Times New Roman"/>
          <w:sz w:val="28"/>
          <w:szCs w:val="28"/>
        </w:rPr>
        <w:t>, var pārsūdzēt starptautiskajā Sporta arbitrāžas tiesā.</w:t>
      </w:r>
      <w:r w:rsidR="00E32518" w:rsidRPr="00B66AB2">
        <w:rPr>
          <w:rFonts w:ascii="Times New Roman" w:hAnsi="Times New Roman" w:cs="Times New Roman"/>
          <w:sz w:val="28"/>
          <w:szCs w:val="28"/>
        </w:rPr>
        <w:t xml:space="preserve"> </w:t>
      </w:r>
    </w:p>
    <w:p w14:paraId="1BA1826A" w14:textId="77777777" w:rsidR="00CC08AD" w:rsidRPr="00B66AB2" w:rsidRDefault="00CC08AD" w:rsidP="00A77557">
      <w:pPr>
        <w:pStyle w:val="ListParagraph"/>
        <w:spacing w:after="0" w:line="240" w:lineRule="auto"/>
        <w:rPr>
          <w:rFonts w:ascii="Times New Roman" w:hAnsi="Times New Roman" w:cs="Times New Roman"/>
          <w:sz w:val="28"/>
          <w:szCs w:val="28"/>
        </w:rPr>
      </w:pPr>
    </w:p>
    <w:p w14:paraId="410047C7" w14:textId="764DD5CF" w:rsidR="00E32518" w:rsidRPr="00B66AB2" w:rsidRDefault="00D83417" w:rsidP="00A77557">
      <w:pPr>
        <w:pStyle w:val="ListParagraph"/>
        <w:numPr>
          <w:ilvl w:val="0"/>
          <w:numId w:val="8"/>
        </w:numPr>
        <w:tabs>
          <w:tab w:val="left" w:pos="709"/>
        </w:tabs>
        <w:spacing w:after="0" w:line="240" w:lineRule="auto"/>
        <w:jc w:val="both"/>
        <w:rPr>
          <w:rFonts w:ascii="Times New Roman" w:hAnsi="Times New Roman" w:cs="Times New Roman"/>
          <w:sz w:val="28"/>
          <w:szCs w:val="28"/>
        </w:rPr>
      </w:pPr>
      <w:r w:rsidRPr="00B66AB2">
        <w:rPr>
          <w:rFonts w:ascii="Times New Roman" w:hAnsi="Times New Roman" w:cs="Times New Roman"/>
          <w:sz w:val="28"/>
          <w:szCs w:val="28"/>
        </w:rPr>
        <w:t xml:space="preserve"> </w:t>
      </w:r>
      <w:r w:rsidR="00E32518" w:rsidRPr="00B66AB2">
        <w:rPr>
          <w:rFonts w:ascii="Times New Roman" w:hAnsi="Times New Roman" w:cs="Times New Roman"/>
          <w:sz w:val="28"/>
          <w:szCs w:val="28"/>
        </w:rPr>
        <w:t>I</w:t>
      </w:r>
      <w:r w:rsidR="00A51E3B" w:rsidRPr="00B66AB2">
        <w:rPr>
          <w:rFonts w:ascii="Times New Roman" w:hAnsi="Times New Roman" w:cs="Times New Roman"/>
          <w:sz w:val="28"/>
          <w:szCs w:val="28"/>
        </w:rPr>
        <w:t>esniegumu</w:t>
      </w:r>
      <w:r w:rsidR="00207653" w:rsidRPr="00B66AB2">
        <w:rPr>
          <w:rFonts w:ascii="Times New Roman" w:hAnsi="Times New Roman" w:cs="Times New Roman"/>
          <w:sz w:val="28"/>
          <w:szCs w:val="28"/>
        </w:rPr>
        <w:t xml:space="preserve"> </w:t>
      </w:r>
      <w:r w:rsidR="0095125D" w:rsidRPr="00B66AB2">
        <w:rPr>
          <w:rFonts w:ascii="Times New Roman" w:hAnsi="Times New Roman" w:cs="Times New Roman"/>
          <w:sz w:val="28"/>
          <w:szCs w:val="28"/>
        </w:rPr>
        <w:t>sportists, sporta darbinieks vai birojs</w:t>
      </w:r>
      <w:r w:rsidR="00A51E3B" w:rsidRPr="00B66AB2">
        <w:rPr>
          <w:rFonts w:ascii="Times New Roman" w:hAnsi="Times New Roman" w:cs="Times New Roman"/>
          <w:sz w:val="28"/>
          <w:szCs w:val="28"/>
        </w:rPr>
        <w:t>, kā arī  Sporta likuma 11.</w:t>
      </w:r>
      <w:r w:rsidR="00A51E3B" w:rsidRPr="00B66AB2">
        <w:rPr>
          <w:rFonts w:ascii="Times New Roman" w:hAnsi="Times New Roman" w:cs="Times New Roman"/>
          <w:sz w:val="28"/>
          <w:szCs w:val="28"/>
          <w:vertAlign w:val="superscript"/>
        </w:rPr>
        <w:t>6</w:t>
      </w:r>
      <w:r w:rsidR="00A51E3B" w:rsidRPr="00B66AB2">
        <w:rPr>
          <w:rFonts w:ascii="Times New Roman" w:hAnsi="Times New Roman" w:cs="Times New Roman"/>
          <w:sz w:val="28"/>
          <w:szCs w:val="28"/>
        </w:rPr>
        <w:t>pantā noteiktās organizācijas par Sporta likuma 11.</w:t>
      </w:r>
      <w:r w:rsidR="00A51E3B" w:rsidRPr="00B66AB2">
        <w:rPr>
          <w:rFonts w:ascii="Times New Roman" w:hAnsi="Times New Roman" w:cs="Times New Roman"/>
          <w:sz w:val="28"/>
          <w:szCs w:val="28"/>
          <w:vertAlign w:val="superscript"/>
        </w:rPr>
        <w:t>5</w:t>
      </w:r>
      <w:r w:rsidR="00A51E3B" w:rsidRPr="00B66AB2">
        <w:rPr>
          <w:rFonts w:ascii="Times New Roman" w:hAnsi="Times New Roman" w:cs="Times New Roman"/>
          <w:sz w:val="28"/>
          <w:szCs w:val="28"/>
        </w:rPr>
        <w:t xml:space="preserve"> panta pirmajā daļā minētajiem gadījumiem</w:t>
      </w:r>
      <w:r w:rsidR="00207653" w:rsidRPr="00B66AB2">
        <w:rPr>
          <w:rFonts w:ascii="Times New Roman" w:hAnsi="Times New Roman" w:cs="Times New Roman"/>
          <w:sz w:val="28"/>
          <w:szCs w:val="28"/>
        </w:rPr>
        <w:t>, izskatīšanai Pārsūdzības komisijā var iesniegt 20 darbdienu laikā no lēmuma pieņemšanas dienas. Pasaules Antidopinga aģentūras sūdzīb</w:t>
      </w:r>
      <w:r w:rsidR="00A93146" w:rsidRPr="00B66AB2">
        <w:rPr>
          <w:rFonts w:ascii="Times New Roman" w:hAnsi="Times New Roman" w:cs="Times New Roman"/>
          <w:sz w:val="28"/>
          <w:szCs w:val="28"/>
        </w:rPr>
        <w:t xml:space="preserve">as var iesniegt </w:t>
      </w:r>
      <w:r w:rsidR="00E32518" w:rsidRPr="00B66AB2">
        <w:rPr>
          <w:rFonts w:ascii="Times New Roman" w:hAnsi="Times New Roman" w:cs="Times New Roman"/>
          <w:sz w:val="28"/>
          <w:szCs w:val="28"/>
        </w:rPr>
        <w:t>k</w:t>
      </w:r>
      <w:r w:rsidR="00207653" w:rsidRPr="00B66AB2">
        <w:rPr>
          <w:rFonts w:ascii="Times New Roman" w:hAnsi="Times New Roman" w:cs="Times New Roman"/>
          <w:sz w:val="28"/>
          <w:szCs w:val="28"/>
        </w:rPr>
        <w:t>odeksa 13.panta 2.punkta 3.5.apakšpunktā</w:t>
      </w:r>
      <w:r w:rsidR="00D46B66" w:rsidRPr="00B66AB2">
        <w:rPr>
          <w:rFonts w:ascii="Times New Roman" w:hAnsi="Times New Roman" w:cs="Times New Roman"/>
          <w:sz w:val="28"/>
          <w:szCs w:val="28"/>
        </w:rPr>
        <w:t xml:space="preserve"> noteiktajos termiņos</w:t>
      </w:r>
      <w:r w:rsidR="00207653" w:rsidRPr="00B66AB2">
        <w:rPr>
          <w:rFonts w:ascii="Times New Roman" w:hAnsi="Times New Roman" w:cs="Times New Roman"/>
          <w:sz w:val="28"/>
          <w:szCs w:val="28"/>
        </w:rPr>
        <w:t>.</w:t>
      </w:r>
    </w:p>
    <w:p w14:paraId="42CE6AB2" w14:textId="77777777" w:rsidR="00E32518" w:rsidRPr="00B66AB2" w:rsidRDefault="00E32518" w:rsidP="00A77557">
      <w:pPr>
        <w:pStyle w:val="ListParagraph"/>
        <w:spacing w:after="0" w:line="240" w:lineRule="auto"/>
        <w:jc w:val="both"/>
        <w:rPr>
          <w:rFonts w:ascii="Times New Roman" w:hAnsi="Times New Roman" w:cs="Times New Roman"/>
          <w:sz w:val="28"/>
          <w:szCs w:val="28"/>
        </w:rPr>
      </w:pPr>
    </w:p>
    <w:p w14:paraId="616D1B1B" w14:textId="4391F911" w:rsidR="00E32518" w:rsidRPr="00B66AB2" w:rsidRDefault="0095125D" w:rsidP="00A77557">
      <w:pPr>
        <w:pStyle w:val="ListParagraph"/>
        <w:numPr>
          <w:ilvl w:val="0"/>
          <w:numId w:val="8"/>
        </w:numPr>
        <w:tabs>
          <w:tab w:val="left" w:pos="709"/>
        </w:tabs>
        <w:spacing w:after="0" w:line="240" w:lineRule="auto"/>
        <w:jc w:val="both"/>
        <w:rPr>
          <w:rFonts w:ascii="Times New Roman" w:hAnsi="Times New Roman" w:cs="Times New Roman"/>
          <w:sz w:val="28"/>
          <w:szCs w:val="28"/>
        </w:rPr>
      </w:pPr>
      <w:r w:rsidRPr="00B66AB2">
        <w:rPr>
          <w:rFonts w:ascii="Times New Roman" w:hAnsi="Times New Roman" w:cs="Times New Roman"/>
          <w:sz w:val="28"/>
          <w:szCs w:val="28"/>
        </w:rPr>
        <w:t>Sportists, sporta darbinieks vai birojs</w:t>
      </w:r>
      <w:r w:rsidR="006B35FD" w:rsidRPr="00B66AB2">
        <w:rPr>
          <w:rFonts w:ascii="Times New Roman" w:hAnsi="Times New Roman" w:cs="Times New Roman"/>
          <w:sz w:val="28"/>
          <w:szCs w:val="28"/>
        </w:rPr>
        <w:t>, kā arī  Sporta likuma 11.</w:t>
      </w:r>
      <w:r w:rsidR="006B35FD" w:rsidRPr="00B66AB2">
        <w:rPr>
          <w:rFonts w:ascii="Times New Roman" w:hAnsi="Times New Roman" w:cs="Times New Roman"/>
          <w:sz w:val="28"/>
          <w:szCs w:val="28"/>
          <w:vertAlign w:val="superscript"/>
        </w:rPr>
        <w:t>6</w:t>
      </w:r>
      <w:r w:rsidR="006B35FD" w:rsidRPr="00B66AB2">
        <w:rPr>
          <w:rFonts w:ascii="Times New Roman" w:hAnsi="Times New Roman" w:cs="Times New Roman"/>
          <w:sz w:val="28"/>
          <w:szCs w:val="28"/>
        </w:rPr>
        <w:t>pantā noteiktās organizācijas</w:t>
      </w:r>
      <w:r w:rsidR="00AE4DA0" w:rsidRPr="00B66AB2">
        <w:rPr>
          <w:rFonts w:ascii="Times New Roman" w:hAnsi="Times New Roman" w:cs="Times New Roman"/>
          <w:sz w:val="28"/>
          <w:szCs w:val="28"/>
        </w:rPr>
        <w:t xml:space="preserve"> ir tiesīga</w:t>
      </w:r>
      <w:r w:rsidR="0019687D" w:rsidRPr="00B66AB2">
        <w:rPr>
          <w:rFonts w:ascii="Times New Roman" w:hAnsi="Times New Roman" w:cs="Times New Roman"/>
          <w:sz w:val="28"/>
          <w:szCs w:val="28"/>
        </w:rPr>
        <w:t>s</w:t>
      </w:r>
      <w:r w:rsidR="00AE4DA0" w:rsidRPr="00B66AB2">
        <w:rPr>
          <w:rFonts w:ascii="Times New Roman" w:hAnsi="Times New Roman" w:cs="Times New Roman"/>
          <w:sz w:val="28"/>
          <w:szCs w:val="28"/>
        </w:rPr>
        <w:t xml:space="preserve"> Pārsūdzības komisijai iesniegt pierādījumus, argumentus, kā arī prasījumus, kuri netika iesniegti vai izvirzīti Disciplinārajā antidopinga komisijā, ja tie izriet no sākotnējās </w:t>
      </w:r>
      <w:r w:rsidR="006B35FD" w:rsidRPr="00B66AB2">
        <w:rPr>
          <w:rFonts w:ascii="Times New Roman" w:hAnsi="Times New Roman" w:cs="Times New Roman"/>
          <w:sz w:val="28"/>
          <w:szCs w:val="28"/>
        </w:rPr>
        <w:t>biroja informācijas par antidopinga noteikumu pārkāpumu vai sportista vai sporta darbinieka sūdzības</w:t>
      </w:r>
      <w:r w:rsidR="00AE4DA0" w:rsidRPr="00B66AB2">
        <w:rPr>
          <w:rFonts w:ascii="Times New Roman" w:hAnsi="Times New Roman" w:cs="Times New Roman"/>
          <w:sz w:val="28"/>
          <w:szCs w:val="28"/>
        </w:rPr>
        <w:t>, lietas faktiem un apstākļiem, kas tika celti Disciplinārajā antidopinga komisijā.</w:t>
      </w:r>
      <w:bookmarkStart w:id="34" w:name="_Hlk63084058"/>
    </w:p>
    <w:p w14:paraId="31B5D864" w14:textId="3924CEF9" w:rsidR="00E32518" w:rsidRPr="00B66AB2" w:rsidRDefault="00E32518" w:rsidP="00A77557">
      <w:pPr>
        <w:pStyle w:val="ListParagraph"/>
        <w:spacing w:after="0" w:line="240" w:lineRule="auto"/>
        <w:jc w:val="both"/>
        <w:rPr>
          <w:rFonts w:ascii="Times New Roman" w:hAnsi="Times New Roman" w:cs="Times New Roman"/>
          <w:sz w:val="28"/>
          <w:szCs w:val="28"/>
        </w:rPr>
      </w:pPr>
    </w:p>
    <w:p w14:paraId="0161B264" w14:textId="6EB32F68" w:rsidR="009D226E" w:rsidRPr="00B66AB2" w:rsidRDefault="00AE4DA0" w:rsidP="00A77557">
      <w:pPr>
        <w:pStyle w:val="ListParagraph"/>
        <w:numPr>
          <w:ilvl w:val="0"/>
          <w:numId w:val="8"/>
        </w:numPr>
        <w:tabs>
          <w:tab w:val="left" w:pos="709"/>
        </w:tabs>
        <w:spacing w:after="0" w:line="240" w:lineRule="auto"/>
        <w:jc w:val="both"/>
        <w:rPr>
          <w:rFonts w:ascii="Times New Roman" w:hAnsi="Times New Roman" w:cs="Times New Roman"/>
          <w:sz w:val="28"/>
          <w:szCs w:val="28"/>
        </w:rPr>
      </w:pPr>
      <w:r w:rsidRPr="00B66AB2">
        <w:rPr>
          <w:rFonts w:ascii="Times New Roman" w:hAnsi="Times New Roman" w:cs="Times New Roman"/>
          <w:sz w:val="28"/>
          <w:szCs w:val="28"/>
        </w:rPr>
        <w:t xml:space="preserve"> </w:t>
      </w:r>
      <w:r w:rsidR="00207653" w:rsidRPr="00B66AB2">
        <w:rPr>
          <w:rFonts w:ascii="Times New Roman" w:hAnsi="Times New Roman" w:cs="Times New Roman"/>
          <w:sz w:val="28"/>
          <w:szCs w:val="28"/>
        </w:rPr>
        <w:t>Iesniegumu Pārsūdzības komisijas sēdē izskata 40 darbdienu laikā mutvārd</w:t>
      </w:r>
      <w:r w:rsidR="006B35FD" w:rsidRPr="00B66AB2">
        <w:rPr>
          <w:rFonts w:ascii="Times New Roman" w:hAnsi="Times New Roman" w:cs="Times New Roman"/>
          <w:sz w:val="28"/>
          <w:szCs w:val="28"/>
        </w:rPr>
        <w:t>u procesā</w:t>
      </w:r>
      <w:r w:rsidR="00207653" w:rsidRPr="00B66AB2">
        <w:rPr>
          <w:rFonts w:ascii="Times New Roman" w:hAnsi="Times New Roman" w:cs="Times New Roman"/>
          <w:sz w:val="28"/>
          <w:szCs w:val="28"/>
        </w:rPr>
        <w:t xml:space="preserve"> vai saskaņā ar Pārsūdzības komisijas lēmumu, pēc </w:t>
      </w:r>
      <w:r w:rsidR="006B35FD" w:rsidRPr="00B66AB2">
        <w:rPr>
          <w:rFonts w:ascii="Times New Roman" w:hAnsi="Times New Roman" w:cs="Times New Roman"/>
          <w:sz w:val="28"/>
          <w:szCs w:val="28"/>
        </w:rPr>
        <w:t xml:space="preserve">atbildes sniegšanas termiņa atbilstoši šo noteikumu </w:t>
      </w:r>
      <w:r w:rsidR="000542B1" w:rsidRPr="00B66AB2">
        <w:rPr>
          <w:rFonts w:ascii="Times New Roman" w:hAnsi="Times New Roman" w:cs="Times New Roman"/>
          <w:sz w:val="28"/>
          <w:szCs w:val="28"/>
        </w:rPr>
        <w:t>8</w:t>
      </w:r>
      <w:r w:rsidR="00B92947" w:rsidRPr="00B66AB2">
        <w:rPr>
          <w:rFonts w:ascii="Times New Roman" w:hAnsi="Times New Roman" w:cs="Times New Roman"/>
          <w:sz w:val="28"/>
          <w:szCs w:val="28"/>
        </w:rPr>
        <w:t>4</w:t>
      </w:r>
      <w:r w:rsidR="006B35FD" w:rsidRPr="00B66AB2">
        <w:rPr>
          <w:rFonts w:ascii="Times New Roman" w:hAnsi="Times New Roman" w:cs="Times New Roman"/>
          <w:sz w:val="28"/>
          <w:szCs w:val="28"/>
        </w:rPr>
        <w:t>. punktam</w:t>
      </w:r>
      <w:r w:rsidR="00207653" w:rsidRPr="00B66AB2">
        <w:rPr>
          <w:rFonts w:ascii="Times New Roman" w:hAnsi="Times New Roman" w:cs="Times New Roman"/>
          <w:sz w:val="28"/>
          <w:szCs w:val="28"/>
        </w:rPr>
        <w:t xml:space="preserve">. </w:t>
      </w:r>
      <w:r w:rsidR="000542B1" w:rsidRPr="00B66AB2">
        <w:rPr>
          <w:rFonts w:ascii="Times New Roman" w:hAnsi="Times New Roman" w:cs="Times New Roman"/>
          <w:sz w:val="28"/>
          <w:szCs w:val="28"/>
        </w:rPr>
        <w:t>S</w:t>
      </w:r>
      <w:r w:rsidR="00207653" w:rsidRPr="00B66AB2">
        <w:rPr>
          <w:rFonts w:ascii="Times New Roman" w:hAnsi="Times New Roman" w:cs="Times New Roman"/>
          <w:sz w:val="28"/>
          <w:szCs w:val="28"/>
        </w:rPr>
        <w:t>portistam</w:t>
      </w:r>
      <w:r w:rsidR="00207653" w:rsidRPr="00B66AB2">
        <w:t xml:space="preserve"> </w:t>
      </w:r>
      <w:r w:rsidR="00207653" w:rsidRPr="00B66AB2">
        <w:rPr>
          <w:rFonts w:ascii="Times New Roman" w:hAnsi="Times New Roman" w:cs="Times New Roman"/>
          <w:sz w:val="28"/>
          <w:szCs w:val="28"/>
        </w:rPr>
        <w:t>vai sporta darbiniekam</w:t>
      </w:r>
      <w:r w:rsidR="000542B1" w:rsidRPr="00B66AB2">
        <w:rPr>
          <w:rFonts w:ascii="Times New Roman" w:hAnsi="Times New Roman" w:cs="Times New Roman"/>
          <w:sz w:val="28"/>
          <w:szCs w:val="28"/>
        </w:rPr>
        <w:t xml:space="preserve"> un</w:t>
      </w:r>
      <w:r w:rsidR="00207653" w:rsidRPr="00B66AB2">
        <w:rPr>
          <w:rFonts w:ascii="Times New Roman" w:hAnsi="Times New Roman" w:cs="Times New Roman"/>
          <w:sz w:val="28"/>
          <w:szCs w:val="28"/>
        </w:rPr>
        <w:t xml:space="preserve"> </w:t>
      </w:r>
      <w:r w:rsidR="000542B1" w:rsidRPr="00B66AB2">
        <w:rPr>
          <w:rFonts w:ascii="Times New Roman" w:hAnsi="Times New Roman" w:cs="Times New Roman"/>
          <w:sz w:val="28"/>
          <w:szCs w:val="28"/>
        </w:rPr>
        <w:t xml:space="preserve">birojam, </w:t>
      </w:r>
      <w:r w:rsidR="006B35FD" w:rsidRPr="00B66AB2">
        <w:rPr>
          <w:rFonts w:ascii="Times New Roman" w:hAnsi="Times New Roman" w:cs="Times New Roman"/>
          <w:sz w:val="28"/>
          <w:szCs w:val="28"/>
        </w:rPr>
        <w:t>kā arī Sporta likuma 11.</w:t>
      </w:r>
      <w:r w:rsidR="006B35FD" w:rsidRPr="00B66AB2">
        <w:rPr>
          <w:rFonts w:ascii="Times New Roman" w:hAnsi="Times New Roman" w:cs="Times New Roman"/>
          <w:sz w:val="28"/>
          <w:szCs w:val="28"/>
          <w:vertAlign w:val="superscript"/>
        </w:rPr>
        <w:t>6</w:t>
      </w:r>
      <w:r w:rsidR="006B35FD" w:rsidRPr="00B66AB2">
        <w:rPr>
          <w:rFonts w:ascii="Times New Roman" w:hAnsi="Times New Roman" w:cs="Times New Roman"/>
          <w:sz w:val="28"/>
          <w:szCs w:val="28"/>
        </w:rPr>
        <w:t xml:space="preserve">pantā noteiktajām organizācijām </w:t>
      </w:r>
      <w:r w:rsidR="000542B1" w:rsidRPr="00B66AB2">
        <w:rPr>
          <w:rFonts w:ascii="Times New Roman" w:hAnsi="Times New Roman" w:cs="Times New Roman"/>
          <w:sz w:val="28"/>
          <w:szCs w:val="28"/>
        </w:rPr>
        <w:t xml:space="preserve">iesniegumā </w:t>
      </w:r>
      <w:r w:rsidR="00207653" w:rsidRPr="00B66AB2">
        <w:rPr>
          <w:rFonts w:ascii="Times New Roman" w:hAnsi="Times New Roman" w:cs="Times New Roman"/>
          <w:sz w:val="28"/>
          <w:szCs w:val="28"/>
        </w:rPr>
        <w:t>ir tiesības iesniegt</w:t>
      </w:r>
      <w:r w:rsidR="006B35FD" w:rsidRPr="00B66AB2">
        <w:rPr>
          <w:rFonts w:ascii="Times New Roman" w:hAnsi="Times New Roman" w:cs="Times New Roman"/>
          <w:sz w:val="28"/>
          <w:szCs w:val="28"/>
        </w:rPr>
        <w:t xml:space="preserve"> lūgumu</w:t>
      </w:r>
      <w:r w:rsidR="00207653" w:rsidRPr="00B66AB2">
        <w:rPr>
          <w:rFonts w:ascii="Times New Roman" w:hAnsi="Times New Roman" w:cs="Times New Roman"/>
          <w:sz w:val="28"/>
          <w:szCs w:val="28"/>
        </w:rPr>
        <w:t xml:space="preserve"> Pārsūdzības komisijai par </w:t>
      </w:r>
      <w:r w:rsidR="006B35FD" w:rsidRPr="00B66AB2">
        <w:rPr>
          <w:rFonts w:ascii="Times New Roman" w:hAnsi="Times New Roman" w:cs="Times New Roman"/>
          <w:sz w:val="28"/>
          <w:szCs w:val="28"/>
        </w:rPr>
        <w:t xml:space="preserve">iesnieguma </w:t>
      </w:r>
      <w:r w:rsidR="00207653" w:rsidRPr="00B66AB2">
        <w:rPr>
          <w:rFonts w:ascii="Times New Roman" w:hAnsi="Times New Roman" w:cs="Times New Roman"/>
          <w:sz w:val="28"/>
          <w:szCs w:val="28"/>
        </w:rPr>
        <w:t xml:space="preserve">izskatīšanas veidu. </w:t>
      </w:r>
      <w:r w:rsidR="006B35FD" w:rsidRPr="00B66AB2">
        <w:rPr>
          <w:rFonts w:ascii="Times New Roman" w:hAnsi="Times New Roman" w:cs="Times New Roman"/>
          <w:sz w:val="28"/>
          <w:szCs w:val="28"/>
        </w:rPr>
        <w:t xml:space="preserve">Pārsūdzības komisijas priekšsēdētājs </w:t>
      </w:r>
      <w:r w:rsidR="0019687D" w:rsidRPr="00B66AB2">
        <w:rPr>
          <w:rFonts w:ascii="Times New Roman" w:hAnsi="Times New Roman" w:cs="Times New Roman"/>
          <w:sz w:val="28"/>
          <w:szCs w:val="28"/>
        </w:rPr>
        <w:t>l</w:t>
      </w:r>
      <w:r w:rsidR="006B35FD" w:rsidRPr="00B66AB2">
        <w:rPr>
          <w:rFonts w:ascii="Times New Roman" w:hAnsi="Times New Roman" w:cs="Times New Roman"/>
          <w:sz w:val="28"/>
          <w:szCs w:val="28"/>
        </w:rPr>
        <w:t xml:space="preserve">ēmumu par Pārsūdzības komisijas locekļu skaitu lietas izskatīšanai un  veidu kādā tiks izskatīts iesniegums pieņem trīs darbdienu laikā no iesnieguma saņemšanas dienas. </w:t>
      </w:r>
    </w:p>
    <w:p w14:paraId="1C0554B6" w14:textId="77777777" w:rsidR="009D226E" w:rsidRPr="00B66AB2" w:rsidRDefault="009D226E" w:rsidP="00A77557">
      <w:pPr>
        <w:pStyle w:val="ListParagraph"/>
        <w:spacing w:after="0" w:line="240" w:lineRule="auto"/>
        <w:rPr>
          <w:rFonts w:ascii="Times New Roman" w:hAnsi="Times New Roman" w:cs="Times New Roman"/>
          <w:sz w:val="28"/>
          <w:szCs w:val="28"/>
        </w:rPr>
      </w:pPr>
    </w:p>
    <w:p w14:paraId="5D9C66CE" w14:textId="2EEF4644" w:rsidR="00A77557" w:rsidRDefault="006B35FD" w:rsidP="00A77557">
      <w:pPr>
        <w:pStyle w:val="ListParagraph"/>
        <w:numPr>
          <w:ilvl w:val="0"/>
          <w:numId w:val="8"/>
        </w:numPr>
        <w:tabs>
          <w:tab w:val="left" w:pos="709"/>
        </w:tabs>
        <w:spacing w:after="0" w:line="240" w:lineRule="auto"/>
        <w:jc w:val="both"/>
        <w:rPr>
          <w:rFonts w:ascii="Times New Roman" w:hAnsi="Times New Roman" w:cs="Times New Roman"/>
          <w:sz w:val="28"/>
          <w:szCs w:val="28"/>
        </w:rPr>
      </w:pPr>
      <w:r w:rsidRPr="00B66AB2">
        <w:rPr>
          <w:rFonts w:ascii="Times New Roman" w:hAnsi="Times New Roman" w:cs="Times New Roman"/>
          <w:sz w:val="28"/>
          <w:szCs w:val="28"/>
        </w:rPr>
        <w:t>Pārsūdzības komisija iesniegumus pamatā izskata trīs Pārsūdzības komisijas locekļu sastāvā. Izvērtējot saņemto iesniegumu Pārsūdzības komisijas priekšsēdētājs ir tiesīgs noteikt lielāku komisijas locekļu skaitu.</w:t>
      </w:r>
      <w:bookmarkEnd w:id="34"/>
    </w:p>
    <w:p w14:paraId="44E78E87" w14:textId="77777777" w:rsidR="00A77557" w:rsidRPr="00A77557" w:rsidRDefault="00A77557" w:rsidP="00A77557">
      <w:pPr>
        <w:tabs>
          <w:tab w:val="left" w:pos="709"/>
        </w:tabs>
        <w:spacing w:after="0" w:line="240" w:lineRule="auto"/>
        <w:jc w:val="both"/>
        <w:rPr>
          <w:rFonts w:ascii="Times New Roman" w:hAnsi="Times New Roman" w:cs="Times New Roman"/>
          <w:sz w:val="28"/>
          <w:szCs w:val="28"/>
        </w:rPr>
      </w:pPr>
    </w:p>
    <w:p w14:paraId="6AE025D2" w14:textId="2BE0153F" w:rsidR="00E32518" w:rsidRPr="00B66AB2" w:rsidRDefault="006B35FD" w:rsidP="00A77557">
      <w:pPr>
        <w:pStyle w:val="ListParagraph"/>
        <w:numPr>
          <w:ilvl w:val="0"/>
          <w:numId w:val="8"/>
        </w:numPr>
        <w:shd w:val="clear" w:color="auto" w:fill="FFFFFF"/>
        <w:spacing w:after="0" w:line="240" w:lineRule="auto"/>
        <w:jc w:val="both"/>
        <w:rPr>
          <w:rFonts w:ascii="Times New Roman" w:eastAsia="Times New Roman" w:hAnsi="Times New Roman" w:cs="Times New Roman"/>
          <w:color w:val="414142"/>
          <w:sz w:val="28"/>
          <w:szCs w:val="28"/>
          <w:lang w:eastAsia="lv-LV"/>
        </w:rPr>
      </w:pPr>
      <w:r w:rsidRPr="00B66AB2">
        <w:rPr>
          <w:rFonts w:ascii="Times New Roman" w:hAnsi="Times New Roman" w:cs="Times New Roman"/>
          <w:sz w:val="28"/>
          <w:szCs w:val="28"/>
        </w:rPr>
        <w:t xml:space="preserve">Pārsūdzības komisija piecu darbdienu laikā no šo noteikumu </w:t>
      </w:r>
      <w:r w:rsidR="00B92947" w:rsidRPr="00B66AB2">
        <w:rPr>
          <w:rFonts w:ascii="Times New Roman" w:hAnsi="Times New Roman" w:cs="Times New Roman"/>
          <w:sz w:val="28"/>
          <w:szCs w:val="28"/>
        </w:rPr>
        <w:t>82</w:t>
      </w:r>
      <w:r w:rsidRPr="00B66AB2">
        <w:rPr>
          <w:rFonts w:ascii="Times New Roman" w:hAnsi="Times New Roman" w:cs="Times New Roman"/>
          <w:sz w:val="28"/>
          <w:szCs w:val="28"/>
        </w:rPr>
        <w:t xml:space="preserve">.punktā noteiktā lēmuma pieņemšanas dienas </w:t>
      </w:r>
      <w:proofErr w:type="spellStart"/>
      <w:r w:rsidRPr="00B66AB2">
        <w:rPr>
          <w:rFonts w:ascii="Times New Roman" w:hAnsi="Times New Roman" w:cs="Times New Roman"/>
          <w:sz w:val="28"/>
          <w:szCs w:val="28"/>
        </w:rPr>
        <w:t>nosūta</w:t>
      </w:r>
      <w:proofErr w:type="spellEnd"/>
      <w:r w:rsidRPr="00B66AB2">
        <w:rPr>
          <w:rFonts w:ascii="Times New Roman" w:hAnsi="Times New Roman" w:cs="Times New Roman"/>
          <w:sz w:val="28"/>
          <w:szCs w:val="28"/>
        </w:rPr>
        <w:t xml:space="preserve"> saņemto iesniegumu sportistam, sporta darbiniekam, birojam, vai Sporta likuma 11.</w:t>
      </w:r>
      <w:r w:rsidRPr="00B66AB2">
        <w:rPr>
          <w:rFonts w:ascii="Times New Roman" w:hAnsi="Times New Roman" w:cs="Times New Roman"/>
          <w:sz w:val="28"/>
          <w:szCs w:val="28"/>
          <w:vertAlign w:val="superscript"/>
        </w:rPr>
        <w:t>6</w:t>
      </w:r>
      <w:r w:rsidRPr="00B66AB2">
        <w:rPr>
          <w:rFonts w:ascii="Times New Roman" w:hAnsi="Times New Roman" w:cs="Times New Roman"/>
          <w:sz w:val="28"/>
          <w:szCs w:val="28"/>
        </w:rPr>
        <w:t>pantā noteiktajām organizācijām, kā arī paziņo par lietas izskatīšanas veidu, Pārsūdzības komisijas sēdes vietu un laiku, par tiesībām pieaicināt lieciniekus</w:t>
      </w:r>
      <w:r w:rsidR="0048178F">
        <w:rPr>
          <w:rFonts w:ascii="Times New Roman" w:hAnsi="Times New Roman" w:cs="Times New Roman"/>
          <w:sz w:val="28"/>
          <w:szCs w:val="28"/>
        </w:rPr>
        <w:t>,</w:t>
      </w:r>
      <w:r w:rsidRPr="00B66AB2">
        <w:rPr>
          <w:rFonts w:ascii="Times New Roman" w:hAnsi="Times New Roman" w:cs="Times New Roman"/>
          <w:sz w:val="28"/>
          <w:szCs w:val="28"/>
        </w:rPr>
        <w:t xml:space="preserve"> komisijas locekļu sastāvu, kā arī par tiesībām apstrīdēt komisijas sastāvu, atbilstoši pastāvošam interešu konfliktam, piecu darbdienu laikā no informācijas iegūšanas par interešu konfliktu. Piecu darbdienu laikā no Pārsūdzības </w:t>
      </w:r>
      <w:r w:rsidRPr="00B66AB2">
        <w:rPr>
          <w:rFonts w:ascii="Times New Roman" w:hAnsi="Times New Roman" w:cs="Times New Roman"/>
          <w:sz w:val="28"/>
          <w:szCs w:val="28"/>
        </w:rPr>
        <w:lastRenderedPageBreak/>
        <w:t>komisijas informācijas saņemšanas dienas sportists, sporta darbinieks, birojs vai Sporta likuma 11.</w:t>
      </w:r>
      <w:r w:rsidRPr="00B66AB2">
        <w:rPr>
          <w:rFonts w:ascii="Times New Roman" w:hAnsi="Times New Roman" w:cs="Times New Roman"/>
          <w:sz w:val="28"/>
          <w:szCs w:val="28"/>
          <w:vertAlign w:val="superscript"/>
        </w:rPr>
        <w:t>6</w:t>
      </w:r>
      <w:r w:rsidRPr="00B66AB2">
        <w:rPr>
          <w:rFonts w:ascii="Times New Roman" w:hAnsi="Times New Roman" w:cs="Times New Roman"/>
          <w:sz w:val="28"/>
          <w:szCs w:val="28"/>
        </w:rPr>
        <w:t xml:space="preserve">pantā noteiktajām organizācijām  ir tiesīgs sniegt atbildi uz saņemto informāciju. Pārsūdzības komisija vienas darbdienas laikā no atbildes saņemšanas dienas </w:t>
      </w:r>
      <w:proofErr w:type="spellStart"/>
      <w:r w:rsidRPr="00B66AB2">
        <w:rPr>
          <w:rFonts w:ascii="Times New Roman" w:hAnsi="Times New Roman" w:cs="Times New Roman"/>
          <w:sz w:val="28"/>
          <w:szCs w:val="28"/>
        </w:rPr>
        <w:t>nosūta</w:t>
      </w:r>
      <w:proofErr w:type="spellEnd"/>
      <w:r w:rsidRPr="00B66AB2">
        <w:rPr>
          <w:rFonts w:ascii="Times New Roman" w:hAnsi="Times New Roman" w:cs="Times New Roman"/>
          <w:sz w:val="28"/>
          <w:szCs w:val="28"/>
        </w:rPr>
        <w:t xml:space="preserve"> sportistam</w:t>
      </w:r>
      <w:r w:rsidR="000B6C73" w:rsidRPr="00B66AB2">
        <w:rPr>
          <w:rFonts w:ascii="Times New Roman" w:hAnsi="Times New Roman" w:cs="Times New Roman"/>
          <w:sz w:val="28"/>
          <w:szCs w:val="28"/>
        </w:rPr>
        <w:t>,</w:t>
      </w:r>
      <w:r w:rsidRPr="00B66AB2">
        <w:rPr>
          <w:rFonts w:ascii="Times New Roman" w:hAnsi="Times New Roman" w:cs="Times New Roman"/>
          <w:sz w:val="28"/>
          <w:szCs w:val="28"/>
        </w:rPr>
        <w:t xml:space="preserve"> </w:t>
      </w:r>
      <w:r w:rsidR="000B6C73" w:rsidRPr="00B66AB2">
        <w:rPr>
          <w:rFonts w:ascii="Times New Roman" w:hAnsi="Times New Roman" w:cs="Times New Roman"/>
          <w:sz w:val="28"/>
          <w:szCs w:val="28"/>
        </w:rPr>
        <w:t>s</w:t>
      </w:r>
      <w:r w:rsidRPr="00B66AB2">
        <w:rPr>
          <w:rFonts w:ascii="Times New Roman" w:hAnsi="Times New Roman" w:cs="Times New Roman"/>
          <w:sz w:val="28"/>
          <w:szCs w:val="28"/>
        </w:rPr>
        <w:t>porta darbiniekam, birojam vai Sporta likuma 11.</w:t>
      </w:r>
      <w:r w:rsidRPr="00B66AB2">
        <w:rPr>
          <w:rFonts w:ascii="Times New Roman" w:hAnsi="Times New Roman" w:cs="Times New Roman"/>
          <w:sz w:val="28"/>
          <w:szCs w:val="28"/>
          <w:vertAlign w:val="superscript"/>
        </w:rPr>
        <w:t>6</w:t>
      </w:r>
      <w:r w:rsidRPr="00B66AB2">
        <w:rPr>
          <w:rFonts w:ascii="Times New Roman" w:hAnsi="Times New Roman" w:cs="Times New Roman"/>
          <w:sz w:val="28"/>
          <w:szCs w:val="28"/>
        </w:rPr>
        <w:t>pantā noteiktajām organizācijām saņemto atbildi.</w:t>
      </w:r>
    </w:p>
    <w:p w14:paraId="2313FC54" w14:textId="77777777" w:rsidR="00285E01" w:rsidRPr="00B66AB2" w:rsidRDefault="00285E01" w:rsidP="00A77557">
      <w:pPr>
        <w:pStyle w:val="ListParagraph"/>
        <w:shd w:val="clear" w:color="auto" w:fill="FFFFFF"/>
        <w:spacing w:after="0" w:line="240" w:lineRule="auto"/>
        <w:ind w:left="360"/>
        <w:jc w:val="both"/>
        <w:rPr>
          <w:rFonts w:ascii="Times New Roman" w:eastAsia="Times New Roman" w:hAnsi="Times New Roman" w:cs="Times New Roman"/>
          <w:color w:val="414142"/>
          <w:sz w:val="28"/>
          <w:szCs w:val="28"/>
          <w:lang w:eastAsia="lv-LV"/>
        </w:rPr>
      </w:pPr>
    </w:p>
    <w:p w14:paraId="4CAA7CD9" w14:textId="6B9E64E5" w:rsidR="006B35FD" w:rsidRPr="00B66AB2" w:rsidRDefault="006B35FD" w:rsidP="00A77557">
      <w:pPr>
        <w:pStyle w:val="ListParagraph"/>
        <w:numPr>
          <w:ilvl w:val="0"/>
          <w:numId w:val="8"/>
        </w:numPr>
        <w:shd w:val="clear" w:color="auto" w:fill="FFFFFF"/>
        <w:spacing w:after="0" w:line="240" w:lineRule="auto"/>
        <w:jc w:val="both"/>
        <w:rPr>
          <w:rFonts w:ascii="Times New Roman" w:eastAsia="Times New Roman" w:hAnsi="Times New Roman" w:cs="Times New Roman"/>
          <w:color w:val="414142"/>
          <w:sz w:val="28"/>
          <w:szCs w:val="28"/>
          <w:lang w:eastAsia="lv-LV"/>
        </w:rPr>
      </w:pPr>
      <w:r w:rsidRPr="00B66AB2">
        <w:rPr>
          <w:rFonts w:ascii="Times New Roman" w:hAnsi="Times New Roman" w:cs="Times New Roman"/>
          <w:sz w:val="28"/>
          <w:szCs w:val="28"/>
        </w:rPr>
        <w:t>Ja Pārsūdzības komisija konstatē, ka sportists, sporta darbinieks, birojs vai Sporta likuma 11.</w:t>
      </w:r>
      <w:r w:rsidRPr="00B66AB2">
        <w:rPr>
          <w:rFonts w:ascii="Times New Roman" w:hAnsi="Times New Roman" w:cs="Times New Roman"/>
          <w:sz w:val="28"/>
          <w:szCs w:val="28"/>
          <w:vertAlign w:val="superscript"/>
        </w:rPr>
        <w:t>6</w:t>
      </w:r>
      <w:r w:rsidRPr="00B66AB2">
        <w:rPr>
          <w:rFonts w:ascii="Times New Roman" w:hAnsi="Times New Roman" w:cs="Times New Roman"/>
          <w:sz w:val="28"/>
          <w:szCs w:val="28"/>
        </w:rPr>
        <w:t>pantā noteiktās organizācijas nav ieradušās uz Pārsūdzības komisijas sēdi objektīvu iemeslu dēļ, Pārsūdzības komisija var lemt par lietas izskatīšanas atlikšanu ne vairāk kā vienu reizi lietas izskatīšanas laikā. Ja Pārsūdzības komisijas sēde tiek atlikta atkārtota Pārsūdzības komisijas sēde tiek rīkota 10 darbdienu laikā pēc  Pārsūdzības komisijas sēdes atlikšanas.</w:t>
      </w:r>
    </w:p>
    <w:p w14:paraId="36918C72" w14:textId="77777777" w:rsidR="00285E01" w:rsidRPr="00B66AB2" w:rsidRDefault="00285E01" w:rsidP="00A77557">
      <w:pPr>
        <w:pStyle w:val="ListParagraph"/>
        <w:shd w:val="clear" w:color="auto" w:fill="FFFFFF"/>
        <w:spacing w:after="0" w:line="240" w:lineRule="auto"/>
        <w:ind w:left="360"/>
        <w:jc w:val="both"/>
        <w:rPr>
          <w:rFonts w:ascii="Times New Roman" w:eastAsia="Times New Roman" w:hAnsi="Times New Roman" w:cs="Times New Roman"/>
          <w:color w:val="414142"/>
          <w:sz w:val="28"/>
          <w:szCs w:val="28"/>
          <w:lang w:eastAsia="lv-LV"/>
        </w:rPr>
      </w:pPr>
    </w:p>
    <w:p w14:paraId="40993F10" w14:textId="1BA4F2A6" w:rsidR="006B35FD" w:rsidRPr="00B66AB2" w:rsidRDefault="006B35FD" w:rsidP="00A77557">
      <w:pPr>
        <w:pStyle w:val="ListParagraph"/>
        <w:numPr>
          <w:ilvl w:val="0"/>
          <w:numId w:val="8"/>
        </w:numPr>
        <w:shd w:val="clear" w:color="auto" w:fill="FFFFFF"/>
        <w:spacing w:after="0" w:line="240" w:lineRule="auto"/>
        <w:jc w:val="both"/>
        <w:rPr>
          <w:rFonts w:ascii="Times New Roman" w:eastAsia="Times New Roman" w:hAnsi="Times New Roman" w:cs="Times New Roman"/>
          <w:color w:val="414142"/>
          <w:sz w:val="28"/>
          <w:szCs w:val="28"/>
          <w:lang w:eastAsia="lv-LV"/>
        </w:rPr>
      </w:pPr>
      <w:r w:rsidRPr="00B66AB2">
        <w:rPr>
          <w:rFonts w:ascii="Times New Roman" w:hAnsi="Times New Roman" w:cs="Times New Roman"/>
          <w:sz w:val="28"/>
          <w:szCs w:val="28"/>
        </w:rPr>
        <w:t>Ja Pārsūdzības komisijā iesnieguma izskatīšanas laikā, sportists, sporta darbinieks, birojs vai Sporta likuma 11.</w:t>
      </w:r>
      <w:r w:rsidRPr="00B66AB2">
        <w:rPr>
          <w:rFonts w:ascii="Times New Roman" w:hAnsi="Times New Roman" w:cs="Times New Roman"/>
          <w:sz w:val="28"/>
          <w:szCs w:val="28"/>
          <w:vertAlign w:val="superscript"/>
        </w:rPr>
        <w:t>6</w:t>
      </w:r>
      <w:r w:rsidRPr="00B66AB2">
        <w:rPr>
          <w:rFonts w:ascii="Times New Roman" w:hAnsi="Times New Roman" w:cs="Times New Roman"/>
          <w:sz w:val="28"/>
          <w:szCs w:val="28"/>
        </w:rPr>
        <w:t xml:space="preserve"> pantā noteiktās organizācijas iesniedz jaunus pierādījumus Pārsūdzības komisija var lemt par pierādījumu pieņemšanu un lietas atlikšanu ne vairāk kā vienu reizi lietas izskatīšanas laikā. Pārsūdzības komisija saņemtos pierādījumus </w:t>
      </w:r>
      <w:proofErr w:type="spellStart"/>
      <w:r w:rsidRPr="00B66AB2">
        <w:rPr>
          <w:rFonts w:ascii="Times New Roman" w:hAnsi="Times New Roman" w:cs="Times New Roman"/>
          <w:sz w:val="28"/>
          <w:szCs w:val="28"/>
        </w:rPr>
        <w:t>nosūta</w:t>
      </w:r>
      <w:proofErr w:type="spellEnd"/>
      <w:r w:rsidRPr="00B66AB2">
        <w:rPr>
          <w:rFonts w:ascii="Times New Roman" w:hAnsi="Times New Roman" w:cs="Times New Roman"/>
          <w:sz w:val="28"/>
          <w:szCs w:val="28"/>
        </w:rPr>
        <w:t xml:space="preserve"> sportistam, sporta darbiniekam, birojam vai Sporta likuma 11.</w:t>
      </w:r>
      <w:r w:rsidRPr="00B66AB2">
        <w:rPr>
          <w:rFonts w:ascii="Times New Roman" w:hAnsi="Times New Roman" w:cs="Times New Roman"/>
          <w:sz w:val="28"/>
          <w:szCs w:val="28"/>
          <w:vertAlign w:val="superscript"/>
        </w:rPr>
        <w:t>6</w:t>
      </w:r>
      <w:r w:rsidRPr="00B66AB2">
        <w:rPr>
          <w:rFonts w:ascii="Times New Roman" w:hAnsi="Times New Roman" w:cs="Times New Roman"/>
          <w:sz w:val="28"/>
          <w:szCs w:val="28"/>
        </w:rPr>
        <w:t>pantā noteiktajām organizācijām divu darbdienu laikā. Sportistam, sporta darbiniekam, birojam vai Sporta likuma 11.</w:t>
      </w:r>
      <w:r w:rsidRPr="00B66AB2">
        <w:rPr>
          <w:rFonts w:ascii="Times New Roman" w:hAnsi="Times New Roman" w:cs="Times New Roman"/>
          <w:sz w:val="28"/>
          <w:szCs w:val="28"/>
          <w:vertAlign w:val="superscript"/>
        </w:rPr>
        <w:t>6</w:t>
      </w:r>
      <w:r w:rsidRPr="00B66AB2">
        <w:rPr>
          <w:rFonts w:ascii="Times New Roman" w:hAnsi="Times New Roman" w:cs="Times New Roman"/>
          <w:sz w:val="28"/>
          <w:szCs w:val="28"/>
        </w:rPr>
        <w:t>pantā noteiktajām organizācijām dod tiesības piecu darbdienu laikā sniegt paskaidrojumus. Atkārtota Pārsūdzības komisijas sēde tiek rīkota 10 darbdienu laikā no Pārsūdzības komisijā saņemto pierādījumu nosūtīšanas dienas sportistam, sporta darbiniekam, birojam vai Sporta likuma 11.</w:t>
      </w:r>
      <w:r w:rsidRPr="00B66AB2">
        <w:rPr>
          <w:rFonts w:ascii="Times New Roman" w:hAnsi="Times New Roman" w:cs="Times New Roman"/>
          <w:sz w:val="28"/>
          <w:szCs w:val="28"/>
          <w:vertAlign w:val="superscript"/>
        </w:rPr>
        <w:t>6</w:t>
      </w:r>
      <w:r w:rsidRPr="00B66AB2">
        <w:rPr>
          <w:rFonts w:ascii="Times New Roman" w:hAnsi="Times New Roman" w:cs="Times New Roman"/>
          <w:sz w:val="28"/>
          <w:szCs w:val="28"/>
        </w:rPr>
        <w:t>pantā noteiktajām organizācijām.</w:t>
      </w:r>
    </w:p>
    <w:p w14:paraId="19611EB2" w14:textId="77777777" w:rsidR="000B6C73" w:rsidRPr="00B66AB2" w:rsidRDefault="000B6C73" w:rsidP="00A77557">
      <w:pPr>
        <w:pStyle w:val="ListParagraph"/>
        <w:spacing w:after="0" w:line="240" w:lineRule="auto"/>
        <w:rPr>
          <w:rFonts w:ascii="Times New Roman" w:eastAsia="Times New Roman" w:hAnsi="Times New Roman" w:cs="Times New Roman"/>
          <w:color w:val="414142"/>
          <w:sz w:val="28"/>
          <w:szCs w:val="28"/>
          <w:lang w:eastAsia="lv-LV"/>
        </w:rPr>
      </w:pPr>
    </w:p>
    <w:p w14:paraId="0B22D221" w14:textId="782185E0" w:rsidR="00323046" w:rsidRPr="00B66AB2" w:rsidRDefault="00323046" w:rsidP="00A77557">
      <w:pPr>
        <w:pStyle w:val="ListParagraph"/>
        <w:numPr>
          <w:ilvl w:val="0"/>
          <w:numId w:val="8"/>
        </w:numPr>
        <w:tabs>
          <w:tab w:val="left" w:pos="709"/>
        </w:tabs>
        <w:spacing w:after="0" w:line="240" w:lineRule="auto"/>
        <w:jc w:val="both"/>
        <w:rPr>
          <w:rFonts w:ascii="Times New Roman" w:hAnsi="Times New Roman" w:cs="Times New Roman"/>
          <w:sz w:val="28"/>
          <w:szCs w:val="28"/>
        </w:rPr>
      </w:pPr>
      <w:r w:rsidRPr="00B66AB2">
        <w:rPr>
          <w:rFonts w:ascii="Times New Roman" w:hAnsi="Times New Roman" w:cs="Times New Roman"/>
          <w:sz w:val="28"/>
          <w:szCs w:val="28"/>
        </w:rPr>
        <w:t>Sportistam vai sporta darbiniekam, birojam un Sporta likuma 11.</w:t>
      </w:r>
      <w:r w:rsidRPr="00B66AB2">
        <w:rPr>
          <w:rFonts w:ascii="Times New Roman" w:hAnsi="Times New Roman" w:cs="Times New Roman"/>
          <w:sz w:val="28"/>
          <w:szCs w:val="28"/>
          <w:vertAlign w:val="superscript"/>
        </w:rPr>
        <w:t xml:space="preserve">6 </w:t>
      </w:r>
      <w:r w:rsidRPr="00B66AB2">
        <w:rPr>
          <w:rFonts w:ascii="Times New Roman" w:hAnsi="Times New Roman" w:cs="Times New Roman"/>
          <w:sz w:val="28"/>
          <w:szCs w:val="28"/>
        </w:rPr>
        <w:t>pantā noteikt</w:t>
      </w:r>
      <w:r w:rsidR="000C0FC6" w:rsidRPr="00B66AB2">
        <w:rPr>
          <w:rFonts w:ascii="Times New Roman" w:hAnsi="Times New Roman" w:cs="Times New Roman"/>
          <w:sz w:val="28"/>
          <w:szCs w:val="28"/>
        </w:rPr>
        <w:t>ās</w:t>
      </w:r>
      <w:r w:rsidRPr="00B66AB2">
        <w:rPr>
          <w:rFonts w:ascii="Times New Roman" w:hAnsi="Times New Roman" w:cs="Times New Roman"/>
          <w:sz w:val="28"/>
          <w:szCs w:val="28"/>
        </w:rPr>
        <w:t xml:space="preserve"> organizācij</w:t>
      </w:r>
      <w:r w:rsidR="000C0FC6" w:rsidRPr="00B66AB2">
        <w:rPr>
          <w:rFonts w:ascii="Times New Roman" w:hAnsi="Times New Roman" w:cs="Times New Roman"/>
          <w:sz w:val="28"/>
          <w:szCs w:val="28"/>
        </w:rPr>
        <w:t>as</w:t>
      </w:r>
      <w:r w:rsidRPr="00B66AB2">
        <w:rPr>
          <w:rFonts w:ascii="Times New Roman" w:hAnsi="Times New Roman" w:cs="Times New Roman"/>
          <w:sz w:val="28"/>
          <w:szCs w:val="28"/>
        </w:rPr>
        <w:t>, kā arī Starptautisk</w:t>
      </w:r>
      <w:r w:rsidR="000C0FC6" w:rsidRPr="00B66AB2">
        <w:rPr>
          <w:rFonts w:ascii="Times New Roman" w:hAnsi="Times New Roman" w:cs="Times New Roman"/>
          <w:sz w:val="28"/>
          <w:szCs w:val="28"/>
        </w:rPr>
        <w:t>ā</w:t>
      </w:r>
      <w:r w:rsidRPr="00B66AB2">
        <w:rPr>
          <w:rFonts w:ascii="Times New Roman" w:hAnsi="Times New Roman" w:cs="Times New Roman"/>
          <w:sz w:val="28"/>
          <w:szCs w:val="28"/>
        </w:rPr>
        <w:t xml:space="preserve"> Olimpisk</w:t>
      </w:r>
      <w:r w:rsidR="000C0FC6" w:rsidRPr="00B66AB2">
        <w:rPr>
          <w:rFonts w:ascii="Times New Roman" w:hAnsi="Times New Roman" w:cs="Times New Roman"/>
          <w:sz w:val="28"/>
          <w:szCs w:val="28"/>
        </w:rPr>
        <w:t>ā</w:t>
      </w:r>
      <w:r w:rsidRPr="00B66AB2">
        <w:rPr>
          <w:rFonts w:ascii="Times New Roman" w:hAnsi="Times New Roman" w:cs="Times New Roman"/>
          <w:sz w:val="28"/>
          <w:szCs w:val="28"/>
        </w:rPr>
        <w:t xml:space="preserve"> komiteja, Starptautisk</w:t>
      </w:r>
      <w:r w:rsidR="000C0FC6" w:rsidRPr="00B66AB2">
        <w:rPr>
          <w:rFonts w:ascii="Times New Roman" w:hAnsi="Times New Roman" w:cs="Times New Roman"/>
          <w:sz w:val="28"/>
          <w:szCs w:val="28"/>
        </w:rPr>
        <w:t>ā</w:t>
      </w:r>
      <w:r w:rsidRPr="00B66AB2">
        <w:rPr>
          <w:rFonts w:ascii="Times New Roman" w:hAnsi="Times New Roman" w:cs="Times New Roman"/>
          <w:sz w:val="28"/>
          <w:szCs w:val="28"/>
        </w:rPr>
        <w:t xml:space="preserve"> </w:t>
      </w:r>
      <w:proofErr w:type="spellStart"/>
      <w:r w:rsidRPr="00B66AB2">
        <w:rPr>
          <w:rFonts w:ascii="Times New Roman" w:hAnsi="Times New Roman" w:cs="Times New Roman"/>
          <w:sz w:val="28"/>
          <w:szCs w:val="28"/>
        </w:rPr>
        <w:t>Paralimpisk</w:t>
      </w:r>
      <w:r w:rsidR="000C0FC6" w:rsidRPr="00B66AB2">
        <w:rPr>
          <w:rFonts w:ascii="Times New Roman" w:hAnsi="Times New Roman" w:cs="Times New Roman"/>
          <w:sz w:val="28"/>
          <w:szCs w:val="28"/>
        </w:rPr>
        <w:t>ā</w:t>
      </w:r>
      <w:proofErr w:type="spellEnd"/>
      <w:r w:rsidRPr="00B66AB2">
        <w:rPr>
          <w:rFonts w:ascii="Times New Roman" w:hAnsi="Times New Roman" w:cs="Times New Roman"/>
          <w:sz w:val="28"/>
          <w:szCs w:val="28"/>
        </w:rPr>
        <w:t xml:space="preserve"> komiteja, ja lēmums varētu ietekmēt </w:t>
      </w:r>
      <w:r w:rsidR="000C0FC6" w:rsidRPr="00B66AB2">
        <w:rPr>
          <w:rFonts w:ascii="Times New Roman" w:hAnsi="Times New Roman" w:cs="Times New Roman"/>
          <w:sz w:val="28"/>
          <w:szCs w:val="28"/>
        </w:rPr>
        <w:t>O</w:t>
      </w:r>
      <w:r w:rsidRPr="00B66AB2">
        <w:rPr>
          <w:rFonts w:ascii="Times New Roman" w:hAnsi="Times New Roman" w:cs="Times New Roman"/>
          <w:sz w:val="28"/>
          <w:szCs w:val="28"/>
        </w:rPr>
        <w:t xml:space="preserve">limpiskās vai </w:t>
      </w:r>
      <w:r w:rsidR="000C0FC6" w:rsidRPr="00B66AB2">
        <w:rPr>
          <w:rFonts w:ascii="Times New Roman" w:hAnsi="Times New Roman" w:cs="Times New Roman"/>
          <w:sz w:val="28"/>
          <w:szCs w:val="28"/>
        </w:rPr>
        <w:t>P</w:t>
      </w:r>
      <w:r w:rsidRPr="00B66AB2">
        <w:rPr>
          <w:rFonts w:ascii="Times New Roman" w:hAnsi="Times New Roman" w:cs="Times New Roman"/>
          <w:sz w:val="28"/>
          <w:szCs w:val="28"/>
        </w:rPr>
        <w:t xml:space="preserve">araolimpiskās spēles, tostarp tādu lēmumu gadījumos, kas ietekmē tiesības piedalīties Olimpiskajās vai Paraolimpiskajās spēlēs ir tiesības piecu darbdienu laikā no informācijas par interešu konfliktu iegūšanas par to informēt </w:t>
      </w:r>
      <w:r w:rsidR="000A0B8B" w:rsidRPr="00B66AB2">
        <w:rPr>
          <w:rFonts w:ascii="Times New Roman" w:hAnsi="Times New Roman" w:cs="Times New Roman"/>
          <w:sz w:val="28"/>
          <w:szCs w:val="28"/>
        </w:rPr>
        <w:t>Pārsūdzības</w:t>
      </w:r>
      <w:r w:rsidRPr="00B66AB2">
        <w:rPr>
          <w:rFonts w:ascii="Times New Roman" w:hAnsi="Times New Roman" w:cs="Times New Roman"/>
          <w:sz w:val="28"/>
          <w:szCs w:val="28"/>
        </w:rPr>
        <w:t xml:space="preserve"> komisiju.</w:t>
      </w:r>
    </w:p>
    <w:p w14:paraId="51E3F469" w14:textId="77777777" w:rsidR="00323046" w:rsidRPr="00B66AB2" w:rsidRDefault="00323046" w:rsidP="00A77557">
      <w:pPr>
        <w:pStyle w:val="ListParagraph"/>
        <w:spacing w:after="0" w:line="240" w:lineRule="auto"/>
        <w:rPr>
          <w:rFonts w:ascii="Times New Roman" w:hAnsi="Times New Roman" w:cs="Times New Roman"/>
          <w:sz w:val="28"/>
          <w:szCs w:val="28"/>
        </w:rPr>
      </w:pPr>
    </w:p>
    <w:p w14:paraId="1F782284" w14:textId="6B2E9114" w:rsidR="000B6C73" w:rsidRPr="00B66AB2" w:rsidRDefault="000B6C73" w:rsidP="00A77557">
      <w:pPr>
        <w:pStyle w:val="ListParagraph"/>
        <w:numPr>
          <w:ilvl w:val="0"/>
          <w:numId w:val="8"/>
        </w:numPr>
        <w:tabs>
          <w:tab w:val="left" w:pos="709"/>
        </w:tabs>
        <w:spacing w:after="0" w:line="240" w:lineRule="auto"/>
        <w:jc w:val="both"/>
        <w:rPr>
          <w:rFonts w:ascii="Times New Roman" w:hAnsi="Times New Roman" w:cs="Times New Roman"/>
          <w:sz w:val="28"/>
          <w:szCs w:val="28"/>
        </w:rPr>
      </w:pPr>
      <w:r w:rsidRPr="00B66AB2">
        <w:rPr>
          <w:rFonts w:ascii="Times New Roman" w:hAnsi="Times New Roman" w:cs="Times New Roman"/>
          <w:sz w:val="28"/>
          <w:szCs w:val="28"/>
        </w:rPr>
        <w:t>Ja sportists, sporta darbiniek</w:t>
      </w:r>
      <w:r w:rsidR="00323046" w:rsidRPr="00B66AB2">
        <w:rPr>
          <w:rFonts w:ascii="Times New Roman" w:hAnsi="Times New Roman" w:cs="Times New Roman"/>
          <w:sz w:val="28"/>
          <w:szCs w:val="28"/>
        </w:rPr>
        <w:t>s,</w:t>
      </w:r>
      <w:r w:rsidRPr="00B66AB2">
        <w:rPr>
          <w:rFonts w:ascii="Times New Roman" w:hAnsi="Times New Roman" w:cs="Times New Roman"/>
          <w:sz w:val="28"/>
          <w:szCs w:val="28"/>
        </w:rPr>
        <w:t xml:space="preserve"> birojs</w:t>
      </w:r>
      <w:r w:rsidR="00323046" w:rsidRPr="00B66AB2">
        <w:rPr>
          <w:rFonts w:ascii="Times New Roman" w:hAnsi="Times New Roman" w:cs="Times New Roman"/>
          <w:sz w:val="28"/>
          <w:szCs w:val="28"/>
        </w:rPr>
        <w:t>, Sporta likuma 11.</w:t>
      </w:r>
      <w:r w:rsidR="00323046" w:rsidRPr="00B66AB2">
        <w:rPr>
          <w:rFonts w:ascii="Times New Roman" w:hAnsi="Times New Roman" w:cs="Times New Roman"/>
          <w:sz w:val="28"/>
          <w:szCs w:val="28"/>
          <w:vertAlign w:val="superscript"/>
        </w:rPr>
        <w:t xml:space="preserve">6 </w:t>
      </w:r>
      <w:r w:rsidR="00323046" w:rsidRPr="00B66AB2">
        <w:rPr>
          <w:rFonts w:ascii="Times New Roman" w:hAnsi="Times New Roman" w:cs="Times New Roman"/>
          <w:sz w:val="28"/>
          <w:szCs w:val="28"/>
        </w:rPr>
        <w:t xml:space="preserve">pantā noteiktās organizācijas, kā arī Starptautiskā Olimpiskā komiteja, Starptautiskā </w:t>
      </w:r>
      <w:proofErr w:type="spellStart"/>
      <w:r w:rsidR="00323046" w:rsidRPr="00B66AB2">
        <w:rPr>
          <w:rFonts w:ascii="Times New Roman" w:hAnsi="Times New Roman" w:cs="Times New Roman"/>
          <w:sz w:val="28"/>
          <w:szCs w:val="28"/>
        </w:rPr>
        <w:t>Paralimpiskā</w:t>
      </w:r>
      <w:proofErr w:type="spellEnd"/>
      <w:r w:rsidR="00323046" w:rsidRPr="00B66AB2">
        <w:rPr>
          <w:rFonts w:ascii="Times New Roman" w:hAnsi="Times New Roman" w:cs="Times New Roman"/>
          <w:sz w:val="28"/>
          <w:szCs w:val="28"/>
        </w:rPr>
        <w:t xml:space="preserve"> komiteja, ja lēmums varētu ietekmēt Olimpiskās vai Paraolimpiskās spēles, tostarp tādu lēmumu gadījumos, kas ietekmē tiesības piedalīties Olimpiskajās vai Paraolimpiskajās spēlēs</w:t>
      </w:r>
      <w:r w:rsidRPr="00B66AB2">
        <w:rPr>
          <w:rFonts w:ascii="Times New Roman" w:hAnsi="Times New Roman" w:cs="Times New Roman"/>
          <w:sz w:val="28"/>
          <w:szCs w:val="28"/>
        </w:rPr>
        <w:t xml:space="preserve"> iesniedz iesniegumu par interešu konfliktu </w:t>
      </w:r>
      <w:r w:rsidR="00E37A7A" w:rsidRPr="00B66AB2">
        <w:rPr>
          <w:rFonts w:ascii="Times New Roman" w:hAnsi="Times New Roman" w:cs="Times New Roman"/>
          <w:sz w:val="28"/>
          <w:szCs w:val="28"/>
        </w:rPr>
        <w:t xml:space="preserve">pirms Pārsūdzības komisijas sēdes </w:t>
      </w:r>
      <w:r w:rsidRPr="00B66AB2">
        <w:rPr>
          <w:rFonts w:ascii="Times New Roman" w:hAnsi="Times New Roman" w:cs="Times New Roman"/>
          <w:sz w:val="28"/>
          <w:szCs w:val="28"/>
        </w:rPr>
        <w:t xml:space="preserve">to izskata un pieņem lēmumu </w:t>
      </w:r>
      <w:r w:rsidR="00891413" w:rsidRPr="00B66AB2">
        <w:rPr>
          <w:rFonts w:ascii="Times New Roman" w:hAnsi="Times New Roman" w:cs="Times New Roman"/>
          <w:sz w:val="28"/>
          <w:szCs w:val="28"/>
        </w:rPr>
        <w:t>Pārsūdzības</w:t>
      </w:r>
      <w:r w:rsidRPr="00B66AB2">
        <w:rPr>
          <w:rFonts w:ascii="Times New Roman" w:hAnsi="Times New Roman" w:cs="Times New Roman"/>
          <w:sz w:val="28"/>
          <w:szCs w:val="28"/>
        </w:rPr>
        <w:t xml:space="preserve"> komisijas priekšsēdētājs piecu darbdienu laikā no iesnieguma saņemšanas un paziņo pieņemto lēmumu sportistam vai sporta </w:t>
      </w:r>
      <w:r w:rsidRPr="00B66AB2">
        <w:rPr>
          <w:rFonts w:ascii="Times New Roman" w:hAnsi="Times New Roman" w:cs="Times New Roman"/>
          <w:sz w:val="28"/>
          <w:szCs w:val="28"/>
        </w:rPr>
        <w:lastRenderedPageBreak/>
        <w:t xml:space="preserve">darbiniekam un birojam. Gadījumā ja interešu konflikts ir saistīts ar </w:t>
      </w:r>
      <w:r w:rsidR="00891413" w:rsidRPr="00B66AB2">
        <w:rPr>
          <w:rFonts w:ascii="Times New Roman" w:hAnsi="Times New Roman" w:cs="Times New Roman"/>
          <w:sz w:val="28"/>
          <w:szCs w:val="28"/>
        </w:rPr>
        <w:t>Pārsūdzības</w:t>
      </w:r>
      <w:r w:rsidRPr="00B66AB2">
        <w:rPr>
          <w:rFonts w:ascii="Times New Roman" w:hAnsi="Times New Roman" w:cs="Times New Roman"/>
          <w:sz w:val="28"/>
          <w:szCs w:val="28"/>
        </w:rPr>
        <w:t xml:space="preserve"> komisijas priekšsēdētāju, iesniegumu izskata un lēmumu pieņem </w:t>
      </w:r>
      <w:r w:rsidR="00891413" w:rsidRPr="00B66AB2">
        <w:rPr>
          <w:rFonts w:ascii="Times New Roman" w:hAnsi="Times New Roman" w:cs="Times New Roman"/>
          <w:sz w:val="28"/>
          <w:szCs w:val="28"/>
        </w:rPr>
        <w:t>Pārsūdzības</w:t>
      </w:r>
      <w:r w:rsidRPr="00B66AB2">
        <w:rPr>
          <w:rFonts w:ascii="Times New Roman" w:hAnsi="Times New Roman" w:cs="Times New Roman"/>
          <w:sz w:val="28"/>
          <w:szCs w:val="28"/>
        </w:rPr>
        <w:t xml:space="preserve"> komisijas priekšsēdētāja vietnieks. Ja interešu konflikts tiek saskatīts, </w:t>
      </w:r>
      <w:r w:rsidR="00891413" w:rsidRPr="00B66AB2">
        <w:rPr>
          <w:rFonts w:ascii="Times New Roman" w:hAnsi="Times New Roman" w:cs="Times New Roman"/>
          <w:sz w:val="28"/>
          <w:szCs w:val="28"/>
        </w:rPr>
        <w:t>Pārsūdzības</w:t>
      </w:r>
      <w:r w:rsidRPr="00B66AB2">
        <w:rPr>
          <w:rFonts w:ascii="Times New Roman" w:hAnsi="Times New Roman" w:cs="Times New Roman"/>
          <w:sz w:val="28"/>
          <w:szCs w:val="28"/>
        </w:rPr>
        <w:t xml:space="preserve"> komisijas loceklis nepiedalās lietas izskatīšanā un tiek noteikts jauns komisijas loceklis, kurš piedalīsies lietas izskatīšanā. Ja interešu konflikts saskatīts netiek, lietas izskatīšana tiek turpināta iepriekš noteiktajā </w:t>
      </w:r>
      <w:r w:rsidR="00891413" w:rsidRPr="00B66AB2">
        <w:rPr>
          <w:rFonts w:ascii="Times New Roman" w:hAnsi="Times New Roman" w:cs="Times New Roman"/>
          <w:sz w:val="28"/>
          <w:szCs w:val="28"/>
        </w:rPr>
        <w:t xml:space="preserve">Pārsūdzības </w:t>
      </w:r>
      <w:r w:rsidRPr="00B66AB2">
        <w:rPr>
          <w:rFonts w:ascii="Times New Roman" w:hAnsi="Times New Roman" w:cs="Times New Roman"/>
          <w:sz w:val="28"/>
          <w:szCs w:val="28"/>
        </w:rPr>
        <w:t>komisijas locekļu sastāvā.</w:t>
      </w:r>
    </w:p>
    <w:p w14:paraId="7480A679" w14:textId="77777777" w:rsidR="00654557" w:rsidRPr="00B66AB2" w:rsidRDefault="00654557" w:rsidP="00A77557">
      <w:pPr>
        <w:tabs>
          <w:tab w:val="left" w:pos="709"/>
        </w:tabs>
        <w:spacing w:after="0" w:line="240" w:lineRule="auto"/>
        <w:jc w:val="both"/>
        <w:rPr>
          <w:rFonts w:ascii="Times New Roman" w:hAnsi="Times New Roman" w:cs="Times New Roman"/>
          <w:sz w:val="28"/>
          <w:szCs w:val="28"/>
        </w:rPr>
      </w:pPr>
    </w:p>
    <w:p w14:paraId="56BDE610" w14:textId="4E2FE853" w:rsidR="00C704C7" w:rsidRDefault="000B6C73" w:rsidP="00A77557">
      <w:pPr>
        <w:pStyle w:val="ListParagraph"/>
        <w:numPr>
          <w:ilvl w:val="0"/>
          <w:numId w:val="8"/>
        </w:numPr>
        <w:spacing w:after="0" w:line="240" w:lineRule="auto"/>
        <w:jc w:val="both"/>
        <w:rPr>
          <w:rFonts w:ascii="Times New Roman" w:hAnsi="Times New Roman" w:cs="Times New Roman"/>
          <w:sz w:val="28"/>
          <w:szCs w:val="28"/>
        </w:rPr>
      </w:pPr>
      <w:r w:rsidRPr="00B66AB2">
        <w:rPr>
          <w:rFonts w:ascii="Times New Roman" w:hAnsi="Times New Roman" w:cs="Times New Roman"/>
          <w:sz w:val="28"/>
          <w:szCs w:val="28"/>
        </w:rPr>
        <w:t>Ja</w:t>
      </w:r>
      <w:r w:rsidR="00E37A7A" w:rsidRPr="00B66AB2">
        <w:rPr>
          <w:rFonts w:ascii="Times New Roman" w:hAnsi="Times New Roman" w:cs="Times New Roman"/>
          <w:sz w:val="28"/>
          <w:szCs w:val="28"/>
        </w:rPr>
        <w:t xml:space="preserve"> </w:t>
      </w:r>
      <w:r w:rsidR="000C0FC6" w:rsidRPr="00B66AB2">
        <w:rPr>
          <w:rFonts w:ascii="Times New Roman" w:hAnsi="Times New Roman" w:cs="Times New Roman"/>
          <w:sz w:val="28"/>
          <w:szCs w:val="28"/>
        </w:rPr>
        <w:t>sportists, sporta darbinieks, birojs, Sporta likuma 11.</w:t>
      </w:r>
      <w:r w:rsidR="000C0FC6" w:rsidRPr="00B66AB2">
        <w:rPr>
          <w:rFonts w:ascii="Times New Roman" w:hAnsi="Times New Roman" w:cs="Times New Roman"/>
          <w:sz w:val="28"/>
          <w:szCs w:val="28"/>
          <w:vertAlign w:val="superscript"/>
        </w:rPr>
        <w:t xml:space="preserve">6 </w:t>
      </w:r>
      <w:r w:rsidR="000C0FC6" w:rsidRPr="00B66AB2">
        <w:rPr>
          <w:rFonts w:ascii="Times New Roman" w:hAnsi="Times New Roman" w:cs="Times New Roman"/>
          <w:sz w:val="28"/>
          <w:szCs w:val="28"/>
        </w:rPr>
        <w:t xml:space="preserve">pantā noteiktās organizācijas, kā arī Starptautiskā Olimpiskā komiteja, Starptautiskā </w:t>
      </w:r>
      <w:proofErr w:type="spellStart"/>
      <w:r w:rsidR="000C0FC6" w:rsidRPr="00B66AB2">
        <w:rPr>
          <w:rFonts w:ascii="Times New Roman" w:hAnsi="Times New Roman" w:cs="Times New Roman"/>
          <w:sz w:val="28"/>
          <w:szCs w:val="28"/>
        </w:rPr>
        <w:t>Paralimpiskā</w:t>
      </w:r>
      <w:proofErr w:type="spellEnd"/>
      <w:r w:rsidR="000C0FC6" w:rsidRPr="00B66AB2">
        <w:rPr>
          <w:rFonts w:ascii="Times New Roman" w:hAnsi="Times New Roman" w:cs="Times New Roman"/>
          <w:sz w:val="28"/>
          <w:szCs w:val="28"/>
        </w:rPr>
        <w:t xml:space="preserve"> komiteja, ja lēmums varētu ietekmēt Olimpiskās vai Paraolimpiskās spēles, tostarp tādu lēmumu gadījumos, kas ietekmē tiesības piedalīties Olimpiskajās vai Paraolimpiskajās spēlēs </w:t>
      </w:r>
      <w:r w:rsidR="00E37A7A" w:rsidRPr="00B66AB2">
        <w:rPr>
          <w:rFonts w:ascii="Times New Roman" w:hAnsi="Times New Roman" w:cs="Times New Roman"/>
          <w:sz w:val="28"/>
          <w:szCs w:val="28"/>
        </w:rPr>
        <w:t xml:space="preserve">par </w:t>
      </w:r>
      <w:r w:rsidRPr="00B66AB2">
        <w:rPr>
          <w:rFonts w:ascii="Times New Roman" w:hAnsi="Times New Roman" w:cs="Times New Roman"/>
          <w:sz w:val="28"/>
          <w:szCs w:val="28"/>
        </w:rPr>
        <w:t xml:space="preserve"> interešu konflikt</w:t>
      </w:r>
      <w:r w:rsidR="00E37A7A" w:rsidRPr="00B66AB2">
        <w:rPr>
          <w:rFonts w:ascii="Times New Roman" w:hAnsi="Times New Roman" w:cs="Times New Roman"/>
          <w:sz w:val="28"/>
          <w:szCs w:val="28"/>
        </w:rPr>
        <w:t>u</w:t>
      </w:r>
      <w:r w:rsidRPr="00B66AB2">
        <w:rPr>
          <w:rFonts w:ascii="Times New Roman" w:hAnsi="Times New Roman" w:cs="Times New Roman"/>
          <w:sz w:val="28"/>
          <w:szCs w:val="28"/>
        </w:rPr>
        <w:t xml:space="preserve"> </w:t>
      </w:r>
      <w:r w:rsidR="000C0FC6" w:rsidRPr="00B66AB2">
        <w:rPr>
          <w:rFonts w:ascii="Times New Roman" w:hAnsi="Times New Roman" w:cs="Times New Roman"/>
          <w:sz w:val="28"/>
          <w:szCs w:val="28"/>
        </w:rPr>
        <w:t>norāda</w:t>
      </w:r>
      <w:r w:rsidRPr="00B66AB2">
        <w:rPr>
          <w:rFonts w:ascii="Times New Roman" w:hAnsi="Times New Roman" w:cs="Times New Roman"/>
          <w:sz w:val="28"/>
          <w:szCs w:val="28"/>
        </w:rPr>
        <w:t xml:space="preserve"> </w:t>
      </w:r>
      <w:r w:rsidR="00891413" w:rsidRPr="00B66AB2">
        <w:rPr>
          <w:rFonts w:ascii="Times New Roman" w:hAnsi="Times New Roman" w:cs="Times New Roman"/>
          <w:sz w:val="28"/>
          <w:szCs w:val="28"/>
        </w:rPr>
        <w:t>Pārsūdzības</w:t>
      </w:r>
      <w:r w:rsidRPr="00B66AB2">
        <w:rPr>
          <w:rFonts w:ascii="Times New Roman" w:hAnsi="Times New Roman" w:cs="Times New Roman"/>
          <w:sz w:val="28"/>
          <w:szCs w:val="28"/>
        </w:rPr>
        <w:t xml:space="preserve"> komisijas sēdes laikā, </w:t>
      </w:r>
      <w:r w:rsidR="00E37A7A" w:rsidRPr="00B66AB2">
        <w:rPr>
          <w:rFonts w:ascii="Times New Roman" w:hAnsi="Times New Roman" w:cs="Times New Roman"/>
          <w:sz w:val="28"/>
          <w:szCs w:val="28"/>
        </w:rPr>
        <w:t>Pārsūdzības komisijas sēdes vadītājs pieņem lēmumu par interešu konflikta pastāvēšanu</w:t>
      </w:r>
      <w:r w:rsidR="00A12063" w:rsidRPr="00B66AB2">
        <w:rPr>
          <w:rFonts w:ascii="Times New Roman" w:hAnsi="Times New Roman" w:cs="Times New Roman"/>
          <w:sz w:val="28"/>
          <w:szCs w:val="28"/>
        </w:rPr>
        <w:t>. Ja interešu konflikts tiek konstatēts</w:t>
      </w:r>
      <w:r w:rsidR="00E37A7A" w:rsidRPr="00B66AB2">
        <w:rPr>
          <w:rFonts w:ascii="Times New Roman" w:hAnsi="Times New Roman" w:cs="Times New Roman"/>
          <w:sz w:val="28"/>
          <w:szCs w:val="28"/>
        </w:rPr>
        <w:t xml:space="preserve"> </w:t>
      </w:r>
      <w:r w:rsidRPr="00B66AB2">
        <w:rPr>
          <w:rFonts w:ascii="Times New Roman" w:hAnsi="Times New Roman" w:cs="Times New Roman"/>
          <w:sz w:val="28"/>
          <w:szCs w:val="28"/>
        </w:rPr>
        <w:t xml:space="preserve">lietas izskatīšana tiek atlikta un 10 darbdienu laikā no attiecīgās </w:t>
      </w:r>
      <w:r w:rsidR="00891413" w:rsidRPr="00B66AB2">
        <w:rPr>
          <w:rFonts w:ascii="Times New Roman" w:hAnsi="Times New Roman" w:cs="Times New Roman"/>
          <w:sz w:val="28"/>
          <w:szCs w:val="28"/>
        </w:rPr>
        <w:t>Pārsūdzības</w:t>
      </w:r>
      <w:r w:rsidRPr="00B66AB2">
        <w:rPr>
          <w:rFonts w:ascii="Times New Roman" w:hAnsi="Times New Roman" w:cs="Times New Roman"/>
          <w:sz w:val="28"/>
          <w:szCs w:val="28"/>
        </w:rPr>
        <w:t xml:space="preserve"> komisijas sēdes tiek noteikts jauns </w:t>
      </w:r>
      <w:r w:rsidR="00891413" w:rsidRPr="00B66AB2">
        <w:rPr>
          <w:rFonts w:ascii="Times New Roman" w:hAnsi="Times New Roman" w:cs="Times New Roman"/>
          <w:sz w:val="28"/>
          <w:szCs w:val="28"/>
        </w:rPr>
        <w:t>Pārsūdzības k</w:t>
      </w:r>
      <w:r w:rsidRPr="00B66AB2">
        <w:rPr>
          <w:rFonts w:ascii="Times New Roman" w:hAnsi="Times New Roman" w:cs="Times New Roman"/>
          <w:sz w:val="28"/>
          <w:szCs w:val="28"/>
        </w:rPr>
        <w:t>omisijas loceklis, kas piedalīsies lietas izskatīšanā, paziņojot to sportistam vai sporta darbiniekam</w:t>
      </w:r>
      <w:r w:rsidR="000C0FC6" w:rsidRPr="00B66AB2">
        <w:rPr>
          <w:rFonts w:ascii="Times New Roman" w:hAnsi="Times New Roman" w:cs="Times New Roman"/>
          <w:sz w:val="28"/>
          <w:szCs w:val="28"/>
        </w:rPr>
        <w:t>,</w:t>
      </w:r>
      <w:r w:rsidRPr="00B66AB2">
        <w:rPr>
          <w:rFonts w:ascii="Times New Roman" w:hAnsi="Times New Roman" w:cs="Times New Roman"/>
          <w:sz w:val="28"/>
          <w:szCs w:val="28"/>
        </w:rPr>
        <w:t xml:space="preserve"> birojam, </w:t>
      </w:r>
      <w:r w:rsidR="000C0FC6" w:rsidRPr="00B66AB2">
        <w:rPr>
          <w:rFonts w:ascii="Times New Roman" w:hAnsi="Times New Roman" w:cs="Times New Roman"/>
          <w:sz w:val="28"/>
          <w:szCs w:val="28"/>
        </w:rPr>
        <w:t>Sporta likuma 11.</w:t>
      </w:r>
      <w:r w:rsidR="000C0FC6" w:rsidRPr="00B66AB2">
        <w:rPr>
          <w:rFonts w:ascii="Times New Roman" w:hAnsi="Times New Roman" w:cs="Times New Roman"/>
          <w:sz w:val="28"/>
          <w:szCs w:val="28"/>
          <w:vertAlign w:val="superscript"/>
        </w:rPr>
        <w:t xml:space="preserve">6 </w:t>
      </w:r>
      <w:r w:rsidR="000C0FC6" w:rsidRPr="00B66AB2">
        <w:rPr>
          <w:rFonts w:ascii="Times New Roman" w:hAnsi="Times New Roman" w:cs="Times New Roman"/>
          <w:sz w:val="28"/>
          <w:szCs w:val="28"/>
        </w:rPr>
        <w:t xml:space="preserve">pantā noteiktajām organizācijām, kā arī Starptautiskajai Olimpiskajai komitejai, Starptautiskajai </w:t>
      </w:r>
      <w:proofErr w:type="spellStart"/>
      <w:r w:rsidR="000C0FC6" w:rsidRPr="00B66AB2">
        <w:rPr>
          <w:rFonts w:ascii="Times New Roman" w:hAnsi="Times New Roman" w:cs="Times New Roman"/>
          <w:sz w:val="28"/>
          <w:szCs w:val="28"/>
        </w:rPr>
        <w:t>Paralimpiskajai</w:t>
      </w:r>
      <w:proofErr w:type="spellEnd"/>
      <w:r w:rsidR="000C0FC6" w:rsidRPr="00B66AB2">
        <w:rPr>
          <w:rFonts w:ascii="Times New Roman" w:hAnsi="Times New Roman" w:cs="Times New Roman"/>
          <w:sz w:val="28"/>
          <w:szCs w:val="28"/>
        </w:rPr>
        <w:t xml:space="preserve"> komitejai, ja lēmums varētu ietekmēt Olimpiskās vai Paraolimpiskās spēles, tostarp tādu lēmumu gadījumos, kas ietekmē tiesības piedalīties Olimpiskajās vai Paraolimpiskajās spēlēs, </w:t>
      </w:r>
      <w:r w:rsidRPr="00B66AB2">
        <w:rPr>
          <w:rFonts w:ascii="Times New Roman" w:hAnsi="Times New Roman" w:cs="Times New Roman"/>
          <w:sz w:val="28"/>
          <w:szCs w:val="28"/>
        </w:rPr>
        <w:t xml:space="preserve">kā arī nosakot jaunu </w:t>
      </w:r>
      <w:r w:rsidR="00891413" w:rsidRPr="00B66AB2">
        <w:rPr>
          <w:rFonts w:ascii="Times New Roman" w:hAnsi="Times New Roman" w:cs="Times New Roman"/>
          <w:sz w:val="28"/>
          <w:szCs w:val="28"/>
        </w:rPr>
        <w:t>Pārsūdzības</w:t>
      </w:r>
      <w:r w:rsidRPr="00B66AB2">
        <w:rPr>
          <w:rFonts w:ascii="Times New Roman" w:hAnsi="Times New Roman" w:cs="Times New Roman"/>
          <w:sz w:val="28"/>
          <w:szCs w:val="28"/>
        </w:rPr>
        <w:t xml:space="preserve"> komisijas sēdes norises datumu vietu un laiku. Ja interešu konflikts saskatīts netiek, lietas izskatīšana tiek turpināta iepriekš noteiktajā </w:t>
      </w:r>
      <w:r w:rsidR="00891413" w:rsidRPr="00B66AB2">
        <w:rPr>
          <w:rFonts w:ascii="Times New Roman" w:hAnsi="Times New Roman" w:cs="Times New Roman"/>
          <w:sz w:val="28"/>
          <w:szCs w:val="28"/>
        </w:rPr>
        <w:t xml:space="preserve">Pārsūdzības </w:t>
      </w:r>
      <w:r w:rsidRPr="00B66AB2">
        <w:rPr>
          <w:rFonts w:ascii="Times New Roman" w:hAnsi="Times New Roman" w:cs="Times New Roman"/>
          <w:sz w:val="28"/>
          <w:szCs w:val="28"/>
        </w:rPr>
        <w:t>komisijas locekļu sastāvā.</w:t>
      </w:r>
    </w:p>
    <w:p w14:paraId="1EF0A34D" w14:textId="77777777" w:rsidR="00C704C7" w:rsidRDefault="00C704C7" w:rsidP="00A77557">
      <w:pPr>
        <w:pStyle w:val="ListParagraph"/>
        <w:spacing w:after="0" w:line="240" w:lineRule="auto"/>
        <w:ind w:left="360"/>
        <w:jc w:val="both"/>
        <w:rPr>
          <w:rFonts w:ascii="Times New Roman" w:hAnsi="Times New Roman" w:cs="Times New Roman"/>
          <w:sz w:val="28"/>
          <w:szCs w:val="28"/>
        </w:rPr>
      </w:pPr>
    </w:p>
    <w:p w14:paraId="6F8971E8" w14:textId="46304364" w:rsidR="00654557" w:rsidRPr="00C704C7" w:rsidRDefault="006B35FD" w:rsidP="00A77557">
      <w:pPr>
        <w:pStyle w:val="ListParagraph"/>
        <w:numPr>
          <w:ilvl w:val="0"/>
          <w:numId w:val="8"/>
        </w:numPr>
        <w:spacing w:after="0" w:line="240" w:lineRule="auto"/>
        <w:jc w:val="both"/>
        <w:rPr>
          <w:rFonts w:ascii="Times New Roman" w:hAnsi="Times New Roman" w:cs="Times New Roman"/>
          <w:sz w:val="28"/>
          <w:szCs w:val="28"/>
        </w:rPr>
      </w:pPr>
      <w:r w:rsidRPr="00C704C7">
        <w:rPr>
          <w:rFonts w:ascii="Times New Roman" w:hAnsi="Times New Roman" w:cs="Times New Roman"/>
          <w:sz w:val="28"/>
          <w:szCs w:val="28"/>
        </w:rPr>
        <w:t>Sportistam, sporta darbiniekam vai biroj</w:t>
      </w:r>
      <w:r w:rsidR="00E50A6A">
        <w:rPr>
          <w:rFonts w:ascii="Times New Roman" w:hAnsi="Times New Roman" w:cs="Times New Roman"/>
          <w:sz w:val="28"/>
          <w:szCs w:val="28"/>
        </w:rPr>
        <w:t>am</w:t>
      </w:r>
      <w:r w:rsidRPr="00C704C7">
        <w:rPr>
          <w:rFonts w:ascii="Times New Roman" w:hAnsi="Times New Roman" w:cs="Times New Roman"/>
          <w:sz w:val="28"/>
          <w:szCs w:val="28"/>
        </w:rPr>
        <w:t xml:space="preserve"> ir tiesības uz publisku lietas izskatīšanu, to norādot iesniegumā, kas iesniegts Pārsūdzības komisijai atbilstoši šo noteikumu </w:t>
      </w:r>
      <w:r w:rsidR="00891413" w:rsidRPr="00C704C7">
        <w:rPr>
          <w:rFonts w:ascii="Times New Roman" w:hAnsi="Times New Roman" w:cs="Times New Roman"/>
          <w:sz w:val="28"/>
          <w:szCs w:val="28"/>
        </w:rPr>
        <w:t>8</w:t>
      </w:r>
      <w:r w:rsidR="00B92947" w:rsidRPr="00C704C7">
        <w:rPr>
          <w:rFonts w:ascii="Times New Roman" w:hAnsi="Times New Roman" w:cs="Times New Roman"/>
          <w:sz w:val="28"/>
          <w:szCs w:val="28"/>
        </w:rPr>
        <w:t>2</w:t>
      </w:r>
      <w:r w:rsidRPr="00C704C7">
        <w:rPr>
          <w:rFonts w:ascii="Times New Roman" w:hAnsi="Times New Roman" w:cs="Times New Roman"/>
          <w:sz w:val="28"/>
          <w:szCs w:val="28"/>
        </w:rPr>
        <w:t>.punktā noteiktaj</w:t>
      </w:r>
      <w:r w:rsidR="002C0CC1" w:rsidRPr="00C704C7">
        <w:rPr>
          <w:rFonts w:ascii="Times New Roman" w:hAnsi="Times New Roman" w:cs="Times New Roman"/>
          <w:sz w:val="28"/>
          <w:szCs w:val="28"/>
        </w:rPr>
        <w:t>ā</w:t>
      </w:r>
      <w:r w:rsidRPr="00C704C7">
        <w:rPr>
          <w:rFonts w:ascii="Times New Roman" w:hAnsi="Times New Roman" w:cs="Times New Roman"/>
          <w:sz w:val="28"/>
          <w:szCs w:val="28"/>
        </w:rPr>
        <w:t xml:space="preserve"> kārtīb</w:t>
      </w:r>
      <w:r w:rsidR="002C0CC1" w:rsidRPr="00C704C7">
        <w:rPr>
          <w:rFonts w:ascii="Times New Roman" w:hAnsi="Times New Roman" w:cs="Times New Roman"/>
          <w:sz w:val="28"/>
          <w:szCs w:val="28"/>
        </w:rPr>
        <w:t>ā</w:t>
      </w:r>
      <w:r w:rsidRPr="00C704C7">
        <w:rPr>
          <w:rFonts w:ascii="Times New Roman" w:hAnsi="Times New Roman" w:cs="Times New Roman"/>
          <w:sz w:val="28"/>
          <w:szCs w:val="28"/>
        </w:rPr>
        <w:t xml:space="preserve">, kā arī sportistam, sporta darbiniekam vai birojam sniedzot atbildi šo noteikumu </w:t>
      </w:r>
      <w:r w:rsidR="00891413" w:rsidRPr="00C704C7">
        <w:rPr>
          <w:rFonts w:ascii="Times New Roman" w:hAnsi="Times New Roman" w:cs="Times New Roman"/>
          <w:sz w:val="28"/>
          <w:szCs w:val="28"/>
        </w:rPr>
        <w:t>8</w:t>
      </w:r>
      <w:r w:rsidR="00B92947" w:rsidRPr="00C704C7">
        <w:rPr>
          <w:rFonts w:ascii="Times New Roman" w:hAnsi="Times New Roman" w:cs="Times New Roman"/>
          <w:sz w:val="28"/>
          <w:szCs w:val="28"/>
        </w:rPr>
        <w:t>4</w:t>
      </w:r>
      <w:r w:rsidR="002C0CC1" w:rsidRPr="00C704C7">
        <w:rPr>
          <w:rFonts w:ascii="Times New Roman" w:hAnsi="Times New Roman" w:cs="Times New Roman"/>
          <w:sz w:val="28"/>
          <w:szCs w:val="28"/>
        </w:rPr>
        <w:t xml:space="preserve">. </w:t>
      </w:r>
      <w:r w:rsidRPr="00C704C7">
        <w:rPr>
          <w:rFonts w:ascii="Times New Roman" w:hAnsi="Times New Roman" w:cs="Times New Roman"/>
          <w:sz w:val="28"/>
          <w:szCs w:val="28"/>
        </w:rPr>
        <w:t>punktā noteiktajā kārtībā. Birojam ir tiesības pieprasīt publisku lietas izskatīšanu ar sportista vai sporta darbinieka rakstisku piekrišanu.</w:t>
      </w:r>
      <w:r w:rsidR="00C704C7" w:rsidRPr="00C704C7">
        <w:rPr>
          <w:rFonts w:ascii="Times New Roman" w:eastAsia="Times New Roman" w:hAnsi="Times New Roman" w:cs="Times New Roman"/>
          <w:sz w:val="28"/>
          <w:szCs w:val="28"/>
          <w:lang w:eastAsia="lv-LV"/>
        </w:rPr>
        <w:t xml:space="preserve"> Sportistam vai sporta darbiniekam ir tiesības atteikties no publiskas lietas izskatīšanas arī lietas izskatīšanas laikā.</w:t>
      </w:r>
    </w:p>
    <w:p w14:paraId="06E3CCFE" w14:textId="77777777" w:rsidR="00654557" w:rsidRPr="00B66AB2" w:rsidRDefault="00654557" w:rsidP="00A77557">
      <w:pPr>
        <w:pStyle w:val="ListParagraph"/>
        <w:spacing w:after="0" w:line="240" w:lineRule="auto"/>
        <w:rPr>
          <w:rFonts w:ascii="Times New Roman" w:hAnsi="Times New Roman" w:cs="Times New Roman"/>
          <w:sz w:val="28"/>
          <w:szCs w:val="28"/>
        </w:rPr>
      </w:pPr>
    </w:p>
    <w:p w14:paraId="22DDB5F3" w14:textId="0407907E" w:rsidR="00B726C2" w:rsidRPr="00B66AB2" w:rsidRDefault="006B35FD" w:rsidP="00A77557">
      <w:pPr>
        <w:pStyle w:val="ListParagraph"/>
        <w:numPr>
          <w:ilvl w:val="0"/>
          <w:numId w:val="8"/>
        </w:numPr>
        <w:shd w:val="clear" w:color="auto" w:fill="FFFFFF"/>
        <w:spacing w:after="0" w:line="240" w:lineRule="auto"/>
        <w:jc w:val="both"/>
        <w:rPr>
          <w:rFonts w:ascii="Times New Roman" w:eastAsia="Times New Roman" w:hAnsi="Times New Roman" w:cs="Times New Roman"/>
          <w:color w:val="414142"/>
          <w:sz w:val="28"/>
          <w:szCs w:val="28"/>
          <w:lang w:eastAsia="lv-LV"/>
        </w:rPr>
      </w:pPr>
      <w:r w:rsidRPr="00B66AB2">
        <w:rPr>
          <w:rFonts w:ascii="Times New Roman" w:hAnsi="Times New Roman" w:cs="Times New Roman"/>
          <w:sz w:val="28"/>
          <w:szCs w:val="28"/>
        </w:rPr>
        <w:t xml:space="preserve">Pārsūdzības komisija trīs darbdienu laikā  pēc iesnieguma saņemšanas izvērtē pieprasījumu un noraida </w:t>
      </w:r>
      <w:r w:rsidR="00162589" w:rsidRPr="00B66AB2">
        <w:rPr>
          <w:rFonts w:ascii="Times New Roman" w:hAnsi="Times New Roman" w:cs="Times New Roman"/>
          <w:sz w:val="28"/>
          <w:szCs w:val="28"/>
        </w:rPr>
        <w:t>i</w:t>
      </w:r>
      <w:r w:rsidRPr="00B66AB2">
        <w:rPr>
          <w:rFonts w:ascii="Times New Roman" w:hAnsi="Times New Roman" w:cs="Times New Roman"/>
          <w:sz w:val="28"/>
          <w:szCs w:val="28"/>
        </w:rPr>
        <w:t xml:space="preserve">zskatīt lietu publiski, pamatojoties uz morāles, sabiedriskās kārtības, valsts drošības, nepilngadīgu personu vai pušu privātās dzīves aizsardzību, ja publicitāte ietekmētu taisnīgu </w:t>
      </w:r>
      <w:r w:rsidR="00B726C2" w:rsidRPr="00B66AB2">
        <w:rPr>
          <w:rFonts w:ascii="Times New Roman" w:hAnsi="Times New Roman" w:cs="Times New Roman"/>
          <w:sz w:val="28"/>
          <w:szCs w:val="28"/>
        </w:rPr>
        <w:t>lietas izskatīšanu</w:t>
      </w:r>
      <w:r w:rsidR="00E50A6A">
        <w:rPr>
          <w:rFonts w:ascii="Times New Roman" w:hAnsi="Times New Roman" w:cs="Times New Roman"/>
          <w:sz w:val="28"/>
          <w:szCs w:val="28"/>
        </w:rPr>
        <w:t>.</w:t>
      </w:r>
    </w:p>
    <w:p w14:paraId="180D6298" w14:textId="77777777" w:rsidR="00B726C2" w:rsidRPr="00B66AB2" w:rsidRDefault="00B726C2" w:rsidP="00A77557">
      <w:pPr>
        <w:shd w:val="clear" w:color="auto" w:fill="FFFFFF"/>
        <w:spacing w:after="0" w:line="240" w:lineRule="auto"/>
        <w:jc w:val="both"/>
        <w:rPr>
          <w:rFonts w:ascii="Times New Roman" w:eastAsia="Times New Roman" w:hAnsi="Times New Roman" w:cs="Times New Roman"/>
          <w:color w:val="414142"/>
          <w:sz w:val="28"/>
          <w:szCs w:val="28"/>
          <w:lang w:eastAsia="lv-LV"/>
        </w:rPr>
      </w:pPr>
    </w:p>
    <w:p w14:paraId="11E3612B" w14:textId="579FEF88" w:rsidR="00E32518" w:rsidRPr="00B66AB2" w:rsidRDefault="00891413" w:rsidP="00A77557">
      <w:pPr>
        <w:pStyle w:val="ListParagraph"/>
        <w:numPr>
          <w:ilvl w:val="0"/>
          <w:numId w:val="8"/>
        </w:numPr>
        <w:shd w:val="clear" w:color="auto" w:fill="FFFFFF"/>
        <w:spacing w:after="0" w:line="240" w:lineRule="auto"/>
        <w:jc w:val="both"/>
        <w:rPr>
          <w:rFonts w:ascii="Times New Roman" w:hAnsi="Times New Roman" w:cs="Times New Roman"/>
          <w:sz w:val="28"/>
          <w:szCs w:val="28"/>
        </w:rPr>
      </w:pPr>
      <w:bookmarkStart w:id="35" w:name="p55"/>
      <w:bookmarkStart w:id="36" w:name="p-703434"/>
      <w:bookmarkEnd w:id="35"/>
      <w:bookmarkEnd w:id="36"/>
      <w:r w:rsidRPr="00B66AB2">
        <w:rPr>
          <w:rFonts w:ascii="Times New Roman" w:hAnsi="Times New Roman" w:cs="Times New Roman"/>
          <w:sz w:val="28"/>
          <w:szCs w:val="28"/>
        </w:rPr>
        <w:t>Attiecīgajai s</w:t>
      </w:r>
      <w:r w:rsidR="006B35FD" w:rsidRPr="00B66AB2">
        <w:rPr>
          <w:rFonts w:ascii="Times New Roman" w:hAnsi="Times New Roman" w:cs="Times New Roman"/>
          <w:sz w:val="28"/>
          <w:szCs w:val="28"/>
        </w:rPr>
        <w:t xml:space="preserve">porta organizācijai, valsts nacionālajai antidopinga organizācijai, </w:t>
      </w:r>
      <w:r w:rsidR="00E2500E" w:rsidRPr="00B66AB2">
        <w:rPr>
          <w:rFonts w:ascii="Times New Roman" w:hAnsi="Times New Roman" w:cs="Times New Roman"/>
          <w:sz w:val="28"/>
          <w:szCs w:val="28"/>
        </w:rPr>
        <w:t>S</w:t>
      </w:r>
      <w:r w:rsidR="006B35FD" w:rsidRPr="00B66AB2">
        <w:rPr>
          <w:rFonts w:ascii="Times New Roman" w:hAnsi="Times New Roman" w:cs="Times New Roman"/>
          <w:sz w:val="28"/>
          <w:szCs w:val="28"/>
        </w:rPr>
        <w:t xml:space="preserve">tarptautiskajai </w:t>
      </w:r>
      <w:r w:rsidR="00E2500E" w:rsidRPr="00B66AB2">
        <w:rPr>
          <w:rFonts w:ascii="Times New Roman" w:hAnsi="Times New Roman" w:cs="Times New Roman"/>
          <w:sz w:val="28"/>
          <w:szCs w:val="28"/>
        </w:rPr>
        <w:t>O</w:t>
      </w:r>
      <w:r w:rsidR="006B35FD" w:rsidRPr="00B66AB2">
        <w:rPr>
          <w:rFonts w:ascii="Times New Roman" w:hAnsi="Times New Roman" w:cs="Times New Roman"/>
          <w:sz w:val="28"/>
          <w:szCs w:val="28"/>
        </w:rPr>
        <w:t xml:space="preserve">limpiskajai komitejai, </w:t>
      </w:r>
      <w:r w:rsidR="00E2500E" w:rsidRPr="00B66AB2">
        <w:rPr>
          <w:rFonts w:ascii="Times New Roman" w:hAnsi="Times New Roman" w:cs="Times New Roman"/>
          <w:sz w:val="28"/>
          <w:szCs w:val="28"/>
        </w:rPr>
        <w:t>S</w:t>
      </w:r>
      <w:r w:rsidR="006B35FD" w:rsidRPr="00B66AB2">
        <w:rPr>
          <w:rFonts w:ascii="Times New Roman" w:hAnsi="Times New Roman" w:cs="Times New Roman"/>
          <w:sz w:val="28"/>
          <w:szCs w:val="28"/>
        </w:rPr>
        <w:t xml:space="preserve">tarptautiskajai </w:t>
      </w:r>
      <w:proofErr w:type="spellStart"/>
      <w:r w:rsidR="00E2500E" w:rsidRPr="00B66AB2">
        <w:rPr>
          <w:rFonts w:ascii="Times New Roman" w:hAnsi="Times New Roman" w:cs="Times New Roman"/>
          <w:sz w:val="28"/>
          <w:szCs w:val="28"/>
        </w:rPr>
        <w:t>P</w:t>
      </w:r>
      <w:r w:rsidR="006B35FD" w:rsidRPr="00B66AB2">
        <w:rPr>
          <w:rFonts w:ascii="Times New Roman" w:hAnsi="Times New Roman" w:cs="Times New Roman"/>
          <w:sz w:val="28"/>
          <w:szCs w:val="28"/>
        </w:rPr>
        <w:t>aralimpiskajai</w:t>
      </w:r>
      <w:proofErr w:type="spellEnd"/>
      <w:r w:rsidR="006B35FD" w:rsidRPr="00B66AB2">
        <w:rPr>
          <w:rFonts w:ascii="Times New Roman" w:hAnsi="Times New Roman" w:cs="Times New Roman"/>
          <w:sz w:val="28"/>
          <w:szCs w:val="28"/>
        </w:rPr>
        <w:t xml:space="preserve"> </w:t>
      </w:r>
      <w:r w:rsidR="006B35FD" w:rsidRPr="00B66AB2">
        <w:rPr>
          <w:rFonts w:ascii="Times New Roman" w:hAnsi="Times New Roman" w:cs="Times New Roman"/>
          <w:sz w:val="28"/>
          <w:szCs w:val="28"/>
        </w:rPr>
        <w:lastRenderedPageBreak/>
        <w:t>komitejai, ja lēmums varētu ietekmēt olimpiskās vai para</w:t>
      </w:r>
      <w:r w:rsidR="00E2500E" w:rsidRPr="00B66AB2">
        <w:rPr>
          <w:rFonts w:ascii="Times New Roman" w:hAnsi="Times New Roman" w:cs="Times New Roman"/>
          <w:sz w:val="28"/>
          <w:szCs w:val="28"/>
        </w:rPr>
        <w:t>o</w:t>
      </w:r>
      <w:r w:rsidR="006B35FD" w:rsidRPr="00B66AB2">
        <w:rPr>
          <w:rFonts w:ascii="Times New Roman" w:hAnsi="Times New Roman" w:cs="Times New Roman"/>
          <w:sz w:val="28"/>
          <w:szCs w:val="28"/>
        </w:rPr>
        <w:t xml:space="preserve">limpiskās spēles, tostarp tādu lēmumu gadījumos, kas ietekmē tiesības piedalīties </w:t>
      </w:r>
      <w:r w:rsidRPr="00B66AB2">
        <w:rPr>
          <w:rFonts w:ascii="Times New Roman" w:hAnsi="Times New Roman" w:cs="Times New Roman"/>
          <w:sz w:val="28"/>
          <w:szCs w:val="28"/>
        </w:rPr>
        <w:t>O</w:t>
      </w:r>
      <w:r w:rsidR="006B35FD" w:rsidRPr="00B66AB2">
        <w:rPr>
          <w:rFonts w:ascii="Times New Roman" w:hAnsi="Times New Roman" w:cs="Times New Roman"/>
          <w:sz w:val="28"/>
          <w:szCs w:val="28"/>
        </w:rPr>
        <w:t xml:space="preserve">limpiskajās vai </w:t>
      </w:r>
      <w:r w:rsidRPr="00B66AB2">
        <w:rPr>
          <w:rFonts w:ascii="Times New Roman" w:hAnsi="Times New Roman" w:cs="Times New Roman"/>
          <w:sz w:val="28"/>
          <w:szCs w:val="28"/>
        </w:rPr>
        <w:t>P</w:t>
      </w:r>
      <w:r w:rsidR="006B35FD" w:rsidRPr="00B66AB2">
        <w:rPr>
          <w:rFonts w:ascii="Times New Roman" w:hAnsi="Times New Roman" w:cs="Times New Roman"/>
          <w:sz w:val="28"/>
          <w:szCs w:val="28"/>
        </w:rPr>
        <w:t xml:space="preserve">araolimpiskajās spēlēs, kā arī Pasaules Antidopinga aģentūrai ir tiesības piedalīties </w:t>
      </w:r>
      <w:r w:rsidRPr="00B66AB2">
        <w:rPr>
          <w:rFonts w:ascii="Times New Roman" w:hAnsi="Times New Roman" w:cs="Times New Roman"/>
          <w:sz w:val="28"/>
          <w:szCs w:val="28"/>
        </w:rPr>
        <w:t>Pārsūdzības</w:t>
      </w:r>
      <w:r w:rsidR="006B35FD" w:rsidRPr="00B66AB2">
        <w:rPr>
          <w:rFonts w:ascii="Times New Roman" w:hAnsi="Times New Roman" w:cs="Times New Roman"/>
          <w:sz w:val="28"/>
          <w:szCs w:val="28"/>
        </w:rPr>
        <w:t xml:space="preserve"> komisijas sēdē novērotāju statusā.</w:t>
      </w:r>
    </w:p>
    <w:p w14:paraId="2DB50A6D" w14:textId="77777777" w:rsidR="00654557" w:rsidRPr="00B66AB2" w:rsidRDefault="00654557" w:rsidP="00A77557">
      <w:pPr>
        <w:shd w:val="clear" w:color="auto" w:fill="FFFFFF"/>
        <w:spacing w:after="0" w:line="240" w:lineRule="auto"/>
        <w:jc w:val="both"/>
        <w:rPr>
          <w:rFonts w:ascii="Times New Roman" w:hAnsi="Times New Roman" w:cs="Times New Roman"/>
          <w:sz w:val="28"/>
          <w:szCs w:val="28"/>
        </w:rPr>
      </w:pPr>
    </w:p>
    <w:p w14:paraId="2D8985C8" w14:textId="77777777" w:rsidR="00E32518" w:rsidRPr="00B66AB2" w:rsidRDefault="00E32518" w:rsidP="00A77557">
      <w:pPr>
        <w:pStyle w:val="ListParagraph"/>
        <w:numPr>
          <w:ilvl w:val="0"/>
          <w:numId w:val="8"/>
        </w:numPr>
        <w:tabs>
          <w:tab w:val="left" w:pos="709"/>
        </w:tabs>
        <w:spacing w:after="0" w:line="240" w:lineRule="auto"/>
        <w:jc w:val="both"/>
        <w:rPr>
          <w:rFonts w:ascii="Times New Roman" w:hAnsi="Times New Roman" w:cs="Times New Roman"/>
          <w:sz w:val="28"/>
          <w:szCs w:val="28"/>
        </w:rPr>
      </w:pPr>
      <w:r w:rsidRPr="00B66AB2">
        <w:rPr>
          <w:rFonts w:ascii="Times New Roman" w:hAnsi="Times New Roman" w:cs="Times New Roman"/>
          <w:sz w:val="28"/>
          <w:szCs w:val="28"/>
          <w:shd w:val="clear" w:color="auto" w:fill="FFFFFF"/>
        </w:rPr>
        <w:t xml:space="preserve">Pārsūdzības komisija lēmumu pieņem 15 darbdienu laikā pēc sēdes, </w:t>
      </w:r>
      <w:r w:rsidR="00AE4DA0" w:rsidRPr="00B66AB2">
        <w:rPr>
          <w:rFonts w:ascii="Times New Roman" w:hAnsi="Times New Roman" w:cs="Times New Roman"/>
          <w:sz w:val="28"/>
          <w:szCs w:val="28"/>
        </w:rPr>
        <w:t>atbilstoši Kodeksa 13.panta 2.punkta 2.apakšpunktam un 14.pantam.</w:t>
      </w:r>
    </w:p>
    <w:p w14:paraId="0FDE2572" w14:textId="77777777" w:rsidR="00E32518" w:rsidRPr="00B66AB2" w:rsidRDefault="00E32518" w:rsidP="00A77557">
      <w:pPr>
        <w:pStyle w:val="ListParagraph"/>
        <w:spacing w:after="0" w:line="240" w:lineRule="auto"/>
        <w:jc w:val="both"/>
        <w:rPr>
          <w:rFonts w:ascii="Times New Roman" w:hAnsi="Times New Roman" w:cs="Times New Roman"/>
          <w:sz w:val="28"/>
          <w:szCs w:val="28"/>
        </w:rPr>
      </w:pPr>
    </w:p>
    <w:p w14:paraId="148EB1A8" w14:textId="7F154238" w:rsidR="00E32518" w:rsidRPr="00B66AB2" w:rsidRDefault="00AE4DA0" w:rsidP="00A77557">
      <w:pPr>
        <w:pStyle w:val="ListParagraph"/>
        <w:numPr>
          <w:ilvl w:val="0"/>
          <w:numId w:val="8"/>
        </w:numPr>
        <w:tabs>
          <w:tab w:val="left" w:pos="709"/>
        </w:tabs>
        <w:spacing w:after="0" w:line="240" w:lineRule="auto"/>
        <w:jc w:val="both"/>
        <w:rPr>
          <w:rFonts w:ascii="Times New Roman" w:hAnsi="Times New Roman" w:cs="Times New Roman"/>
          <w:sz w:val="28"/>
          <w:szCs w:val="28"/>
        </w:rPr>
      </w:pPr>
      <w:r w:rsidRPr="00B66AB2">
        <w:rPr>
          <w:rFonts w:ascii="Times New Roman" w:hAnsi="Times New Roman" w:cs="Times New Roman"/>
          <w:sz w:val="28"/>
          <w:szCs w:val="28"/>
        </w:rPr>
        <w:t xml:space="preserve"> Pārsūdzības komisija trīs darbdienu laikā pēc Pārsūdzības komisijas lēmuma pieņemšanas dienas </w:t>
      </w:r>
      <w:proofErr w:type="spellStart"/>
      <w:r w:rsidRPr="00B66AB2">
        <w:rPr>
          <w:rFonts w:ascii="Times New Roman" w:hAnsi="Times New Roman" w:cs="Times New Roman"/>
          <w:sz w:val="28"/>
          <w:szCs w:val="28"/>
        </w:rPr>
        <w:t>nosūta</w:t>
      </w:r>
      <w:proofErr w:type="spellEnd"/>
      <w:r w:rsidRPr="00B66AB2">
        <w:rPr>
          <w:rFonts w:ascii="Times New Roman" w:hAnsi="Times New Roman" w:cs="Times New Roman"/>
          <w:sz w:val="28"/>
          <w:szCs w:val="28"/>
        </w:rPr>
        <w:t xml:space="preserve"> paziņojumu ar pieņemto lēmumu vienlaicīgi sportistam vai sporta darbiniekam, nacionālaj</w:t>
      </w:r>
      <w:r w:rsidR="00891413" w:rsidRPr="00B66AB2">
        <w:rPr>
          <w:rFonts w:ascii="Times New Roman" w:hAnsi="Times New Roman" w:cs="Times New Roman"/>
          <w:sz w:val="28"/>
          <w:szCs w:val="28"/>
        </w:rPr>
        <w:t>ām</w:t>
      </w:r>
      <w:r w:rsidRPr="00B66AB2">
        <w:rPr>
          <w:rFonts w:ascii="Times New Roman" w:hAnsi="Times New Roman" w:cs="Times New Roman"/>
          <w:sz w:val="28"/>
          <w:szCs w:val="28"/>
        </w:rPr>
        <w:t xml:space="preserve"> sporta </w:t>
      </w:r>
      <w:r w:rsidR="00891413" w:rsidRPr="00B66AB2">
        <w:rPr>
          <w:rFonts w:ascii="Times New Roman" w:hAnsi="Times New Roman" w:cs="Times New Roman"/>
          <w:sz w:val="28"/>
          <w:szCs w:val="28"/>
        </w:rPr>
        <w:t>organizācijām</w:t>
      </w:r>
      <w:r w:rsidRPr="00B66AB2">
        <w:rPr>
          <w:rFonts w:ascii="Times New Roman" w:hAnsi="Times New Roman" w:cs="Times New Roman"/>
          <w:sz w:val="28"/>
          <w:szCs w:val="28"/>
        </w:rPr>
        <w:t xml:space="preserve"> un birojam. </w:t>
      </w:r>
      <w:r w:rsidR="00144167" w:rsidRPr="00B66AB2">
        <w:rPr>
          <w:rFonts w:ascii="Times New Roman" w:hAnsi="Times New Roman" w:cs="Times New Roman"/>
          <w:sz w:val="28"/>
          <w:szCs w:val="28"/>
        </w:rPr>
        <w:t xml:space="preserve">Birojs paziņojumu par pieņemto lēmumu trīs darbdienu laikā no lēmuma saņemšanas dienas </w:t>
      </w:r>
      <w:proofErr w:type="spellStart"/>
      <w:r w:rsidR="00144167" w:rsidRPr="00B66AB2">
        <w:rPr>
          <w:rFonts w:ascii="Times New Roman" w:hAnsi="Times New Roman" w:cs="Times New Roman"/>
          <w:sz w:val="28"/>
          <w:szCs w:val="28"/>
        </w:rPr>
        <w:t>nosūta</w:t>
      </w:r>
      <w:proofErr w:type="spellEnd"/>
      <w:r w:rsidR="00144167" w:rsidRPr="00B66AB2">
        <w:rPr>
          <w:rFonts w:ascii="Times New Roman" w:hAnsi="Times New Roman" w:cs="Times New Roman"/>
          <w:sz w:val="28"/>
          <w:szCs w:val="28"/>
        </w:rPr>
        <w:t xml:space="preserve"> </w:t>
      </w:r>
      <w:r w:rsidR="006B35FD" w:rsidRPr="00B66AB2">
        <w:rPr>
          <w:rFonts w:ascii="Times New Roman" w:hAnsi="Times New Roman" w:cs="Times New Roman"/>
          <w:sz w:val="28"/>
          <w:szCs w:val="28"/>
        </w:rPr>
        <w:t>Sporta likuma 11.</w:t>
      </w:r>
      <w:r w:rsidR="006B35FD" w:rsidRPr="00B66AB2">
        <w:rPr>
          <w:rFonts w:ascii="Times New Roman" w:hAnsi="Times New Roman" w:cs="Times New Roman"/>
          <w:sz w:val="28"/>
          <w:szCs w:val="28"/>
          <w:vertAlign w:val="superscript"/>
        </w:rPr>
        <w:t xml:space="preserve">6 </w:t>
      </w:r>
      <w:r w:rsidR="006B35FD" w:rsidRPr="00B66AB2">
        <w:rPr>
          <w:rFonts w:ascii="Times New Roman" w:hAnsi="Times New Roman" w:cs="Times New Roman"/>
          <w:sz w:val="28"/>
          <w:szCs w:val="28"/>
        </w:rPr>
        <w:t>pantā noteiktajām organizācijām</w:t>
      </w:r>
      <w:r w:rsidRPr="00B66AB2">
        <w:rPr>
          <w:rFonts w:ascii="Times New Roman" w:hAnsi="Times New Roman" w:cs="Times New Roman"/>
          <w:sz w:val="28"/>
          <w:szCs w:val="28"/>
        </w:rPr>
        <w:t>, kā arī</w:t>
      </w:r>
      <w:r w:rsidR="00E2500E" w:rsidRPr="00B66AB2">
        <w:rPr>
          <w:rFonts w:ascii="Times New Roman" w:hAnsi="Times New Roman" w:cs="Times New Roman"/>
          <w:sz w:val="28"/>
          <w:szCs w:val="28"/>
        </w:rPr>
        <w:t xml:space="preserve"> Starptautiskajai Olimpiskajai komitejai, Starptautiskajai </w:t>
      </w:r>
      <w:proofErr w:type="spellStart"/>
      <w:r w:rsidR="00E2500E" w:rsidRPr="00B66AB2">
        <w:rPr>
          <w:rFonts w:ascii="Times New Roman" w:hAnsi="Times New Roman" w:cs="Times New Roman"/>
          <w:sz w:val="28"/>
          <w:szCs w:val="28"/>
        </w:rPr>
        <w:t>Paralimpiskajai</w:t>
      </w:r>
      <w:proofErr w:type="spellEnd"/>
      <w:r w:rsidR="00E2500E" w:rsidRPr="00B66AB2">
        <w:rPr>
          <w:rFonts w:ascii="Times New Roman" w:hAnsi="Times New Roman" w:cs="Times New Roman"/>
          <w:sz w:val="28"/>
          <w:szCs w:val="28"/>
        </w:rPr>
        <w:t xml:space="preserve"> komitejai, ja lēmums varētu ietekmēt olimpiskās vai paraolimpiskās spēles, tostarp tādu lēmumu gadījumos, kas ietekmē tiesības piedalīties </w:t>
      </w:r>
      <w:r w:rsidR="00891413" w:rsidRPr="00B66AB2">
        <w:rPr>
          <w:rFonts w:ascii="Times New Roman" w:hAnsi="Times New Roman" w:cs="Times New Roman"/>
          <w:sz w:val="28"/>
          <w:szCs w:val="28"/>
        </w:rPr>
        <w:t>O</w:t>
      </w:r>
      <w:r w:rsidR="00E2500E" w:rsidRPr="00B66AB2">
        <w:rPr>
          <w:rFonts w:ascii="Times New Roman" w:hAnsi="Times New Roman" w:cs="Times New Roman"/>
          <w:sz w:val="28"/>
          <w:szCs w:val="28"/>
        </w:rPr>
        <w:t xml:space="preserve">limpiskajās vai </w:t>
      </w:r>
      <w:r w:rsidR="00891413" w:rsidRPr="00B66AB2">
        <w:rPr>
          <w:rFonts w:ascii="Times New Roman" w:hAnsi="Times New Roman" w:cs="Times New Roman"/>
          <w:sz w:val="28"/>
          <w:szCs w:val="28"/>
        </w:rPr>
        <w:t>P</w:t>
      </w:r>
      <w:r w:rsidR="00E2500E" w:rsidRPr="00B66AB2">
        <w:rPr>
          <w:rFonts w:ascii="Times New Roman" w:hAnsi="Times New Roman" w:cs="Times New Roman"/>
          <w:sz w:val="28"/>
          <w:szCs w:val="28"/>
        </w:rPr>
        <w:t>araolimpiskajās spēlēs</w:t>
      </w:r>
      <w:r w:rsidRPr="00B66AB2">
        <w:rPr>
          <w:rFonts w:ascii="Times New Roman" w:hAnsi="Times New Roman" w:cs="Times New Roman"/>
          <w:sz w:val="28"/>
          <w:szCs w:val="28"/>
        </w:rPr>
        <w:t xml:space="preserve"> </w:t>
      </w:r>
      <w:r w:rsidR="00E2500E" w:rsidRPr="00B66AB2">
        <w:rPr>
          <w:rFonts w:ascii="Times New Roman" w:hAnsi="Times New Roman" w:cs="Times New Roman"/>
          <w:sz w:val="28"/>
          <w:szCs w:val="28"/>
        </w:rPr>
        <w:t xml:space="preserve">un </w:t>
      </w:r>
      <w:r w:rsidRPr="00B66AB2">
        <w:rPr>
          <w:rFonts w:ascii="Times New Roman" w:hAnsi="Times New Roman" w:cs="Times New Roman"/>
          <w:sz w:val="28"/>
          <w:szCs w:val="28"/>
        </w:rPr>
        <w:t>ievieto informāciju ADAMS.</w:t>
      </w:r>
    </w:p>
    <w:p w14:paraId="41424064" w14:textId="77777777" w:rsidR="00E32518" w:rsidRPr="00B66AB2" w:rsidRDefault="00E32518" w:rsidP="00A77557">
      <w:pPr>
        <w:pStyle w:val="ListParagraph"/>
        <w:spacing w:after="0" w:line="240" w:lineRule="auto"/>
        <w:jc w:val="both"/>
        <w:rPr>
          <w:rFonts w:ascii="Times New Roman" w:hAnsi="Times New Roman" w:cs="Times New Roman"/>
          <w:sz w:val="28"/>
          <w:szCs w:val="28"/>
        </w:rPr>
      </w:pPr>
    </w:p>
    <w:p w14:paraId="3DEBDDE9" w14:textId="200D2B99" w:rsidR="00474DE1" w:rsidRPr="00B66AB2" w:rsidRDefault="00AE4DA0" w:rsidP="00A77557">
      <w:pPr>
        <w:pStyle w:val="ListParagraph"/>
        <w:numPr>
          <w:ilvl w:val="0"/>
          <w:numId w:val="8"/>
        </w:numPr>
        <w:spacing w:after="0" w:line="240" w:lineRule="auto"/>
        <w:jc w:val="both"/>
        <w:rPr>
          <w:rFonts w:ascii="Times New Roman" w:hAnsi="Times New Roman" w:cs="Times New Roman"/>
          <w:sz w:val="28"/>
          <w:szCs w:val="28"/>
        </w:rPr>
      </w:pPr>
      <w:r w:rsidRPr="00B66AB2">
        <w:rPr>
          <w:rFonts w:ascii="Times New Roman" w:hAnsi="Times New Roman" w:cs="Times New Roman"/>
          <w:sz w:val="28"/>
          <w:szCs w:val="28"/>
        </w:rPr>
        <w:t xml:space="preserve">Sportistam vai sporta darbiniekam ir tiesības </w:t>
      </w:r>
      <w:r w:rsidR="00B077DE" w:rsidRPr="00B66AB2">
        <w:rPr>
          <w:rFonts w:ascii="Times New Roman" w:hAnsi="Times New Roman" w:cs="Times New Roman"/>
          <w:sz w:val="28"/>
          <w:szCs w:val="28"/>
        </w:rPr>
        <w:t xml:space="preserve"> vērsties birojā ar iesniegumu</w:t>
      </w:r>
      <w:r w:rsidR="0058522A" w:rsidRPr="00B66AB2">
        <w:rPr>
          <w:rFonts w:ascii="Times New Roman" w:hAnsi="Times New Roman" w:cs="Times New Roman"/>
          <w:sz w:val="28"/>
          <w:szCs w:val="28"/>
        </w:rPr>
        <w:t xml:space="preserve"> </w:t>
      </w:r>
      <w:r w:rsidRPr="00B66AB2">
        <w:rPr>
          <w:rFonts w:ascii="Times New Roman" w:hAnsi="Times New Roman" w:cs="Times New Roman"/>
          <w:sz w:val="28"/>
          <w:szCs w:val="28"/>
        </w:rPr>
        <w:t xml:space="preserve">pārskatīt </w:t>
      </w:r>
      <w:r w:rsidR="00474DE1" w:rsidRPr="00B66AB2">
        <w:rPr>
          <w:rFonts w:ascii="Times New Roman" w:hAnsi="Times New Roman" w:cs="Times New Roman"/>
          <w:sz w:val="28"/>
          <w:szCs w:val="28"/>
        </w:rPr>
        <w:t xml:space="preserve">noteiktās </w:t>
      </w:r>
      <w:r w:rsidRPr="00B66AB2">
        <w:rPr>
          <w:rFonts w:ascii="Times New Roman" w:hAnsi="Times New Roman" w:cs="Times New Roman"/>
          <w:sz w:val="28"/>
          <w:szCs w:val="28"/>
        </w:rPr>
        <w:t xml:space="preserve">soda sankcijas, atbilstoši </w:t>
      </w:r>
      <w:r w:rsidR="00B077DE" w:rsidRPr="00B66AB2">
        <w:rPr>
          <w:rFonts w:ascii="Times New Roman" w:hAnsi="Times New Roman" w:cs="Times New Roman"/>
          <w:sz w:val="28"/>
          <w:szCs w:val="28"/>
        </w:rPr>
        <w:t>k</w:t>
      </w:r>
      <w:r w:rsidRPr="00B66AB2">
        <w:rPr>
          <w:rFonts w:ascii="Times New Roman" w:hAnsi="Times New Roman" w:cs="Times New Roman"/>
          <w:sz w:val="28"/>
          <w:szCs w:val="28"/>
        </w:rPr>
        <w:t xml:space="preserve">odeksa </w:t>
      </w:r>
      <w:r w:rsidR="005E49AC" w:rsidRPr="00B66AB2">
        <w:rPr>
          <w:rFonts w:ascii="Times New Roman" w:hAnsi="Times New Roman" w:cs="Times New Roman"/>
          <w:sz w:val="28"/>
          <w:szCs w:val="28"/>
        </w:rPr>
        <w:t xml:space="preserve">27.panta 3.punktam vai </w:t>
      </w:r>
      <w:r w:rsidRPr="00B66AB2">
        <w:rPr>
          <w:rFonts w:ascii="Times New Roman" w:hAnsi="Times New Roman" w:cs="Times New Roman"/>
          <w:sz w:val="28"/>
          <w:szCs w:val="28"/>
        </w:rPr>
        <w:t>27.panta 6.punktam.</w:t>
      </w:r>
      <w:r w:rsidR="00474DE1" w:rsidRPr="00B66AB2">
        <w:rPr>
          <w:rFonts w:ascii="Times New Roman" w:hAnsi="Times New Roman" w:cs="Times New Roman"/>
          <w:sz w:val="28"/>
          <w:szCs w:val="28"/>
        </w:rPr>
        <w:t xml:space="preserve"> </w:t>
      </w:r>
      <w:r w:rsidR="005E49AC" w:rsidRPr="00B66AB2">
        <w:rPr>
          <w:rFonts w:ascii="Times New Roman" w:hAnsi="Times New Roman" w:cs="Times New Roman"/>
          <w:sz w:val="28"/>
          <w:szCs w:val="28"/>
        </w:rPr>
        <w:t xml:space="preserve">Šajā punktā minēto iesniegumu izskata atbilstoši šo noteikumu </w:t>
      </w:r>
      <w:r w:rsidR="00DD550C" w:rsidRPr="00B66AB2">
        <w:rPr>
          <w:rFonts w:ascii="Times New Roman" w:hAnsi="Times New Roman" w:cs="Times New Roman"/>
          <w:sz w:val="28"/>
          <w:szCs w:val="28"/>
        </w:rPr>
        <w:t>III</w:t>
      </w:r>
      <w:r w:rsidR="005E49AC" w:rsidRPr="00B66AB2">
        <w:rPr>
          <w:rFonts w:ascii="Times New Roman" w:hAnsi="Times New Roman" w:cs="Times New Roman"/>
          <w:sz w:val="28"/>
          <w:szCs w:val="28"/>
        </w:rPr>
        <w:t>.</w:t>
      </w:r>
      <w:r w:rsidR="00DD550C" w:rsidRPr="00B66AB2">
        <w:rPr>
          <w:rFonts w:ascii="Times New Roman" w:hAnsi="Times New Roman" w:cs="Times New Roman"/>
          <w:sz w:val="28"/>
          <w:szCs w:val="28"/>
        </w:rPr>
        <w:t xml:space="preserve"> un</w:t>
      </w:r>
      <w:r w:rsidR="005E49AC" w:rsidRPr="00B66AB2">
        <w:rPr>
          <w:rFonts w:ascii="Times New Roman" w:hAnsi="Times New Roman" w:cs="Times New Roman"/>
          <w:sz w:val="28"/>
          <w:szCs w:val="28"/>
        </w:rPr>
        <w:t xml:space="preserve"> </w:t>
      </w:r>
      <w:r w:rsidR="00DD550C" w:rsidRPr="00B66AB2">
        <w:rPr>
          <w:rFonts w:ascii="Times New Roman" w:hAnsi="Times New Roman" w:cs="Times New Roman"/>
          <w:sz w:val="28"/>
          <w:szCs w:val="28"/>
        </w:rPr>
        <w:t>VI</w:t>
      </w:r>
      <w:r w:rsidR="005E49AC" w:rsidRPr="00B66AB2">
        <w:rPr>
          <w:rFonts w:ascii="Times New Roman" w:hAnsi="Times New Roman" w:cs="Times New Roman"/>
          <w:sz w:val="28"/>
          <w:szCs w:val="28"/>
        </w:rPr>
        <w:t>.</w:t>
      </w:r>
      <w:r w:rsidR="00654557" w:rsidRPr="00B66AB2">
        <w:rPr>
          <w:rFonts w:ascii="Times New Roman" w:hAnsi="Times New Roman" w:cs="Times New Roman"/>
          <w:sz w:val="28"/>
          <w:szCs w:val="28"/>
        </w:rPr>
        <w:t xml:space="preserve"> </w:t>
      </w:r>
      <w:r w:rsidR="005E49AC" w:rsidRPr="00B66AB2">
        <w:rPr>
          <w:rFonts w:ascii="Times New Roman" w:hAnsi="Times New Roman" w:cs="Times New Roman"/>
          <w:sz w:val="28"/>
          <w:szCs w:val="28"/>
        </w:rPr>
        <w:t>nodaļā minētaj</w:t>
      </w:r>
      <w:r w:rsidR="00654557" w:rsidRPr="00B66AB2">
        <w:rPr>
          <w:rFonts w:ascii="Times New Roman" w:hAnsi="Times New Roman" w:cs="Times New Roman"/>
          <w:sz w:val="28"/>
          <w:szCs w:val="28"/>
        </w:rPr>
        <w:t>ā</w:t>
      </w:r>
      <w:r w:rsidR="005E49AC" w:rsidRPr="00B66AB2">
        <w:rPr>
          <w:rFonts w:ascii="Times New Roman" w:hAnsi="Times New Roman" w:cs="Times New Roman"/>
          <w:sz w:val="28"/>
          <w:szCs w:val="28"/>
        </w:rPr>
        <w:t xml:space="preserve"> kārtībā.</w:t>
      </w:r>
    </w:p>
    <w:p w14:paraId="4B9F7F82" w14:textId="77777777" w:rsidR="00E32518" w:rsidRPr="00B66AB2" w:rsidRDefault="00E32518" w:rsidP="00A77557">
      <w:pPr>
        <w:pStyle w:val="ListParagraph"/>
        <w:spacing w:after="0" w:line="240" w:lineRule="auto"/>
        <w:jc w:val="both"/>
        <w:rPr>
          <w:rFonts w:ascii="Times New Roman" w:hAnsi="Times New Roman" w:cs="Times New Roman"/>
          <w:sz w:val="28"/>
          <w:szCs w:val="28"/>
        </w:rPr>
      </w:pPr>
    </w:p>
    <w:p w14:paraId="4470751E" w14:textId="140E4F67" w:rsidR="00D83417" w:rsidRPr="00B66AB2" w:rsidRDefault="00AE4DA0" w:rsidP="00A77557">
      <w:pPr>
        <w:pStyle w:val="ListParagraph"/>
        <w:numPr>
          <w:ilvl w:val="0"/>
          <w:numId w:val="8"/>
        </w:numPr>
        <w:spacing w:after="0" w:line="240" w:lineRule="auto"/>
        <w:jc w:val="both"/>
        <w:rPr>
          <w:rFonts w:ascii="Times New Roman" w:hAnsi="Times New Roman" w:cs="Times New Roman"/>
          <w:sz w:val="28"/>
          <w:szCs w:val="28"/>
        </w:rPr>
      </w:pPr>
      <w:r w:rsidRPr="00B66AB2">
        <w:rPr>
          <w:rFonts w:ascii="Times New Roman" w:hAnsi="Times New Roman" w:cs="Times New Roman"/>
          <w:sz w:val="28"/>
          <w:szCs w:val="28"/>
        </w:rPr>
        <w:t>Ja sportistam vai sporta darbiniekam, kuram ir piešķirts sods par antidopinga noteikumu pārkāpumu pirms 2021.gada Kodeksa spēkā stāšanās un sportists vai sporta darbinieks izdara vēl vienu antidopinga noteikumu pārkāpumu pēc 2021</w:t>
      </w:r>
      <w:r w:rsidR="00144167" w:rsidRPr="00B66AB2">
        <w:rPr>
          <w:rFonts w:ascii="Times New Roman" w:hAnsi="Times New Roman" w:cs="Times New Roman"/>
          <w:sz w:val="28"/>
          <w:szCs w:val="28"/>
        </w:rPr>
        <w:t>.</w:t>
      </w:r>
      <w:r w:rsidRPr="00B66AB2">
        <w:rPr>
          <w:rFonts w:ascii="Times New Roman" w:hAnsi="Times New Roman" w:cs="Times New Roman"/>
          <w:sz w:val="28"/>
          <w:szCs w:val="28"/>
        </w:rPr>
        <w:t xml:space="preserve">gada kodeksa spēkā stāšanās, </w:t>
      </w:r>
      <w:r w:rsidR="00474DE1" w:rsidRPr="00B66AB2">
        <w:rPr>
          <w:rFonts w:ascii="Times New Roman" w:hAnsi="Times New Roman" w:cs="Times New Roman"/>
          <w:sz w:val="28"/>
          <w:szCs w:val="28"/>
        </w:rPr>
        <w:t xml:space="preserve">noteiktais </w:t>
      </w:r>
      <w:r w:rsidRPr="00B66AB2">
        <w:rPr>
          <w:rFonts w:ascii="Times New Roman" w:hAnsi="Times New Roman" w:cs="Times New Roman"/>
          <w:sz w:val="28"/>
          <w:szCs w:val="28"/>
        </w:rPr>
        <w:t xml:space="preserve">sods tiek aprēķināts atbilstoši </w:t>
      </w:r>
      <w:r w:rsidR="00E32518" w:rsidRPr="00B66AB2">
        <w:rPr>
          <w:rFonts w:ascii="Times New Roman" w:hAnsi="Times New Roman" w:cs="Times New Roman"/>
          <w:sz w:val="28"/>
          <w:szCs w:val="28"/>
        </w:rPr>
        <w:t>k</w:t>
      </w:r>
      <w:r w:rsidRPr="00B66AB2">
        <w:rPr>
          <w:rFonts w:ascii="Times New Roman" w:hAnsi="Times New Roman" w:cs="Times New Roman"/>
          <w:sz w:val="28"/>
          <w:szCs w:val="28"/>
        </w:rPr>
        <w:t>odeksa 27.panta 4.punktam.</w:t>
      </w:r>
    </w:p>
    <w:p w14:paraId="73CEF317" w14:textId="77777777" w:rsidR="00E32518" w:rsidRPr="00B66AB2" w:rsidRDefault="00E32518" w:rsidP="00A77557">
      <w:pPr>
        <w:pStyle w:val="ListParagraph"/>
        <w:spacing w:after="0" w:line="240" w:lineRule="auto"/>
        <w:rPr>
          <w:rFonts w:ascii="Times New Roman" w:hAnsi="Times New Roman" w:cs="Times New Roman"/>
          <w:sz w:val="28"/>
          <w:szCs w:val="28"/>
        </w:rPr>
      </w:pPr>
    </w:p>
    <w:p w14:paraId="0B9F65D9" w14:textId="54F8BBC2" w:rsidR="00CC08AD" w:rsidRDefault="00E32518" w:rsidP="00A77557">
      <w:pPr>
        <w:tabs>
          <w:tab w:val="left" w:pos="4176"/>
        </w:tabs>
        <w:spacing w:after="0" w:line="240" w:lineRule="auto"/>
        <w:jc w:val="center"/>
        <w:rPr>
          <w:rFonts w:ascii="Times New Roman" w:hAnsi="Times New Roman" w:cs="Times New Roman"/>
          <w:b/>
          <w:bCs/>
          <w:color w:val="414142"/>
          <w:sz w:val="28"/>
          <w:szCs w:val="28"/>
          <w:shd w:val="clear" w:color="auto" w:fill="FFFFFF"/>
        </w:rPr>
      </w:pPr>
      <w:r w:rsidRPr="00B66AB2">
        <w:rPr>
          <w:rFonts w:ascii="Times New Roman" w:hAnsi="Times New Roman" w:cs="Times New Roman"/>
          <w:b/>
          <w:bCs/>
          <w:color w:val="414142"/>
          <w:sz w:val="28"/>
          <w:szCs w:val="28"/>
          <w:shd w:val="clear" w:color="auto" w:fill="FFFFFF"/>
        </w:rPr>
        <w:t>VII. Noslēguma jautājums</w:t>
      </w:r>
    </w:p>
    <w:p w14:paraId="6547F10B" w14:textId="77777777" w:rsidR="009426B3" w:rsidRPr="00B66AB2" w:rsidRDefault="009426B3" w:rsidP="00A77557">
      <w:pPr>
        <w:tabs>
          <w:tab w:val="left" w:pos="4176"/>
        </w:tabs>
        <w:spacing w:after="0" w:line="240" w:lineRule="auto"/>
        <w:jc w:val="center"/>
        <w:rPr>
          <w:rFonts w:ascii="Times New Roman" w:hAnsi="Times New Roman" w:cs="Times New Roman"/>
          <w:b/>
          <w:bCs/>
          <w:color w:val="414142"/>
          <w:sz w:val="28"/>
          <w:szCs w:val="28"/>
          <w:shd w:val="clear" w:color="auto" w:fill="FFFFFF"/>
        </w:rPr>
      </w:pPr>
    </w:p>
    <w:p w14:paraId="093AD216" w14:textId="0408DB98" w:rsidR="00CC08AD" w:rsidRPr="00B66AB2" w:rsidRDefault="00E32518" w:rsidP="00A77557">
      <w:pPr>
        <w:pStyle w:val="ListParagraph"/>
        <w:numPr>
          <w:ilvl w:val="0"/>
          <w:numId w:val="8"/>
        </w:numPr>
        <w:tabs>
          <w:tab w:val="left" w:pos="567"/>
        </w:tabs>
        <w:spacing w:after="0" w:line="240" w:lineRule="auto"/>
        <w:jc w:val="both"/>
        <w:rPr>
          <w:rFonts w:ascii="Times New Roman" w:hAnsi="Times New Roman" w:cs="Times New Roman"/>
          <w:sz w:val="28"/>
          <w:szCs w:val="28"/>
        </w:rPr>
      </w:pPr>
      <w:r w:rsidRPr="00B66AB2">
        <w:rPr>
          <w:rFonts w:ascii="Times New Roman" w:hAnsi="Times New Roman" w:cs="Times New Roman"/>
          <w:sz w:val="28"/>
          <w:szCs w:val="28"/>
        </w:rPr>
        <w:t>Atzīt par spēku zaudējuš</w:t>
      </w:r>
      <w:r w:rsidR="00EE6C99" w:rsidRPr="00B66AB2">
        <w:rPr>
          <w:rFonts w:ascii="Times New Roman" w:hAnsi="Times New Roman" w:cs="Times New Roman"/>
          <w:sz w:val="28"/>
          <w:szCs w:val="28"/>
        </w:rPr>
        <w:t>iem</w:t>
      </w:r>
      <w:r w:rsidRPr="00B66AB2">
        <w:rPr>
          <w:rFonts w:ascii="Times New Roman" w:hAnsi="Times New Roman" w:cs="Times New Roman"/>
          <w:sz w:val="28"/>
          <w:szCs w:val="28"/>
        </w:rPr>
        <w:t xml:space="preserve"> </w:t>
      </w:r>
      <w:r w:rsidRPr="00B66AB2">
        <w:rPr>
          <w:rFonts w:ascii="Times New Roman" w:eastAsia="Times New Roman" w:hAnsi="Times New Roman" w:cs="Times New Roman"/>
          <w:iCs/>
          <w:sz w:val="28"/>
          <w:szCs w:val="28"/>
          <w:lang w:eastAsia="lv-LV"/>
        </w:rPr>
        <w:t>Ministru kabineta 2019.gada 24.septembra noteikumus Nr.448 “Nacionālie antidopinga noteikumi</w:t>
      </w:r>
      <w:r w:rsidRPr="00B66AB2">
        <w:rPr>
          <w:rFonts w:ascii="Times New Roman" w:eastAsia="Times New Roman" w:hAnsi="Times New Roman" w:cs="Times New Roman"/>
          <w:color w:val="414142"/>
          <w:sz w:val="28"/>
          <w:szCs w:val="28"/>
          <w:lang w:eastAsia="lv-LV"/>
        </w:rPr>
        <w:t>”</w:t>
      </w:r>
      <w:r w:rsidR="00EE6C99" w:rsidRPr="00B66AB2">
        <w:rPr>
          <w:rFonts w:ascii="Times New Roman" w:eastAsia="Times New Roman" w:hAnsi="Times New Roman" w:cs="Times New Roman"/>
          <w:color w:val="414142"/>
          <w:sz w:val="28"/>
          <w:szCs w:val="28"/>
          <w:lang w:eastAsia="lv-LV"/>
        </w:rPr>
        <w:t xml:space="preserve"> (</w:t>
      </w:r>
      <w:r w:rsidR="00EE6C99" w:rsidRPr="00B66AB2">
        <w:rPr>
          <w:rFonts w:ascii="Times New Roman" w:hAnsi="Times New Roman" w:cs="Times New Roman"/>
          <w:sz w:val="28"/>
          <w:szCs w:val="28"/>
        </w:rPr>
        <w:t xml:space="preserve">Latvijas Vēstnesis, 2019, 196.  </w:t>
      </w:r>
      <w:proofErr w:type="spellStart"/>
      <w:r w:rsidR="00EE6C99" w:rsidRPr="00B66AB2">
        <w:rPr>
          <w:rFonts w:ascii="Times New Roman" w:hAnsi="Times New Roman" w:cs="Times New Roman"/>
          <w:sz w:val="28"/>
          <w:szCs w:val="28"/>
        </w:rPr>
        <w:t>nr</w:t>
      </w:r>
      <w:proofErr w:type="spellEnd"/>
      <w:r w:rsidR="00EE6C99" w:rsidRPr="00B66AB2">
        <w:rPr>
          <w:rFonts w:ascii="Times New Roman" w:hAnsi="Times New Roman" w:cs="Times New Roman"/>
          <w:sz w:val="28"/>
          <w:szCs w:val="28"/>
        </w:rPr>
        <w:t xml:space="preserve"> .). </w:t>
      </w:r>
    </w:p>
    <w:p w14:paraId="047D268E" w14:textId="13F71E99" w:rsidR="00CC08AD" w:rsidRDefault="00CC08AD" w:rsidP="00A77557">
      <w:pPr>
        <w:tabs>
          <w:tab w:val="left" w:pos="4176"/>
        </w:tabs>
        <w:spacing w:after="0" w:line="240" w:lineRule="auto"/>
        <w:jc w:val="both"/>
        <w:rPr>
          <w:rFonts w:ascii="Times New Roman" w:hAnsi="Times New Roman" w:cs="Times New Roman"/>
          <w:sz w:val="28"/>
          <w:szCs w:val="28"/>
        </w:rPr>
      </w:pPr>
    </w:p>
    <w:p w14:paraId="0A5D80C4" w14:textId="77777777" w:rsidR="009426B3" w:rsidRPr="00B66AB2" w:rsidRDefault="009426B3" w:rsidP="00A77557">
      <w:pPr>
        <w:tabs>
          <w:tab w:val="left" w:pos="4176"/>
        </w:tabs>
        <w:spacing w:after="0" w:line="240" w:lineRule="auto"/>
        <w:jc w:val="both"/>
        <w:rPr>
          <w:rFonts w:ascii="Times New Roman" w:hAnsi="Times New Roman" w:cs="Times New Roman"/>
          <w:sz w:val="28"/>
          <w:szCs w:val="28"/>
        </w:rPr>
      </w:pPr>
    </w:p>
    <w:p w14:paraId="356970DB" w14:textId="77F4C283" w:rsidR="00AA30B2" w:rsidRPr="00B66AB2" w:rsidRDefault="00AA30B2" w:rsidP="00A77557">
      <w:pPr>
        <w:tabs>
          <w:tab w:val="left" w:pos="4176"/>
        </w:tabs>
        <w:spacing w:after="0" w:line="240" w:lineRule="auto"/>
        <w:jc w:val="both"/>
        <w:rPr>
          <w:rFonts w:ascii="Times New Roman" w:hAnsi="Times New Roman" w:cs="Times New Roman"/>
          <w:sz w:val="28"/>
          <w:szCs w:val="28"/>
        </w:rPr>
      </w:pPr>
      <w:r w:rsidRPr="00B66AB2">
        <w:rPr>
          <w:rFonts w:ascii="Times New Roman" w:hAnsi="Times New Roman" w:cs="Times New Roman"/>
          <w:sz w:val="28"/>
          <w:szCs w:val="28"/>
        </w:rPr>
        <w:t xml:space="preserve">Ministru prezidents </w:t>
      </w:r>
      <w:r w:rsidRPr="00B66AB2">
        <w:rPr>
          <w:rFonts w:ascii="Times New Roman" w:hAnsi="Times New Roman" w:cs="Times New Roman"/>
          <w:sz w:val="28"/>
          <w:szCs w:val="28"/>
        </w:rPr>
        <w:tab/>
      </w:r>
      <w:r w:rsidRPr="00B66AB2">
        <w:rPr>
          <w:rFonts w:ascii="Times New Roman" w:hAnsi="Times New Roman" w:cs="Times New Roman"/>
          <w:sz w:val="28"/>
          <w:szCs w:val="28"/>
        </w:rPr>
        <w:tab/>
      </w:r>
      <w:r w:rsidR="00CC08AD" w:rsidRPr="00B66AB2">
        <w:rPr>
          <w:rFonts w:ascii="Times New Roman" w:hAnsi="Times New Roman" w:cs="Times New Roman"/>
          <w:sz w:val="28"/>
          <w:szCs w:val="28"/>
        </w:rPr>
        <w:t xml:space="preserve">             </w:t>
      </w:r>
      <w:r w:rsidRPr="00B66AB2">
        <w:rPr>
          <w:rFonts w:ascii="Times New Roman" w:hAnsi="Times New Roman" w:cs="Times New Roman"/>
          <w:sz w:val="28"/>
          <w:szCs w:val="28"/>
        </w:rPr>
        <w:t>A.</w:t>
      </w:r>
      <w:r w:rsidR="0009179E" w:rsidRPr="00B66AB2">
        <w:rPr>
          <w:rFonts w:ascii="Times New Roman" w:hAnsi="Times New Roman" w:cs="Times New Roman"/>
          <w:sz w:val="28"/>
          <w:szCs w:val="28"/>
        </w:rPr>
        <w:t xml:space="preserve"> </w:t>
      </w:r>
      <w:r w:rsidRPr="00B66AB2">
        <w:rPr>
          <w:rFonts w:ascii="Times New Roman" w:hAnsi="Times New Roman" w:cs="Times New Roman"/>
          <w:sz w:val="28"/>
          <w:szCs w:val="28"/>
        </w:rPr>
        <w:t>K. Kariņš</w:t>
      </w:r>
    </w:p>
    <w:p w14:paraId="2E750120" w14:textId="4021A6FC" w:rsidR="0009179E" w:rsidRDefault="0009179E" w:rsidP="00A77557">
      <w:pPr>
        <w:spacing w:after="0" w:line="240" w:lineRule="auto"/>
        <w:jc w:val="both"/>
        <w:rPr>
          <w:rFonts w:ascii="Times New Roman" w:hAnsi="Times New Roman" w:cs="Times New Roman"/>
          <w:sz w:val="28"/>
          <w:szCs w:val="28"/>
        </w:rPr>
      </w:pPr>
    </w:p>
    <w:p w14:paraId="660FEBD5" w14:textId="77777777" w:rsidR="009426B3" w:rsidRPr="00B66AB2" w:rsidRDefault="009426B3" w:rsidP="00A77557">
      <w:pPr>
        <w:spacing w:after="0" w:line="240" w:lineRule="auto"/>
        <w:jc w:val="both"/>
        <w:rPr>
          <w:rFonts w:ascii="Times New Roman" w:hAnsi="Times New Roman" w:cs="Times New Roman"/>
          <w:sz w:val="28"/>
          <w:szCs w:val="28"/>
        </w:rPr>
      </w:pPr>
    </w:p>
    <w:p w14:paraId="291B473E" w14:textId="027FC157" w:rsidR="00AA30B2" w:rsidRPr="00B66AB2" w:rsidRDefault="00AA30B2" w:rsidP="00A77557">
      <w:pPr>
        <w:spacing w:after="0" w:line="240" w:lineRule="auto"/>
        <w:jc w:val="both"/>
        <w:rPr>
          <w:rFonts w:ascii="Times New Roman" w:hAnsi="Times New Roman" w:cs="Times New Roman"/>
          <w:sz w:val="28"/>
          <w:szCs w:val="28"/>
        </w:rPr>
      </w:pPr>
      <w:r w:rsidRPr="00B66AB2">
        <w:rPr>
          <w:rFonts w:ascii="Times New Roman" w:hAnsi="Times New Roman" w:cs="Times New Roman"/>
          <w:sz w:val="28"/>
          <w:szCs w:val="28"/>
        </w:rPr>
        <w:t>Veselības ministr</w:t>
      </w:r>
      <w:r w:rsidR="0031497F" w:rsidRPr="00B66AB2">
        <w:rPr>
          <w:rFonts w:ascii="Times New Roman" w:hAnsi="Times New Roman" w:cs="Times New Roman"/>
          <w:sz w:val="28"/>
          <w:szCs w:val="28"/>
        </w:rPr>
        <w:t>s</w:t>
      </w:r>
      <w:r w:rsidRPr="00B66AB2">
        <w:rPr>
          <w:rFonts w:ascii="Times New Roman" w:hAnsi="Times New Roman" w:cs="Times New Roman"/>
          <w:sz w:val="28"/>
          <w:szCs w:val="28"/>
        </w:rPr>
        <w:tab/>
      </w:r>
      <w:r w:rsidRPr="00B66AB2">
        <w:rPr>
          <w:rFonts w:ascii="Times New Roman" w:hAnsi="Times New Roman" w:cs="Times New Roman"/>
          <w:sz w:val="28"/>
          <w:szCs w:val="28"/>
        </w:rPr>
        <w:tab/>
      </w:r>
      <w:r w:rsidRPr="00B66AB2">
        <w:rPr>
          <w:rFonts w:ascii="Times New Roman" w:hAnsi="Times New Roman" w:cs="Times New Roman"/>
          <w:sz w:val="28"/>
          <w:szCs w:val="28"/>
        </w:rPr>
        <w:tab/>
      </w:r>
      <w:r w:rsidRPr="00B66AB2">
        <w:rPr>
          <w:rFonts w:ascii="Times New Roman" w:hAnsi="Times New Roman" w:cs="Times New Roman"/>
          <w:sz w:val="28"/>
          <w:szCs w:val="28"/>
        </w:rPr>
        <w:tab/>
      </w:r>
      <w:r w:rsidRPr="00B66AB2">
        <w:rPr>
          <w:rFonts w:ascii="Times New Roman" w:hAnsi="Times New Roman" w:cs="Times New Roman"/>
          <w:sz w:val="28"/>
          <w:szCs w:val="28"/>
        </w:rPr>
        <w:tab/>
        <w:t xml:space="preserve">   </w:t>
      </w:r>
      <w:r w:rsidR="0031497F" w:rsidRPr="00B66AB2">
        <w:rPr>
          <w:rFonts w:ascii="Times New Roman" w:hAnsi="Times New Roman" w:cs="Times New Roman"/>
          <w:sz w:val="28"/>
          <w:szCs w:val="28"/>
        </w:rPr>
        <w:t>D. Pavļuts</w:t>
      </w:r>
    </w:p>
    <w:p w14:paraId="1688EC85" w14:textId="59B8F2E1" w:rsidR="00AA30B2" w:rsidRPr="00B66AB2" w:rsidRDefault="00AA30B2" w:rsidP="00A77557">
      <w:pPr>
        <w:spacing w:after="0" w:line="240" w:lineRule="auto"/>
        <w:jc w:val="both"/>
        <w:rPr>
          <w:rFonts w:ascii="Times New Roman" w:hAnsi="Times New Roman" w:cs="Times New Roman"/>
          <w:sz w:val="28"/>
          <w:szCs w:val="28"/>
        </w:rPr>
      </w:pPr>
    </w:p>
    <w:p w14:paraId="274A7BCE" w14:textId="77777777" w:rsidR="0009179E" w:rsidRPr="00B66AB2" w:rsidRDefault="0009179E" w:rsidP="00A77557">
      <w:pPr>
        <w:spacing w:after="0" w:line="240" w:lineRule="auto"/>
        <w:jc w:val="both"/>
        <w:rPr>
          <w:rFonts w:ascii="Times New Roman" w:hAnsi="Times New Roman" w:cs="Times New Roman"/>
          <w:sz w:val="28"/>
          <w:szCs w:val="28"/>
        </w:rPr>
      </w:pPr>
    </w:p>
    <w:p w14:paraId="1DE65960" w14:textId="225DC5F3" w:rsidR="00AA30B2" w:rsidRPr="00B66AB2" w:rsidRDefault="00AA30B2" w:rsidP="00A77557">
      <w:pPr>
        <w:spacing w:after="0" w:line="240" w:lineRule="auto"/>
        <w:jc w:val="both"/>
        <w:rPr>
          <w:rFonts w:ascii="Times New Roman" w:hAnsi="Times New Roman" w:cs="Times New Roman"/>
          <w:sz w:val="28"/>
          <w:szCs w:val="28"/>
        </w:rPr>
      </w:pPr>
      <w:r w:rsidRPr="00B66AB2">
        <w:rPr>
          <w:rFonts w:ascii="Times New Roman" w:hAnsi="Times New Roman" w:cs="Times New Roman"/>
          <w:sz w:val="28"/>
          <w:szCs w:val="28"/>
        </w:rPr>
        <w:t>Iesniedzējs: veselības ministr</w:t>
      </w:r>
      <w:r w:rsidR="0031497F" w:rsidRPr="00B66AB2">
        <w:rPr>
          <w:rFonts w:ascii="Times New Roman" w:hAnsi="Times New Roman" w:cs="Times New Roman"/>
          <w:sz w:val="28"/>
          <w:szCs w:val="28"/>
        </w:rPr>
        <w:t>s</w:t>
      </w:r>
      <w:r w:rsidRPr="00B66AB2">
        <w:rPr>
          <w:rFonts w:ascii="Times New Roman" w:hAnsi="Times New Roman" w:cs="Times New Roman"/>
          <w:sz w:val="28"/>
          <w:szCs w:val="28"/>
        </w:rPr>
        <w:tab/>
      </w:r>
      <w:r w:rsidRPr="00B66AB2">
        <w:rPr>
          <w:rFonts w:ascii="Times New Roman" w:hAnsi="Times New Roman" w:cs="Times New Roman"/>
          <w:sz w:val="28"/>
          <w:szCs w:val="28"/>
        </w:rPr>
        <w:tab/>
      </w:r>
      <w:r w:rsidRPr="00B66AB2">
        <w:rPr>
          <w:rFonts w:ascii="Times New Roman" w:hAnsi="Times New Roman" w:cs="Times New Roman"/>
          <w:sz w:val="28"/>
          <w:szCs w:val="28"/>
        </w:rPr>
        <w:tab/>
        <w:t xml:space="preserve">    </w:t>
      </w:r>
      <w:r w:rsidR="0031497F" w:rsidRPr="00B66AB2">
        <w:rPr>
          <w:rFonts w:ascii="Times New Roman" w:hAnsi="Times New Roman" w:cs="Times New Roman"/>
          <w:sz w:val="28"/>
          <w:szCs w:val="28"/>
        </w:rPr>
        <w:t>D. Pavļuts</w:t>
      </w:r>
    </w:p>
    <w:p w14:paraId="74AE2C99" w14:textId="6F7C4E0C" w:rsidR="00AA30B2" w:rsidRPr="00B66AB2" w:rsidRDefault="00AA30B2" w:rsidP="00A77557">
      <w:pPr>
        <w:spacing w:after="0" w:line="240" w:lineRule="auto"/>
        <w:jc w:val="both"/>
        <w:rPr>
          <w:rFonts w:ascii="Times New Roman" w:hAnsi="Times New Roman" w:cs="Times New Roman"/>
          <w:sz w:val="28"/>
          <w:szCs w:val="28"/>
        </w:rPr>
      </w:pPr>
    </w:p>
    <w:p w14:paraId="0ECB15C1" w14:textId="77777777" w:rsidR="0009179E" w:rsidRPr="00B66AB2" w:rsidRDefault="0009179E" w:rsidP="00A77557">
      <w:pPr>
        <w:spacing w:after="0" w:line="240" w:lineRule="auto"/>
        <w:jc w:val="both"/>
        <w:rPr>
          <w:rFonts w:ascii="Times New Roman" w:hAnsi="Times New Roman" w:cs="Times New Roman"/>
          <w:sz w:val="28"/>
          <w:szCs w:val="28"/>
        </w:rPr>
      </w:pPr>
    </w:p>
    <w:p w14:paraId="28FF6E0D" w14:textId="03D71E92" w:rsidR="00AA30B2" w:rsidRPr="00112482" w:rsidRDefault="00AA30B2" w:rsidP="00A77557">
      <w:pPr>
        <w:spacing w:after="0" w:line="240" w:lineRule="auto"/>
        <w:jc w:val="both"/>
        <w:rPr>
          <w:rFonts w:ascii="Times New Roman" w:hAnsi="Times New Roman" w:cs="Times New Roman"/>
          <w:sz w:val="28"/>
          <w:szCs w:val="28"/>
        </w:rPr>
      </w:pPr>
      <w:r w:rsidRPr="00B66AB2">
        <w:rPr>
          <w:rFonts w:ascii="Times New Roman" w:hAnsi="Times New Roman" w:cs="Times New Roman"/>
          <w:sz w:val="28"/>
          <w:szCs w:val="28"/>
        </w:rPr>
        <w:t xml:space="preserve">Vīza: Valsts sekretāre </w:t>
      </w:r>
      <w:r w:rsidRPr="00B66AB2">
        <w:rPr>
          <w:rFonts w:ascii="Times New Roman" w:hAnsi="Times New Roman" w:cs="Times New Roman"/>
          <w:sz w:val="28"/>
          <w:szCs w:val="28"/>
        </w:rPr>
        <w:tab/>
        <w:t xml:space="preserve">         </w:t>
      </w:r>
      <w:r w:rsidR="00663EC8" w:rsidRPr="00B66AB2">
        <w:rPr>
          <w:rFonts w:ascii="Times New Roman" w:hAnsi="Times New Roman" w:cs="Times New Roman"/>
          <w:sz w:val="28"/>
          <w:szCs w:val="28"/>
        </w:rPr>
        <w:t xml:space="preserve">                       </w:t>
      </w:r>
      <w:r w:rsidRPr="00B66AB2">
        <w:rPr>
          <w:rFonts w:ascii="Times New Roman" w:hAnsi="Times New Roman" w:cs="Times New Roman"/>
          <w:sz w:val="28"/>
          <w:szCs w:val="28"/>
        </w:rPr>
        <w:t xml:space="preserve">    </w:t>
      </w:r>
      <w:r w:rsidR="009432FE" w:rsidRPr="00B66AB2">
        <w:rPr>
          <w:rFonts w:ascii="Times New Roman" w:hAnsi="Times New Roman" w:cs="Times New Roman"/>
          <w:sz w:val="28"/>
          <w:szCs w:val="28"/>
        </w:rPr>
        <w:t>I.</w:t>
      </w:r>
      <w:r w:rsidR="00CC08AD" w:rsidRPr="00B66AB2">
        <w:rPr>
          <w:rFonts w:ascii="Times New Roman" w:hAnsi="Times New Roman" w:cs="Times New Roman"/>
          <w:sz w:val="28"/>
          <w:szCs w:val="28"/>
        </w:rPr>
        <w:t xml:space="preserve"> </w:t>
      </w:r>
      <w:r w:rsidR="009432FE" w:rsidRPr="00B66AB2">
        <w:rPr>
          <w:rFonts w:ascii="Times New Roman" w:hAnsi="Times New Roman" w:cs="Times New Roman"/>
          <w:sz w:val="28"/>
          <w:szCs w:val="28"/>
        </w:rPr>
        <w:t>Dreika</w:t>
      </w:r>
    </w:p>
    <w:p w14:paraId="6F93857E" w14:textId="0F685323" w:rsidR="006068F2" w:rsidRPr="00112482" w:rsidRDefault="006068F2" w:rsidP="00A77557">
      <w:pPr>
        <w:spacing w:after="0" w:line="240" w:lineRule="auto"/>
        <w:jc w:val="both"/>
        <w:rPr>
          <w:rFonts w:ascii="Times New Roman" w:hAnsi="Times New Roman" w:cs="Times New Roman"/>
          <w:sz w:val="28"/>
          <w:szCs w:val="28"/>
        </w:rPr>
      </w:pPr>
    </w:p>
    <w:p w14:paraId="18ABCD59" w14:textId="77777777" w:rsidR="00F44A7B" w:rsidRPr="00112482" w:rsidRDefault="00F44A7B" w:rsidP="00A77557">
      <w:pPr>
        <w:spacing w:after="0" w:line="240" w:lineRule="auto"/>
        <w:jc w:val="both"/>
        <w:rPr>
          <w:rFonts w:ascii="Times New Roman" w:hAnsi="Times New Roman" w:cs="Times New Roman"/>
          <w:sz w:val="28"/>
          <w:szCs w:val="28"/>
        </w:rPr>
      </w:pPr>
    </w:p>
    <w:sectPr w:rsidR="00F44A7B" w:rsidRPr="00112482" w:rsidSect="00454721">
      <w:footerReference w:type="default" r:id="rId18"/>
      <w:footerReference w:type="first" r:id="rId1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49D2A" w14:textId="77777777" w:rsidR="00D10846" w:rsidRDefault="00D10846" w:rsidP="00454721">
      <w:pPr>
        <w:spacing w:after="0" w:line="240" w:lineRule="auto"/>
      </w:pPr>
      <w:r>
        <w:separator/>
      </w:r>
    </w:p>
  </w:endnote>
  <w:endnote w:type="continuationSeparator" w:id="0">
    <w:p w14:paraId="72930890" w14:textId="77777777" w:rsidR="00D10846" w:rsidRDefault="00D10846" w:rsidP="00454721">
      <w:pPr>
        <w:spacing w:after="0" w:line="240" w:lineRule="auto"/>
      </w:pPr>
      <w:r>
        <w:continuationSeparator/>
      </w:r>
    </w:p>
  </w:endnote>
  <w:endnote w:type="continuationNotice" w:id="1">
    <w:p w14:paraId="10164754" w14:textId="77777777" w:rsidR="00D10846" w:rsidRDefault="00D108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32414274"/>
      <w:docPartObj>
        <w:docPartGallery w:val="Page Numbers (Bottom of Page)"/>
        <w:docPartUnique/>
      </w:docPartObj>
    </w:sdtPr>
    <w:sdtEndPr>
      <w:rPr>
        <w:noProof/>
      </w:rPr>
    </w:sdtEndPr>
    <w:sdtContent>
      <w:p w14:paraId="40F5F01E" w14:textId="279BA327" w:rsidR="004829E8" w:rsidRPr="00B66AB2" w:rsidRDefault="004829E8">
        <w:pPr>
          <w:pStyle w:val="Footer"/>
          <w:jc w:val="center"/>
          <w:rPr>
            <w:rFonts w:ascii="Times New Roman" w:hAnsi="Times New Roman" w:cs="Times New Roman"/>
          </w:rPr>
        </w:pPr>
        <w:r w:rsidRPr="00B66AB2">
          <w:rPr>
            <w:rFonts w:ascii="Times New Roman" w:hAnsi="Times New Roman" w:cs="Times New Roman"/>
            <w:color w:val="2B579A"/>
            <w:shd w:val="clear" w:color="auto" w:fill="E6E6E6"/>
          </w:rPr>
          <w:fldChar w:fldCharType="begin"/>
        </w:r>
        <w:r w:rsidRPr="00B66AB2">
          <w:rPr>
            <w:rFonts w:ascii="Times New Roman" w:hAnsi="Times New Roman" w:cs="Times New Roman"/>
          </w:rPr>
          <w:instrText xml:space="preserve"> PAGE   \* MERGEFORMAT </w:instrText>
        </w:r>
        <w:r w:rsidRPr="00B66AB2">
          <w:rPr>
            <w:rFonts w:ascii="Times New Roman" w:hAnsi="Times New Roman" w:cs="Times New Roman"/>
            <w:color w:val="2B579A"/>
            <w:shd w:val="clear" w:color="auto" w:fill="E6E6E6"/>
          </w:rPr>
          <w:fldChar w:fldCharType="separate"/>
        </w:r>
        <w:r w:rsidRPr="00B66AB2">
          <w:rPr>
            <w:rFonts w:ascii="Times New Roman" w:hAnsi="Times New Roman" w:cs="Times New Roman"/>
            <w:noProof/>
          </w:rPr>
          <w:t>2</w:t>
        </w:r>
        <w:r w:rsidRPr="00B66AB2">
          <w:rPr>
            <w:rFonts w:ascii="Times New Roman" w:hAnsi="Times New Roman" w:cs="Times New Roman"/>
            <w:color w:val="2B579A"/>
            <w:shd w:val="clear" w:color="auto" w:fill="E6E6E6"/>
          </w:rPr>
          <w:fldChar w:fldCharType="end"/>
        </w:r>
      </w:p>
    </w:sdtContent>
  </w:sdt>
  <w:p w14:paraId="69FB4CEA" w14:textId="5EFED926" w:rsidR="004829E8" w:rsidRPr="006D6CF7" w:rsidRDefault="004829E8" w:rsidP="006D6CF7">
    <w:pPr>
      <w:pStyle w:val="Footer"/>
      <w:rPr>
        <w:rFonts w:ascii="Times New Roman" w:hAnsi="Times New Roman" w:cs="Times New Roman"/>
        <w:sz w:val="20"/>
        <w:szCs w:val="20"/>
      </w:rPr>
    </w:pPr>
    <w:r w:rsidRPr="00B66AB2">
      <w:rPr>
        <w:rFonts w:ascii="Times New Roman" w:hAnsi="Times New Roman" w:cs="Times New Roman"/>
        <w:sz w:val="20"/>
        <w:szCs w:val="20"/>
      </w:rPr>
      <w:t>VMnot_</w:t>
    </w:r>
    <w:r w:rsidR="00654557" w:rsidRPr="00B66AB2">
      <w:rPr>
        <w:rFonts w:ascii="Times New Roman" w:hAnsi="Times New Roman" w:cs="Times New Roman"/>
        <w:sz w:val="20"/>
        <w:szCs w:val="20"/>
      </w:rPr>
      <w:t>0</w:t>
    </w:r>
    <w:r w:rsidR="00831723">
      <w:rPr>
        <w:rFonts w:ascii="Times New Roman" w:hAnsi="Times New Roman" w:cs="Times New Roman"/>
        <w:sz w:val="20"/>
        <w:szCs w:val="20"/>
      </w:rPr>
      <w:t>9</w:t>
    </w:r>
    <w:r w:rsidR="00654557" w:rsidRPr="00B66AB2">
      <w:rPr>
        <w:rFonts w:ascii="Times New Roman" w:hAnsi="Times New Roman" w:cs="Times New Roman"/>
        <w:sz w:val="20"/>
        <w:szCs w:val="20"/>
      </w:rPr>
      <w:t>08</w:t>
    </w:r>
    <w:r w:rsidRPr="00B66AB2">
      <w:rPr>
        <w:rFonts w:ascii="Times New Roman" w:hAnsi="Times New Roman" w:cs="Times New Roman"/>
        <w:sz w:val="20"/>
        <w:szCs w:val="20"/>
      </w:rPr>
      <w:t>21_grozNAN</w:t>
    </w:r>
  </w:p>
  <w:p w14:paraId="358E119A" w14:textId="77777777" w:rsidR="004829E8" w:rsidRDefault="004829E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1019" w14:textId="00413C97" w:rsidR="004829E8" w:rsidRPr="00AA30B2" w:rsidRDefault="004829E8">
    <w:pPr>
      <w:pStyle w:val="Footer"/>
      <w:rPr>
        <w:rFonts w:ascii="Times New Roman" w:hAnsi="Times New Roman" w:cs="Times New Roman"/>
        <w:sz w:val="20"/>
        <w:szCs w:val="20"/>
      </w:rPr>
    </w:pPr>
    <w:r>
      <w:rPr>
        <w:rFonts w:ascii="Times New Roman" w:hAnsi="Times New Roman" w:cs="Times New Roman"/>
        <w:sz w:val="20"/>
        <w:szCs w:val="20"/>
      </w:rPr>
      <w:t>VMnot_</w:t>
    </w:r>
    <w:r w:rsidR="00B66AB2">
      <w:rPr>
        <w:rFonts w:ascii="Times New Roman" w:hAnsi="Times New Roman" w:cs="Times New Roman"/>
        <w:sz w:val="20"/>
        <w:szCs w:val="20"/>
      </w:rPr>
      <w:t>0</w:t>
    </w:r>
    <w:r w:rsidR="00831723">
      <w:rPr>
        <w:rFonts w:ascii="Times New Roman" w:hAnsi="Times New Roman" w:cs="Times New Roman"/>
        <w:sz w:val="20"/>
        <w:szCs w:val="20"/>
      </w:rPr>
      <w:t>9</w:t>
    </w:r>
    <w:r w:rsidR="00B66AB2">
      <w:rPr>
        <w:rFonts w:ascii="Times New Roman" w:hAnsi="Times New Roman" w:cs="Times New Roman"/>
        <w:sz w:val="20"/>
        <w:szCs w:val="20"/>
      </w:rPr>
      <w:t>08</w:t>
    </w:r>
    <w:r>
      <w:rPr>
        <w:rFonts w:ascii="Times New Roman" w:hAnsi="Times New Roman" w:cs="Times New Roman"/>
        <w:sz w:val="20"/>
        <w:szCs w:val="20"/>
      </w:rPr>
      <w:t>21_grozNAN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C0F3E" w14:textId="77777777" w:rsidR="00D10846" w:rsidRDefault="00D10846" w:rsidP="00454721">
      <w:pPr>
        <w:spacing w:after="0" w:line="240" w:lineRule="auto"/>
      </w:pPr>
      <w:r>
        <w:separator/>
      </w:r>
    </w:p>
  </w:footnote>
  <w:footnote w:type="continuationSeparator" w:id="0">
    <w:p w14:paraId="24FE4765" w14:textId="77777777" w:rsidR="00D10846" w:rsidRDefault="00D10846" w:rsidP="00454721">
      <w:pPr>
        <w:spacing w:after="0" w:line="240" w:lineRule="auto"/>
      </w:pPr>
      <w:r>
        <w:continuationSeparator/>
      </w:r>
    </w:p>
  </w:footnote>
  <w:footnote w:type="continuationNotice" w:id="1">
    <w:p w14:paraId="58C4D519" w14:textId="77777777" w:rsidR="00D10846" w:rsidRDefault="00D1084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0392F"/>
    <w:multiLevelType w:val="hybridMultilevel"/>
    <w:tmpl w:val="8020E2E8"/>
    <w:lvl w:ilvl="0" w:tplc="C0DC5E5E">
      <w:start w:val="7"/>
      <w:numFmt w:val="decimal"/>
      <w:lvlText w:val="%1)"/>
      <w:lvlJc w:val="left"/>
      <w:pPr>
        <w:ind w:left="1080" w:hanging="360"/>
      </w:pPr>
      <w:rPr>
        <w:rFonts w:eastAsia="Times New Roman" w:hint="default"/>
        <w:color w:val="41414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F260BCC"/>
    <w:multiLevelType w:val="multilevel"/>
    <w:tmpl w:val="F984E7B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1C7760"/>
    <w:multiLevelType w:val="hybridMultilevel"/>
    <w:tmpl w:val="53B853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C9232F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0004D1C"/>
    <w:multiLevelType w:val="hybridMultilevel"/>
    <w:tmpl w:val="C0D06C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4F914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B477F9A"/>
    <w:multiLevelType w:val="hybridMultilevel"/>
    <w:tmpl w:val="53B853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DA67F18"/>
    <w:multiLevelType w:val="hybridMultilevel"/>
    <w:tmpl w:val="3C0E2D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AB1203"/>
    <w:multiLevelType w:val="multilevel"/>
    <w:tmpl w:val="F984E7B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30E4986"/>
    <w:multiLevelType w:val="hybridMultilevel"/>
    <w:tmpl w:val="DE783D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4B379CF"/>
    <w:multiLevelType w:val="hybridMultilevel"/>
    <w:tmpl w:val="892AA8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CF13AD6"/>
    <w:multiLevelType w:val="hybridMultilevel"/>
    <w:tmpl w:val="80A84770"/>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5161A42"/>
    <w:multiLevelType w:val="hybridMultilevel"/>
    <w:tmpl w:val="FD600E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12"/>
  </w:num>
  <w:num w:numId="5">
    <w:abstractNumId w:val="11"/>
  </w:num>
  <w:num w:numId="6">
    <w:abstractNumId w:val="0"/>
  </w:num>
  <w:num w:numId="7">
    <w:abstractNumId w:val="9"/>
  </w:num>
  <w:num w:numId="8">
    <w:abstractNumId w:val="1"/>
  </w:num>
  <w:num w:numId="9">
    <w:abstractNumId w:val="7"/>
  </w:num>
  <w:num w:numId="10">
    <w:abstractNumId w:val="10"/>
  </w:num>
  <w:num w:numId="11">
    <w:abstractNumId w:val="5"/>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BB"/>
    <w:rsid w:val="00000097"/>
    <w:rsid w:val="00003882"/>
    <w:rsid w:val="00004125"/>
    <w:rsid w:val="0001163B"/>
    <w:rsid w:val="000123A5"/>
    <w:rsid w:val="00017AA0"/>
    <w:rsid w:val="00024ED3"/>
    <w:rsid w:val="000313BE"/>
    <w:rsid w:val="00033F6E"/>
    <w:rsid w:val="000353AE"/>
    <w:rsid w:val="0003594B"/>
    <w:rsid w:val="00037007"/>
    <w:rsid w:val="00040D6B"/>
    <w:rsid w:val="00046803"/>
    <w:rsid w:val="00053A3B"/>
    <w:rsid w:val="000542B1"/>
    <w:rsid w:val="0006228E"/>
    <w:rsid w:val="000634AA"/>
    <w:rsid w:val="000641A9"/>
    <w:rsid w:val="000674F7"/>
    <w:rsid w:val="00072352"/>
    <w:rsid w:val="000737F1"/>
    <w:rsid w:val="00084770"/>
    <w:rsid w:val="0009179E"/>
    <w:rsid w:val="0009493C"/>
    <w:rsid w:val="00095272"/>
    <w:rsid w:val="00096FED"/>
    <w:rsid w:val="000A0B8B"/>
    <w:rsid w:val="000A7F7E"/>
    <w:rsid w:val="000B6C73"/>
    <w:rsid w:val="000C0FC6"/>
    <w:rsid w:val="000C2770"/>
    <w:rsid w:val="000C39C7"/>
    <w:rsid w:val="000C410C"/>
    <w:rsid w:val="000C5054"/>
    <w:rsid w:val="000C5C9C"/>
    <w:rsid w:val="000C7E80"/>
    <w:rsid w:val="000D33F9"/>
    <w:rsid w:val="000D51FD"/>
    <w:rsid w:val="000D66C0"/>
    <w:rsid w:val="000D6B3A"/>
    <w:rsid w:val="000E23F7"/>
    <w:rsid w:val="000F20BF"/>
    <w:rsid w:val="000F4DF0"/>
    <w:rsid w:val="000F5B0C"/>
    <w:rsid w:val="000F5CEC"/>
    <w:rsid w:val="000F6992"/>
    <w:rsid w:val="00100C90"/>
    <w:rsid w:val="001057BD"/>
    <w:rsid w:val="0011103F"/>
    <w:rsid w:val="00112482"/>
    <w:rsid w:val="001127AF"/>
    <w:rsid w:val="0011509D"/>
    <w:rsid w:val="001157E0"/>
    <w:rsid w:val="0011618C"/>
    <w:rsid w:val="00120F0F"/>
    <w:rsid w:val="00122DAA"/>
    <w:rsid w:val="00123FC3"/>
    <w:rsid w:val="001245D6"/>
    <w:rsid w:val="00132C94"/>
    <w:rsid w:val="00133F29"/>
    <w:rsid w:val="00137A71"/>
    <w:rsid w:val="00140EE5"/>
    <w:rsid w:val="00144167"/>
    <w:rsid w:val="00145DDE"/>
    <w:rsid w:val="00150497"/>
    <w:rsid w:val="00151C1B"/>
    <w:rsid w:val="001530B0"/>
    <w:rsid w:val="00154DDA"/>
    <w:rsid w:val="00154DF8"/>
    <w:rsid w:val="00162589"/>
    <w:rsid w:val="00165AA9"/>
    <w:rsid w:val="001675D8"/>
    <w:rsid w:val="00172C7A"/>
    <w:rsid w:val="00172ECF"/>
    <w:rsid w:val="00174872"/>
    <w:rsid w:val="001810DE"/>
    <w:rsid w:val="00187A46"/>
    <w:rsid w:val="00191A96"/>
    <w:rsid w:val="00194183"/>
    <w:rsid w:val="0019687D"/>
    <w:rsid w:val="001A3932"/>
    <w:rsid w:val="001A4A36"/>
    <w:rsid w:val="001A5CB3"/>
    <w:rsid w:val="001A65EA"/>
    <w:rsid w:val="001A6BBC"/>
    <w:rsid w:val="001A7BE7"/>
    <w:rsid w:val="001B207C"/>
    <w:rsid w:val="001C3DAC"/>
    <w:rsid w:val="001D15E5"/>
    <w:rsid w:val="001D4A9F"/>
    <w:rsid w:val="001D4B4C"/>
    <w:rsid w:val="001E295D"/>
    <w:rsid w:val="001E3401"/>
    <w:rsid w:val="001E38BF"/>
    <w:rsid w:val="001F2A70"/>
    <w:rsid w:val="001F2B05"/>
    <w:rsid w:val="001F3336"/>
    <w:rsid w:val="001F448C"/>
    <w:rsid w:val="00200E6A"/>
    <w:rsid w:val="002022EE"/>
    <w:rsid w:val="00207653"/>
    <w:rsid w:val="00207BFB"/>
    <w:rsid w:val="00215B34"/>
    <w:rsid w:val="00221173"/>
    <w:rsid w:val="0022195D"/>
    <w:rsid w:val="00224233"/>
    <w:rsid w:val="00225FB0"/>
    <w:rsid w:val="0022691B"/>
    <w:rsid w:val="00232571"/>
    <w:rsid w:val="00233140"/>
    <w:rsid w:val="00247E8A"/>
    <w:rsid w:val="0025114E"/>
    <w:rsid w:val="002517E9"/>
    <w:rsid w:val="00253209"/>
    <w:rsid w:val="002576C7"/>
    <w:rsid w:val="00277E05"/>
    <w:rsid w:val="00280E8A"/>
    <w:rsid w:val="002843CC"/>
    <w:rsid w:val="00284DB2"/>
    <w:rsid w:val="00285E01"/>
    <w:rsid w:val="00291B8D"/>
    <w:rsid w:val="0029438B"/>
    <w:rsid w:val="002C0CC1"/>
    <w:rsid w:val="002C710F"/>
    <w:rsid w:val="002C786D"/>
    <w:rsid w:val="002D282F"/>
    <w:rsid w:val="002D3A35"/>
    <w:rsid w:val="002D42E1"/>
    <w:rsid w:val="002E0CD0"/>
    <w:rsid w:val="002E1AF2"/>
    <w:rsid w:val="002E32E4"/>
    <w:rsid w:val="002E5C26"/>
    <w:rsid w:val="002E6EF0"/>
    <w:rsid w:val="002E7289"/>
    <w:rsid w:val="002F0909"/>
    <w:rsid w:val="002F234E"/>
    <w:rsid w:val="002F2635"/>
    <w:rsid w:val="002F37BB"/>
    <w:rsid w:val="00306D7F"/>
    <w:rsid w:val="003125F6"/>
    <w:rsid w:val="00313008"/>
    <w:rsid w:val="00313687"/>
    <w:rsid w:val="0031497F"/>
    <w:rsid w:val="003152EA"/>
    <w:rsid w:val="0031742B"/>
    <w:rsid w:val="003216CF"/>
    <w:rsid w:val="00323046"/>
    <w:rsid w:val="00325981"/>
    <w:rsid w:val="00331E1B"/>
    <w:rsid w:val="00334656"/>
    <w:rsid w:val="00337E74"/>
    <w:rsid w:val="003471A2"/>
    <w:rsid w:val="00351F31"/>
    <w:rsid w:val="003526AA"/>
    <w:rsid w:val="00354448"/>
    <w:rsid w:val="00355914"/>
    <w:rsid w:val="0035785C"/>
    <w:rsid w:val="00357F8E"/>
    <w:rsid w:val="00362C00"/>
    <w:rsid w:val="00365620"/>
    <w:rsid w:val="00371E97"/>
    <w:rsid w:val="003814CC"/>
    <w:rsid w:val="00386498"/>
    <w:rsid w:val="0039391A"/>
    <w:rsid w:val="00394723"/>
    <w:rsid w:val="00395EE0"/>
    <w:rsid w:val="003A5582"/>
    <w:rsid w:val="003B00AD"/>
    <w:rsid w:val="003B097E"/>
    <w:rsid w:val="003B0D73"/>
    <w:rsid w:val="003C13A0"/>
    <w:rsid w:val="003C42CB"/>
    <w:rsid w:val="003C52A7"/>
    <w:rsid w:val="003C63BF"/>
    <w:rsid w:val="003C7152"/>
    <w:rsid w:val="003D0EE8"/>
    <w:rsid w:val="003D11C0"/>
    <w:rsid w:val="003D5F19"/>
    <w:rsid w:val="003D62FE"/>
    <w:rsid w:val="003D720D"/>
    <w:rsid w:val="003E533E"/>
    <w:rsid w:val="003E6AC8"/>
    <w:rsid w:val="003F393E"/>
    <w:rsid w:val="003F62DE"/>
    <w:rsid w:val="003F6DCE"/>
    <w:rsid w:val="00402244"/>
    <w:rsid w:val="00405EB8"/>
    <w:rsid w:val="00406F35"/>
    <w:rsid w:val="00414D8C"/>
    <w:rsid w:val="00415244"/>
    <w:rsid w:val="00416ED7"/>
    <w:rsid w:val="00417564"/>
    <w:rsid w:val="00420482"/>
    <w:rsid w:val="0042255B"/>
    <w:rsid w:val="00424AE1"/>
    <w:rsid w:val="004267CD"/>
    <w:rsid w:val="00430382"/>
    <w:rsid w:val="00432570"/>
    <w:rsid w:val="00433D8F"/>
    <w:rsid w:val="00434E5C"/>
    <w:rsid w:val="00436710"/>
    <w:rsid w:val="00441E9E"/>
    <w:rsid w:val="00442C23"/>
    <w:rsid w:val="00444AC8"/>
    <w:rsid w:val="0044585E"/>
    <w:rsid w:val="0045429F"/>
    <w:rsid w:val="00454721"/>
    <w:rsid w:val="00462B72"/>
    <w:rsid w:val="00463087"/>
    <w:rsid w:val="0046407F"/>
    <w:rsid w:val="004707A5"/>
    <w:rsid w:val="0047278C"/>
    <w:rsid w:val="00473E84"/>
    <w:rsid w:val="00474DE1"/>
    <w:rsid w:val="0048178F"/>
    <w:rsid w:val="004829E8"/>
    <w:rsid w:val="00483631"/>
    <w:rsid w:val="00483C04"/>
    <w:rsid w:val="004846D1"/>
    <w:rsid w:val="004850E4"/>
    <w:rsid w:val="00492326"/>
    <w:rsid w:val="0049302B"/>
    <w:rsid w:val="004A28B0"/>
    <w:rsid w:val="004A5E5C"/>
    <w:rsid w:val="004B0485"/>
    <w:rsid w:val="004B576D"/>
    <w:rsid w:val="004B6C63"/>
    <w:rsid w:val="004C3200"/>
    <w:rsid w:val="004C4D61"/>
    <w:rsid w:val="004C5D25"/>
    <w:rsid w:val="004C6B44"/>
    <w:rsid w:val="004C6F20"/>
    <w:rsid w:val="004D5ED3"/>
    <w:rsid w:val="004D6EC2"/>
    <w:rsid w:val="004E4333"/>
    <w:rsid w:val="004E6F7E"/>
    <w:rsid w:val="004F0A8F"/>
    <w:rsid w:val="004F66B4"/>
    <w:rsid w:val="00503DCF"/>
    <w:rsid w:val="00505D18"/>
    <w:rsid w:val="00513D7C"/>
    <w:rsid w:val="00520BC8"/>
    <w:rsid w:val="00523319"/>
    <w:rsid w:val="00526F4F"/>
    <w:rsid w:val="00527871"/>
    <w:rsid w:val="00532F24"/>
    <w:rsid w:val="0053312D"/>
    <w:rsid w:val="005369FF"/>
    <w:rsid w:val="00537B00"/>
    <w:rsid w:val="00540438"/>
    <w:rsid w:val="0054217F"/>
    <w:rsid w:val="005456F7"/>
    <w:rsid w:val="0054587D"/>
    <w:rsid w:val="00552786"/>
    <w:rsid w:val="00552E86"/>
    <w:rsid w:val="00560431"/>
    <w:rsid w:val="005607C3"/>
    <w:rsid w:val="00565181"/>
    <w:rsid w:val="0056755F"/>
    <w:rsid w:val="005725D2"/>
    <w:rsid w:val="005727DD"/>
    <w:rsid w:val="005745CC"/>
    <w:rsid w:val="00577BBB"/>
    <w:rsid w:val="005807A9"/>
    <w:rsid w:val="0058522A"/>
    <w:rsid w:val="00586E21"/>
    <w:rsid w:val="00587554"/>
    <w:rsid w:val="005A26D2"/>
    <w:rsid w:val="005A3D58"/>
    <w:rsid w:val="005A5107"/>
    <w:rsid w:val="005B0A72"/>
    <w:rsid w:val="005B6EC6"/>
    <w:rsid w:val="005B7559"/>
    <w:rsid w:val="005B770B"/>
    <w:rsid w:val="005C1907"/>
    <w:rsid w:val="005C1E2E"/>
    <w:rsid w:val="005C2549"/>
    <w:rsid w:val="005D196C"/>
    <w:rsid w:val="005D1990"/>
    <w:rsid w:val="005D1BC5"/>
    <w:rsid w:val="005D4547"/>
    <w:rsid w:val="005D641B"/>
    <w:rsid w:val="005E49AC"/>
    <w:rsid w:val="005E513A"/>
    <w:rsid w:val="005F3B52"/>
    <w:rsid w:val="005F463C"/>
    <w:rsid w:val="005F7162"/>
    <w:rsid w:val="005F7244"/>
    <w:rsid w:val="006003F0"/>
    <w:rsid w:val="00600AEB"/>
    <w:rsid w:val="00601C5A"/>
    <w:rsid w:val="006068F2"/>
    <w:rsid w:val="00614669"/>
    <w:rsid w:val="00614A0D"/>
    <w:rsid w:val="00616DC4"/>
    <w:rsid w:val="006221B7"/>
    <w:rsid w:val="00625299"/>
    <w:rsid w:val="00627C7F"/>
    <w:rsid w:val="00630062"/>
    <w:rsid w:val="006344A0"/>
    <w:rsid w:val="00643AD8"/>
    <w:rsid w:val="0065240C"/>
    <w:rsid w:val="006544CE"/>
    <w:rsid w:val="00654557"/>
    <w:rsid w:val="00654EF4"/>
    <w:rsid w:val="006553AC"/>
    <w:rsid w:val="006568D2"/>
    <w:rsid w:val="00663EC8"/>
    <w:rsid w:val="00670317"/>
    <w:rsid w:val="006853C4"/>
    <w:rsid w:val="00685660"/>
    <w:rsid w:val="00685708"/>
    <w:rsid w:val="00691702"/>
    <w:rsid w:val="006977A1"/>
    <w:rsid w:val="006A2CAC"/>
    <w:rsid w:val="006A3BF0"/>
    <w:rsid w:val="006A51B8"/>
    <w:rsid w:val="006B0F3A"/>
    <w:rsid w:val="006B35FD"/>
    <w:rsid w:val="006B7EDD"/>
    <w:rsid w:val="006C057C"/>
    <w:rsid w:val="006C2675"/>
    <w:rsid w:val="006C2694"/>
    <w:rsid w:val="006C28E1"/>
    <w:rsid w:val="006C3ACD"/>
    <w:rsid w:val="006D0E89"/>
    <w:rsid w:val="006D22F3"/>
    <w:rsid w:val="006D2E32"/>
    <w:rsid w:val="006D2F4F"/>
    <w:rsid w:val="006D6CF7"/>
    <w:rsid w:val="006D6DDC"/>
    <w:rsid w:val="006D7E4B"/>
    <w:rsid w:val="006E0198"/>
    <w:rsid w:val="006E4623"/>
    <w:rsid w:val="006E66B2"/>
    <w:rsid w:val="006E758B"/>
    <w:rsid w:val="006F70BE"/>
    <w:rsid w:val="0070082C"/>
    <w:rsid w:val="00700E7E"/>
    <w:rsid w:val="0071241B"/>
    <w:rsid w:val="00713028"/>
    <w:rsid w:val="00723A8D"/>
    <w:rsid w:val="00725C8A"/>
    <w:rsid w:val="0073143D"/>
    <w:rsid w:val="0073246D"/>
    <w:rsid w:val="00737B05"/>
    <w:rsid w:val="007427DA"/>
    <w:rsid w:val="007517B7"/>
    <w:rsid w:val="007518DA"/>
    <w:rsid w:val="00753275"/>
    <w:rsid w:val="00756C76"/>
    <w:rsid w:val="007573F8"/>
    <w:rsid w:val="00760808"/>
    <w:rsid w:val="007610A3"/>
    <w:rsid w:val="0076393D"/>
    <w:rsid w:val="007642F0"/>
    <w:rsid w:val="00764F49"/>
    <w:rsid w:val="0076767A"/>
    <w:rsid w:val="00770D25"/>
    <w:rsid w:val="00772107"/>
    <w:rsid w:val="007730EB"/>
    <w:rsid w:val="0078176D"/>
    <w:rsid w:val="007831C2"/>
    <w:rsid w:val="00786833"/>
    <w:rsid w:val="007904CB"/>
    <w:rsid w:val="00794643"/>
    <w:rsid w:val="007A46BC"/>
    <w:rsid w:val="007A5B4E"/>
    <w:rsid w:val="007A68A4"/>
    <w:rsid w:val="007B33A1"/>
    <w:rsid w:val="007C2664"/>
    <w:rsid w:val="007C3A17"/>
    <w:rsid w:val="007C4E60"/>
    <w:rsid w:val="007E2FC3"/>
    <w:rsid w:val="007E3257"/>
    <w:rsid w:val="007E35A1"/>
    <w:rsid w:val="007E577B"/>
    <w:rsid w:val="007E69F4"/>
    <w:rsid w:val="007E7643"/>
    <w:rsid w:val="007F0854"/>
    <w:rsid w:val="007F0BDA"/>
    <w:rsid w:val="007F0DFD"/>
    <w:rsid w:val="007F433E"/>
    <w:rsid w:val="007F449E"/>
    <w:rsid w:val="007F6316"/>
    <w:rsid w:val="00800929"/>
    <w:rsid w:val="00803C28"/>
    <w:rsid w:val="00806A05"/>
    <w:rsid w:val="00810432"/>
    <w:rsid w:val="008202C5"/>
    <w:rsid w:val="00821041"/>
    <w:rsid w:val="008236E9"/>
    <w:rsid w:val="00826645"/>
    <w:rsid w:val="008271E1"/>
    <w:rsid w:val="0083081E"/>
    <w:rsid w:val="00831723"/>
    <w:rsid w:val="00831CA0"/>
    <w:rsid w:val="00833571"/>
    <w:rsid w:val="00840BC7"/>
    <w:rsid w:val="00847E5D"/>
    <w:rsid w:val="008522A3"/>
    <w:rsid w:val="0085388A"/>
    <w:rsid w:val="0086006A"/>
    <w:rsid w:val="00863114"/>
    <w:rsid w:val="008714F6"/>
    <w:rsid w:val="0087201C"/>
    <w:rsid w:val="00876A04"/>
    <w:rsid w:val="00877413"/>
    <w:rsid w:val="008776C9"/>
    <w:rsid w:val="00886184"/>
    <w:rsid w:val="00891413"/>
    <w:rsid w:val="008920DF"/>
    <w:rsid w:val="00892B29"/>
    <w:rsid w:val="008A1DF0"/>
    <w:rsid w:val="008A459B"/>
    <w:rsid w:val="008A5B10"/>
    <w:rsid w:val="008A7337"/>
    <w:rsid w:val="008B58F7"/>
    <w:rsid w:val="008B5D63"/>
    <w:rsid w:val="008C10FC"/>
    <w:rsid w:val="008C5E32"/>
    <w:rsid w:val="008D1435"/>
    <w:rsid w:val="008E4A62"/>
    <w:rsid w:val="008E52F1"/>
    <w:rsid w:val="008F072F"/>
    <w:rsid w:val="008F13F7"/>
    <w:rsid w:val="008F33F4"/>
    <w:rsid w:val="008F66A1"/>
    <w:rsid w:val="009045DC"/>
    <w:rsid w:val="00906BF3"/>
    <w:rsid w:val="009128D4"/>
    <w:rsid w:val="00913B14"/>
    <w:rsid w:val="009307D4"/>
    <w:rsid w:val="0093287E"/>
    <w:rsid w:val="0094254F"/>
    <w:rsid w:val="009426B3"/>
    <w:rsid w:val="00942D32"/>
    <w:rsid w:val="009432FE"/>
    <w:rsid w:val="00943588"/>
    <w:rsid w:val="009441CA"/>
    <w:rsid w:val="009465E9"/>
    <w:rsid w:val="00947F5D"/>
    <w:rsid w:val="0095125D"/>
    <w:rsid w:val="00951846"/>
    <w:rsid w:val="009568C6"/>
    <w:rsid w:val="00977FFB"/>
    <w:rsid w:val="00994410"/>
    <w:rsid w:val="00997780"/>
    <w:rsid w:val="009A0874"/>
    <w:rsid w:val="009A6C33"/>
    <w:rsid w:val="009B285A"/>
    <w:rsid w:val="009B306B"/>
    <w:rsid w:val="009B5383"/>
    <w:rsid w:val="009B72A1"/>
    <w:rsid w:val="009C2845"/>
    <w:rsid w:val="009C4756"/>
    <w:rsid w:val="009C7082"/>
    <w:rsid w:val="009C7506"/>
    <w:rsid w:val="009D226E"/>
    <w:rsid w:val="009D57D3"/>
    <w:rsid w:val="009E1A6C"/>
    <w:rsid w:val="009E3B69"/>
    <w:rsid w:val="009E5ECB"/>
    <w:rsid w:val="00A01013"/>
    <w:rsid w:val="00A04E6D"/>
    <w:rsid w:val="00A12063"/>
    <w:rsid w:val="00A142BF"/>
    <w:rsid w:val="00A14835"/>
    <w:rsid w:val="00A14CBF"/>
    <w:rsid w:val="00A22F69"/>
    <w:rsid w:val="00A246A1"/>
    <w:rsid w:val="00A24A71"/>
    <w:rsid w:val="00A25A9C"/>
    <w:rsid w:val="00A308FC"/>
    <w:rsid w:val="00A31628"/>
    <w:rsid w:val="00A342B6"/>
    <w:rsid w:val="00A3725F"/>
    <w:rsid w:val="00A4348D"/>
    <w:rsid w:val="00A44C6E"/>
    <w:rsid w:val="00A4534C"/>
    <w:rsid w:val="00A466E4"/>
    <w:rsid w:val="00A51E3B"/>
    <w:rsid w:val="00A55D51"/>
    <w:rsid w:val="00A63877"/>
    <w:rsid w:val="00A75F8D"/>
    <w:rsid w:val="00A77557"/>
    <w:rsid w:val="00A77593"/>
    <w:rsid w:val="00A809C9"/>
    <w:rsid w:val="00A83E69"/>
    <w:rsid w:val="00A91525"/>
    <w:rsid w:val="00A91FBA"/>
    <w:rsid w:val="00A93146"/>
    <w:rsid w:val="00AA1771"/>
    <w:rsid w:val="00AA30B2"/>
    <w:rsid w:val="00AA4288"/>
    <w:rsid w:val="00AA674C"/>
    <w:rsid w:val="00AB590B"/>
    <w:rsid w:val="00AC031A"/>
    <w:rsid w:val="00AC6820"/>
    <w:rsid w:val="00AC78B4"/>
    <w:rsid w:val="00AD02F8"/>
    <w:rsid w:val="00AD0AAB"/>
    <w:rsid w:val="00AD0EE0"/>
    <w:rsid w:val="00AD14F3"/>
    <w:rsid w:val="00AD188A"/>
    <w:rsid w:val="00AE15DA"/>
    <w:rsid w:val="00AE19D7"/>
    <w:rsid w:val="00AE4847"/>
    <w:rsid w:val="00AE4DA0"/>
    <w:rsid w:val="00AF1C61"/>
    <w:rsid w:val="00B00CA0"/>
    <w:rsid w:val="00B00FE8"/>
    <w:rsid w:val="00B02154"/>
    <w:rsid w:val="00B077DE"/>
    <w:rsid w:val="00B14209"/>
    <w:rsid w:val="00B1596D"/>
    <w:rsid w:val="00B22476"/>
    <w:rsid w:val="00B25C6D"/>
    <w:rsid w:val="00B2603A"/>
    <w:rsid w:val="00B320B4"/>
    <w:rsid w:val="00B42882"/>
    <w:rsid w:val="00B43809"/>
    <w:rsid w:val="00B46017"/>
    <w:rsid w:val="00B4742E"/>
    <w:rsid w:val="00B478D0"/>
    <w:rsid w:val="00B54204"/>
    <w:rsid w:val="00B559F0"/>
    <w:rsid w:val="00B6230A"/>
    <w:rsid w:val="00B65D85"/>
    <w:rsid w:val="00B66AB2"/>
    <w:rsid w:val="00B6748C"/>
    <w:rsid w:val="00B726C2"/>
    <w:rsid w:val="00B72EF5"/>
    <w:rsid w:val="00B74EC9"/>
    <w:rsid w:val="00B77A5B"/>
    <w:rsid w:val="00B821EC"/>
    <w:rsid w:val="00B8338B"/>
    <w:rsid w:val="00B9259C"/>
    <w:rsid w:val="00B92947"/>
    <w:rsid w:val="00B941AE"/>
    <w:rsid w:val="00B951FD"/>
    <w:rsid w:val="00B9711D"/>
    <w:rsid w:val="00BA10D0"/>
    <w:rsid w:val="00BB0C3D"/>
    <w:rsid w:val="00BB0E1C"/>
    <w:rsid w:val="00BB48ED"/>
    <w:rsid w:val="00BC3F20"/>
    <w:rsid w:val="00BC5D57"/>
    <w:rsid w:val="00BC79FC"/>
    <w:rsid w:val="00BD2F2C"/>
    <w:rsid w:val="00BD30D8"/>
    <w:rsid w:val="00BD3784"/>
    <w:rsid w:val="00BD5A0D"/>
    <w:rsid w:val="00BE07E8"/>
    <w:rsid w:val="00BE2B2E"/>
    <w:rsid w:val="00C021F1"/>
    <w:rsid w:val="00C12568"/>
    <w:rsid w:val="00C1641B"/>
    <w:rsid w:val="00C22D50"/>
    <w:rsid w:val="00C257B7"/>
    <w:rsid w:val="00C26BDA"/>
    <w:rsid w:val="00C31452"/>
    <w:rsid w:val="00C37F4B"/>
    <w:rsid w:val="00C46EF1"/>
    <w:rsid w:val="00C566C4"/>
    <w:rsid w:val="00C574EC"/>
    <w:rsid w:val="00C63BF4"/>
    <w:rsid w:val="00C67415"/>
    <w:rsid w:val="00C704C7"/>
    <w:rsid w:val="00C7344F"/>
    <w:rsid w:val="00C738AD"/>
    <w:rsid w:val="00C83067"/>
    <w:rsid w:val="00C86163"/>
    <w:rsid w:val="00C8720F"/>
    <w:rsid w:val="00C9264D"/>
    <w:rsid w:val="00C92BA6"/>
    <w:rsid w:val="00CA639B"/>
    <w:rsid w:val="00CA670D"/>
    <w:rsid w:val="00CB0127"/>
    <w:rsid w:val="00CB2D56"/>
    <w:rsid w:val="00CB4829"/>
    <w:rsid w:val="00CC08AD"/>
    <w:rsid w:val="00CD57F8"/>
    <w:rsid w:val="00CE1402"/>
    <w:rsid w:val="00CE220F"/>
    <w:rsid w:val="00CE421D"/>
    <w:rsid w:val="00CE60EF"/>
    <w:rsid w:val="00CF2714"/>
    <w:rsid w:val="00CF3876"/>
    <w:rsid w:val="00CF63D6"/>
    <w:rsid w:val="00D00A35"/>
    <w:rsid w:val="00D01E63"/>
    <w:rsid w:val="00D01F69"/>
    <w:rsid w:val="00D037E6"/>
    <w:rsid w:val="00D10846"/>
    <w:rsid w:val="00D1380C"/>
    <w:rsid w:val="00D15693"/>
    <w:rsid w:val="00D170BB"/>
    <w:rsid w:val="00D21042"/>
    <w:rsid w:val="00D221B2"/>
    <w:rsid w:val="00D22542"/>
    <w:rsid w:val="00D246EF"/>
    <w:rsid w:val="00D3375A"/>
    <w:rsid w:val="00D406D8"/>
    <w:rsid w:val="00D42372"/>
    <w:rsid w:val="00D4353D"/>
    <w:rsid w:val="00D451FE"/>
    <w:rsid w:val="00D463B7"/>
    <w:rsid w:val="00D46B66"/>
    <w:rsid w:val="00D51FF9"/>
    <w:rsid w:val="00D533B4"/>
    <w:rsid w:val="00D5426E"/>
    <w:rsid w:val="00D566AE"/>
    <w:rsid w:val="00D57C72"/>
    <w:rsid w:val="00D61DB2"/>
    <w:rsid w:val="00D63BF8"/>
    <w:rsid w:val="00D71AFD"/>
    <w:rsid w:val="00D7232A"/>
    <w:rsid w:val="00D729D9"/>
    <w:rsid w:val="00D741A4"/>
    <w:rsid w:val="00D7563A"/>
    <w:rsid w:val="00D75E36"/>
    <w:rsid w:val="00D8212D"/>
    <w:rsid w:val="00D83417"/>
    <w:rsid w:val="00D85389"/>
    <w:rsid w:val="00D90EA4"/>
    <w:rsid w:val="00DA1366"/>
    <w:rsid w:val="00DA7623"/>
    <w:rsid w:val="00DC7DC3"/>
    <w:rsid w:val="00DD550C"/>
    <w:rsid w:val="00DE367E"/>
    <w:rsid w:val="00DE68D5"/>
    <w:rsid w:val="00DE71CB"/>
    <w:rsid w:val="00E04B8E"/>
    <w:rsid w:val="00E07695"/>
    <w:rsid w:val="00E123ED"/>
    <w:rsid w:val="00E151C2"/>
    <w:rsid w:val="00E1762C"/>
    <w:rsid w:val="00E24D9B"/>
    <w:rsid w:val="00E2500E"/>
    <w:rsid w:val="00E25FF2"/>
    <w:rsid w:val="00E32518"/>
    <w:rsid w:val="00E33595"/>
    <w:rsid w:val="00E37832"/>
    <w:rsid w:val="00E37A7A"/>
    <w:rsid w:val="00E41B97"/>
    <w:rsid w:val="00E43784"/>
    <w:rsid w:val="00E440E0"/>
    <w:rsid w:val="00E461EB"/>
    <w:rsid w:val="00E46FE9"/>
    <w:rsid w:val="00E50A6A"/>
    <w:rsid w:val="00E5633D"/>
    <w:rsid w:val="00E60919"/>
    <w:rsid w:val="00E63729"/>
    <w:rsid w:val="00E70442"/>
    <w:rsid w:val="00E81D74"/>
    <w:rsid w:val="00E82548"/>
    <w:rsid w:val="00E84477"/>
    <w:rsid w:val="00E906B5"/>
    <w:rsid w:val="00E93BAD"/>
    <w:rsid w:val="00E94117"/>
    <w:rsid w:val="00E95677"/>
    <w:rsid w:val="00EA6EFC"/>
    <w:rsid w:val="00EB3D25"/>
    <w:rsid w:val="00EB4044"/>
    <w:rsid w:val="00EB44EF"/>
    <w:rsid w:val="00EB5032"/>
    <w:rsid w:val="00EB6DEE"/>
    <w:rsid w:val="00EC3212"/>
    <w:rsid w:val="00EC45F9"/>
    <w:rsid w:val="00EC5FB2"/>
    <w:rsid w:val="00EC7AD8"/>
    <w:rsid w:val="00ED06D2"/>
    <w:rsid w:val="00ED0B8C"/>
    <w:rsid w:val="00ED2890"/>
    <w:rsid w:val="00ED3223"/>
    <w:rsid w:val="00ED34C6"/>
    <w:rsid w:val="00ED368D"/>
    <w:rsid w:val="00EE18AD"/>
    <w:rsid w:val="00EE2A82"/>
    <w:rsid w:val="00EE2C14"/>
    <w:rsid w:val="00EE6C99"/>
    <w:rsid w:val="00EE7D28"/>
    <w:rsid w:val="00EF5BC2"/>
    <w:rsid w:val="00F07445"/>
    <w:rsid w:val="00F10BF1"/>
    <w:rsid w:val="00F1627A"/>
    <w:rsid w:val="00F1666C"/>
    <w:rsid w:val="00F301E0"/>
    <w:rsid w:val="00F345B4"/>
    <w:rsid w:val="00F36616"/>
    <w:rsid w:val="00F37546"/>
    <w:rsid w:val="00F44A7B"/>
    <w:rsid w:val="00F44FBF"/>
    <w:rsid w:val="00F46A1F"/>
    <w:rsid w:val="00F475A4"/>
    <w:rsid w:val="00F560F6"/>
    <w:rsid w:val="00F6083E"/>
    <w:rsid w:val="00F70992"/>
    <w:rsid w:val="00F7110D"/>
    <w:rsid w:val="00F7264C"/>
    <w:rsid w:val="00F75DA7"/>
    <w:rsid w:val="00F8141B"/>
    <w:rsid w:val="00FA1357"/>
    <w:rsid w:val="00FA7BD0"/>
    <w:rsid w:val="00FC1202"/>
    <w:rsid w:val="00FC2EE0"/>
    <w:rsid w:val="00FC3D45"/>
    <w:rsid w:val="00FC6296"/>
    <w:rsid w:val="00FD331D"/>
    <w:rsid w:val="00FD37E7"/>
    <w:rsid w:val="00FD49BC"/>
    <w:rsid w:val="00FE1202"/>
    <w:rsid w:val="00FE1954"/>
    <w:rsid w:val="00FE5213"/>
    <w:rsid w:val="00FE615F"/>
    <w:rsid w:val="00FF06F5"/>
    <w:rsid w:val="00FF1A39"/>
    <w:rsid w:val="00FF2D81"/>
    <w:rsid w:val="0205CF68"/>
    <w:rsid w:val="03378CF3"/>
    <w:rsid w:val="052D8B29"/>
    <w:rsid w:val="05EBCB9C"/>
    <w:rsid w:val="06C2384D"/>
    <w:rsid w:val="070E1FA8"/>
    <w:rsid w:val="07E48C59"/>
    <w:rsid w:val="0B681476"/>
    <w:rsid w:val="0BF5FD68"/>
    <w:rsid w:val="0CDD731A"/>
    <w:rsid w:val="0D8F8E2B"/>
    <w:rsid w:val="0E2638E3"/>
    <w:rsid w:val="0F18356E"/>
    <w:rsid w:val="112A857A"/>
    <w:rsid w:val="15857DB9"/>
    <w:rsid w:val="161F45A8"/>
    <w:rsid w:val="167DFB71"/>
    <w:rsid w:val="16B7145E"/>
    <w:rsid w:val="16F5B259"/>
    <w:rsid w:val="17865DD2"/>
    <w:rsid w:val="19DA6C0E"/>
    <w:rsid w:val="1AE837ED"/>
    <w:rsid w:val="1BA59093"/>
    <w:rsid w:val="1BF6EB97"/>
    <w:rsid w:val="1C297774"/>
    <w:rsid w:val="1CF8C0E8"/>
    <w:rsid w:val="230A15F1"/>
    <w:rsid w:val="2502D6AE"/>
    <w:rsid w:val="299ECD13"/>
    <w:rsid w:val="2A948844"/>
    <w:rsid w:val="2C55CE43"/>
    <w:rsid w:val="2C6DFA81"/>
    <w:rsid w:val="2D446732"/>
    <w:rsid w:val="34975EC7"/>
    <w:rsid w:val="34A1448B"/>
    <w:rsid w:val="35A8A9D2"/>
    <w:rsid w:val="37558334"/>
    <w:rsid w:val="38EA3058"/>
    <w:rsid w:val="391DEC70"/>
    <w:rsid w:val="45992628"/>
    <w:rsid w:val="45CDDCF8"/>
    <w:rsid w:val="4788FD40"/>
    <w:rsid w:val="4A820007"/>
    <w:rsid w:val="4F820A05"/>
    <w:rsid w:val="50AE43D5"/>
    <w:rsid w:val="5293390A"/>
    <w:rsid w:val="52F0E494"/>
    <w:rsid w:val="5362827E"/>
    <w:rsid w:val="5427E62E"/>
    <w:rsid w:val="55CCA000"/>
    <w:rsid w:val="5864802C"/>
    <w:rsid w:val="58CDC257"/>
    <w:rsid w:val="5B3F034A"/>
    <w:rsid w:val="5D8BCABE"/>
    <w:rsid w:val="5F429381"/>
    <w:rsid w:val="5FE8FEC6"/>
    <w:rsid w:val="611C9C3B"/>
    <w:rsid w:val="619D3BCD"/>
    <w:rsid w:val="69013C63"/>
    <w:rsid w:val="69EB7444"/>
    <w:rsid w:val="6B9DAAF3"/>
    <w:rsid w:val="6D3BE2B1"/>
    <w:rsid w:val="6F9FD949"/>
    <w:rsid w:val="6FA6FC86"/>
    <w:rsid w:val="6FD39561"/>
    <w:rsid w:val="73ED01F7"/>
    <w:rsid w:val="763BB3A8"/>
    <w:rsid w:val="78F47178"/>
    <w:rsid w:val="7D57307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9EE285"/>
  <w15:chartTrackingRefBased/>
  <w15:docId w15:val="{246BD6D7-E877-482A-8D23-B5B0158E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4C6"/>
  </w:style>
  <w:style w:type="paragraph" w:styleId="Heading2">
    <w:name w:val="heading 2"/>
    <w:basedOn w:val="Normal"/>
    <w:next w:val="Normal"/>
    <w:link w:val="Heading2Char"/>
    <w:uiPriority w:val="9"/>
    <w:unhideWhenUsed/>
    <w:qFormat/>
    <w:rsid w:val="004152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42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209"/>
    <w:rPr>
      <w:rFonts w:ascii="Segoe UI" w:hAnsi="Segoe UI" w:cs="Segoe UI"/>
      <w:sz w:val="18"/>
      <w:szCs w:val="18"/>
    </w:rPr>
  </w:style>
  <w:style w:type="paragraph" w:styleId="ListParagraph">
    <w:name w:val="List Paragraph"/>
    <w:basedOn w:val="Normal"/>
    <w:uiPriority w:val="34"/>
    <w:qFormat/>
    <w:rsid w:val="007517B7"/>
    <w:pPr>
      <w:ind w:left="720"/>
      <w:contextualSpacing/>
    </w:pPr>
  </w:style>
  <w:style w:type="character" w:styleId="CommentReference">
    <w:name w:val="annotation reference"/>
    <w:basedOn w:val="DefaultParagraphFont"/>
    <w:uiPriority w:val="99"/>
    <w:semiHidden/>
    <w:unhideWhenUsed/>
    <w:rsid w:val="00454721"/>
    <w:rPr>
      <w:sz w:val="16"/>
      <w:szCs w:val="16"/>
    </w:rPr>
  </w:style>
  <w:style w:type="paragraph" w:styleId="CommentText">
    <w:name w:val="annotation text"/>
    <w:basedOn w:val="Normal"/>
    <w:link w:val="CommentTextChar"/>
    <w:uiPriority w:val="99"/>
    <w:unhideWhenUsed/>
    <w:rsid w:val="00454721"/>
    <w:pPr>
      <w:spacing w:line="240" w:lineRule="auto"/>
    </w:pPr>
    <w:rPr>
      <w:sz w:val="20"/>
      <w:szCs w:val="20"/>
    </w:rPr>
  </w:style>
  <w:style w:type="character" w:customStyle="1" w:styleId="CommentTextChar">
    <w:name w:val="Comment Text Char"/>
    <w:basedOn w:val="DefaultParagraphFont"/>
    <w:link w:val="CommentText"/>
    <w:uiPriority w:val="99"/>
    <w:rsid w:val="00454721"/>
    <w:rPr>
      <w:sz w:val="20"/>
      <w:szCs w:val="20"/>
    </w:rPr>
  </w:style>
  <w:style w:type="paragraph" w:styleId="CommentSubject">
    <w:name w:val="annotation subject"/>
    <w:basedOn w:val="CommentText"/>
    <w:next w:val="CommentText"/>
    <w:link w:val="CommentSubjectChar"/>
    <w:uiPriority w:val="99"/>
    <w:semiHidden/>
    <w:unhideWhenUsed/>
    <w:rsid w:val="00454721"/>
    <w:rPr>
      <w:b/>
      <w:bCs/>
    </w:rPr>
  </w:style>
  <w:style w:type="character" w:customStyle="1" w:styleId="CommentSubjectChar">
    <w:name w:val="Comment Subject Char"/>
    <w:basedOn w:val="CommentTextChar"/>
    <w:link w:val="CommentSubject"/>
    <w:uiPriority w:val="99"/>
    <w:semiHidden/>
    <w:rsid w:val="00454721"/>
    <w:rPr>
      <w:b/>
      <w:bCs/>
      <w:sz w:val="20"/>
      <w:szCs w:val="20"/>
    </w:rPr>
  </w:style>
  <w:style w:type="paragraph" w:styleId="Header">
    <w:name w:val="header"/>
    <w:basedOn w:val="Normal"/>
    <w:link w:val="HeaderChar"/>
    <w:uiPriority w:val="99"/>
    <w:unhideWhenUsed/>
    <w:rsid w:val="00454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721"/>
  </w:style>
  <w:style w:type="paragraph" w:styleId="Footer">
    <w:name w:val="footer"/>
    <w:basedOn w:val="Normal"/>
    <w:link w:val="FooterChar"/>
    <w:uiPriority w:val="99"/>
    <w:unhideWhenUsed/>
    <w:rsid w:val="00454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721"/>
  </w:style>
  <w:style w:type="paragraph" w:styleId="Revision">
    <w:name w:val="Revision"/>
    <w:hidden/>
    <w:uiPriority w:val="99"/>
    <w:semiHidden/>
    <w:rsid w:val="00C83067"/>
    <w:pPr>
      <w:spacing w:after="0" w:line="240" w:lineRule="auto"/>
    </w:pPr>
  </w:style>
  <w:style w:type="paragraph" w:styleId="NormalWeb">
    <w:name w:val="Normal (Web)"/>
    <w:basedOn w:val="Normal"/>
    <w:uiPriority w:val="99"/>
    <w:unhideWhenUsed/>
    <w:rsid w:val="002E0CD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D451FE"/>
    <w:rPr>
      <w:color w:val="0000FF"/>
      <w:u w:val="single"/>
    </w:rPr>
  </w:style>
  <w:style w:type="character" w:styleId="Strong">
    <w:name w:val="Strong"/>
    <w:basedOn w:val="DefaultParagraphFont"/>
    <w:uiPriority w:val="22"/>
    <w:qFormat/>
    <w:rsid w:val="0009179E"/>
    <w:rPr>
      <w:b/>
      <w:bCs/>
    </w:rPr>
  </w:style>
  <w:style w:type="character" w:styleId="Mention">
    <w:name w:val="Mention"/>
    <w:basedOn w:val="DefaultParagraphFont"/>
    <w:uiPriority w:val="99"/>
    <w:unhideWhenUsed/>
    <w:rsid w:val="007E3257"/>
    <w:rPr>
      <w:color w:val="2B579A"/>
      <w:shd w:val="clear" w:color="auto" w:fill="E6E6E6"/>
    </w:rPr>
  </w:style>
  <w:style w:type="paragraph" w:customStyle="1" w:styleId="Default">
    <w:name w:val="Default"/>
    <w:rsid w:val="00ED34C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UnresolvedMention">
    <w:name w:val="Unresolved Mention"/>
    <w:basedOn w:val="DefaultParagraphFont"/>
    <w:uiPriority w:val="99"/>
    <w:semiHidden/>
    <w:unhideWhenUsed/>
    <w:rsid w:val="00E5633D"/>
    <w:rPr>
      <w:color w:val="605E5C"/>
      <w:shd w:val="clear" w:color="auto" w:fill="E1DFDD"/>
    </w:rPr>
  </w:style>
  <w:style w:type="paragraph" w:styleId="NoSpacing">
    <w:name w:val="No Spacing"/>
    <w:uiPriority w:val="1"/>
    <w:qFormat/>
    <w:rsid w:val="00D4353D"/>
    <w:pPr>
      <w:spacing w:after="0" w:line="240" w:lineRule="auto"/>
      <w:jc w:val="both"/>
    </w:pPr>
    <w:rPr>
      <w:rFonts w:ascii="Times New Roman" w:eastAsia="Times New Roman" w:hAnsi="Times New Roman" w:cs="Times New Roman"/>
      <w:sz w:val="28"/>
      <w:szCs w:val="28"/>
    </w:rPr>
  </w:style>
  <w:style w:type="paragraph" w:customStyle="1" w:styleId="tv213">
    <w:name w:val="tv213"/>
    <w:basedOn w:val="Normal"/>
    <w:rsid w:val="007F0BD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415244"/>
    <w:rPr>
      <w:rFonts w:asciiTheme="majorHAnsi" w:eastAsiaTheme="majorEastAsia" w:hAnsiTheme="majorHAnsi" w:cstheme="majorBidi"/>
      <w:color w:val="2F5496" w:themeColor="accent1" w:themeShade="BF"/>
      <w:sz w:val="26"/>
      <w:szCs w:val="26"/>
    </w:rPr>
  </w:style>
  <w:style w:type="character" w:customStyle="1" w:styleId="cf01">
    <w:name w:val="cf01"/>
    <w:basedOn w:val="DefaultParagraphFont"/>
    <w:rsid w:val="00DA7623"/>
    <w:rPr>
      <w:rFonts w:ascii="Segoe UI" w:hAnsi="Segoe UI" w:cs="Segoe UI" w:hint="default"/>
      <w:sz w:val="18"/>
      <w:szCs w:val="18"/>
    </w:rPr>
  </w:style>
  <w:style w:type="paragraph" w:customStyle="1" w:styleId="paragraph">
    <w:name w:val="paragraph"/>
    <w:basedOn w:val="Normal"/>
    <w:rsid w:val="0009527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op">
    <w:name w:val="eop"/>
    <w:basedOn w:val="DefaultParagraphFont"/>
    <w:rsid w:val="00095272"/>
  </w:style>
  <w:style w:type="character" w:customStyle="1" w:styleId="normaltextrun">
    <w:name w:val="normaltextrun"/>
    <w:basedOn w:val="DefaultParagraphFont"/>
    <w:rsid w:val="00095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8837">
      <w:bodyDiv w:val="1"/>
      <w:marLeft w:val="0"/>
      <w:marRight w:val="0"/>
      <w:marTop w:val="0"/>
      <w:marBottom w:val="0"/>
      <w:divBdr>
        <w:top w:val="none" w:sz="0" w:space="0" w:color="auto"/>
        <w:left w:val="none" w:sz="0" w:space="0" w:color="auto"/>
        <w:bottom w:val="none" w:sz="0" w:space="0" w:color="auto"/>
        <w:right w:val="none" w:sz="0" w:space="0" w:color="auto"/>
      </w:divBdr>
    </w:div>
    <w:div w:id="378482963">
      <w:bodyDiv w:val="1"/>
      <w:marLeft w:val="0"/>
      <w:marRight w:val="0"/>
      <w:marTop w:val="0"/>
      <w:marBottom w:val="0"/>
      <w:divBdr>
        <w:top w:val="none" w:sz="0" w:space="0" w:color="auto"/>
        <w:left w:val="none" w:sz="0" w:space="0" w:color="auto"/>
        <w:bottom w:val="none" w:sz="0" w:space="0" w:color="auto"/>
        <w:right w:val="none" w:sz="0" w:space="0" w:color="auto"/>
      </w:divBdr>
    </w:div>
    <w:div w:id="423109281">
      <w:bodyDiv w:val="1"/>
      <w:marLeft w:val="0"/>
      <w:marRight w:val="0"/>
      <w:marTop w:val="0"/>
      <w:marBottom w:val="0"/>
      <w:divBdr>
        <w:top w:val="none" w:sz="0" w:space="0" w:color="auto"/>
        <w:left w:val="none" w:sz="0" w:space="0" w:color="auto"/>
        <w:bottom w:val="none" w:sz="0" w:space="0" w:color="auto"/>
        <w:right w:val="none" w:sz="0" w:space="0" w:color="auto"/>
      </w:divBdr>
      <w:divsChild>
        <w:div w:id="1484927340">
          <w:marLeft w:val="0"/>
          <w:marRight w:val="0"/>
          <w:marTop w:val="0"/>
          <w:marBottom w:val="0"/>
          <w:divBdr>
            <w:top w:val="none" w:sz="0" w:space="0" w:color="auto"/>
            <w:left w:val="none" w:sz="0" w:space="0" w:color="auto"/>
            <w:bottom w:val="none" w:sz="0" w:space="0" w:color="auto"/>
            <w:right w:val="none" w:sz="0" w:space="0" w:color="auto"/>
          </w:divBdr>
        </w:div>
      </w:divsChild>
    </w:div>
    <w:div w:id="426005331">
      <w:bodyDiv w:val="1"/>
      <w:marLeft w:val="0"/>
      <w:marRight w:val="0"/>
      <w:marTop w:val="0"/>
      <w:marBottom w:val="0"/>
      <w:divBdr>
        <w:top w:val="none" w:sz="0" w:space="0" w:color="auto"/>
        <w:left w:val="none" w:sz="0" w:space="0" w:color="auto"/>
        <w:bottom w:val="none" w:sz="0" w:space="0" w:color="auto"/>
        <w:right w:val="none" w:sz="0" w:space="0" w:color="auto"/>
      </w:divBdr>
    </w:div>
    <w:div w:id="454254244">
      <w:bodyDiv w:val="1"/>
      <w:marLeft w:val="0"/>
      <w:marRight w:val="0"/>
      <w:marTop w:val="0"/>
      <w:marBottom w:val="0"/>
      <w:divBdr>
        <w:top w:val="none" w:sz="0" w:space="0" w:color="auto"/>
        <w:left w:val="none" w:sz="0" w:space="0" w:color="auto"/>
        <w:bottom w:val="none" w:sz="0" w:space="0" w:color="auto"/>
        <w:right w:val="none" w:sz="0" w:space="0" w:color="auto"/>
      </w:divBdr>
      <w:divsChild>
        <w:div w:id="462507524">
          <w:marLeft w:val="0"/>
          <w:marRight w:val="0"/>
          <w:marTop w:val="0"/>
          <w:marBottom w:val="0"/>
          <w:divBdr>
            <w:top w:val="none" w:sz="0" w:space="0" w:color="auto"/>
            <w:left w:val="none" w:sz="0" w:space="0" w:color="auto"/>
            <w:bottom w:val="none" w:sz="0" w:space="0" w:color="auto"/>
            <w:right w:val="none" w:sz="0" w:space="0" w:color="auto"/>
          </w:divBdr>
          <w:divsChild>
            <w:div w:id="1859149886">
              <w:marLeft w:val="0"/>
              <w:marRight w:val="0"/>
              <w:marTop w:val="0"/>
              <w:marBottom w:val="0"/>
              <w:divBdr>
                <w:top w:val="none" w:sz="0" w:space="0" w:color="auto"/>
                <w:left w:val="none" w:sz="0" w:space="0" w:color="auto"/>
                <w:bottom w:val="none" w:sz="0" w:space="0" w:color="auto"/>
                <w:right w:val="none" w:sz="0" w:space="0" w:color="auto"/>
              </w:divBdr>
            </w:div>
            <w:div w:id="12803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0538">
      <w:bodyDiv w:val="1"/>
      <w:marLeft w:val="0"/>
      <w:marRight w:val="0"/>
      <w:marTop w:val="0"/>
      <w:marBottom w:val="0"/>
      <w:divBdr>
        <w:top w:val="none" w:sz="0" w:space="0" w:color="auto"/>
        <w:left w:val="none" w:sz="0" w:space="0" w:color="auto"/>
        <w:bottom w:val="none" w:sz="0" w:space="0" w:color="auto"/>
        <w:right w:val="none" w:sz="0" w:space="0" w:color="auto"/>
      </w:divBdr>
      <w:divsChild>
        <w:div w:id="548996999">
          <w:marLeft w:val="0"/>
          <w:marRight w:val="0"/>
          <w:marTop w:val="0"/>
          <w:marBottom w:val="0"/>
          <w:divBdr>
            <w:top w:val="none" w:sz="0" w:space="0" w:color="auto"/>
            <w:left w:val="none" w:sz="0" w:space="0" w:color="auto"/>
            <w:bottom w:val="none" w:sz="0" w:space="0" w:color="auto"/>
            <w:right w:val="none" w:sz="0" w:space="0" w:color="auto"/>
          </w:divBdr>
        </w:div>
        <w:div w:id="1312252893">
          <w:marLeft w:val="0"/>
          <w:marRight w:val="0"/>
          <w:marTop w:val="0"/>
          <w:marBottom w:val="0"/>
          <w:divBdr>
            <w:top w:val="none" w:sz="0" w:space="0" w:color="auto"/>
            <w:left w:val="none" w:sz="0" w:space="0" w:color="auto"/>
            <w:bottom w:val="none" w:sz="0" w:space="0" w:color="auto"/>
            <w:right w:val="none" w:sz="0" w:space="0" w:color="auto"/>
          </w:divBdr>
        </w:div>
      </w:divsChild>
    </w:div>
    <w:div w:id="877738994">
      <w:bodyDiv w:val="1"/>
      <w:marLeft w:val="0"/>
      <w:marRight w:val="0"/>
      <w:marTop w:val="0"/>
      <w:marBottom w:val="0"/>
      <w:divBdr>
        <w:top w:val="none" w:sz="0" w:space="0" w:color="auto"/>
        <w:left w:val="none" w:sz="0" w:space="0" w:color="auto"/>
        <w:bottom w:val="none" w:sz="0" w:space="0" w:color="auto"/>
        <w:right w:val="none" w:sz="0" w:space="0" w:color="auto"/>
      </w:divBdr>
      <w:divsChild>
        <w:div w:id="1723405486">
          <w:marLeft w:val="0"/>
          <w:marRight w:val="0"/>
          <w:marTop w:val="0"/>
          <w:marBottom w:val="0"/>
          <w:divBdr>
            <w:top w:val="none" w:sz="0" w:space="0" w:color="auto"/>
            <w:left w:val="none" w:sz="0" w:space="0" w:color="auto"/>
            <w:bottom w:val="none" w:sz="0" w:space="0" w:color="auto"/>
            <w:right w:val="none" w:sz="0" w:space="0" w:color="auto"/>
          </w:divBdr>
        </w:div>
        <w:div w:id="1493524196">
          <w:marLeft w:val="0"/>
          <w:marRight w:val="0"/>
          <w:marTop w:val="0"/>
          <w:marBottom w:val="0"/>
          <w:divBdr>
            <w:top w:val="none" w:sz="0" w:space="0" w:color="auto"/>
            <w:left w:val="none" w:sz="0" w:space="0" w:color="auto"/>
            <w:bottom w:val="none" w:sz="0" w:space="0" w:color="auto"/>
            <w:right w:val="none" w:sz="0" w:space="0" w:color="auto"/>
          </w:divBdr>
        </w:div>
        <w:div w:id="67191716">
          <w:marLeft w:val="0"/>
          <w:marRight w:val="0"/>
          <w:marTop w:val="0"/>
          <w:marBottom w:val="0"/>
          <w:divBdr>
            <w:top w:val="none" w:sz="0" w:space="0" w:color="auto"/>
            <w:left w:val="none" w:sz="0" w:space="0" w:color="auto"/>
            <w:bottom w:val="none" w:sz="0" w:space="0" w:color="auto"/>
            <w:right w:val="none" w:sz="0" w:space="0" w:color="auto"/>
          </w:divBdr>
        </w:div>
        <w:div w:id="2065367411">
          <w:marLeft w:val="0"/>
          <w:marRight w:val="0"/>
          <w:marTop w:val="0"/>
          <w:marBottom w:val="0"/>
          <w:divBdr>
            <w:top w:val="none" w:sz="0" w:space="0" w:color="auto"/>
            <w:left w:val="none" w:sz="0" w:space="0" w:color="auto"/>
            <w:bottom w:val="none" w:sz="0" w:space="0" w:color="auto"/>
            <w:right w:val="none" w:sz="0" w:space="0" w:color="auto"/>
          </w:divBdr>
        </w:div>
        <w:div w:id="697775782">
          <w:marLeft w:val="0"/>
          <w:marRight w:val="0"/>
          <w:marTop w:val="0"/>
          <w:marBottom w:val="0"/>
          <w:divBdr>
            <w:top w:val="none" w:sz="0" w:space="0" w:color="auto"/>
            <w:left w:val="none" w:sz="0" w:space="0" w:color="auto"/>
            <w:bottom w:val="none" w:sz="0" w:space="0" w:color="auto"/>
            <w:right w:val="none" w:sz="0" w:space="0" w:color="auto"/>
          </w:divBdr>
        </w:div>
        <w:div w:id="83304111">
          <w:marLeft w:val="0"/>
          <w:marRight w:val="0"/>
          <w:marTop w:val="0"/>
          <w:marBottom w:val="0"/>
          <w:divBdr>
            <w:top w:val="none" w:sz="0" w:space="0" w:color="auto"/>
            <w:left w:val="none" w:sz="0" w:space="0" w:color="auto"/>
            <w:bottom w:val="none" w:sz="0" w:space="0" w:color="auto"/>
            <w:right w:val="none" w:sz="0" w:space="0" w:color="auto"/>
          </w:divBdr>
        </w:div>
      </w:divsChild>
    </w:div>
    <w:div w:id="899631865">
      <w:bodyDiv w:val="1"/>
      <w:marLeft w:val="0"/>
      <w:marRight w:val="0"/>
      <w:marTop w:val="0"/>
      <w:marBottom w:val="0"/>
      <w:divBdr>
        <w:top w:val="none" w:sz="0" w:space="0" w:color="auto"/>
        <w:left w:val="none" w:sz="0" w:space="0" w:color="auto"/>
        <w:bottom w:val="none" w:sz="0" w:space="0" w:color="auto"/>
        <w:right w:val="none" w:sz="0" w:space="0" w:color="auto"/>
      </w:divBdr>
      <w:divsChild>
        <w:div w:id="951597745">
          <w:marLeft w:val="0"/>
          <w:marRight w:val="0"/>
          <w:marTop w:val="0"/>
          <w:marBottom w:val="0"/>
          <w:divBdr>
            <w:top w:val="none" w:sz="0" w:space="0" w:color="auto"/>
            <w:left w:val="none" w:sz="0" w:space="0" w:color="auto"/>
            <w:bottom w:val="none" w:sz="0" w:space="0" w:color="auto"/>
            <w:right w:val="none" w:sz="0" w:space="0" w:color="auto"/>
          </w:divBdr>
        </w:div>
      </w:divsChild>
    </w:div>
    <w:div w:id="900673929">
      <w:bodyDiv w:val="1"/>
      <w:marLeft w:val="0"/>
      <w:marRight w:val="0"/>
      <w:marTop w:val="0"/>
      <w:marBottom w:val="0"/>
      <w:divBdr>
        <w:top w:val="none" w:sz="0" w:space="0" w:color="auto"/>
        <w:left w:val="none" w:sz="0" w:space="0" w:color="auto"/>
        <w:bottom w:val="none" w:sz="0" w:space="0" w:color="auto"/>
        <w:right w:val="none" w:sz="0" w:space="0" w:color="auto"/>
      </w:divBdr>
    </w:div>
    <w:div w:id="1230195197">
      <w:bodyDiv w:val="1"/>
      <w:marLeft w:val="0"/>
      <w:marRight w:val="0"/>
      <w:marTop w:val="0"/>
      <w:marBottom w:val="0"/>
      <w:divBdr>
        <w:top w:val="none" w:sz="0" w:space="0" w:color="auto"/>
        <w:left w:val="none" w:sz="0" w:space="0" w:color="auto"/>
        <w:bottom w:val="none" w:sz="0" w:space="0" w:color="auto"/>
        <w:right w:val="none" w:sz="0" w:space="0" w:color="auto"/>
      </w:divBdr>
      <w:divsChild>
        <w:div w:id="103769737">
          <w:marLeft w:val="0"/>
          <w:marRight w:val="0"/>
          <w:marTop w:val="0"/>
          <w:marBottom w:val="0"/>
          <w:divBdr>
            <w:top w:val="none" w:sz="0" w:space="0" w:color="auto"/>
            <w:left w:val="none" w:sz="0" w:space="0" w:color="auto"/>
            <w:bottom w:val="none" w:sz="0" w:space="0" w:color="auto"/>
            <w:right w:val="none" w:sz="0" w:space="0" w:color="auto"/>
          </w:divBdr>
        </w:div>
        <w:div w:id="1323511754">
          <w:marLeft w:val="0"/>
          <w:marRight w:val="0"/>
          <w:marTop w:val="0"/>
          <w:marBottom w:val="0"/>
          <w:divBdr>
            <w:top w:val="none" w:sz="0" w:space="0" w:color="auto"/>
            <w:left w:val="none" w:sz="0" w:space="0" w:color="auto"/>
            <w:bottom w:val="none" w:sz="0" w:space="0" w:color="auto"/>
            <w:right w:val="none" w:sz="0" w:space="0" w:color="auto"/>
          </w:divBdr>
        </w:div>
        <w:div w:id="1939874410">
          <w:marLeft w:val="0"/>
          <w:marRight w:val="0"/>
          <w:marTop w:val="0"/>
          <w:marBottom w:val="0"/>
          <w:divBdr>
            <w:top w:val="none" w:sz="0" w:space="0" w:color="auto"/>
            <w:left w:val="none" w:sz="0" w:space="0" w:color="auto"/>
            <w:bottom w:val="none" w:sz="0" w:space="0" w:color="auto"/>
            <w:right w:val="none" w:sz="0" w:space="0" w:color="auto"/>
          </w:divBdr>
        </w:div>
      </w:divsChild>
    </w:div>
    <w:div w:id="1377388411">
      <w:bodyDiv w:val="1"/>
      <w:marLeft w:val="0"/>
      <w:marRight w:val="0"/>
      <w:marTop w:val="0"/>
      <w:marBottom w:val="0"/>
      <w:divBdr>
        <w:top w:val="none" w:sz="0" w:space="0" w:color="auto"/>
        <w:left w:val="none" w:sz="0" w:space="0" w:color="auto"/>
        <w:bottom w:val="none" w:sz="0" w:space="0" w:color="auto"/>
        <w:right w:val="none" w:sz="0" w:space="0" w:color="auto"/>
      </w:divBdr>
      <w:divsChild>
        <w:div w:id="337273879">
          <w:marLeft w:val="0"/>
          <w:marRight w:val="0"/>
          <w:marTop w:val="0"/>
          <w:marBottom w:val="0"/>
          <w:divBdr>
            <w:top w:val="none" w:sz="0" w:space="0" w:color="auto"/>
            <w:left w:val="none" w:sz="0" w:space="0" w:color="auto"/>
            <w:bottom w:val="none" w:sz="0" w:space="0" w:color="auto"/>
            <w:right w:val="none" w:sz="0" w:space="0" w:color="auto"/>
          </w:divBdr>
        </w:div>
        <w:div w:id="1934623700">
          <w:marLeft w:val="0"/>
          <w:marRight w:val="0"/>
          <w:marTop w:val="0"/>
          <w:marBottom w:val="0"/>
          <w:divBdr>
            <w:top w:val="none" w:sz="0" w:space="0" w:color="auto"/>
            <w:left w:val="none" w:sz="0" w:space="0" w:color="auto"/>
            <w:bottom w:val="none" w:sz="0" w:space="0" w:color="auto"/>
            <w:right w:val="none" w:sz="0" w:space="0" w:color="auto"/>
          </w:divBdr>
        </w:div>
        <w:div w:id="1755278301">
          <w:marLeft w:val="0"/>
          <w:marRight w:val="0"/>
          <w:marTop w:val="0"/>
          <w:marBottom w:val="0"/>
          <w:divBdr>
            <w:top w:val="none" w:sz="0" w:space="0" w:color="auto"/>
            <w:left w:val="none" w:sz="0" w:space="0" w:color="auto"/>
            <w:bottom w:val="none" w:sz="0" w:space="0" w:color="auto"/>
            <w:right w:val="none" w:sz="0" w:space="0" w:color="auto"/>
          </w:divBdr>
        </w:div>
        <w:div w:id="541358762">
          <w:marLeft w:val="0"/>
          <w:marRight w:val="0"/>
          <w:marTop w:val="0"/>
          <w:marBottom w:val="0"/>
          <w:divBdr>
            <w:top w:val="none" w:sz="0" w:space="0" w:color="auto"/>
            <w:left w:val="none" w:sz="0" w:space="0" w:color="auto"/>
            <w:bottom w:val="none" w:sz="0" w:space="0" w:color="auto"/>
            <w:right w:val="none" w:sz="0" w:space="0" w:color="auto"/>
          </w:divBdr>
        </w:div>
        <w:div w:id="1835341737">
          <w:marLeft w:val="0"/>
          <w:marRight w:val="0"/>
          <w:marTop w:val="0"/>
          <w:marBottom w:val="0"/>
          <w:divBdr>
            <w:top w:val="none" w:sz="0" w:space="0" w:color="auto"/>
            <w:left w:val="none" w:sz="0" w:space="0" w:color="auto"/>
            <w:bottom w:val="none" w:sz="0" w:space="0" w:color="auto"/>
            <w:right w:val="none" w:sz="0" w:space="0" w:color="auto"/>
          </w:divBdr>
        </w:div>
        <w:div w:id="1096823871">
          <w:marLeft w:val="0"/>
          <w:marRight w:val="0"/>
          <w:marTop w:val="0"/>
          <w:marBottom w:val="0"/>
          <w:divBdr>
            <w:top w:val="none" w:sz="0" w:space="0" w:color="auto"/>
            <w:left w:val="none" w:sz="0" w:space="0" w:color="auto"/>
            <w:bottom w:val="none" w:sz="0" w:space="0" w:color="auto"/>
            <w:right w:val="none" w:sz="0" w:space="0" w:color="auto"/>
          </w:divBdr>
        </w:div>
        <w:div w:id="1800756980">
          <w:marLeft w:val="0"/>
          <w:marRight w:val="0"/>
          <w:marTop w:val="0"/>
          <w:marBottom w:val="0"/>
          <w:divBdr>
            <w:top w:val="none" w:sz="0" w:space="0" w:color="auto"/>
            <w:left w:val="none" w:sz="0" w:space="0" w:color="auto"/>
            <w:bottom w:val="none" w:sz="0" w:space="0" w:color="auto"/>
            <w:right w:val="none" w:sz="0" w:space="0" w:color="auto"/>
          </w:divBdr>
        </w:div>
      </w:divsChild>
    </w:div>
    <w:div w:id="1391542134">
      <w:bodyDiv w:val="1"/>
      <w:marLeft w:val="0"/>
      <w:marRight w:val="0"/>
      <w:marTop w:val="0"/>
      <w:marBottom w:val="0"/>
      <w:divBdr>
        <w:top w:val="none" w:sz="0" w:space="0" w:color="auto"/>
        <w:left w:val="none" w:sz="0" w:space="0" w:color="auto"/>
        <w:bottom w:val="none" w:sz="0" w:space="0" w:color="auto"/>
        <w:right w:val="none" w:sz="0" w:space="0" w:color="auto"/>
      </w:divBdr>
      <w:divsChild>
        <w:div w:id="692926310">
          <w:marLeft w:val="0"/>
          <w:marRight w:val="0"/>
          <w:marTop w:val="0"/>
          <w:marBottom w:val="0"/>
          <w:divBdr>
            <w:top w:val="none" w:sz="0" w:space="0" w:color="auto"/>
            <w:left w:val="none" w:sz="0" w:space="0" w:color="auto"/>
            <w:bottom w:val="none" w:sz="0" w:space="0" w:color="auto"/>
            <w:right w:val="none" w:sz="0" w:space="0" w:color="auto"/>
          </w:divBdr>
        </w:div>
        <w:div w:id="1406607081">
          <w:marLeft w:val="0"/>
          <w:marRight w:val="0"/>
          <w:marTop w:val="0"/>
          <w:marBottom w:val="0"/>
          <w:divBdr>
            <w:top w:val="none" w:sz="0" w:space="0" w:color="auto"/>
            <w:left w:val="none" w:sz="0" w:space="0" w:color="auto"/>
            <w:bottom w:val="none" w:sz="0" w:space="0" w:color="auto"/>
            <w:right w:val="none" w:sz="0" w:space="0" w:color="auto"/>
          </w:divBdr>
        </w:div>
      </w:divsChild>
    </w:div>
    <w:div w:id="1398014485">
      <w:bodyDiv w:val="1"/>
      <w:marLeft w:val="0"/>
      <w:marRight w:val="0"/>
      <w:marTop w:val="0"/>
      <w:marBottom w:val="0"/>
      <w:divBdr>
        <w:top w:val="none" w:sz="0" w:space="0" w:color="auto"/>
        <w:left w:val="none" w:sz="0" w:space="0" w:color="auto"/>
        <w:bottom w:val="none" w:sz="0" w:space="0" w:color="auto"/>
        <w:right w:val="none" w:sz="0" w:space="0" w:color="auto"/>
      </w:divBdr>
    </w:div>
    <w:div w:id="1495609510">
      <w:bodyDiv w:val="1"/>
      <w:marLeft w:val="0"/>
      <w:marRight w:val="0"/>
      <w:marTop w:val="0"/>
      <w:marBottom w:val="0"/>
      <w:divBdr>
        <w:top w:val="none" w:sz="0" w:space="0" w:color="auto"/>
        <w:left w:val="none" w:sz="0" w:space="0" w:color="auto"/>
        <w:bottom w:val="none" w:sz="0" w:space="0" w:color="auto"/>
        <w:right w:val="none" w:sz="0" w:space="0" w:color="auto"/>
      </w:divBdr>
      <w:divsChild>
        <w:div w:id="302347755">
          <w:marLeft w:val="0"/>
          <w:marRight w:val="0"/>
          <w:marTop w:val="0"/>
          <w:marBottom w:val="0"/>
          <w:divBdr>
            <w:top w:val="none" w:sz="0" w:space="0" w:color="auto"/>
            <w:left w:val="none" w:sz="0" w:space="0" w:color="auto"/>
            <w:bottom w:val="none" w:sz="0" w:space="0" w:color="auto"/>
            <w:right w:val="none" w:sz="0" w:space="0" w:color="auto"/>
          </w:divBdr>
        </w:div>
      </w:divsChild>
    </w:div>
    <w:div w:id="1504010073">
      <w:bodyDiv w:val="1"/>
      <w:marLeft w:val="0"/>
      <w:marRight w:val="0"/>
      <w:marTop w:val="0"/>
      <w:marBottom w:val="0"/>
      <w:divBdr>
        <w:top w:val="none" w:sz="0" w:space="0" w:color="auto"/>
        <w:left w:val="none" w:sz="0" w:space="0" w:color="auto"/>
        <w:bottom w:val="none" w:sz="0" w:space="0" w:color="auto"/>
        <w:right w:val="none" w:sz="0" w:space="0" w:color="auto"/>
      </w:divBdr>
      <w:divsChild>
        <w:div w:id="2062552984">
          <w:marLeft w:val="0"/>
          <w:marRight w:val="0"/>
          <w:marTop w:val="0"/>
          <w:marBottom w:val="0"/>
          <w:divBdr>
            <w:top w:val="none" w:sz="0" w:space="0" w:color="auto"/>
            <w:left w:val="none" w:sz="0" w:space="0" w:color="auto"/>
            <w:bottom w:val="none" w:sz="0" w:space="0" w:color="auto"/>
            <w:right w:val="none" w:sz="0" w:space="0" w:color="auto"/>
          </w:divBdr>
        </w:div>
        <w:div w:id="1030908978">
          <w:marLeft w:val="0"/>
          <w:marRight w:val="0"/>
          <w:marTop w:val="0"/>
          <w:marBottom w:val="0"/>
          <w:divBdr>
            <w:top w:val="none" w:sz="0" w:space="0" w:color="auto"/>
            <w:left w:val="none" w:sz="0" w:space="0" w:color="auto"/>
            <w:bottom w:val="none" w:sz="0" w:space="0" w:color="auto"/>
            <w:right w:val="none" w:sz="0" w:space="0" w:color="auto"/>
          </w:divBdr>
        </w:div>
      </w:divsChild>
    </w:div>
    <w:div w:id="1511484152">
      <w:bodyDiv w:val="1"/>
      <w:marLeft w:val="0"/>
      <w:marRight w:val="0"/>
      <w:marTop w:val="0"/>
      <w:marBottom w:val="0"/>
      <w:divBdr>
        <w:top w:val="none" w:sz="0" w:space="0" w:color="auto"/>
        <w:left w:val="none" w:sz="0" w:space="0" w:color="auto"/>
        <w:bottom w:val="none" w:sz="0" w:space="0" w:color="auto"/>
        <w:right w:val="none" w:sz="0" w:space="0" w:color="auto"/>
      </w:divBdr>
    </w:div>
    <w:div w:id="1555700402">
      <w:bodyDiv w:val="1"/>
      <w:marLeft w:val="0"/>
      <w:marRight w:val="0"/>
      <w:marTop w:val="0"/>
      <w:marBottom w:val="0"/>
      <w:divBdr>
        <w:top w:val="none" w:sz="0" w:space="0" w:color="auto"/>
        <w:left w:val="none" w:sz="0" w:space="0" w:color="auto"/>
        <w:bottom w:val="none" w:sz="0" w:space="0" w:color="auto"/>
        <w:right w:val="none" w:sz="0" w:space="0" w:color="auto"/>
      </w:divBdr>
      <w:divsChild>
        <w:div w:id="502665160">
          <w:marLeft w:val="0"/>
          <w:marRight w:val="0"/>
          <w:marTop w:val="0"/>
          <w:marBottom w:val="0"/>
          <w:divBdr>
            <w:top w:val="none" w:sz="0" w:space="0" w:color="auto"/>
            <w:left w:val="none" w:sz="0" w:space="0" w:color="auto"/>
            <w:bottom w:val="none" w:sz="0" w:space="0" w:color="auto"/>
            <w:right w:val="none" w:sz="0" w:space="0" w:color="auto"/>
          </w:divBdr>
        </w:div>
        <w:div w:id="58097308">
          <w:marLeft w:val="0"/>
          <w:marRight w:val="0"/>
          <w:marTop w:val="0"/>
          <w:marBottom w:val="0"/>
          <w:divBdr>
            <w:top w:val="none" w:sz="0" w:space="0" w:color="auto"/>
            <w:left w:val="none" w:sz="0" w:space="0" w:color="auto"/>
            <w:bottom w:val="none" w:sz="0" w:space="0" w:color="auto"/>
            <w:right w:val="none" w:sz="0" w:space="0" w:color="auto"/>
          </w:divBdr>
        </w:div>
      </w:divsChild>
    </w:div>
    <w:div w:id="1771852818">
      <w:bodyDiv w:val="1"/>
      <w:marLeft w:val="0"/>
      <w:marRight w:val="0"/>
      <w:marTop w:val="0"/>
      <w:marBottom w:val="0"/>
      <w:divBdr>
        <w:top w:val="none" w:sz="0" w:space="0" w:color="auto"/>
        <w:left w:val="none" w:sz="0" w:space="0" w:color="auto"/>
        <w:bottom w:val="none" w:sz="0" w:space="0" w:color="auto"/>
        <w:right w:val="none" w:sz="0" w:space="0" w:color="auto"/>
      </w:divBdr>
    </w:div>
    <w:div w:id="1835222299">
      <w:bodyDiv w:val="1"/>
      <w:marLeft w:val="0"/>
      <w:marRight w:val="0"/>
      <w:marTop w:val="0"/>
      <w:marBottom w:val="0"/>
      <w:divBdr>
        <w:top w:val="none" w:sz="0" w:space="0" w:color="auto"/>
        <w:left w:val="none" w:sz="0" w:space="0" w:color="auto"/>
        <w:bottom w:val="none" w:sz="0" w:space="0" w:color="auto"/>
        <w:right w:val="none" w:sz="0" w:space="0" w:color="auto"/>
      </w:divBdr>
    </w:div>
    <w:div w:id="1887712624">
      <w:bodyDiv w:val="1"/>
      <w:marLeft w:val="0"/>
      <w:marRight w:val="0"/>
      <w:marTop w:val="0"/>
      <w:marBottom w:val="0"/>
      <w:divBdr>
        <w:top w:val="none" w:sz="0" w:space="0" w:color="auto"/>
        <w:left w:val="none" w:sz="0" w:space="0" w:color="auto"/>
        <w:bottom w:val="none" w:sz="0" w:space="0" w:color="auto"/>
        <w:right w:val="none" w:sz="0" w:space="0" w:color="auto"/>
      </w:divBdr>
    </w:div>
    <w:div w:id="1952669137">
      <w:bodyDiv w:val="1"/>
      <w:marLeft w:val="0"/>
      <w:marRight w:val="0"/>
      <w:marTop w:val="0"/>
      <w:marBottom w:val="0"/>
      <w:divBdr>
        <w:top w:val="none" w:sz="0" w:space="0" w:color="auto"/>
        <w:left w:val="none" w:sz="0" w:space="0" w:color="auto"/>
        <w:bottom w:val="none" w:sz="0" w:space="0" w:color="auto"/>
        <w:right w:val="none" w:sz="0" w:space="0" w:color="auto"/>
      </w:divBdr>
    </w:div>
    <w:div w:id="1989479686">
      <w:bodyDiv w:val="1"/>
      <w:marLeft w:val="0"/>
      <w:marRight w:val="0"/>
      <w:marTop w:val="0"/>
      <w:marBottom w:val="0"/>
      <w:divBdr>
        <w:top w:val="none" w:sz="0" w:space="0" w:color="auto"/>
        <w:left w:val="none" w:sz="0" w:space="0" w:color="auto"/>
        <w:bottom w:val="none" w:sz="0" w:space="0" w:color="auto"/>
        <w:right w:val="none" w:sz="0" w:space="0" w:color="auto"/>
      </w:divBdr>
    </w:div>
    <w:div w:id="208833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0959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likumi.lv/ta/id/309598" TargetMode="External"/><Relationship Id="rId17" Type="http://schemas.openxmlformats.org/officeDocument/2006/relationships/hyperlink" Target="https://likumi.lv/ta/id/309598" TargetMode="External"/><Relationship Id="rId2" Type="http://schemas.openxmlformats.org/officeDocument/2006/relationships/customXml" Target="../customXml/item2.xml"/><Relationship Id="rId16" Type="http://schemas.openxmlformats.org/officeDocument/2006/relationships/hyperlink" Target="https://likumi.lv/ta/id/30959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09598" TargetMode="External"/><Relationship Id="rId5" Type="http://schemas.openxmlformats.org/officeDocument/2006/relationships/numbering" Target="numbering.xml"/><Relationship Id="rId15" Type="http://schemas.openxmlformats.org/officeDocument/2006/relationships/hyperlink" Target="https://likumi.lv/ta/id/309598"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09598" TargetMode="External"/><Relationship Id="rId22"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D2EE3232-9444-4AF0-8D80-18727553C28C}">
    <t:Anchor>
      <t:Comment id="603914187"/>
    </t:Anchor>
    <t:History>
      <t:Event id="{C4437DA1-C1DE-49D2-9CCD-F39B45353E77}" time="2021-03-19T08:59:54Z">
        <t:Attribution userId="S::martins.dimants@antidopings.gov.lv::0d92f561-b47b-47e2-9410-008f5a524eac" userProvider="AD" userName="Mārtiņš Dimants"/>
        <t:Anchor>
          <t:Comment id="962176336"/>
        </t:Anchor>
        <t:Create/>
      </t:Event>
      <t:Event id="{DA0BACC6-D64A-444A-86CF-899762FDDB40}" time="2021-03-19T08:59:54Z">
        <t:Attribution userId="S::martins.dimants@antidopings.gov.lv::0d92f561-b47b-47e2-9410-008f5a524eac" userProvider="AD" userName="Mārtiņš Dimants"/>
        <t:Anchor>
          <t:Comment id="962176336"/>
        </t:Anchor>
        <t:Assign userId="S::sanita.lazdina@vm.gov.lv::100ca45f-047d-4d84-ab52-24780f407698" userProvider="AD" userName="Sanita Lazdiņa"/>
      </t:Event>
      <t:Event id="{BD1B301D-DE8E-405B-AB14-52E00B808694}" time="2021-03-19T08:59:54Z">
        <t:Attribution userId="S::martins.dimants@antidopings.gov.lv::0d92f561-b47b-47e2-9410-008f5a524eac" userProvider="AD" userName="Mārtiņš Dimants"/>
        <t:Anchor>
          <t:Comment id="962176336"/>
        </t:Anchor>
        <t:SetTitle title="@Sanita Lazdiņa atbalstām antidopinga jomas normatīvos aktus"/>
      </t:Event>
    </t:History>
  </t:Task>
  <t:Task id="{B032191D-C814-452C-A92B-799A3255EACF}">
    <t:Anchor>
      <t:Comment id="275704237"/>
    </t:Anchor>
    <t:History>
      <t:Event id="{24946660-0D7F-4B67-997F-B282C1560D8A}" time="2021-03-19T09:27:29Z">
        <t:Attribution userId="S::martins.dimants@antidopings.gov.lv::0d92f561-b47b-47e2-9410-008f5a524eac" userProvider="AD" userName="Mārtiņš Dimants"/>
        <t:Anchor>
          <t:Comment id="1084029220"/>
        </t:Anchor>
        <t:Create/>
      </t:Event>
      <t:Event id="{8DD733D3-98DB-4B1E-8E83-AF2E8FE95286}" time="2021-03-19T09:27:29Z">
        <t:Attribution userId="S::martins.dimants@antidopings.gov.lv::0d92f561-b47b-47e2-9410-008f5a524eac" userProvider="AD" userName="Mārtiņš Dimants"/>
        <t:Anchor>
          <t:Comment id="1084029220"/>
        </t:Anchor>
        <t:Assign userId="S::sanita.lazdina@vm.gov.lv::100ca45f-047d-4d84-ab52-24780f407698" userProvider="AD" userName="Sanita Lazdiņa"/>
      </t:Event>
      <t:Event id="{8026FF59-1EE6-49C0-8B5A-C466C4BF2784}" time="2021-03-19T09:27:29Z">
        <t:Attribution userId="S::martins.dimants@antidopings.gov.lv::0d92f561-b47b-47e2-9410-008f5a524eac" userProvider="AD" userName="Mārtiņš Dimants"/>
        <t:Anchor>
          <t:Comment id="1084029220"/>
        </t:Anchor>
        <t:SetTitle title="@Sanita Lazdiņa"/>
      </t:Event>
    </t:History>
  </t:Task>
  <t:Task id="{ACB41F5E-5418-45AE-A324-AD07FED3C7E9}">
    <t:Anchor>
      <t:Comment id="1595191252"/>
    </t:Anchor>
    <t:History>
      <t:Event id="{C2D547B9-E67F-4632-9C1E-E61CE386D9E6}" time="2021-03-19T08:59:54Z">
        <t:Attribution userId="S::martins.dimants@antidopings.gov.lv::0d92f561-b47b-47e2-9410-008f5a524eac" userProvider="AD" userName="Mārtiņš Dimants"/>
        <t:Anchor>
          <t:Comment id="1906421192"/>
        </t:Anchor>
        <t:Create/>
      </t:Event>
      <t:Event id="{065F2A89-F0DC-4CFB-8691-079569F875A5}" time="2021-03-19T08:59:54Z">
        <t:Attribution userId="S::martins.dimants@antidopings.gov.lv::0d92f561-b47b-47e2-9410-008f5a524eac" userProvider="AD" userName="Mārtiņš Dimants"/>
        <t:Anchor>
          <t:Comment id="1906421192"/>
        </t:Anchor>
        <t:Assign userId="S::sanita.lazdina@vm.gov.lv::100ca45f-047d-4d84-ab52-24780f407698" userProvider="AD" userName="Sanita Lazdiņa"/>
      </t:Event>
      <t:Event id="{E96DDC3F-C951-46CF-9705-F638E390E81D}" time="2021-03-19T08:59:54Z">
        <t:Attribution userId="S::martins.dimants@antidopings.gov.lv::0d92f561-b47b-47e2-9410-008f5a524eac" userProvider="AD" userName="Mārtiņš Dimants"/>
        <t:Anchor>
          <t:Comment id="1906421192"/>
        </t:Anchor>
        <t:SetTitle title="@Sanita Lazdiņa atbalstām antidopinga jomas normatīvos aktu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A5349DA682D71459F65987774ADC839" ma:contentTypeVersion="14" ma:contentTypeDescription="Izveidot jaunu dokumentu." ma:contentTypeScope="" ma:versionID="d0b91b42788412bdb36f4a62770b5f08">
  <xsd:schema xmlns:xsd="http://www.w3.org/2001/XMLSchema" xmlns:xs="http://www.w3.org/2001/XMLSchema" xmlns:p="http://schemas.microsoft.com/office/2006/metadata/properties" xmlns:ns2="cd72f480-ad49-4ca5-b9fb-b383de9c0d55" xmlns:ns3="fcc4b0d5-f93d-4bb2-8b48-0644f5855e83" targetNamespace="http://schemas.microsoft.com/office/2006/metadata/properties" ma:root="true" ma:fieldsID="515df1ddfa02e6cce760a6d22723a38f" ns2:_="" ns3:_="">
    <xsd:import namespace="cd72f480-ad49-4ca5-b9fb-b383de9c0d55"/>
    <xsd:import namespace="fcc4b0d5-f93d-4bb2-8b48-0644f5855e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f480-ad49-4ca5-b9fb-b383de9c0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c4b0d5-f93d-4bb2-8b48-0644f5855e83"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cd72f480-ad49-4ca5-b9fb-b383de9c0d55" xsi:nil="true"/>
    <SharedWithUsers xmlns="fcc4b0d5-f93d-4bb2-8b48-0644f5855e83">
      <UserInfo>
        <DisplayName>Sanita Lazdiņa</DisplayName>
        <AccountId>112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25735-5A0D-4B67-8A89-0465EAF43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2f480-ad49-4ca5-b9fb-b383de9c0d55"/>
    <ds:schemaRef ds:uri="fcc4b0d5-f93d-4bb2-8b48-0644f5855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1C740D-2D3B-46E0-BFD0-3B8FE23C1B5E}">
  <ds:schemaRefs>
    <ds:schemaRef ds:uri="http://schemas.microsoft.com/office/2006/metadata/properties"/>
    <ds:schemaRef ds:uri="http://schemas.microsoft.com/office/infopath/2007/PartnerControls"/>
    <ds:schemaRef ds:uri="cd72f480-ad49-4ca5-b9fb-b383de9c0d55"/>
    <ds:schemaRef ds:uri="fcc4b0d5-f93d-4bb2-8b48-0644f5855e83"/>
  </ds:schemaRefs>
</ds:datastoreItem>
</file>

<file path=customXml/itemProps3.xml><?xml version="1.0" encoding="utf-8"?>
<ds:datastoreItem xmlns:ds="http://schemas.openxmlformats.org/officeDocument/2006/customXml" ds:itemID="{CFD2305C-3F7F-4B76-B46A-881DE0E6404A}">
  <ds:schemaRefs>
    <ds:schemaRef ds:uri="http://schemas.microsoft.com/sharepoint/v3/contenttype/forms"/>
  </ds:schemaRefs>
</ds:datastoreItem>
</file>

<file path=customXml/itemProps4.xml><?xml version="1.0" encoding="utf-8"?>
<ds:datastoreItem xmlns:ds="http://schemas.openxmlformats.org/officeDocument/2006/customXml" ds:itemID="{ABA98E9D-29E1-4113-9FD2-F2087EEC9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5250</TotalTime>
  <Pages>20</Pages>
  <Words>29653</Words>
  <Characters>16903</Characters>
  <Application>Microsoft Office Word</Application>
  <DocSecurity>0</DocSecurity>
  <Lines>140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Lazdiņa</dc:creator>
  <cp:keywords/>
  <dc:description/>
  <cp:lastModifiedBy>Sanita Lazdiņa</cp:lastModifiedBy>
  <cp:revision>77</cp:revision>
  <dcterms:created xsi:type="dcterms:W3CDTF">2021-07-05T07:51:00Z</dcterms:created>
  <dcterms:modified xsi:type="dcterms:W3CDTF">2021-08-09T09:23:00Z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0x0101007A5349DA682D71459F65987774ADC839</vt:lpwstr>
  </property>
</Properties>
</file>