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EFC1" w14:textId="562DA32B"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20</w:t>
      </w:r>
      <w:r w:rsidR="00DA4190">
        <w:rPr>
          <w:szCs w:val="28"/>
        </w:rPr>
        <w:t>2</w:t>
      </w:r>
      <w:r w:rsidR="008F53BC">
        <w:rPr>
          <w:szCs w:val="28"/>
        </w:rPr>
        <w:t>1</w:t>
      </w:r>
      <w:r w:rsidR="001A76A2">
        <w:rPr>
          <w:szCs w:val="28"/>
        </w:rPr>
        <w:t xml:space="preserve">. gada </w:t>
      </w:r>
      <w:r w:rsidR="00CB5ECD">
        <w:rPr>
          <w:szCs w:val="28"/>
        </w:rPr>
        <w:t xml:space="preserve">     .</w:t>
      </w:r>
    </w:p>
    <w:p w14:paraId="7ECB6F37" w14:textId="77777777" w:rsidR="009C05F8" w:rsidRPr="00ED5C33" w:rsidRDefault="009C05F8" w:rsidP="009C05F8">
      <w:pPr>
        <w:pStyle w:val="Heading2"/>
        <w:jc w:val="center"/>
        <w:rPr>
          <w:b/>
          <w:szCs w:val="28"/>
        </w:rPr>
      </w:pPr>
    </w:p>
    <w:p w14:paraId="5D768259" w14:textId="77777777"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26737137"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35CB1F80" w14:textId="40C47BC3" w:rsidR="009C05F8" w:rsidRPr="00DA4190" w:rsidRDefault="00987E19" w:rsidP="005B2605">
      <w:pPr>
        <w:jc w:val="center"/>
        <w:rPr>
          <w:rFonts w:ascii="Times New Roman" w:hAnsi="Times New Roman"/>
          <w:b/>
          <w:sz w:val="28"/>
          <w:szCs w:val="28"/>
        </w:rPr>
      </w:pPr>
      <w:bookmarkStart w:id="0" w:name="OLE_LINK43"/>
      <w:bookmarkStart w:id="1" w:name="OLE_LINK44"/>
      <w:bookmarkStart w:id="2" w:name="OLE_LINK3"/>
      <w:bookmarkStart w:id="3" w:name="OLE_LINK4"/>
      <w:r w:rsidRPr="00987E19">
        <w:rPr>
          <w:rFonts w:ascii="Times New Roman" w:hAnsi="Times New Roman"/>
          <w:b/>
          <w:sz w:val="28"/>
          <w:szCs w:val="28"/>
        </w:rPr>
        <w:t>Par finanšu līdzekļu piešķiršanu no valsts budžeta programmas “Līdzekļi neparedzētiem gadījumiem”</w:t>
      </w:r>
    </w:p>
    <w:p w14:paraId="4C844725" w14:textId="77777777"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09AA2186" w14:textId="77777777" w:rsidR="00765669" w:rsidRPr="00226F58" w:rsidRDefault="00765669" w:rsidP="001A76A2">
      <w:pPr>
        <w:pStyle w:val="BodyText2"/>
        <w:tabs>
          <w:tab w:val="left" w:pos="-5387"/>
          <w:tab w:val="left" w:pos="993"/>
        </w:tabs>
        <w:rPr>
          <w:szCs w:val="28"/>
        </w:rPr>
      </w:pPr>
    </w:p>
    <w:p w14:paraId="3028FD25" w14:textId="77777777" w:rsidR="00462106" w:rsidRDefault="00AC55DD" w:rsidP="008E789B">
      <w:pPr>
        <w:pStyle w:val="BodyText2"/>
        <w:numPr>
          <w:ilvl w:val="0"/>
          <w:numId w:val="8"/>
        </w:numPr>
        <w:tabs>
          <w:tab w:val="left" w:pos="284"/>
        </w:tabs>
        <w:ind w:left="284" w:hanging="284"/>
        <w:rPr>
          <w:szCs w:val="28"/>
        </w:rPr>
      </w:pPr>
      <w:r w:rsidRPr="008F53BC">
        <w:rPr>
          <w:szCs w:val="28"/>
        </w:rPr>
        <w:t xml:space="preserve">Pieņemt iesniegto </w:t>
      </w:r>
      <w:r w:rsidR="00DA4190" w:rsidRPr="008F53BC">
        <w:rPr>
          <w:szCs w:val="28"/>
        </w:rPr>
        <w:t>rīkojuma</w:t>
      </w:r>
      <w:r w:rsidRPr="008F53BC">
        <w:rPr>
          <w:szCs w:val="28"/>
        </w:rPr>
        <w:t xml:space="preserve"> projektu.</w:t>
      </w:r>
      <w:r w:rsidR="008E789B">
        <w:rPr>
          <w:szCs w:val="28"/>
        </w:rPr>
        <w:t xml:space="preserve"> </w:t>
      </w:r>
    </w:p>
    <w:p w14:paraId="7C96839C" w14:textId="14C04BCF" w:rsidR="008E789B" w:rsidRDefault="00AC55DD" w:rsidP="00462106">
      <w:pPr>
        <w:pStyle w:val="BodyText2"/>
        <w:tabs>
          <w:tab w:val="left" w:pos="284"/>
        </w:tabs>
        <w:ind w:left="284"/>
        <w:rPr>
          <w:szCs w:val="28"/>
        </w:rPr>
      </w:pPr>
      <w:r w:rsidRPr="008E789B">
        <w:rPr>
          <w:szCs w:val="28"/>
        </w:rPr>
        <w:t xml:space="preserve">Valsts kancelejai sagatavot </w:t>
      </w:r>
      <w:r w:rsidR="00DA4190" w:rsidRPr="008E789B">
        <w:rPr>
          <w:szCs w:val="28"/>
        </w:rPr>
        <w:t xml:space="preserve">rīkojuma </w:t>
      </w:r>
      <w:r w:rsidRPr="008E789B">
        <w:rPr>
          <w:szCs w:val="28"/>
        </w:rPr>
        <w:t>projektu parakstīšanai.</w:t>
      </w:r>
    </w:p>
    <w:p w14:paraId="5F040C5E" w14:textId="60B284F3" w:rsidR="005B2605" w:rsidRDefault="005B2605" w:rsidP="008E789B">
      <w:pPr>
        <w:pStyle w:val="BodyText2"/>
        <w:numPr>
          <w:ilvl w:val="0"/>
          <w:numId w:val="8"/>
        </w:numPr>
        <w:tabs>
          <w:tab w:val="left" w:pos="284"/>
        </w:tabs>
        <w:ind w:left="284" w:hanging="284"/>
        <w:rPr>
          <w:szCs w:val="28"/>
        </w:rPr>
      </w:pPr>
      <w:r w:rsidRPr="00345A19">
        <w:rPr>
          <w:szCs w:val="28"/>
          <w:lang w:eastAsia="lv-LV"/>
        </w:rPr>
        <w:t xml:space="preserve">Atzīt par aktualitāti zaudējušu Ministru kabineta 2021. gada </w:t>
      </w:r>
      <w:r>
        <w:rPr>
          <w:szCs w:val="28"/>
          <w:lang w:eastAsia="lv-LV"/>
        </w:rPr>
        <w:t>6</w:t>
      </w:r>
      <w:r w:rsidRPr="00345A19">
        <w:rPr>
          <w:szCs w:val="28"/>
          <w:lang w:eastAsia="lv-LV"/>
        </w:rPr>
        <w:t xml:space="preserve">.jūlija </w:t>
      </w:r>
      <w:proofErr w:type="spellStart"/>
      <w:r w:rsidRPr="00345A19">
        <w:rPr>
          <w:szCs w:val="28"/>
          <w:lang w:eastAsia="lv-LV"/>
        </w:rPr>
        <w:t>protokollēmuma</w:t>
      </w:r>
      <w:proofErr w:type="spellEnd"/>
      <w:r w:rsidRPr="00345A19">
        <w:rPr>
          <w:szCs w:val="28"/>
          <w:lang w:eastAsia="lv-LV"/>
        </w:rPr>
        <w:t xml:space="preserve"> (Nr. 5</w:t>
      </w:r>
      <w:r>
        <w:rPr>
          <w:szCs w:val="28"/>
          <w:lang w:eastAsia="lv-LV"/>
        </w:rPr>
        <w:t>1</w:t>
      </w:r>
      <w:r w:rsidRPr="00345A19">
        <w:rPr>
          <w:szCs w:val="28"/>
          <w:lang w:eastAsia="lv-LV"/>
        </w:rPr>
        <w:t xml:space="preserve">; </w:t>
      </w:r>
      <w:r>
        <w:rPr>
          <w:szCs w:val="28"/>
          <w:lang w:eastAsia="lv-LV"/>
        </w:rPr>
        <w:t>122</w:t>
      </w:r>
      <w:r w:rsidRPr="00345A19">
        <w:rPr>
          <w:szCs w:val="28"/>
          <w:lang w:eastAsia="lv-LV"/>
        </w:rPr>
        <w:t xml:space="preserve">. §) </w:t>
      </w:r>
      <w:r>
        <w:rPr>
          <w:szCs w:val="28"/>
          <w:lang w:eastAsia="lv-LV"/>
        </w:rPr>
        <w:t>2</w:t>
      </w:r>
      <w:r w:rsidRPr="00345A19">
        <w:rPr>
          <w:szCs w:val="28"/>
          <w:lang w:eastAsia="lv-LV"/>
        </w:rPr>
        <w:t>.punktā doto uzdevumu</w:t>
      </w:r>
      <w:r>
        <w:rPr>
          <w:szCs w:val="28"/>
          <w:lang w:eastAsia="lv-LV"/>
        </w:rPr>
        <w:t>.</w:t>
      </w:r>
    </w:p>
    <w:p w14:paraId="3BA345D4" w14:textId="6F3CFED1" w:rsidR="005B2605" w:rsidRDefault="005B2605" w:rsidP="008E789B">
      <w:pPr>
        <w:pStyle w:val="BodyText2"/>
        <w:numPr>
          <w:ilvl w:val="0"/>
          <w:numId w:val="8"/>
        </w:numPr>
        <w:tabs>
          <w:tab w:val="left" w:pos="284"/>
        </w:tabs>
        <w:ind w:left="284" w:hanging="284"/>
        <w:rPr>
          <w:szCs w:val="28"/>
        </w:rPr>
      </w:pPr>
      <w:r w:rsidRPr="00345A19">
        <w:rPr>
          <w:szCs w:val="28"/>
          <w:lang w:eastAsia="lv-LV"/>
        </w:rPr>
        <w:t xml:space="preserve">Veselības ministrijai līdz 2021.gada 31.augustam izvērtēt un </w:t>
      </w:r>
      <w:r w:rsidR="008D58CD">
        <w:rPr>
          <w:szCs w:val="28"/>
          <w:lang w:eastAsia="lv-LV"/>
        </w:rPr>
        <w:t xml:space="preserve">noteiktajā kārtībā saskaņojot ar Finanšu ministriju </w:t>
      </w:r>
      <w:r w:rsidRPr="00345A19">
        <w:rPr>
          <w:szCs w:val="28"/>
          <w:lang w:eastAsia="lv-LV"/>
        </w:rPr>
        <w:t>iesniegt izskatīšanai Ministru kabinetā priekšlikumus par turpmāko rīcību ar pārējiem atvērtajiem masu vakcinācijas centriem</w:t>
      </w:r>
      <w:r w:rsidR="008D58CD">
        <w:rPr>
          <w:szCs w:val="28"/>
          <w:lang w:eastAsia="lv-LV"/>
        </w:rPr>
        <w:t>,</w:t>
      </w:r>
      <w:r w:rsidR="00443572">
        <w:rPr>
          <w:szCs w:val="28"/>
          <w:lang w:eastAsia="lv-LV"/>
        </w:rPr>
        <w:t xml:space="preserve"> kā arī iekļaujot</w:t>
      </w:r>
      <w:r w:rsidR="008D58CD">
        <w:rPr>
          <w:szCs w:val="28"/>
          <w:lang w:eastAsia="lv-LV"/>
        </w:rPr>
        <w:t xml:space="preserve"> informāciju par ar Ministru kabineta 2021.gada 30.marta rīkojumu Nr. 208, 2021.gada 14.aprīļa rīkojumu Nr. 247 un 2021.gada 21.aprīļa rīkojumu Nr.266 piešķirtā finansējuma izlietojumu</w:t>
      </w:r>
      <w:r w:rsidR="00E03FE8">
        <w:rPr>
          <w:szCs w:val="28"/>
          <w:lang w:eastAsia="lv-LV"/>
        </w:rPr>
        <w:t xml:space="preserve"> un neizlietotā finansējuma novirzīšanu rīkojuma projekta finansēšanai. </w:t>
      </w:r>
    </w:p>
    <w:p w14:paraId="28C5CA73" w14:textId="192E328C" w:rsidR="005B2605" w:rsidRDefault="005B2605" w:rsidP="008E789B">
      <w:pPr>
        <w:pStyle w:val="BodyText2"/>
        <w:numPr>
          <w:ilvl w:val="0"/>
          <w:numId w:val="8"/>
        </w:numPr>
        <w:tabs>
          <w:tab w:val="left" w:pos="284"/>
        </w:tabs>
        <w:ind w:left="284" w:hanging="284"/>
        <w:rPr>
          <w:szCs w:val="28"/>
        </w:rPr>
      </w:pPr>
      <w:r w:rsidRPr="009E7749">
        <w:rPr>
          <w:szCs w:val="28"/>
          <w:lang w:eastAsia="lv-LV"/>
        </w:rPr>
        <w:t xml:space="preserve">Atzīt par aktualitāti zaudējušu </w:t>
      </w:r>
      <w:bookmarkStart w:id="4" w:name="_Hlk77143985"/>
      <w:r w:rsidRPr="009E7749">
        <w:rPr>
          <w:szCs w:val="28"/>
          <w:lang w:eastAsia="lv-LV"/>
        </w:rPr>
        <w:t>Ministru kabineta 2021.</w:t>
      </w:r>
      <w:r>
        <w:rPr>
          <w:szCs w:val="28"/>
          <w:lang w:eastAsia="lv-LV"/>
        </w:rPr>
        <w:t> </w:t>
      </w:r>
      <w:r w:rsidRPr="009E7749">
        <w:rPr>
          <w:szCs w:val="28"/>
          <w:lang w:eastAsia="lv-LV"/>
        </w:rPr>
        <w:t xml:space="preserve">gada </w:t>
      </w:r>
      <w:r>
        <w:rPr>
          <w:szCs w:val="28"/>
          <w:lang w:eastAsia="lv-LV"/>
        </w:rPr>
        <w:t>14.jūlija</w:t>
      </w:r>
      <w:r w:rsidRPr="009E7749">
        <w:rPr>
          <w:szCs w:val="28"/>
          <w:lang w:eastAsia="lv-LV"/>
        </w:rPr>
        <w:t xml:space="preserve"> </w:t>
      </w:r>
      <w:proofErr w:type="spellStart"/>
      <w:r w:rsidRPr="009E7749">
        <w:rPr>
          <w:szCs w:val="28"/>
          <w:lang w:eastAsia="lv-LV"/>
        </w:rPr>
        <w:t>protokollēmuma</w:t>
      </w:r>
      <w:proofErr w:type="spellEnd"/>
      <w:r w:rsidRPr="009E7749">
        <w:rPr>
          <w:szCs w:val="28"/>
          <w:lang w:eastAsia="lv-LV"/>
        </w:rPr>
        <w:t xml:space="preserve"> (Nr.</w:t>
      </w:r>
      <w:r>
        <w:rPr>
          <w:szCs w:val="28"/>
          <w:lang w:eastAsia="lv-LV"/>
        </w:rPr>
        <w:t> 52</w:t>
      </w:r>
      <w:r w:rsidRPr="009E7749">
        <w:rPr>
          <w:szCs w:val="28"/>
          <w:lang w:eastAsia="lv-LV"/>
        </w:rPr>
        <w:t xml:space="preserve">; </w:t>
      </w:r>
      <w:r>
        <w:rPr>
          <w:szCs w:val="28"/>
          <w:lang w:eastAsia="lv-LV"/>
        </w:rPr>
        <w:t>18</w:t>
      </w:r>
      <w:r w:rsidRPr="009E7749">
        <w:rPr>
          <w:szCs w:val="28"/>
          <w:lang w:eastAsia="lv-LV"/>
        </w:rPr>
        <w:t>.</w:t>
      </w:r>
      <w:r>
        <w:rPr>
          <w:szCs w:val="28"/>
          <w:lang w:eastAsia="lv-LV"/>
        </w:rPr>
        <w:t> </w:t>
      </w:r>
      <w:r w:rsidRPr="009E7749">
        <w:rPr>
          <w:szCs w:val="28"/>
          <w:lang w:eastAsia="lv-LV"/>
        </w:rPr>
        <w:t xml:space="preserve">§) </w:t>
      </w:r>
      <w:r>
        <w:rPr>
          <w:szCs w:val="28"/>
          <w:lang w:eastAsia="lv-LV"/>
        </w:rPr>
        <w:t>1</w:t>
      </w:r>
      <w:r w:rsidRPr="009E7749">
        <w:rPr>
          <w:szCs w:val="28"/>
          <w:lang w:eastAsia="lv-LV"/>
        </w:rPr>
        <w:t>5.</w:t>
      </w:r>
      <w:r>
        <w:rPr>
          <w:szCs w:val="28"/>
          <w:lang w:eastAsia="lv-LV"/>
        </w:rPr>
        <w:t> un 16.</w:t>
      </w:r>
      <w:r w:rsidRPr="009E7749">
        <w:rPr>
          <w:szCs w:val="28"/>
          <w:lang w:eastAsia="lv-LV"/>
        </w:rPr>
        <w:t>punktā</w:t>
      </w:r>
      <w:bookmarkEnd w:id="4"/>
      <w:r>
        <w:rPr>
          <w:szCs w:val="28"/>
          <w:lang w:eastAsia="lv-LV"/>
        </w:rPr>
        <w:t xml:space="preserve"> </w:t>
      </w:r>
      <w:r w:rsidRPr="009E7749">
        <w:rPr>
          <w:szCs w:val="28"/>
          <w:lang w:eastAsia="lv-LV"/>
        </w:rPr>
        <w:t>dotos uzdevumus</w:t>
      </w:r>
      <w:r>
        <w:rPr>
          <w:szCs w:val="28"/>
          <w:lang w:eastAsia="lv-LV"/>
        </w:rPr>
        <w:t>.</w:t>
      </w:r>
    </w:p>
    <w:p w14:paraId="1C55D99D" w14:textId="5BEC3512" w:rsidR="005B2605" w:rsidRDefault="005B2605" w:rsidP="008E789B">
      <w:pPr>
        <w:pStyle w:val="BodyText2"/>
        <w:numPr>
          <w:ilvl w:val="0"/>
          <w:numId w:val="8"/>
        </w:numPr>
        <w:tabs>
          <w:tab w:val="left" w:pos="284"/>
        </w:tabs>
        <w:ind w:left="284" w:hanging="284"/>
        <w:rPr>
          <w:szCs w:val="28"/>
        </w:rPr>
      </w:pPr>
      <w:r w:rsidRPr="00345A19">
        <w:rPr>
          <w:szCs w:val="28"/>
          <w:lang w:eastAsia="lv-LV"/>
        </w:rPr>
        <w:t xml:space="preserve">Veselības ministrijai </w:t>
      </w:r>
      <w:r>
        <w:rPr>
          <w:szCs w:val="28"/>
          <w:lang w:eastAsia="lv-LV"/>
        </w:rPr>
        <w:t>līdz 2021.gada 31.augustam</w:t>
      </w:r>
      <w:r w:rsidRPr="00345A19">
        <w:rPr>
          <w:szCs w:val="28"/>
          <w:lang w:eastAsia="lv-LV"/>
        </w:rPr>
        <w:t xml:space="preserve"> aktualizēt Finanšu ministrijā iesniegtā Covid-19 vakcinācijas plāna indikatīvā finansējuma aprēķinu 2021. gadam, nepārsniedzot iepriekš iesniegtā indikatīvā finansējuma kopējo apmēru, un iesniegt Finanšu ministrijā precizēto aprēķinu. Ja faktiskās izmaksas pārsniegs iepriekš sagatavoto indikatīvo izdevumu prognozi, Veselības ministrijai iesniegt jautājumu izskatīšanai Ministru kabinetā</w:t>
      </w:r>
      <w:r>
        <w:rPr>
          <w:szCs w:val="28"/>
          <w:lang w:eastAsia="lv-LV"/>
        </w:rPr>
        <w:t>.</w:t>
      </w:r>
    </w:p>
    <w:p w14:paraId="2BD64E2E" w14:textId="70696446" w:rsidR="00F66605" w:rsidRPr="002103FF" w:rsidRDefault="002103FF" w:rsidP="002103FF">
      <w:pPr>
        <w:pStyle w:val="BodyText2"/>
        <w:numPr>
          <w:ilvl w:val="0"/>
          <w:numId w:val="8"/>
        </w:numPr>
        <w:tabs>
          <w:tab w:val="left" w:pos="284"/>
        </w:tabs>
        <w:ind w:left="284" w:hanging="284"/>
        <w:rPr>
          <w:szCs w:val="28"/>
          <w:lang w:eastAsia="lv-LV"/>
        </w:rPr>
      </w:pPr>
      <w:r w:rsidRPr="002103FF">
        <w:rPr>
          <w:szCs w:val="28"/>
          <w:lang w:eastAsia="lv-LV"/>
        </w:rPr>
        <w:t>Veselības ministrijai līdz 2021.gada 31.augustam iesniegt Finanšu ministrijā Covid-19 vakcinācijas pasākumu indikatīvā finansējuma aprēķinu 2022. gadam, atbilstoši iepriekš pieņemtajiem lēmumiem Ministru kabinetā.</w:t>
      </w:r>
    </w:p>
    <w:p w14:paraId="5781F228" w14:textId="77777777" w:rsidR="00F66605" w:rsidRDefault="00F66605" w:rsidP="00CB1671">
      <w:pPr>
        <w:tabs>
          <w:tab w:val="left" w:pos="709"/>
        </w:tabs>
        <w:spacing w:after="0" w:line="240" w:lineRule="auto"/>
        <w:jc w:val="both"/>
        <w:rPr>
          <w:rFonts w:ascii="Times New Roman" w:eastAsia="Calibri" w:hAnsi="Times New Roman"/>
          <w:sz w:val="28"/>
          <w:szCs w:val="28"/>
          <w:lang w:eastAsia="en-US"/>
        </w:rPr>
      </w:pPr>
    </w:p>
    <w:p w14:paraId="2F33D242" w14:textId="77777777" w:rsidR="00F66605" w:rsidRPr="00226F58" w:rsidRDefault="00F66605" w:rsidP="00CB1671">
      <w:pPr>
        <w:tabs>
          <w:tab w:val="left" w:pos="709"/>
        </w:tabs>
        <w:spacing w:after="0" w:line="240" w:lineRule="auto"/>
        <w:jc w:val="both"/>
        <w:rPr>
          <w:rFonts w:ascii="Times New Roman" w:eastAsia="Calibri" w:hAnsi="Times New Roman"/>
          <w:sz w:val="28"/>
          <w:szCs w:val="28"/>
          <w:lang w:eastAsia="en-US"/>
        </w:rPr>
      </w:pPr>
    </w:p>
    <w:p w14:paraId="7215ECC4" w14:textId="77777777" w:rsidR="009C05F8" w:rsidRPr="00226F58" w:rsidRDefault="009C05F8" w:rsidP="001A76A2">
      <w:pPr>
        <w:spacing w:after="480" w:line="240" w:lineRule="auto"/>
        <w:ind w:right="-766" w:firstLine="851"/>
        <w:rPr>
          <w:rFonts w:ascii="Times New Roman" w:eastAsia="Calibri" w:hAnsi="Times New Roman"/>
          <w:sz w:val="28"/>
          <w:szCs w:val="28"/>
        </w:rPr>
      </w:pPr>
      <w:r w:rsidRPr="00226F58">
        <w:rPr>
          <w:rFonts w:ascii="Times New Roman" w:eastAsia="Calibri" w:hAnsi="Times New Roman"/>
          <w:sz w:val="28"/>
          <w:szCs w:val="28"/>
        </w:rPr>
        <w:t>Ministru prezidents</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15853">
        <w:rPr>
          <w:rFonts w:ascii="Times New Roman" w:eastAsia="Calibri" w:hAnsi="Times New Roman"/>
          <w:sz w:val="28"/>
          <w:szCs w:val="28"/>
        </w:rPr>
        <w:t>A</w:t>
      </w:r>
      <w:r w:rsidR="000F5625">
        <w:rPr>
          <w:rFonts w:ascii="Times New Roman" w:eastAsia="Calibri" w:hAnsi="Times New Roman"/>
          <w:sz w:val="28"/>
          <w:szCs w:val="28"/>
        </w:rPr>
        <w:t>.</w:t>
      </w:r>
      <w:r w:rsidR="00815853">
        <w:rPr>
          <w:rFonts w:ascii="Times New Roman" w:eastAsia="Calibri" w:hAnsi="Times New Roman"/>
          <w:sz w:val="28"/>
          <w:szCs w:val="28"/>
        </w:rPr>
        <w:t xml:space="preserve"> K</w:t>
      </w:r>
      <w:r w:rsidR="000F5625">
        <w:rPr>
          <w:rFonts w:ascii="Times New Roman" w:eastAsia="Calibri" w:hAnsi="Times New Roman"/>
          <w:sz w:val="28"/>
          <w:szCs w:val="28"/>
        </w:rPr>
        <w:t>.</w:t>
      </w:r>
      <w:r w:rsidR="00815853">
        <w:rPr>
          <w:rFonts w:ascii="Times New Roman" w:eastAsia="Calibri" w:hAnsi="Times New Roman"/>
          <w:sz w:val="28"/>
          <w:szCs w:val="28"/>
        </w:rPr>
        <w:t xml:space="preserve"> Kariņš</w:t>
      </w:r>
    </w:p>
    <w:p w14:paraId="4E28FD49" w14:textId="77777777" w:rsidR="009C05F8" w:rsidRPr="00226F58" w:rsidRDefault="009C05F8" w:rsidP="001A76A2">
      <w:pPr>
        <w:pStyle w:val="Heading2"/>
        <w:spacing w:after="720"/>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r w:rsidRPr="00226F58">
        <w:rPr>
          <w:szCs w:val="28"/>
        </w:rPr>
        <w:tab/>
      </w:r>
      <w:r w:rsidR="000F5625">
        <w:rPr>
          <w:szCs w:val="28"/>
        </w:rPr>
        <w:t xml:space="preserve">            </w:t>
      </w:r>
      <w:r w:rsidR="00ED0858" w:rsidRPr="00226F58">
        <w:rPr>
          <w:szCs w:val="28"/>
        </w:rPr>
        <w:t>J</w:t>
      </w:r>
      <w:r w:rsidR="000F5625">
        <w:rPr>
          <w:szCs w:val="28"/>
        </w:rPr>
        <w:t>.</w:t>
      </w:r>
      <w:r w:rsidR="00ED0858" w:rsidRPr="00226F58">
        <w:rPr>
          <w:szCs w:val="28"/>
        </w:rPr>
        <w:t xml:space="preserve"> </w:t>
      </w:r>
      <w:proofErr w:type="spellStart"/>
      <w:r w:rsidR="00ED0858" w:rsidRPr="00226F58">
        <w:rPr>
          <w:szCs w:val="28"/>
        </w:rPr>
        <w:t>Citskovskis</w:t>
      </w:r>
      <w:proofErr w:type="spellEnd"/>
    </w:p>
    <w:p w14:paraId="1589AA85" w14:textId="1132B1DC" w:rsidR="009C05F8" w:rsidRPr="00226F58" w:rsidRDefault="001A76A2" w:rsidP="001A76A2">
      <w:pPr>
        <w:spacing w:after="240"/>
        <w:ind w:right="-766" w:firstLine="851"/>
        <w:rPr>
          <w:rFonts w:ascii="Times New Roman" w:hAnsi="Times New Roman"/>
          <w:sz w:val="28"/>
          <w:szCs w:val="28"/>
          <w:lang w:eastAsia="en-US"/>
        </w:rPr>
      </w:pPr>
      <w:r w:rsidRPr="00226F58">
        <w:rPr>
          <w:rFonts w:ascii="Times New Roman" w:hAnsi="Times New Roman"/>
          <w:sz w:val="28"/>
          <w:szCs w:val="28"/>
          <w:lang w:eastAsia="en-US"/>
        </w:rPr>
        <w:t>Iesniedzējs: Veselības ministre</w:t>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000F5625">
        <w:rPr>
          <w:rFonts w:ascii="Times New Roman" w:hAnsi="Times New Roman"/>
          <w:sz w:val="28"/>
          <w:szCs w:val="28"/>
          <w:lang w:eastAsia="en-US"/>
        </w:rPr>
        <w:t xml:space="preserve">                 </w:t>
      </w:r>
      <w:proofErr w:type="spellStart"/>
      <w:r w:rsidR="008F53BC">
        <w:rPr>
          <w:rFonts w:ascii="Times New Roman" w:hAnsi="Times New Roman"/>
          <w:sz w:val="28"/>
          <w:szCs w:val="28"/>
          <w:lang w:eastAsia="en-US"/>
        </w:rPr>
        <w:t>D.Pavļuts</w:t>
      </w:r>
      <w:proofErr w:type="spellEnd"/>
    </w:p>
    <w:p w14:paraId="5D5F715A" w14:textId="77777777" w:rsidR="00EE15CC" w:rsidRPr="00226F58" w:rsidRDefault="00EE15CC" w:rsidP="00EA4457">
      <w:pPr>
        <w:spacing w:after="0" w:line="240" w:lineRule="auto"/>
        <w:ind w:left="131" w:right="-766" w:firstLine="720"/>
        <w:rPr>
          <w:rFonts w:ascii="Times New Roman" w:eastAsia="Calibri" w:hAnsi="Times New Roman"/>
          <w:sz w:val="28"/>
          <w:szCs w:val="28"/>
        </w:rPr>
      </w:pPr>
    </w:p>
    <w:p w14:paraId="75A4A478" w14:textId="0B69EA5B" w:rsidR="00ED6BF3" w:rsidRPr="00226F58" w:rsidRDefault="008A3B3E" w:rsidP="00B40C65">
      <w:pPr>
        <w:spacing w:after="0" w:line="240" w:lineRule="auto"/>
        <w:ind w:left="131" w:right="-766" w:firstLine="720"/>
        <w:rPr>
          <w:lang w:eastAsia="en-US"/>
        </w:rPr>
      </w:pPr>
      <w:r w:rsidRPr="00226F58">
        <w:rPr>
          <w:rFonts w:ascii="Times New Roman" w:eastAsia="Calibri" w:hAnsi="Times New Roman"/>
          <w:sz w:val="28"/>
          <w:szCs w:val="28"/>
        </w:rPr>
        <w:t>Vīza: Valsts sekretār</w:t>
      </w:r>
      <w:r w:rsidR="00815853">
        <w:rPr>
          <w:rFonts w:ascii="Times New Roman" w:eastAsia="Calibri" w:hAnsi="Times New Roman"/>
          <w:sz w:val="28"/>
          <w:szCs w:val="28"/>
        </w:rPr>
        <w:t>e</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F53BC">
        <w:rPr>
          <w:rFonts w:ascii="Times New Roman" w:eastAsia="Calibri" w:hAnsi="Times New Roman"/>
          <w:sz w:val="28"/>
          <w:szCs w:val="28"/>
        </w:rPr>
        <w:tab/>
      </w:r>
      <w:r w:rsidR="008F53BC">
        <w:rPr>
          <w:rFonts w:ascii="Times New Roman" w:eastAsia="Calibri" w:hAnsi="Times New Roman"/>
          <w:sz w:val="28"/>
          <w:szCs w:val="28"/>
        </w:rPr>
        <w:tab/>
      </w:r>
      <w:r w:rsidR="008F53BC">
        <w:rPr>
          <w:rFonts w:ascii="Times New Roman" w:eastAsia="Calibri" w:hAnsi="Times New Roman"/>
          <w:sz w:val="28"/>
          <w:szCs w:val="28"/>
        </w:rPr>
        <w:tab/>
      </w:r>
      <w:r w:rsidR="000F5625">
        <w:rPr>
          <w:rFonts w:ascii="Times New Roman" w:eastAsia="Calibri" w:hAnsi="Times New Roman"/>
          <w:sz w:val="28"/>
          <w:szCs w:val="28"/>
        </w:rPr>
        <w:t xml:space="preserve"> </w:t>
      </w:r>
      <w:proofErr w:type="spellStart"/>
      <w:r w:rsidR="008F53BC">
        <w:rPr>
          <w:rFonts w:ascii="Times New Roman" w:eastAsia="Calibri" w:hAnsi="Times New Roman"/>
          <w:sz w:val="28"/>
          <w:szCs w:val="28"/>
        </w:rPr>
        <w:t>I.Dreika</w:t>
      </w:r>
      <w:proofErr w:type="spellEnd"/>
    </w:p>
    <w:sectPr w:rsidR="00ED6BF3" w:rsidRPr="00226F58" w:rsidSect="00B40C65">
      <w:headerReference w:type="default" r:id="rId8"/>
      <w:footerReference w:type="default" r:id="rId9"/>
      <w:headerReference w:type="first" r:id="rId10"/>
      <w:footerReference w:type="first" r:id="rId11"/>
      <w:pgSz w:w="12240" w:h="15840"/>
      <w:pgMar w:top="1418" w:right="1134" w:bottom="568" w:left="1560"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956A" w14:textId="77777777" w:rsidR="0017219C" w:rsidRDefault="0017219C" w:rsidP="001E776B">
      <w:pPr>
        <w:spacing w:after="0" w:line="240" w:lineRule="auto"/>
      </w:pPr>
      <w:r>
        <w:separator/>
      </w:r>
    </w:p>
  </w:endnote>
  <w:endnote w:type="continuationSeparator" w:id="0">
    <w:p w14:paraId="4EFFD5CB" w14:textId="77777777" w:rsidR="0017219C" w:rsidRDefault="0017219C"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28FB" w14:textId="74977D12" w:rsidR="008E789B" w:rsidRPr="005A22CC" w:rsidRDefault="00920445" w:rsidP="008E789B">
    <w:pPr>
      <w:pStyle w:val="Footer"/>
    </w:pPr>
    <w:r>
      <w:rPr>
        <w:rFonts w:ascii="Times New Roman" w:hAnsi="Times New Roman"/>
        <w:sz w:val="20"/>
        <w:szCs w:val="20"/>
      </w:rPr>
      <w:t>VMprot_300721_LNG</w:t>
    </w:r>
  </w:p>
  <w:p w14:paraId="6BB558B8" w14:textId="77777777" w:rsidR="00AF02FD" w:rsidRPr="00815853" w:rsidRDefault="00AF02FD" w:rsidP="0081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AAF2" w14:textId="591B1C05" w:rsidR="00153A7E" w:rsidRPr="005A22CC" w:rsidRDefault="005B2605" w:rsidP="005A22CC">
    <w:pPr>
      <w:pStyle w:val="Footer"/>
    </w:pPr>
    <w:r>
      <w:rPr>
        <w:rFonts w:ascii="Times New Roman" w:hAnsi="Times New Roman"/>
        <w:sz w:val="20"/>
        <w:szCs w:val="20"/>
      </w:rPr>
      <w:t>VMprot_</w:t>
    </w:r>
    <w:r w:rsidR="009D3C7E">
      <w:rPr>
        <w:rFonts w:ascii="Times New Roman" w:hAnsi="Times New Roman"/>
        <w:sz w:val="20"/>
        <w:szCs w:val="20"/>
      </w:rPr>
      <w:t>30</w:t>
    </w:r>
    <w:r>
      <w:rPr>
        <w:rFonts w:ascii="Times New Roman" w:hAnsi="Times New Roman"/>
        <w:sz w:val="20"/>
        <w:szCs w:val="20"/>
      </w:rPr>
      <w:t>0721_LNG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7B44" w14:textId="77777777" w:rsidR="0017219C" w:rsidRDefault="0017219C" w:rsidP="001E776B">
      <w:pPr>
        <w:spacing w:after="0" w:line="240" w:lineRule="auto"/>
      </w:pPr>
      <w:r>
        <w:separator/>
      </w:r>
    </w:p>
  </w:footnote>
  <w:footnote w:type="continuationSeparator" w:id="0">
    <w:p w14:paraId="6B3E99DF" w14:textId="77777777" w:rsidR="0017219C" w:rsidRDefault="0017219C"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960655"/>
      <w:docPartObj>
        <w:docPartGallery w:val="Page Numbers (Top of Page)"/>
        <w:docPartUnique/>
      </w:docPartObj>
    </w:sdtPr>
    <w:sdtEndPr>
      <w:rPr>
        <w:noProof/>
      </w:rPr>
    </w:sdtEndPr>
    <w:sdtContent>
      <w:p w14:paraId="387AB731" w14:textId="77777777" w:rsidR="001135EA" w:rsidRDefault="001135EA">
        <w:pPr>
          <w:pStyle w:val="Header"/>
          <w:jc w:val="center"/>
        </w:pPr>
        <w:r>
          <w:fldChar w:fldCharType="begin"/>
        </w:r>
        <w:r>
          <w:instrText xml:space="preserve"> PAGE   \* MERGEFORMAT </w:instrText>
        </w:r>
        <w:r>
          <w:fldChar w:fldCharType="separate"/>
        </w:r>
        <w:r w:rsidR="00AB4C9A">
          <w:rPr>
            <w:noProof/>
          </w:rPr>
          <w:t>2</w:t>
        </w:r>
        <w:r>
          <w:rPr>
            <w:noProof/>
          </w:rPr>
          <w:fldChar w:fldCharType="end"/>
        </w:r>
      </w:p>
    </w:sdtContent>
  </w:sdt>
  <w:p w14:paraId="56D29A22" w14:textId="77777777" w:rsidR="004E513A" w:rsidRDefault="004E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04A4" w14:textId="25056DCC" w:rsidR="00642435" w:rsidRDefault="00642435" w:rsidP="00642435">
    <w:pPr>
      <w:pStyle w:val="Header"/>
      <w:jc w:val="center"/>
      <w:rPr>
        <w:rFonts w:ascii="Times New Roman" w:hAnsi="Times New Roman"/>
        <w:b/>
        <w:sz w:val="28"/>
        <w:szCs w:val="28"/>
      </w:rPr>
    </w:pPr>
    <w:r>
      <w:rPr>
        <w:rFonts w:asciiTheme="minorHAnsi" w:hAnsiTheme="minorHAnsi"/>
        <w:noProof/>
      </w:rPr>
      <mc:AlternateContent>
        <mc:Choice Requires="wps">
          <w:drawing>
            <wp:anchor distT="0" distB="0" distL="114300" distR="114300" simplePos="0" relativeHeight="251659264" behindDoc="0" locked="0" layoutInCell="1" allowOverlap="1" wp14:anchorId="08128599" wp14:editId="58FAB52D">
              <wp:simplePos x="0" y="0"/>
              <wp:positionH relativeFrom="column">
                <wp:posOffset>-41910</wp:posOffset>
              </wp:positionH>
              <wp:positionV relativeFrom="paragraph">
                <wp:posOffset>203200</wp:posOffset>
              </wp:positionV>
              <wp:extent cx="5667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BFA0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Pr>
        <w:rFonts w:ascii="Times New Roman" w:hAnsi="Times New Roman"/>
        <w:b/>
        <w:sz w:val="28"/>
        <w:szCs w:val="28"/>
      </w:rPr>
      <w:t>MINISTRU KABINETA SĒDES PROTOKOLLĒMUMS</w:t>
    </w:r>
  </w:p>
  <w:p w14:paraId="0DFBB4CE" w14:textId="77777777" w:rsidR="00642435" w:rsidRDefault="0064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261E3C"/>
    <w:multiLevelType w:val="multilevel"/>
    <w:tmpl w:val="70D4FEE0"/>
    <w:lvl w:ilvl="0">
      <w:start w:val="1"/>
      <w:numFmt w:val="decimal"/>
      <w:lvlText w:val="%1."/>
      <w:lvlJc w:val="left"/>
      <w:pPr>
        <w:ind w:left="93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6"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10F6"/>
    <w:rsid w:val="000344EA"/>
    <w:rsid w:val="0003545F"/>
    <w:rsid w:val="00037B3D"/>
    <w:rsid w:val="000618B4"/>
    <w:rsid w:val="00066C9E"/>
    <w:rsid w:val="000755A6"/>
    <w:rsid w:val="00076EFC"/>
    <w:rsid w:val="00077B61"/>
    <w:rsid w:val="0008289F"/>
    <w:rsid w:val="000854C2"/>
    <w:rsid w:val="00092EBC"/>
    <w:rsid w:val="0009321B"/>
    <w:rsid w:val="00097A30"/>
    <w:rsid w:val="000C0F3F"/>
    <w:rsid w:val="000D44C9"/>
    <w:rsid w:val="000E2F7A"/>
    <w:rsid w:val="000F5625"/>
    <w:rsid w:val="001135EA"/>
    <w:rsid w:val="001220E6"/>
    <w:rsid w:val="001230E4"/>
    <w:rsid w:val="00125440"/>
    <w:rsid w:val="001378DA"/>
    <w:rsid w:val="0015153B"/>
    <w:rsid w:val="00153A7E"/>
    <w:rsid w:val="00161F1E"/>
    <w:rsid w:val="00165295"/>
    <w:rsid w:val="001653D0"/>
    <w:rsid w:val="00172040"/>
    <w:rsid w:val="0017219C"/>
    <w:rsid w:val="00175660"/>
    <w:rsid w:val="00182419"/>
    <w:rsid w:val="00184CD3"/>
    <w:rsid w:val="00195BFA"/>
    <w:rsid w:val="0019611F"/>
    <w:rsid w:val="001A76A2"/>
    <w:rsid w:val="001B03CA"/>
    <w:rsid w:val="001B41BD"/>
    <w:rsid w:val="001B6BDE"/>
    <w:rsid w:val="001B7B79"/>
    <w:rsid w:val="001C3080"/>
    <w:rsid w:val="001C35DF"/>
    <w:rsid w:val="001E06C7"/>
    <w:rsid w:val="001E086D"/>
    <w:rsid w:val="001E5926"/>
    <w:rsid w:val="001E776B"/>
    <w:rsid w:val="00202F98"/>
    <w:rsid w:val="00204B87"/>
    <w:rsid w:val="002103FF"/>
    <w:rsid w:val="00221886"/>
    <w:rsid w:val="002269B0"/>
    <w:rsid w:val="00226F58"/>
    <w:rsid w:val="00227008"/>
    <w:rsid w:val="002457A5"/>
    <w:rsid w:val="00281D1C"/>
    <w:rsid w:val="00297B92"/>
    <w:rsid w:val="002B09F8"/>
    <w:rsid w:val="002C1B50"/>
    <w:rsid w:val="002C29B7"/>
    <w:rsid w:val="002C2D0F"/>
    <w:rsid w:val="002D0A8E"/>
    <w:rsid w:val="002E49A2"/>
    <w:rsid w:val="0031175C"/>
    <w:rsid w:val="00334255"/>
    <w:rsid w:val="0035331C"/>
    <w:rsid w:val="003537D0"/>
    <w:rsid w:val="00361490"/>
    <w:rsid w:val="00361897"/>
    <w:rsid w:val="0037686E"/>
    <w:rsid w:val="00380683"/>
    <w:rsid w:val="003848CE"/>
    <w:rsid w:val="00386AE5"/>
    <w:rsid w:val="003965DE"/>
    <w:rsid w:val="003C01D0"/>
    <w:rsid w:val="003C62C6"/>
    <w:rsid w:val="003C7271"/>
    <w:rsid w:val="003D3D2C"/>
    <w:rsid w:val="003F04A3"/>
    <w:rsid w:val="003F4E1A"/>
    <w:rsid w:val="00407A38"/>
    <w:rsid w:val="00411CD6"/>
    <w:rsid w:val="00413F84"/>
    <w:rsid w:val="0041618C"/>
    <w:rsid w:val="00430819"/>
    <w:rsid w:val="00433D90"/>
    <w:rsid w:val="004400BB"/>
    <w:rsid w:val="00441D1C"/>
    <w:rsid w:val="00443572"/>
    <w:rsid w:val="00457217"/>
    <w:rsid w:val="00462106"/>
    <w:rsid w:val="00466EBF"/>
    <w:rsid w:val="00467ADD"/>
    <w:rsid w:val="00473BDE"/>
    <w:rsid w:val="004745C9"/>
    <w:rsid w:val="00474A63"/>
    <w:rsid w:val="00482809"/>
    <w:rsid w:val="004A1FA6"/>
    <w:rsid w:val="004A57C7"/>
    <w:rsid w:val="004A72E0"/>
    <w:rsid w:val="004B51C0"/>
    <w:rsid w:val="004C46AB"/>
    <w:rsid w:val="004E513A"/>
    <w:rsid w:val="004F0D54"/>
    <w:rsid w:val="004F6E47"/>
    <w:rsid w:val="00515AC7"/>
    <w:rsid w:val="005161B7"/>
    <w:rsid w:val="0051685B"/>
    <w:rsid w:val="005242BD"/>
    <w:rsid w:val="00527C44"/>
    <w:rsid w:val="0054216D"/>
    <w:rsid w:val="00542713"/>
    <w:rsid w:val="00551638"/>
    <w:rsid w:val="00567B03"/>
    <w:rsid w:val="00574F2D"/>
    <w:rsid w:val="0058083F"/>
    <w:rsid w:val="00582DFB"/>
    <w:rsid w:val="005948F9"/>
    <w:rsid w:val="005A22CC"/>
    <w:rsid w:val="005A3073"/>
    <w:rsid w:val="005A4126"/>
    <w:rsid w:val="005A503F"/>
    <w:rsid w:val="005B2605"/>
    <w:rsid w:val="005C1BEC"/>
    <w:rsid w:val="005D5A91"/>
    <w:rsid w:val="005D5B72"/>
    <w:rsid w:val="005E1056"/>
    <w:rsid w:val="006010FC"/>
    <w:rsid w:val="00611836"/>
    <w:rsid w:val="00642435"/>
    <w:rsid w:val="00646EF6"/>
    <w:rsid w:val="00652447"/>
    <w:rsid w:val="0067344C"/>
    <w:rsid w:val="00692AA1"/>
    <w:rsid w:val="006A140C"/>
    <w:rsid w:val="006A24BD"/>
    <w:rsid w:val="006A5BC8"/>
    <w:rsid w:val="006B6DC0"/>
    <w:rsid w:val="006B78AF"/>
    <w:rsid w:val="006C0FAD"/>
    <w:rsid w:val="006F71B0"/>
    <w:rsid w:val="00707285"/>
    <w:rsid w:val="00726001"/>
    <w:rsid w:val="0073287C"/>
    <w:rsid w:val="00735EB6"/>
    <w:rsid w:val="00740B1F"/>
    <w:rsid w:val="0074102C"/>
    <w:rsid w:val="00742B19"/>
    <w:rsid w:val="00757BB0"/>
    <w:rsid w:val="00757C02"/>
    <w:rsid w:val="00765669"/>
    <w:rsid w:val="0076573E"/>
    <w:rsid w:val="00782F35"/>
    <w:rsid w:val="007A34F0"/>
    <w:rsid w:val="007B2848"/>
    <w:rsid w:val="007B337C"/>
    <w:rsid w:val="007C362C"/>
    <w:rsid w:val="007C3C9D"/>
    <w:rsid w:val="007C54AB"/>
    <w:rsid w:val="007E1FA5"/>
    <w:rsid w:val="007E70B8"/>
    <w:rsid w:val="007F4B3C"/>
    <w:rsid w:val="00802EA6"/>
    <w:rsid w:val="0081000C"/>
    <w:rsid w:val="00815853"/>
    <w:rsid w:val="00816A15"/>
    <w:rsid w:val="00836378"/>
    <w:rsid w:val="00854702"/>
    <w:rsid w:val="00870317"/>
    <w:rsid w:val="0087366E"/>
    <w:rsid w:val="00875F30"/>
    <w:rsid w:val="008761AD"/>
    <w:rsid w:val="00892D64"/>
    <w:rsid w:val="008A3B3E"/>
    <w:rsid w:val="008C2AF8"/>
    <w:rsid w:val="008D4C86"/>
    <w:rsid w:val="008D58CD"/>
    <w:rsid w:val="008E789B"/>
    <w:rsid w:val="008F36C1"/>
    <w:rsid w:val="008F53BC"/>
    <w:rsid w:val="009042C0"/>
    <w:rsid w:val="00917F2E"/>
    <w:rsid w:val="009201A9"/>
    <w:rsid w:val="00920445"/>
    <w:rsid w:val="00947359"/>
    <w:rsid w:val="00951D44"/>
    <w:rsid w:val="009668E9"/>
    <w:rsid w:val="00973F2C"/>
    <w:rsid w:val="00974F7F"/>
    <w:rsid w:val="009762B7"/>
    <w:rsid w:val="009819B4"/>
    <w:rsid w:val="00987E19"/>
    <w:rsid w:val="00990440"/>
    <w:rsid w:val="009A1D41"/>
    <w:rsid w:val="009A2D6F"/>
    <w:rsid w:val="009A2FAB"/>
    <w:rsid w:val="009A3B1A"/>
    <w:rsid w:val="009A5210"/>
    <w:rsid w:val="009B1FE3"/>
    <w:rsid w:val="009B4E52"/>
    <w:rsid w:val="009C05F8"/>
    <w:rsid w:val="009D1249"/>
    <w:rsid w:val="009D3C7E"/>
    <w:rsid w:val="009D64F4"/>
    <w:rsid w:val="009F0838"/>
    <w:rsid w:val="009F67F6"/>
    <w:rsid w:val="00A16835"/>
    <w:rsid w:val="00A362B4"/>
    <w:rsid w:val="00A37E84"/>
    <w:rsid w:val="00A40B6C"/>
    <w:rsid w:val="00A61DFB"/>
    <w:rsid w:val="00A64308"/>
    <w:rsid w:val="00A864D7"/>
    <w:rsid w:val="00A90111"/>
    <w:rsid w:val="00A92E14"/>
    <w:rsid w:val="00AA6511"/>
    <w:rsid w:val="00AB1AF0"/>
    <w:rsid w:val="00AB4C9A"/>
    <w:rsid w:val="00AB6F28"/>
    <w:rsid w:val="00AC06B3"/>
    <w:rsid w:val="00AC5287"/>
    <w:rsid w:val="00AC55DD"/>
    <w:rsid w:val="00AC742D"/>
    <w:rsid w:val="00AE272D"/>
    <w:rsid w:val="00AF02FD"/>
    <w:rsid w:val="00B030FA"/>
    <w:rsid w:val="00B05D2A"/>
    <w:rsid w:val="00B05D4D"/>
    <w:rsid w:val="00B202D0"/>
    <w:rsid w:val="00B20402"/>
    <w:rsid w:val="00B24095"/>
    <w:rsid w:val="00B26088"/>
    <w:rsid w:val="00B40C65"/>
    <w:rsid w:val="00B463FA"/>
    <w:rsid w:val="00B52456"/>
    <w:rsid w:val="00B56851"/>
    <w:rsid w:val="00B603A5"/>
    <w:rsid w:val="00B8387C"/>
    <w:rsid w:val="00B86004"/>
    <w:rsid w:val="00B872C0"/>
    <w:rsid w:val="00B91C84"/>
    <w:rsid w:val="00BC38C6"/>
    <w:rsid w:val="00BD6E39"/>
    <w:rsid w:val="00BE3C24"/>
    <w:rsid w:val="00BF58B7"/>
    <w:rsid w:val="00BF793A"/>
    <w:rsid w:val="00C005EB"/>
    <w:rsid w:val="00C03BB6"/>
    <w:rsid w:val="00C13BB2"/>
    <w:rsid w:val="00C17291"/>
    <w:rsid w:val="00C2012E"/>
    <w:rsid w:val="00C20213"/>
    <w:rsid w:val="00C32646"/>
    <w:rsid w:val="00C61F07"/>
    <w:rsid w:val="00C71044"/>
    <w:rsid w:val="00C85D47"/>
    <w:rsid w:val="00CA0166"/>
    <w:rsid w:val="00CA15F8"/>
    <w:rsid w:val="00CA4946"/>
    <w:rsid w:val="00CB1671"/>
    <w:rsid w:val="00CB2094"/>
    <w:rsid w:val="00CB5921"/>
    <w:rsid w:val="00CB5ECD"/>
    <w:rsid w:val="00CB651C"/>
    <w:rsid w:val="00CC54B3"/>
    <w:rsid w:val="00CE44CF"/>
    <w:rsid w:val="00CE6587"/>
    <w:rsid w:val="00CE6D43"/>
    <w:rsid w:val="00D203FA"/>
    <w:rsid w:val="00D2153B"/>
    <w:rsid w:val="00D35083"/>
    <w:rsid w:val="00D43D51"/>
    <w:rsid w:val="00D61275"/>
    <w:rsid w:val="00D6192F"/>
    <w:rsid w:val="00D723A8"/>
    <w:rsid w:val="00D905DE"/>
    <w:rsid w:val="00D949BE"/>
    <w:rsid w:val="00DA1EAE"/>
    <w:rsid w:val="00DA4190"/>
    <w:rsid w:val="00DB5D9A"/>
    <w:rsid w:val="00DD01D8"/>
    <w:rsid w:val="00DE7504"/>
    <w:rsid w:val="00DF115A"/>
    <w:rsid w:val="00E03FE8"/>
    <w:rsid w:val="00E10D5A"/>
    <w:rsid w:val="00E24839"/>
    <w:rsid w:val="00E47FBB"/>
    <w:rsid w:val="00E65B62"/>
    <w:rsid w:val="00E762F3"/>
    <w:rsid w:val="00E77584"/>
    <w:rsid w:val="00E832C9"/>
    <w:rsid w:val="00E92489"/>
    <w:rsid w:val="00EA2DA0"/>
    <w:rsid w:val="00EA4457"/>
    <w:rsid w:val="00EC44B5"/>
    <w:rsid w:val="00EC54AB"/>
    <w:rsid w:val="00ED0858"/>
    <w:rsid w:val="00ED5C33"/>
    <w:rsid w:val="00ED6BF3"/>
    <w:rsid w:val="00EE15CC"/>
    <w:rsid w:val="00EE3A8E"/>
    <w:rsid w:val="00EF3A68"/>
    <w:rsid w:val="00F00220"/>
    <w:rsid w:val="00F01A2C"/>
    <w:rsid w:val="00F10C51"/>
    <w:rsid w:val="00F14C71"/>
    <w:rsid w:val="00F20C86"/>
    <w:rsid w:val="00F31C75"/>
    <w:rsid w:val="00F66605"/>
    <w:rsid w:val="00F92521"/>
    <w:rsid w:val="00FA6FB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7A9732"/>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 w:type="paragraph" w:styleId="NormalWeb">
    <w:name w:val="Normal (Web)"/>
    <w:basedOn w:val="Normal"/>
    <w:uiPriority w:val="99"/>
    <w:semiHidden/>
    <w:unhideWhenUsed/>
    <w:rsid w:val="00A362B4"/>
    <w:pPr>
      <w:spacing w:before="50" w:after="50" w:line="240" w:lineRule="auto"/>
    </w:pPr>
    <w:rPr>
      <w:rFonts w:ascii="Times New Roman" w:eastAsiaTheme="minorHAnsi" w:hAnsi="Times New Roman"/>
      <w:sz w:val="24"/>
      <w:szCs w:val="24"/>
    </w:rPr>
  </w:style>
  <w:style w:type="paragraph" w:customStyle="1" w:styleId="xmsobodytext2">
    <w:name w:val="x_msobodytext2"/>
    <w:basedOn w:val="Normal"/>
    <w:rsid w:val="008F53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1183783378">
      <w:bodyDiv w:val="1"/>
      <w:marLeft w:val="0"/>
      <w:marRight w:val="0"/>
      <w:marTop w:val="0"/>
      <w:marBottom w:val="0"/>
      <w:divBdr>
        <w:top w:val="none" w:sz="0" w:space="0" w:color="auto"/>
        <w:left w:val="none" w:sz="0" w:space="0" w:color="auto"/>
        <w:bottom w:val="none" w:sz="0" w:space="0" w:color="auto"/>
        <w:right w:val="none" w:sz="0" w:space="0" w:color="auto"/>
      </w:divBdr>
    </w:div>
    <w:div w:id="2086028382">
      <w:bodyDiv w:val="1"/>
      <w:marLeft w:val="0"/>
      <w:marRight w:val="0"/>
      <w:marTop w:val="0"/>
      <w:marBottom w:val="0"/>
      <w:divBdr>
        <w:top w:val="none" w:sz="0" w:space="0" w:color="auto"/>
        <w:left w:val="none" w:sz="0" w:space="0" w:color="auto"/>
        <w:bottom w:val="none" w:sz="0" w:space="0" w:color="auto"/>
        <w:right w:val="none" w:sz="0" w:space="0" w:color="auto"/>
      </w:divBdr>
      <w:divsChild>
        <w:div w:id="1185098385">
          <w:marLeft w:val="0"/>
          <w:marRight w:val="0"/>
          <w:marTop w:val="0"/>
          <w:marBottom w:val="0"/>
          <w:divBdr>
            <w:top w:val="none" w:sz="0" w:space="0" w:color="auto"/>
            <w:left w:val="none" w:sz="0" w:space="0" w:color="auto"/>
            <w:bottom w:val="none" w:sz="0" w:space="0" w:color="auto"/>
            <w:right w:val="none" w:sz="0" w:space="0" w:color="auto"/>
          </w:divBdr>
        </w:div>
        <w:div w:id="315841278">
          <w:marLeft w:val="0"/>
          <w:marRight w:val="0"/>
          <w:marTop w:val="0"/>
          <w:marBottom w:val="0"/>
          <w:divBdr>
            <w:top w:val="none" w:sz="0" w:space="0" w:color="auto"/>
            <w:left w:val="none" w:sz="0" w:space="0" w:color="auto"/>
            <w:bottom w:val="none" w:sz="0" w:space="0" w:color="auto"/>
            <w:right w:val="none" w:sz="0" w:space="0" w:color="auto"/>
          </w:divBdr>
        </w:div>
        <w:div w:id="152655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E42F-0719-490B-A98E-81C2AE5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1201</Words>
  <Characters>685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Veselības ministrija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Protokollēmums</dc:subject>
  <dc:creator>Sandra Kasparenko</dc:creator>
  <cp:keywords/>
  <dc:description>Sandra.Kasparenko@vm.gov.lv, tel. Nr.67876147, Nozares budžeta plānošanas departamenta direktores vietniece</dc:description>
  <cp:lastModifiedBy>Ivita Lazdiņa</cp:lastModifiedBy>
  <cp:revision>3</cp:revision>
  <cp:lastPrinted>2021-07-27T04:31:00Z</cp:lastPrinted>
  <dcterms:created xsi:type="dcterms:W3CDTF">2021-07-30T13:39:00Z</dcterms:created>
  <dcterms:modified xsi:type="dcterms:W3CDTF">2021-08-03T09:02:00Z</dcterms:modified>
</cp:coreProperties>
</file>