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FB8E" w14:textId="77777777" w:rsidR="007116C7" w:rsidRPr="00712B66" w:rsidRDefault="007116C7" w:rsidP="00DB7395">
      <w:pPr>
        <w:pStyle w:val="naislab"/>
        <w:spacing w:before="0" w:after="0"/>
        <w:ind w:firstLine="720"/>
        <w:rPr>
          <w:sz w:val="28"/>
          <w:szCs w:val="28"/>
        </w:rPr>
      </w:pPr>
      <w:r w:rsidRPr="00712B66">
        <w:rPr>
          <w:sz w:val="28"/>
          <w:szCs w:val="28"/>
        </w:rPr>
        <w:t> </w:t>
      </w:r>
    </w:p>
    <w:p w14:paraId="25F11589"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CD3DCE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3B42EA6" w14:textId="77777777">
        <w:trPr>
          <w:jc w:val="center"/>
        </w:trPr>
        <w:tc>
          <w:tcPr>
            <w:tcW w:w="10188" w:type="dxa"/>
            <w:tcBorders>
              <w:bottom w:val="single" w:sz="6" w:space="0" w:color="000000"/>
            </w:tcBorders>
          </w:tcPr>
          <w:p w14:paraId="56CF2466" w14:textId="024FF030" w:rsidR="007116C7" w:rsidRPr="00712B66" w:rsidRDefault="00701FB3" w:rsidP="00DB7395">
            <w:pPr>
              <w:ind w:firstLine="720"/>
            </w:pPr>
            <w:r>
              <w:t xml:space="preserve">Ministru kabineta </w:t>
            </w:r>
            <w:r w:rsidR="00D75F3A">
              <w:t>noteikumu projekts “Grozījum</w:t>
            </w:r>
            <w:r w:rsidR="00081EC4">
              <w:t>s</w:t>
            </w:r>
            <w:r w:rsidR="00D75F3A">
              <w:t xml:space="preserve"> Ministru kabineta 2014.gada 23.decembra noteikumos Nr.8</w:t>
            </w:r>
            <w:r w:rsidR="00081EC4">
              <w:t>34</w:t>
            </w:r>
            <w:r w:rsidR="00D75F3A">
              <w:t xml:space="preserve"> “</w:t>
            </w:r>
            <w:r w:rsidR="00081EC4">
              <w:t>Prasības ūdens, augsnes un gaisa aizsardzībai no lauksaimnieciskās darbības izraisīta piesārņojuma</w:t>
            </w:r>
            <w:r w:rsidR="00D75F3A">
              <w:t>””</w:t>
            </w:r>
          </w:p>
        </w:tc>
      </w:tr>
    </w:tbl>
    <w:p w14:paraId="126E8F18" w14:textId="77777777" w:rsidR="007116C7" w:rsidRPr="00712B66" w:rsidRDefault="007116C7" w:rsidP="009623BC">
      <w:pPr>
        <w:pStyle w:val="naisc"/>
        <w:spacing w:before="0" w:after="0"/>
        <w:ind w:firstLine="1080"/>
      </w:pPr>
      <w:r w:rsidRPr="00712B66">
        <w:t>(dokumenta veids un nosaukums)</w:t>
      </w:r>
    </w:p>
    <w:p w14:paraId="367437B4" w14:textId="77777777" w:rsidR="007B4C0F" w:rsidRDefault="007B4C0F" w:rsidP="00DB7395">
      <w:pPr>
        <w:pStyle w:val="naisf"/>
        <w:spacing w:before="0" w:after="0"/>
        <w:ind w:firstLine="720"/>
      </w:pPr>
    </w:p>
    <w:p w14:paraId="2389BFC5" w14:textId="77777777" w:rsidR="002D059C" w:rsidRPr="00814E88" w:rsidRDefault="002D059C" w:rsidP="00814E88">
      <w:pPr>
        <w:pStyle w:val="naisf"/>
        <w:spacing w:before="0" w:after="0"/>
        <w:ind w:firstLine="720"/>
        <w:jc w:val="center"/>
        <w:rPr>
          <w:b/>
        </w:rPr>
      </w:pPr>
      <w:r w:rsidRPr="00814E88">
        <w:rPr>
          <w:b/>
        </w:rPr>
        <w:t>I. Jautājumi, par kuriem saskaņošanā vienošanās nav panākta</w:t>
      </w:r>
    </w:p>
    <w:p w14:paraId="768EB810" w14:textId="77777777" w:rsidR="007826C3" w:rsidRDefault="007826C3" w:rsidP="00814E88">
      <w:pPr>
        <w:pStyle w:val="naisf"/>
        <w:spacing w:before="0" w:after="0"/>
        <w:jc w:val="center"/>
        <w:rPr>
          <w:b/>
          <w:color w:val="000000" w:themeColor="text1"/>
        </w:rPr>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578"/>
        <w:gridCol w:w="4536"/>
        <w:gridCol w:w="4394"/>
        <w:gridCol w:w="1984"/>
      </w:tblGrid>
      <w:tr w:rsidR="007826C3" w:rsidRPr="00AA7528" w14:paraId="211DC2DF" w14:textId="77777777" w:rsidTr="008F67F9">
        <w:tc>
          <w:tcPr>
            <w:tcW w:w="675" w:type="dxa"/>
            <w:tcBorders>
              <w:top w:val="single" w:sz="6" w:space="0" w:color="000000"/>
              <w:left w:val="single" w:sz="6" w:space="0" w:color="000000"/>
              <w:bottom w:val="single" w:sz="6" w:space="0" w:color="000000"/>
              <w:right w:val="single" w:sz="6" w:space="0" w:color="000000"/>
            </w:tcBorders>
            <w:vAlign w:val="center"/>
          </w:tcPr>
          <w:p w14:paraId="5C38334C" w14:textId="77777777" w:rsidR="007826C3" w:rsidRPr="00AA7528" w:rsidRDefault="007826C3" w:rsidP="00911337">
            <w:pPr>
              <w:pStyle w:val="naisc"/>
              <w:spacing w:before="0" w:after="0"/>
              <w:rPr>
                <w:color w:val="000000"/>
              </w:rPr>
            </w:pPr>
            <w:r w:rsidRPr="00AA7528">
              <w:rPr>
                <w:color w:val="000000"/>
              </w:rPr>
              <w:t>Nr. p.k.</w:t>
            </w:r>
          </w:p>
        </w:tc>
        <w:tc>
          <w:tcPr>
            <w:tcW w:w="2578" w:type="dxa"/>
            <w:tcBorders>
              <w:top w:val="single" w:sz="6" w:space="0" w:color="000000"/>
              <w:left w:val="single" w:sz="6" w:space="0" w:color="000000"/>
              <w:bottom w:val="single" w:sz="6" w:space="0" w:color="000000"/>
              <w:right w:val="single" w:sz="6" w:space="0" w:color="000000"/>
            </w:tcBorders>
            <w:vAlign w:val="center"/>
          </w:tcPr>
          <w:p w14:paraId="7314E39E" w14:textId="77777777" w:rsidR="007826C3" w:rsidRPr="00AA7528" w:rsidRDefault="007826C3" w:rsidP="00911337">
            <w:pPr>
              <w:pStyle w:val="naisc"/>
              <w:spacing w:before="0" w:after="0"/>
              <w:ind w:firstLine="12"/>
              <w:jc w:val="both"/>
              <w:rPr>
                <w:color w:val="000000"/>
              </w:rPr>
            </w:pPr>
            <w:r w:rsidRPr="00AA7528">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036D0BA7" w14:textId="77777777" w:rsidR="007826C3" w:rsidRPr="00AA7528" w:rsidRDefault="007826C3" w:rsidP="00911337">
            <w:pPr>
              <w:pStyle w:val="naisc"/>
              <w:spacing w:before="0" w:after="0"/>
              <w:ind w:right="3"/>
              <w:rPr>
                <w:color w:val="000000"/>
              </w:rPr>
            </w:pPr>
            <w:r w:rsidRPr="00AA7528">
              <w:rPr>
                <w:color w:val="000000"/>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0964C4D6" w14:textId="77777777" w:rsidR="007826C3" w:rsidRPr="00AA7528" w:rsidRDefault="007826C3" w:rsidP="00911337">
            <w:pPr>
              <w:pStyle w:val="naisc"/>
              <w:spacing w:before="0" w:after="0"/>
              <w:ind w:firstLine="21"/>
              <w:rPr>
                <w:color w:val="000000"/>
              </w:rPr>
            </w:pPr>
            <w:r w:rsidRPr="00CD6D3D">
              <w:rPr>
                <w:sz w:val="22"/>
                <w:szCs w:val="22"/>
              </w:rPr>
              <w:t>Atbildīgās ministrijas pamatojums iebilduma noraidījumam</w:t>
            </w:r>
          </w:p>
        </w:tc>
        <w:tc>
          <w:tcPr>
            <w:tcW w:w="1984" w:type="dxa"/>
            <w:tcBorders>
              <w:top w:val="single" w:sz="4" w:space="0" w:color="auto"/>
              <w:left w:val="single" w:sz="4" w:space="0" w:color="auto"/>
              <w:bottom w:val="single" w:sz="4" w:space="0" w:color="auto"/>
            </w:tcBorders>
            <w:vAlign w:val="center"/>
          </w:tcPr>
          <w:p w14:paraId="79DFFDEF" w14:textId="77777777" w:rsidR="007826C3" w:rsidRPr="00AA7528" w:rsidRDefault="007826C3" w:rsidP="00911337">
            <w:pPr>
              <w:jc w:val="center"/>
              <w:rPr>
                <w:color w:val="000000"/>
              </w:rPr>
            </w:pPr>
            <w:r w:rsidRPr="00CD6D3D">
              <w:rPr>
                <w:sz w:val="22"/>
                <w:szCs w:val="22"/>
              </w:rPr>
              <w:t>Projekta attiecīgā punkta (panta) galīgā redakcija</w:t>
            </w:r>
          </w:p>
        </w:tc>
      </w:tr>
      <w:tr w:rsidR="00CC1BB1" w:rsidRPr="00AA7528" w14:paraId="4C79B810" w14:textId="77777777" w:rsidTr="008F67F9">
        <w:tc>
          <w:tcPr>
            <w:tcW w:w="675" w:type="dxa"/>
            <w:tcBorders>
              <w:top w:val="single" w:sz="6" w:space="0" w:color="000000"/>
              <w:left w:val="single" w:sz="6" w:space="0" w:color="000000"/>
              <w:bottom w:val="single" w:sz="6" w:space="0" w:color="000000"/>
              <w:right w:val="single" w:sz="6" w:space="0" w:color="000000"/>
            </w:tcBorders>
          </w:tcPr>
          <w:p w14:paraId="0DC9A108" w14:textId="77777777" w:rsidR="00CC1BB1" w:rsidRDefault="00CC1BB1" w:rsidP="006944E3">
            <w:pPr>
              <w:pStyle w:val="naisc"/>
              <w:spacing w:before="0" w:after="0"/>
              <w:jc w:val="left"/>
              <w:rPr>
                <w:color w:val="000000"/>
              </w:rPr>
            </w:pPr>
          </w:p>
        </w:tc>
        <w:tc>
          <w:tcPr>
            <w:tcW w:w="2578" w:type="dxa"/>
            <w:tcBorders>
              <w:top w:val="single" w:sz="6" w:space="0" w:color="000000"/>
              <w:left w:val="single" w:sz="6" w:space="0" w:color="000000"/>
              <w:bottom w:val="single" w:sz="6" w:space="0" w:color="000000"/>
              <w:right w:val="single" w:sz="6" w:space="0" w:color="000000"/>
            </w:tcBorders>
          </w:tcPr>
          <w:p w14:paraId="0B337658" w14:textId="77777777" w:rsidR="00CC1BB1" w:rsidRDefault="00CC1BB1" w:rsidP="00CC1BB1">
            <w:pPr>
              <w:pStyle w:val="naisc"/>
              <w:spacing w:before="0" w:after="0"/>
              <w:ind w:firstLine="72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504FB78E" w14:textId="77777777" w:rsidR="00CC1BB1" w:rsidRPr="00814E88" w:rsidRDefault="00CC1BB1" w:rsidP="00872FDE">
            <w:pPr>
              <w:pStyle w:val="Vienkrsteksts"/>
              <w:spacing w:after="120"/>
              <w:ind w:firstLine="709"/>
              <w:jc w:val="both"/>
              <w:rPr>
                <w:rFonts w:ascii="Times New Roman" w:hAnsi="Times New Roman"/>
                <w:color w:val="000000" w:themeColor="text1"/>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1D419529" w14:textId="77777777" w:rsidR="00CC1BB1" w:rsidRPr="00872FDE" w:rsidRDefault="00CC1BB1" w:rsidP="00235471">
            <w:pPr>
              <w:jc w:val="both"/>
            </w:pPr>
          </w:p>
        </w:tc>
        <w:tc>
          <w:tcPr>
            <w:tcW w:w="1984" w:type="dxa"/>
            <w:tcBorders>
              <w:top w:val="single" w:sz="4" w:space="0" w:color="auto"/>
              <w:left w:val="single" w:sz="4" w:space="0" w:color="auto"/>
              <w:bottom w:val="single" w:sz="4" w:space="0" w:color="auto"/>
            </w:tcBorders>
          </w:tcPr>
          <w:p w14:paraId="7803FFD0" w14:textId="77777777" w:rsidR="00CC1BB1" w:rsidRDefault="00CC1BB1" w:rsidP="00CC1BB1">
            <w:pPr>
              <w:pStyle w:val="naisc"/>
              <w:spacing w:before="0" w:after="0"/>
              <w:ind w:firstLine="720"/>
              <w:jc w:val="both"/>
              <w:rPr>
                <w:color w:val="000000"/>
              </w:rPr>
            </w:pPr>
          </w:p>
        </w:tc>
      </w:tr>
      <w:tr w:rsidR="006944E3" w:rsidRPr="00AA7528" w14:paraId="1094AAFF" w14:textId="77777777" w:rsidTr="008F67F9">
        <w:tc>
          <w:tcPr>
            <w:tcW w:w="675" w:type="dxa"/>
            <w:tcBorders>
              <w:top w:val="single" w:sz="6" w:space="0" w:color="000000"/>
              <w:left w:val="single" w:sz="6" w:space="0" w:color="000000"/>
              <w:bottom w:val="single" w:sz="6" w:space="0" w:color="000000"/>
              <w:right w:val="single" w:sz="6" w:space="0" w:color="000000"/>
            </w:tcBorders>
          </w:tcPr>
          <w:p w14:paraId="74970E0F" w14:textId="77777777" w:rsidR="006944E3" w:rsidRDefault="006944E3" w:rsidP="006944E3">
            <w:pPr>
              <w:pStyle w:val="naisc"/>
              <w:spacing w:before="0" w:after="0"/>
              <w:jc w:val="left"/>
              <w:rPr>
                <w:color w:val="000000"/>
              </w:rPr>
            </w:pPr>
          </w:p>
        </w:tc>
        <w:tc>
          <w:tcPr>
            <w:tcW w:w="2578" w:type="dxa"/>
            <w:tcBorders>
              <w:top w:val="single" w:sz="6" w:space="0" w:color="000000"/>
              <w:left w:val="single" w:sz="6" w:space="0" w:color="000000"/>
              <w:bottom w:val="single" w:sz="6" w:space="0" w:color="000000"/>
              <w:right w:val="single" w:sz="6" w:space="0" w:color="000000"/>
            </w:tcBorders>
          </w:tcPr>
          <w:p w14:paraId="620343E4" w14:textId="77777777" w:rsidR="006944E3" w:rsidRDefault="006944E3" w:rsidP="00CC1BB1">
            <w:pPr>
              <w:pStyle w:val="naisc"/>
              <w:spacing w:before="0" w:after="0"/>
              <w:ind w:firstLine="72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32507824" w14:textId="77777777" w:rsidR="006944E3" w:rsidRPr="00814E88" w:rsidRDefault="006944E3" w:rsidP="00872FDE">
            <w:pPr>
              <w:pStyle w:val="Vienkrsteksts"/>
              <w:spacing w:after="120"/>
              <w:ind w:firstLine="709"/>
              <w:jc w:val="both"/>
              <w:rPr>
                <w:rFonts w:ascii="Times New Roman" w:hAnsi="Times New Roman"/>
                <w:color w:val="000000" w:themeColor="text1"/>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541DCFA6" w14:textId="77777777" w:rsidR="006944E3" w:rsidRPr="00872FDE" w:rsidRDefault="006944E3" w:rsidP="00235471">
            <w:pPr>
              <w:jc w:val="both"/>
            </w:pPr>
          </w:p>
        </w:tc>
        <w:tc>
          <w:tcPr>
            <w:tcW w:w="1984" w:type="dxa"/>
            <w:tcBorders>
              <w:top w:val="single" w:sz="4" w:space="0" w:color="auto"/>
              <w:left w:val="single" w:sz="4" w:space="0" w:color="auto"/>
              <w:bottom w:val="single" w:sz="4" w:space="0" w:color="auto"/>
            </w:tcBorders>
          </w:tcPr>
          <w:p w14:paraId="16B3F397" w14:textId="77777777" w:rsidR="006944E3" w:rsidRDefault="006944E3" w:rsidP="00CC1BB1">
            <w:pPr>
              <w:pStyle w:val="naisc"/>
              <w:spacing w:before="0" w:after="0"/>
              <w:ind w:firstLine="720"/>
              <w:jc w:val="both"/>
              <w:rPr>
                <w:color w:val="000000"/>
              </w:rPr>
            </w:pPr>
          </w:p>
        </w:tc>
      </w:tr>
      <w:tr w:rsidR="006944E3" w:rsidRPr="00AA7528" w14:paraId="73A523D3" w14:textId="77777777" w:rsidTr="008F67F9">
        <w:tc>
          <w:tcPr>
            <w:tcW w:w="675" w:type="dxa"/>
            <w:tcBorders>
              <w:top w:val="single" w:sz="6" w:space="0" w:color="000000"/>
              <w:left w:val="single" w:sz="6" w:space="0" w:color="000000"/>
              <w:bottom w:val="single" w:sz="6" w:space="0" w:color="000000"/>
              <w:right w:val="single" w:sz="6" w:space="0" w:color="000000"/>
            </w:tcBorders>
          </w:tcPr>
          <w:p w14:paraId="3270A286" w14:textId="77777777" w:rsidR="006944E3" w:rsidRDefault="006944E3" w:rsidP="006944E3">
            <w:pPr>
              <w:pStyle w:val="naisc"/>
              <w:spacing w:before="0" w:after="0"/>
              <w:jc w:val="left"/>
              <w:rPr>
                <w:color w:val="000000"/>
              </w:rPr>
            </w:pPr>
          </w:p>
        </w:tc>
        <w:tc>
          <w:tcPr>
            <w:tcW w:w="2578" w:type="dxa"/>
            <w:tcBorders>
              <w:top w:val="single" w:sz="6" w:space="0" w:color="000000"/>
              <w:left w:val="single" w:sz="6" w:space="0" w:color="000000"/>
              <w:bottom w:val="single" w:sz="6" w:space="0" w:color="000000"/>
              <w:right w:val="single" w:sz="6" w:space="0" w:color="000000"/>
            </w:tcBorders>
          </w:tcPr>
          <w:p w14:paraId="2617B6C3" w14:textId="77777777" w:rsidR="006944E3" w:rsidRDefault="006944E3" w:rsidP="00CC1BB1">
            <w:pPr>
              <w:pStyle w:val="naisc"/>
              <w:spacing w:before="0" w:after="0"/>
              <w:ind w:firstLine="72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76CB26A3" w14:textId="77777777" w:rsidR="006944E3" w:rsidRPr="00814E88" w:rsidRDefault="006944E3" w:rsidP="00872FDE">
            <w:pPr>
              <w:pStyle w:val="Vienkrsteksts"/>
              <w:spacing w:after="120"/>
              <w:ind w:firstLine="709"/>
              <w:jc w:val="both"/>
              <w:rPr>
                <w:rFonts w:ascii="Times New Roman" w:hAnsi="Times New Roman"/>
                <w:color w:val="000000" w:themeColor="text1"/>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6A962636" w14:textId="77777777" w:rsidR="006944E3" w:rsidRPr="00872FDE" w:rsidRDefault="006944E3" w:rsidP="00235471">
            <w:pPr>
              <w:jc w:val="both"/>
            </w:pPr>
          </w:p>
        </w:tc>
        <w:tc>
          <w:tcPr>
            <w:tcW w:w="1984" w:type="dxa"/>
            <w:tcBorders>
              <w:top w:val="single" w:sz="4" w:space="0" w:color="auto"/>
              <w:left w:val="single" w:sz="4" w:space="0" w:color="auto"/>
              <w:bottom w:val="single" w:sz="4" w:space="0" w:color="auto"/>
            </w:tcBorders>
          </w:tcPr>
          <w:p w14:paraId="1D44CE25" w14:textId="77777777" w:rsidR="006944E3" w:rsidRDefault="006944E3" w:rsidP="00CC1BB1">
            <w:pPr>
              <w:pStyle w:val="naisc"/>
              <w:spacing w:before="0" w:after="0"/>
              <w:ind w:firstLine="720"/>
              <w:jc w:val="both"/>
              <w:rPr>
                <w:color w:val="000000"/>
              </w:rPr>
            </w:pPr>
          </w:p>
        </w:tc>
      </w:tr>
    </w:tbl>
    <w:p w14:paraId="215C534F" w14:textId="77777777" w:rsidR="007826C3" w:rsidRDefault="007826C3" w:rsidP="00814E88">
      <w:pPr>
        <w:pStyle w:val="naisf"/>
        <w:spacing w:before="0" w:after="0"/>
        <w:rPr>
          <w:b/>
          <w:color w:val="000000" w:themeColor="text1"/>
        </w:rPr>
      </w:pPr>
    </w:p>
    <w:p w14:paraId="6DF4C8B3" w14:textId="77777777" w:rsidR="00814E88" w:rsidRDefault="00814E88" w:rsidP="00814E88">
      <w:pPr>
        <w:pStyle w:val="naisf"/>
        <w:spacing w:before="0" w:after="0"/>
        <w:ind w:firstLine="0"/>
      </w:pPr>
    </w:p>
    <w:p w14:paraId="62C47469" w14:textId="77777777" w:rsidR="00814E88" w:rsidRDefault="00814E88" w:rsidP="00814E88">
      <w:pPr>
        <w:pStyle w:val="naisf"/>
        <w:spacing w:before="0" w:after="0"/>
        <w:ind w:firstLine="0"/>
        <w:rPr>
          <w:b/>
        </w:rPr>
      </w:pPr>
      <w:r>
        <w:rPr>
          <w:b/>
        </w:rPr>
        <w:t>Informācija par starpministriju (starpinstitūciju) sanāksmi vai elektronisko saskaņošanu</w:t>
      </w:r>
    </w:p>
    <w:p w14:paraId="25B2C3E0" w14:textId="77777777" w:rsidR="00814E88" w:rsidRDefault="00814E88" w:rsidP="00814E88">
      <w:pPr>
        <w:pStyle w:val="naisf"/>
        <w:spacing w:before="0" w:after="0"/>
        <w:ind w:firstLine="0"/>
        <w:rPr>
          <w:b/>
        </w:rPr>
      </w:pPr>
    </w:p>
    <w:p w14:paraId="56113926" w14:textId="77777777" w:rsidR="00814E88" w:rsidRDefault="00814E88" w:rsidP="00814E88">
      <w:pPr>
        <w:pStyle w:val="naisf"/>
        <w:spacing w:before="0" w:after="0"/>
        <w:ind w:firstLine="0"/>
        <w:rPr>
          <w:b/>
        </w:rPr>
      </w:pPr>
    </w:p>
    <w:tbl>
      <w:tblPr>
        <w:tblpPr w:leftFromText="180" w:rightFromText="180" w:vertAnchor="text" w:tblpY="1"/>
        <w:tblOverlap w:val="never"/>
        <w:tblW w:w="12893" w:type="dxa"/>
        <w:tblLook w:val="00A0" w:firstRow="1" w:lastRow="0" w:firstColumn="1" w:lastColumn="0" w:noHBand="0" w:noVBand="0"/>
      </w:tblPr>
      <w:tblGrid>
        <w:gridCol w:w="6345"/>
        <w:gridCol w:w="79"/>
        <w:gridCol w:w="6050"/>
        <w:gridCol w:w="419"/>
      </w:tblGrid>
      <w:tr w:rsidR="00814E88" w:rsidRPr="00814E88" w14:paraId="18819624" w14:textId="77777777" w:rsidTr="00081EC4">
        <w:tc>
          <w:tcPr>
            <w:tcW w:w="6345" w:type="dxa"/>
            <w:hideMark/>
          </w:tcPr>
          <w:p w14:paraId="6DCA394C" w14:textId="77777777" w:rsidR="00814E88" w:rsidRDefault="00814E88" w:rsidP="00081EC4">
            <w:pPr>
              <w:pStyle w:val="naisf"/>
              <w:spacing w:before="0" w:after="0"/>
              <w:ind w:firstLine="0"/>
            </w:pPr>
            <w:r w:rsidRPr="00807F2D">
              <w:t>Datums</w:t>
            </w:r>
          </w:p>
        </w:tc>
        <w:tc>
          <w:tcPr>
            <w:tcW w:w="6548" w:type="dxa"/>
            <w:gridSpan w:val="3"/>
            <w:tcBorders>
              <w:top w:val="nil"/>
              <w:left w:val="nil"/>
              <w:bottom w:val="single" w:sz="4" w:space="0" w:color="auto"/>
              <w:right w:val="nil"/>
            </w:tcBorders>
            <w:hideMark/>
          </w:tcPr>
          <w:p w14:paraId="0205184B" w14:textId="4FBE1B35" w:rsidR="00814E88" w:rsidRPr="00807F2D" w:rsidRDefault="00814E88" w:rsidP="00081EC4">
            <w:pPr>
              <w:pStyle w:val="Paraststmeklis"/>
              <w:rPr>
                <w:color w:val="000000"/>
              </w:rPr>
            </w:pPr>
          </w:p>
        </w:tc>
      </w:tr>
      <w:tr w:rsidR="00814E88" w:rsidRPr="00814E88" w14:paraId="2A85D53A" w14:textId="77777777" w:rsidTr="00081EC4">
        <w:trPr>
          <w:gridAfter w:val="1"/>
          <w:wAfter w:w="419" w:type="dxa"/>
        </w:trPr>
        <w:tc>
          <w:tcPr>
            <w:tcW w:w="6345" w:type="dxa"/>
          </w:tcPr>
          <w:p w14:paraId="3E69B2F4" w14:textId="77777777" w:rsidR="00814E88" w:rsidRDefault="00814E88" w:rsidP="00081EC4">
            <w:pPr>
              <w:pStyle w:val="naisf"/>
              <w:spacing w:before="0" w:after="0"/>
              <w:ind w:firstLine="0"/>
            </w:pPr>
          </w:p>
        </w:tc>
        <w:tc>
          <w:tcPr>
            <w:tcW w:w="6129" w:type="dxa"/>
            <w:gridSpan w:val="2"/>
            <w:tcBorders>
              <w:top w:val="single" w:sz="4" w:space="0" w:color="auto"/>
              <w:left w:val="nil"/>
              <w:bottom w:val="nil"/>
              <w:right w:val="nil"/>
            </w:tcBorders>
          </w:tcPr>
          <w:p w14:paraId="78031D3E" w14:textId="77777777" w:rsidR="00814E88" w:rsidRDefault="00814E88" w:rsidP="00081EC4">
            <w:pPr>
              <w:pStyle w:val="Paraststmeklis"/>
              <w:ind w:firstLine="720"/>
            </w:pPr>
          </w:p>
        </w:tc>
      </w:tr>
      <w:tr w:rsidR="00814E88" w:rsidRPr="00814E88" w14:paraId="22BE5C55" w14:textId="77777777" w:rsidTr="00081EC4">
        <w:trPr>
          <w:gridAfter w:val="1"/>
          <w:wAfter w:w="419" w:type="dxa"/>
        </w:trPr>
        <w:tc>
          <w:tcPr>
            <w:tcW w:w="6345" w:type="dxa"/>
            <w:hideMark/>
          </w:tcPr>
          <w:p w14:paraId="6B51D5BA" w14:textId="77777777" w:rsidR="00814E88" w:rsidRDefault="00814E88" w:rsidP="00081EC4">
            <w:pPr>
              <w:pStyle w:val="naiskr"/>
              <w:spacing w:before="0" w:after="0"/>
            </w:pPr>
            <w:r>
              <w:t>Saskaņošanas dalībnieki</w:t>
            </w:r>
          </w:p>
        </w:tc>
        <w:tc>
          <w:tcPr>
            <w:tcW w:w="6129" w:type="dxa"/>
            <w:gridSpan w:val="2"/>
            <w:hideMark/>
          </w:tcPr>
          <w:p w14:paraId="3D814199" w14:textId="22652F2B" w:rsidR="00814E88" w:rsidRDefault="00814E88" w:rsidP="00081EC4">
            <w:pPr>
              <w:pStyle w:val="Paraststmeklis"/>
            </w:pPr>
            <w:r>
              <w:t>Tieslietu ministrija, Finanšu ministrija, Vides aizsardzības un reģionālās attīstības ministrija</w:t>
            </w:r>
            <w:r w:rsidR="00081EC4">
              <w:t>.</w:t>
            </w:r>
          </w:p>
        </w:tc>
      </w:tr>
      <w:tr w:rsidR="00693E11" w:rsidRPr="00814E88" w14:paraId="14A9D651" w14:textId="77777777" w:rsidTr="00081EC4">
        <w:trPr>
          <w:trHeight w:val="465"/>
        </w:trPr>
        <w:tc>
          <w:tcPr>
            <w:tcW w:w="5783" w:type="dxa"/>
            <w:gridSpan w:val="2"/>
            <w:hideMark/>
          </w:tcPr>
          <w:p w14:paraId="20FB8E94" w14:textId="77777777" w:rsidR="00081EC4" w:rsidRDefault="00081EC4" w:rsidP="00081EC4">
            <w:pPr>
              <w:pStyle w:val="naiskr"/>
              <w:spacing w:before="0" w:after="0"/>
            </w:pPr>
          </w:p>
          <w:p w14:paraId="332BBBE3" w14:textId="673B0490" w:rsidR="00693E11" w:rsidRDefault="00693E11" w:rsidP="00081EC4">
            <w:pPr>
              <w:pStyle w:val="naiskr"/>
              <w:spacing w:before="0" w:after="0"/>
            </w:pPr>
            <w:r>
              <w:t>Saskaņošanas dalībnieki izskatīja šādu ministriju (citu institūciju) iebildumus</w:t>
            </w:r>
          </w:p>
        </w:tc>
        <w:tc>
          <w:tcPr>
            <w:tcW w:w="5783" w:type="dxa"/>
            <w:gridSpan w:val="2"/>
            <w:tcBorders>
              <w:top w:val="single" w:sz="6" w:space="0" w:color="000000"/>
              <w:left w:val="nil"/>
              <w:bottom w:val="single" w:sz="6" w:space="0" w:color="000000"/>
              <w:right w:val="nil"/>
            </w:tcBorders>
          </w:tcPr>
          <w:p w14:paraId="2E360239" w14:textId="77777777" w:rsidR="00081EC4" w:rsidRDefault="00081EC4" w:rsidP="00081EC4">
            <w:pPr>
              <w:pStyle w:val="Paraststmeklis"/>
            </w:pPr>
          </w:p>
          <w:p w14:paraId="69E86CFB" w14:textId="158BC5F5" w:rsidR="00693E11" w:rsidRDefault="00693E11" w:rsidP="00081EC4">
            <w:pPr>
              <w:pStyle w:val="Paraststmeklis"/>
            </w:pPr>
            <w:r>
              <w:t xml:space="preserve">Vides aizsardzības un reģionālās attīstības </w:t>
            </w:r>
            <w:r w:rsidR="00081EC4">
              <w:t>ministrija.</w:t>
            </w:r>
          </w:p>
        </w:tc>
      </w:tr>
      <w:tr w:rsidR="00577EF4" w:rsidRPr="00814E88" w14:paraId="6B931F77" w14:textId="77777777" w:rsidTr="00081EC4">
        <w:trPr>
          <w:gridAfter w:val="2"/>
          <w:wAfter w:w="6469" w:type="dxa"/>
        </w:trPr>
        <w:tc>
          <w:tcPr>
            <w:tcW w:w="6424" w:type="dxa"/>
            <w:gridSpan w:val="2"/>
            <w:hideMark/>
          </w:tcPr>
          <w:p w14:paraId="528FA1F0" w14:textId="77777777" w:rsidR="00577EF4" w:rsidRDefault="00577EF4" w:rsidP="00081EC4">
            <w:pPr>
              <w:pStyle w:val="naiskr"/>
              <w:spacing w:before="0" w:after="0"/>
            </w:pPr>
          </w:p>
          <w:p w14:paraId="6B445D16" w14:textId="77777777" w:rsidR="00577EF4" w:rsidRDefault="00577EF4" w:rsidP="00081EC4">
            <w:pPr>
              <w:pStyle w:val="naiskr"/>
              <w:spacing w:before="0" w:after="0"/>
            </w:pPr>
          </w:p>
          <w:p w14:paraId="38B3FA39" w14:textId="77777777" w:rsidR="00577EF4" w:rsidRDefault="00577EF4" w:rsidP="00081EC4">
            <w:pPr>
              <w:pStyle w:val="naiskr"/>
              <w:spacing w:before="0" w:after="0"/>
            </w:pPr>
            <w:r>
              <w:t>Ministrijas (citas institūcijas), kuras nav ieradušās uz sanāksmi vai kuras nav atbildējušas uz uzaicinājumu piedalīties elektroniskajā saskaņošanā</w:t>
            </w:r>
          </w:p>
        </w:tc>
      </w:tr>
      <w:tr w:rsidR="00693E11" w:rsidRPr="00814E88" w14:paraId="0043EDA1" w14:textId="77777777" w:rsidTr="00081EC4">
        <w:tc>
          <w:tcPr>
            <w:tcW w:w="6424" w:type="dxa"/>
            <w:gridSpan w:val="2"/>
            <w:hideMark/>
          </w:tcPr>
          <w:p w14:paraId="062B125E" w14:textId="77777777" w:rsidR="00693E11" w:rsidRDefault="00693E11" w:rsidP="00081EC4">
            <w:pPr>
              <w:pStyle w:val="naiskr"/>
              <w:spacing w:before="0" w:after="0"/>
              <w:ind w:firstLine="720"/>
            </w:pPr>
            <w:r>
              <w:lastRenderedPageBreak/>
              <w:t>  </w:t>
            </w:r>
          </w:p>
        </w:tc>
        <w:tc>
          <w:tcPr>
            <w:tcW w:w="6469" w:type="dxa"/>
            <w:gridSpan w:val="2"/>
            <w:tcBorders>
              <w:top w:val="nil"/>
              <w:left w:val="nil"/>
              <w:bottom w:val="single" w:sz="6" w:space="0" w:color="000000"/>
              <w:right w:val="nil"/>
            </w:tcBorders>
          </w:tcPr>
          <w:p w14:paraId="3D6C569F" w14:textId="77777777" w:rsidR="00693E11" w:rsidRDefault="00693E11" w:rsidP="00081EC4">
            <w:pPr>
              <w:pStyle w:val="naiskr"/>
              <w:spacing w:before="0" w:after="0"/>
              <w:ind w:firstLine="720"/>
            </w:pPr>
          </w:p>
        </w:tc>
      </w:tr>
      <w:tr w:rsidR="00577EF4" w:rsidRPr="00814E88" w14:paraId="1B6C65D7" w14:textId="77777777" w:rsidTr="00081EC4">
        <w:trPr>
          <w:gridAfter w:val="2"/>
          <w:wAfter w:w="6469" w:type="dxa"/>
        </w:trPr>
        <w:tc>
          <w:tcPr>
            <w:tcW w:w="6424" w:type="dxa"/>
            <w:gridSpan w:val="2"/>
            <w:hideMark/>
          </w:tcPr>
          <w:p w14:paraId="48FFE120" w14:textId="77777777" w:rsidR="00577EF4" w:rsidRDefault="00577EF4" w:rsidP="00081EC4">
            <w:pPr>
              <w:pStyle w:val="naiskr"/>
              <w:spacing w:before="0" w:after="0"/>
              <w:ind w:firstLine="720"/>
            </w:pPr>
            <w:r>
              <w:t>  </w:t>
            </w:r>
          </w:p>
        </w:tc>
      </w:tr>
    </w:tbl>
    <w:p w14:paraId="288BA978" w14:textId="3528CE8C" w:rsidR="007B4C0F" w:rsidRDefault="00081EC4" w:rsidP="00DB7395">
      <w:pPr>
        <w:pStyle w:val="naisf"/>
        <w:spacing w:before="0" w:after="0"/>
        <w:ind w:firstLine="720"/>
      </w:pPr>
      <w:r>
        <w:br w:type="textWrapping" w:clear="all"/>
      </w:r>
    </w:p>
    <w:p w14:paraId="10F13B8F" w14:textId="77777777" w:rsidR="007826C3" w:rsidRDefault="007826C3" w:rsidP="00DB7395">
      <w:pPr>
        <w:pStyle w:val="naisf"/>
        <w:spacing w:before="0" w:after="0"/>
        <w:ind w:firstLine="720"/>
      </w:pPr>
    </w:p>
    <w:p w14:paraId="1186A40F" w14:textId="77777777" w:rsidR="00264E36" w:rsidRDefault="00264E36" w:rsidP="00577EF4">
      <w:pPr>
        <w:pStyle w:val="naisf"/>
        <w:spacing w:before="0" w:after="0"/>
        <w:ind w:firstLine="0"/>
      </w:pPr>
    </w:p>
    <w:p w14:paraId="75509562" w14:textId="77777777" w:rsidR="007826C3" w:rsidRPr="00577EF4" w:rsidRDefault="007826C3" w:rsidP="00814E88">
      <w:pPr>
        <w:pStyle w:val="naisf"/>
        <w:spacing w:before="0" w:after="0"/>
        <w:ind w:firstLine="720"/>
        <w:jc w:val="center"/>
        <w:rPr>
          <w:b/>
        </w:rPr>
      </w:pPr>
      <w:r w:rsidRPr="00577EF4">
        <w:rPr>
          <w:b/>
        </w:rPr>
        <w:t>II Jautājumi, par kuriem saskaņošanā vienošanās ir panākta</w:t>
      </w:r>
    </w:p>
    <w:p w14:paraId="2F7FCAD0" w14:textId="77777777" w:rsidR="002D059C" w:rsidRPr="00577EF4" w:rsidRDefault="002D059C" w:rsidP="00814E88">
      <w:pPr>
        <w:pStyle w:val="naisf"/>
        <w:spacing w:before="0" w:after="0"/>
        <w:ind w:firstLine="720"/>
        <w:jc w:val="center"/>
        <w:rPr>
          <w:b/>
        </w:rPr>
      </w:pPr>
    </w:p>
    <w:tbl>
      <w:tblPr>
        <w:tblW w:w="1472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578"/>
        <w:gridCol w:w="3543"/>
        <w:gridCol w:w="3686"/>
        <w:gridCol w:w="4226"/>
        <w:gridCol w:w="14"/>
      </w:tblGrid>
      <w:tr w:rsidR="00AA7528" w:rsidRPr="00577EF4" w14:paraId="1C0A969D"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vAlign w:val="center"/>
          </w:tcPr>
          <w:p w14:paraId="54944AEE" w14:textId="77777777" w:rsidR="00CA3A10" w:rsidRPr="00577EF4" w:rsidRDefault="00CA3A10" w:rsidP="0036160E">
            <w:pPr>
              <w:pStyle w:val="naisc"/>
              <w:spacing w:before="0" w:after="0"/>
              <w:rPr>
                <w:color w:val="000000"/>
              </w:rPr>
            </w:pPr>
            <w:r w:rsidRPr="00577EF4">
              <w:rPr>
                <w:color w:val="000000"/>
              </w:rPr>
              <w:t>Nr. p.k.</w:t>
            </w:r>
          </w:p>
        </w:tc>
        <w:tc>
          <w:tcPr>
            <w:tcW w:w="2578" w:type="dxa"/>
            <w:tcBorders>
              <w:top w:val="single" w:sz="6" w:space="0" w:color="000000"/>
              <w:left w:val="single" w:sz="6" w:space="0" w:color="000000"/>
              <w:bottom w:val="single" w:sz="6" w:space="0" w:color="000000"/>
              <w:right w:val="single" w:sz="6" w:space="0" w:color="000000"/>
            </w:tcBorders>
            <w:vAlign w:val="center"/>
          </w:tcPr>
          <w:p w14:paraId="580B5D3C" w14:textId="77777777" w:rsidR="00CA3A10" w:rsidRPr="00577EF4" w:rsidRDefault="007F38DD" w:rsidP="00CA3A10">
            <w:pPr>
              <w:pStyle w:val="naisc"/>
              <w:spacing w:before="0" w:after="0"/>
              <w:ind w:firstLine="12"/>
              <w:jc w:val="both"/>
              <w:rPr>
                <w:color w:val="000000"/>
              </w:rPr>
            </w:pPr>
            <w:r w:rsidRPr="00577EF4">
              <w:t>Saskaņošanai nosūtītā projekta redakcija (konkrēta punkta (panta) redakcija)</w:t>
            </w:r>
          </w:p>
          <w:p w14:paraId="4704994B" w14:textId="77777777" w:rsidR="007826C3" w:rsidRPr="00577EF4" w:rsidRDefault="007826C3" w:rsidP="00CA3A10">
            <w:pPr>
              <w:pStyle w:val="naisc"/>
              <w:spacing w:before="0" w:after="0"/>
              <w:ind w:firstLine="12"/>
              <w:jc w:val="both"/>
              <w:rPr>
                <w:color w:val="000000"/>
              </w:rPr>
            </w:pPr>
          </w:p>
        </w:tc>
        <w:tc>
          <w:tcPr>
            <w:tcW w:w="3543" w:type="dxa"/>
            <w:tcBorders>
              <w:top w:val="single" w:sz="6" w:space="0" w:color="000000"/>
              <w:left w:val="single" w:sz="6" w:space="0" w:color="000000"/>
              <w:bottom w:val="single" w:sz="6" w:space="0" w:color="000000"/>
              <w:right w:val="single" w:sz="6" w:space="0" w:color="000000"/>
            </w:tcBorders>
            <w:vAlign w:val="center"/>
          </w:tcPr>
          <w:p w14:paraId="1679AB90" w14:textId="77777777" w:rsidR="00CA3A10" w:rsidRPr="00577EF4" w:rsidRDefault="00CA3A10" w:rsidP="00364BB6">
            <w:pPr>
              <w:pStyle w:val="naisc"/>
              <w:spacing w:before="0" w:after="0"/>
              <w:ind w:right="3"/>
              <w:rPr>
                <w:color w:val="000000"/>
              </w:rPr>
            </w:pPr>
            <w:r w:rsidRPr="00577EF4">
              <w:rPr>
                <w:color w:val="000000"/>
              </w:rPr>
              <w:t>Atzinumā norādītais ministrijas (citas institūcijas) iebildums, kā arī saskaņošanā papildus izteiktais iebildums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54B77A92" w14:textId="77777777" w:rsidR="00CA3A10" w:rsidRPr="00577EF4" w:rsidRDefault="007F38DD" w:rsidP="007F38DD">
            <w:pPr>
              <w:pStyle w:val="naisc"/>
              <w:spacing w:before="0" w:after="0"/>
              <w:jc w:val="left"/>
              <w:rPr>
                <w:color w:val="000000"/>
              </w:rPr>
            </w:pPr>
            <w:r w:rsidRPr="00577EF4">
              <w:t>Atbildīgās ministrijas norāde par to, ka iebildums ir ņemts vērā, vai informācija par saskaņošanā panākto alternatīvo risinājumu</w:t>
            </w:r>
          </w:p>
        </w:tc>
        <w:tc>
          <w:tcPr>
            <w:tcW w:w="4226" w:type="dxa"/>
            <w:tcBorders>
              <w:top w:val="single" w:sz="4" w:space="0" w:color="auto"/>
              <w:left w:val="single" w:sz="4" w:space="0" w:color="auto"/>
              <w:bottom w:val="single" w:sz="4" w:space="0" w:color="auto"/>
            </w:tcBorders>
            <w:vAlign w:val="center"/>
          </w:tcPr>
          <w:p w14:paraId="1DE602EA" w14:textId="77777777" w:rsidR="00CA3A10" w:rsidRPr="00577EF4" w:rsidRDefault="00EC10EA" w:rsidP="00364BB6">
            <w:pPr>
              <w:jc w:val="center"/>
              <w:rPr>
                <w:color w:val="000000"/>
              </w:rPr>
            </w:pPr>
            <w:r w:rsidRPr="00577EF4">
              <w:t>Projekta attiecīgā punkta (panta) galīgā redakcija</w:t>
            </w:r>
          </w:p>
        </w:tc>
      </w:tr>
      <w:tr w:rsidR="00AA7528" w:rsidRPr="00577EF4" w14:paraId="18889908" w14:textId="77777777" w:rsidTr="00A25582">
        <w:tc>
          <w:tcPr>
            <w:tcW w:w="14722" w:type="dxa"/>
            <w:gridSpan w:val="6"/>
            <w:tcBorders>
              <w:top w:val="single" w:sz="6" w:space="0" w:color="000000"/>
              <w:left w:val="single" w:sz="6" w:space="0" w:color="000000"/>
              <w:bottom w:val="single" w:sz="6" w:space="0" w:color="000000"/>
            </w:tcBorders>
            <w:vAlign w:val="center"/>
          </w:tcPr>
          <w:p w14:paraId="5D40C313" w14:textId="791D625F" w:rsidR="00CA3A10" w:rsidRPr="00577EF4" w:rsidRDefault="00770463" w:rsidP="00CA3A10">
            <w:pPr>
              <w:rPr>
                <w:b/>
                <w:bCs/>
                <w:color w:val="000000"/>
              </w:rPr>
            </w:pPr>
            <w:r>
              <w:rPr>
                <w:b/>
                <w:bCs/>
                <w:color w:val="000000"/>
              </w:rPr>
              <w:t>Vides aizsardzības un reģionālās attīstības ministrija</w:t>
            </w:r>
          </w:p>
        </w:tc>
      </w:tr>
      <w:tr w:rsidR="00AA7528" w:rsidRPr="00577EF4" w14:paraId="3508CECB"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4B637550" w14:textId="77777777" w:rsidR="00CA3A10" w:rsidRPr="00577EF4" w:rsidRDefault="00CA3A10" w:rsidP="00CA3A10">
            <w:pPr>
              <w:pStyle w:val="naisc"/>
              <w:spacing w:before="0" w:after="0"/>
              <w:rPr>
                <w:color w:val="000000"/>
              </w:rPr>
            </w:pPr>
            <w:r w:rsidRPr="00577EF4">
              <w:rPr>
                <w:color w:val="000000"/>
              </w:rPr>
              <w:t>1.</w:t>
            </w:r>
          </w:p>
        </w:tc>
        <w:tc>
          <w:tcPr>
            <w:tcW w:w="2578" w:type="dxa"/>
            <w:tcBorders>
              <w:top w:val="single" w:sz="6" w:space="0" w:color="000000"/>
              <w:left w:val="single" w:sz="6" w:space="0" w:color="000000"/>
              <w:bottom w:val="single" w:sz="6" w:space="0" w:color="000000"/>
              <w:right w:val="single" w:sz="6" w:space="0" w:color="000000"/>
            </w:tcBorders>
          </w:tcPr>
          <w:p w14:paraId="0CDE45AE" w14:textId="3DF54A66" w:rsidR="00CA3A10" w:rsidRPr="00C33DAA" w:rsidRDefault="00770463" w:rsidP="00770463">
            <w:pPr>
              <w:tabs>
                <w:tab w:val="left" w:pos="1134"/>
              </w:tabs>
              <w:ind w:firstLine="720"/>
              <w:jc w:val="both"/>
              <w:rPr>
                <w:color w:val="000000"/>
              </w:rPr>
            </w:pPr>
            <w:r w:rsidRPr="00C33DAA">
              <w:t xml:space="preserve">4. Īpaši jutīgo teritoriju robežas ir Dobeles, Jelgavas, Bauskas, Mārupes, Olaines, Ķekavas, Salaspils, Ropažu, Ādažu, Saulkrastu un Siguldas novada administratīvās teritorijas robežas, izņemot Bauskas novada Valles un Kurmenes pagasta, Siguldas novada Lēdurgas pagasta, kā arī Jelgavas, </w:t>
            </w:r>
            <w:r w:rsidRPr="00C33DAA">
              <w:lastRenderedPageBreak/>
              <w:t xml:space="preserve">Rīgas un Jūrmalas </w:t>
            </w:r>
            <w:proofErr w:type="spellStart"/>
            <w:r w:rsidRPr="00C33DAA">
              <w:t>valstspilsētas</w:t>
            </w:r>
            <w:proofErr w:type="spellEnd"/>
            <w:r w:rsidRPr="00C33DAA">
              <w:t xml:space="preserve"> administratīvās teritorijas robežu.</w:t>
            </w:r>
          </w:p>
        </w:tc>
        <w:tc>
          <w:tcPr>
            <w:tcW w:w="3543" w:type="dxa"/>
            <w:tcBorders>
              <w:top w:val="single" w:sz="6" w:space="0" w:color="000000"/>
              <w:left w:val="single" w:sz="6" w:space="0" w:color="000000"/>
              <w:bottom w:val="single" w:sz="6" w:space="0" w:color="000000"/>
              <w:right w:val="single" w:sz="6" w:space="0" w:color="000000"/>
            </w:tcBorders>
          </w:tcPr>
          <w:p w14:paraId="4623D417" w14:textId="65EBB829" w:rsidR="00CA3A10" w:rsidRPr="00577EF4" w:rsidRDefault="00770463" w:rsidP="00CA3A10">
            <w:pPr>
              <w:pStyle w:val="naisc"/>
              <w:spacing w:before="0" w:after="0"/>
              <w:jc w:val="both"/>
              <w:rPr>
                <w:color w:val="000000"/>
              </w:rPr>
            </w:pPr>
            <w:r w:rsidRPr="000935A9">
              <w:lastRenderedPageBreak/>
              <w:t xml:space="preserve">Lūdzam precizēt noteikumu projektā minētos administratīvo teritoriju nosaukumus atbilstoši Administratīvo teritoriju un apdzīvoto vietu likuma pielikumam. Piemēram, administratīvā teritorija ir “Jelgavas </w:t>
            </w:r>
            <w:proofErr w:type="spellStart"/>
            <w:r w:rsidRPr="000935A9">
              <w:t>valstspilsētas</w:t>
            </w:r>
            <w:proofErr w:type="spellEnd"/>
            <w:r w:rsidRPr="000935A9">
              <w:t xml:space="preserve"> pašvaldība”, nevis “Jelgavas </w:t>
            </w:r>
            <w:proofErr w:type="spellStart"/>
            <w:r w:rsidRPr="000935A9">
              <w:t>valstspilsēta</w:t>
            </w:r>
            <w:proofErr w:type="spellEnd"/>
            <w:r w:rsidRPr="000935A9">
              <w:t>”.</w:t>
            </w:r>
          </w:p>
        </w:tc>
        <w:tc>
          <w:tcPr>
            <w:tcW w:w="3686" w:type="dxa"/>
            <w:tcBorders>
              <w:top w:val="single" w:sz="6" w:space="0" w:color="000000"/>
              <w:left w:val="single" w:sz="6" w:space="0" w:color="000000"/>
              <w:bottom w:val="single" w:sz="6" w:space="0" w:color="000000"/>
              <w:right w:val="single" w:sz="6" w:space="0" w:color="000000"/>
            </w:tcBorders>
          </w:tcPr>
          <w:p w14:paraId="678C52D1" w14:textId="77777777" w:rsidR="00835E81" w:rsidRPr="00577EF4" w:rsidRDefault="00EC10EA" w:rsidP="00814E88">
            <w:pPr>
              <w:pStyle w:val="naisc"/>
              <w:spacing w:before="0" w:after="0"/>
              <w:jc w:val="left"/>
              <w:rPr>
                <w:b/>
                <w:bCs/>
                <w:color w:val="000000"/>
              </w:rPr>
            </w:pPr>
            <w:r w:rsidRPr="00577EF4">
              <w:rPr>
                <w:b/>
                <w:bCs/>
                <w:color w:val="000000"/>
              </w:rPr>
              <w:t>Ņ</w:t>
            </w:r>
            <w:r w:rsidR="00835E81" w:rsidRPr="00577EF4">
              <w:rPr>
                <w:b/>
                <w:bCs/>
                <w:color w:val="000000"/>
              </w:rPr>
              <w:t>emts vērā.</w:t>
            </w:r>
          </w:p>
          <w:p w14:paraId="0D51FB50" w14:textId="491474D9" w:rsidR="00CA3A10" w:rsidRPr="00577EF4" w:rsidRDefault="001B3F75" w:rsidP="007D5035">
            <w:pPr>
              <w:pStyle w:val="naisc"/>
              <w:spacing w:before="0" w:after="0"/>
              <w:jc w:val="both"/>
              <w:rPr>
                <w:color w:val="000000"/>
              </w:rPr>
            </w:pPr>
            <w:r w:rsidRPr="00577EF4">
              <w:rPr>
                <w:color w:val="000000"/>
              </w:rPr>
              <w:t>Noteikumu p</w:t>
            </w:r>
            <w:r w:rsidR="00130A40" w:rsidRPr="00577EF4">
              <w:rPr>
                <w:color w:val="000000"/>
              </w:rPr>
              <w:t>rojekt</w:t>
            </w:r>
            <w:r w:rsidR="00770463">
              <w:rPr>
                <w:color w:val="000000"/>
              </w:rPr>
              <w:t>s</w:t>
            </w:r>
            <w:r w:rsidR="00C33DAA">
              <w:rPr>
                <w:color w:val="000000"/>
              </w:rPr>
              <w:t xml:space="preserve"> precizēts.</w:t>
            </w:r>
          </w:p>
          <w:p w14:paraId="1D22E84F" w14:textId="77777777" w:rsidR="001B3F75" w:rsidRPr="00577EF4" w:rsidRDefault="001B3F75" w:rsidP="001B3F75">
            <w:pPr>
              <w:pStyle w:val="naisc"/>
              <w:spacing w:before="0" w:after="0"/>
              <w:jc w:val="both"/>
              <w:rPr>
                <w:color w:val="000000"/>
              </w:rPr>
            </w:pPr>
          </w:p>
        </w:tc>
        <w:tc>
          <w:tcPr>
            <w:tcW w:w="4226" w:type="dxa"/>
            <w:tcBorders>
              <w:top w:val="single" w:sz="4" w:space="0" w:color="auto"/>
              <w:left w:val="single" w:sz="4" w:space="0" w:color="auto"/>
              <w:bottom w:val="single" w:sz="4" w:space="0" w:color="auto"/>
            </w:tcBorders>
          </w:tcPr>
          <w:p w14:paraId="0356D3D2" w14:textId="40E74F22" w:rsidR="00CA3A10" w:rsidRPr="00C33DAA" w:rsidRDefault="00C33DAA" w:rsidP="00C33DAA">
            <w:pPr>
              <w:pStyle w:val="Paraststmeklis"/>
              <w:jc w:val="both"/>
              <w:rPr>
                <w:color w:val="000000"/>
              </w:rPr>
            </w:pPr>
            <w:r w:rsidRPr="00C33DAA">
              <w:t xml:space="preserve">4. Īpaši jutīgo teritoriju robežas ir Dobeles, Jelgavas, Bauskas, Mārupes, Olaines, Ķekavas, Salaspils, Ropažu, Ādažu, Saulkrastu un Siguldas novada pašvaldības administratīvās teritorijas robežas, izņemot Bauskas novada Valles un Kurmenes pagasta, Siguldas novada Lēdurgas pagasta, kā arī Jelgavas, Rīgas un Jūrmalas </w:t>
            </w:r>
            <w:proofErr w:type="spellStart"/>
            <w:r w:rsidRPr="00C33DAA">
              <w:t>valstspilsētas</w:t>
            </w:r>
            <w:proofErr w:type="spellEnd"/>
            <w:r w:rsidRPr="00C33DAA">
              <w:t xml:space="preserve"> pašvaldības administratīvās teritorijas robežu.</w:t>
            </w:r>
          </w:p>
        </w:tc>
      </w:tr>
    </w:tbl>
    <w:p w14:paraId="281968B7" w14:textId="77777777" w:rsidR="007B4C0F" w:rsidRPr="00577EF4" w:rsidRDefault="007B4C0F" w:rsidP="007B4C0F">
      <w:pPr>
        <w:pStyle w:val="naisf"/>
        <w:spacing w:before="0" w:after="0"/>
        <w:ind w:firstLine="0"/>
      </w:pPr>
    </w:p>
    <w:p w14:paraId="71D2F42B" w14:textId="77777777" w:rsidR="00814E88" w:rsidRPr="00577EF4" w:rsidRDefault="00814E88" w:rsidP="007B4C0F">
      <w:pPr>
        <w:pStyle w:val="naisf"/>
        <w:spacing w:before="0" w:after="0"/>
        <w:ind w:firstLine="0"/>
      </w:pPr>
    </w:p>
    <w:tbl>
      <w:tblPr>
        <w:tblW w:w="13880" w:type="dxa"/>
        <w:tblLayout w:type="fixed"/>
        <w:tblLook w:val="00A0" w:firstRow="1" w:lastRow="0" w:firstColumn="1" w:lastColumn="0" w:noHBand="0" w:noVBand="0"/>
      </w:tblPr>
      <w:tblGrid>
        <w:gridCol w:w="4648"/>
        <w:gridCol w:w="9232"/>
      </w:tblGrid>
      <w:tr w:rsidR="00E44A56" w:rsidRPr="00577EF4" w14:paraId="19E388C7" w14:textId="77777777" w:rsidTr="00E44A56">
        <w:tc>
          <w:tcPr>
            <w:tcW w:w="3110" w:type="dxa"/>
          </w:tcPr>
          <w:p w14:paraId="44EDFE98" w14:textId="77777777" w:rsidR="00E44A56" w:rsidRPr="00577EF4" w:rsidRDefault="00E44A56">
            <w:pPr>
              <w:pStyle w:val="naiskr"/>
              <w:spacing w:before="0" w:after="0"/>
            </w:pPr>
          </w:p>
          <w:p w14:paraId="794CF97D" w14:textId="77777777" w:rsidR="00E44A56" w:rsidRPr="00577EF4" w:rsidRDefault="00E44A56">
            <w:pPr>
              <w:pStyle w:val="naiskr"/>
              <w:spacing w:before="0" w:after="0"/>
            </w:pPr>
            <w:r w:rsidRPr="00577EF4">
              <w:t>Atbildīgā amatpersona</w:t>
            </w:r>
          </w:p>
        </w:tc>
        <w:tc>
          <w:tcPr>
            <w:tcW w:w="6178" w:type="dxa"/>
          </w:tcPr>
          <w:p w14:paraId="190C1C4F" w14:textId="77777777" w:rsidR="00E44A56" w:rsidRPr="00577EF4" w:rsidRDefault="00E44A56">
            <w:pPr>
              <w:jc w:val="center"/>
            </w:pPr>
          </w:p>
          <w:p w14:paraId="00A6CBC2" w14:textId="77777777" w:rsidR="00E44A56" w:rsidRPr="00577EF4" w:rsidRDefault="00E44A56">
            <w:pPr>
              <w:jc w:val="center"/>
            </w:pPr>
            <w:r w:rsidRPr="00577EF4">
              <w:t>Ieva Braņicka</w:t>
            </w:r>
          </w:p>
        </w:tc>
      </w:tr>
      <w:tr w:rsidR="00E44A56" w:rsidRPr="00577EF4" w14:paraId="4686AAD1" w14:textId="77777777" w:rsidTr="00E44A56">
        <w:tc>
          <w:tcPr>
            <w:tcW w:w="3110" w:type="dxa"/>
          </w:tcPr>
          <w:p w14:paraId="4902EFB8" w14:textId="77777777" w:rsidR="00E44A56" w:rsidRPr="00577EF4" w:rsidRDefault="00E44A56">
            <w:pPr>
              <w:pStyle w:val="naiskr"/>
              <w:spacing w:before="0" w:after="0"/>
              <w:ind w:firstLine="720"/>
            </w:pPr>
          </w:p>
        </w:tc>
        <w:tc>
          <w:tcPr>
            <w:tcW w:w="6178" w:type="dxa"/>
            <w:tcBorders>
              <w:top w:val="single" w:sz="6" w:space="0" w:color="000000"/>
              <w:left w:val="nil"/>
              <w:bottom w:val="nil"/>
              <w:right w:val="nil"/>
            </w:tcBorders>
            <w:hideMark/>
          </w:tcPr>
          <w:p w14:paraId="10B33861" w14:textId="77777777" w:rsidR="00E44A56" w:rsidRPr="00577EF4" w:rsidRDefault="00E44A56">
            <w:pPr>
              <w:pStyle w:val="naisc"/>
              <w:spacing w:before="0" w:after="0"/>
              <w:ind w:firstLine="720"/>
            </w:pPr>
            <w:r w:rsidRPr="00577EF4">
              <w:t>(paraksts*)</w:t>
            </w:r>
          </w:p>
        </w:tc>
      </w:tr>
    </w:tbl>
    <w:p w14:paraId="3753FC01" w14:textId="77777777" w:rsidR="00E44A56" w:rsidRPr="00577EF4" w:rsidRDefault="00E44A56" w:rsidP="00E44A56">
      <w:pPr>
        <w:pStyle w:val="naisf"/>
        <w:spacing w:before="0" w:after="0"/>
        <w:ind w:firstLine="0"/>
      </w:pPr>
    </w:p>
    <w:p w14:paraId="2BF7714E" w14:textId="77777777" w:rsidR="00E44A56" w:rsidRPr="00577EF4" w:rsidRDefault="00E44A56" w:rsidP="00E44A56">
      <w:pPr>
        <w:pStyle w:val="naisf"/>
        <w:spacing w:before="0" w:after="0"/>
        <w:ind w:firstLine="720"/>
      </w:pPr>
      <w:r w:rsidRPr="00577EF4">
        <w:t>Piezīme. * Dokumenta rekvizītu "paraksts" neaizpilda, ja elektroniskais dokuments ir sagatavots atbilstoši normatīvajiem aktiem par elektronisko dokumentu noformēšanu.</w:t>
      </w:r>
    </w:p>
    <w:p w14:paraId="4EC286FD" w14:textId="77777777" w:rsidR="00E44A56" w:rsidRPr="00577EF4" w:rsidRDefault="00E44A56" w:rsidP="00E44A56">
      <w:pPr>
        <w:pStyle w:val="naisf"/>
        <w:spacing w:before="0" w:after="0"/>
        <w:ind w:firstLine="720"/>
      </w:pPr>
    </w:p>
    <w:p w14:paraId="17C186F5" w14:textId="77777777" w:rsidR="00E44A56" w:rsidRPr="00577EF4" w:rsidRDefault="00E44A56" w:rsidP="00E44A56">
      <w:pPr>
        <w:pStyle w:val="naisf"/>
        <w:spacing w:before="0" w:after="0"/>
        <w:ind w:firstLine="720"/>
      </w:pPr>
    </w:p>
    <w:p w14:paraId="76631FD2" w14:textId="77777777" w:rsidR="00E44A56" w:rsidRPr="00577EF4" w:rsidRDefault="00E44A56" w:rsidP="00E44A56">
      <w:pPr>
        <w:pStyle w:val="naisf"/>
        <w:spacing w:before="0" w:after="0"/>
        <w:ind w:left="2880" w:firstLine="720"/>
      </w:pPr>
      <w:r w:rsidRPr="00577EF4">
        <w:t>Ieva Braņicka</w:t>
      </w:r>
    </w:p>
    <w:tbl>
      <w:tblPr>
        <w:tblW w:w="0" w:type="auto"/>
        <w:tblLook w:val="00A0" w:firstRow="1" w:lastRow="0" w:firstColumn="1" w:lastColumn="0" w:noHBand="0" w:noVBand="0"/>
      </w:tblPr>
      <w:tblGrid>
        <w:gridCol w:w="8268"/>
      </w:tblGrid>
      <w:tr w:rsidR="00E44A56" w:rsidRPr="00577EF4" w14:paraId="45D481E0" w14:textId="77777777" w:rsidTr="00E44A56">
        <w:tc>
          <w:tcPr>
            <w:tcW w:w="8268" w:type="dxa"/>
            <w:tcBorders>
              <w:top w:val="single" w:sz="4" w:space="0" w:color="000000"/>
              <w:left w:val="nil"/>
              <w:bottom w:val="nil"/>
              <w:right w:val="nil"/>
            </w:tcBorders>
          </w:tcPr>
          <w:p w14:paraId="53C8ABAE" w14:textId="77777777" w:rsidR="00E44A56" w:rsidRPr="00577EF4" w:rsidRDefault="00E44A56">
            <w:pPr>
              <w:jc w:val="center"/>
            </w:pPr>
            <w:r w:rsidRPr="00577EF4">
              <w:t>(par projektu atbildīgās amatpersonas vārds un uzvārds)</w:t>
            </w:r>
          </w:p>
          <w:p w14:paraId="546F1DBB" w14:textId="77777777" w:rsidR="00E44A56" w:rsidRPr="00577EF4" w:rsidRDefault="00E44A56">
            <w:pPr>
              <w:jc w:val="center"/>
            </w:pPr>
          </w:p>
        </w:tc>
      </w:tr>
      <w:tr w:rsidR="00E44A56" w:rsidRPr="00577EF4" w14:paraId="193CEB66" w14:textId="77777777" w:rsidTr="00E44A56">
        <w:tc>
          <w:tcPr>
            <w:tcW w:w="8268" w:type="dxa"/>
            <w:tcBorders>
              <w:top w:val="nil"/>
              <w:left w:val="nil"/>
              <w:bottom w:val="single" w:sz="4" w:space="0" w:color="000000"/>
              <w:right w:val="nil"/>
            </w:tcBorders>
            <w:hideMark/>
          </w:tcPr>
          <w:p w14:paraId="04873A48" w14:textId="77777777" w:rsidR="00A13273" w:rsidRPr="00577EF4" w:rsidRDefault="00E44A56">
            <w:pPr>
              <w:pStyle w:val="naisf"/>
              <w:spacing w:before="0" w:after="0"/>
              <w:ind w:left="2160" w:hanging="2126"/>
              <w:jc w:val="center"/>
            </w:pPr>
            <w:r w:rsidRPr="00577EF4">
              <w:t xml:space="preserve">Lauksaimniecības departamenta </w:t>
            </w:r>
          </w:p>
          <w:p w14:paraId="52D38FB5" w14:textId="77777777" w:rsidR="00E44A56" w:rsidRPr="00577EF4" w:rsidRDefault="00E44A56">
            <w:pPr>
              <w:pStyle w:val="naisf"/>
              <w:spacing w:before="0" w:after="0"/>
              <w:ind w:left="2160" w:hanging="2126"/>
              <w:jc w:val="center"/>
            </w:pPr>
            <w:r w:rsidRPr="00577EF4">
              <w:t>Lauksaimniecības resursu nodaļas vecākā referente</w:t>
            </w:r>
          </w:p>
        </w:tc>
      </w:tr>
      <w:tr w:rsidR="00E44A56" w:rsidRPr="00577EF4" w14:paraId="59B79753" w14:textId="77777777" w:rsidTr="00E44A56">
        <w:tc>
          <w:tcPr>
            <w:tcW w:w="8268" w:type="dxa"/>
            <w:tcBorders>
              <w:top w:val="single" w:sz="4" w:space="0" w:color="000000"/>
              <w:left w:val="nil"/>
              <w:bottom w:val="nil"/>
              <w:right w:val="nil"/>
            </w:tcBorders>
          </w:tcPr>
          <w:p w14:paraId="511F56F6" w14:textId="77777777" w:rsidR="00E44A56" w:rsidRPr="00577EF4" w:rsidRDefault="00E44A56">
            <w:pPr>
              <w:jc w:val="center"/>
            </w:pPr>
            <w:r w:rsidRPr="00577EF4">
              <w:t>(amats)</w:t>
            </w:r>
          </w:p>
          <w:p w14:paraId="3A57E9F8" w14:textId="77777777" w:rsidR="00E44A56" w:rsidRPr="00577EF4" w:rsidRDefault="00E44A56">
            <w:pPr>
              <w:jc w:val="center"/>
            </w:pPr>
          </w:p>
        </w:tc>
      </w:tr>
      <w:tr w:rsidR="00E44A56" w:rsidRPr="00577EF4" w14:paraId="596E6F38" w14:textId="77777777" w:rsidTr="00E44A56">
        <w:tc>
          <w:tcPr>
            <w:tcW w:w="8268" w:type="dxa"/>
            <w:tcBorders>
              <w:top w:val="nil"/>
              <w:left w:val="nil"/>
              <w:bottom w:val="single" w:sz="4" w:space="0" w:color="000000"/>
              <w:right w:val="nil"/>
            </w:tcBorders>
            <w:hideMark/>
          </w:tcPr>
          <w:p w14:paraId="733528E3" w14:textId="333CDB22" w:rsidR="00E44A56" w:rsidRPr="00577EF4" w:rsidRDefault="002972FE" w:rsidP="00C97F5E">
            <w:pPr>
              <w:pStyle w:val="naisf"/>
              <w:spacing w:before="0" w:after="0"/>
              <w:ind w:left="2160" w:hanging="425"/>
              <w:jc w:val="left"/>
            </w:pPr>
            <w:r>
              <w:t xml:space="preserve">           </w:t>
            </w:r>
            <w:bookmarkStart w:id="0" w:name="_GoBack"/>
            <w:bookmarkEnd w:id="0"/>
            <w:r w:rsidR="00E44A56" w:rsidRPr="00577EF4">
              <w:t>tālr. nr.: 67027683</w:t>
            </w:r>
          </w:p>
        </w:tc>
      </w:tr>
      <w:tr w:rsidR="00E44A56" w:rsidRPr="00577EF4" w14:paraId="3492472F" w14:textId="77777777" w:rsidTr="00E44A56">
        <w:tc>
          <w:tcPr>
            <w:tcW w:w="8268" w:type="dxa"/>
            <w:tcBorders>
              <w:top w:val="single" w:sz="4" w:space="0" w:color="000000"/>
              <w:left w:val="nil"/>
              <w:bottom w:val="nil"/>
              <w:right w:val="nil"/>
            </w:tcBorders>
          </w:tcPr>
          <w:p w14:paraId="7CADA0C4" w14:textId="77777777" w:rsidR="00E44A56" w:rsidRPr="00577EF4" w:rsidRDefault="00E44A56">
            <w:pPr>
              <w:jc w:val="center"/>
            </w:pPr>
            <w:r w:rsidRPr="00577EF4">
              <w:t>(tālruņa un faksa numurs)</w:t>
            </w:r>
          </w:p>
          <w:p w14:paraId="2BFD6ED9" w14:textId="77777777" w:rsidR="00E44A56" w:rsidRPr="00577EF4" w:rsidRDefault="00E44A56">
            <w:pPr>
              <w:jc w:val="center"/>
            </w:pPr>
          </w:p>
        </w:tc>
      </w:tr>
      <w:tr w:rsidR="00E44A56" w:rsidRPr="00577EF4" w14:paraId="240D8F9A" w14:textId="77777777" w:rsidTr="00E44A56">
        <w:tc>
          <w:tcPr>
            <w:tcW w:w="8268" w:type="dxa"/>
            <w:tcBorders>
              <w:top w:val="nil"/>
              <w:left w:val="nil"/>
              <w:bottom w:val="single" w:sz="4" w:space="0" w:color="000000"/>
              <w:right w:val="nil"/>
            </w:tcBorders>
            <w:hideMark/>
          </w:tcPr>
          <w:p w14:paraId="6AC1B36F" w14:textId="77777777" w:rsidR="00E44A56" w:rsidRPr="00577EF4" w:rsidRDefault="00E44A56">
            <w:pPr>
              <w:jc w:val="center"/>
            </w:pPr>
            <w:r w:rsidRPr="00577EF4">
              <w:t>ieva.branicka@zm.gov.lv</w:t>
            </w:r>
          </w:p>
        </w:tc>
      </w:tr>
      <w:tr w:rsidR="00E44A56" w:rsidRPr="00577EF4" w14:paraId="4E4534B3" w14:textId="77777777" w:rsidTr="00E44A56">
        <w:tc>
          <w:tcPr>
            <w:tcW w:w="8268" w:type="dxa"/>
            <w:tcBorders>
              <w:top w:val="single" w:sz="4" w:space="0" w:color="000000"/>
              <w:left w:val="nil"/>
              <w:bottom w:val="nil"/>
              <w:right w:val="nil"/>
            </w:tcBorders>
            <w:hideMark/>
          </w:tcPr>
          <w:p w14:paraId="374ADE76" w14:textId="77777777" w:rsidR="00E44A56" w:rsidRPr="00577EF4" w:rsidRDefault="00E44A56">
            <w:pPr>
              <w:jc w:val="center"/>
            </w:pPr>
            <w:r w:rsidRPr="00577EF4">
              <w:t>(e-pasta adrese)</w:t>
            </w:r>
          </w:p>
        </w:tc>
      </w:tr>
    </w:tbl>
    <w:p w14:paraId="50039D14" w14:textId="77777777" w:rsidR="00E44A56" w:rsidRPr="00577EF4" w:rsidRDefault="00E44A56" w:rsidP="00E44A56">
      <w:pPr>
        <w:jc w:val="both"/>
      </w:pPr>
    </w:p>
    <w:p w14:paraId="35ADF13E" w14:textId="77777777" w:rsidR="00E44A56" w:rsidRPr="00577EF4" w:rsidRDefault="00E44A56" w:rsidP="00E44A56">
      <w:pPr>
        <w:tabs>
          <w:tab w:val="left" w:pos="1052"/>
        </w:tabs>
      </w:pPr>
    </w:p>
    <w:p w14:paraId="6D0C9D5B" w14:textId="77777777" w:rsidR="007116C7" w:rsidRPr="00577EF4" w:rsidRDefault="007116C7" w:rsidP="00814E88"/>
    <w:sectPr w:rsidR="007116C7" w:rsidRPr="00577EF4" w:rsidSect="002972FE">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1FA" w16cex:dateUtc="2021-01-19T0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C1B4" w14:textId="77777777" w:rsidR="0004616C" w:rsidRDefault="0004616C">
      <w:r>
        <w:separator/>
      </w:r>
    </w:p>
  </w:endnote>
  <w:endnote w:type="continuationSeparator" w:id="0">
    <w:p w14:paraId="3DB61211" w14:textId="77777777" w:rsidR="0004616C" w:rsidRDefault="0004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D7A9" w14:textId="454F6744" w:rsidR="00911337" w:rsidRPr="002972FE" w:rsidRDefault="002972FE" w:rsidP="002972FE">
    <w:pPr>
      <w:pStyle w:val="Kjene"/>
    </w:pPr>
    <w:r w:rsidRPr="002972FE">
      <w:rPr>
        <w:sz w:val="20"/>
        <w:szCs w:val="20"/>
      </w:rPr>
      <w:t>ZMIzz_080721_groz834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56B8" w14:textId="31D99E20" w:rsidR="00911337" w:rsidRPr="002972FE" w:rsidRDefault="002972FE" w:rsidP="002972FE">
    <w:pPr>
      <w:pStyle w:val="Kjene"/>
    </w:pPr>
    <w:r w:rsidRPr="002972FE">
      <w:rPr>
        <w:sz w:val="20"/>
        <w:szCs w:val="20"/>
      </w:rPr>
      <w:t>ZMIzz_080721_groz834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46EC" w14:textId="77777777" w:rsidR="0004616C" w:rsidRDefault="0004616C">
      <w:r>
        <w:separator/>
      </w:r>
    </w:p>
  </w:footnote>
  <w:footnote w:type="continuationSeparator" w:id="0">
    <w:p w14:paraId="03B668A8" w14:textId="77777777" w:rsidR="0004616C" w:rsidRDefault="0004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EE42" w14:textId="77777777" w:rsidR="00911337" w:rsidRDefault="0091133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CA255A" w14:textId="77777777" w:rsidR="00911337" w:rsidRDefault="0091133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B414" w14:textId="51A66948" w:rsidR="00911337" w:rsidRDefault="0091133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3915">
      <w:rPr>
        <w:rStyle w:val="Lappusesnumurs"/>
        <w:noProof/>
      </w:rPr>
      <w:t>16</w:t>
    </w:r>
    <w:r>
      <w:rPr>
        <w:rStyle w:val="Lappusesnumurs"/>
      </w:rPr>
      <w:fldChar w:fldCharType="end"/>
    </w:r>
  </w:p>
  <w:p w14:paraId="3C560F8C" w14:textId="77777777" w:rsidR="00911337" w:rsidRDefault="009113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4F3"/>
    <w:multiLevelType w:val="hybridMultilevel"/>
    <w:tmpl w:val="B7D84B42"/>
    <w:lvl w:ilvl="0" w:tplc="1F7EA19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F0D95"/>
    <w:multiLevelType w:val="hybridMultilevel"/>
    <w:tmpl w:val="A532ED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4A185C"/>
    <w:multiLevelType w:val="hybridMultilevel"/>
    <w:tmpl w:val="F8F6794C"/>
    <w:lvl w:ilvl="0" w:tplc="A6C43126">
      <w:start w:val="1"/>
      <w:numFmt w:val="decimal"/>
      <w:lvlText w:val="%1."/>
      <w:lvlJc w:val="left"/>
      <w:pPr>
        <w:ind w:left="720" w:hanging="360"/>
      </w:pPr>
      <w:rPr>
        <w:rFonts w:hint="default"/>
        <w:color w:val="000000"/>
        <w:sz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E3445C"/>
    <w:multiLevelType w:val="hybridMultilevel"/>
    <w:tmpl w:val="0BC27E26"/>
    <w:lvl w:ilvl="0" w:tplc="CE866F5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0E635F"/>
    <w:multiLevelType w:val="multilevel"/>
    <w:tmpl w:val="FC38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E4E5E"/>
    <w:multiLevelType w:val="hybridMultilevel"/>
    <w:tmpl w:val="73EA3FD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78E2573B"/>
    <w:multiLevelType w:val="hybridMultilevel"/>
    <w:tmpl w:val="5D7E080E"/>
    <w:lvl w:ilvl="0" w:tplc="E248691A">
      <w:start w:val="1"/>
      <w:numFmt w:val="bullet"/>
      <w:lvlText w:val=""/>
      <w:lvlJc w:val="left"/>
      <w:pPr>
        <w:ind w:left="720" w:hanging="360"/>
      </w:pPr>
      <w:rPr>
        <w:rFonts w:ascii="Symbol" w:hAnsi="Symbol" w:hint="default"/>
      </w:rPr>
    </w:lvl>
    <w:lvl w:ilvl="1" w:tplc="62A60E80" w:tentative="1">
      <w:start w:val="1"/>
      <w:numFmt w:val="bullet"/>
      <w:lvlText w:val="o"/>
      <w:lvlJc w:val="left"/>
      <w:pPr>
        <w:ind w:left="1440" w:hanging="360"/>
      </w:pPr>
      <w:rPr>
        <w:rFonts w:ascii="Courier New" w:hAnsi="Courier New" w:cs="Courier New" w:hint="default"/>
      </w:rPr>
    </w:lvl>
    <w:lvl w:ilvl="2" w:tplc="A2FE8EF6" w:tentative="1">
      <w:start w:val="1"/>
      <w:numFmt w:val="bullet"/>
      <w:lvlText w:val=""/>
      <w:lvlJc w:val="left"/>
      <w:pPr>
        <w:ind w:left="2160" w:hanging="360"/>
      </w:pPr>
      <w:rPr>
        <w:rFonts w:ascii="Wingdings" w:hAnsi="Wingdings" w:hint="default"/>
      </w:rPr>
    </w:lvl>
    <w:lvl w:ilvl="3" w:tplc="1AF48340" w:tentative="1">
      <w:start w:val="1"/>
      <w:numFmt w:val="bullet"/>
      <w:lvlText w:val=""/>
      <w:lvlJc w:val="left"/>
      <w:pPr>
        <w:ind w:left="2880" w:hanging="360"/>
      </w:pPr>
      <w:rPr>
        <w:rFonts w:ascii="Symbol" w:hAnsi="Symbol" w:hint="default"/>
      </w:rPr>
    </w:lvl>
    <w:lvl w:ilvl="4" w:tplc="9496B4AE" w:tentative="1">
      <w:start w:val="1"/>
      <w:numFmt w:val="bullet"/>
      <w:lvlText w:val="o"/>
      <w:lvlJc w:val="left"/>
      <w:pPr>
        <w:ind w:left="3600" w:hanging="360"/>
      </w:pPr>
      <w:rPr>
        <w:rFonts w:ascii="Courier New" w:hAnsi="Courier New" w:cs="Courier New" w:hint="default"/>
      </w:rPr>
    </w:lvl>
    <w:lvl w:ilvl="5" w:tplc="03B45634" w:tentative="1">
      <w:start w:val="1"/>
      <w:numFmt w:val="bullet"/>
      <w:lvlText w:val=""/>
      <w:lvlJc w:val="left"/>
      <w:pPr>
        <w:ind w:left="4320" w:hanging="360"/>
      </w:pPr>
      <w:rPr>
        <w:rFonts w:ascii="Wingdings" w:hAnsi="Wingdings" w:hint="default"/>
      </w:rPr>
    </w:lvl>
    <w:lvl w:ilvl="6" w:tplc="9B4AF6E2" w:tentative="1">
      <w:start w:val="1"/>
      <w:numFmt w:val="bullet"/>
      <w:lvlText w:val=""/>
      <w:lvlJc w:val="left"/>
      <w:pPr>
        <w:ind w:left="5040" w:hanging="360"/>
      </w:pPr>
      <w:rPr>
        <w:rFonts w:ascii="Symbol" w:hAnsi="Symbol" w:hint="default"/>
      </w:rPr>
    </w:lvl>
    <w:lvl w:ilvl="7" w:tplc="E536D0D0" w:tentative="1">
      <w:start w:val="1"/>
      <w:numFmt w:val="bullet"/>
      <w:lvlText w:val="o"/>
      <w:lvlJc w:val="left"/>
      <w:pPr>
        <w:ind w:left="5760" w:hanging="360"/>
      </w:pPr>
      <w:rPr>
        <w:rFonts w:ascii="Courier New" w:hAnsi="Courier New" w:cs="Courier New" w:hint="default"/>
      </w:rPr>
    </w:lvl>
    <w:lvl w:ilvl="8" w:tplc="3F8075E4" w:tentative="1">
      <w:start w:val="1"/>
      <w:numFmt w:val="bullet"/>
      <w:lvlText w:val=""/>
      <w:lvlJc w:val="left"/>
      <w:pPr>
        <w:ind w:left="6480" w:hanging="360"/>
      </w:pPr>
      <w:rPr>
        <w:rFonts w:ascii="Wingdings" w:hAnsi="Wingdings" w:hint="default"/>
      </w:r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5"/>
  </w:num>
  <w:num w:numId="5">
    <w:abstractNumId w:val="3"/>
  </w:num>
  <w:num w:numId="6">
    <w:abstractNumId w:val="7"/>
  </w:num>
  <w:num w:numId="7">
    <w:abstractNumId w:val="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475"/>
    <w:rsid w:val="00003C53"/>
    <w:rsid w:val="0000456E"/>
    <w:rsid w:val="000055EA"/>
    <w:rsid w:val="00006BF1"/>
    <w:rsid w:val="0001118D"/>
    <w:rsid w:val="0001131F"/>
    <w:rsid w:val="00011663"/>
    <w:rsid w:val="000122EA"/>
    <w:rsid w:val="0001249F"/>
    <w:rsid w:val="000125C0"/>
    <w:rsid w:val="0001270C"/>
    <w:rsid w:val="000136AA"/>
    <w:rsid w:val="00013B4C"/>
    <w:rsid w:val="00013BF6"/>
    <w:rsid w:val="0001554C"/>
    <w:rsid w:val="00015B94"/>
    <w:rsid w:val="00015DE5"/>
    <w:rsid w:val="000172E2"/>
    <w:rsid w:val="00017449"/>
    <w:rsid w:val="00017A3D"/>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16C"/>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1EC4"/>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3915"/>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85F"/>
    <w:rsid w:val="000B7966"/>
    <w:rsid w:val="000B7CB1"/>
    <w:rsid w:val="000C0AE6"/>
    <w:rsid w:val="000C0D0D"/>
    <w:rsid w:val="000C2555"/>
    <w:rsid w:val="000C3545"/>
    <w:rsid w:val="000C44D9"/>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B80"/>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2D0"/>
    <w:rsid w:val="0011683C"/>
    <w:rsid w:val="001179E8"/>
    <w:rsid w:val="0012021B"/>
    <w:rsid w:val="0012222D"/>
    <w:rsid w:val="00124A43"/>
    <w:rsid w:val="001255E6"/>
    <w:rsid w:val="0013053A"/>
    <w:rsid w:val="0013066A"/>
    <w:rsid w:val="00130A40"/>
    <w:rsid w:val="001315EF"/>
    <w:rsid w:val="00131F39"/>
    <w:rsid w:val="00132375"/>
    <w:rsid w:val="00132E73"/>
    <w:rsid w:val="00133505"/>
    <w:rsid w:val="00134188"/>
    <w:rsid w:val="00137403"/>
    <w:rsid w:val="00137D50"/>
    <w:rsid w:val="00140706"/>
    <w:rsid w:val="0014122A"/>
    <w:rsid w:val="00141E85"/>
    <w:rsid w:val="0014319C"/>
    <w:rsid w:val="001436B3"/>
    <w:rsid w:val="00143976"/>
    <w:rsid w:val="00143DAC"/>
    <w:rsid w:val="00144622"/>
    <w:rsid w:val="00144781"/>
    <w:rsid w:val="00144917"/>
    <w:rsid w:val="00145C60"/>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FEB"/>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40F"/>
    <w:rsid w:val="0019569A"/>
    <w:rsid w:val="00195962"/>
    <w:rsid w:val="00197533"/>
    <w:rsid w:val="001977E7"/>
    <w:rsid w:val="00197CCA"/>
    <w:rsid w:val="001A0D8A"/>
    <w:rsid w:val="001A192D"/>
    <w:rsid w:val="001A69EA"/>
    <w:rsid w:val="001A7C72"/>
    <w:rsid w:val="001B084B"/>
    <w:rsid w:val="001B0CEC"/>
    <w:rsid w:val="001B0FFC"/>
    <w:rsid w:val="001B1CF2"/>
    <w:rsid w:val="001B3F75"/>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0A7"/>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414"/>
    <w:rsid w:val="00204D0F"/>
    <w:rsid w:val="00204DB6"/>
    <w:rsid w:val="002056ED"/>
    <w:rsid w:val="00205C3A"/>
    <w:rsid w:val="00206F74"/>
    <w:rsid w:val="00211793"/>
    <w:rsid w:val="00211C11"/>
    <w:rsid w:val="00212345"/>
    <w:rsid w:val="002128C9"/>
    <w:rsid w:val="00213858"/>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471"/>
    <w:rsid w:val="00235511"/>
    <w:rsid w:val="002366E0"/>
    <w:rsid w:val="00236DE1"/>
    <w:rsid w:val="002372EE"/>
    <w:rsid w:val="002372FD"/>
    <w:rsid w:val="0023764D"/>
    <w:rsid w:val="002415BC"/>
    <w:rsid w:val="002434B2"/>
    <w:rsid w:val="002442F4"/>
    <w:rsid w:val="002445EA"/>
    <w:rsid w:val="00244ECE"/>
    <w:rsid w:val="00244FC5"/>
    <w:rsid w:val="00245458"/>
    <w:rsid w:val="0024594F"/>
    <w:rsid w:val="00245D1D"/>
    <w:rsid w:val="00250EDA"/>
    <w:rsid w:val="00251502"/>
    <w:rsid w:val="002518E8"/>
    <w:rsid w:val="00251C10"/>
    <w:rsid w:val="00252E1E"/>
    <w:rsid w:val="002538BA"/>
    <w:rsid w:val="0025469D"/>
    <w:rsid w:val="00254AA9"/>
    <w:rsid w:val="002552B1"/>
    <w:rsid w:val="002556B5"/>
    <w:rsid w:val="00255C80"/>
    <w:rsid w:val="00255D01"/>
    <w:rsid w:val="00256E55"/>
    <w:rsid w:val="00257E0E"/>
    <w:rsid w:val="00257FF4"/>
    <w:rsid w:val="00260FCB"/>
    <w:rsid w:val="002615F5"/>
    <w:rsid w:val="002616B9"/>
    <w:rsid w:val="0026217B"/>
    <w:rsid w:val="002629E4"/>
    <w:rsid w:val="00263FE3"/>
    <w:rsid w:val="00264E36"/>
    <w:rsid w:val="00264F8D"/>
    <w:rsid w:val="00265593"/>
    <w:rsid w:val="002658E0"/>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2FE"/>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7767"/>
    <w:rsid w:val="002C2892"/>
    <w:rsid w:val="002C58AB"/>
    <w:rsid w:val="002C6D84"/>
    <w:rsid w:val="002C7D21"/>
    <w:rsid w:val="002D059C"/>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6CE"/>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6F90"/>
    <w:rsid w:val="0033720D"/>
    <w:rsid w:val="003373E8"/>
    <w:rsid w:val="003443DD"/>
    <w:rsid w:val="0034463F"/>
    <w:rsid w:val="00344D5A"/>
    <w:rsid w:val="00346EB6"/>
    <w:rsid w:val="00347EDB"/>
    <w:rsid w:val="00350797"/>
    <w:rsid w:val="00351A85"/>
    <w:rsid w:val="003522E8"/>
    <w:rsid w:val="003531B5"/>
    <w:rsid w:val="00353989"/>
    <w:rsid w:val="00355B7A"/>
    <w:rsid w:val="0035612C"/>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3F8"/>
    <w:rsid w:val="00375B6F"/>
    <w:rsid w:val="00377353"/>
    <w:rsid w:val="0037736B"/>
    <w:rsid w:val="00377A9A"/>
    <w:rsid w:val="00381F57"/>
    <w:rsid w:val="0038216E"/>
    <w:rsid w:val="003822E5"/>
    <w:rsid w:val="003830B8"/>
    <w:rsid w:val="00383262"/>
    <w:rsid w:val="003A157A"/>
    <w:rsid w:val="003A283F"/>
    <w:rsid w:val="003A2A16"/>
    <w:rsid w:val="003A2FDD"/>
    <w:rsid w:val="003A3C43"/>
    <w:rsid w:val="003A5CCC"/>
    <w:rsid w:val="003A70FF"/>
    <w:rsid w:val="003A72E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ED3"/>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4EB"/>
    <w:rsid w:val="003E5FA8"/>
    <w:rsid w:val="003E6252"/>
    <w:rsid w:val="003F1200"/>
    <w:rsid w:val="003F1421"/>
    <w:rsid w:val="003F1844"/>
    <w:rsid w:val="003F241E"/>
    <w:rsid w:val="003F28C0"/>
    <w:rsid w:val="003F4DC8"/>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4D2E"/>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5F3"/>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395"/>
    <w:rsid w:val="004678A2"/>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97E1D"/>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839"/>
    <w:rsid w:val="004F263C"/>
    <w:rsid w:val="004F2BB1"/>
    <w:rsid w:val="004F2EC7"/>
    <w:rsid w:val="004F3CE8"/>
    <w:rsid w:val="004F5E7E"/>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2F3E"/>
    <w:rsid w:val="00533B8E"/>
    <w:rsid w:val="00535417"/>
    <w:rsid w:val="005354B6"/>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77EF4"/>
    <w:rsid w:val="0058121A"/>
    <w:rsid w:val="00581863"/>
    <w:rsid w:val="00581EA3"/>
    <w:rsid w:val="0058205A"/>
    <w:rsid w:val="0058260B"/>
    <w:rsid w:val="00584D1E"/>
    <w:rsid w:val="0058553D"/>
    <w:rsid w:val="00586795"/>
    <w:rsid w:val="00586B82"/>
    <w:rsid w:val="00587E13"/>
    <w:rsid w:val="005933AA"/>
    <w:rsid w:val="005940AA"/>
    <w:rsid w:val="00594614"/>
    <w:rsid w:val="00594E10"/>
    <w:rsid w:val="00596306"/>
    <w:rsid w:val="00596487"/>
    <w:rsid w:val="00597BB0"/>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5B5"/>
    <w:rsid w:val="005E0A3F"/>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915"/>
    <w:rsid w:val="00610D1F"/>
    <w:rsid w:val="006123C6"/>
    <w:rsid w:val="00612A0A"/>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C28"/>
    <w:rsid w:val="00631E19"/>
    <w:rsid w:val="00633E76"/>
    <w:rsid w:val="00633EC9"/>
    <w:rsid w:val="006340F5"/>
    <w:rsid w:val="0063422E"/>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E75"/>
    <w:rsid w:val="00647040"/>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BA7"/>
    <w:rsid w:val="00681CC1"/>
    <w:rsid w:val="0068233B"/>
    <w:rsid w:val="00682E11"/>
    <w:rsid w:val="00683081"/>
    <w:rsid w:val="00684C95"/>
    <w:rsid w:val="006850D3"/>
    <w:rsid w:val="00685249"/>
    <w:rsid w:val="006856B9"/>
    <w:rsid w:val="00685BDE"/>
    <w:rsid w:val="00686085"/>
    <w:rsid w:val="00687C0D"/>
    <w:rsid w:val="00691237"/>
    <w:rsid w:val="006920E6"/>
    <w:rsid w:val="00692294"/>
    <w:rsid w:val="00692555"/>
    <w:rsid w:val="00693B49"/>
    <w:rsid w:val="00693E11"/>
    <w:rsid w:val="006944E3"/>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8E1"/>
    <w:rsid w:val="006B6DDA"/>
    <w:rsid w:val="006B73D9"/>
    <w:rsid w:val="006B7DF0"/>
    <w:rsid w:val="006B7E74"/>
    <w:rsid w:val="006C00E6"/>
    <w:rsid w:val="006C0D75"/>
    <w:rsid w:val="006C1C48"/>
    <w:rsid w:val="006C3054"/>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3C0"/>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1FB3"/>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28B"/>
    <w:rsid w:val="00713C31"/>
    <w:rsid w:val="0071428D"/>
    <w:rsid w:val="007144C9"/>
    <w:rsid w:val="00714570"/>
    <w:rsid w:val="00715CE3"/>
    <w:rsid w:val="00716B3C"/>
    <w:rsid w:val="007170C2"/>
    <w:rsid w:val="00717EE4"/>
    <w:rsid w:val="00717F2D"/>
    <w:rsid w:val="00720453"/>
    <w:rsid w:val="00720853"/>
    <w:rsid w:val="00722129"/>
    <w:rsid w:val="00724173"/>
    <w:rsid w:val="00726730"/>
    <w:rsid w:val="0073014F"/>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47B60"/>
    <w:rsid w:val="0075020B"/>
    <w:rsid w:val="00751017"/>
    <w:rsid w:val="00751960"/>
    <w:rsid w:val="00752407"/>
    <w:rsid w:val="007535C7"/>
    <w:rsid w:val="00753C77"/>
    <w:rsid w:val="00756551"/>
    <w:rsid w:val="00757769"/>
    <w:rsid w:val="0076067E"/>
    <w:rsid w:val="00761BFD"/>
    <w:rsid w:val="00761D5C"/>
    <w:rsid w:val="00761FE5"/>
    <w:rsid w:val="00762476"/>
    <w:rsid w:val="00762A18"/>
    <w:rsid w:val="0076364D"/>
    <w:rsid w:val="00763AE2"/>
    <w:rsid w:val="0076467D"/>
    <w:rsid w:val="00766D90"/>
    <w:rsid w:val="00767C19"/>
    <w:rsid w:val="00767D4E"/>
    <w:rsid w:val="00770463"/>
    <w:rsid w:val="00771067"/>
    <w:rsid w:val="007722ED"/>
    <w:rsid w:val="0077408B"/>
    <w:rsid w:val="00774AF6"/>
    <w:rsid w:val="00774EC8"/>
    <w:rsid w:val="00776781"/>
    <w:rsid w:val="007776CC"/>
    <w:rsid w:val="00777CE9"/>
    <w:rsid w:val="00780D05"/>
    <w:rsid w:val="007826C3"/>
    <w:rsid w:val="00783C7B"/>
    <w:rsid w:val="0078556C"/>
    <w:rsid w:val="007855C5"/>
    <w:rsid w:val="007856D3"/>
    <w:rsid w:val="00785ABD"/>
    <w:rsid w:val="007860C6"/>
    <w:rsid w:val="00786254"/>
    <w:rsid w:val="00786DB0"/>
    <w:rsid w:val="00787D47"/>
    <w:rsid w:val="0079014E"/>
    <w:rsid w:val="0079148B"/>
    <w:rsid w:val="00791D53"/>
    <w:rsid w:val="0079204C"/>
    <w:rsid w:val="00792971"/>
    <w:rsid w:val="007935C6"/>
    <w:rsid w:val="00794129"/>
    <w:rsid w:val="00794516"/>
    <w:rsid w:val="00794878"/>
    <w:rsid w:val="00795512"/>
    <w:rsid w:val="00795AB7"/>
    <w:rsid w:val="00795CA2"/>
    <w:rsid w:val="00795E37"/>
    <w:rsid w:val="0079694C"/>
    <w:rsid w:val="00796D89"/>
    <w:rsid w:val="00796DA2"/>
    <w:rsid w:val="007A0415"/>
    <w:rsid w:val="007A06BA"/>
    <w:rsid w:val="007A27BD"/>
    <w:rsid w:val="007A294A"/>
    <w:rsid w:val="007A4C96"/>
    <w:rsid w:val="007A4D14"/>
    <w:rsid w:val="007A51A6"/>
    <w:rsid w:val="007A523D"/>
    <w:rsid w:val="007A5629"/>
    <w:rsid w:val="007A56E5"/>
    <w:rsid w:val="007A60CA"/>
    <w:rsid w:val="007A6F0F"/>
    <w:rsid w:val="007A708C"/>
    <w:rsid w:val="007A75B5"/>
    <w:rsid w:val="007A7985"/>
    <w:rsid w:val="007A7ABE"/>
    <w:rsid w:val="007B03C5"/>
    <w:rsid w:val="007B26E1"/>
    <w:rsid w:val="007B3045"/>
    <w:rsid w:val="007B4847"/>
    <w:rsid w:val="007B4C0F"/>
    <w:rsid w:val="007B5E25"/>
    <w:rsid w:val="007B6471"/>
    <w:rsid w:val="007B6E0E"/>
    <w:rsid w:val="007C27FB"/>
    <w:rsid w:val="007C2CBB"/>
    <w:rsid w:val="007C309C"/>
    <w:rsid w:val="007C4209"/>
    <w:rsid w:val="007C5EB9"/>
    <w:rsid w:val="007C7449"/>
    <w:rsid w:val="007C7EA5"/>
    <w:rsid w:val="007D1A95"/>
    <w:rsid w:val="007D245E"/>
    <w:rsid w:val="007D3764"/>
    <w:rsid w:val="007D485A"/>
    <w:rsid w:val="007D5035"/>
    <w:rsid w:val="007D54FF"/>
    <w:rsid w:val="007D57D4"/>
    <w:rsid w:val="007D6315"/>
    <w:rsid w:val="007D724A"/>
    <w:rsid w:val="007D75A3"/>
    <w:rsid w:val="007E14DB"/>
    <w:rsid w:val="007E16E2"/>
    <w:rsid w:val="007E19FE"/>
    <w:rsid w:val="007E1AAC"/>
    <w:rsid w:val="007E3B9C"/>
    <w:rsid w:val="007E4A2F"/>
    <w:rsid w:val="007E5C4A"/>
    <w:rsid w:val="007E6915"/>
    <w:rsid w:val="007E74CA"/>
    <w:rsid w:val="007E7AD3"/>
    <w:rsid w:val="007F0070"/>
    <w:rsid w:val="007F0441"/>
    <w:rsid w:val="007F0E99"/>
    <w:rsid w:val="007F20F1"/>
    <w:rsid w:val="007F38DD"/>
    <w:rsid w:val="007F4224"/>
    <w:rsid w:val="007F49A1"/>
    <w:rsid w:val="007F4DD2"/>
    <w:rsid w:val="007F4FB9"/>
    <w:rsid w:val="007F7022"/>
    <w:rsid w:val="007F7690"/>
    <w:rsid w:val="0080107D"/>
    <w:rsid w:val="008011CC"/>
    <w:rsid w:val="00801404"/>
    <w:rsid w:val="008017AA"/>
    <w:rsid w:val="00801CBA"/>
    <w:rsid w:val="00801D92"/>
    <w:rsid w:val="00804BCF"/>
    <w:rsid w:val="00804FA4"/>
    <w:rsid w:val="00805275"/>
    <w:rsid w:val="00806A62"/>
    <w:rsid w:val="00806E55"/>
    <w:rsid w:val="008075CE"/>
    <w:rsid w:val="00807F2D"/>
    <w:rsid w:val="0081146C"/>
    <w:rsid w:val="00812179"/>
    <w:rsid w:val="008124E2"/>
    <w:rsid w:val="00813928"/>
    <w:rsid w:val="00814E8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5E81"/>
    <w:rsid w:val="00836295"/>
    <w:rsid w:val="008370EE"/>
    <w:rsid w:val="0084047F"/>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FDE"/>
    <w:rsid w:val="00872FE1"/>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1CD"/>
    <w:rsid w:val="00892DB5"/>
    <w:rsid w:val="00894B61"/>
    <w:rsid w:val="00895255"/>
    <w:rsid w:val="00895DF1"/>
    <w:rsid w:val="00896645"/>
    <w:rsid w:val="008975D2"/>
    <w:rsid w:val="008A035B"/>
    <w:rsid w:val="008A0459"/>
    <w:rsid w:val="008A1218"/>
    <w:rsid w:val="008A15B6"/>
    <w:rsid w:val="008A1A6E"/>
    <w:rsid w:val="008A202A"/>
    <w:rsid w:val="008A36C9"/>
    <w:rsid w:val="008A3B42"/>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8B8"/>
    <w:rsid w:val="008D3235"/>
    <w:rsid w:val="008D33C8"/>
    <w:rsid w:val="008D3893"/>
    <w:rsid w:val="008D45CD"/>
    <w:rsid w:val="008D55F1"/>
    <w:rsid w:val="008D5CD7"/>
    <w:rsid w:val="008D718E"/>
    <w:rsid w:val="008E09C5"/>
    <w:rsid w:val="008E0AA7"/>
    <w:rsid w:val="008E2355"/>
    <w:rsid w:val="008E2C31"/>
    <w:rsid w:val="008E3151"/>
    <w:rsid w:val="008E3386"/>
    <w:rsid w:val="008E5410"/>
    <w:rsid w:val="008E5A3F"/>
    <w:rsid w:val="008E7209"/>
    <w:rsid w:val="008E7448"/>
    <w:rsid w:val="008F11BB"/>
    <w:rsid w:val="008F16FF"/>
    <w:rsid w:val="008F182F"/>
    <w:rsid w:val="008F1E95"/>
    <w:rsid w:val="008F2304"/>
    <w:rsid w:val="008F29BA"/>
    <w:rsid w:val="008F57DD"/>
    <w:rsid w:val="008F5AEE"/>
    <w:rsid w:val="008F67F9"/>
    <w:rsid w:val="008F6EAA"/>
    <w:rsid w:val="008F7800"/>
    <w:rsid w:val="008F7BCA"/>
    <w:rsid w:val="00900F4D"/>
    <w:rsid w:val="0090167B"/>
    <w:rsid w:val="00902DEC"/>
    <w:rsid w:val="0090342E"/>
    <w:rsid w:val="00903558"/>
    <w:rsid w:val="00903D3A"/>
    <w:rsid w:val="009044B9"/>
    <w:rsid w:val="009047B1"/>
    <w:rsid w:val="00904C86"/>
    <w:rsid w:val="0090680D"/>
    <w:rsid w:val="0091045D"/>
    <w:rsid w:val="00911337"/>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C3"/>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1F8"/>
    <w:rsid w:val="0095144C"/>
    <w:rsid w:val="0095165B"/>
    <w:rsid w:val="00951B17"/>
    <w:rsid w:val="00951B8D"/>
    <w:rsid w:val="009536A8"/>
    <w:rsid w:val="00954596"/>
    <w:rsid w:val="00955851"/>
    <w:rsid w:val="00957E23"/>
    <w:rsid w:val="0096025C"/>
    <w:rsid w:val="00961487"/>
    <w:rsid w:val="00961BA7"/>
    <w:rsid w:val="00961BED"/>
    <w:rsid w:val="00961F01"/>
    <w:rsid w:val="00962162"/>
    <w:rsid w:val="009623BC"/>
    <w:rsid w:val="009628BE"/>
    <w:rsid w:val="00962A6C"/>
    <w:rsid w:val="009631C8"/>
    <w:rsid w:val="00963AE4"/>
    <w:rsid w:val="00963C14"/>
    <w:rsid w:val="009645CD"/>
    <w:rsid w:val="00965940"/>
    <w:rsid w:val="00965A4E"/>
    <w:rsid w:val="00966BE5"/>
    <w:rsid w:val="00966EB0"/>
    <w:rsid w:val="00971116"/>
    <w:rsid w:val="00972E28"/>
    <w:rsid w:val="00973030"/>
    <w:rsid w:val="009733F3"/>
    <w:rsid w:val="009744D0"/>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022"/>
    <w:rsid w:val="00987BAB"/>
    <w:rsid w:val="009906BF"/>
    <w:rsid w:val="009913F3"/>
    <w:rsid w:val="00991DA1"/>
    <w:rsid w:val="009927F1"/>
    <w:rsid w:val="009936C4"/>
    <w:rsid w:val="009948ED"/>
    <w:rsid w:val="00995ADA"/>
    <w:rsid w:val="0099643A"/>
    <w:rsid w:val="00997030"/>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2AC"/>
    <w:rsid w:val="009D45E5"/>
    <w:rsid w:val="009D497B"/>
    <w:rsid w:val="009D4B85"/>
    <w:rsid w:val="009D5165"/>
    <w:rsid w:val="009D535B"/>
    <w:rsid w:val="009D630B"/>
    <w:rsid w:val="009D6CAA"/>
    <w:rsid w:val="009D6CF6"/>
    <w:rsid w:val="009D6E69"/>
    <w:rsid w:val="009E02DC"/>
    <w:rsid w:val="009E2040"/>
    <w:rsid w:val="009E49AE"/>
    <w:rsid w:val="009E4DC7"/>
    <w:rsid w:val="009E660A"/>
    <w:rsid w:val="009E6B64"/>
    <w:rsid w:val="009E72E5"/>
    <w:rsid w:val="009F1679"/>
    <w:rsid w:val="009F46C8"/>
    <w:rsid w:val="009F4F2A"/>
    <w:rsid w:val="009F4FD6"/>
    <w:rsid w:val="009F660B"/>
    <w:rsid w:val="009F671E"/>
    <w:rsid w:val="009F7ED1"/>
    <w:rsid w:val="00A00B72"/>
    <w:rsid w:val="00A0149B"/>
    <w:rsid w:val="00A01607"/>
    <w:rsid w:val="00A018D4"/>
    <w:rsid w:val="00A02F9D"/>
    <w:rsid w:val="00A03767"/>
    <w:rsid w:val="00A04834"/>
    <w:rsid w:val="00A05628"/>
    <w:rsid w:val="00A0674F"/>
    <w:rsid w:val="00A07DCF"/>
    <w:rsid w:val="00A12979"/>
    <w:rsid w:val="00A131A9"/>
    <w:rsid w:val="00A13273"/>
    <w:rsid w:val="00A1496E"/>
    <w:rsid w:val="00A14F84"/>
    <w:rsid w:val="00A16D6D"/>
    <w:rsid w:val="00A17C75"/>
    <w:rsid w:val="00A211C8"/>
    <w:rsid w:val="00A2121E"/>
    <w:rsid w:val="00A21EAC"/>
    <w:rsid w:val="00A221DE"/>
    <w:rsid w:val="00A22CB2"/>
    <w:rsid w:val="00A23138"/>
    <w:rsid w:val="00A23940"/>
    <w:rsid w:val="00A23ECC"/>
    <w:rsid w:val="00A24CD3"/>
    <w:rsid w:val="00A24F51"/>
    <w:rsid w:val="00A25461"/>
    <w:rsid w:val="00A25582"/>
    <w:rsid w:val="00A26367"/>
    <w:rsid w:val="00A2678A"/>
    <w:rsid w:val="00A269E1"/>
    <w:rsid w:val="00A27C1C"/>
    <w:rsid w:val="00A30888"/>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48"/>
    <w:rsid w:val="00A726A8"/>
    <w:rsid w:val="00A72951"/>
    <w:rsid w:val="00A73505"/>
    <w:rsid w:val="00A75E02"/>
    <w:rsid w:val="00A76E79"/>
    <w:rsid w:val="00A7771B"/>
    <w:rsid w:val="00A77B53"/>
    <w:rsid w:val="00A811F1"/>
    <w:rsid w:val="00A81F2F"/>
    <w:rsid w:val="00A82887"/>
    <w:rsid w:val="00A83010"/>
    <w:rsid w:val="00A83BF5"/>
    <w:rsid w:val="00A84CD1"/>
    <w:rsid w:val="00A85E2E"/>
    <w:rsid w:val="00A861F3"/>
    <w:rsid w:val="00A8728F"/>
    <w:rsid w:val="00A8756A"/>
    <w:rsid w:val="00A87F7D"/>
    <w:rsid w:val="00A906B7"/>
    <w:rsid w:val="00A9070E"/>
    <w:rsid w:val="00A92DD4"/>
    <w:rsid w:val="00A946E5"/>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528"/>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9B2"/>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066"/>
    <w:rsid w:val="00AE4189"/>
    <w:rsid w:val="00AE503A"/>
    <w:rsid w:val="00AE68E2"/>
    <w:rsid w:val="00AF0157"/>
    <w:rsid w:val="00AF1B02"/>
    <w:rsid w:val="00AF2EC7"/>
    <w:rsid w:val="00AF3AC0"/>
    <w:rsid w:val="00AF4F4A"/>
    <w:rsid w:val="00B00C24"/>
    <w:rsid w:val="00B00F93"/>
    <w:rsid w:val="00B01BBE"/>
    <w:rsid w:val="00B02D15"/>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6D8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B13"/>
    <w:rsid w:val="00B54DA7"/>
    <w:rsid w:val="00B578F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76"/>
    <w:rsid w:val="00B77BD2"/>
    <w:rsid w:val="00B810EE"/>
    <w:rsid w:val="00B814CB"/>
    <w:rsid w:val="00B81B6A"/>
    <w:rsid w:val="00B820F4"/>
    <w:rsid w:val="00B835E0"/>
    <w:rsid w:val="00B8396D"/>
    <w:rsid w:val="00B90331"/>
    <w:rsid w:val="00B903ED"/>
    <w:rsid w:val="00B90B2D"/>
    <w:rsid w:val="00B935A1"/>
    <w:rsid w:val="00B95DAD"/>
    <w:rsid w:val="00B96C0C"/>
    <w:rsid w:val="00B9734D"/>
    <w:rsid w:val="00B97732"/>
    <w:rsid w:val="00BA2164"/>
    <w:rsid w:val="00BA27F4"/>
    <w:rsid w:val="00BA2E40"/>
    <w:rsid w:val="00BA3CB7"/>
    <w:rsid w:val="00BA41DE"/>
    <w:rsid w:val="00BA556C"/>
    <w:rsid w:val="00BA5DF5"/>
    <w:rsid w:val="00BB0F31"/>
    <w:rsid w:val="00BB15AB"/>
    <w:rsid w:val="00BB189B"/>
    <w:rsid w:val="00BB1D21"/>
    <w:rsid w:val="00BB2E51"/>
    <w:rsid w:val="00BB4BEA"/>
    <w:rsid w:val="00BB4C1A"/>
    <w:rsid w:val="00BB50AB"/>
    <w:rsid w:val="00BB6664"/>
    <w:rsid w:val="00BB75A0"/>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0423"/>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3DE"/>
    <w:rsid w:val="00C1198F"/>
    <w:rsid w:val="00C11FA1"/>
    <w:rsid w:val="00C12E21"/>
    <w:rsid w:val="00C12E65"/>
    <w:rsid w:val="00C13C20"/>
    <w:rsid w:val="00C13F74"/>
    <w:rsid w:val="00C146D3"/>
    <w:rsid w:val="00C16BE0"/>
    <w:rsid w:val="00C178E6"/>
    <w:rsid w:val="00C21C39"/>
    <w:rsid w:val="00C2325C"/>
    <w:rsid w:val="00C239ED"/>
    <w:rsid w:val="00C24651"/>
    <w:rsid w:val="00C24D9D"/>
    <w:rsid w:val="00C25CF3"/>
    <w:rsid w:val="00C263E9"/>
    <w:rsid w:val="00C2775A"/>
    <w:rsid w:val="00C3063A"/>
    <w:rsid w:val="00C30BAD"/>
    <w:rsid w:val="00C31E8F"/>
    <w:rsid w:val="00C335DA"/>
    <w:rsid w:val="00C33D3E"/>
    <w:rsid w:val="00C33DAA"/>
    <w:rsid w:val="00C362E0"/>
    <w:rsid w:val="00C36ED4"/>
    <w:rsid w:val="00C376CC"/>
    <w:rsid w:val="00C400F7"/>
    <w:rsid w:val="00C40EC6"/>
    <w:rsid w:val="00C419AD"/>
    <w:rsid w:val="00C41B5F"/>
    <w:rsid w:val="00C437BA"/>
    <w:rsid w:val="00C43C08"/>
    <w:rsid w:val="00C44395"/>
    <w:rsid w:val="00C443B3"/>
    <w:rsid w:val="00C45CE8"/>
    <w:rsid w:val="00C46F06"/>
    <w:rsid w:val="00C46FAF"/>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E27"/>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988"/>
    <w:rsid w:val="00C96D56"/>
    <w:rsid w:val="00C977E6"/>
    <w:rsid w:val="00C97F5E"/>
    <w:rsid w:val="00CA0020"/>
    <w:rsid w:val="00CA0B2E"/>
    <w:rsid w:val="00CA18CA"/>
    <w:rsid w:val="00CA2557"/>
    <w:rsid w:val="00CA3A10"/>
    <w:rsid w:val="00CA5413"/>
    <w:rsid w:val="00CA5674"/>
    <w:rsid w:val="00CA5805"/>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642"/>
    <w:rsid w:val="00CB62FC"/>
    <w:rsid w:val="00CC152E"/>
    <w:rsid w:val="00CC1BB1"/>
    <w:rsid w:val="00CC2493"/>
    <w:rsid w:val="00CC3222"/>
    <w:rsid w:val="00CC35F1"/>
    <w:rsid w:val="00CC35FF"/>
    <w:rsid w:val="00CD0E6E"/>
    <w:rsid w:val="00CD23AE"/>
    <w:rsid w:val="00CD27DF"/>
    <w:rsid w:val="00CD2D8A"/>
    <w:rsid w:val="00CD3BAC"/>
    <w:rsid w:val="00CD3FF2"/>
    <w:rsid w:val="00CD4A65"/>
    <w:rsid w:val="00CD4FAB"/>
    <w:rsid w:val="00CD531F"/>
    <w:rsid w:val="00CD6FA3"/>
    <w:rsid w:val="00CE190A"/>
    <w:rsid w:val="00CE2184"/>
    <w:rsid w:val="00CE3B7F"/>
    <w:rsid w:val="00CE3FA2"/>
    <w:rsid w:val="00CE41A0"/>
    <w:rsid w:val="00CE4958"/>
    <w:rsid w:val="00CE545C"/>
    <w:rsid w:val="00CE68E2"/>
    <w:rsid w:val="00CE706E"/>
    <w:rsid w:val="00CE70B1"/>
    <w:rsid w:val="00CE7AE4"/>
    <w:rsid w:val="00CF0A4C"/>
    <w:rsid w:val="00CF150A"/>
    <w:rsid w:val="00CF2225"/>
    <w:rsid w:val="00CF25E7"/>
    <w:rsid w:val="00CF3C77"/>
    <w:rsid w:val="00CF45A2"/>
    <w:rsid w:val="00CF52E7"/>
    <w:rsid w:val="00CF5F56"/>
    <w:rsid w:val="00CF64B5"/>
    <w:rsid w:val="00CF7853"/>
    <w:rsid w:val="00D0026B"/>
    <w:rsid w:val="00D004ED"/>
    <w:rsid w:val="00D0260F"/>
    <w:rsid w:val="00D03708"/>
    <w:rsid w:val="00D06776"/>
    <w:rsid w:val="00D06E46"/>
    <w:rsid w:val="00D06F95"/>
    <w:rsid w:val="00D1158C"/>
    <w:rsid w:val="00D11600"/>
    <w:rsid w:val="00D119A2"/>
    <w:rsid w:val="00D12E31"/>
    <w:rsid w:val="00D137F9"/>
    <w:rsid w:val="00D1458C"/>
    <w:rsid w:val="00D158ED"/>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9CE"/>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2B85"/>
    <w:rsid w:val="00D534C2"/>
    <w:rsid w:val="00D5410F"/>
    <w:rsid w:val="00D564DF"/>
    <w:rsid w:val="00D576DD"/>
    <w:rsid w:val="00D57CB4"/>
    <w:rsid w:val="00D6086F"/>
    <w:rsid w:val="00D61477"/>
    <w:rsid w:val="00D619E2"/>
    <w:rsid w:val="00D62036"/>
    <w:rsid w:val="00D620CC"/>
    <w:rsid w:val="00D634B8"/>
    <w:rsid w:val="00D63EF3"/>
    <w:rsid w:val="00D64441"/>
    <w:rsid w:val="00D65497"/>
    <w:rsid w:val="00D654DA"/>
    <w:rsid w:val="00D65909"/>
    <w:rsid w:val="00D6609E"/>
    <w:rsid w:val="00D67A9F"/>
    <w:rsid w:val="00D67C20"/>
    <w:rsid w:val="00D70C1B"/>
    <w:rsid w:val="00D70E5C"/>
    <w:rsid w:val="00D7146C"/>
    <w:rsid w:val="00D718CD"/>
    <w:rsid w:val="00D72D77"/>
    <w:rsid w:val="00D7416F"/>
    <w:rsid w:val="00D755F2"/>
    <w:rsid w:val="00D75F3A"/>
    <w:rsid w:val="00D762AC"/>
    <w:rsid w:val="00D775E7"/>
    <w:rsid w:val="00D77B9E"/>
    <w:rsid w:val="00D81CA9"/>
    <w:rsid w:val="00D825A4"/>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3CF1"/>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E7"/>
    <w:rsid w:val="00E05F03"/>
    <w:rsid w:val="00E06370"/>
    <w:rsid w:val="00E06B7B"/>
    <w:rsid w:val="00E06E20"/>
    <w:rsid w:val="00E07DD9"/>
    <w:rsid w:val="00E102F8"/>
    <w:rsid w:val="00E12FCF"/>
    <w:rsid w:val="00E13273"/>
    <w:rsid w:val="00E13379"/>
    <w:rsid w:val="00E139EE"/>
    <w:rsid w:val="00E14730"/>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A56"/>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BDF"/>
    <w:rsid w:val="00E7252F"/>
    <w:rsid w:val="00E72DB7"/>
    <w:rsid w:val="00E73FC2"/>
    <w:rsid w:val="00E74481"/>
    <w:rsid w:val="00E74517"/>
    <w:rsid w:val="00E755D7"/>
    <w:rsid w:val="00E7566D"/>
    <w:rsid w:val="00E76130"/>
    <w:rsid w:val="00E76E91"/>
    <w:rsid w:val="00E774B4"/>
    <w:rsid w:val="00E778F5"/>
    <w:rsid w:val="00E80E7C"/>
    <w:rsid w:val="00E81779"/>
    <w:rsid w:val="00E8205B"/>
    <w:rsid w:val="00E82444"/>
    <w:rsid w:val="00E8341C"/>
    <w:rsid w:val="00E8602B"/>
    <w:rsid w:val="00E86B5F"/>
    <w:rsid w:val="00E87D05"/>
    <w:rsid w:val="00E91C02"/>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10EA"/>
    <w:rsid w:val="00EC25E2"/>
    <w:rsid w:val="00EC2E07"/>
    <w:rsid w:val="00EC43C7"/>
    <w:rsid w:val="00EC465D"/>
    <w:rsid w:val="00EC4DB1"/>
    <w:rsid w:val="00EC5C89"/>
    <w:rsid w:val="00EC66D2"/>
    <w:rsid w:val="00EC67E7"/>
    <w:rsid w:val="00EC6BA4"/>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7C58"/>
    <w:rsid w:val="00F10033"/>
    <w:rsid w:val="00F10848"/>
    <w:rsid w:val="00F10B68"/>
    <w:rsid w:val="00F11F55"/>
    <w:rsid w:val="00F12328"/>
    <w:rsid w:val="00F12DEC"/>
    <w:rsid w:val="00F13151"/>
    <w:rsid w:val="00F1389F"/>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57F"/>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67FA9"/>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130"/>
    <w:rsid w:val="00F8659E"/>
    <w:rsid w:val="00F86CE4"/>
    <w:rsid w:val="00F86F42"/>
    <w:rsid w:val="00F91941"/>
    <w:rsid w:val="00F92E3F"/>
    <w:rsid w:val="00F938D2"/>
    <w:rsid w:val="00F96389"/>
    <w:rsid w:val="00F9650E"/>
    <w:rsid w:val="00F96B73"/>
    <w:rsid w:val="00F977C7"/>
    <w:rsid w:val="00FA033F"/>
    <w:rsid w:val="00FA0890"/>
    <w:rsid w:val="00FA164A"/>
    <w:rsid w:val="00FA313F"/>
    <w:rsid w:val="00FA33F2"/>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2CA6"/>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357E7"/>
  <w15:chartTrackingRefBased/>
  <w15:docId w15:val="{C6592C8C-1A00-4225-B979-D0F4055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ienkrsteksts">
    <w:name w:val="Plain Text"/>
    <w:basedOn w:val="Parasts"/>
    <w:link w:val="VienkrstekstsRakstz"/>
    <w:uiPriority w:val="99"/>
    <w:unhideWhenUsed/>
    <w:rsid w:val="00B02D15"/>
    <w:rPr>
      <w:rFonts w:ascii="Calibri" w:eastAsia="Calibri" w:hAnsi="Calibri"/>
      <w:sz w:val="22"/>
      <w:szCs w:val="21"/>
      <w:lang w:eastAsia="en-US"/>
    </w:rPr>
  </w:style>
  <w:style w:type="character" w:customStyle="1" w:styleId="VienkrstekstsRakstz">
    <w:name w:val="Vienkāršs teksts Rakstz."/>
    <w:link w:val="Vienkrsteksts"/>
    <w:uiPriority w:val="99"/>
    <w:rsid w:val="00B02D15"/>
    <w:rPr>
      <w:rFonts w:ascii="Calibri" w:eastAsia="Calibri" w:hAnsi="Calibri"/>
      <w:sz w:val="22"/>
      <w:szCs w:val="21"/>
      <w:lang w:eastAsia="en-US"/>
    </w:rPr>
  </w:style>
  <w:style w:type="paragraph" w:styleId="Sarakstarindkopa">
    <w:name w:val="List Paragraph"/>
    <w:basedOn w:val="Parasts"/>
    <w:uiPriority w:val="34"/>
    <w:qFormat/>
    <w:rsid w:val="00E70BDF"/>
    <w:pPr>
      <w:ind w:left="720"/>
      <w:contextualSpacing/>
    </w:pPr>
    <w:rPr>
      <w:rFonts w:ascii="Calibri" w:eastAsia="Calibri" w:hAnsi="Calibri"/>
      <w:lang w:val="en-US" w:eastAsia="en-US"/>
    </w:rPr>
  </w:style>
  <w:style w:type="paragraph" w:styleId="Vresteksts">
    <w:name w:val="footnote text"/>
    <w:basedOn w:val="Parasts"/>
    <w:link w:val="VrestekstsRakstz"/>
    <w:uiPriority w:val="99"/>
    <w:semiHidden/>
    <w:unhideWhenUsed/>
    <w:rsid w:val="00E14730"/>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E14730"/>
    <w:rPr>
      <w:rFonts w:ascii="Calibri" w:eastAsia="Calibri" w:hAnsi="Calibri"/>
      <w:lang w:val="lv-LV"/>
    </w:rPr>
  </w:style>
  <w:style w:type="character" w:styleId="Vresatsauce">
    <w:name w:val="footnote reference"/>
    <w:basedOn w:val="Noklusjumarindkopasfonts"/>
    <w:uiPriority w:val="99"/>
    <w:semiHidden/>
    <w:unhideWhenUsed/>
    <w:rsid w:val="00E14730"/>
    <w:rPr>
      <w:vertAlign w:val="superscript"/>
    </w:rPr>
  </w:style>
  <w:style w:type="paragraph" w:customStyle="1" w:styleId="Default">
    <w:name w:val="Default"/>
    <w:rsid w:val="006342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17997">
      <w:bodyDiv w:val="1"/>
      <w:marLeft w:val="0"/>
      <w:marRight w:val="0"/>
      <w:marTop w:val="0"/>
      <w:marBottom w:val="0"/>
      <w:divBdr>
        <w:top w:val="none" w:sz="0" w:space="0" w:color="auto"/>
        <w:left w:val="none" w:sz="0" w:space="0" w:color="auto"/>
        <w:bottom w:val="none" w:sz="0" w:space="0" w:color="auto"/>
        <w:right w:val="none" w:sz="0" w:space="0" w:color="auto"/>
      </w:divBdr>
    </w:div>
    <w:div w:id="39547092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6519342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39940937">
      <w:bodyDiv w:val="1"/>
      <w:marLeft w:val="0"/>
      <w:marRight w:val="0"/>
      <w:marTop w:val="0"/>
      <w:marBottom w:val="0"/>
      <w:divBdr>
        <w:top w:val="none" w:sz="0" w:space="0" w:color="auto"/>
        <w:left w:val="none" w:sz="0" w:space="0" w:color="auto"/>
        <w:bottom w:val="none" w:sz="0" w:space="0" w:color="auto"/>
        <w:right w:val="none" w:sz="0" w:space="0" w:color="auto"/>
      </w:divBdr>
    </w:div>
    <w:div w:id="19565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363</Words>
  <Characters>2960</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“Grozījumi Ministru kabineta 2014. gada 23. decembra noteikumos Nr.829 “Īpašās prasības piesārņojošo darbību veikšanai dzīvnieku novietnēs”” (VSS-822)</vt:lpstr>
      <vt:lpstr>Par Ministru kabineta noteikumu projektu “Grozījumi Ministru kabineta 2014. gada 23. decembra noteikumos Nr.829 “Īpašās prasības piesārņojošo darbību veikšanai dzīvnieku novietnēs”” (VSS-822)</vt:lpstr>
    </vt:vector>
  </TitlesOfParts>
  <Company>Zemkopības ministrija</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Ministri kabineta noteikumu projektu "Grozījums Ministru kabineta 2014. gada 23. decembra noteikumos Nr. 834 "Prasības ūdens, augsnes un gaisa aizsardzībai no lauksaimnieciskās darbības izraisīta piesārņojuma""</dc:title>
  <dc:subject>izziņa</dc:subject>
  <dc:creator>Ieva Braņicka</dc:creator>
  <cp:keywords/>
  <dc:description>Ieva Braņicka 67027683_x000d_
ieva.branicka@zm.gov.lv</dc:description>
  <cp:lastModifiedBy>Sanita Papinova</cp:lastModifiedBy>
  <cp:revision>6</cp:revision>
  <cp:lastPrinted>2009-04-08T08:39:00Z</cp:lastPrinted>
  <dcterms:created xsi:type="dcterms:W3CDTF">2021-06-29T10:10:00Z</dcterms:created>
  <dcterms:modified xsi:type="dcterms:W3CDTF">2021-07-08T11:08:00Z</dcterms:modified>
</cp:coreProperties>
</file>