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401A9" w14:textId="77777777" w:rsidR="007116C7" w:rsidRPr="0089092A" w:rsidRDefault="007116C7" w:rsidP="005B6334">
      <w:pPr>
        <w:pStyle w:val="naisnod"/>
        <w:spacing w:before="0" w:after="0"/>
        <w:ind w:firstLine="720"/>
        <w:rPr>
          <w:sz w:val="28"/>
          <w:szCs w:val="28"/>
        </w:rPr>
      </w:pPr>
      <w:r w:rsidRPr="0089092A">
        <w:rPr>
          <w:sz w:val="28"/>
          <w:szCs w:val="28"/>
        </w:rPr>
        <w:t>Izziņa par at</w:t>
      </w:r>
      <w:r w:rsidR="005B6334" w:rsidRPr="0089092A">
        <w:rPr>
          <w:sz w:val="28"/>
          <w:szCs w:val="28"/>
        </w:rPr>
        <w:t>zinumos sniegtajiem iebildumiem</w:t>
      </w:r>
    </w:p>
    <w:tbl>
      <w:tblPr>
        <w:tblW w:w="0" w:type="auto"/>
        <w:jc w:val="center"/>
        <w:tblLook w:val="00A0" w:firstRow="1" w:lastRow="0" w:firstColumn="1" w:lastColumn="0" w:noHBand="0" w:noVBand="0"/>
      </w:tblPr>
      <w:tblGrid>
        <w:gridCol w:w="10188"/>
      </w:tblGrid>
      <w:tr w:rsidR="007116C7" w:rsidRPr="0089092A" w14:paraId="14F0806B" w14:textId="77777777">
        <w:trPr>
          <w:jc w:val="center"/>
        </w:trPr>
        <w:tc>
          <w:tcPr>
            <w:tcW w:w="10188" w:type="dxa"/>
            <w:tcBorders>
              <w:bottom w:val="single" w:sz="6" w:space="0" w:color="000000"/>
            </w:tcBorders>
          </w:tcPr>
          <w:p w14:paraId="7A406F08" w14:textId="2B9B47C6" w:rsidR="007116C7" w:rsidRPr="0089092A" w:rsidRDefault="002202AC" w:rsidP="005775B9">
            <w:pPr>
              <w:pStyle w:val="Paraststmeklis"/>
              <w:spacing w:before="0" w:after="0"/>
              <w:ind w:right="-126"/>
              <w:jc w:val="center"/>
              <w:rPr>
                <w:b/>
                <w:bCs/>
                <w:sz w:val="28"/>
                <w:szCs w:val="28"/>
              </w:rPr>
            </w:pPr>
            <w:r w:rsidRPr="0089092A">
              <w:rPr>
                <w:b/>
                <w:sz w:val="28"/>
                <w:szCs w:val="28"/>
              </w:rPr>
              <w:t xml:space="preserve">Ministru kabineta noteikumu projektam </w:t>
            </w:r>
            <w:r w:rsidR="00EE6711" w:rsidRPr="0089092A">
              <w:rPr>
                <w:rFonts w:eastAsia="Calibri"/>
                <w:b/>
                <w:bCs/>
                <w:iCs/>
                <w:sz w:val="28"/>
                <w:szCs w:val="28"/>
                <w:shd w:val="clear" w:color="auto" w:fill="FFFFFF"/>
                <w:lang w:eastAsia="en-US"/>
              </w:rPr>
              <w:t>"</w:t>
            </w:r>
            <w:r w:rsidR="001B47E7" w:rsidRPr="0089092A">
              <w:rPr>
                <w:sz w:val="28"/>
                <w:szCs w:val="28"/>
              </w:rPr>
              <w:t xml:space="preserve"> </w:t>
            </w:r>
            <w:r w:rsidR="001B47E7" w:rsidRPr="0089092A">
              <w:rPr>
                <w:b/>
                <w:sz w:val="28"/>
                <w:szCs w:val="28"/>
              </w:rPr>
              <w:t>Grozījumi Ministru kabineta 2010. gada 13. aprīļa noteikumos Nr. 352 “Eļļas augu un šķiedraugu sēklaudzēšanas un sēklu tirdzniecības noteikumi</w:t>
            </w:r>
            <w:r w:rsidR="00EE6711" w:rsidRPr="0089092A">
              <w:rPr>
                <w:rFonts w:eastAsia="Calibri"/>
                <w:b/>
                <w:bCs/>
                <w:iCs/>
                <w:sz w:val="28"/>
                <w:szCs w:val="28"/>
                <w:shd w:val="clear" w:color="auto" w:fill="FFFFFF"/>
                <w:lang w:eastAsia="en-US"/>
              </w:rPr>
              <w:t>""</w:t>
            </w:r>
          </w:p>
        </w:tc>
      </w:tr>
    </w:tbl>
    <w:p w14:paraId="697B3BBF" w14:textId="439EA739" w:rsidR="007116C7" w:rsidRDefault="007116C7" w:rsidP="009623BC">
      <w:pPr>
        <w:pStyle w:val="naisc"/>
        <w:spacing w:before="0" w:after="0"/>
        <w:ind w:firstLine="1080"/>
        <w:rPr>
          <w:sz w:val="28"/>
          <w:szCs w:val="28"/>
        </w:rPr>
      </w:pPr>
      <w:r w:rsidRPr="0089092A">
        <w:rPr>
          <w:sz w:val="28"/>
          <w:szCs w:val="28"/>
        </w:rPr>
        <w:t>(dokumenta veids un nosaukums)</w:t>
      </w:r>
    </w:p>
    <w:p w14:paraId="3881FF5D" w14:textId="77777777" w:rsidR="003F2B8B" w:rsidRPr="0089092A" w:rsidRDefault="003F2B8B" w:rsidP="009623BC">
      <w:pPr>
        <w:pStyle w:val="naisc"/>
        <w:spacing w:before="0" w:after="0"/>
        <w:ind w:firstLine="1080"/>
        <w:rPr>
          <w:sz w:val="28"/>
          <w:szCs w:val="28"/>
        </w:rPr>
      </w:pPr>
    </w:p>
    <w:p w14:paraId="745854A0" w14:textId="77777777" w:rsidR="007B4C0F" w:rsidRPr="00712B66" w:rsidRDefault="007B4C0F" w:rsidP="0089092A">
      <w:pPr>
        <w:pStyle w:val="naisf"/>
        <w:spacing w:before="0" w:after="0"/>
        <w:ind w:left="4320" w:firstLine="0"/>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3403"/>
        <w:gridCol w:w="2552"/>
        <w:gridCol w:w="3257"/>
        <w:gridCol w:w="1276"/>
        <w:gridCol w:w="3297"/>
      </w:tblGrid>
      <w:tr w:rsidR="005F4BFD" w:rsidRPr="00712B66" w14:paraId="6E7517B2" w14:textId="77777777" w:rsidTr="00323068">
        <w:tc>
          <w:tcPr>
            <w:tcW w:w="669" w:type="dxa"/>
            <w:shd w:val="clear" w:color="auto" w:fill="auto"/>
          </w:tcPr>
          <w:p w14:paraId="7BB36FB7" w14:textId="77777777" w:rsidR="005F4BFD" w:rsidRPr="00712B66" w:rsidRDefault="005F4BFD" w:rsidP="005816B6">
            <w:pPr>
              <w:pStyle w:val="naisc"/>
              <w:spacing w:before="0" w:after="0"/>
            </w:pPr>
            <w:r w:rsidRPr="00712B66">
              <w:t>Nr. p.</w:t>
            </w:r>
            <w:r w:rsidR="00D64FB0">
              <w:t> </w:t>
            </w:r>
            <w:r w:rsidRPr="00712B66">
              <w:t>k.</w:t>
            </w:r>
          </w:p>
        </w:tc>
        <w:tc>
          <w:tcPr>
            <w:tcW w:w="3403" w:type="dxa"/>
            <w:shd w:val="clear" w:color="auto" w:fill="auto"/>
          </w:tcPr>
          <w:p w14:paraId="2DD1A768" w14:textId="77777777" w:rsidR="005F4BFD" w:rsidRPr="00712B66" w:rsidRDefault="005F4BFD" w:rsidP="005816B6">
            <w:pPr>
              <w:pStyle w:val="naisc"/>
              <w:spacing w:before="0" w:after="0"/>
              <w:ind w:firstLine="12"/>
            </w:pPr>
            <w:r w:rsidRPr="00712B66">
              <w:t>Saskaņošanai nosūtītā projekta redakcija (konkrēta punkta (panta) redakcija)</w:t>
            </w:r>
          </w:p>
        </w:tc>
        <w:tc>
          <w:tcPr>
            <w:tcW w:w="2552" w:type="dxa"/>
            <w:shd w:val="clear" w:color="auto" w:fill="auto"/>
          </w:tcPr>
          <w:p w14:paraId="5F101839" w14:textId="77777777" w:rsidR="005F4BFD" w:rsidRPr="00712B66" w:rsidRDefault="005F4BFD" w:rsidP="005816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257" w:type="dxa"/>
            <w:shd w:val="clear" w:color="auto" w:fill="auto"/>
          </w:tcPr>
          <w:p w14:paraId="077E1B93" w14:textId="77777777" w:rsidR="005F4BFD" w:rsidRPr="00712B66" w:rsidRDefault="005F4BFD" w:rsidP="005816B6">
            <w:pPr>
              <w:pStyle w:val="naisc"/>
              <w:spacing w:before="0" w:after="0"/>
              <w:ind w:firstLine="21"/>
            </w:pPr>
            <w:r w:rsidRPr="00712B66">
              <w:t>Atbildīgās ministrijas pamatojums</w:t>
            </w:r>
            <w:r w:rsidR="009307F2" w:rsidRPr="00712B66">
              <w:t xml:space="preserve"> iebilduma noraidījumam</w:t>
            </w:r>
          </w:p>
        </w:tc>
        <w:tc>
          <w:tcPr>
            <w:tcW w:w="1276" w:type="dxa"/>
            <w:shd w:val="clear" w:color="auto" w:fill="auto"/>
          </w:tcPr>
          <w:p w14:paraId="0BF49A37" w14:textId="77777777" w:rsidR="005F4BFD" w:rsidRPr="00712B66" w:rsidRDefault="005F4BFD" w:rsidP="005816B6">
            <w:pPr>
              <w:jc w:val="center"/>
            </w:pPr>
            <w:r w:rsidRPr="00712B66">
              <w:t>Atzinuma sniedzēja uzturētais iebildums, ja tas atšķiras no atzinumā norādītā iebilduma pamatojuma</w:t>
            </w:r>
          </w:p>
        </w:tc>
        <w:tc>
          <w:tcPr>
            <w:tcW w:w="3297" w:type="dxa"/>
            <w:shd w:val="clear" w:color="auto" w:fill="auto"/>
          </w:tcPr>
          <w:p w14:paraId="41CCF238" w14:textId="77777777" w:rsidR="005F4BFD" w:rsidRPr="00712B66" w:rsidRDefault="005F4BFD" w:rsidP="005816B6">
            <w:pPr>
              <w:jc w:val="center"/>
            </w:pPr>
            <w:r w:rsidRPr="00712B66">
              <w:t>Projekta attiecīgā punkta (panta) galīgā redakcija</w:t>
            </w:r>
          </w:p>
        </w:tc>
      </w:tr>
      <w:tr w:rsidR="005F4BFD" w:rsidRPr="005816B6" w14:paraId="42395D4A" w14:textId="77777777" w:rsidTr="00323068">
        <w:tc>
          <w:tcPr>
            <w:tcW w:w="669" w:type="dxa"/>
            <w:shd w:val="clear" w:color="auto" w:fill="auto"/>
          </w:tcPr>
          <w:p w14:paraId="1D1B0133" w14:textId="77777777" w:rsidR="005F4BFD" w:rsidRPr="005816B6" w:rsidRDefault="008A36C9" w:rsidP="005816B6">
            <w:pPr>
              <w:pStyle w:val="naisc"/>
              <w:spacing w:before="0" w:after="0"/>
              <w:rPr>
                <w:sz w:val="20"/>
                <w:szCs w:val="20"/>
              </w:rPr>
            </w:pPr>
            <w:r w:rsidRPr="005816B6">
              <w:rPr>
                <w:sz w:val="20"/>
                <w:szCs w:val="20"/>
              </w:rPr>
              <w:t>1</w:t>
            </w:r>
          </w:p>
        </w:tc>
        <w:tc>
          <w:tcPr>
            <w:tcW w:w="3403" w:type="dxa"/>
            <w:shd w:val="clear" w:color="auto" w:fill="auto"/>
          </w:tcPr>
          <w:p w14:paraId="3009CCFB" w14:textId="77777777" w:rsidR="005F4BFD" w:rsidRPr="005816B6" w:rsidRDefault="008A36C9" w:rsidP="005816B6">
            <w:pPr>
              <w:pStyle w:val="naisc"/>
              <w:spacing w:before="0" w:after="0"/>
              <w:ind w:firstLine="720"/>
              <w:rPr>
                <w:sz w:val="20"/>
                <w:szCs w:val="20"/>
              </w:rPr>
            </w:pPr>
            <w:r w:rsidRPr="005816B6">
              <w:rPr>
                <w:sz w:val="20"/>
                <w:szCs w:val="20"/>
              </w:rPr>
              <w:t>2</w:t>
            </w:r>
          </w:p>
        </w:tc>
        <w:tc>
          <w:tcPr>
            <w:tcW w:w="2552" w:type="dxa"/>
            <w:shd w:val="clear" w:color="auto" w:fill="auto"/>
          </w:tcPr>
          <w:p w14:paraId="03098FA8" w14:textId="77777777" w:rsidR="005F4BFD" w:rsidRPr="005816B6" w:rsidRDefault="008A36C9" w:rsidP="005816B6">
            <w:pPr>
              <w:pStyle w:val="naisc"/>
              <w:spacing w:before="0" w:after="0"/>
              <w:ind w:firstLine="720"/>
              <w:rPr>
                <w:sz w:val="20"/>
                <w:szCs w:val="20"/>
              </w:rPr>
            </w:pPr>
            <w:r w:rsidRPr="005816B6">
              <w:rPr>
                <w:sz w:val="20"/>
                <w:szCs w:val="20"/>
              </w:rPr>
              <w:t>3</w:t>
            </w:r>
          </w:p>
        </w:tc>
        <w:tc>
          <w:tcPr>
            <w:tcW w:w="3257" w:type="dxa"/>
            <w:shd w:val="clear" w:color="auto" w:fill="auto"/>
          </w:tcPr>
          <w:p w14:paraId="20D8C4AC" w14:textId="77777777" w:rsidR="005F4BFD" w:rsidRPr="005816B6" w:rsidRDefault="008A36C9" w:rsidP="005816B6">
            <w:pPr>
              <w:pStyle w:val="naisc"/>
              <w:spacing w:before="0" w:after="0"/>
              <w:ind w:firstLine="720"/>
              <w:rPr>
                <w:sz w:val="20"/>
                <w:szCs w:val="20"/>
              </w:rPr>
            </w:pPr>
            <w:r w:rsidRPr="005816B6">
              <w:rPr>
                <w:sz w:val="20"/>
                <w:szCs w:val="20"/>
              </w:rPr>
              <w:t>4</w:t>
            </w:r>
          </w:p>
        </w:tc>
        <w:tc>
          <w:tcPr>
            <w:tcW w:w="1276" w:type="dxa"/>
            <w:shd w:val="clear" w:color="auto" w:fill="auto"/>
          </w:tcPr>
          <w:p w14:paraId="36FDCD82" w14:textId="77777777" w:rsidR="005F4BFD" w:rsidRPr="005816B6" w:rsidRDefault="008A36C9" w:rsidP="005816B6">
            <w:pPr>
              <w:jc w:val="center"/>
              <w:rPr>
                <w:sz w:val="20"/>
                <w:szCs w:val="20"/>
              </w:rPr>
            </w:pPr>
            <w:r w:rsidRPr="005816B6">
              <w:rPr>
                <w:sz w:val="20"/>
                <w:szCs w:val="20"/>
              </w:rPr>
              <w:t>5</w:t>
            </w:r>
          </w:p>
        </w:tc>
        <w:tc>
          <w:tcPr>
            <w:tcW w:w="3297" w:type="dxa"/>
            <w:shd w:val="clear" w:color="auto" w:fill="auto"/>
          </w:tcPr>
          <w:p w14:paraId="41C1C899" w14:textId="77777777" w:rsidR="005F4BFD" w:rsidRPr="005816B6" w:rsidRDefault="008A36C9" w:rsidP="005816B6">
            <w:pPr>
              <w:jc w:val="center"/>
              <w:rPr>
                <w:sz w:val="20"/>
                <w:szCs w:val="20"/>
              </w:rPr>
            </w:pPr>
            <w:r w:rsidRPr="005816B6">
              <w:rPr>
                <w:sz w:val="20"/>
                <w:szCs w:val="20"/>
              </w:rPr>
              <w:t>6</w:t>
            </w:r>
          </w:p>
        </w:tc>
      </w:tr>
      <w:tr w:rsidR="00D127DA" w:rsidRPr="005816B6" w14:paraId="4838F7A4" w14:textId="77777777" w:rsidTr="00323068">
        <w:tc>
          <w:tcPr>
            <w:tcW w:w="669" w:type="dxa"/>
            <w:shd w:val="clear" w:color="auto" w:fill="auto"/>
          </w:tcPr>
          <w:p w14:paraId="2DBCB334" w14:textId="77777777" w:rsidR="00D127DA" w:rsidRPr="00B21B8B" w:rsidRDefault="00D127DA" w:rsidP="00A91F2E"/>
        </w:tc>
        <w:tc>
          <w:tcPr>
            <w:tcW w:w="13785" w:type="dxa"/>
            <w:gridSpan w:val="5"/>
            <w:shd w:val="clear" w:color="auto" w:fill="auto"/>
          </w:tcPr>
          <w:p w14:paraId="3B33AB21" w14:textId="77777777" w:rsidR="00D127DA" w:rsidRPr="00780945" w:rsidRDefault="00D127DA" w:rsidP="007E4965">
            <w:pPr>
              <w:pStyle w:val="Sarakstarindkopa"/>
              <w:spacing w:after="0" w:line="240" w:lineRule="auto"/>
              <w:ind w:left="0"/>
              <w:contextualSpacing w:val="0"/>
              <w:jc w:val="center"/>
              <w:rPr>
                <w:rFonts w:ascii="Times New Roman" w:hAnsi="Times New Roman"/>
                <w:b/>
                <w:sz w:val="24"/>
                <w:szCs w:val="24"/>
              </w:rPr>
            </w:pPr>
          </w:p>
        </w:tc>
      </w:tr>
    </w:tbl>
    <w:p w14:paraId="4C812293" w14:textId="77777777" w:rsidR="0070111D" w:rsidRPr="00712B66" w:rsidRDefault="0070111D" w:rsidP="007B4C0F">
      <w:pPr>
        <w:pStyle w:val="naisf"/>
        <w:spacing w:before="0" w:after="0"/>
        <w:ind w:firstLine="0"/>
      </w:pPr>
    </w:p>
    <w:p w14:paraId="11182CA2" w14:textId="77777777" w:rsidR="005D67F7" w:rsidRPr="00712B66" w:rsidRDefault="005D67F7" w:rsidP="005D67F7">
      <w:pPr>
        <w:pStyle w:val="naisf"/>
        <w:spacing w:before="0" w:after="0"/>
        <w:ind w:firstLine="0"/>
        <w:rPr>
          <w:b/>
        </w:rPr>
      </w:pPr>
      <w:r w:rsidRPr="00712B66">
        <w:rPr>
          <w:b/>
        </w:rPr>
        <w:t>Informācija par starpministriju (starpinstitūciju) sanāks</w:t>
      </w:r>
      <w:r w:rsidR="000465AA">
        <w:rPr>
          <w:b/>
        </w:rPr>
        <w:t>mi vai elektronisko saskaņošanu</w:t>
      </w:r>
    </w:p>
    <w:tbl>
      <w:tblPr>
        <w:tblW w:w="14142" w:type="dxa"/>
        <w:tblLook w:val="00A0" w:firstRow="1" w:lastRow="0" w:firstColumn="1" w:lastColumn="0" w:noHBand="0" w:noVBand="0"/>
      </w:tblPr>
      <w:tblGrid>
        <w:gridCol w:w="6912"/>
        <w:gridCol w:w="7230"/>
      </w:tblGrid>
      <w:tr w:rsidR="007B4C0F" w:rsidRPr="00712B66" w14:paraId="1F2E915D" w14:textId="77777777" w:rsidTr="000465AA">
        <w:tc>
          <w:tcPr>
            <w:tcW w:w="6912" w:type="dxa"/>
          </w:tcPr>
          <w:p w14:paraId="67750469" w14:textId="77777777" w:rsidR="002B1446" w:rsidRPr="009D26E7" w:rsidRDefault="005D67F7" w:rsidP="000465AA">
            <w:pPr>
              <w:pStyle w:val="naisf"/>
              <w:spacing w:before="0" w:after="0"/>
              <w:ind w:firstLine="0"/>
            </w:pPr>
            <w:r w:rsidRPr="009D26E7">
              <w:t>D</w:t>
            </w:r>
            <w:r w:rsidR="007B4C0F" w:rsidRPr="009D26E7">
              <w:t>atums</w:t>
            </w:r>
            <w:r w:rsidR="00595E0C" w:rsidRPr="009D26E7">
              <w:t xml:space="preserve">: </w:t>
            </w:r>
          </w:p>
          <w:p w14:paraId="0F372DE1" w14:textId="260CF003" w:rsidR="0070111D" w:rsidRPr="00CD3DAE" w:rsidRDefault="00C32EC6" w:rsidP="000465AA">
            <w:pPr>
              <w:pStyle w:val="naisf"/>
              <w:spacing w:before="0" w:after="0"/>
              <w:ind w:firstLine="0"/>
              <w:rPr>
                <w:highlight w:val="yellow"/>
              </w:rPr>
            </w:pPr>
            <w:r w:rsidRPr="00EB1EAB">
              <w:t>08</w:t>
            </w:r>
            <w:r w:rsidR="006C48A9" w:rsidRPr="00EB1EAB">
              <w:t>.0</w:t>
            </w:r>
            <w:r w:rsidR="00FC385B" w:rsidRPr="00EB1EAB">
              <w:t>6</w:t>
            </w:r>
            <w:r w:rsidR="006C48A9" w:rsidRPr="00EB1EAB">
              <w:t>.20</w:t>
            </w:r>
            <w:r w:rsidR="00332DF5" w:rsidRPr="00EB1EAB">
              <w:t>2</w:t>
            </w:r>
            <w:r w:rsidR="00FC385B" w:rsidRPr="00EB1EAB">
              <w:t>1</w:t>
            </w:r>
            <w:r w:rsidR="009D2864" w:rsidRPr="00EB1EAB">
              <w:t>.</w:t>
            </w:r>
            <w:r w:rsidR="005B6334" w:rsidRPr="00EB1EAB">
              <w:t xml:space="preserve"> </w:t>
            </w:r>
            <w:r w:rsidR="00EB1EAB" w:rsidRPr="00EB1EAB">
              <w:t xml:space="preserve">– </w:t>
            </w:r>
            <w:r w:rsidR="006B61F9">
              <w:t>0</w:t>
            </w:r>
            <w:r w:rsidR="00B24FB3">
              <w:t>7</w:t>
            </w:r>
            <w:r w:rsidR="00EB1EAB" w:rsidRPr="00EB1EAB">
              <w:t>.</w:t>
            </w:r>
            <w:r w:rsidR="0070111D" w:rsidRPr="00EB1EAB">
              <w:t>0</w:t>
            </w:r>
            <w:r w:rsidR="006B61F9">
              <w:t>7</w:t>
            </w:r>
            <w:r w:rsidR="0070111D" w:rsidRPr="00EB1EAB">
              <w:t>.202</w:t>
            </w:r>
            <w:r w:rsidR="00FC385B" w:rsidRPr="00EB1EAB">
              <w:t>1</w:t>
            </w:r>
            <w:r w:rsidR="0070111D" w:rsidRPr="00EB1EAB">
              <w:t>.</w:t>
            </w:r>
            <w:r w:rsidR="0070111D" w:rsidRPr="000071D5">
              <w:t xml:space="preserve"> -</w:t>
            </w:r>
            <w:r w:rsidR="0070111D" w:rsidRPr="00507125">
              <w:t xml:space="preserve"> Elektroniskā saskaņošana</w:t>
            </w:r>
          </w:p>
        </w:tc>
        <w:tc>
          <w:tcPr>
            <w:tcW w:w="7230" w:type="dxa"/>
          </w:tcPr>
          <w:p w14:paraId="52E7BC45" w14:textId="77777777" w:rsidR="007B4C0F" w:rsidRPr="00712B66" w:rsidRDefault="007B4C0F" w:rsidP="000465AA">
            <w:pPr>
              <w:pStyle w:val="Paraststmeklis"/>
              <w:spacing w:before="0" w:beforeAutospacing="0" w:after="0" w:afterAutospacing="0"/>
              <w:ind w:firstLine="720"/>
            </w:pPr>
          </w:p>
        </w:tc>
      </w:tr>
      <w:tr w:rsidR="0089092A" w:rsidRPr="00712B66" w14:paraId="1B44737D" w14:textId="77777777" w:rsidTr="007238B8">
        <w:tc>
          <w:tcPr>
            <w:tcW w:w="6912" w:type="dxa"/>
          </w:tcPr>
          <w:p w14:paraId="588B5EA5" w14:textId="3656442C" w:rsidR="0089092A" w:rsidRPr="00712B66" w:rsidRDefault="0089092A" w:rsidP="000465AA">
            <w:pPr>
              <w:pStyle w:val="naisf"/>
              <w:spacing w:before="0" w:after="0"/>
              <w:ind w:firstLine="0"/>
            </w:pPr>
            <w:r>
              <w:t>Saskaņošanas dalībnieki:</w:t>
            </w:r>
          </w:p>
        </w:tc>
        <w:tc>
          <w:tcPr>
            <w:tcW w:w="7230" w:type="dxa"/>
            <w:tcBorders>
              <w:bottom w:val="single" w:sz="4" w:space="0" w:color="auto"/>
            </w:tcBorders>
          </w:tcPr>
          <w:p w14:paraId="75BAD32E" w14:textId="268215DE" w:rsidR="0089092A" w:rsidRPr="00712B66" w:rsidRDefault="0089092A" w:rsidP="000465AA">
            <w:pPr>
              <w:pStyle w:val="Paraststmeklis"/>
              <w:spacing w:before="0" w:beforeAutospacing="0" w:after="0" w:afterAutospacing="0"/>
              <w:ind w:firstLine="720"/>
            </w:pPr>
            <w:r w:rsidRPr="00115DD5">
              <w:t>Finanšu ministrija,</w:t>
            </w:r>
            <w:r>
              <w:t xml:space="preserve"> Ekonomikas ministrija,</w:t>
            </w:r>
            <w:r w:rsidRPr="00115DD5">
              <w:rPr>
                <w:sz w:val="28"/>
                <w:szCs w:val="20"/>
              </w:rPr>
              <w:t xml:space="preserve"> </w:t>
            </w:r>
            <w:r w:rsidRPr="00115DD5">
              <w:t xml:space="preserve">Tieslietu ministrija </w:t>
            </w:r>
          </w:p>
        </w:tc>
      </w:tr>
      <w:tr w:rsidR="0089092A" w:rsidRPr="00712B66" w14:paraId="70C90EF5" w14:textId="77777777" w:rsidTr="007238B8">
        <w:tc>
          <w:tcPr>
            <w:tcW w:w="6912" w:type="dxa"/>
          </w:tcPr>
          <w:p w14:paraId="3EC7EBD5" w14:textId="77777777" w:rsidR="0089092A" w:rsidRDefault="0089092A" w:rsidP="000465AA">
            <w:pPr>
              <w:pStyle w:val="naiskr"/>
            </w:pPr>
            <w:r>
              <w:t>Saskaņošanas dalībnieki izskatīja šādu ministriju (citu institūciju) iebildumus:</w:t>
            </w:r>
            <w:r w:rsidRPr="00712B66">
              <w:t>  </w:t>
            </w:r>
          </w:p>
          <w:p w14:paraId="16AF1589" w14:textId="77777777" w:rsidR="0089092A" w:rsidRPr="000071D5" w:rsidRDefault="0089092A" w:rsidP="00F70D11"/>
          <w:p w14:paraId="55D9E35D" w14:textId="77777777" w:rsidR="0089092A" w:rsidRPr="000071D5" w:rsidRDefault="0089092A" w:rsidP="00F70D11"/>
          <w:p w14:paraId="22F44246" w14:textId="77777777" w:rsidR="0089092A" w:rsidRPr="000071D5" w:rsidRDefault="0089092A" w:rsidP="00F70D11"/>
          <w:p w14:paraId="0F9F48F4" w14:textId="77777777" w:rsidR="0089092A" w:rsidRDefault="0089092A" w:rsidP="00F70D11">
            <w:pPr>
              <w:tabs>
                <w:tab w:val="left" w:pos="900"/>
              </w:tabs>
            </w:pPr>
            <w:r>
              <w:tab/>
            </w:r>
          </w:p>
          <w:p w14:paraId="2C0F4BEB" w14:textId="6CBE8417" w:rsidR="0089092A" w:rsidRPr="00712B66" w:rsidRDefault="0089092A" w:rsidP="000465AA">
            <w:pPr>
              <w:pStyle w:val="naiskr"/>
              <w:spacing w:before="0" w:after="0"/>
            </w:pPr>
            <w:r>
              <w:lastRenderedPageBreak/>
              <w:tab/>
            </w:r>
          </w:p>
        </w:tc>
        <w:tc>
          <w:tcPr>
            <w:tcW w:w="7230" w:type="dxa"/>
            <w:tcBorders>
              <w:top w:val="single" w:sz="4" w:space="0" w:color="auto"/>
              <w:bottom w:val="single" w:sz="4" w:space="0" w:color="auto"/>
            </w:tcBorders>
          </w:tcPr>
          <w:p w14:paraId="658FF397" w14:textId="77777777" w:rsidR="0089092A" w:rsidRPr="00332DF5" w:rsidRDefault="0089092A" w:rsidP="000465AA">
            <w:pPr>
              <w:rPr>
                <w:highlight w:val="yellow"/>
              </w:rPr>
            </w:pPr>
          </w:p>
          <w:p w14:paraId="61E0311D" w14:textId="5E80C8D0" w:rsidR="0089092A" w:rsidRPr="00332DF5" w:rsidRDefault="0089092A">
            <w:pPr>
              <w:pStyle w:val="Paraststmeklis"/>
              <w:spacing w:before="0" w:beforeAutospacing="0" w:after="0" w:afterAutospacing="0"/>
              <w:rPr>
                <w:highlight w:val="yellow"/>
              </w:rPr>
            </w:pPr>
            <w:r w:rsidRPr="00115DD5">
              <w:t>Tieslietu ministrija</w:t>
            </w:r>
          </w:p>
        </w:tc>
      </w:tr>
      <w:tr w:rsidR="0089092A" w:rsidRPr="00712B66" w14:paraId="6E6B1C79" w14:textId="77777777" w:rsidTr="007238B8">
        <w:trPr>
          <w:trHeight w:val="570"/>
        </w:trPr>
        <w:tc>
          <w:tcPr>
            <w:tcW w:w="6912" w:type="dxa"/>
            <w:vMerge w:val="restart"/>
          </w:tcPr>
          <w:p w14:paraId="345883CA" w14:textId="77777777" w:rsidR="0089092A" w:rsidRDefault="0089092A" w:rsidP="000465AA">
            <w:pPr>
              <w:pStyle w:val="naiskr"/>
            </w:pPr>
            <w:r>
              <w:t>Saskaņošanas dalībnieki izskatīja šādu ministriju (citu institūciju) iebildumus:</w:t>
            </w:r>
            <w:r w:rsidRPr="00712B66">
              <w:t>  </w:t>
            </w:r>
          </w:p>
          <w:p w14:paraId="0C92DCC8" w14:textId="77777777" w:rsidR="0089092A" w:rsidRPr="000071D5" w:rsidRDefault="0089092A" w:rsidP="00F70D11"/>
          <w:p w14:paraId="4210FCC7" w14:textId="77777777" w:rsidR="0089092A" w:rsidRPr="000071D5" w:rsidRDefault="0089092A" w:rsidP="00F70D11"/>
          <w:p w14:paraId="3CCCBE67" w14:textId="77777777" w:rsidR="0089092A" w:rsidRPr="000071D5" w:rsidRDefault="0089092A" w:rsidP="00F70D11"/>
          <w:p w14:paraId="6C4FBCA5" w14:textId="5B4B6697" w:rsidR="0089092A" w:rsidRDefault="0089092A" w:rsidP="00F70D11">
            <w:pPr>
              <w:tabs>
                <w:tab w:val="left" w:pos="900"/>
              </w:tabs>
            </w:pPr>
            <w:r>
              <w:tab/>
            </w:r>
          </w:p>
          <w:p w14:paraId="7D0BD756" w14:textId="77777777" w:rsidR="0089092A" w:rsidRPr="00FC385B" w:rsidRDefault="0089092A" w:rsidP="005775B9">
            <w:pPr>
              <w:tabs>
                <w:tab w:val="left" w:pos="3000"/>
              </w:tabs>
              <w:ind w:firstLine="720"/>
            </w:pPr>
            <w:r>
              <w:tab/>
            </w:r>
          </w:p>
          <w:p w14:paraId="76AB8C96" w14:textId="4A50FB13" w:rsidR="0089092A" w:rsidRPr="00FC385B" w:rsidRDefault="0089092A" w:rsidP="005775B9">
            <w:pPr>
              <w:tabs>
                <w:tab w:val="left" w:pos="3000"/>
              </w:tabs>
              <w:ind w:firstLine="720"/>
            </w:pPr>
            <w:r>
              <w:t>Ministrijas (citas institūcijas), kuras nav ieradušās uz sanāksmi vai kuras nav atbildējušas uz uzaicinājumu piedalīties elektroniskajā saskaņošanā</w:t>
            </w:r>
          </w:p>
        </w:tc>
        <w:tc>
          <w:tcPr>
            <w:tcW w:w="7230" w:type="dxa"/>
            <w:tcBorders>
              <w:top w:val="single" w:sz="4" w:space="0" w:color="auto"/>
            </w:tcBorders>
          </w:tcPr>
          <w:p w14:paraId="3BC42278" w14:textId="0DA4AF0E" w:rsidR="0089092A" w:rsidRPr="00332DF5" w:rsidRDefault="0089092A" w:rsidP="000465AA">
            <w:pPr>
              <w:rPr>
                <w:highlight w:val="yellow"/>
              </w:rPr>
            </w:pPr>
          </w:p>
        </w:tc>
      </w:tr>
      <w:tr w:rsidR="0089092A" w:rsidRPr="00712B66" w14:paraId="45687D57" w14:textId="77777777" w:rsidTr="007238B8">
        <w:trPr>
          <w:trHeight w:val="525"/>
        </w:trPr>
        <w:tc>
          <w:tcPr>
            <w:tcW w:w="6912" w:type="dxa"/>
            <w:vMerge/>
          </w:tcPr>
          <w:p w14:paraId="1E3047B8" w14:textId="77777777" w:rsidR="0089092A" w:rsidRDefault="0089092A" w:rsidP="000465AA">
            <w:pPr>
              <w:pStyle w:val="naiskr"/>
            </w:pPr>
          </w:p>
        </w:tc>
        <w:tc>
          <w:tcPr>
            <w:tcW w:w="7230" w:type="dxa"/>
            <w:vMerge w:val="restart"/>
            <w:tcBorders>
              <w:bottom w:val="single" w:sz="4" w:space="0" w:color="auto"/>
            </w:tcBorders>
          </w:tcPr>
          <w:p w14:paraId="3D3C17C4" w14:textId="77777777" w:rsidR="0089092A" w:rsidRDefault="0089092A" w:rsidP="000465AA"/>
        </w:tc>
      </w:tr>
      <w:tr w:rsidR="0089092A" w:rsidRPr="00712B66" w14:paraId="069ECA61" w14:textId="77777777" w:rsidTr="000465AA">
        <w:trPr>
          <w:trHeight w:val="285"/>
        </w:trPr>
        <w:tc>
          <w:tcPr>
            <w:tcW w:w="6912" w:type="dxa"/>
          </w:tcPr>
          <w:p w14:paraId="549D42DA" w14:textId="4F7ED96D" w:rsidR="0089092A" w:rsidRPr="00712B66" w:rsidRDefault="0089092A" w:rsidP="000465AA">
            <w:pPr>
              <w:pStyle w:val="naiskr"/>
              <w:spacing w:before="0" w:after="0"/>
            </w:pPr>
          </w:p>
        </w:tc>
        <w:tc>
          <w:tcPr>
            <w:tcW w:w="7230" w:type="dxa"/>
            <w:vMerge/>
            <w:tcBorders>
              <w:bottom w:val="single" w:sz="4" w:space="0" w:color="auto"/>
            </w:tcBorders>
          </w:tcPr>
          <w:p w14:paraId="301A93A4" w14:textId="77777777" w:rsidR="0089092A" w:rsidRPr="00712B66" w:rsidRDefault="0089092A" w:rsidP="000465AA">
            <w:pPr>
              <w:pStyle w:val="naiskr"/>
              <w:spacing w:before="0" w:after="0"/>
              <w:ind w:firstLine="12"/>
            </w:pPr>
          </w:p>
        </w:tc>
      </w:tr>
    </w:tbl>
    <w:p w14:paraId="14C6AFE0" w14:textId="77777777" w:rsidR="00683081" w:rsidRPr="00712B66" w:rsidRDefault="00683081" w:rsidP="0083557D"/>
    <w:p w14:paraId="6B79FE84" w14:textId="1FBCE9FC" w:rsidR="007B4C0F" w:rsidRPr="0089092A" w:rsidRDefault="007B4C0F" w:rsidP="0089092A">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tbl>
      <w:tblPr>
        <w:tblW w:w="14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47"/>
        <w:gridCol w:w="572"/>
        <w:gridCol w:w="3822"/>
        <w:gridCol w:w="3260"/>
        <w:gridCol w:w="3549"/>
        <w:gridCol w:w="17"/>
      </w:tblGrid>
      <w:tr w:rsidR="008577B4" w:rsidRPr="00712B66" w14:paraId="3D386496" w14:textId="77777777" w:rsidTr="001E6B5F">
        <w:trPr>
          <w:gridAfter w:val="1"/>
          <w:wAfter w:w="17" w:type="dxa"/>
        </w:trPr>
        <w:tc>
          <w:tcPr>
            <w:tcW w:w="534" w:type="dxa"/>
            <w:shd w:val="clear" w:color="auto" w:fill="auto"/>
          </w:tcPr>
          <w:p w14:paraId="42260B9C" w14:textId="77777777" w:rsidR="00134188" w:rsidRPr="00712B66" w:rsidRDefault="00134188" w:rsidP="00990DE7">
            <w:pPr>
              <w:pStyle w:val="naisc"/>
              <w:spacing w:before="0" w:after="0"/>
            </w:pPr>
            <w:r w:rsidRPr="00712B66">
              <w:t>Nr. p.</w:t>
            </w:r>
            <w:r w:rsidR="009D26E7">
              <w:t xml:space="preserve"> </w:t>
            </w:r>
            <w:r w:rsidRPr="00712B66">
              <w:t>k.</w:t>
            </w:r>
          </w:p>
        </w:tc>
        <w:tc>
          <w:tcPr>
            <w:tcW w:w="3719" w:type="dxa"/>
            <w:gridSpan w:val="2"/>
            <w:shd w:val="clear" w:color="auto" w:fill="auto"/>
          </w:tcPr>
          <w:p w14:paraId="48982AAD" w14:textId="77777777" w:rsidR="00134188" w:rsidRPr="00712B66" w:rsidRDefault="00134188" w:rsidP="00990DE7">
            <w:pPr>
              <w:pStyle w:val="naisc"/>
              <w:spacing w:before="0" w:after="0"/>
              <w:ind w:firstLine="12"/>
            </w:pPr>
            <w:r w:rsidRPr="00712B66">
              <w:t>Saskaņošanai nosūtītā projekta redakcija (konkrēta punkta (panta) redakcija)</w:t>
            </w:r>
          </w:p>
        </w:tc>
        <w:tc>
          <w:tcPr>
            <w:tcW w:w="3822" w:type="dxa"/>
            <w:shd w:val="clear" w:color="auto" w:fill="auto"/>
          </w:tcPr>
          <w:p w14:paraId="0E08586E" w14:textId="77777777" w:rsidR="00134188" w:rsidRDefault="00134188" w:rsidP="00990DE7">
            <w:pPr>
              <w:pStyle w:val="naisc"/>
              <w:spacing w:before="0" w:after="0"/>
              <w:ind w:right="3"/>
            </w:pPr>
            <w:r w:rsidRPr="00712B66">
              <w:t>Atzinumā norādītais ministrijas (citas institūcijas) iebildums, kā arī saskaņošanā papildus izteiktais iebildums par projekta konkrēto punktu (pantu)</w:t>
            </w:r>
          </w:p>
          <w:p w14:paraId="10AA01DF" w14:textId="5C283865" w:rsidR="0089092A" w:rsidRPr="00712B66" w:rsidRDefault="0089092A" w:rsidP="00990DE7">
            <w:pPr>
              <w:pStyle w:val="naisc"/>
              <w:spacing w:before="0" w:after="0"/>
              <w:ind w:right="3"/>
            </w:pPr>
          </w:p>
        </w:tc>
        <w:tc>
          <w:tcPr>
            <w:tcW w:w="3260" w:type="dxa"/>
            <w:shd w:val="clear" w:color="auto" w:fill="auto"/>
          </w:tcPr>
          <w:p w14:paraId="65168560" w14:textId="77777777" w:rsidR="00134188" w:rsidRPr="00712B66" w:rsidRDefault="00134188" w:rsidP="00990DE7">
            <w:pPr>
              <w:pStyle w:val="naisc"/>
              <w:spacing w:before="0" w:after="0"/>
              <w:ind w:firstLine="21"/>
            </w:pPr>
            <w:r w:rsidRPr="00712B66">
              <w:t>Atbildīgās ministrijas norāde</w:t>
            </w:r>
            <w:r w:rsidR="006C1C48" w:rsidRPr="00712B66">
              <w:t xml:space="preserve"> par to, </w:t>
            </w:r>
            <w:r w:rsidR="00A27B2E">
              <w:t>ka iebildums ir</w:t>
            </w:r>
            <w:r w:rsidRPr="00712B66">
              <w:t xml:space="preserve">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549" w:type="dxa"/>
            <w:shd w:val="clear" w:color="auto" w:fill="auto"/>
          </w:tcPr>
          <w:p w14:paraId="2C07AB03" w14:textId="77777777" w:rsidR="00134188" w:rsidRPr="00712B66" w:rsidRDefault="00134188" w:rsidP="00990DE7">
            <w:pPr>
              <w:jc w:val="center"/>
            </w:pPr>
            <w:r w:rsidRPr="00712B66">
              <w:t>Projekta attiecīgā punkta (panta) galīgā redakcija</w:t>
            </w:r>
          </w:p>
        </w:tc>
      </w:tr>
      <w:tr w:rsidR="008577B4" w:rsidRPr="00990DE7" w14:paraId="1ABE4339" w14:textId="77777777" w:rsidTr="001E6B5F">
        <w:trPr>
          <w:gridAfter w:val="1"/>
          <w:wAfter w:w="17" w:type="dxa"/>
        </w:trPr>
        <w:tc>
          <w:tcPr>
            <w:tcW w:w="534" w:type="dxa"/>
            <w:shd w:val="clear" w:color="auto" w:fill="auto"/>
          </w:tcPr>
          <w:p w14:paraId="3777A7CF" w14:textId="77777777" w:rsidR="00134188" w:rsidRPr="00990DE7" w:rsidRDefault="003B71E0" w:rsidP="00990DE7">
            <w:pPr>
              <w:pStyle w:val="naisc"/>
              <w:spacing w:before="0" w:after="0"/>
              <w:rPr>
                <w:sz w:val="20"/>
                <w:szCs w:val="20"/>
              </w:rPr>
            </w:pPr>
            <w:r w:rsidRPr="00990DE7">
              <w:rPr>
                <w:sz w:val="20"/>
                <w:szCs w:val="20"/>
              </w:rPr>
              <w:t>1</w:t>
            </w:r>
          </w:p>
        </w:tc>
        <w:tc>
          <w:tcPr>
            <w:tcW w:w="3719" w:type="dxa"/>
            <w:gridSpan w:val="2"/>
            <w:shd w:val="clear" w:color="auto" w:fill="auto"/>
          </w:tcPr>
          <w:p w14:paraId="046D7776" w14:textId="77777777" w:rsidR="00134188" w:rsidRPr="00990DE7" w:rsidRDefault="00F34AAB" w:rsidP="00990DE7">
            <w:pPr>
              <w:pStyle w:val="naisc"/>
              <w:spacing w:before="0" w:after="0"/>
              <w:ind w:firstLine="720"/>
              <w:rPr>
                <w:sz w:val="20"/>
                <w:szCs w:val="20"/>
              </w:rPr>
            </w:pPr>
            <w:r w:rsidRPr="00990DE7">
              <w:rPr>
                <w:sz w:val="20"/>
                <w:szCs w:val="20"/>
              </w:rPr>
              <w:t>2</w:t>
            </w:r>
          </w:p>
        </w:tc>
        <w:tc>
          <w:tcPr>
            <w:tcW w:w="3822" w:type="dxa"/>
            <w:shd w:val="clear" w:color="auto" w:fill="auto"/>
          </w:tcPr>
          <w:p w14:paraId="768C9360" w14:textId="77777777" w:rsidR="00134188" w:rsidRPr="00990DE7" w:rsidRDefault="003B71E0" w:rsidP="00990DE7">
            <w:pPr>
              <w:pStyle w:val="naisc"/>
              <w:spacing w:before="0" w:after="0"/>
              <w:ind w:firstLine="720"/>
              <w:rPr>
                <w:sz w:val="20"/>
                <w:szCs w:val="20"/>
              </w:rPr>
            </w:pPr>
            <w:r w:rsidRPr="00990DE7">
              <w:rPr>
                <w:sz w:val="20"/>
                <w:szCs w:val="20"/>
              </w:rPr>
              <w:t>3</w:t>
            </w:r>
          </w:p>
        </w:tc>
        <w:tc>
          <w:tcPr>
            <w:tcW w:w="3260" w:type="dxa"/>
            <w:shd w:val="clear" w:color="auto" w:fill="auto"/>
          </w:tcPr>
          <w:p w14:paraId="09FEBBD8" w14:textId="77777777" w:rsidR="00134188" w:rsidRPr="00990DE7" w:rsidRDefault="003B71E0" w:rsidP="00990DE7">
            <w:pPr>
              <w:pStyle w:val="naisc"/>
              <w:spacing w:before="0" w:after="0"/>
              <w:ind w:firstLine="720"/>
              <w:rPr>
                <w:sz w:val="20"/>
                <w:szCs w:val="20"/>
              </w:rPr>
            </w:pPr>
            <w:r w:rsidRPr="00990DE7">
              <w:rPr>
                <w:sz w:val="20"/>
                <w:szCs w:val="20"/>
              </w:rPr>
              <w:t>4</w:t>
            </w:r>
          </w:p>
        </w:tc>
        <w:tc>
          <w:tcPr>
            <w:tcW w:w="3549" w:type="dxa"/>
            <w:shd w:val="clear" w:color="auto" w:fill="auto"/>
          </w:tcPr>
          <w:p w14:paraId="0C790B96" w14:textId="77777777" w:rsidR="00134188" w:rsidRPr="00990DE7" w:rsidRDefault="003B71E0" w:rsidP="00990DE7">
            <w:pPr>
              <w:jc w:val="center"/>
              <w:rPr>
                <w:sz w:val="20"/>
                <w:szCs w:val="20"/>
              </w:rPr>
            </w:pPr>
            <w:r w:rsidRPr="00990DE7">
              <w:rPr>
                <w:sz w:val="20"/>
                <w:szCs w:val="20"/>
              </w:rPr>
              <w:t>5</w:t>
            </w:r>
          </w:p>
        </w:tc>
      </w:tr>
      <w:tr w:rsidR="00780945" w:rsidRPr="00712B66" w14:paraId="72F6E8AA" w14:textId="77777777" w:rsidTr="001E6B5F">
        <w:tc>
          <w:tcPr>
            <w:tcW w:w="534" w:type="dxa"/>
            <w:shd w:val="clear" w:color="auto" w:fill="auto"/>
          </w:tcPr>
          <w:p w14:paraId="1025B15C" w14:textId="77777777" w:rsidR="00780945" w:rsidRDefault="00780945" w:rsidP="0013787F">
            <w:pPr>
              <w:jc w:val="center"/>
            </w:pPr>
          </w:p>
        </w:tc>
        <w:tc>
          <w:tcPr>
            <w:tcW w:w="14367" w:type="dxa"/>
            <w:gridSpan w:val="6"/>
            <w:shd w:val="clear" w:color="auto" w:fill="auto"/>
          </w:tcPr>
          <w:p w14:paraId="1111CD1F" w14:textId="20C8C013" w:rsidR="00780945" w:rsidRPr="00780945" w:rsidRDefault="004B5794" w:rsidP="00780945">
            <w:pPr>
              <w:pStyle w:val="Sarakstarindkopa"/>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Tieslietu ministrija</w:t>
            </w:r>
          </w:p>
        </w:tc>
      </w:tr>
      <w:tr w:rsidR="00780945" w:rsidRPr="00712B66" w14:paraId="14D9DA57" w14:textId="77777777" w:rsidTr="001E6B5F">
        <w:tc>
          <w:tcPr>
            <w:tcW w:w="534" w:type="dxa"/>
            <w:shd w:val="clear" w:color="auto" w:fill="auto"/>
          </w:tcPr>
          <w:p w14:paraId="0548A9C3" w14:textId="77777777" w:rsidR="00780945" w:rsidRDefault="00780945" w:rsidP="0013787F">
            <w:pPr>
              <w:jc w:val="center"/>
            </w:pPr>
          </w:p>
        </w:tc>
        <w:tc>
          <w:tcPr>
            <w:tcW w:w="14367" w:type="dxa"/>
            <w:gridSpan w:val="6"/>
            <w:shd w:val="clear" w:color="auto" w:fill="auto"/>
          </w:tcPr>
          <w:p w14:paraId="4FA555D0" w14:textId="67160282" w:rsidR="00780945" w:rsidRPr="00780945" w:rsidRDefault="004B5794" w:rsidP="00780945">
            <w:pPr>
              <w:pStyle w:val="Sarakstarindkopa"/>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08</w:t>
            </w:r>
            <w:r w:rsidR="00780945">
              <w:rPr>
                <w:rFonts w:ascii="Times New Roman" w:hAnsi="Times New Roman"/>
                <w:b/>
                <w:sz w:val="24"/>
                <w:szCs w:val="24"/>
              </w:rPr>
              <w:t>.0</w:t>
            </w:r>
            <w:r>
              <w:rPr>
                <w:rFonts w:ascii="Times New Roman" w:hAnsi="Times New Roman"/>
                <w:b/>
                <w:sz w:val="24"/>
                <w:szCs w:val="24"/>
              </w:rPr>
              <w:t>6</w:t>
            </w:r>
            <w:r w:rsidR="00780945">
              <w:rPr>
                <w:rFonts w:ascii="Times New Roman" w:hAnsi="Times New Roman"/>
                <w:b/>
                <w:sz w:val="24"/>
                <w:szCs w:val="24"/>
              </w:rPr>
              <w:t>.202</w:t>
            </w:r>
            <w:r>
              <w:rPr>
                <w:rFonts w:ascii="Times New Roman" w:hAnsi="Times New Roman"/>
                <w:b/>
                <w:sz w:val="24"/>
                <w:szCs w:val="24"/>
              </w:rPr>
              <w:t>1</w:t>
            </w:r>
            <w:r w:rsidR="00780945">
              <w:rPr>
                <w:rFonts w:ascii="Times New Roman" w:hAnsi="Times New Roman"/>
                <w:b/>
                <w:sz w:val="24"/>
                <w:szCs w:val="24"/>
              </w:rPr>
              <w:t>.</w:t>
            </w:r>
          </w:p>
        </w:tc>
      </w:tr>
      <w:tr w:rsidR="00780945" w:rsidRPr="00712B66" w14:paraId="6F9BA5A2" w14:textId="77777777" w:rsidTr="00E90B2A">
        <w:trPr>
          <w:gridAfter w:val="1"/>
          <w:wAfter w:w="17" w:type="dxa"/>
        </w:trPr>
        <w:tc>
          <w:tcPr>
            <w:tcW w:w="534" w:type="dxa"/>
            <w:shd w:val="clear" w:color="auto" w:fill="auto"/>
          </w:tcPr>
          <w:p w14:paraId="049A03EA" w14:textId="77777777" w:rsidR="00780945" w:rsidRPr="00780945" w:rsidRDefault="00780945" w:rsidP="0013787F">
            <w:pPr>
              <w:jc w:val="center"/>
            </w:pPr>
            <w:r w:rsidRPr="00780945">
              <w:t>1.</w:t>
            </w:r>
          </w:p>
        </w:tc>
        <w:tc>
          <w:tcPr>
            <w:tcW w:w="3147" w:type="dxa"/>
            <w:shd w:val="clear" w:color="auto" w:fill="auto"/>
          </w:tcPr>
          <w:p w14:paraId="065E4DC5" w14:textId="77777777" w:rsidR="00D77902" w:rsidRDefault="00D77902" w:rsidP="00D77902">
            <w:pPr>
              <w:pStyle w:val="Bezatstarpm"/>
              <w:jc w:val="both"/>
            </w:pPr>
            <w:r>
              <w:t>2.</w:t>
            </w:r>
            <w:r>
              <w:tab/>
              <w:t>Izteikt 16. punkta trešo teikumu šādā redakcijā:</w:t>
            </w:r>
          </w:p>
          <w:p w14:paraId="1FC45F70" w14:textId="0244DA91" w:rsidR="00780945" w:rsidRPr="00780945" w:rsidRDefault="00D77902">
            <w:pPr>
              <w:pStyle w:val="Bezatstarpm"/>
              <w:jc w:val="both"/>
            </w:pPr>
            <w:r>
              <w:t xml:space="preserve">"Pēc selekcionāra vai šķirnes uzturētāja rakstiska pieprasījuma dienests veic izlases sēklu (IS) lauku apskati vai sēklu kvalitātes novērtēšanu, lai noteiktu to faktisko kvalitāti atbilstoši </w:t>
            </w:r>
            <w:r>
              <w:lastRenderedPageBreak/>
              <w:t>šajos noteikumos bāzes sēklām minētajiem rādītājiem lauku apskatei un bāzes sēklu kvalitātes noteikšanai minētajiem sēklu kvalitātes rādītājiem."</w:t>
            </w:r>
          </w:p>
        </w:tc>
        <w:tc>
          <w:tcPr>
            <w:tcW w:w="4394" w:type="dxa"/>
            <w:gridSpan w:val="2"/>
            <w:shd w:val="clear" w:color="auto" w:fill="auto"/>
          </w:tcPr>
          <w:p w14:paraId="25DE0DC1" w14:textId="7E6D66A2" w:rsidR="00780945" w:rsidRPr="00C32EC6" w:rsidRDefault="004B5794" w:rsidP="00EE2E97">
            <w:pPr>
              <w:ind w:right="12" w:firstLine="567"/>
              <w:jc w:val="both"/>
            </w:pPr>
            <w:r w:rsidRPr="00C32EC6">
              <w:lastRenderedPageBreak/>
              <w:t xml:space="preserve">1. Projekta anotācijā norādīts, ka projekta 2. punktā ietvertie noteikumu grozījumi veikti, jo “nepieciešams papildināt noteikumu 16. punktu ar prasībām par izlases </w:t>
            </w:r>
            <w:r w:rsidRPr="00C32EC6">
              <w:rPr>
                <w:u w:val="single"/>
              </w:rPr>
              <w:t>sēklas kvalitāti</w:t>
            </w:r>
            <w:r w:rsidRPr="00C32EC6">
              <w:t xml:space="preserve">, tāpat kā tas ir noteikts labības un lopbarības augu sēklaudzēšanas noteikumos”. Uzsveram, ka no projekta izdošanas tiesiskā pamata, kas norādīts noteikumu 1. punktā, izriet, ka </w:t>
            </w:r>
            <w:r w:rsidRPr="00C32EC6">
              <w:lastRenderedPageBreak/>
              <w:t xml:space="preserve">noteikumi attiecās uz sēklu </w:t>
            </w:r>
            <w:r w:rsidRPr="00C32EC6">
              <w:rPr>
                <w:u w:val="single"/>
              </w:rPr>
              <w:t>tirdzniecības kārtību.</w:t>
            </w:r>
            <w:r w:rsidRPr="00C32EC6">
              <w:t xml:space="preserve"> No minētā izriet, ka </w:t>
            </w:r>
            <w:proofErr w:type="spellStart"/>
            <w:r w:rsidRPr="00C32EC6">
              <w:t>pirmšķietami</w:t>
            </w:r>
            <w:proofErr w:type="spellEnd"/>
            <w:r w:rsidRPr="00C32EC6">
              <w:t xml:space="preserve"> projekta izdošanas tiesiskais pamats neaptver projekta 2. punktā ietvertos noteikumu grozījumus. Ievērojot minēto, lūdzam precizēt projektu vai skaidrot, kā projekta 2. punkts atbilst pašreizējam projekta izdošanas tiesiskajam pamatam. Minētais attiecas arī uz citām normām, kas saistāmas ar sēklas kvalitāti, kā arī citiem noteikumu grozījumiem, kas, piemēram, saistāmi ar lauku apskates veikšanas kārtību.</w:t>
            </w:r>
          </w:p>
        </w:tc>
        <w:tc>
          <w:tcPr>
            <w:tcW w:w="3260" w:type="dxa"/>
            <w:shd w:val="clear" w:color="auto" w:fill="auto"/>
          </w:tcPr>
          <w:p w14:paraId="71162803" w14:textId="74AADAF6" w:rsidR="0045357C" w:rsidRDefault="0045357C" w:rsidP="005775B9">
            <w:pPr>
              <w:pStyle w:val="Bezatstarpm"/>
              <w:jc w:val="both"/>
              <w:rPr>
                <w:shd w:val="clear" w:color="auto" w:fill="FFFFFF"/>
              </w:rPr>
            </w:pPr>
            <w:r>
              <w:rPr>
                <w:shd w:val="clear" w:color="auto" w:fill="FFFFFF"/>
              </w:rPr>
              <w:lastRenderedPageBreak/>
              <w:t>Ņemts vērā</w:t>
            </w:r>
            <w:r w:rsidR="00034FC8">
              <w:rPr>
                <w:shd w:val="clear" w:color="auto" w:fill="FFFFFF"/>
              </w:rPr>
              <w:t>, skaidrojums anotācijas I sadaļas 2. punktā.</w:t>
            </w:r>
          </w:p>
        </w:tc>
        <w:tc>
          <w:tcPr>
            <w:tcW w:w="3549" w:type="dxa"/>
            <w:shd w:val="clear" w:color="auto" w:fill="auto"/>
          </w:tcPr>
          <w:p w14:paraId="41C477D2" w14:textId="0621D78E" w:rsidR="0045357C" w:rsidRDefault="00C32EC6" w:rsidP="001107F3">
            <w:pPr>
              <w:pStyle w:val="Bezatstarpm"/>
              <w:jc w:val="both"/>
              <w:rPr>
                <w:sz w:val="22"/>
                <w:szCs w:val="22"/>
              </w:rPr>
            </w:pPr>
            <w:r>
              <w:rPr>
                <w:sz w:val="22"/>
                <w:szCs w:val="22"/>
              </w:rPr>
              <w:t xml:space="preserve">Skatīt anotācijas </w:t>
            </w:r>
            <w:r w:rsidRPr="00C32EC6">
              <w:rPr>
                <w:sz w:val="22"/>
                <w:szCs w:val="22"/>
              </w:rPr>
              <w:t>I.</w:t>
            </w:r>
            <w:r w:rsidR="00B8537F">
              <w:rPr>
                <w:sz w:val="22"/>
                <w:szCs w:val="22"/>
              </w:rPr>
              <w:t xml:space="preserve"> sadaļas</w:t>
            </w:r>
            <w:r w:rsidRPr="00C32EC6">
              <w:rPr>
                <w:sz w:val="22"/>
                <w:szCs w:val="22"/>
              </w:rPr>
              <w:t xml:space="preserve"> </w:t>
            </w:r>
            <w:r w:rsidR="00B8537F">
              <w:rPr>
                <w:sz w:val="22"/>
                <w:szCs w:val="22"/>
              </w:rPr>
              <w:t>“</w:t>
            </w:r>
            <w:r w:rsidRPr="00C32EC6">
              <w:rPr>
                <w:sz w:val="22"/>
                <w:szCs w:val="22"/>
              </w:rPr>
              <w:t>Tiesību akta projekta izstrādes nepieciešamība</w:t>
            </w:r>
            <w:r w:rsidR="00B8537F">
              <w:rPr>
                <w:sz w:val="22"/>
                <w:szCs w:val="22"/>
              </w:rPr>
              <w:t>” </w:t>
            </w:r>
            <w:r>
              <w:rPr>
                <w:sz w:val="22"/>
                <w:szCs w:val="22"/>
              </w:rPr>
              <w:t xml:space="preserve">2.punkta papildinājumu </w:t>
            </w:r>
            <w:r w:rsidR="0045357C">
              <w:rPr>
                <w:sz w:val="22"/>
                <w:szCs w:val="22"/>
              </w:rPr>
              <w:t xml:space="preserve">. </w:t>
            </w:r>
          </w:p>
          <w:p w14:paraId="1F1B265E" w14:textId="230242EA" w:rsidR="0045357C" w:rsidRPr="0045357C" w:rsidRDefault="007C0749" w:rsidP="00A54582">
            <w:pPr>
              <w:ind w:hanging="132"/>
              <w:rPr>
                <w:i/>
                <w:sz w:val="22"/>
                <w:szCs w:val="22"/>
                <w:u w:val="single"/>
              </w:rPr>
            </w:pPr>
            <w:r w:rsidRPr="00B8537F">
              <w:t xml:space="preserve"> </w:t>
            </w:r>
            <w:r w:rsidR="002C1A00" w:rsidRPr="00B8537F">
              <w:t xml:space="preserve"> </w:t>
            </w:r>
          </w:p>
        </w:tc>
      </w:tr>
      <w:tr w:rsidR="00B43147" w:rsidRPr="00712B66" w14:paraId="4D424AB0" w14:textId="77777777" w:rsidTr="005C4E1D">
        <w:trPr>
          <w:gridAfter w:val="1"/>
          <w:wAfter w:w="17" w:type="dxa"/>
        </w:trPr>
        <w:tc>
          <w:tcPr>
            <w:tcW w:w="534" w:type="dxa"/>
            <w:shd w:val="clear" w:color="auto" w:fill="auto"/>
          </w:tcPr>
          <w:p w14:paraId="412E2E9D" w14:textId="77777777" w:rsidR="00B43147" w:rsidRPr="00780945" w:rsidRDefault="00B43147" w:rsidP="00B43147">
            <w:pPr>
              <w:jc w:val="center"/>
            </w:pPr>
            <w:r>
              <w:t>2.</w:t>
            </w:r>
          </w:p>
        </w:tc>
        <w:tc>
          <w:tcPr>
            <w:tcW w:w="3147" w:type="dxa"/>
            <w:shd w:val="clear" w:color="auto" w:fill="auto"/>
          </w:tcPr>
          <w:p w14:paraId="2E0E55F7" w14:textId="5C7D1B17" w:rsidR="002044C9" w:rsidRPr="002044C9" w:rsidRDefault="002044C9" w:rsidP="002044C9">
            <w:pPr>
              <w:pStyle w:val="Bezatstarpm"/>
            </w:pPr>
            <w:r>
              <w:t>6. </w:t>
            </w:r>
            <w:r w:rsidRPr="002044C9">
              <w:t xml:space="preserve">Svītrot 61.2. apakšpunktā iekavas un </w:t>
            </w:r>
            <w:bookmarkStart w:id="0" w:name="_Hlk72230855"/>
            <w:r w:rsidRPr="002044C9">
              <w:t>vārdus "(noteikumi elektroniskā veidā pieejami dienesta tīmekļa vietnē)".</w:t>
            </w:r>
          </w:p>
          <w:bookmarkEnd w:id="0"/>
          <w:p w14:paraId="088003EA" w14:textId="77777777" w:rsidR="00B43147" w:rsidRPr="00032947" w:rsidRDefault="00B43147" w:rsidP="00B43147">
            <w:pPr>
              <w:pStyle w:val="Bezatstarpm"/>
              <w:jc w:val="both"/>
              <w:rPr>
                <w:highlight w:val="yellow"/>
              </w:rPr>
            </w:pPr>
          </w:p>
        </w:tc>
        <w:tc>
          <w:tcPr>
            <w:tcW w:w="4394" w:type="dxa"/>
            <w:gridSpan w:val="2"/>
            <w:shd w:val="clear" w:color="auto" w:fill="auto"/>
          </w:tcPr>
          <w:p w14:paraId="009DFAF4" w14:textId="51FF96AB" w:rsidR="00B43147" w:rsidRDefault="00CB673B" w:rsidP="00B43147">
            <w:pPr>
              <w:pStyle w:val="Bezatstarpm"/>
              <w:jc w:val="both"/>
            </w:pPr>
            <w:r w:rsidRPr="00CB673B">
              <w:t xml:space="preserve">Projekta anotācijā saistībā ar projekta 6. punktā ietvertajiem noteikumu grozījumiem norādīts, ka “Latvijā sēklu kvalitātes analīzes tiek veiktas dienesta Nacionālajā sēklu kontroles laboratorijā atbilstoši Starptautiskās sēklu kontroles asociācijas noteikumiem (turpmāk – ISTA noteikumi), kas </w:t>
            </w:r>
            <w:r w:rsidRPr="00742C60">
              <w:t>tiek aizsargāti ar tiesībām, kuras par samaksu iegādājas atbilstošā iestāde, un tās nav brīvi pieejamas dienesta tīmekļvietnē, tāpēc šī informācija ir svītrojama no 61.2. apakšpunkta”.  No minētā izriet</w:t>
            </w:r>
            <w:r w:rsidRPr="0045357C">
              <w:t>, ka projektā varētu tikt skartas privātpersonu tiesības ar regulējumu, kas nav publiski pieejams un ir par maksu. Norādām, ka šāda situācija ir pretrunā Latvijas Republikas Satversmes 4. un 90. pantam</w:t>
            </w:r>
            <w:r w:rsidRPr="00C32EC6">
              <w:t xml:space="preserve">. </w:t>
            </w:r>
            <w:r w:rsidRPr="0045357C">
              <w:t xml:space="preserve">Attiecīgi lūdzam pārņemt attiecīgās ISTA noteikumu prasības </w:t>
            </w:r>
            <w:r w:rsidRPr="0045357C">
              <w:lastRenderedPageBreak/>
              <w:t>projektā. Ja tas nav iespējams, lūdzam nodrošināt ISTA noteikumu brīvu pieejamību latviešu valodā vai precizēt projektu, svītrojot atsauces uz ISTA noteikumiem.</w:t>
            </w:r>
          </w:p>
        </w:tc>
        <w:tc>
          <w:tcPr>
            <w:tcW w:w="3260" w:type="dxa"/>
            <w:shd w:val="clear" w:color="auto" w:fill="auto"/>
          </w:tcPr>
          <w:p w14:paraId="4A0EA0BF" w14:textId="72A0695E" w:rsidR="00034FC8" w:rsidRDefault="0017635F" w:rsidP="00034FC8">
            <w:pPr>
              <w:pStyle w:val="Bezatstarpm"/>
              <w:jc w:val="both"/>
              <w:rPr>
                <w:shd w:val="clear" w:color="auto" w:fill="FFFFFF"/>
              </w:rPr>
            </w:pPr>
            <w:r w:rsidRPr="0017635F">
              <w:rPr>
                <w:shd w:val="clear" w:color="auto" w:fill="FFFFFF"/>
              </w:rPr>
              <w:lastRenderedPageBreak/>
              <w:t>Ņemts vērā.</w:t>
            </w:r>
            <w:r w:rsidR="00034FC8">
              <w:rPr>
                <w:shd w:val="clear" w:color="auto" w:fill="FFFFFF"/>
              </w:rPr>
              <w:t xml:space="preserve"> Skaidrojam:</w:t>
            </w:r>
          </w:p>
          <w:p w14:paraId="61CD080F" w14:textId="3C477514" w:rsidR="00F144C2" w:rsidRPr="00034FC8" w:rsidRDefault="0017635F" w:rsidP="00F144C2">
            <w:pPr>
              <w:pStyle w:val="Komentrateksts"/>
              <w:rPr>
                <w:color w:val="212529"/>
                <w:sz w:val="24"/>
                <w:szCs w:val="24"/>
                <w:shd w:val="clear" w:color="auto" w:fill="FFFFFF"/>
              </w:rPr>
            </w:pPr>
            <w:r>
              <w:rPr>
                <w:shd w:val="clear" w:color="auto" w:fill="FFFFFF"/>
              </w:rPr>
              <w:t xml:space="preserve"> </w:t>
            </w:r>
            <w:r w:rsidRPr="00034FC8">
              <w:rPr>
                <w:color w:val="212529"/>
                <w:sz w:val="24"/>
                <w:szCs w:val="24"/>
                <w:shd w:val="clear" w:color="auto" w:fill="FFFFFF"/>
              </w:rPr>
              <w:t>Nacionāl</w:t>
            </w:r>
            <w:r w:rsidR="00224A8F" w:rsidRPr="00034FC8">
              <w:rPr>
                <w:color w:val="212529"/>
                <w:sz w:val="24"/>
                <w:szCs w:val="24"/>
                <w:shd w:val="clear" w:color="auto" w:fill="FFFFFF"/>
              </w:rPr>
              <w:t xml:space="preserve">ā sēklu kontroles laboratorijai </w:t>
            </w:r>
            <w:r w:rsidR="00034FC8" w:rsidRPr="00034FC8">
              <w:rPr>
                <w:color w:val="212529"/>
                <w:sz w:val="24"/>
                <w:szCs w:val="24"/>
                <w:shd w:val="clear" w:color="auto" w:fill="FFFFFF"/>
              </w:rPr>
              <w:t xml:space="preserve"> (NSKL) </w:t>
            </w:r>
            <w:r w:rsidR="00224A8F" w:rsidRPr="00034FC8">
              <w:rPr>
                <w:color w:val="212529"/>
                <w:sz w:val="24"/>
                <w:szCs w:val="24"/>
                <w:shd w:val="clear" w:color="auto" w:fill="FFFFFF"/>
              </w:rPr>
              <w:t xml:space="preserve">jau </w:t>
            </w:r>
            <w:r w:rsidRPr="00034FC8">
              <w:rPr>
                <w:color w:val="212529"/>
                <w:sz w:val="24"/>
                <w:szCs w:val="24"/>
                <w:shd w:val="clear" w:color="auto" w:fill="FFFFFF"/>
              </w:rPr>
              <w:t>1996. gada 1. oktobrī ar Starptautiskās sēklu kontroles asociācijas lēmumu</w:t>
            </w:r>
            <w:r w:rsidR="00224A8F" w:rsidRPr="00034FC8">
              <w:rPr>
                <w:color w:val="212529"/>
                <w:sz w:val="24"/>
                <w:szCs w:val="24"/>
                <w:shd w:val="clear" w:color="auto" w:fill="FFFFFF"/>
              </w:rPr>
              <w:t xml:space="preserve"> ir</w:t>
            </w:r>
            <w:r w:rsidRPr="00034FC8">
              <w:rPr>
                <w:color w:val="212529"/>
                <w:sz w:val="24"/>
                <w:szCs w:val="24"/>
                <w:shd w:val="clear" w:color="auto" w:fill="FFFFFF"/>
              </w:rPr>
              <w:t xml:space="preserve"> piešķirts Starp</w:t>
            </w:r>
            <w:r w:rsidR="00224A8F" w:rsidRPr="00034FC8">
              <w:rPr>
                <w:color w:val="212529"/>
                <w:sz w:val="24"/>
                <w:szCs w:val="24"/>
                <w:shd w:val="clear" w:color="auto" w:fill="FFFFFF"/>
              </w:rPr>
              <w:t>ta</w:t>
            </w:r>
            <w:r w:rsidR="00742C60" w:rsidRPr="00034FC8">
              <w:rPr>
                <w:color w:val="212529"/>
                <w:sz w:val="24"/>
                <w:szCs w:val="24"/>
                <w:shd w:val="clear" w:color="auto" w:fill="FFFFFF"/>
              </w:rPr>
              <w:t>utiskās laboratorijas statuss, kurai tālāk</w:t>
            </w:r>
            <w:r w:rsidR="000B722D" w:rsidRPr="00034FC8">
              <w:rPr>
                <w:color w:val="212529"/>
                <w:sz w:val="24"/>
                <w:szCs w:val="24"/>
                <w:shd w:val="clear" w:color="auto" w:fill="FFFFFF"/>
              </w:rPr>
              <w:t xml:space="preserve">ās </w:t>
            </w:r>
            <w:r w:rsidR="00742C60" w:rsidRPr="00034FC8">
              <w:rPr>
                <w:color w:val="212529"/>
                <w:sz w:val="24"/>
                <w:szCs w:val="24"/>
                <w:shd w:val="clear" w:color="auto" w:fill="FFFFFF"/>
              </w:rPr>
              <w:t>darbības apstiprināšanai regulāri tiek veiktas</w:t>
            </w:r>
            <w:r w:rsidR="000E0925" w:rsidRPr="00034FC8">
              <w:rPr>
                <w:color w:val="212529"/>
                <w:sz w:val="24"/>
                <w:szCs w:val="24"/>
                <w:shd w:val="clear" w:color="auto" w:fill="FFFFFF"/>
              </w:rPr>
              <w:t xml:space="preserve"> starptautiskas</w:t>
            </w:r>
            <w:r w:rsidR="00742C60" w:rsidRPr="00034FC8">
              <w:rPr>
                <w:color w:val="212529"/>
                <w:sz w:val="24"/>
                <w:szCs w:val="24"/>
                <w:shd w:val="clear" w:color="auto" w:fill="FFFFFF"/>
              </w:rPr>
              <w:t xml:space="preserve"> audita pārbaudes</w:t>
            </w:r>
            <w:r w:rsidR="00034FC8" w:rsidRPr="00034FC8">
              <w:rPr>
                <w:color w:val="212529"/>
                <w:sz w:val="24"/>
                <w:szCs w:val="24"/>
                <w:shd w:val="clear" w:color="auto" w:fill="FFFFFF"/>
              </w:rPr>
              <w:t xml:space="preserve"> - </w:t>
            </w:r>
            <w:proofErr w:type="spellStart"/>
            <w:r w:rsidR="00034FC8" w:rsidRPr="00C8555A">
              <w:rPr>
                <w:color w:val="212529"/>
                <w:sz w:val="24"/>
                <w:szCs w:val="24"/>
                <w:shd w:val="clear" w:color="auto" w:fill="FFFFFF"/>
              </w:rPr>
              <w:t>pārakreditācija</w:t>
            </w:r>
            <w:proofErr w:type="spellEnd"/>
            <w:r w:rsidR="00742C60" w:rsidRPr="00C8555A">
              <w:rPr>
                <w:color w:val="212529"/>
                <w:sz w:val="24"/>
                <w:szCs w:val="24"/>
                <w:shd w:val="clear" w:color="auto" w:fill="FFFFFF"/>
              </w:rPr>
              <w:t xml:space="preserve">. </w:t>
            </w:r>
            <w:r w:rsidR="00034FC8" w:rsidRPr="00C8555A">
              <w:rPr>
                <w:color w:val="212529"/>
                <w:sz w:val="24"/>
                <w:szCs w:val="24"/>
                <w:shd w:val="clear" w:color="auto" w:fill="FFFFFF"/>
              </w:rPr>
              <w:t>NSKL strādā saskaņā ar </w:t>
            </w:r>
            <w:hyperlink r:id="rId8" w:tgtFrame="_blank" w:history="1">
              <w:r w:rsidR="00034FC8" w:rsidRPr="00C8555A">
                <w:rPr>
                  <w:rStyle w:val="Hipersaite"/>
                  <w:sz w:val="24"/>
                  <w:szCs w:val="24"/>
                </w:rPr>
                <w:t>Sēklu un šķirņu aprites likuma</w:t>
              </w:r>
            </w:hyperlink>
            <w:r w:rsidR="00034FC8" w:rsidRPr="00C8555A">
              <w:rPr>
                <w:color w:val="212529"/>
                <w:sz w:val="24"/>
                <w:szCs w:val="24"/>
                <w:shd w:val="clear" w:color="auto" w:fill="FFFFFF"/>
              </w:rPr>
              <w:t xml:space="preserve"> un citu sēklaudzēšanu un sēklu apriti regulējošo normatīvo aktu prasībām, vienlaikus nodrošinot patērētāju interešu aizsardzību. Sēklu paraugu noņemšana, kvalitātes </w:t>
            </w:r>
            <w:r w:rsidR="00034FC8" w:rsidRPr="00C8555A">
              <w:rPr>
                <w:color w:val="212529"/>
                <w:sz w:val="24"/>
                <w:szCs w:val="24"/>
                <w:shd w:val="clear" w:color="auto" w:fill="FFFFFF"/>
              </w:rPr>
              <w:lastRenderedPageBreak/>
              <w:t xml:space="preserve">noteikšanas analīzes un ISTA sertifikātu izsniegšana tiek veikta saskaņā ar Starptautiskās sēklu kontroles asociācijas paredzētajiem noteikumiem un metodēm. </w:t>
            </w:r>
            <w:r w:rsidR="00F144C2" w:rsidRPr="00C8555A">
              <w:rPr>
                <w:color w:val="212529"/>
                <w:sz w:val="24"/>
                <w:szCs w:val="24"/>
                <w:shd w:val="clear" w:color="auto" w:fill="FFFFFF"/>
              </w:rPr>
              <w:t>Dienesta tīmekļvietnes sadaļā  “Starptautiskās metodes” ir informācija par  ISTA metodēm un procedūrām  arī valsts valodā.</w:t>
            </w:r>
          </w:p>
          <w:p w14:paraId="4F91B585" w14:textId="4CDEA114" w:rsidR="00F144C2" w:rsidRPr="00034FC8" w:rsidRDefault="00F144C2" w:rsidP="00F144C2">
            <w:pPr>
              <w:pStyle w:val="Komentrateksts"/>
              <w:rPr>
                <w:color w:val="212529"/>
                <w:sz w:val="24"/>
                <w:szCs w:val="24"/>
                <w:shd w:val="clear" w:color="auto" w:fill="FFFFFF"/>
              </w:rPr>
            </w:pPr>
            <w:r w:rsidRPr="00034FC8">
              <w:rPr>
                <w:color w:val="212529"/>
                <w:sz w:val="24"/>
                <w:szCs w:val="24"/>
                <w:shd w:val="clear" w:color="auto" w:fill="FFFFFF"/>
              </w:rPr>
              <w:t>Dienesta tīmekļvietnē</w:t>
            </w:r>
          </w:p>
          <w:p w14:paraId="23ED7C6B" w14:textId="77777777" w:rsidR="00F144C2" w:rsidRPr="00034FC8" w:rsidRDefault="003F2B8B" w:rsidP="00F144C2">
            <w:pPr>
              <w:pStyle w:val="Komentrateksts"/>
              <w:rPr>
                <w:color w:val="212529"/>
                <w:sz w:val="24"/>
                <w:szCs w:val="24"/>
                <w:shd w:val="clear" w:color="auto" w:fill="FFFFFF"/>
              </w:rPr>
            </w:pPr>
            <w:hyperlink r:id="rId9" w:history="1">
              <w:r w:rsidR="00F144C2" w:rsidRPr="00034FC8">
                <w:rPr>
                  <w:rStyle w:val="Hipersaite"/>
                  <w:sz w:val="24"/>
                  <w:szCs w:val="24"/>
                  <w:shd w:val="clear" w:color="auto" w:fill="FFFFFF"/>
                </w:rPr>
                <w:t>https://www.vaad.gov.lv/lv/seklu-laboratoriska-testesana</w:t>
              </w:r>
            </w:hyperlink>
          </w:p>
          <w:p w14:paraId="68CAEB30" w14:textId="31D160C9" w:rsidR="00F144C2" w:rsidRPr="00034FC8" w:rsidRDefault="00F144C2" w:rsidP="00F144C2">
            <w:pPr>
              <w:pStyle w:val="Komentrateksts"/>
              <w:rPr>
                <w:color w:val="212529"/>
                <w:sz w:val="24"/>
                <w:szCs w:val="24"/>
                <w:shd w:val="clear" w:color="auto" w:fill="FFFFFF"/>
              </w:rPr>
            </w:pPr>
            <w:r w:rsidRPr="00034FC8">
              <w:rPr>
                <w:color w:val="212529"/>
                <w:sz w:val="24"/>
                <w:szCs w:val="24"/>
                <w:shd w:val="clear" w:color="auto" w:fill="FFFFFF"/>
              </w:rPr>
              <w:t xml:space="preserve">sadaļā: </w:t>
            </w:r>
          </w:p>
          <w:p w14:paraId="17801CBA" w14:textId="5E5C360A" w:rsidR="00F144C2" w:rsidRPr="00EE2E97" w:rsidRDefault="003F2B8B" w:rsidP="00273FC2">
            <w:pPr>
              <w:pStyle w:val="Komentrateksts"/>
              <w:rPr>
                <w:color w:val="212529"/>
                <w:sz w:val="24"/>
                <w:szCs w:val="24"/>
                <w:shd w:val="clear" w:color="auto" w:fill="FFFFFF"/>
              </w:rPr>
            </w:pPr>
            <w:hyperlink r:id="rId10" w:history="1">
              <w:r w:rsidR="00F144C2" w:rsidRPr="00034FC8">
                <w:rPr>
                  <w:rStyle w:val="Hipersaite"/>
                  <w:sz w:val="24"/>
                  <w:szCs w:val="24"/>
                  <w:shd w:val="clear" w:color="auto" w:fill="FFFFFF"/>
                </w:rPr>
                <w:t>https://www.vaad.gov.lv/lv/starptautiskas-metodes</w:t>
              </w:r>
            </w:hyperlink>
          </w:p>
        </w:tc>
        <w:tc>
          <w:tcPr>
            <w:tcW w:w="3549" w:type="dxa"/>
            <w:shd w:val="clear" w:color="auto" w:fill="auto"/>
          </w:tcPr>
          <w:p w14:paraId="3E46A675" w14:textId="76713EBF" w:rsidR="00C738BD" w:rsidRPr="00B8537F" w:rsidRDefault="00217D92" w:rsidP="00013077">
            <w:pPr>
              <w:pStyle w:val="Bezatstarpm"/>
            </w:pPr>
            <w:r>
              <w:lastRenderedPageBreak/>
              <w:t>6. </w:t>
            </w:r>
            <w:r w:rsidR="003421BA" w:rsidRPr="003421BA">
              <w:t>Aizstāt 61.2. apakšpunktā vārdus  iekavās ar vārdiem</w:t>
            </w:r>
            <w:r w:rsidR="003421BA">
              <w:t xml:space="preserve"> </w:t>
            </w:r>
            <w:r w:rsidR="0040513E">
              <w:t xml:space="preserve">iekavās </w:t>
            </w:r>
            <w:r w:rsidR="003421BA" w:rsidRPr="003421BA">
              <w:t>"informācija  par metodēm un procedūrām pieejama dienesta tīmekļa vietnē".</w:t>
            </w:r>
          </w:p>
          <w:p w14:paraId="5387AA7A" w14:textId="77777777" w:rsidR="00B43147" w:rsidRDefault="00B43147" w:rsidP="00B43147">
            <w:pPr>
              <w:pStyle w:val="Bezatstarpm"/>
              <w:jc w:val="both"/>
            </w:pPr>
          </w:p>
          <w:p w14:paraId="5DCE4538" w14:textId="7B43B44A" w:rsidR="00B46EE0" w:rsidRPr="00780945" w:rsidRDefault="00B46EE0" w:rsidP="00034FC8">
            <w:pPr>
              <w:pStyle w:val="Bezatstarpm"/>
              <w:jc w:val="both"/>
            </w:pPr>
          </w:p>
        </w:tc>
      </w:tr>
      <w:tr w:rsidR="00C611B0" w:rsidRPr="00712B66" w14:paraId="36A9F53E" w14:textId="77777777" w:rsidTr="005C4E1D">
        <w:trPr>
          <w:gridAfter w:val="1"/>
          <w:wAfter w:w="17" w:type="dxa"/>
        </w:trPr>
        <w:tc>
          <w:tcPr>
            <w:tcW w:w="534" w:type="dxa"/>
            <w:shd w:val="clear" w:color="auto" w:fill="auto"/>
          </w:tcPr>
          <w:p w14:paraId="7A05EFA3" w14:textId="030DC149" w:rsidR="00C611B0" w:rsidRDefault="00CB673B" w:rsidP="00B43147">
            <w:pPr>
              <w:jc w:val="center"/>
            </w:pPr>
            <w:r>
              <w:t>3.</w:t>
            </w:r>
          </w:p>
        </w:tc>
        <w:tc>
          <w:tcPr>
            <w:tcW w:w="3147" w:type="dxa"/>
            <w:shd w:val="clear" w:color="auto" w:fill="auto"/>
          </w:tcPr>
          <w:p w14:paraId="5BBDA355" w14:textId="4C776397" w:rsidR="002044C9" w:rsidRPr="005318D0" w:rsidRDefault="002044C9" w:rsidP="002044C9">
            <w:pPr>
              <w:pStyle w:val="Bezatstarpm"/>
              <w:jc w:val="both"/>
            </w:pPr>
            <w:r>
              <w:t>13. </w:t>
            </w:r>
            <w:r w:rsidRPr="005318D0">
              <w:t>Izteikt 130.</w:t>
            </w:r>
            <w:r>
              <w:t xml:space="preserve"> </w:t>
            </w:r>
            <w:r w:rsidRPr="005318D0">
              <w:t>punktu šādā redakcijā:</w:t>
            </w:r>
          </w:p>
          <w:p w14:paraId="152FD91C" w14:textId="77777777" w:rsidR="002044C9" w:rsidRPr="005318D0" w:rsidRDefault="002044C9" w:rsidP="002044C9">
            <w:pPr>
              <w:pStyle w:val="Bezatstarpm"/>
              <w:jc w:val="both"/>
            </w:pPr>
            <w:r w:rsidRPr="005318D0">
              <w:t>"130. Persona, kas nodarbojas ar sēklaudzēšanu, sēklu sagatavošanu, saiņošanu vai tirgošanu</w:t>
            </w:r>
            <w:r>
              <w:t>,</w:t>
            </w:r>
            <w:r w:rsidRPr="005318D0">
              <w:t xml:space="preserve"> kārto sēklu uzskaites žurnālu. Sēklu uzskaites žurnālā reģistrē visus attiecīgās sugas un šķirnes sēklu sagatavošanas posmus un izmantošanas veidus, norādot katrā darbībā izmantoto sēklu daudzumu kilogramos. </w:t>
            </w:r>
            <w:r w:rsidRPr="0073044E">
              <w:t xml:space="preserve">Komerciālos </w:t>
            </w:r>
            <w:r w:rsidRPr="0073044E">
              <w:lastRenderedPageBreak/>
              <w:t>darījumos nepieciešama norāde par pircēju."</w:t>
            </w:r>
          </w:p>
          <w:p w14:paraId="67A8C9DB" w14:textId="77777777" w:rsidR="002044C9" w:rsidRPr="005318D0" w:rsidRDefault="002044C9" w:rsidP="002044C9">
            <w:pPr>
              <w:pStyle w:val="Sarakstarindkopa"/>
              <w:tabs>
                <w:tab w:val="left" w:pos="1134"/>
              </w:tabs>
              <w:ind w:left="142" w:firstLine="567"/>
              <w:rPr>
                <w:sz w:val="28"/>
                <w:szCs w:val="28"/>
              </w:rPr>
            </w:pPr>
          </w:p>
          <w:p w14:paraId="50C730FB" w14:textId="77777777" w:rsidR="00C611B0" w:rsidRPr="00032947" w:rsidDel="00C611B0" w:rsidRDefault="00C611B0" w:rsidP="00B43147">
            <w:pPr>
              <w:pStyle w:val="Bezatstarpm"/>
              <w:jc w:val="both"/>
            </w:pPr>
          </w:p>
        </w:tc>
        <w:tc>
          <w:tcPr>
            <w:tcW w:w="4394" w:type="dxa"/>
            <w:gridSpan w:val="2"/>
            <w:shd w:val="clear" w:color="auto" w:fill="auto"/>
          </w:tcPr>
          <w:p w14:paraId="04AEF543" w14:textId="6429376C" w:rsidR="00C611B0" w:rsidRPr="00F67124" w:rsidDel="00C611B0" w:rsidRDefault="00CB673B" w:rsidP="00CB673B">
            <w:pPr>
              <w:pStyle w:val="Bezatstarpm"/>
              <w:jc w:val="both"/>
            </w:pPr>
            <w:r>
              <w:lastRenderedPageBreak/>
              <w:t>3. Projekta 13. punktā ietverta norāde uz komerciālu darījumu. Atbilstoši Civillikuma 1403. pantam tiesisks darījums ir atļautā kārtā izdarīta darbība tiesisku attiecību nodibināšanai, pārgrozīšanai vai izbeigšanai. Apzināmies, ka pastāv darījumi ar nekomerciālu nozīmi, piemēram, dāvinājums, tomēr izsakām bažas, vai projekta tvērumā iespējami darījumi ar nekomerciālu nozīmi. Attiecīgi lūdzam sniegt skaidrojumu par projekta tvērumu, nepieciešamības gadījumā to attiecīgi precizējot.</w:t>
            </w:r>
          </w:p>
        </w:tc>
        <w:tc>
          <w:tcPr>
            <w:tcW w:w="3260" w:type="dxa"/>
            <w:shd w:val="clear" w:color="auto" w:fill="auto"/>
          </w:tcPr>
          <w:p w14:paraId="583C2A15" w14:textId="77777777" w:rsidR="000B722D" w:rsidRPr="0017635F" w:rsidRDefault="000B722D" w:rsidP="000B722D">
            <w:pPr>
              <w:pStyle w:val="Bezatstarpm"/>
              <w:jc w:val="both"/>
              <w:rPr>
                <w:shd w:val="clear" w:color="auto" w:fill="FFFFFF"/>
              </w:rPr>
            </w:pPr>
            <w:r w:rsidRPr="0017635F">
              <w:rPr>
                <w:shd w:val="clear" w:color="auto" w:fill="FFFFFF"/>
              </w:rPr>
              <w:t>Ņemts vērā.</w:t>
            </w:r>
          </w:p>
          <w:p w14:paraId="1FA6BD89" w14:textId="1A5A8880" w:rsidR="000B722D" w:rsidRDefault="000B722D" w:rsidP="00B43147">
            <w:pPr>
              <w:pStyle w:val="Bezatstarpm"/>
              <w:jc w:val="both"/>
              <w:rPr>
                <w:bCs/>
              </w:rPr>
            </w:pPr>
            <w:r>
              <w:rPr>
                <w:bCs/>
              </w:rPr>
              <w:t>Skaidrojums:</w:t>
            </w:r>
          </w:p>
          <w:p w14:paraId="50F8F062" w14:textId="77777777" w:rsidR="00E52526" w:rsidRDefault="00E52526" w:rsidP="00E52526">
            <w:pPr>
              <w:pStyle w:val="Bezatstarpm"/>
              <w:jc w:val="both"/>
              <w:rPr>
                <w:bCs/>
              </w:rPr>
            </w:pPr>
            <w:r>
              <w:rPr>
                <w:bCs/>
              </w:rPr>
              <w:t>L</w:t>
            </w:r>
            <w:r w:rsidRPr="00E52526">
              <w:rPr>
                <w:bCs/>
              </w:rPr>
              <w:t xml:space="preserve">auksaimniecības nozares izpratnē visi nav komersanti. Ir vēl </w:t>
            </w:r>
            <w:r>
              <w:rPr>
                <w:bCs/>
              </w:rPr>
              <w:t>saimnieciskās darbība un s</w:t>
            </w:r>
            <w:r w:rsidR="000B722D">
              <w:rPr>
                <w:bCs/>
              </w:rPr>
              <w:t>ēklaudzē</w:t>
            </w:r>
            <w:r w:rsidR="008B7B5D">
              <w:rPr>
                <w:bCs/>
              </w:rPr>
              <w:t>tājs</w:t>
            </w:r>
            <w:r w:rsidR="000B722D">
              <w:rPr>
                <w:bCs/>
              </w:rPr>
              <w:t xml:space="preserve"> </w:t>
            </w:r>
            <w:r w:rsidR="008B7B5D">
              <w:rPr>
                <w:bCs/>
              </w:rPr>
              <w:t xml:space="preserve">sertificētu </w:t>
            </w:r>
            <w:r w:rsidR="000B722D">
              <w:rPr>
                <w:bCs/>
              </w:rPr>
              <w:t>sēklu</w:t>
            </w:r>
            <w:r>
              <w:rPr>
                <w:bCs/>
              </w:rPr>
              <w:t xml:space="preserve"> var</w:t>
            </w:r>
            <w:r w:rsidR="000B722D">
              <w:rPr>
                <w:bCs/>
              </w:rPr>
              <w:t xml:space="preserve"> arī nepār</w:t>
            </w:r>
            <w:r w:rsidR="008B7B5D">
              <w:rPr>
                <w:bCs/>
              </w:rPr>
              <w:t>dot</w:t>
            </w:r>
            <w:r w:rsidR="000B722D">
              <w:rPr>
                <w:bCs/>
              </w:rPr>
              <w:t xml:space="preserve">, bet </w:t>
            </w:r>
            <w:r w:rsidR="008B7B5D">
              <w:rPr>
                <w:bCs/>
              </w:rPr>
              <w:t>tālāk audzēt</w:t>
            </w:r>
            <w:r w:rsidR="000B722D">
              <w:rPr>
                <w:bCs/>
              </w:rPr>
              <w:t xml:space="preserve"> savā sa</w:t>
            </w:r>
            <w:r w:rsidR="008B7B5D">
              <w:rPr>
                <w:bCs/>
              </w:rPr>
              <w:t>i</w:t>
            </w:r>
            <w:r w:rsidR="000B722D">
              <w:rPr>
                <w:bCs/>
              </w:rPr>
              <w:t>mnie</w:t>
            </w:r>
            <w:r>
              <w:rPr>
                <w:bCs/>
              </w:rPr>
              <w:t>cībā. T</w:t>
            </w:r>
            <w:r w:rsidR="008B7B5D">
              <w:rPr>
                <w:bCs/>
              </w:rPr>
              <w:t>aču</w:t>
            </w:r>
            <w:r w:rsidR="000B722D">
              <w:rPr>
                <w:bCs/>
              </w:rPr>
              <w:t xml:space="preserve"> ja tā tiek realizēta</w:t>
            </w:r>
            <w:r w:rsidR="008B7B5D">
              <w:rPr>
                <w:bCs/>
              </w:rPr>
              <w:t>, jeb pārdota tālākai audzēšanai</w:t>
            </w:r>
            <w:r>
              <w:rPr>
                <w:bCs/>
              </w:rPr>
              <w:t>,</w:t>
            </w:r>
            <w:r w:rsidR="008B7B5D">
              <w:rPr>
                <w:bCs/>
              </w:rPr>
              <w:t xml:space="preserve"> ir būti</w:t>
            </w:r>
            <w:r w:rsidR="00E0621C">
              <w:rPr>
                <w:bCs/>
              </w:rPr>
              <w:t>ski zināt  tālāko sēklas izsekojamību.</w:t>
            </w:r>
          </w:p>
          <w:p w14:paraId="4703CA48" w14:textId="3748337A" w:rsidR="00C611B0" w:rsidDel="00C611B0" w:rsidRDefault="00E52526" w:rsidP="005C4E1D">
            <w:pPr>
              <w:widowControl w:val="0"/>
              <w:pBdr>
                <w:top w:val="nil"/>
                <w:left w:val="nil"/>
                <w:bottom w:val="nil"/>
                <w:right w:val="nil"/>
                <w:between w:val="nil"/>
              </w:pBdr>
              <w:spacing w:before="240" w:after="120"/>
              <w:ind w:right="22"/>
              <w:jc w:val="both"/>
              <w:rPr>
                <w:bCs/>
              </w:rPr>
            </w:pPr>
            <w:r>
              <w:rPr>
                <w:bCs/>
              </w:rPr>
              <w:t>Tāpēc s</w:t>
            </w:r>
            <w:r w:rsidR="00E0621C" w:rsidRPr="00E0621C">
              <w:rPr>
                <w:bCs/>
              </w:rPr>
              <w:t xml:space="preserve">askaņā ar </w:t>
            </w:r>
            <w:r w:rsidR="00E0621C">
              <w:rPr>
                <w:bCs/>
              </w:rPr>
              <w:t xml:space="preserve">  </w:t>
            </w:r>
            <w:r w:rsidR="00E0621C" w:rsidRPr="00E0621C">
              <w:rPr>
                <w:bCs/>
                <w:i/>
              </w:rPr>
              <w:t>Sēklu un šķirņu aprites likuma</w:t>
            </w:r>
            <w:r w:rsidR="00E0621C" w:rsidRPr="00E0621C">
              <w:rPr>
                <w:bCs/>
              </w:rPr>
              <w:t xml:space="preserve"> 6.p</w:t>
            </w:r>
            <w:r w:rsidR="00E0621C">
              <w:rPr>
                <w:bCs/>
              </w:rPr>
              <w:t xml:space="preserve">anta </w:t>
            </w:r>
            <w:r w:rsidR="00E0621C" w:rsidRPr="00E0621C">
              <w:rPr>
                <w:bCs/>
              </w:rPr>
              <w:lastRenderedPageBreak/>
              <w:t xml:space="preserve">pirmās daļas 6.punktu, tirgotājam ir pienākums nodrošināt uzskaites dokumentu kārtošanu, lai Valsts augu aizsardzības dienesta inspektoram būtu pieejama informācija par visiem sēklu aprites posmiem. Pamatojoties uz šo prasību tirgotājam ir jāsniedz informācija par trešajām personām </w:t>
            </w:r>
            <w:r w:rsidR="00A54582">
              <w:rPr>
                <w:bCs/>
              </w:rPr>
              <w:t>pārdot</w:t>
            </w:r>
            <w:r w:rsidR="00E0621C" w:rsidRPr="00E0621C">
              <w:rPr>
                <w:bCs/>
              </w:rPr>
              <w:t>ām sēklām.</w:t>
            </w:r>
            <w:r>
              <w:rPr>
                <w:bCs/>
              </w:rPr>
              <w:t xml:space="preserve"> </w:t>
            </w:r>
          </w:p>
        </w:tc>
        <w:tc>
          <w:tcPr>
            <w:tcW w:w="3549" w:type="dxa"/>
            <w:shd w:val="clear" w:color="auto" w:fill="auto"/>
          </w:tcPr>
          <w:p w14:paraId="217FE365" w14:textId="77777777" w:rsidR="00E90FA1" w:rsidRPr="00E90FA1" w:rsidRDefault="00E90FA1" w:rsidP="00CB1531">
            <w:pPr>
              <w:pStyle w:val="Bezatstarpm"/>
              <w:numPr>
                <w:ilvl w:val="0"/>
                <w:numId w:val="40"/>
              </w:numPr>
              <w:tabs>
                <w:tab w:val="left" w:pos="463"/>
                <w:tab w:val="left" w:pos="1134"/>
              </w:tabs>
              <w:spacing w:line="276" w:lineRule="auto"/>
              <w:ind w:left="142" w:hanging="104"/>
              <w:jc w:val="both"/>
            </w:pPr>
            <w:r w:rsidRPr="00E90FA1">
              <w:lastRenderedPageBreak/>
              <w:t>Izteikt 130. punktu šādā redakcijā:</w:t>
            </w:r>
          </w:p>
          <w:p w14:paraId="42435ACE" w14:textId="77777777" w:rsidR="00E90FA1" w:rsidRPr="00E90FA1" w:rsidRDefault="00E90FA1" w:rsidP="00CB1531">
            <w:pPr>
              <w:tabs>
                <w:tab w:val="left" w:pos="463"/>
              </w:tabs>
              <w:ind w:hanging="104"/>
              <w:jc w:val="both"/>
              <w:rPr>
                <w:strike/>
              </w:rPr>
            </w:pPr>
            <w:r w:rsidRPr="00E90FA1">
              <w:t>"130. Persona, kas nodarbojas ar sēklaudzēšanu, sēklu sagatavošanu, saiņošanu vai tirgošanu, kārto sēklu uzskaites žurnālu. Sēklu uzskaites žurnālā reģistrē visus attiecīgās sugas un šķirnes sēklu sagatavošanas posmus un izmantošanas veidus, norādot katrā darbībā izmantoto sēklu daudzumu kilogramos</w:t>
            </w:r>
            <w:r w:rsidRPr="00E90FA1">
              <w:rPr>
                <w:color w:val="0070C0"/>
              </w:rPr>
              <w:t>.</w:t>
            </w:r>
            <w:r w:rsidRPr="00E90FA1">
              <w:t xml:space="preserve"> Ja sēkla tiek pārdota, </w:t>
            </w:r>
            <w:r w:rsidRPr="00E90FA1">
              <w:rPr>
                <w:strike/>
              </w:rPr>
              <w:t>s</w:t>
            </w:r>
            <w:r w:rsidRPr="00E90FA1">
              <w:t xml:space="preserve">ēklu uzskaites žurnālā norāda  informāciju par pircēju (juridiskai personai – </w:t>
            </w:r>
            <w:r w:rsidRPr="00E90FA1">
              <w:lastRenderedPageBreak/>
              <w:t>personas nosaukumu un uzņēmuma reģistrācijas numuru  komercreģistrā, fiziskai personai – vārdu, uzvārdu)".</w:t>
            </w:r>
          </w:p>
          <w:p w14:paraId="7773F5CF" w14:textId="77777777" w:rsidR="00C611B0" w:rsidRPr="00E90FA1" w:rsidDel="00C611B0" w:rsidRDefault="00C611B0" w:rsidP="00CB1531">
            <w:pPr>
              <w:pStyle w:val="Bezatstarpm"/>
              <w:tabs>
                <w:tab w:val="left" w:pos="463"/>
              </w:tabs>
              <w:ind w:hanging="104"/>
              <w:jc w:val="both"/>
            </w:pPr>
          </w:p>
        </w:tc>
      </w:tr>
      <w:tr w:rsidR="00C611B0" w:rsidRPr="00712B66" w14:paraId="19D1D7F9" w14:textId="77777777" w:rsidTr="005C4E1D">
        <w:trPr>
          <w:gridAfter w:val="1"/>
          <w:wAfter w:w="17" w:type="dxa"/>
        </w:trPr>
        <w:tc>
          <w:tcPr>
            <w:tcW w:w="534" w:type="dxa"/>
            <w:shd w:val="clear" w:color="auto" w:fill="auto"/>
          </w:tcPr>
          <w:p w14:paraId="500A49E9" w14:textId="6E6AA6F7" w:rsidR="00C611B0" w:rsidRDefault="00CB673B" w:rsidP="00B43147">
            <w:pPr>
              <w:jc w:val="center"/>
            </w:pPr>
            <w:r>
              <w:lastRenderedPageBreak/>
              <w:t>4.</w:t>
            </w:r>
          </w:p>
        </w:tc>
        <w:tc>
          <w:tcPr>
            <w:tcW w:w="3147" w:type="dxa"/>
            <w:shd w:val="clear" w:color="auto" w:fill="auto"/>
          </w:tcPr>
          <w:p w14:paraId="296C1C3C" w14:textId="7C306128" w:rsidR="002044C9" w:rsidRPr="002044C9" w:rsidRDefault="002044C9" w:rsidP="002044C9">
            <w:pPr>
              <w:pStyle w:val="Bezatstarpm"/>
            </w:pPr>
            <w:r>
              <w:t>14. </w:t>
            </w:r>
            <w:r w:rsidRPr="002044C9">
              <w:t>Papildināt noteikumus ar 155. punktu šādā redakcijā:</w:t>
            </w:r>
          </w:p>
          <w:p w14:paraId="3383F4E1" w14:textId="77777777" w:rsidR="002044C9" w:rsidRPr="002044C9" w:rsidRDefault="002044C9" w:rsidP="002044C9">
            <w:pPr>
              <w:pStyle w:val="Bezatstarpm"/>
            </w:pPr>
            <w:r w:rsidRPr="002044C9">
              <w:t xml:space="preserve"> "Šo noteikumu 70.2. apakšpunkts stājas spēkā 2021. gada 1. augustā."</w:t>
            </w:r>
          </w:p>
          <w:p w14:paraId="35C24A89" w14:textId="77777777" w:rsidR="00C611B0" w:rsidRPr="00032947" w:rsidDel="00C611B0" w:rsidRDefault="00C611B0" w:rsidP="00B43147">
            <w:pPr>
              <w:pStyle w:val="Bezatstarpm"/>
              <w:jc w:val="both"/>
            </w:pPr>
          </w:p>
        </w:tc>
        <w:tc>
          <w:tcPr>
            <w:tcW w:w="4394" w:type="dxa"/>
            <w:gridSpan w:val="2"/>
            <w:shd w:val="clear" w:color="auto" w:fill="auto"/>
          </w:tcPr>
          <w:p w14:paraId="79B229E8" w14:textId="6125EF2D" w:rsidR="00C611B0" w:rsidRPr="00F67124" w:rsidDel="00C611B0" w:rsidRDefault="00CB673B" w:rsidP="00B43147">
            <w:pPr>
              <w:pStyle w:val="Bezatstarpm"/>
              <w:jc w:val="both"/>
            </w:pPr>
            <w:r>
              <w:t xml:space="preserve">4. </w:t>
            </w:r>
            <w:r w:rsidRPr="008B7B5D">
              <w:t>Projekta 14. punktā norādīts, ka projektā izteiktais noteikumu 70.2. apakšpunkts stājas spēkā 2021. gada 1.</w:t>
            </w:r>
            <w:r w:rsidR="002044C9" w:rsidRPr="008B7B5D">
              <w:t> </w:t>
            </w:r>
            <w:r w:rsidRPr="008B7B5D">
              <w:t>augustā. Izsakām bažas, vai šāda norāde vispār nepieciešama</w:t>
            </w:r>
            <w:r>
              <w:t>, jo projekts ātrākais varētu stāties spēkā aptuveni mēnesi pirms šī termiņa. Attiecīgi lūdzam sniegt skaidrojumu par šo konkrētu projekta spēkā stāšanas laiku, nepieciešamības gadījumā precizējot projektu.</w:t>
            </w:r>
          </w:p>
        </w:tc>
        <w:tc>
          <w:tcPr>
            <w:tcW w:w="3260" w:type="dxa"/>
            <w:shd w:val="clear" w:color="auto" w:fill="auto"/>
          </w:tcPr>
          <w:p w14:paraId="42FE95B4" w14:textId="748973DE" w:rsidR="00F458D2" w:rsidRPr="00B8537F" w:rsidDel="00C611B0" w:rsidRDefault="00F458D2" w:rsidP="00C8555A">
            <w:pPr>
              <w:pStyle w:val="Bezatstarpm"/>
              <w:jc w:val="both"/>
              <w:rPr>
                <w:bCs/>
              </w:rPr>
            </w:pPr>
            <w:r w:rsidRPr="00B8537F">
              <w:rPr>
                <w:bCs/>
              </w:rPr>
              <w:t>Ņ</w:t>
            </w:r>
            <w:r w:rsidR="00036667" w:rsidRPr="00B8537F">
              <w:rPr>
                <w:bCs/>
              </w:rPr>
              <w:t>e</w:t>
            </w:r>
            <w:r w:rsidRPr="00B8537F">
              <w:rPr>
                <w:bCs/>
              </w:rPr>
              <w:t>mts vērā</w:t>
            </w:r>
            <w:r w:rsidR="00C8555A" w:rsidRPr="00B8537F">
              <w:rPr>
                <w:bCs/>
              </w:rPr>
              <w:t>.</w:t>
            </w:r>
          </w:p>
        </w:tc>
        <w:tc>
          <w:tcPr>
            <w:tcW w:w="3549" w:type="dxa"/>
            <w:shd w:val="clear" w:color="auto" w:fill="auto"/>
          </w:tcPr>
          <w:p w14:paraId="3BC1EDF0" w14:textId="6095E711" w:rsidR="00C611B0" w:rsidRPr="00B8537F" w:rsidDel="00C611B0" w:rsidRDefault="00B237CD" w:rsidP="00B43147">
            <w:pPr>
              <w:pStyle w:val="Bezatstarpm"/>
              <w:jc w:val="both"/>
            </w:pPr>
            <w:r>
              <w:rPr>
                <w:bCs/>
              </w:rPr>
              <w:t>S</w:t>
            </w:r>
            <w:r w:rsidR="00C8555A" w:rsidRPr="00B8537F">
              <w:rPr>
                <w:bCs/>
              </w:rPr>
              <w:t>vītro</w:t>
            </w:r>
            <w:r>
              <w:rPr>
                <w:bCs/>
              </w:rPr>
              <w:t>ts</w:t>
            </w:r>
            <w:r w:rsidR="00C8555A" w:rsidRPr="00B8537F">
              <w:rPr>
                <w:bCs/>
              </w:rPr>
              <w:t xml:space="preserve"> 14. punkt</w:t>
            </w:r>
            <w:r>
              <w:rPr>
                <w:bCs/>
              </w:rPr>
              <w:t>s.</w:t>
            </w:r>
            <w:r w:rsidR="00C8555A" w:rsidRPr="00B8537F">
              <w:rPr>
                <w:bCs/>
              </w:rPr>
              <w:t xml:space="preserve"> </w:t>
            </w:r>
          </w:p>
        </w:tc>
      </w:tr>
    </w:tbl>
    <w:p w14:paraId="154FA366" w14:textId="77777777" w:rsidR="00CE6156" w:rsidRDefault="00CE6156" w:rsidP="00BA6394">
      <w:pPr>
        <w:pStyle w:val="naisf"/>
        <w:spacing w:before="0" w:after="0"/>
        <w:ind w:firstLine="0"/>
      </w:pPr>
    </w:p>
    <w:tbl>
      <w:tblPr>
        <w:tblW w:w="6204" w:type="dxa"/>
        <w:tblBorders>
          <w:insideH w:val="single" w:sz="4" w:space="0" w:color="auto"/>
        </w:tblBorders>
        <w:tblLayout w:type="fixed"/>
        <w:tblLook w:val="00A0" w:firstRow="1" w:lastRow="0" w:firstColumn="1" w:lastColumn="0" w:noHBand="0" w:noVBand="0"/>
      </w:tblPr>
      <w:tblGrid>
        <w:gridCol w:w="2518"/>
        <w:gridCol w:w="3686"/>
      </w:tblGrid>
      <w:tr w:rsidR="00CE6156" w:rsidRPr="00712B66" w14:paraId="31C4D670" w14:textId="77777777" w:rsidTr="00626D3B">
        <w:trPr>
          <w:trHeight w:val="591"/>
        </w:trPr>
        <w:tc>
          <w:tcPr>
            <w:tcW w:w="2518" w:type="dxa"/>
          </w:tcPr>
          <w:p w14:paraId="2B3C48A9" w14:textId="77777777" w:rsidR="00626D3B" w:rsidRDefault="00626D3B" w:rsidP="00894AAB">
            <w:pPr>
              <w:pStyle w:val="naiskr"/>
              <w:spacing w:before="0" w:after="0"/>
            </w:pPr>
          </w:p>
          <w:p w14:paraId="42BC559C" w14:textId="77777777" w:rsidR="00CE6156" w:rsidRPr="00712B66" w:rsidRDefault="00CE6156" w:rsidP="00894AAB">
            <w:pPr>
              <w:pStyle w:val="naiskr"/>
              <w:spacing w:before="0" w:after="0"/>
            </w:pPr>
            <w:r w:rsidRPr="00712B66">
              <w:t>Atbildīgā amatpersona</w:t>
            </w:r>
          </w:p>
        </w:tc>
        <w:tc>
          <w:tcPr>
            <w:tcW w:w="3686" w:type="dxa"/>
          </w:tcPr>
          <w:p w14:paraId="4E2D0FD2" w14:textId="77777777" w:rsidR="00CE6156" w:rsidRPr="00712B66" w:rsidRDefault="00CE6156" w:rsidP="00626D3B">
            <w:pPr>
              <w:pStyle w:val="naiskr"/>
              <w:spacing w:before="0" w:after="0"/>
            </w:pPr>
            <w:r w:rsidRPr="00712B66">
              <w:t>  </w:t>
            </w:r>
          </w:p>
        </w:tc>
      </w:tr>
      <w:tr w:rsidR="00CE6156" w:rsidRPr="00712B66" w14:paraId="09163C16" w14:textId="77777777" w:rsidTr="00626D3B">
        <w:trPr>
          <w:trHeight w:val="143"/>
        </w:trPr>
        <w:tc>
          <w:tcPr>
            <w:tcW w:w="2518" w:type="dxa"/>
          </w:tcPr>
          <w:p w14:paraId="676356C9" w14:textId="77777777" w:rsidR="00CE6156" w:rsidRPr="00712B66" w:rsidRDefault="00CE6156" w:rsidP="00894AAB">
            <w:pPr>
              <w:pStyle w:val="naiskr"/>
              <w:spacing w:before="0" w:after="0"/>
              <w:ind w:firstLine="720"/>
            </w:pPr>
          </w:p>
        </w:tc>
        <w:tc>
          <w:tcPr>
            <w:tcW w:w="3686" w:type="dxa"/>
          </w:tcPr>
          <w:p w14:paraId="69053D86" w14:textId="77777777" w:rsidR="00CE6156" w:rsidRPr="00712B66" w:rsidRDefault="00CE6156" w:rsidP="00894AAB">
            <w:pPr>
              <w:pStyle w:val="naisc"/>
              <w:spacing w:before="0" w:after="0"/>
              <w:ind w:firstLine="720"/>
            </w:pPr>
            <w:r w:rsidRPr="00712B66">
              <w:t>(paraksts*)</w:t>
            </w:r>
          </w:p>
        </w:tc>
      </w:tr>
    </w:tbl>
    <w:p w14:paraId="350BDBE1" w14:textId="77777777" w:rsidR="00CE6156" w:rsidRDefault="00CE6156" w:rsidP="00CE6156">
      <w:pPr>
        <w:pStyle w:val="naisf"/>
        <w:spacing w:before="0" w:after="0"/>
        <w:ind w:firstLine="0"/>
      </w:pPr>
    </w:p>
    <w:p w14:paraId="22FF0FF2" w14:textId="77777777" w:rsidR="007116C7" w:rsidRDefault="00184479" w:rsidP="0083557D">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4C998635" w14:textId="6E2E5B77" w:rsidR="00204299" w:rsidRDefault="00204299" w:rsidP="003731C8">
      <w:pPr>
        <w:pStyle w:val="naisf"/>
        <w:spacing w:before="0" w:after="0"/>
        <w:ind w:left="2880" w:firstLine="720"/>
      </w:pPr>
    </w:p>
    <w:p w14:paraId="0377C56B" w14:textId="24DD3D9D" w:rsidR="003F2B8B" w:rsidRDefault="003F2B8B" w:rsidP="003731C8">
      <w:pPr>
        <w:pStyle w:val="naisf"/>
        <w:spacing w:before="0" w:after="0"/>
        <w:ind w:left="2880" w:firstLine="720"/>
      </w:pPr>
    </w:p>
    <w:p w14:paraId="56917C29" w14:textId="77777777" w:rsidR="003F2B8B" w:rsidRDefault="003F2B8B" w:rsidP="003731C8">
      <w:pPr>
        <w:pStyle w:val="naisf"/>
        <w:spacing w:before="0" w:after="0"/>
        <w:ind w:left="2880" w:firstLine="720"/>
      </w:pPr>
      <w:bookmarkStart w:id="1" w:name="_GoBack"/>
      <w:bookmarkEnd w:id="1"/>
    </w:p>
    <w:p w14:paraId="5EDA5C85" w14:textId="13BB1CB3" w:rsidR="00A35C25" w:rsidRPr="00A35C25" w:rsidRDefault="00C16256" w:rsidP="00204299">
      <w:pPr>
        <w:pStyle w:val="naisf"/>
        <w:spacing w:before="0" w:after="0"/>
        <w:ind w:left="2880" w:firstLine="720"/>
      </w:pPr>
      <w:r>
        <w:lastRenderedPageBreak/>
        <w:t>Ilze Magone</w:t>
      </w:r>
    </w:p>
    <w:tbl>
      <w:tblPr>
        <w:tblpPr w:leftFromText="180" w:rightFromText="180" w:vertAnchor="text" w:horzAnchor="margin" w:tblpY="86"/>
        <w:tblW w:w="0" w:type="auto"/>
        <w:tblLook w:val="00A0" w:firstRow="1" w:lastRow="0" w:firstColumn="1" w:lastColumn="0" w:noHBand="0" w:noVBand="0"/>
      </w:tblPr>
      <w:tblGrid>
        <w:gridCol w:w="8268"/>
      </w:tblGrid>
      <w:tr w:rsidR="003731C8" w:rsidRPr="00712B66" w14:paraId="55BEAF9C" w14:textId="77777777" w:rsidTr="00126828">
        <w:tc>
          <w:tcPr>
            <w:tcW w:w="8268" w:type="dxa"/>
            <w:tcBorders>
              <w:top w:val="single" w:sz="4" w:space="0" w:color="000000"/>
            </w:tcBorders>
          </w:tcPr>
          <w:p w14:paraId="446AF17A" w14:textId="27D78FF9" w:rsidR="003731C8" w:rsidRPr="00712B66" w:rsidRDefault="00204299" w:rsidP="00126828">
            <w:pPr>
              <w:jc w:val="center"/>
            </w:pPr>
            <w:r w:rsidRPr="00A35C25" w:rsidDel="00204299">
              <w:t xml:space="preserve"> </w:t>
            </w:r>
            <w:r w:rsidR="003731C8">
              <w:t>(</w:t>
            </w:r>
            <w:r w:rsidR="003731C8" w:rsidRPr="00712B66">
              <w:t xml:space="preserve">par projektu atbildīgās amatpersonas </w:t>
            </w:r>
            <w:r w:rsidR="003731C8">
              <w:t xml:space="preserve">vārds un </w:t>
            </w:r>
            <w:r w:rsidR="003731C8" w:rsidRPr="00712B66">
              <w:t>uzvārds</w:t>
            </w:r>
            <w:r w:rsidR="003731C8">
              <w:t>)</w:t>
            </w:r>
          </w:p>
        </w:tc>
      </w:tr>
      <w:tr w:rsidR="003731C8" w:rsidRPr="00712B66" w14:paraId="5A53909E" w14:textId="77777777" w:rsidTr="00126828">
        <w:tc>
          <w:tcPr>
            <w:tcW w:w="8268" w:type="dxa"/>
            <w:tcBorders>
              <w:bottom w:val="single" w:sz="4" w:space="0" w:color="000000"/>
            </w:tcBorders>
          </w:tcPr>
          <w:p w14:paraId="0F63C8CB" w14:textId="77777777" w:rsidR="003731C8" w:rsidRPr="0062561B" w:rsidRDefault="003731C8" w:rsidP="00126828">
            <w:pPr>
              <w:jc w:val="center"/>
            </w:pPr>
            <w:r>
              <w:t>Lauksaimniecības</w:t>
            </w:r>
            <w:r w:rsidRPr="0062561B">
              <w:t xml:space="preserve"> departamenta</w:t>
            </w:r>
          </w:p>
          <w:p w14:paraId="021AD46A" w14:textId="77777777" w:rsidR="003731C8" w:rsidRPr="00712B66" w:rsidRDefault="003731C8" w:rsidP="00126828">
            <w:pPr>
              <w:jc w:val="center"/>
            </w:pPr>
            <w:r>
              <w:t xml:space="preserve">Lauksaimniecības resursu nodaļas </w:t>
            </w:r>
            <w:r w:rsidR="009502DA">
              <w:t>vecākā referente</w:t>
            </w:r>
          </w:p>
        </w:tc>
      </w:tr>
      <w:tr w:rsidR="003731C8" w:rsidRPr="00712B66" w14:paraId="70C9E267" w14:textId="77777777" w:rsidTr="00126828">
        <w:tc>
          <w:tcPr>
            <w:tcW w:w="8268" w:type="dxa"/>
            <w:tcBorders>
              <w:top w:val="single" w:sz="4" w:space="0" w:color="000000"/>
            </w:tcBorders>
          </w:tcPr>
          <w:p w14:paraId="52DFDA63" w14:textId="77777777" w:rsidR="003731C8" w:rsidRPr="00712B66" w:rsidRDefault="003731C8" w:rsidP="00126828">
            <w:pPr>
              <w:jc w:val="center"/>
            </w:pPr>
            <w:r>
              <w:t>(</w:t>
            </w:r>
            <w:r w:rsidRPr="00712B66">
              <w:t>amats</w:t>
            </w:r>
            <w:r>
              <w:t>)</w:t>
            </w:r>
          </w:p>
        </w:tc>
      </w:tr>
      <w:tr w:rsidR="003731C8" w:rsidRPr="00712B66" w14:paraId="60F13CE4" w14:textId="77777777" w:rsidTr="00126828">
        <w:tc>
          <w:tcPr>
            <w:tcW w:w="8268" w:type="dxa"/>
            <w:tcBorders>
              <w:bottom w:val="single" w:sz="4" w:space="0" w:color="000000"/>
            </w:tcBorders>
          </w:tcPr>
          <w:p w14:paraId="0BFF6C7A" w14:textId="77777777" w:rsidR="003731C8" w:rsidRPr="00712B66" w:rsidRDefault="003731C8" w:rsidP="00126828">
            <w:pPr>
              <w:jc w:val="center"/>
            </w:pPr>
            <w:proofErr w:type="spellStart"/>
            <w:r>
              <w:t>Tālr</w:t>
            </w:r>
            <w:proofErr w:type="spellEnd"/>
            <w:r>
              <w:t>: 67027</w:t>
            </w:r>
            <w:r w:rsidR="00C16256">
              <w:t>258</w:t>
            </w:r>
          </w:p>
        </w:tc>
      </w:tr>
      <w:tr w:rsidR="003731C8" w:rsidRPr="00712B66" w14:paraId="7153189C" w14:textId="77777777" w:rsidTr="00126828">
        <w:tc>
          <w:tcPr>
            <w:tcW w:w="8268" w:type="dxa"/>
            <w:tcBorders>
              <w:top w:val="single" w:sz="4" w:space="0" w:color="000000"/>
            </w:tcBorders>
          </w:tcPr>
          <w:p w14:paraId="21B9D5FD" w14:textId="286341DE" w:rsidR="003731C8" w:rsidRPr="00712B66" w:rsidRDefault="003731C8" w:rsidP="00126828">
            <w:pPr>
              <w:jc w:val="center"/>
            </w:pPr>
            <w:r>
              <w:t>(</w:t>
            </w:r>
            <w:r w:rsidRPr="00712B66">
              <w:t>tālruņa numurs</w:t>
            </w:r>
            <w:r>
              <w:t>)</w:t>
            </w:r>
          </w:p>
        </w:tc>
      </w:tr>
      <w:tr w:rsidR="003731C8" w:rsidRPr="00712B66" w14:paraId="14EF2557" w14:textId="77777777" w:rsidTr="00126828">
        <w:tc>
          <w:tcPr>
            <w:tcW w:w="8268" w:type="dxa"/>
            <w:tcBorders>
              <w:bottom w:val="single" w:sz="4" w:space="0" w:color="000000"/>
            </w:tcBorders>
          </w:tcPr>
          <w:p w14:paraId="1BE40060" w14:textId="77777777" w:rsidR="003731C8" w:rsidRPr="00712B66" w:rsidRDefault="00C16256" w:rsidP="00126828">
            <w:pPr>
              <w:jc w:val="center"/>
            </w:pPr>
            <w:r>
              <w:t>ilze.mago</w:t>
            </w:r>
            <w:r w:rsidR="009502DA">
              <w:t>ne@zm.gov.lv</w:t>
            </w:r>
          </w:p>
        </w:tc>
      </w:tr>
      <w:tr w:rsidR="003731C8" w:rsidRPr="00712B66" w14:paraId="5F3645AB" w14:textId="77777777" w:rsidTr="00126828">
        <w:tc>
          <w:tcPr>
            <w:tcW w:w="8268" w:type="dxa"/>
            <w:tcBorders>
              <w:top w:val="single" w:sz="4" w:space="0" w:color="000000"/>
              <w:bottom w:val="single" w:sz="4" w:space="0" w:color="000000"/>
            </w:tcBorders>
          </w:tcPr>
          <w:p w14:paraId="35783281" w14:textId="77777777" w:rsidR="003731C8" w:rsidRPr="00712B66" w:rsidRDefault="003731C8" w:rsidP="00126828">
            <w:pPr>
              <w:jc w:val="center"/>
            </w:pPr>
            <w:r>
              <w:t>(</w:t>
            </w:r>
            <w:r w:rsidRPr="00712B66">
              <w:t>e-pasta adrese</w:t>
            </w:r>
            <w:r>
              <w:t>)</w:t>
            </w:r>
          </w:p>
        </w:tc>
      </w:tr>
    </w:tbl>
    <w:p w14:paraId="764D7613" w14:textId="77777777" w:rsidR="003731C8" w:rsidRPr="0083557D" w:rsidRDefault="003731C8" w:rsidP="00EE2E97">
      <w:pPr>
        <w:pStyle w:val="naisf"/>
        <w:spacing w:before="0" w:after="0"/>
      </w:pPr>
    </w:p>
    <w:sectPr w:rsidR="003731C8" w:rsidRPr="0083557D" w:rsidSect="00CD3DAE">
      <w:headerReference w:type="even" r:id="rId11"/>
      <w:headerReference w:type="default" r:id="rId12"/>
      <w:footerReference w:type="default" r:id="rId13"/>
      <w:footerReference w:type="first" r:id="rId14"/>
      <w:pgSz w:w="16838" w:h="11906" w:orient="landscape" w:code="9"/>
      <w:pgMar w:top="1701" w:right="1418"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86588" w16cex:dateUtc="2021-06-19T09:46:00Z"/>
  <w16cex:commentExtensible w16cex:durableId="2476F8A0" w16cex:dateUtc="2021-06-18T07:49:00Z"/>
  <w16cex:commentExtensible w16cex:durableId="247867E5" w16cex:dateUtc="2021-06-19T09:56:00Z"/>
  <w16cex:commentExtensible w16cex:durableId="247867D3" w16cex:dateUtc="2021-06-19T09:55:00Z"/>
  <w16cex:commentExtensible w16cex:durableId="2476FC6A" w16cex:dateUtc="2021-06-18T08:05:00Z"/>
  <w16cex:commentExtensible w16cex:durableId="247867F8" w16cex:dateUtc="2021-06-19T09:56:00Z"/>
  <w16cex:commentExtensible w16cex:durableId="24786A02" w16cex:dateUtc="2021-06-19T10:05:00Z"/>
  <w16cex:commentExtensible w16cex:durableId="2478690D" w16cex:dateUtc="2021-06-19T10: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0CA5" w14:textId="77777777" w:rsidR="00796171" w:rsidRDefault="00796171">
      <w:r>
        <w:separator/>
      </w:r>
    </w:p>
  </w:endnote>
  <w:endnote w:type="continuationSeparator" w:id="0">
    <w:p w14:paraId="2416F43D" w14:textId="77777777" w:rsidR="00796171" w:rsidRDefault="0079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0F90" w14:textId="57895DF7" w:rsidR="00286B4F" w:rsidRPr="0089092A" w:rsidRDefault="0089092A" w:rsidP="0072490C">
    <w:pPr>
      <w:pStyle w:val="Kjene"/>
      <w:rPr>
        <w:sz w:val="20"/>
        <w:szCs w:val="20"/>
      </w:rPr>
    </w:pPr>
    <w:r w:rsidRPr="0089092A">
      <w:rPr>
        <w:sz w:val="20"/>
        <w:szCs w:val="20"/>
      </w:rPr>
      <w:t>ZMizz_130721_eļļasaugi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4189" w14:textId="1C546832" w:rsidR="00286B4F" w:rsidRPr="0089092A" w:rsidRDefault="0089092A" w:rsidP="0089092A">
    <w:pPr>
      <w:pStyle w:val="Kjene"/>
      <w:rPr>
        <w:sz w:val="20"/>
        <w:szCs w:val="20"/>
      </w:rPr>
    </w:pPr>
    <w:r w:rsidRPr="0089092A">
      <w:rPr>
        <w:sz w:val="20"/>
        <w:szCs w:val="20"/>
      </w:rPr>
      <w:t>ZMizz_130721_eļļasaugi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FA0CE" w14:textId="77777777" w:rsidR="00796171" w:rsidRDefault="00796171">
      <w:r>
        <w:separator/>
      </w:r>
    </w:p>
  </w:footnote>
  <w:footnote w:type="continuationSeparator" w:id="0">
    <w:p w14:paraId="56485054" w14:textId="77777777" w:rsidR="00796171" w:rsidRDefault="00796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DFE8" w14:textId="77777777" w:rsidR="00286B4F" w:rsidRDefault="003C779B" w:rsidP="00364BB6">
    <w:pPr>
      <w:pStyle w:val="Galvene"/>
      <w:framePr w:wrap="around" w:vAnchor="text" w:hAnchor="margin" w:xAlign="center" w:y="1"/>
      <w:rPr>
        <w:rStyle w:val="Lappusesnumurs"/>
      </w:rPr>
    </w:pPr>
    <w:r>
      <w:rPr>
        <w:rStyle w:val="Lappusesnumurs"/>
      </w:rPr>
      <w:fldChar w:fldCharType="begin"/>
    </w:r>
    <w:r w:rsidR="00286B4F">
      <w:rPr>
        <w:rStyle w:val="Lappusesnumurs"/>
      </w:rPr>
      <w:instrText xml:space="preserve">PAGE  </w:instrText>
    </w:r>
    <w:r>
      <w:rPr>
        <w:rStyle w:val="Lappusesnumurs"/>
      </w:rPr>
      <w:fldChar w:fldCharType="end"/>
    </w:r>
  </w:p>
  <w:p w14:paraId="2EC9A997" w14:textId="77777777" w:rsidR="00286B4F" w:rsidRDefault="00286B4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AEDB" w14:textId="12B36044" w:rsidR="00286B4F" w:rsidRDefault="003C779B" w:rsidP="00364BB6">
    <w:pPr>
      <w:pStyle w:val="Galvene"/>
      <w:framePr w:wrap="around" w:vAnchor="text" w:hAnchor="margin" w:xAlign="center" w:y="1"/>
      <w:rPr>
        <w:rStyle w:val="Lappusesnumurs"/>
      </w:rPr>
    </w:pPr>
    <w:r>
      <w:rPr>
        <w:rStyle w:val="Lappusesnumurs"/>
      </w:rPr>
      <w:fldChar w:fldCharType="begin"/>
    </w:r>
    <w:r w:rsidR="00286B4F">
      <w:rPr>
        <w:rStyle w:val="Lappusesnumurs"/>
      </w:rPr>
      <w:instrText xml:space="preserve">PAGE  </w:instrText>
    </w:r>
    <w:r>
      <w:rPr>
        <w:rStyle w:val="Lappusesnumurs"/>
      </w:rPr>
      <w:fldChar w:fldCharType="separate"/>
    </w:r>
    <w:r w:rsidR="009D0B19">
      <w:rPr>
        <w:rStyle w:val="Lappusesnumurs"/>
        <w:noProof/>
      </w:rPr>
      <w:t>2</w:t>
    </w:r>
    <w:r>
      <w:rPr>
        <w:rStyle w:val="Lappusesnumurs"/>
      </w:rPr>
      <w:fldChar w:fldCharType="end"/>
    </w:r>
  </w:p>
  <w:p w14:paraId="7B3A001D" w14:textId="77777777" w:rsidR="00286B4F" w:rsidRDefault="00286B4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69BF"/>
    <w:multiLevelType w:val="hybridMultilevel"/>
    <w:tmpl w:val="706EA144"/>
    <w:lvl w:ilvl="0" w:tplc="3D8C7658">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ABC7838"/>
    <w:multiLevelType w:val="hybridMultilevel"/>
    <w:tmpl w:val="963857DC"/>
    <w:lvl w:ilvl="0" w:tplc="38047E6A">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A3225E"/>
    <w:multiLevelType w:val="hybridMultilevel"/>
    <w:tmpl w:val="5EC89388"/>
    <w:lvl w:ilvl="0" w:tplc="1B92F3B0">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45733"/>
    <w:multiLevelType w:val="multilevel"/>
    <w:tmpl w:val="120802CE"/>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B1C2B3B"/>
    <w:multiLevelType w:val="multilevel"/>
    <w:tmpl w:val="772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97105"/>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E4F75D8"/>
    <w:multiLevelType w:val="multilevel"/>
    <w:tmpl w:val="F4FE53BC"/>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EFA0E62"/>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45D3149"/>
    <w:multiLevelType w:val="hybridMultilevel"/>
    <w:tmpl w:val="9B5CC9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361972"/>
    <w:multiLevelType w:val="hybridMultilevel"/>
    <w:tmpl w:val="B4D62CDC"/>
    <w:lvl w:ilvl="0" w:tplc="CC7EB23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6A6419"/>
    <w:multiLevelType w:val="multilevel"/>
    <w:tmpl w:val="1078213E"/>
    <w:lvl w:ilvl="0">
      <w:start w:val="1"/>
      <w:numFmt w:val="decimal"/>
      <w:lvlText w:val="%1."/>
      <w:lvlJc w:val="left"/>
      <w:pPr>
        <w:ind w:left="786" w:hanging="360"/>
      </w:pPr>
      <w:rPr>
        <w:rFonts w:ascii="Times New Roman" w:hAnsi="Times New Roman" w:cs="Times New Roman" w:hint="default"/>
        <w:i w:val="0"/>
        <w:sz w:val="28"/>
        <w:szCs w:val="28"/>
      </w:rPr>
    </w:lvl>
    <w:lvl w:ilvl="1">
      <w:start w:val="3"/>
      <w:numFmt w:val="decimal"/>
      <w:isLgl/>
      <w:lvlText w:val="%1.%2."/>
      <w:lvlJc w:val="left"/>
      <w:pPr>
        <w:ind w:left="1440" w:hanging="720"/>
      </w:pPr>
      <w:rPr>
        <w:rFonts w:eastAsia="Times New Roman" w:hint="default"/>
        <w:color w:val="auto"/>
      </w:rPr>
    </w:lvl>
    <w:lvl w:ilvl="2">
      <w:start w:val="1"/>
      <w:numFmt w:val="decimal"/>
      <w:isLgl/>
      <w:lvlText w:val="%1.%2.%3."/>
      <w:lvlJc w:val="left"/>
      <w:pPr>
        <w:ind w:left="1440" w:hanging="720"/>
      </w:pPr>
      <w:rPr>
        <w:rFonts w:eastAsia="Times New Roman" w:hint="default"/>
        <w:color w:val="auto"/>
      </w:rPr>
    </w:lvl>
    <w:lvl w:ilvl="3">
      <w:start w:val="1"/>
      <w:numFmt w:val="decimal"/>
      <w:isLgl/>
      <w:lvlText w:val="%1.%2.%3.%4."/>
      <w:lvlJc w:val="left"/>
      <w:pPr>
        <w:ind w:left="1800" w:hanging="1080"/>
      </w:pPr>
      <w:rPr>
        <w:rFonts w:eastAsia="Times New Roman" w:hint="default"/>
        <w:color w:val="auto"/>
      </w:rPr>
    </w:lvl>
    <w:lvl w:ilvl="4">
      <w:start w:val="1"/>
      <w:numFmt w:val="decimal"/>
      <w:isLgl/>
      <w:lvlText w:val="%1.%2.%3.%4.%5."/>
      <w:lvlJc w:val="left"/>
      <w:pPr>
        <w:ind w:left="1800" w:hanging="1080"/>
      </w:pPr>
      <w:rPr>
        <w:rFonts w:eastAsia="Times New Roman" w:hint="default"/>
        <w:color w:val="auto"/>
      </w:rPr>
    </w:lvl>
    <w:lvl w:ilvl="5">
      <w:start w:val="1"/>
      <w:numFmt w:val="decimal"/>
      <w:isLgl/>
      <w:lvlText w:val="%1.%2.%3.%4.%5.%6."/>
      <w:lvlJc w:val="left"/>
      <w:pPr>
        <w:ind w:left="2160" w:hanging="1440"/>
      </w:pPr>
      <w:rPr>
        <w:rFonts w:eastAsia="Times New Roman" w:hint="default"/>
        <w:color w:val="auto"/>
      </w:rPr>
    </w:lvl>
    <w:lvl w:ilvl="6">
      <w:start w:val="1"/>
      <w:numFmt w:val="decimal"/>
      <w:isLgl/>
      <w:lvlText w:val="%1.%2.%3.%4.%5.%6.%7."/>
      <w:lvlJc w:val="left"/>
      <w:pPr>
        <w:ind w:left="2520" w:hanging="1800"/>
      </w:pPr>
      <w:rPr>
        <w:rFonts w:eastAsia="Times New Roman" w:hint="default"/>
        <w:color w:val="auto"/>
      </w:rPr>
    </w:lvl>
    <w:lvl w:ilvl="7">
      <w:start w:val="1"/>
      <w:numFmt w:val="decimal"/>
      <w:isLgl/>
      <w:lvlText w:val="%1.%2.%3.%4.%5.%6.%7.%8."/>
      <w:lvlJc w:val="left"/>
      <w:pPr>
        <w:ind w:left="2520" w:hanging="1800"/>
      </w:pPr>
      <w:rPr>
        <w:rFonts w:eastAsia="Times New Roman" w:hint="default"/>
        <w:color w:val="auto"/>
      </w:rPr>
    </w:lvl>
    <w:lvl w:ilvl="8">
      <w:start w:val="1"/>
      <w:numFmt w:val="decimal"/>
      <w:isLgl/>
      <w:lvlText w:val="%1.%2.%3.%4.%5.%6.%7.%8.%9."/>
      <w:lvlJc w:val="left"/>
      <w:pPr>
        <w:ind w:left="2880" w:hanging="2160"/>
      </w:pPr>
      <w:rPr>
        <w:rFonts w:eastAsia="Times New Roman" w:hint="default"/>
        <w:color w:val="auto"/>
      </w:rPr>
    </w:lvl>
  </w:abstractNum>
  <w:abstractNum w:abstractNumId="11" w15:restartNumberingAfterBreak="0">
    <w:nsid w:val="274410F2"/>
    <w:multiLevelType w:val="hybridMultilevel"/>
    <w:tmpl w:val="ABA2D0FA"/>
    <w:lvl w:ilvl="0" w:tplc="9154CA8E">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8E1357"/>
    <w:multiLevelType w:val="hybridMultilevel"/>
    <w:tmpl w:val="77E0376C"/>
    <w:lvl w:ilvl="0" w:tplc="E56AB314">
      <w:start w:val="1"/>
      <w:numFmt w:val="decimal"/>
      <w:lvlText w:val="%1."/>
      <w:lvlJc w:val="left"/>
      <w:pPr>
        <w:ind w:left="720" w:hanging="360"/>
      </w:pPr>
      <w:rPr>
        <w:rFonts w:hint="default"/>
      </w:rPr>
    </w:lvl>
    <w:lvl w:ilvl="1" w:tplc="8CFAF17A" w:tentative="1">
      <w:start w:val="1"/>
      <w:numFmt w:val="lowerLetter"/>
      <w:lvlText w:val="%2."/>
      <w:lvlJc w:val="left"/>
      <w:pPr>
        <w:ind w:left="1440" w:hanging="360"/>
      </w:pPr>
    </w:lvl>
    <w:lvl w:ilvl="2" w:tplc="79FADBE0" w:tentative="1">
      <w:start w:val="1"/>
      <w:numFmt w:val="lowerRoman"/>
      <w:lvlText w:val="%3."/>
      <w:lvlJc w:val="right"/>
      <w:pPr>
        <w:ind w:left="2160" w:hanging="180"/>
      </w:pPr>
    </w:lvl>
    <w:lvl w:ilvl="3" w:tplc="C9869056" w:tentative="1">
      <w:start w:val="1"/>
      <w:numFmt w:val="decimal"/>
      <w:lvlText w:val="%4."/>
      <w:lvlJc w:val="left"/>
      <w:pPr>
        <w:ind w:left="2880" w:hanging="360"/>
      </w:pPr>
    </w:lvl>
    <w:lvl w:ilvl="4" w:tplc="B840ED58" w:tentative="1">
      <w:start w:val="1"/>
      <w:numFmt w:val="lowerLetter"/>
      <w:lvlText w:val="%5."/>
      <w:lvlJc w:val="left"/>
      <w:pPr>
        <w:ind w:left="3600" w:hanging="360"/>
      </w:pPr>
    </w:lvl>
    <w:lvl w:ilvl="5" w:tplc="D0D062FA" w:tentative="1">
      <w:start w:val="1"/>
      <w:numFmt w:val="lowerRoman"/>
      <w:lvlText w:val="%6."/>
      <w:lvlJc w:val="right"/>
      <w:pPr>
        <w:ind w:left="4320" w:hanging="180"/>
      </w:pPr>
    </w:lvl>
    <w:lvl w:ilvl="6" w:tplc="AE78B060" w:tentative="1">
      <w:start w:val="1"/>
      <w:numFmt w:val="decimal"/>
      <w:lvlText w:val="%7."/>
      <w:lvlJc w:val="left"/>
      <w:pPr>
        <w:ind w:left="5040" w:hanging="360"/>
      </w:pPr>
    </w:lvl>
    <w:lvl w:ilvl="7" w:tplc="C358B8FE" w:tentative="1">
      <w:start w:val="1"/>
      <w:numFmt w:val="lowerLetter"/>
      <w:lvlText w:val="%8."/>
      <w:lvlJc w:val="left"/>
      <w:pPr>
        <w:ind w:left="5760" w:hanging="360"/>
      </w:pPr>
    </w:lvl>
    <w:lvl w:ilvl="8" w:tplc="5AEA207C" w:tentative="1">
      <w:start w:val="1"/>
      <w:numFmt w:val="lowerRoman"/>
      <w:lvlText w:val="%9."/>
      <w:lvlJc w:val="right"/>
      <w:pPr>
        <w:ind w:left="6480" w:hanging="180"/>
      </w:pPr>
    </w:lvl>
  </w:abstractNum>
  <w:abstractNum w:abstractNumId="13" w15:restartNumberingAfterBreak="0">
    <w:nsid w:val="2BD37AD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A56094"/>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15831CB"/>
    <w:multiLevelType w:val="multilevel"/>
    <w:tmpl w:val="E2B617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9C6B0D"/>
    <w:multiLevelType w:val="hybridMultilevel"/>
    <w:tmpl w:val="77E0376C"/>
    <w:lvl w:ilvl="0" w:tplc="E56AB314">
      <w:start w:val="1"/>
      <w:numFmt w:val="decimal"/>
      <w:lvlText w:val="%1."/>
      <w:lvlJc w:val="left"/>
      <w:pPr>
        <w:ind w:left="720" w:hanging="360"/>
      </w:pPr>
      <w:rPr>
        <w:rFonts w:hint="default"/>
      </w:rPr>
    </w:lvl>
    <w:lvl w:ilvl="1" w:tplc="8CFAF17A" w:tentative="1">
      <w:start w:val="1"/>
      <w:numFmt w:val="lowerLetter"/>
      <w:lvlText w:val="%2."/>
      <w:lvlJc w:val="left"/>
      <w:pPr>
        <w:ind w:left="1440" w:hanging="360"/>
      </w:pPr>
    </w:lvl>
    <w:lvl w:ilvl="2" w:tplc="79FADBE0" w:tentative="1">
      <w:start w:val="1"/>
      <w:numFmt w:val="lowerRoman"/>
      <w:lvlText w:val="%3."/>
      <w:lvlJc w:val="right"/>
      <w:pPr>
        <w:ind w:left="2160" w:hanging="180"/>
      </w:pPr>
    </w:lvl>
    <w:lvl w:ilvl="3" w:tplc="C9869056" w:tentative="1">
      <w:start w:val="1"/>
      <w:numFmt w:val="decimal"/>
      <w:lvlText w:val="%4."/>
      <w:lvlJc w:val="left"/>
      <w:pPr>
        <w:ind w:left="2880" w:hanging="360"/>
      </w:pPr>
    </w:lvl>
    <w:lvl w:ilvl="4" w:tplc="B840ED58" w:tentative="1">
      <w:start w:val="1"/>
      <w:numFmt w:val="lowerLetter"/>
      <w:lvlText w:val="%5."/>
      <w:lvlJc w:val="left"/>
      <w:pPr>
        <w:ind w:left="3600" w:hanging="360"/>
      </w:pPr>
    </w:lvl>
    <w:lvl w:ilvl="5" w:tplc="D0D062FA" w:tentative="1">
      <w:start w:val="1"/>
      <w:numFmt w:val="lowerRoman"/>
      <w:lvlText w:val="%6."/>
      <w:lvlJc w:val="right"/>
      <w:pPr>
        <w:ind w:left="4320" w:hanging="180"/>
      </w:pPr>
    </w:lvl>
    <w:lvl w:ilvl="6" w:tplc="AE78B060" w:tentative="1">
      <w:start w:val="1"/>
      <w:numFmt w:val="decimal"/>
      <w:lvlText w:val="%7."/>
      <w:lvlJc w:val="left"/>
      <w:pPr>
        <w:ind w:left="5040" w:hanging="360"/>
      </w:pPr>
    </w:lvl>
    <w:lvl w:ilvl="7" w:tplc="C358B8FE" w:tentative="1">
      <w:start w:val="1"/>
      <w:numFmt w:val="lowerLetter"/>
      <w:lvlText w:val="%8."/>
      <w:lvlJc w:val="left"/>
      <w:pPr>
        <w:ind w:left="5760" w:hanging="360"/>
      </w:pPr>
    </w:lvl>
    <w:lvl w:ilvl="8" w:tplc="5AEA207C" w:tentative="1">
      <w:start w:val="1"/>
      <w:numFmt w:val="lowerRoman"/>
      <w:lvlText w:val="%9."/>
      <w:lvlJc w:val="right"/>
      <w:pPr>
        <w:ind w:left="6480" w:hanging="180"/>
      </w:pPr>
    </w:lvl>
  </w:abstractNum>
  <w:abstractNum w:abstractNumId="17" w15:restartNumberingAfterBreak="0">
    <w:nsid w:val="34794102"/>
    <w:multiLevelType w:val="hybridMultilevel"/>
    <w:tmpl w:val="EF6CBFF6"/>
    <w:lvl w:ilvl="0" w:tplc="7A42C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EAB66B7"/>
    <w:multiLevelType w:val="multilevel"/>
    <w:tmpl w:val="F4FE53BC"/>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400E0C7A"/>
    <w:multiLevelType w:val="hybridMultilevel"/>
    <w:tmpl w:val="A0AA2040"/>
    <w:lvl w:ilvl="0" w:tplc="CC7EB23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884696"/>
    <w:multiLevelType w:val="hybridMultilevel"/>
    <w:tmpl w:val="EE12CE5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47EC1"/>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80E0014"/>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06B5453"/>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3842C01"/>
    <w:multiLevelType w:val="hybridMultilevel"/>
    <w:tmpl w:val="D47AD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F49EB"/>
    <w:multiLevelType w:val="multilevel"/>
    <w:tmpl w:val="FACCEFD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590155E4"/>
    <w:multiLevelType w:val="multilevel"/>
    <w:tmpl w:val="3424C92E"/>
    <w:lvl w:ilvl="0">
      <w:start w:val="1"/>
      <w:numFmt w:val="decimal"/>
      <w:lvlText w:val="%1."/>
      <w:lvlJc w:val="left"/>
      <w:pPr>
        <w:ind w:left="1720" w:hanging="100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9210538"/>
    <w:multiLevelType w:val="multilevel"/>
    <w:tmpl w:val="B93CBF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E941659"/>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1F948A3"/>
    <w:multiLevelType w:val="multilevel"/>
    <w:tmpl w:val="C5B65248"/>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554A50"/>
    <w:multiLevelType w:val="multilevel"/>
    <w:tmpl w:val="1078213E"/>
    <w:lvl w:ilvl="0">
      <w:start w:val="1"/>
      <w:numFmt w:val="decimal"/>
      <w:lvlText w:val="%1."/>
      <w:lvlJc w:val="left"/>
      <w:pPr>
        <w:ind w:left="360" w:hanging="360"/>
      </w:pPr>
      <w:rPr>
        <w:rFonts w:ascii="Times New Roman" w:hAnsi="Times New Roman" w:cs="Times New Roman" w:hint="default"/>
        <w:i w:val="0"/>
        <w:sz w:val="28"/>
        <w:szCs w:val="28"/>
      </w:rPr>
    </w:lvl>
    <w:lvl w:ilvl="1">
      <w:start w:val="3"/>
      <w:numFmt w:val="decimal"/>
      <w:isLgl/>
      <w:lvlText w:val="%1.%2."/>
      <w:lvlJc w:val="left"/>
      <w:pPr>
        <w:ind w:left="1014" w:hanging="720"/>
      </w:pPr>
      <w:rPr>
        <w:rFonts w:eastAsia="Times New Roman" w:hint="default"/>
        <w:color w:val="auto"/>
      </w:rPr>
    </w:lvl>
    <w:lvl w:ilvl="2">
      <w:start w:val="1"/>
      <w:numFmt w:val="decimal"/>
      <w:isLgl/>
      <w:lvlText w:val="%1.%2.%3."/>
      <w:lvlJc w:val="left"/>
      <w:pPr>
        <w:ind w:left="1014" w:hanging="720"/>
      </w:pPr>
      <w:rPr>
        <w:rFonts w:eastAsia="Times New Roman" w:hint="default"/>
        <w:color w:val="auto"/>
      </w:rPr>
    </w:lvl>
    <w:lvl w:ilvl="3">
      <w:start w:val="1"/>
      <w:numFmt w:val="decimal"/>
      <w:isLgl/>
      <w:lvlText w:val="%1.%2.%3.%4."/>
      <w:lvlJc w:val="left"/>
      <w:pPr>
        <w:ind w:left="1374" w:hanging="1080"/>
      </w:pPr>
      <w:rPr>
        <w:rFonts w:eastAsia="Times New Roman" w:hint="default"/>
        <w:color w:val="auto"/>
      </w:rPr>
    </w:lvl>
    <w:lvl w:ilvl="4">
      <w:start w:val="1"/>
      <w:numFmt w:val="decimal"/>
      <w:isLgl/>
      <w:lvlText w:val="%1.%2.%3.%4.%5."/>
      <w:lvlJc w:val="left"/>
      <w:pPr>
        <w:ind w:left="1374" w:hanging="1080"/>
      </w:pPr>
      <w:rPr>
        <w:rFonts w:eastAsia="Times New Roman" w:hint="default"/>
        <w:color w:val="auto"/>
      </w:rPr>
    </w:lvl>
    <w:lvl w:ilvl="5">
      <w:start w:val="1"/>
      <w:numFmt w:val="decimal"/>
      <w:isLgl/>
      <w:lvlText w:val="%1.%2.%3.%4.%5.%6."/>
      <w:lvlJc w:val="left"/>
      <w:pPr>
        <w:ind w:left="1734" w:hanging="1440"/>
      </w:pPr>
      <w:rPr>
        <w:rFonts w:eastAsia="Times New Roman" w:hint="default"/>
        <w:color w:val="auto"/>
      </w:rPr>
    </w:lvl>
    <w:lvl w:ilvl="6">
      <w:start w:val="1"/>
      <w:numFmt w:val="decimal"/>
      <w:isLgl/>
      <w:lvlText w:val="%1.%2.%3.%4.%5.%6.%7."/>
      <w:lvlJc w:val="left"/>
      <w:pPr>
        <w:ind w:left="2094" w:hanging="1800"/>
      </w:pPr>
      <w:rPr>
        <w:rFonts w:eastAsia="Times New Roman" w:hint="default"/>
        <w:color w:val="auto"/>
      </w:rPr>
    </w:lvl>
    <w:lvl w:ilvl="7">
      <w:start w:val="1"/>
      <w:numFmt w:val="decimal"/>
      <w:isLgl/>
      <w:lvlText w:val="%1.%2.%3.%4.%5.%6.%7.%8."/>
      <w:lvlJc w:val="left"/>
      <w:pPr>
        <w:ind w:left="2094" w:hanging="1800"/>
      </w:pPr>
      <w:rPr>
        <w:rFonts w:eastAsia="Times New Roman" w:hint="default"/>
        <w:color w:val="auto"/>
      </w:rPr>
    </w:lvl>
    <w:lvl w:ilvl="8">
      <w:start w:val="1"/>
      <w:numFmt w:val="decimal"/>
      <w:isLgl/>
      <w:lvlText w:val="%1.%2.%3.%4.%5.%6.%7.%8.%9."/>
      <w:lvlJc w:val="left"/>
      <w:pPr>
        <w:ind w:left="2454" w:hanging="2160"/>
      </w:pPr>
      <w:rPr>
        <w:rFonts w:eastAsia="Times New Roman" w:hint="default"/>
        <w:color w:val="auto"/>
      </w:rPr>
    </w:lvl>
  </w:abstractNum>
  <w:abstractNum w:abstractNumId="34" w15:restartNumberingAfterBreak="0">
    <w:nsid w:val="6B2D61CC"/>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6D135381"/>
    <w:multiLevelType w:val="multilevel"/>
    <w:tmpl w:val="6B3C6B8C"/>
    <w:lvl w:ilvl="0">
      <w:start w:val="1"/>
      <w:numFmt w:val="decimal"/>
      <w:lvlText w:val="%1."/>
      <w:lvlJc w:val="left"/>
      <w:pPr>
        <w:ind w:left="360" w:hanging="360"/>
      </w:pPr>
      <w:rPr>
        <w:rFonts w:ascii="Calibri" w:hAnsi="Calibri" w:hint="default"/>
        <w:color w:val="FF0000"/>
        <w:sz w:val="22"/>
      </w:rPr>
    </w:lvl>
    <w:lvl w:ilvl="1">
      <w:start w:val="8"/>
      <w:numFmt w:val="decimal"/>
      <w:lvlText w:val="%1.%2."/>
      <w:lvlJc w:val="left"/>
      <w:pPr>
        <w:ind w:left="360" w:hanging="360"/>
      </w:pPr>
      <w:rPr>
        <w:rFonts w:ascii="Calibri" w:hAnsi="Calibri" w:hint="default"/>
        <w:color w:val="FF0000"/>
        <w:sz w:val="22"/>
      </w:rPr>
    </w:lvl>
    <w:lvl w:ilvl="2">
      <w:start w:val="1"/>
      <w:numFmt w:val="decimal"/>
      <w:lvlText w:val="%1.%2.%3."/>
      <w:lvlJc w:val="left"/>
      <w:pPr>
        <w:ind w:left="720" w:hanging="720"/>
      </w:pPr>
      <w:rPr>
        <w:rFonts w:ascii="Calibri" w:hAnsi="Calibri" w:hint="default"/>
        <w:color w:val="FF0000"/>
        <w:sz w:val="22"/>
      </w:rPr>
    </w:lvl>
    <w:lvl w:ilvl="3">
      <w:start w:val="1"/>
      <w:numFmt w:val="decimal"/>
      <w:lvlText w:val="%1.%2.%3.%4."/>
      <w:lvlJc w:val="left"/>
      <w:pPr>
        <w:ind w:left="720" w:hanging="720"/>
      </w:pPr>
      <w:rPr>
        <w:rFonts w:ascii="Calibri" w:hAnsi="Calibri" w:hint="default"/>
        <w:color w:val="FF0000"/>
        <w:sz w:val="22"/>
      </w:rPr>
    </w:lvl>
    <w:lvl w:ilvl="4">
      <w:start w:val="1"/>
      <w:numFmt w:val="decimal"/>
      <w:lvlText w:val="%1.%2.%3.%4.%5."/>
      <w:lvlJc w:val="left"/>
      <w:pPr>
        <w:ind w:left="1080" w:hanging="1080"/>
      </w:pPr>
      <w:rPr>
        <w:rFonts w:ascii="Calibri" w:hAnsi="Calibri" w:hint="default"/>
        <w:color w:val="FF0000"/>
        <w:sz w:val="22"/>
      </w:rPr>
    </w:lvl>
    <w:lvl w:ilvl="5">
      <w:start w:val="1"/>
      <w:numFmt w:val="decimal"/>
      <w:lvlText w:val="%1.%2.%3.%4.%5.%6."/>
      <w:lvlJc w:val="left"/>
      <w:pPr>
        <w:ind w:left="1080" w:hanging="1080"/>
      </w:pPr>
      <w:rPr>
        <w:rFonts w:ascii="Calibri" w:hAnsi="Calibri" w:hint="default"/>
        <w:color w:val="FF0000"/>
        <w:sz w:val="22"/>
      </w:rPr>
    </w:lvl>
    <w:lvl w:ilvl="6">
      <w:start w:val="1"/>
      <w:numFmt w:val="decimal"/>
      <w:lvlText w:val="%1.%2.%3.%4.%5.%6.%7."/>
      <w:lvlJc w:val="left"/>
      <w:pPr>
        <w:ind w:left="1440" w:hanging="1440"/>
      </w:pPr>
      <w:rPr>
        <w:rFonts w:ascii="Calibri" w:hAnsi="Calibri" w:hint="default"/>
        <w:color w:val="FF0000"/>
        <w:sz w:val="22"/>
      </w:rPr>
    </w:lvl>
    <w:lvl w:ilvl="7">
      <w:start w:val="1"/>
      <w:numFmt w:val="decimal"/>
      <w:lvlText w:val="%1.%2.%3.%4.%5.%6.%7.%8."/>
      <w:lvlJc w:val="left"/>
      <w:pPr>
        <w:ind w:left="1440" w:hanging="1440"/>
      </w:pPr>
      <w:rPr>
        <w:rFonts w:ascii="Calibri" w:hAnsi="Calibri" w:hint="default"/>
        <w:color w:val="FF0000"/>
        <w:sz w:val="22"/>
      </w:rPr>
    </w:lvl>
    <w:lvl w:ilvl="8">
      <w:start w:val="1"/>
      <w:numFmt w:val="decimal"/>
      <w:lvlText w:val="%1.%2.%3.%4.%5.%6.%7.%8.%9."/>
      <w:lvlJc w:val="left"/>
      <w:pPr>
        <w:ind w:left="1800" w:hanging="1800"/>
      </w:pPr>
      <w:rPr>
        <w:rFonts w:ascii="Calibri" w:hAnsi="Calibri" w:hint="default"/>
        <w:color w:val="FF0000"/>
        <w:sz w:val="22"/>
      </w:rPr>
    </w:lvl>
  </w:abstractNum>
  <w:abstractNum w:abstractNumId="36" w15:restartNumberingAfterBreak="0">
    <w:nsid w:val="6D5A6C59"/>
    <w:multiLevelType w:val="hybridMultilevel"/>
    <w:tmpl w:val="D9761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5B1836"/>
    <w:multiLevelType w:val="multilevel"/>
    <w:tmpl w:val="F4FE53BC"/>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925C30"/>
    <w:multiLevelType w:val="multilevel"/>
    <w:tmpl w:val="AEEAFDC2"/>
    <w:lvl w:ilvl="0">
      <w:start w:val="1"/>
      <w:numFmt w:val="decimal"/>
      <w:lvlText w:val="%1."/>
      <w:lvlJc w:val="left"/>
      <w:pPr>
        <w:ind w:left="600" w:hanging="600"/>
      </w:pPr>
      <w:rPr>
        <w:rFonts w:eastAsia="Times New Roman" w:hint="default"/>
      </w:rPr>
    </w:lvl>
    <w:lvl w:ilvl="1">
      <w:start w:val="1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39"/>
  </w:num>
  <w:num w:numId="2">
    <w:abstractNumId w:val="38"/>
  </w:num>
  <w:num w:numId="3">
    <w:abstractNumId w:val="32"/>
  </w:num>
  <w:num w:numId="4">
    <w:abstractNumId w:val="29"/>
  </w:num>
  <w:num w:numId="5">
    <w:abstractNumId w:val="23"/>
  </w:num>
  <w:num w:numId="6">
    <w:abstractNumId w:val="17"/>
  </w:num>
  <w:num w:numId="7">
    <w:abstractNumId w:val="8"/>
  </w:num>
  <w:num w:numId="8">
    <w:abstractNumId w:val="30"/>
  </w:num>
  <w:num w:numId="9">
    <w:abstractNumId w:val="7"/>
  </w:num>
  <w:num w:numId="10">
    <w:abstractNumId w:val="24"/>
  </w:num>
  <w:num w:numId="11">
    <w:abstractNumId w:val="34"/>
  </w:num>
  <w:num w:numId="12">
    <w:abstractNumId w:val="5"/>
  </w:num>
  <w:num w:numId="13">
    <w:abstractNumId w:val="15"/>
  </w:num>
  <w:num w:numId="14">
    <w:abstractNumId w:val="9"/>
  </w:num>
  <w:num w:numId="15">
    <w:abstractNumId w:val="1"/>
  </w:num>
  <w:num w:numId="16">
    <w:abstractNumId w:val="19"/>
  </w:num>
  <w:num w:numId="17">
    <w:abstractNumId w:val="11"/>
  </w:num>
  <w:num w:numId="18">
    <w:abstractNumId w:val="3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0"/>
  </w:num>
  <w:num w:numId="22">
    <w:abstractNumId w:val="14"/>
  </w:num>
  <w:num w:numId="23">
    <w:abstractNumId w:val="21"/>
  </w:num>
  <w:num w:numId="24">
    <w:abstractNumId w:val="22"/>
  </w:num>
  <w:num w:numId="25">
    <w:abstractNumId w:val="4"/>
  </w:num>
  <w:num w:numId="26">
    <w:abstractNumId w:val="16"/>
  </w:num>
  <w:num w:numId="27">
    <w:abstractNumId w:val="12"/>
  </w:num>
  <w:num w:numId="28">
    <w:abstractNumId w:val="36"/>
  </w:num>
  <w:num w:numId="29">
    <w:abstractNumId w:val="28"/>
  </w:num>
  <w:num w:numId="30">
    <w:abstractNumId w:val="2"/>
  </w:num>
  <w:num w:numId="31">
    <w:abstractNumId w:val="13"/>
  </w:num>
  <w:num w:numId="32">
    <w:abstractNumId w:val="27"/>
  </w:num>
  <w:num w:numId="33">
    <w:abstractNumId w:val="20"/>
  </w:num>
  <w:num w:numId="34">
    <w:abstractNumId w:val="37"/>
  </w:num>
  <w:num w:numId="35">
    <w:abstractNumId w:val="6"/>
  </w:num>
  <w:num w:numId="36">
    <w:abstractNumId w:val="18"/>
  </w:num>
  <w:num w:numId="37">
    <w:abstractNumId w:val="26"/>
  </w:num>
  <w:num w:numId="38">
    <w:abstractNumId w:val="0"/>
  </w:num>
  <w:num w:numId="39">
    <w:abstractNumId w:val="35"/>
  </w:num>
  <w:num w:numId="40">
    <w:abstractNumId w:val="10"/>
  </w:num>
  <w:num w:numId="41">
    <w:abstractNumId w:val="3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5C86"/>
    <w:rsid w:val="00006BF1"/>
    <w:rsid w:val="000071D5"/>
    <w:rsid w:val="0001118D"/>
    <w:rsid w:val="0001131F"/>
    <w:rsid w:val="00011663"/>
    <w:rsid w:val="00011FC3"/>
    <w:rsid w:val="000122CE"/>
    <w:rsid w:val="0001249F"/>
    <w:rsid w:val="000125C0"/>
    <w:rsid w:val="0001270C"/>
    <w:rsid w:val="00012F60"/>
    <w:rsid w:val="00013077"/>
    <w:rsid w:val="000136AA"/>
    <w:rsid w:val="00013B4C"/>
    <w:rsid w:val="00013BF6"/>
    <w:rsid w:val="000148CD"/>
    <w:rsid w:val="00014F0B"/>
    <w:rsid w:val="0001554C"/>
    <w:rsid w:val="00015590"/>
    <w:rsid w:val="00015B94"/>
    <w:rsid w:val="00015C84"/>
    <w:rsid w:val="00015DE5"/>
    <w:rsid w:val="00015E36"/>
    <w:rsid w:val="00016A88"/>
    <w:rsid w:val="000172E2"/>
    <w:rsid w:val="00017449"/>
    <w:rsid w:val="00020249"/>
    <w:rsid w:val="00022338"/>
    <w:rsid w:val="0002296A"/>
    <w:rsid w:val="00022B0F"/>
    <w:rsid w:val="00022B9A"/>
    <w:rsid w:val="00023363"/>
    <w:rsid w:val="00023542"/>
    <w:rsid w:val="00023FD6"/>
    <w:rsid w:val="0002416A"/>
    <w:rsid w:val="00024CCD"/>
    <w:rsid w:val="00024D20"/>
    <w:rsid w:val="000253DB"/>
    <w:rsid w:val="00025700"/>
    <w:rsid w:val="00026DC4"/>
    <w:rsid w:val="000278E7"/>
    <w:rsid w:val="00027A63"/>
    <w:rsid w:val="00027F9D"/>
    <w:rsid w:val="000307B5"/>
    <w:rsid w:val="00030AC0"/>
    <w:rsid w:val="00031579"/>
    <w:rsid w:val="00032457"/>
    <w:rsid w:val="00032947"/>
    <w:rsid w:val="00032F8B"/>
    <w:rsid w:val="0003413A"/>
    <w:rsid w:val="00034502"/>
    <w:rsid w:val="000346F4"/>
    <w:rsid w:val="0003488B"/>
    <w:rsid w:val="000349CA"/>
    <w:rsid w:val="00034FC8"/>
    <w:rsid w:val="0003557A"/>
    <w:rsid w:val="00035C06"/>
    <w:rsid w:val="00036667"/>
    <w:rsid w:val="000366DF"/>
    <w:rsid w:val="000376CD"/>
    <w:rsid w:val="00037B41"/>
    <w:rsid w:val="00040A5C"/>
    <w:rsid w:val="00043005"/>
    <w:rsid w:val="0004345F"/>
    <w:rsid w:val="00043967"/>
    <w:rsid w:val="00044026"/>
    <w:rsid w:val="00045F0D"/>
    <w:rsid w:val="00046075"/>
    <w:rsid w:val="000465AA"/>
    <w:rsid w:val="00046CAD"/>
    <w:rsid w:val="00046F5C"/>
    <w:rsid w:val="00047385"/>
    <w:rsid w:val="00050554"/>
    <w:rsid w:val="00053706"/>
    <w:rsid w:val="00053E04"/>
    <w:rsid w:val="000579E6"/>
    <w:rsid w:val="00060E03"/>
    <w:rsid w:val="00062A07"/>
    <w:rsid w:val="000641CE"/>
    <w:rsid w:val="00064EB6"/>
    <w:rsid w:val="00065271"/>
    <w:rsid w:val="00065542"/>
    <w:rsid w:val="00066133"/>
    <w:rsid w:val="00066176"/>
    <w:rsid w:val="0006618D"/>
    <w:rsid w:val="00066885"/>
    <w:rsid w:val="0006694E"/>
    <w:rsid w:val="00066A37"/>
    <w:rsid w:val="00066F05"/>
    <w:rsid w:val="00072628"/>
    <w:rsid w:val="000728ED"/>
    <w:rsid w:val="000733F5"/>
    <w:rsid w:val="000733FF"/>
    <w:rsid w:val="0007577A"/>
    <w:rsid w:val="000769D9"/>
    <w:rsid w:val="000775D0"/>
    <w:rsid w:val="00077730"/>
    <w:rsid w:val="00081896"/>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2CA"/>
    <w:rsid w:val="00091F10"/>
    <w:rsid w:val="0009302B"/>
    <w:rsid w:val="00093EC2"/>
    <w:rsid w:val="000943DA"/>
    <w:rsid w:val="000958A2"/>
    <w:rsid w:val="00096041"/>
    <w:rsid w:val="000965E7"/>
    <w:rsid w:val="0009671E"/>
    <w:rsid w:val="000A0041"/>
    <w:rsid w:val="000A06FC"/>
    <w:rsid w:val="000A1A02"/>
    <w:rsid w:val="000A1B69"/>
    <w:rsid w:val="000A2DBD"/>
    <w:rsid w:val="000A4035"/>
    <w:rsid w:val="000A483A"/>
    <w:rsid w:val="000A55D2"/>
    <w:rsid w:val="000A5D14"/>
    <w:rsid w:val="000A64D3"/>
    <w:rsid w:val="000A6D68"/>
    <w:rsid w:val="000A6F75"/>
    <w:rsid w:val="000A77B9"/>
    <w:rsid w:val="000A7EA7"/>
    <w:rsid w:val="000B0403"/>
    <w:rsid w:val="000B057B"/>
    <w:rsid w:val="000B06E7"/>
    <w:rsid w:val="000B0C56"/>
    <w:rsid w:val="000B0C94"/>
    <w:rsid w:val="000B15E5"/>
    <w:rsid w:val="000B2382"/>
    <w:rsid w:val="000B3171"/>
    <w:rsid w:val="000B34A5"/>
    <w:rsid w:val="000B4746"/>
    <w:rsid w:val="000B520B"/>
    <w:rsid w:val="000B5873"/>
    <w:rsid w:val="000B5A54"/>
    <w:rsid w:val="000B602D"/>
    <w:rsid w:val="000B6E08"/>
    <w:rsid w:val="000B722D"/>
    <w:rsid w:val="000B7966"/>
    <w:rsid w:val="000B7CB1"/>
    <w:rsid w:val="000C0AE6"/>
    <w:rsid w:val="000C0D0D"/>
    <w:rsid w:val="000C20CC"/>
    <w:rsid w:val="000C2555"/>
    <w:rsid w:val="000C3545"/>
    <w:rsid w:val="000C3AE9"/>
    <w:rsid w:val="000C426A"/>
    <w:rsid w:val="000C498A"/>
    <w:rsid w:val="000C4C16"/>
    <w:rsid w:val="000C56FC"/>
    <w:rsid w:val="000C7907"/>
    <w:rsid w:val="000C7A11"/>
    <w:rsid w:val="000C7F5E"/>
    <w:rsid w:val="000D00AC"/>
    <w:rsid w:val="000D018E"/>
    <w:rsid w:val="000D0AED"/>
    <w:rsid w:val="000D0DF2"/>
    <w:rsid w:val="000D0E00"/>
    <w:rsid w:val="000D179B"/>
    <w:rsid w:val="000D2F0F"/>
    <w:rsid w:val="000D333E"/>
    <w:rsid w:val="000D3602"/>
    <w:rsid w:val="000D3C64"/>
    <w:rsid w:val="000D400C"/>
    <w:rsid w:val="000D4904"/>
    <w:rsid w:val="000D4D89"/>
    <w:rsid w:val="000D6BBD"/>
    <w:rsid w:val="000D7520"/>
    <w:rsid w:val="000D7751"/>
    <w:rsid w:val="000D7AEC"/>
    <w:rsid w:val="000D7C23"/>
    <w:rsid w:val="000E0925"/>
    <w:rsid w:val="000E0A16"/>
    <w:rsid w:val="000E1BFA"/>
    <w:rsid w:val="000E2142"/>
    <w:rsid w:val="000E21D0"/>
    <w:rsid w:val="000E2A38"/>
    <w:rsid w:val="000E2ACC"/>
    <w:rsid w:val="000E5509"/>
    <w:rsid w:val="000E585F"/>
    <w:rsid w:val="000E66F8"/>
    <w:rsid w:val="000F00FD"/>
    <w:rsid w:val="000F054F"/>
    <w:rsid w:val="000F079D"/>
    <w:rsid w:val="000F0D9D"/>
    <w:rsid w:val="000F1291"/>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E3C"/>
    <w:rsid w:val="001012E3"/>
    <w:rsid w:val="00101EEB"/>
    <w:rsid w:val="0010375A"/>
    <w:rsid w:val="001038ED"/>
    <w:rsid w:val="001042B0"/>
    <w:rsid w:val="00106F4F"/>
    <w:rsid w:val="001071D3"/>
    <w:rsid w:val="00107374"/>
    <w:rsid w:val="001075A8"/>
    <w:rsid w:val="00110259"/>
    <w:rsid w:val="001107F3"/>
    <w:rsid w:val="00110AA9"/>
    <w:rsid w:val="0011254D"/>
    <w:rsid w:val="001127FF"/>
    <w:rsid w:val="001139C2"/>
    <w:rsid w:val="00114559"/>
    <w:rsid w:val="00114EA9"/>
    <w:rsid w:val="00115416"/>
    <w:rsid w:val="00115DD5"/>
    <w:rsid w:val="00115ED0"/>
    <w:rsid w:val="0011683C"/>
    <w:rsid w:val="001179E8"/>
    <w:rsid w:val="0012021B"/>
    <w:rsid w:val="0012222D"/>
    <w:rsid w:val="00122861"/>
    <w:rsid w:val="001230AC"/>
    <w:rsid w:val="00123D9F"/>
    <w:rsid w:val="001255E6"/>
    <w:rsid w:val="00126828"/>
    <w:rsid w:val="0013053A"/>
    <w:rsid w:val="0013066A"/>
    <w:rsid w:val="001312D8"/>
    <w:rsid w:val="001315EF"/>
    <w:rsid w:val="00131F39"/>
    <w:rsid w:val="00132375"/>
    <w:rsid w:val="00132C43"/>
    <w:rsid w:val="00132E73"/>
    <w:rsid w:val="00132FCC"/>
    <w:rsid w:val="00133184"/>
    <w:rsid w:val="00133505"/>
    <w:rsid w:val="00134188"/>
    <w:rsid w:val="00137403"/>
    <w:rsid w:val="0013787F"/>
    <w:rsid w:val="00140706"/>
    <w:rsid w:val="0014122A"/>
    <w:rsid w:val="00141E85"/>
    <w:rsid w:val="00143072"/>
    <w:rsid w:val="0014319C"/>
    <w:rsid w:val="001436B3"/>
    <w:rsid w:val="00143976"/>
    <w:rsid w:val="00143DAC"/>
    <w:rsid w:val="00144622"/>
    <w:rsid w:val="00144781"/>
    <w:rsid w:val="00144917"/>
    <w:rsid w:val="001469A7"/>
    <w:rsid w:val="0014702D"/>
    <w:rsid w:val="00147596"/>
    <w:rsid w:val="0014783E"/>
    <w:rsid w:val="001509C1"/>
    <w:rsid w:val="0015195F"/>
    <w:rsid w:val="00152718"/>
    <w:rsid w:val="001530CF"/>
    <w:rsid w:val="00153F12"/>
    <w:rsid w:val="001543DB"/>
    <w:rsid w:val="00155473"/>
    <w:rsid w:val="00155DC2"/>
    <w:rsid w:val="0015692E"/>
    <w:rsid w:val="00156D90"/>
    <w:rsid w:val="00156E9F"/>
    <w:rsid w:val="00157626"/>
    <w:rsid w:val="00157A57"/>
    <w:rsid w:val="00157DB6"/>
    <w:rsid w:val="00157EC2"/>
    <w:rsid w:val="00161162"/>
    <w:rsid w:val="0016181C"/>
    <w:rsid w:val="00161E24"/>
    <w:rsid w:val="00162A68"/>
    <w:rsid w:val="00162E08"/>
    <w:rsid w:val="001633F1"/>
    <w:rsid w:val="00163B65"/>
    <w:rsid w:val="0016531E"/>
    <w:rsid w:val="0016565C"/>
    <w:rsid w:val="00166314"/>
    <w:rsid w:val="00166746"/>
    <w:rsid w:val="00167590"/>
    <w:rsid w:val="00167918"/>
    <w:rsid w:val="00167C1E"/>
    <w:rsid w:val="0017043B"/>
    <w:rsid w:val="001706A1"/>
    <w:rsid w:val="00170914"/>
    <w:rsid w:val="00170DF2"/>
    <w:rsid w:val="00174105"/>
    <w:rsid w:val="00174841"/>
    <w:rsid w:val="001761FD"/>
    <w:rsid w:val="0017635F"/>
    <w:rsid w:val="001770A1"/>
    <w:rsid w:val="001775BD"/>
    <w:rsid w:val="00177D61"/>
    <w:rsid w:val="00180125"/>
    <w:rsid w:val="001808CA"/>
    <w:rsid w:val="00180923"/>
    <w:rsid w:val="00180CE5"/>
    <w:rsid w:val="0018183B"/>
    <w:rsid w:val="00181BAA"/>
    <w:rsid w:val="00181D2D"/>
    <w:rsid w:val="00181E6C"/>
    <w:rsid w:val="0018210A"/>
    <w:rsid w:val="00182DE0"/>
    <w:rsid w:val="001834B5"/>
    <w:rsid w:val="0018386C"/>
    <w:rsid w:val="00184479"/>
    <w:rsid w:val="0018472C"/>
    <w:rsid w:val="00184838"/>
    <w:rsid w:val="00185755"/>
    <w:rsid w:val="001870A0"/>
    <w:rsid w:val="00187398"/>
    <w:rsid w:val="00187A4A"/>
    <w:rsid w:val="00187F73"/>
    <w:rsid w:val="00187FB0"/>
    <w:rsid w:val="001902E9"/>
    <w:rsid w:val="00190327"/>
    <w:rsid w:val="00190A0A"/>
    <w:rsid w:val="00191EB4"/>
    <w:rsid w:val="001926F2"/>
    <w:rsid w:val="001933FC"/>
    <w:rsid w:val="00193BCE"/>
    <w:rsid w:val="00194B87"/>
    <w:rsid w:val="00195062"/>
    <w:rsid w:val="0019569A"/>
    <w:rsid w:val="00195962"/>
    <w:rsid w:val="00197533"/>
    <w:rsid w:val="001977E7"/>
    <w:rsid w:val="00197C44"/>
    <w:rsid w:val="00197CCA"/>
    <w:rsid w:val="001A0D8A"/>
    <w:rsid w:val="001A161A"/>
    <w:rsid w:val="001A192D"/>
    <w:rsid w:val="001A6DBA"/>
    <w:rsid w:val="001A7C72"/>
    <w:rsid w:val="001B084B"/>
    <w:rsid w:val="001B0CEC"/>
    <w:rsid w:val="001B0FFC"/>
    <w:rsid w:val="001B1278"/>
    <w:rsid w:val="001B1CF2"/>
    <w:rsid w:val="001B4388"/>
    <w:rsid w:val="001B463E"/>
    <w:rsid w:val="001B47E7"/>
    <w:rsid w:val="001B49E0"/>
    <w:rsid w:val="001B51E8"/>
    <w:rsid w:val="001B5377"/>
    <w:rsid w:val="001B58F5"/>
    <w:rsid w:val="001B5D2B"/>
    <w:rsid w:val="001B6553"/>
    <w:rsid w:val="001B6647"/>
    <w:rsid w:val="001B6A47"/>
    <w:rsid w:val="001B6B0A"/>
    <w:rsid w:val="001B6C3C"/>
    <w:rsid w:val="001B7C79"/>
    <w:rsid w:val="001C0824"/>
    <w:rsid w:val="001C0B83"/>
    <w:rsid w:val="001C1510"/>
    <w:rsid w:val="001C1989"/>
    <w:rsid w:val="001C28FD"/>
    <w:rsid w:val="001C3349"/>
    <w:rsid w:val="001C4ABA"/>
    <w:rsid w:val="001C546B"/>
    <w:rsid w:val="001C59E5"/>
    <w:rsid w:val="001C5EA2"/>
    <w:rsid w:val="001C6608"/>
    <w:rsid w:val="001C6C7D"/>
    <w:rsid w:val="001C7854"/>
    <w:rsid w:val="001D1CB1"/>
    <w:rsid w:val="001D2AC0"/>
    <w:rsid w:val="001D2DBA"/>
    <w:rsid w:val="001D2FD0"/>
    <w:rsid w:val="001D3830"/>
    <w:rsid w:val="001D3BA6"/>
    <w:rsid w:val="001D5564"/>
    <w:rsid w:val="001D6FAA"/>
    <w:rsid w:val="001D70FA"/>
    <w:rsid w:val="001D7BA9"/>
    <w:rsid w:val="001E039D"/>
    <w:rsid w:val="001E0591"/>
    <w:rsid w:val="001E22E7"/>
    <w:rsid w:val="001E2714"/>
    <w:rsid w:val="001E398C"/>
    <w:rsid w:val="001E4456"/>
    <w:rsid w:val="001E4960"/>
    <w:rsid w:val="001E4DDC"/>
    <w:rsid w:val="001E6B5F"/>
    <w:rsid w:val="001E774F"/>
    <w:rsid w:val="001E7C1D"/>
    <w:rsid w:val="001F073F"/>
    <w:rsid w:val="001F3009"/>
    <w:rsid w:val="001F320C"/>
    <w:rsid w:val="001F3358"/>
    <w:rsid w:val="001F35CB"/>
    <w:rsid w:val="001F390F"/>
    <w:rsid w:val="001F5CD1"/>
    <w:rsid w:val="001F5EB7"/>
    <w:rsid w:val="001F7257"/>
    <w:rsid w:val="001F7739"/>
    <w:rsid w:val="0020011B"/>
    <w:rsid w:val="0020187E"/>
    <w:rsid w:val="00201993"/>
    <w:rsid w:val="00201DC6"/>
    <w:rsid w:val="00202375"/>
    <w:rsid w:val="002025EA"/>
    <w:rsid w:val="00202884"/>
    <w:rsid w:val="00202E44"/>
    <w:rsid w:val="00203556"/>
    <w:rsid w:val="00204299"/>
    <w:rsid w:val="002044C9"/>
    <w:rsid w:val="00204D0F"/>
    <w:rsid w:val="00204DB6"/>
    <w:rsid w:val="002056ED"/>
    <w:rsid w:val="00205C3A"/>
    <w:rsid w:val="00211793"/>
    <w:rsid w:val="00211C11"/>
    <w:rsid w:val="00212345"/>
    <w:rsid w:val="00214414"/>
    <w:rsid w:val="00214809"/>
    <w:rsid w:val="002149A1"/>
    <w:rsid w:val="00214E7A"/>
    <w:rsid w:val="00215B65"/>
    <w:rsid w:val="00215BFE"/>
    <w:rsid w:val="00215C44"/>
    <w:rsid w:val="00216E73"/>
    <w:rsid w:val="0021774C"/>
    <w:rsid w:val="00217D92"/>
    <w:rsid w:val="00217FF6"/>
    <w:rsid w:val="002202AC"/>
    <w:rsid w:val="00222386"/>
    <w:rsid w:val="0022284C"/>
    <w:rsid w:val="00222F51"/>
    <w:rsid w:val="002230E1"/>
    <w:rsid w:val="00223361"/>
    <w:rsid w:val="002244BA"/>
    <w:rsid w:val="002247AA"/>
    <w:rsid w:val="00224A8F"/>
    <w:rsid w:val="00224DA7"/>
    <w:rsid w:val="002261CB"/>
    <w:rsid w:val="002268BF"/>
    <w:rsid w:val="00227BDE"/>
    <w:rsid w:val="00230045"/>
    <w:rsid w:val="0023014E"/>
    <w:rsid w:val="002308FA"/>
    <w:rsid w:val="0023132F"/>
    <w:rsid w:val="0023178A"/>
    <w:rsid w:val="00231AA5"/>
    <w:rsid w:val="00231B08"/>
    <w:rsid w:val="00232F90"/>
    <w:rsid w:val="0023339B"/>
    <w:rsid w:val="0023469C"/>
    <w:rsid w:val="00234C71"/>
    <w:rsid w:val="00235511"/>
    <w:rsid w:val="002366E0"/>
    <w:rsid w:val="00236DE1"/>
    <w:rsid w:val="002372EE"/>
    <w:rsid w:val="002372FD"/>
    <w:rsid w:val="0023764D"/>
    <w:rsid w:val="002405CD"/>
    <w:rsid w:val="002410DD"/>
    <w:rsid w:val="002415BC"/>
    <w:rsid w:val="002434B2"/>
    <w:rsid w:val="002442F4"/>
    <w:rsid w:val="00244459"/>
    <w:rsid w:val="002445EA"/>
    <w:rsid w:val="00244ECE"/>
    <w:rsid w:val="00244FC5"/>
    <w:rsid w:val="00245D1D"/>
    <w:rsid w:val="00247852"/>
    <w:rsid w:val="00247D59"/>
    <w:rsid w:val="00250EDA"/>
    <w:rsid w:val="00251502"/>
    <w:rsid w:val="002518E8"/>
    <w:rsid w:val="00251C10"/>
    <w:rsid w:val="00252E1E"/>
    <w:rsid w:val="00252FA3"/>
    <w:rsid w:val="00253400"/>
    <w:rsid w:val="00253714"/>
    <w:rsid w:val="002538BA"/>
    <w:rsid w:val="002544AC"/>
    <w:rsid w:val="0025469D"/>
    <w:rsid w:val="00254FA1"/>
    <w:rsid w:val="002552B1"/>
    <w:rsid w:val="00255D01"/>
    <w:rsid w:val="00256E55"/>
    <w:rsid w:val="00257E0E"/>
    <w:rsid w:val="00257FF4"/>
    <w:rsid w:val="0026059B"/>
    <w:rsid w:val="00260FCB"/>
    <w:rsid w:val="002615F5"/>
    <w:rsid w:val="002616B9"/>
    <w:rsid w:val="0026217B"/>
    <w:rsid w:val="002629E4"/>
    <w:rsid w:val="002633BD"/>
    <w:rsid w:val="00263FE3"/>
    <w:rsid w:val="00265593"/>
    <w:rsid w:val="002675EA"/>
    <w:rsid w:val="00267BC5"/>
    <w:rsid w:val="00267CBE"/>
    <w:rsid w:val="00267E0B"/>
    <w:rsid w:val="00270680"/>
    <w:rsid w:val="00270F58"/>
    <w:rsid w:val="00271103"/>
    <w:rsid w:val="002721FA"/>
    <w:rsid w:val="0027230C"/>
    <w:rsid w:val="00272B99"/>
    <w:rsid w:val="0027380D"/>
    <w:rsid w:val="0027395A"/>
    <w:rsid w:val="00273B04"/>
    <w:rsid w:val="00273FC2"/>
    <w:rsid w:val="0027468E"/>
    <w:rsid w:val="00274826"/>
    <w:rsid w:val="00275005"/>
    <w:rsid w:val="002752AB"/>
    <w:rsid w:val="002756D6"/>
    <w:rsid w:val="0027573C"/>
    <w:rsid w:val="002815D0"/>
    <w:rsid w:val="002820A7"/>
    <w:rsid w:val="0028278D"/>
    <w:rsid w:val="00283B82"/>
    <w:rsid w:val="00283E13"/>
    <w:rsid w:val="00283F79"/>
    <w:rsid w:val="002862B5"/>
    <w:rsid w:val="00286478"/>
    <w:rsid w:val="00286B4F"/>
    <w:rsid w:val="00287EDD"/>
    <w:rsid w:val="0029141B"/>
    <w:rsid w:val="002927D3"/>
    <w:rsid w:val="00294BDE"/>
    <w:rsid w:val="00295DB6"/>
    <w:rsid w:val="0029609A"/>
    <w:rsid w:val="0029788B"/>
    <w:rsid w:val="00297D1B"/>
    <w:rsid w:val="00297F4D"/>
    <w:rsid w:val="002A0226"/>
    <w:rsid w:val="002A0661"/>
    <w:rsid w:val="002A1CF2"/>
    <w:rsid w:val="002A2ED0"/>
    <w:rsid w:val="002A3A84"/>
    <w:rsid w:val="002A46CF"/>
    <w:rsid w:val="002A4C3E"/>
    <w:rsid w:val="002A5601"/>
    <w:rsid w:val="002A56BC"/>
    <w:rsid w:val="002A5C53"/>
    <w:rsid w:val="002A6AD6"/>
    <w:rsid w:val="002A72CC"/>
    <w:rsid w:val="002A76AB"/>
    <w:rsid w:val="002A7A4F"/>
    <w:rsid w:val="002A7AFE"/>
    <w:rsid w:val="002A7DC2"/>
    <w:rsid w:val="002B01DB"/>
    <w:rsid w:val="002B0293"/>
    <w:rsid w:val="002B044A"/>
    <w:rsid w:val="002B09C0"/>
    <w:rsid w:val="002B0D2B"/>
    <w:rsid w:val="002B13B3"/>
    <w:rsid w:val="002B1446"/>
    <w:rsid w:val="002B183D"/>
    <w:rsid w:val="002B1DBF"/>
    <w:rsid w:val="002B207F"/>
    <w:rsid w:val="002B2A48"/>
    <w:rsid w:val="002B2BEE"/>
    <w:rsid w:val="002B31AD"/>
    <w:rsid w:val="002B3EA7"/>
    <w:rsid w:val="002B4BAE"/>
    <w:rsid w:val="002B538B"/>
    <w:rsid w:val="002B581B"/>
    <w:rsid w:val="002B5E5C"/>
    <w:rsid w:val="002B6D9F"/>
    <w:rsid w:val="002C1A00"/>
    <w:rsid w:val="002C1CFB"/>
    <w:rsid w:val="002C2892"/>
    <w:rsid w:val="002C3244"/>
    <w:rsid w:val="002C58AB"/>
    <w:rsid w:val="002C6D84"/>
    <w:rsid w:val="002C7D21"/>
    <w:rsid w:val="002D1564"/>
    <w:rsid w:val="002D1CA4"/>
    <w:rsid w:val="002D2C09"/>
    <w:rsid w:val="002D2C45"/>
    <w:rsid w:val="002D2E5F"/>
    <w:rsid w:val="002D4969"/>
    <w:rsid w:val="002D4EE1"/>
    <w:rsid w:val="002D4F49"/>
    <w:rsid w:val="002D778E"/>
    <w:rsid w:val="002E04D7"/>
    <w:rsid w:val="002E06DD"/>
    <w:rsid w:val="002E13AC"/>
    <w:rsid w:val="002E171A"/>
    <w:rsid w:val="002E2A24"/>
    <w:rsid w:val="002E3D66"/>
    <w:rsid w:val="002E3F11"/>
    <w:rsid w:val="002E4B11"/>
    <w:rsid w:val="002E4F70"/>
    <w:rsid w:val="002E5886"/>
    <w:rsid w:val="002E5AD3"/>
    <w:rsid w:val="002E635D"/>
    <w:rsid w:val="002E7562"/>
    <w:rsid w:val="002F05B3"/>
    <w:rsid w:val="002F071F"/>
    <w:rsid w:val="002F133B"/>
    <w:rsid w:val="002F16D5"/>
    <w:rsid w:val="002F1A90"/>
    <w:rsid w:val="002F1C2F"/>
    <w:rsid w:val="002F2B5E"/>
    <w:rsid w:val="002F384F"/>
    <w:rsid w:val="002F3D1C"/>
    <w:rsid w:val="002F4EA1"/>
    <w:rsid w:val="002F52DE"/>
    <w:rsid w:val="002F55C1"/>
    <w:rsid w:val="002F62EB"/>
    <w:rsid w:val="002F797A"/>
    <w:rsid w:val="003000FD"/>
    <w:rsid w:val="00300483"/>
    <w:rsid w:val="0030170A"/>
    <w:rsid w:val="00301C91"/>
    <w:rsid w:val="0030200C"/>
    <w:rsid w:val="003038A8"/>
    <w:rsid w:val="00303F2B"/>
    <w:rsid w:val="00304607"/>
    <w:rsid w:val="0030467A"/>
    <w:rsid w:val="00304D4E"/>
    <w:rsid w:val="00304FFD"/>
    <w:rsid w:val="00305608"/>
    <w:rsid w:val="00305AED"/>
    <w:rsid w:val="00305B72"/>
    <w:rsid w:val="0030610A"/>
    <w:rsid w:val="00306627"/>
    <w:rsid w:val="003069DD"/>
    <w:rsid w:val="00306CAB"/>
    <w:rsid w:val="00310C86"/>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068"/>
    <w:rsid w:val="00324393"/>
    <w:rsid w:val="00324BCC"/>
    <w:rsid w:val="00324D5B"/>
    <w:rsid w:val="00325045"/>
    <w:rsid w:val="00325D91"/>
    <w:rsid w:val="003267B4"/>
    <w:rsid w:val="00331193"/>
    <w:rsid w:val="00332CAB"/>
    <w:rsid w:val="00332DF5"/>
    <w:rsid w:val="003333D4"/>
    <w:rsid w:val="00334039"/>
    <w:rsid w:val="00334951"/>
    <w:rsid w:val="00336411"/>
    <w:rsid w:val="0033678D"/>
    <w:rsid w:val="0033720D"/>
    <w:rsid w:val="003373E8"/>
    <w:rsid w:val="003421BA"/>
    <w:rsid w:val="003443DD"/>
    <w:rsid w:val="003446C4"/>
    <w:rsid w:val="00344D5A"/>
    <w:rsid w:val="00346EB6"/>
    <w:rsid w:val="00347EDB"/>
    <w:rsid w:val="00350797"/>
    <w:rsid w:val="00351899"/>
    <w:rsid w:val="00351A85"/>
    <w:rsid w:val="003522E8"/>
    <w:rsid w:val="00353989"/>
    <w:rsid w:val="00355B7A"/>
    <w:rsid w:val="0035617C"/>
    <w:rsid w:val="00356E7E"/>
    <w:rsid w:val="00356EB8"/>
    <w:rsid w:val="00357470"/>
    <w:rsid w:val="00357B83"/>
    <w:rsid w:val="003614A8"/>
    <w:rsid w:val="0036160E"/>
    <w:rsid w:val="00362242"/>
    <w:rsid w:val="00362610"/>
    <w:rsid w:val="00362CCD"/>
    <w:rsid w:val="00363830"/>
    <w:rsid w:val="00363D2D"/>
    <w:rsid w:val="00364BB6"/>
    <w:rsid w:val="00364D6B"/>
    <w:rsid w:val="00365408"/>
    <w:rsid w:val="00365CC0"/>
    <w:rsid w:val="003668DF"/>
    <w:rsid w:val="00367688"/>
    <w:rsid w:val="00367F78"/>
    <w:rsid w:val="00372221"/>
    <w:rsid w:val="00372CF2"/>
    <w:rsid w:val="003731C8"/>
    <w:rsid w:val="00374248"/>
    <w:rsid w:val="00374C7E"/>
    <w:rsid w:val="00377353"/>
    <w:rsid w:val="0037736B"/>
    <w:rsid w:val="00381F57"/>
    <w:rsid w:val="0038216E"/>
    <w:rsid w:val="003822E5"/>
    <w:rsid w:val="003830B8"/>
    <w:rsid w:val="00383262"/>
    <w:rsid w:val="003860A5"/>
    <w:rsid w:val="00387E35"/>
    <w:rsid w:val="003923CE"/>
    <w:rsid w:val="0039575D"/>
    <w:rsid w:val="003974F6"/>
    <w:rsid w:val="003A157A"/>
    <w:rsid w:val="003A1AF3"/>
    <w:rsid w:val="003A283F"/>
    <w:rsid w:val="003A2A16"/>
    <w:rsid w:val="003A2FDD"/>
    <w:rsid w:val="003A3C43"/>
    <w:rsid w:val="003A5CCC"/>
    <w:rsid w:val="003A70FF"/>
    <w:rsid w:val="003A74D2"/>
    <w:rsid w:val="003A756B"/>
    <w:rsid w:val="003A7902"/>
    <w:rsid w:val="003A7C1B"/>
    <w:rsid w:val="003B0E17"/>
    <w:rsid w:val="003B23D7"/>
    <w:rsid w:val="003B2825"/>
    <w:rsid w:val="003B34CB"/>
    <w:rsid w:val="003B3AB4"/>
    <w:rsid w:val="003B3CA8"/>
    <w:rsid w:val="003B45D5"/>
    <w:rsid w:val="003B52FE"/>
    <w:rsid w:val="003B572A"/>
    <w:rsid w:val="003B5C21"/>
    <w:rsid w:val="003B6325"/>
    <w:rsid w:val="003B6E35"/>
    <w:rsid w:val="003B71E0"/>
    <w:rsid w:val="003B78A4"/>
    <w:rsid w:val="003C144E"/>
    <w:rsid w:val="003C1A07"/>
    <w:rsid w:val="003C1E74"/>
    <w:rsid w:val="003C20A2"/>
    <w:rsid w:val="003C2673"/>
    <w:rsid w:val="003C27A2"/>
    <w:rsid w:val="003C2811"/>
    <w:rsid w:val="003C4F30"/>
    <w:rsid w:val="003C567C"/>
    <w:rsid w:val="003C59B8"/>
    <w:rsid w:val="003C5C82"/>
    <w:rsid w:val="003C615C"/>
    <w:rsid w:val="003C6809"/>
    <w:rsid w:val="003C75AA"/>
    <w:rsid w:val="003C779B"/>
    <w:rsid w:val="003C7897"/>
    <w:rsid w:val="003D0937"/>
    <w:rsid w:val="003D17E6"/>
    <w:rsid w:val="003D1A20"/>
    <w:rsid w:val="003D1AC9"/>
    <w:rsid w:val="003D2AC9"/>
    <w:rsid w:val="003D2CD8"/>
    <w:rsid w:val="003D3724"/>
    <w:rsid w:val="003D46A7"/>
    <w:rsid w:val="003D47FD"/>
    <w:rsid w:val="003D6376"/>
    <w:rsid w:val="003E0F3A"/>
    <w:rsid w:val="003E1235"/>
    <w:rsid w:val="003E2A35"/>
    <w:rsid w:val="003E2B56"/>
    <w:rsid w:val="003E2CE1"/>
    <w:rsid w:val="003E2DCB"/>
    <w:rsid w:val="003E4C3F"/>
    <w:rsid w:val="003E4D7C"/>
    <w:rsid w:val="003E50A7"/>
    <w:rsid w:val="003E5FA8"/>
    <w:rsid w:val="003E6252"/>
    <w:rsid w:val="003F1200"/>
    <w:rsid w:val="003F1421"/>
    <w:rsid w:val="003F1844"/>
    <w:rsid w:val="003F241E"/>
    <w:rsid w:val="003F28C0"/>
    <w:rsid w:val="003F2913"/>
    <w:rsid w:val="003F2B8B"/>
    <w:rsid w:val="003F52B2"/>
    <w:rsid w:val="003F716E"/>
    <w:rsid w:val="00400061"/>
    <w:rsid w:val="0040068A"/>
    <w:rsid w:val="00400813"/>
    <w:rsid w:val="004013AD"/>
    <w:rsid w:val="00402215"/>
    <w:rsid w:val="00402447"/>
    <w:rsid w:val="00402C35"/>
    <w:rsid w:val="0040405B"/>
    <w:rsid w:val="00404195"/>
    <w:rsid w:val="00404211"/>
    <w:rsid w:val="004042A4"/>
    <w:rsid w:val="00404346"/>
    <w:rsid w:val="004043F3"/>
    <w:rsid w:val="00404DAA"/>
    <w:rsid w:val="00404DDD"/>
    <w:rsid w:val="0040513E"/>
    <w:rsid w:val="0040578B"/>
    <w:rsid w:val="004063E5"/>
    <w:rsid w:val="004065D6"/>
    <w:rsid w:val="0040687D"/>
    <w:rsid w:val="0040709D"/>
    <w:rsid w:val="0040713F"/>
    <w:rsid w:val="004075A3"/>
    <w:rsid w:val="00410C48"/>
    <w:rsid w:val="00411B77"/>
    <w:rsid w:val="00412E12"/>
    <w:rsid w:val="00414C4E"/>
    <w:rsid w:val="00416277"/>
    <w:rsid w:val="004164F2"/>
    <w:rsid w:val="00416E24"/>
    <w:rsid w:val="00416F76"/>
    <w:rsid w:val="00420324"/>
    <w:rsid w:val="0042063D"/>
    <w:rsid w:val="00422B23"/>
    <w:rsid w:val="00423A60"/>
    <w:rsid w:val="00423C4C"/>
    <w:rsid w:val="00426305"/>
    <w:rsid w:val="0042651C"/>
    <w:rsid w:val="00426E9B"/>
    <w:rsid w:val="00427D55"/>
    <w:rsid w:val="004306D8"/>
    <w:rsid w:val="00430C39"/>
    <w:rsid w:val="00430FED"/>
    <w:rsid w:val="00431468"/>
    <w:rsid w:val="0043233C"/>
    <w:rsid w:val="00434091"/>
    <w:rsid w:val="004345A6"/>
    <w:rsid w:val="00435B2F"/>
    <w:rsid w:val="00435E03"/>
    <w:rsid w:val="00437201"/>
    <w:rsid w:val="004373E1"/>
    <w:rsid w:val="004374A3"/>
    <w:rsid w:val="00437A7E"/>
    <w:rsid w:val="00437B6C"/>
    <w:rsid w:val="00440144"/>
    <w:rsid w:val="0044064E"/>
    <w:rsid w:val="00440805"/>
    <w:rsid w:val="004412E1"/>
    <w:rsid w:val="00441554"/>
    <w:rsid w:val="004417C0"/>
    <w:rsid w:val="00442037"/>
    <w:rsid w:val="00442E48"/>
    <w:rsid w:val="00443A29"/>
    <w:rsid w:val="00443DCD"/>
    <w:rsid w:val="00443E7E"/>
    <w:rsid w:val="0044494C"/>
    <w:rsid w:val="00444C06"/>
    <w:rsid w:val="004454DF"/>
    <w:rsid w:val="00445EE3"/>
    <w:rsid w:val="00446804"/>
    <w:rsid w:val="004478D4"/>
    <w:rsid w:val="00450380"/>
    <w:rsid w:val="004505C6"/>
    <w:rsid w:val="004509BD"/>
    <w:rsid w:val="004520CD"/>
    <w:rsid w:val="00452DF3"/>
    <w:rsid w:val="004534F5"/>
    <w:rsid w:val="0045357C"/>
    <w:rsid w:val="004536E4"/>
    <w:rsid w:val="00453765"/>
    <w:rsid w:val="00454C89"/>
    <w:rsid w:val="00454EC3"/>
    <w:rsid w:val="0045530A"/>
    <w:rsid w:val="004554AE"/>
    <w:rsid w:val="004554C3"/>
    <w:rsid w:val="00455FB6"/>
    <w:rsid w:val="00457197"/>
    <w:rsid w:val="00457555"/>
    <w:rsid w:val="00457971"/>
    <w:rsid w:val="00457DD8"/>
    <w:rsid w:val="004603D0"/>
    <w:rsid w:val="00460507"/>
    <w:rsid w:val="00460A3E"/>
    <w:rsid w:val="00460CFE"/>
    <w:rsid w:val="00461391"/>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B09"/>
    <w:rsid w:val="00475DF0"/>
    <w:rsid w:val="00475E72"/>
    <w:rsid w:val="00476525"/>
    <w:rsid w:val="00476595"/>
    <w:rsid w:val="004772E2"/>
    <w:rsid w:val="0047739F"/>
    <w:rsid w:val="00477F97"/>
    <w:rsid w:val="00480A2D"/>
    <w:rsid w:val="00480AFB"/>
    <w:rsid w:val="00481247"/>
    <w:rsid w:val="004828DC"/>
    <w:rsid w:val="00482FF7"/>
    <w:rsid w:val="00483098"/>
    <w:rsid w:val="00483AFB"/>
    <w:rsid w:val="00483F06"/>
    <w:rsid w:val="0048402B"/>
    <w:rsid w:val="0048414A"/>
    <w:rsid w:val="004841D5"/>
    <w:rsid w:val="00485787"/>
    <w:rsid w:val="00485C56"/>
    <w:rsid w:val="00486B79"/>
    <w:rsid w:val="00486CA2"/>
    <w:rsid w:val="00486D6B"/>
    <w:rsid w:val="00490B25"/>
    <w:rsid w:val="00490FD6"/>
    <w:rsid w:val="004911C4"/>
    <w:rsid w:val="00491503"/>
    <w:rsid w:val="00494CC8"/>
    <w:rsid w:val="0049549C"/>
    <w:rsid w:val="004955E7"/>
    <w:rsid w:val="0049589C"/>
    <w:rsid w:val="00495EF1"/>
    <w:rsid w:val="00496ED4"/>
    <w:rsid w:val="0049706D"/>
    <w:rsid w:val="00497D4A"/>
    <w:rsid w:val="004A0441"/>
    <w:rsid w:val="004A04B6"/>
    <w:rsid w:val="004A084C"/>
    <w:rsid w:val="004A0F52"/>
    <w:rsid w:val="004A15B3"/>
    <w:rsid w:val="004A1D01"/>
    <w:rsid w:val="004A2A54"/>
    <w:rsid w:val="004A2EF3"/>
    <w:rsid w:val="004A3B0D"/>
    <w:rsid w:val="004A52F5"/>
    <w:rsid w:val="004A5D3A"/>
    <w:rsid w:val="004A6897"/>
    <w:rsid w:val="004A692B"/>
    <w:rsid w:val="004A6EB6"/>
    <w:rsid w:val="004A7667"/>
    <w:rsid w:val="004A794C"/>
    <w:rsid w:val="004B2432"/>
    <w:rsid w:val="004B2B8F"/>
    <w:rsid w:val="004B3BE6"/>
    <w:rsid w:val="004B3EC7"/>
    <w:rsid w:val="004B45B7"/>
    <w:rsid w:val="004B49CD"/>
    <w:rsid w:val="004B5664"/>
    <w:rsid w:val="004B5794"/>
    <w:rsid w:val="004B6C6B"/>
    <w:rsid w:val="004C1C45"/>
    <w:rsid w:val="004C2107"/>
    <w:rsid w:val="004C50E8"/>
    <w:rsid w:val="004C5FC6"/>
    <w:rsid w:val="004C6245"/>
    <w:rsid w:val="004C6435"/>
    <w:rsid w:val="004C649B"/>
    <w:rsid w:val="004C6823"/>
    <w:rsid w:val="004C7B9C"/>
    <w:rsid w:val="004C7D55"/>
    <w:rsid w:val="004D089A"/>
    <w:rsid w:val="004D294B"/>
    <w:rsid w:val="004D2FBB"/>
    <w:rsid w:val="004D3184"/>
    <w:rsid w:val="004D5030"/>
    <w:rsid w:val="004D6045"/>
    <w:rsid w:val="004D7546"/>
    <w:rsid w:val="004D7D0A"/>
    <w:rsid w:val="004D7EC5"/>
    <w:rsid w:val="004E02B0"/>
    <w:rsid w:val="004E0B29"/>
    <w:rsid w:val="004E0E11"/>
    <w:rsid w:val="004E0F08"/>
    <w:rsid w:val="004E1546"/>
    <w:rsid w:val="004E19DC"/>
    <w:rsid w:val="004E35E8"/>
    <w:rsid w:val="004E50F0"/>
    <w:rsid w:val="004E6A03"/>
    <w:rsid w:val="004E7F88"/>
    <w:rsid w:val="004F0070"/>
    <w:rsid w:val="004F0468"/>
    <w:rsid w:val="004F0C51"/>
    <w:rsid w:val="004F1A0F"/>
    <w:rsid w:val="004F263C"/>
    <w:rsid w:val="004F2BB1"/>
    <w:rsid w:val="004F2EC7"/>
    <w:rsid w:val="004F3CE8"/>
    <w:rsid w:val="004F6BFB"/>
    <w:rsid w:val="004F6C7D"/>
    <w:rsid w:val="004F7040"/>
    <w:rsid w:val="004F7E4A"/>
    <w:rsid w:val="0050030D"/>
    <w:rsid w:val="0050147C"/>
    <w:rsid w:val="0050182B"/>
    <w:rsid w:val="00502579"/>
    <w:rsid w:val="005029F7"/>
    <w:rsid w:val="00503D4C"/>
    <w:rsid w:val="00504C0C"/>
    <w:rsid w:val="00504E48"/>
    <w:rsid w:val="005070FF"/>
    <w:rsid w:val="00507125"/>
    <w:rsid w:val="0050786B"/>
    <w:rsid w:val="00510A31"/>
    <w:rsid w:val="00511BC9"/>
    <w:rsid w:val="0051204B"/>
    <w:rsid w:val="00512BBC"/>
    <w:rsid w:val="005134FB"/>
    <w:rsid w:val="005135FD"/>
    <w:rsid w:val="0051366C"/>
    <w:rsid w:val="00515C28"/>
    <w:rsid w:val="0051619B"/>
    <w:rsid w:val="005167A1"/>
    <w:rsid w:val="0051684F"/>
    <w:rsid w:val="00516A92"/>
    <w:rsid w:val="00516B9F"/>
    <w:rsid w:val="00517660"/>
    <w:rsid w:val="00517693"/>
    <w:rsid w:val="00517D8E"/>
    <w:rsid w:val="0052037D"/>
    <w:rsid w:val="005205AB"/>
    <w:rsid w:val="005218BB"/>
    <w:rsid w:val="00523378"/>
    <w:rsid w:val="00523A4D"/>
    <w:rsid w:val="00523BA4"/>
    <w:rsid w:val="0052550F"/>
    <w:rsid w:val="00526C0F"/>
    <w:rsid w:val="0052702A"/>
    <w:rsid w:val="00530397"/>
    <w:rsid w:val="00530BEC"/>
    <w:rsid w:val="00530F73"/>
    <w:rsid w:val="00533B8E"/>
    <w:rsid w:val="00534022"/>
    <w:rsid w:val="00535417"/>
    <w:rsid w:val="00535833"/>
    <w:rsid w:val="00536369"/>
    <w:rsid w:val="00536D28"/>
    <w:rsid w:val="005372C5"/>
    <w:rsid w:val="00537A26"/>
    <w:rsid w:val="00540E47"/>
    <w:rsid w:val="00540EC6"/>
    <w:rsid w:val="00541AA6"/>
    <w:rsid w:val="00543283"/>
    <w:rsid w:val="0054364C"/>
    <w:rsid w:val="00544738"/>
    <w:rsid w:val="00546747"/>
    <w:rsid w:val="00547510"/>
    <w:rsid w:val="00547ECC"/>
    <w:rsid w:val="00551D5A"/>
    <w:rsid w:val="00551EC3"/>
    <w:rsid w:val="005548E6"/>
    <w:rsid w:val="00554A44"/>
    <w:rsid w:val="00554C53"/>
    <w:rsid w:val="00554F18"/>
    <w:rsid w:val="00555220"/>
    <w:rsid w:val="005555F0"/>
    <w:rsid w:val="00555739"/>
    <w:rsid w:val="00556E75"/>
    <w:rsid w:val="00556F2D"/>
    <w:rsid w:val="0056069A"/>
    <w:rsid w:val="00560C3B"/>
    <w:rsid w:val="005617F3"/>
    <w:rsid w:val="00561875"/>
    <w:rsid w:val="00561D3C"/>
    <w:rsid w:val="00561EA1"/>
    <w:rsid w:val="00562799"/>
    <w:rsid w:val="00564804"/>
    <w:rsid w:val="00565598"/>
    <w:rsid w:val="00565B5A"/>
    <w:rsid w:val="0056614D"/>
    <w:rsid w:val="00566F4E"/>
    <w:rsid w:val="00567E8F"/>
    <w:rsid w:val="005702D6"/>
    <w:rsid w:val="00571D40"/>
    <w:rsid w:val="0057240D"/>
    <w:rsid w:val="00572588"/>
    <w:rsid w:val="00573A50"/>
    <w:rsid w:val="005746D2"/>
    <w:rsid w:val="00574E8A"/>
    <w:rsid w:val="005775B9"/>
    <w:rsid w:val="00577775"/>
    <w:rsid w:val="0058121A"/>
    <w:rsid w:val="005816B6"/>
    <w:rsid w:val="00581863"/>
    <w:rsid w:val="00581EA3"/>
    <w:rsid w:val="0058205A"/>
    <w:rsid w:val="0058260B"/>
    <w:rsid w:val="00584D1E"/>
    <w:rsid w:val="00586795"/>
    <w:rsid w:val="00586B82"/>
    <w:rsid w:val="00587E13"/>
    <w:rsid w:val="0059097D"/>
    <w:rsid w:val="00592F46"/>
    <w:rsid w:val="005933AA"/>
    <w:rsid w:val="00593A67"/>
    <w:rsid w:val="005940AA"/>
    <w:rsid w:val="00594614"/>
    <w:rsid w:val="00594E10"/>
    <w:rsid w:val="00595E0C"/>
    <w:rsid w:val="00596306"/>
    <w:rsid w:val="00596487"/>
    <w:rsid w:val="005966D0"/>
    <w:rsid w:val="00596B58"/>
    <w:rsid w:val="00596F7F"/>
    <w:rsid w:val="005A0809"/>
    <w:rsid w:val="005A0B91"/>
    <w:rsid w:val="005A1494"/>
    <w:rsid w:val="005A30A6"/>
    <w:rsid w:val="005A3590"/>
    <w:rsid w:val="005A423D"/>
    <w:rsid w:val="005A4A1C"/>
    <w:rsid w:val="005A5BD8"/>
    <w:rsid w:val="005A6199"/>
    <w:rsid w:val="005A65F2"/>
    <w:rsid w:val="005A692A"/>
    <w:rsid w:val="005A6AB8"/>
    <w:rsid w:val="005A7714"/>
    <w:rsid w:val="005B11C2"/>
    <w:rsid w:val="005B180A"/>
    <w:rsid w:val="005B382C"/>
    <w:rsid w:val="005B3AF2"/>
    <w:rsid w:val="005B3C11"/>
    <w:rsid w:val="005B3C25"/>
    <w:rsid w:val="005B40DA"/>
    <w:rsid w:val="005B4226"/>
    <w:rsid w:val="005B4EC7"/>
    <w:rsid w:val="005B572C"/>
    <w:rsid w:val="005B5AA4"/>
    <w:rsid w:val="005B6334"/>
    <w:rsid w:val="005B656B"/>
    <w:rsid w:val="005B6E2D"/>
    <w:rsid w:val="005B6FFB"/>
    <w:rsid w:val="005B71B3"/>
    <w:rsid w:val="005B76A4"/>
    <w:rsid w:val="005B787E"/>
    <w:rsid w:val="005C04A7"/>
    <w:rsid w:val="005C17A4"/>
    <w:rsid w:val="005C18A0"/>
    <w:rsid w:val="005C27CC"/>
    <w:rsid w:val="005C370D"/>
    <w:rsid w:val="005C39B0"/>
    <w:rsid w:val="005C4E1D"/>
    <w:rsid w:val="005C504E"/>
    <w:rsid w:val="005C520C"/>
    <w:rsid w:val="005C6153"/>
    <w:rsid w:val="005C6E6B"/>
    <w:rsid w:val="005C78B0"/>
    <w:rsid w:val="005C7B95"/>
    <w:rsid w:val="005D01EB"/>
    <w:rsid w:val="005D0DFB"/>
    <w:rsid w:val="005D1112"/>
    <w:rsid w:val="005D237C"/>
    <w:rsid w:val="005D25E2"/>
    <w:rsid w:val="005D25FF"/>
    <w:rsid w:val="005D2632"/>
    <w:rsid w:val="005D3680"/>
    <w:rsid w:val="005D38E0"/>
    <w:rsid w:val="005D3F32"/>
    <w:rsid w:val="005D4E3E"/>
    <w:rsid w:val="005D57FA"/>
    <w:rsid w:val="005D67F7"/>
    <w:rsid w:val="005D6AA0"/>
    <w:rsid w:val="005D6BAF"/>
    <w:rsid w:val="005D76C4"/>
    <w:rsid w:val="005D7958"/>
    <w:rsid w:val="005D7D7E"/>
    <w:rsid w:val="005E0885"/>
    <w:rsid w:val="005E0B59"/>
    <w:rsid w:val="005E1105"/>
    <w:rsid w:val="005E12A2"/>
    <w:rsid w:val="005E162F"/>
    <w:rsid w:val="005E1812"/>
    <w:rsid w:val="005E2C60"/>
    <w:rsid w:val="005E31F6"/>
    <w:rsid w:val="005E3622"/>
    <w:rsid w:val="005E3A0B"/>
    <w:rsid w:val="005E60A8"/>
    <w:rsid w:val="005E60B3"/>
    <w:rsid w:val="005E676C"/>
    <w:rsid w:val="005E6CB9"/>
    <w:rsid w:val="005E7F14"/>
    <w:rsid w:val="005F0154"/>
    <w:rsid w:val="005F0176"/>
    <w:rsid w:val="005F021D"/>
    <w:rsid w:val="005F1669"/>
    <w:rsid w:val="005F1EAC"/>
    <w:rsid w:val="005F24E1"/>
    <w:rsid w:val="005F308F"/>
    <w:rsid w:val="005F4869"/>
    <w:rsid w:val="005F4BFD"/>
    <w:rsid w:val="005F5748"/>
    <w:rsid w:val="005F5834"/>
    <w:rsid w:val="005F5E11"/>
    <w:rsid w:val="005F7F81"/>
    <w:rsid w:val="006003E5"/>
    <w:rsid w:val="00600E63"/>
    <w:rsid w:val="00601561"/>
    <w:rsid w:val="00601E55"/>
    <w:rsid w:val="00602037"/>
    <w:rsid w:val="006029DD"/>
    <w:rsid w:val="00602C6A"/>
    <w:rsid w:val="00603AF5"/>
    <w:rsid w:val="00606C66"/>
    <w:rsid w:val="00606DE9"/>
    <w:rsid w:val="00607E44"/>
    <w:rsid w:val="00610145"/>
    <w:rsid w:val="00610448"/>
    <w:rsid w:val="00610D1F"/>
    <w:rsid w:val="0061169A"/>
    <w:rsid w:val="0061199C"/>
    <w:rsid w:val="006123C6"/>
    <w:rsid w:val="00612AF5"/>
    <w:rsid w:val="00612C02"/>
    <w:rsid w:val="00612CDD"/>
    <w:rsid w:val="0061562E"/>
    <w:rsid w:val="00616D41"/>
    <w:rsid w:val="00617292"/>
    <w:rsid w:val="006200A9"/>
    <w:rsid w:val="00622225"/>
    <w:rsid w:val="00622D03"/>
    <w:rsid w:val="00622DCD"/>
    <w:rsid w:val="00622F57"/>
    <w:rsid w:val="00623DD5"/>
    <w:rsid w:val="00624269"/>
    <w:rsid w:val="0062456F"/>
    <w:rsid w:val="00624A34"/>
    <w:rsid w:val="0062533F"/>
    <w:rsid w:val="006253D7"/>
    <w:rsid w:val="0062568D"/>
    <w:rsid w:val="006256D3"/>
    <w:rsid w:val="00626058"/>
    <w:rsid w:val="00626502"/>
    <w:rsid w:val="006267F5"/>
    <w:rsid w:val="006268A3"/>
    <w:rsid w:val="00626D3B"/>
    <w:rsid w:val="00627337"/>
    <w:rsid w:val="00630069"/>
    <w:rsid w:val="0063053F"/>
    <w:rsid w:val="00630583"/>
    <w:rsid w:val="00630D2E"/>
    <w:rsid w:val="00630D39"/>
    <w:rsid w:val="00631E19"/>
    <w:rsid w:val="00633E76"/>
    <w:rsid w:val="00633EC9"/>
    <w:rsid w:val="006340F5"/>
    <w:rsid w:val="00634542"/>
    <w:rsid w:val="00635E4D"/>
    <w:rsid w:val="0063620C"/>
    <w:rsid w:val="0063692E"/>
    <w:rsid w:val="00637910"/>
    <w:rsid w:val="00637E18"/>
    <w:rsid w:val="0064032E"/>
    <w:rsid w:val="0064038D"/>
    <w:rsid w:val="00640FF3"/>
    <w:rsid w:val="00641A0B"/>
    <w:rsid w:val="00641D5A"/>
    <w:rsid w:val="00641E06"/>
    <w:rsid w:val="0064247F"/>
    <w:rsid w:val="00643007"/>
    <w:rsid w:val="006431D0"/>
    <w:rsid w:val="006432C5"/>
    <w:rsid w:val="006436FA"/>
    <w:rsid w:val="00643852"/>
    <w:rsid w:val="00643C27"/>
    <w:rsid w:val="00644359"/>
    <w:rsid w:val="006455E7"/>
    <w:rsid w:val="00645758"/>
    <w:rsid w:val="006461A1"/>
    <w:rsid w:val="00647422"/>
    <w:rsid w:val="00647E6B"/>
    <w:rsid w:val="00650E84"/>
    <w:rsid w:val="006515CB"/>
    <w:rsid w:val="0065198B"/>
    <w:rsid w:val="006525AF"/>
    <w:rsid w:val="0065266A"/>
    <w:rsid w:val="00653F9C"/>
    <w:rsid w:val="00655470"/>
    <w:rsid w:val="00656FEE"/>
    <w:rsid w:val="0065758F"/>
    <w:rsid w:val="00657E7C"/>
    <w:rsid w:val="00660727"/>
    <w:rsid w:val="00660897"/>
    <w:rsid w:val="00661028"/>
    <w:rsid w:val="006617BD"/>
    <w:rsid w:val="0066194D"/>
    <w:rsid w:val="006638AE"/>
    <w:rsid w:val="00664695"/>
    <w:rsid w:val="00664840"/>
    <w:rsid w:val="00664B44"/>
    <w:rsid w:val="00664B86"/>
    <w:rsid w:val="006652BF"/>
    <w:rsid w:val="0066630C"/>
    <w:rsid w:val="0066696A"/>
    <w:rsid w:val="00667BBD"/>
    <w:rsid w:val="00671149"/>
    <w:rsid w:val="00671615"/>
    <w:rsid w:val="00671741"/>
    <w:rsid w:val="00671766"/>
    <w:rsid w:val="00672914"/>
    <w:rsid w:val="006744C3"/>
    <w:rsid w:val="0067537F"/>
    <w:rsid w:val="00676410"/>
    <w:rsid w:val="0067667D"/>
    <w:rsid w:val="006777E8"/>
    <w:rsid w:val="00680509"/>
    <w:rsid w:val="006805CB"/>
    <w:rsid w:val="00681CC1"/>
    <w:rsid w:val="00682053"/>
    <w:rsid w:val="0068233B"/>
    <w:rsid w:val="00682E11"/>
    <w:rsid w:val="00683081"/>
    <w:rsid w:val="00684C84"/>
    <w:rsid w:val="00684C95"/>
    <w:rsid w:val="006850D3"/>
    <w:rsid w:val="00685249"/>
    <w:rsid w:val="006856B9"/>
    <w:rsid w:val="00685BDE"/>
    <w:rsid w:val="00685E55"/>
    <w:rsid w:val="00686085"/>
    <w:rsid w:val="006874C1"/>
    <w:rsid w:val="00687C0D"/>
    <w:rsid w:val="00691237"/>
    <w:rsid w:val="006920E6"/>
    <w:rsid w:val="00692555"/>
    <w:rsid w:val="006945B5"/>
    <w:rsid w:val="00695706"/>
    <w:rsid w:val="00695A08"/>
    <w:rsid w:val="00696566"/>
    <w:rsid w:val="006966BA"/>
    <w:rsid w:val="00696BFE"/>
    <w:rsid w:val="0069722D"/>
    <w:rsid w:val="006A0052"/>
    <w:rsid w:val="006A0A9E"/>
    <w:rsid w:val="006A18C5"/>
    <w:rsid w:val="006A1F1C"/>
    <w:rsid w:val="006A3836"/>
    <w:rsid w:val="006A3DD3"/>
    <w:rsid w:val="006A4625"/>
    <w:rsid w:val="006A47AE"/>
    <w:rsid w:val="006A5B5E"/>
    <w:rsid w:val="006A67CB"/>
    <w:rsid w:val="006B0368"/>
    <w:rsid w:val="006B0F6E"/>
    <w:rsid w:val="006B1D7B"/>
    <w:rsid w:val="006B27D4"/>
    <w:rsid w:val="006B2C9C"/>
    <w:rsid w:val="006B35A6"/>
    <w:rsid w:val="006B48EB"/>
    <w:rsid w:val="006B4C00"/>
    <w:rsid w:val="006B56FC"/>
    <w:rsid w:val="006B5837"/>
    <w:rsid w:val="006B61F9"/>
    <w:rsid w:val="006B6C03"/>
    <w:rsid w:val="006B6DDA"/>
    <w:rsid w:val="006B73D9"/>
    <w:rsid w:val="006B7DF0"/>
    <w:rsid w:val="006B7E74"/>
    <w:rsid w:val="006C0D75"/>
    <w:rsid w:val="006C1C48"/>
    <w:rsid w:val="006C3A8A"/>
    <w:rsid w:val="006C3C1D"/>
    <w:rsid w:val="006C41FF"/>
    <w:rsid w:val="006C48A9"/>
    <w:rsid w:val="006C5145"/>
    <w:rsid w:val="006C6009"/>
    <w:rsid w:val="006C645C"/>
    <w:rsid w:val="006C65A8"/>
    <w:rsid w:val="006C72A2"/>
    <w:rsid w:val="006C7420"/>
    <w:rsid w:val="006D000A"/>
    <w:rsid w:val="006D05AD"/>
    <w:rsid w:val="006D0EC1"/>
    <w:rsid w:val="006D16F8"/>
    <w:rsid w:val="006D1813"/>
    <w:rsid w:val="006D24A9"/>
    <w:rsid w:val="006D2AF3"/>
    <w:rsid w:val="006D4D79"/>
    <w:rsid w:val="006D4FBD"/>
    <w:rsid w:val="006D5879"/>
    <w:rsid w:val="006D5AD2"/>
    <w:rsid w:val="006D63FD"/>
    <w:rsid w:val="006D65B4"/>
    <w:rsid w:val="006D754A"/>
    <w:rsid w:val="006D7B9C"/>
    <w:rsid w:val="006E04C6"/>
    <w:rsid w:val="006E0A65"/>
    <w:rsid w:val="006E137D"/>
    <w:rsid w:val="006E1B01"/>
    <w:rsid w:val="006E3E3D"/>
    <w:rsid w:val="006E4836"/>
    <w:rsid w:val="006E4B36"/>
    <w:rsid w:val="006E5DDD"/>
    <w:rsid w:val="006E7811"/>
    <w:rsid w:val="006E79EB"/>
    <w:rsid w:val="006F04DA"/>
    <w:rsid w:val="006F0557"/>
    <w:rsid w:val="006F0EA3"/>
    <w:rsid w:val="006F1B5D"/>
    <w:rsid w:val="006F1CC3"/>
    <w:rsid w:val="006F212B"/>
    <w:rsid w:val="006F29D6"/>
    <w:rsid w:val="006F37F7"/>
    <w:rsid w:val="006F3A5C"/>
    <w:rsid w:val="006F4A61"/>
    <w:rsid w:val="006F4ADC"/>
    <w:rsid w:val="006F5E32"/>
    <w:rsid w:val="006F643D"/>
    <w:rsid w:val="006F675C"/>
    <w:rsid w:val="006F6D13"/>
    <w:rsid w:val="006F737D"/>
    <w:rsid w:val="006F757A"/>
    <w:rsid w:val="006F7759"/>
    <w:rsid w:val="006F7D95"/>
    <w:rsid w:val="00700D41"/>
    <w:rsid w:val="0070111D"/>
    <w:rsid w:val="00701B21"/>
    <w:rsid w:val="00702384"/>
    <w:rsid w:val="0070424B"/>
    <w:rsid w:val="007042F0"/>
    <w:rsid w:val="007049D7"/>
    <w:rsid w:val="00704BAE"/>
    <w:rsid w:val="00705807"/>
    <w:rsid w:val="00705C74"/>
    <w:rsid w:val="00705C78"/>
    <w:rsid w:val="007060E1"/>
    <w:rsid w:val="00706824"/>
    <w:rsid w:val="00706B85"/>
    <w:rsid w:val="00706EB3"/>
    <w:rsid w:val="007071FC"/>
    <w:rsid w:val="00707C84"/>
    <w:rsid w:val="00710A59"/>
    <w:rsid w:val="00710FDE"/>
    <w:rsid w:val="007116C7"/>
    <w:rsid w:val="00711C5A"/>
    <w:rsid w:val="00712216"/>
    <w:rsid w:val="00712B66"/>
    <w:rsid w:val="00713975"/>
    <w:rsid w:val="00713ABE"/>
    <w:rsid w:val="00713C31"/>
    <w:rsid w:val="0071428D"/>
    <w:rsid w:val="007144C9"/>
    <w:rsid w:val="00714F82"/>
    <w:rsid w:val="00715343"/>
    <w:rsid w:val="00716301"/>
    <w:rsid w:val="00716B3C"/>
    <w:rsid w:val="007170C2"/>
    <w:rsid w:val="00717B5E"/>
    <w:rsid w:val="00717EE4"/>
    <w:rsid w:val="00717F2D"/>
    <w:rsid w:val="00720453"/>
    <w:rsid w:val="00720853"/>
    <w:rsid w:val="00722129"/>
    <w:rsid w:val="00724173"/>
    <w:rsid w:val="0072490C"/>
    <w:rsid w:val="00726730"/>
    <w:rsid w:val="0072699E"/>
    <w:rsid w:val="0073044E"/>
    <w:rsid w:val="00730598"/>
    <w:rsid w:val="00731AFE"/>
    <w:rsid w:val="00731C24"/>
    <w:rsid w:val="0073257E"/>
    <w:rsid w:val="00732A32"/>
    <w:rsid w:val="00733066"/>
    <w:rsid w:val="00733469"/>
    <w:rsid w:val="00733539"/>
    <w:rsid w:val="00733D22"/>
    <w:rsid w:val="00735557"/>
    <w:rsid w:val="00735598"/>
    <w:rsid w:val="0073686A"/>
    <w:rsid w:val="00737108"/>
    <w:rsid w:val="007379CE"/>
    <w:rsid w:val="007401BA"/>
    <w:rsid w:val="0074020F"/>
    <w:rsid w:val="00741044"/>
    <w:rsid w:val="007419A7"/>
    <w:rsid w:val="00741B21"/>
    <w:rsid w:val="00741DD8"/>
    <w:rsid w:val="00741E49"/>
    <w:rsid w:val="00742177"/>
    <w:rsid w:val="0074250D"/>
    <w:rsid w:val="00742C60"/>
    <w:rsid w:val="00742E48"/>
    <w:rsid w:val="007445E2"/>
    <w:rsid w:val="00745491"/>
    <w:rsid w:val="00745496"/>
    <w:rsid w:val="007460DA"/>
    <w:rsid w:val="0074622C"/>
    <w:rsid w:val="0074705B"/>
    <w:rsid w:val="007470A8"/>
    <w:rsid w:val="007470EC"/>
    <w:rsid w:val="0075020B"/>
    <w:rsid w:val="00751017"/>
    <w:rsid w:val="00751261"/>
    <w:rsid w:val="00751960"/>
    <w:rsid w:val="00752394"/>
    <w:rsid w:val="007535C7"/>
    <w:rsid w:val="00754AE1"/>
    <w:rsid w:val="00756551"/>
    <w:rsid w:val="00757769"/>
    <w:rsid w:val="00757774"/>
    <w:rsid w:val="0076067E"/>
    <w:rsid w:val="007617D1"/>
    <w:rsid w:val="00761BFD"/>
    <w:rsid w:val="00761D5C"/>
    <w:rsid w:val="00761FE5"/>
    <w:rsid w:val="00762476"/>
    <w:rsid w:val="00762A18"/>
    <w:rsid w:val="007632DE"/>
    <w:rsid w:val="00763AE2"/>
    <w:rsid w:val="0076467D"/>
    <w:rsid w:val="00766D90"/>
    <w:rsid w:val="00767BF3"/>
    <w:rsid w:val="00767C19"/>
    <w:rsid w:val="00767D4E"/>
    <w:rsid w:val="00770476"/>
    <w:rsid w:val="007706A4"/>
    <w:rsid w:val="00770C4D"/>
    <w:rsid w:val="00771067"/>
    <w:rsid w:val="00771490"/>
    <w:rsid w:val="007719D9"/>
    <w:rsid w:val="007722ED"/>
    <w:rsid w:val="0077408B"/>
    <w:rsid w:val="00774AF6"/>
    <w:rsid w:val="00774EC8"/>
    <w:rsid w:val="00775BD9"/>
    <w:rsid w:val="007765EC"/>
    <w:rsid w:val="00776781"/>
    <w:rsid w:val="007776CC"/>
    <w:rsid w:val="00777CE9"/>
    <w:rsid w:val="00780945"/>
    <w:rsid w:val="00780D05"/>
    <w:rsid w:val="00783C7B"/>
    <w:rsid w:val="007843E3"/>
    <w:rsid w:val="00784610"/>
    <w:rsid w:val="007849A8"/>
    <w:rsid w:val="0078556C"/>
    <w:rsid w:val="007855C5"/>
    <w:rsid w:val="007856D3"/>
    <w:rsid w:val="00785ABD"/>
    <w:rsid w:val="007860C6"/>
    <w:rsid w:val="00786254"/>
    <w:rsid w:val="00786DB0"/>
    <w:rsid w:val="00787D47"/>
    <w:rsid w:val="0079014E"/>
    <w:rsid w:val="0079148B"/>
    <w:rsid w:val="00792971"/>
    <w:rsid w:val="00793148"/>
    <w:rsid w:val="007935C6"/>
    <w:rsid w:val="00794129"/>
    <w:rsid w:val="00794516"/>
    <w:rsid w:val="00794878"/>
    <w:rsid w:val="00795512"/>
    <w:rsid w:val="00795AB7"/>
    <w:rsid w:val="00795E37"/>
    <w:rsid w:val="00796171"/>
    <w:rsid w:val="0079694C"/>
    <w:rsid w:val="00796D89"/>
    <w:rsid w:val="00796DA2"/>
    <w:rsid w:val="00796E6C"/>
    <w:rsid w:val="007A0415"/>
    <w:rsid w:val="007A06BA"/>
    <w:rsid w:val="007A129C"/>
    <w:rsid w:val="007A27BD"/>
    <w:rsid w:val="007A294A"/>
    <w:rsid w:val="007A3564"/>
    <w:rsid w:val="007A3D4D"/>
    <w:rsid w:val="007A4C96"/>
    <w:rsid w:val="007A4DAD"/>
    <w:rsid w:val="007A51A6"/>
    <w:rsid w:val="007A523D"/>
    <w:rsid w:val="007A5629"/>
    <w:rsid w:val="007A56E5"/>
    <w:rsid w:val="007A60CA"/>
    <w:rsid w:val="007A6F0F"/>
    <w:rsid w:val="007A708C"/>
    <w:rsid w:val="007A75B5"/>
    <w:rsid w:val="007A7985"/>
    <w:rsid w:val="007A7ABE"/>
    <w:rsid w:val="007B03C5"/>
    <w:rsid w:val="007B08C0"/>
    <w:rsid w:val="007B26E1"/>
    <w:rsid w:val="007B3045"/>
    <w:rsid w:val="007B4C0F"/>
    <w:rsid w:val="007B5E25"/>
    <w:rsid w:val="007B6CBB"/>
    <w:rsid w:val="007B6E0E"/>
    <w:rsid w:val="007C0749"/>
    <w:rsid w:val="007C27FB"/>
    <w:rsid w:val="007C2CBB"/>
    <w:rsid w:val="007C309C"/>
    <w:rsid w:val="007C339F"/>
    <w:rsid w:val="007C4209"/>
    <w:rsid w:val="007C4A12"/>
    <w:rsid w:val="007C5EB9"/>
    <w:rsid w:val="007C7130"/>
    <w:rsid w:val="007C7449"/>
    <w:rsid w:val="007C7941"/>
    <w:rsid w:val="007C7ABA"/>
    <w:rsid w:val="007C7EA5"/>
    <w:rsid w:val="007D1A95"/>
    <w:rsid w:val="007D245E"/>
    <w:rsid w:val="007D3764"/>
    <w:rsid w:val="007D485A"/>
    <w:rsid w:val="007D54FF"/>
    <w:rsid w:val="007D57D4"/>
    <w:rsid w:val="007D6315"/>
    <w:rsid w:val="007D724A"/>
    <w:rsid w:val="007D75A3"/>
    <w:rsid w:val="007E011C"/>
    <w:rsid w:val="007E16E2"/>
    <w:rsid w:val="007E1913"/>
    <w:rsid w:val="007E19FE"/>
    <w:rsid w:val="007E1AAC"/>
    <w:rsid w:val="007E33DD"/>
    <w:rsid w:val="007E3B9C"/>
    <w:rsid w:val="007E4965"/>
    <w:rsid w:val="007E4A2F"/>
    <w:rsid w:val="007E5C4A"/>
    <w:rsid w:val="007E6915"/>
    <w:rsid w:val="007E74CA"/>
    <w:rsid w:val="007E7AD3"/>
    <w:rsid w:val="007F0070"/>
    <w:rsid w:val="007F0441"/>
    <w:rsid w:val="007F0E99"/>
    <w:rsid w:val="007F20F1"/>
    <w:rsid w:val="007F2352"/>
    <w:rsid w:val="007F348F"/>
    <w:rsid w:val="007F3801"/>
    <w:rsid w:val="007F4224"/>
    <w:rsid w:val="007F49A6"/>
    <w:rsid w:val="007F4DD2"/>
    <w:rsid w:val="007F4FB9"/>
    <w:rsid w:val="007F6E17"/>
    <w:rsid w:val="007F7022"/>
    <w:rsid w:val="007F7690"/>
    <w:rsid w:val="007F77CE"/>
    <w:rsid w:val="00800784"/>
    <w:rsid w:val="008011CC"/>
    <w:rsid w:val="00801404"/>
    <w:rsid w:val="008017AA"/>
    <w:rsid w:val="00801CBA"/>
    <w:rsid w:val="00801D92"/>
    <w:rsid w:val="00804BCF"/>
    <w:rsid w:val="00804FA4"/>
    <w:rsid w:val="00805275"/>
    <w:rsid w:val="00805E31"/>
    <w:rsid w:val="00806A62"/>
    <w:rsid w:val="00806E55"/>
    <w:rsid w:val="008075CE"/>
    <w:rsid w:val="00811C66"/>
    <w:rsid w:val="00812179"/>
    <w:rsid w:val="008124E2"/>
    <w:rsid w:val="00813928"/>
    <w:rsid w:val="00813C74"/>
    <w:rsid w:val="00815321"/>
    <w:rsid w:val="008166DB"/>
    <w:rsid w:val="008172B5"/>
    <w:rsid w:val="008173E0"/>
    <w:rsid w:val="008175C1"/>
    <w:rsid w:val="008200D4"/>
    <w:rsid w:val="00820370"/>
    <w:rsid w:val="00820CC6"/>
    <w:rsid w:val="00822C41"/>
    <w:rsid w:val="00825043"/>
    <w:rsid w:val="00825267"/>
    <w:rsid w:val="008264EC"/>
    <w:rsid w:val="00826E61"/>
    <w:rsid w:val="0082721A"/>
    <w:rsid w:val="00827C0D"/>
    <w:rsid w:val="00830642"/>
    <w:rsid w:val="00831250"/>
    <w:rsid w:val="00831D8D"/>
    <w:rsid w:val="00831D8F"/>
    <w:rsid w:val="00832377"/>
    <w:rsid w:val="008333B7"/>
    <w:rsid w:val="008336EC"/>
    <w:rsid w:val="008337B9"/>
    <w:rsid w:val="00834FD2"/>
    <w:rsid w:val="00835084"/>
    <w:rsid w:val="00835184"/>
    <w:rsid w:val="00835569"/>
    <w:rsid w:val="0083557D"/>
    <w:rsid w:val="00835802"/>
    <w:rsid w:val="00836295"/>
    <w:rsid w:val="008370EE"/>
    <w:rsid w:val="00840703"/>
    <w:rsid w:val="0084093F"/>
    <w:rsid w:val="0084098A"/>
    <w:rsid w:val="00840DB0"/>
    <w:rsid w:val="00840EDE"/>
    <w:rsid w:val="00841059"/>
    <w:rsid w:val="00841581"/>
    <w:rsid w:val="008418A5"/>
    <w:rsid w:val="00843548"/>
    <w:rsid w:val="0084383C"/>
    <w:rsid w:val="00843CC0"/>
    <w:rsid w:val="0084477A"/>
    <w:rsid w:val="00844ADD"/>
    <w:rsid w:val="0084534E"/>
    <w:rsid w:val="00846062"/>
    <w:rsid w:val="00847277"/>
    <w:rsid w:val="008474C1"/>
    <w:rsid w:val="00847C1C"/>
    <w:rsid w:val="0085055E"/>
    <w:rsid w:val="00850B50"/>
    <w:rsid w:val="00850C3B"/>
    <w:rsid w:val="00851605"/>
    <w:rsid w:val="008527CF"/>
    <w:rsid w:val="00852CA0"/>
    <w:rsid w:val="00852D85"/>
    <w:rsid w:val="00852F6C"/>
    <w:rsid w:val="0085465C"/>
    <w:rsid w:val="00854967"/>
    <w:rsid w:val="0085540B"/>
    <w:rsid w:val="00855511"/>
    <w:rsid w:val="0085582C"/>
    <w:rsid w:val="00855FD3"/>
    <w:rsid w:val="00857086"/>
    <w:rsid w:val="00857572"/>
    <w:rsid w:val="008577B4"/>
    <w:rsid w:val="00860B71"/>
    <w:rsid w:val="00860E75"/>
    <w:rsid w:val="00860F4D"/>
    <w:rsid w:val="008611DE"/>
    <w:rsid w:val="00861375"/>
    <w:rsid w:val="00861C56"/>
    <w:rsid w:val="00861F29"/>
    <w:rsid w:val="008620A2"/>
    <w:rsid w:val="00862741"/>
    <w:rsid w:val="00862BBD"/>
    <w:rsid w:val="00863C9F"/>
    <w:rsid w:val="008645D6"/>
    <w:rsid w:val="00864AF5"/>
    <w:rsid w:val="00864F76"/>
    <w:rsid w:val="008654E9"/>
    <w:rsid w:val="0086552B"/>
    <w:rsid w:val="008655A2"/>
    <w:rsid w:val="0086584F"/>
    <w:rsid w:val="00865C77"/>
    <w:rsid w:val="008671C7"/>
    <w:rsid w:val="00867EB8"/>
    <w:rsid w:val="00870335"/>
    <w:rsid w:val="00870853"/>
    <w:rsid w:val="00870AA2"/>
    <w:rsid w:val="00873BFA"/>
    <w:rsid w:val="00873D88"/>
    <w:rsid w:val="0087433B"/>
    <w:rsid w:val="00874F84"/>
    <w:rsid w:val="0087621E"/>
    <w:rsid w:val="008767B2"/>
    <w:rsid w:val="00877328"/>
    <w:rsid w:val="0087787A"/>
    <w:rsid w:val="008802F0"/>
    <w:rsid w:val="00880992"/>
    <w:rsid w:val="00881692"/>
    <w:rsid w:val="00883143"/>
    <w:rsid w:val="00884EC8"/>
    <w:rsid w:val="008860E7"/>
    <w:rsid w:val="00886154"/>
    <w:rsid w:val="00887CA9"/>
    <w:rsid w:val="00890277"/>
    <w:rsid w:val="0089061A"/>
    <w:rsid w:val="0089092A"/>
    <w:rsid w:val="008915C6"/>
    <w:rsid w:val="00891677"/>
    <w:rsid w:val="00892DB5"/>
    <w:rsid w:val="00894AAB"/>
    <w:rsid w:val="00894B61"/>
    <w:rsid w:val="00895255"/>
    <w:rsid w:val="00895DF1"/>
    <w:rsid w:val="00896645"/>
    <w:rsid w:val="008975D2"/>
    <w:rsid w:val="008A035B"/>
    <w:rsid w:val="008A0459"/>
    <w:rsid w:val="008A069C"/>
    <w:rsid w:val="008A1218"/>
    <w:rsid w:val="008A15B6"/>
    <w:rsid w:val="008A1A6E"/>
    <w:rsid w:val="008A202A"/>
    <w:rsid w:val="008A223D"/>
    <w:rsid w:val="008A36C9"/>
    <w:rsid w:val="008A5AF9"/>
    <w:rsid w:val="008A6DA7"/>
    <w:rsid w:val="008A7CCB"/>
    <w:rsid w:val="008B16DE"/>
    <w:rsid w:val="008B21CF"/>
    <w:rsid w:val="008B251F"/>
    <w:rsid w:val="008B2602"/>
    <w:rsid w:val="008B2727"/>
    <w:rsid w:val="008B2AA3"/>
    <w:rsid w:val="008B316B"/>
    <w:rsid w:val="008B4462"/>
    <w:rsid w:val="008B47C4"/>
    <w:rsid w:val="008B5059"/>
    <w:rsid w:val="008B5BF2"/>
    <w:rsid w:val="008B6024"/>
    <w:rsid w:val="008B6934"/>
    <w:rsid w:val="008B6CF8"/>
    <w:rsid w:val="008B72F6"/>
    <w:rsid w:val="008B7B5D"/>
    <w:rsid w:val="008C119E"/>
    <w:rsid w:val="008C1E24"/>
    <w:rsid w:val="008C296B"/>
    <w:rsid w:val="008C2A46"/>
    <w:rsid w:val="008C4278"/>
    <w:rsid w:val="008C520E"/>
    <w:rsid w:val="008C563B"/>
    <w:rsid w:val="008C567E"/>
    <w:rsid w:val="008C5DEE"/>
    <w:rsid w:val="008C6285"/>
    <w:rsid w:val="008C6602"/>
    <w:rsid w:val="008C7182"/>
    <w:rsid w:val="008C7268"/>
    <w:rsid w:val="008C7CA5"/>
    <w:rsid w:val="008C7D9D"/>
    <w:rsid w:val="008D0416"/>
    <w:rsid w:val="008D060D"/>
    <w:rsid w:val="008D0B2E"/>
    <w:rsid w:val="008D13C6"/>
    <w:rsid w:val="008D1B04"/>
    <w:rsid w:val="008D3073"/>
    <w:rsid w:val="008D3235"/>
    <w:rsid w:val="008D33C8"/>
    <w:rsid w:val="008D3893"/>
    <w:rsid w:val="008D45CD"/>
    <w:rsid w:val="008D55F1"/>
    <w:rsid w:val="008D5CD7"/>
    <w:rsid w:val="008D718E"/>
    <w:rsid w:val="008E09C5"/>
    <w:rsid w:val="008E0AA7"/>
    <w:rsid w:val="008E2355"/>
    <w:rsid w:val="008E3151"/>
    <w:rsid w:val="008E3386"/>
    <w:rsid w:val="008E3CE6"/>
    <w:rsid w:val="008E5410"/>
    <w:rsid w:val="008E5A3F"/>
    <w:rsid w:val="008E7209"/>
    <w:rsid w:val="008E7448"/>
    <w:rsid w:val="008F11BB"/>
    <w:rsid w:val="008F15DB"/>
    <w:rsid w:val="008F16FF"/>
    <w:rsid w:val="008F182F"/>
    <w:rsid w:val="008F1E95"/>
    <w:rsid w:val="008F20FE"/>
    <w:rsid w:val="008F2304"/>
    <w:rsid w:val="008F392B"/>
    <w:rsid w:val="008F43D4"/>
    <w:rsid w:val="008F440E"/>
    <w:rsid w:val="008F57DD"/>
    <w:rsid w:val="008F5AEE"/>
    <w:rsid w:val="008F6EAA"/>
    <w:rsid w:val="008F7800"/>
    <w:rsid w:val="008F7BCA"/>
    <w:rsid w:val="00900F4D"/>
    <w:rsid w:val="0090167B"/>
    <w:rsid w:val="00902424"/>
    <w:rsid w:val="00902DEC"/>
    <w:rsid w:val="0090342E"/>
    <w:rsid w:val="00903D3A"/>
    <w:rsid w:val="009044B9"/>
    <w:rsid w:val="009047B1"/>
    <w:rsid w:val="00904C86"/>
    <w:rsid w:val="0090680D"/>
    <w:rsid w:val="0090720B"/>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011"/>
    <w:rsid w:val="00921251"/>
    <w:rsid w:val="0092130A"/>
    <w:rsid w:val="00921861"/>
    <w:rsid w:val="0092189E"/>
    <w:rsid w:val="009219FD"/>
    <w:rsid w:val="00921DF7"/>
    <w:rsid w:val="009257B0"/>
    <w:rsid w:val="009258BD"/>
    <w:rsid w:val="00925D64"/>
    <w:rsid w:val="00925DEB"/>
    <w:rsid w:val="009263C0"/>
    <w:rsid w:val="009302D4"/>
    <w:rsid w:val="009307F2"/>
    <w:rsid w:val="00930CEC"/>
    <w:rsid w:val="00930F4A"/>
    <w:rsid w:val="00932A7A"/>
    <w:rsid w:val="0093375E"/>
    <w:rsid w:val="00933BEF"/>
    <w:rsid w:val="00935BD1"/>
    <w:rsid w:val="0093767B"/>
    <w:rsid w:val="0093787E"/>
    <w:rsid w:val="00940FD5"/>
    <w:rsid w:val="009412CC"/>
    <w:rsid w:val="0094388B"/>
    <w:rsid w:val="00943D09"/>
    <w:rsid w:val="009441AC"/>
    <w:rsid w:val="00944826"/>
    <w:rsid w:val="009457A1"/>
    <w:rsid w:val="00947C5D"/>
    <w:rsid w:val="00947CA9"/>
    <w:rsid w:val="009502DA"/>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07A5"/>
    <w:rsid w:val="00960F9D"/>
    <w:rsid w:val="00961487"/>
    <w:rsid w:val="00961BA7"/>
    <w:rsid w:val="00961F01"/>
    <w:rsid w:val="00962162"/>
    <w:rsid w:val="009623BC"/>
    <w:rsid w:val="00962646"/>
    <w:rsid w:val="009628BE"/>
    <w:rsid w:val="009631C8"/>
    <w:rsid w:val="00963AE4"/>
    <w:rsid w:val="00963C14"/>
    <w:rsid w:val="009645CD"/>
    <w:rsid w:val="00965940"/>
    <w:rsid w:val="00965A4E"/>
    <w:rsid w:val="00966BE5"/>
    <w:rsid w:val="00966D55"/>
    <w:rsid w:val="00966EB0"/>
    <w:rsid w:val="00971116"/>
    <w:rsid w:val="009725CF"/>
    <w:rsid w:val="00972E28"/>
    <w:rsid w:val="00973030"/>
    <w:rsid w:val="009733F3"/>
    <w:rsid w:val="009748E4"/>
    <w:rsid w:val="00975EC7"/>
    <w:rsid w:val="00976D65"/>
    <w:rsid w:val="00977CE6"/>
    <w:rsid w:val="009807AC"/>
    <w:rsid w:val="00980C18"/>
    <w:rsid w:val="00980F49"/>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87C66"/>
    <w:rsid w:val="009902B2"/>
    <w:rsid w:val="009906BF"/>
    <w:rsid w:val="00990DE7"/>
    <w:rsid w:val="009913F3"/>
    <w:rsid w:val="00991DA1"/>
    <w:rsid w:val="009927F1"/>
    <w:rsid w:val="009936C4"/>
    <w:rsid w:val="00994556"/>
    <w:rsid w:val="009948ED"/>
    <w:rsid w:val="00995ADA"/>
    <w:rsid w:val="00995EEE"/>
    <w:rsid w:val="0099643A"/>
    <w:rsid w:val="0099647A"/>
    <w:rsid w:val="00996678"/>
    <w:rsid w:val="00997959"/>
    <w:rsid w:val="009A0BAF"/>
    <w:rsid w:val="009A1431"/>
    <w:rsid w:val="009A153D"/>
    <w:rsid w:val="009A1634"/>
    <w:rsid w:val="009A3A34"/>
    <w:rsid w:val="009A3E99"/>
    <w:rsid w:val="009A3FE2"/>
    <w:rsid w:val="009A400C"/>
    <w:rsid w:val="009A4B2C"/>
    <w:rsid w:val="009A5592"/>
    <w:rsid w:val="009A59BA"/>
    <w:rsid w:val="009A6417"/>
    <w:rsid w:val="009A6510"/>
    <w:rsid w:val="009B01DF"/>
    <w:rsid w:val="009B020D"/>
    <w:rsid w:val="009B072F"/>
    <w:rsid w:val="009B07A1"/>
    <w:rsid w:val="009B09CC"/>
    <w:rsid w:val="009B173B"/>
    <w:rsid w:val="009B1A1A"/>
    <w:rsid w:val="009B1F76"/>
    <w:rsid w:val="009B2608"/>
    <w:rsid w:val="009B2A71"/>
    <w:rsid w:val="009B4027"/>
    <w:rsid w:val="009B4975"/>
    <w:rsid w:val="009B5310"/>
    <w:rsid w:val="009B5429"/>
    <w:rsid w:val="009B561F"/>
    <w:rsid w:val="009B5773"/>
    <w:rsid w:val="009B5D2D"/>
    <w:rsid w:val="009C058F"/>
    <w:rsid w:val="009C1B76"/>
    <w:rsid w:val="009C2B3E"/>
    <w:rsid w:val="009C2EA2"/>
    <w:rsid w:val="009C3721"/>
    <w:rsid w:val="009C3750"/>
    <w:rsid w:val="009C4141"/>
    <w:rsid w:val="009C4B55"/>
    <w:rsid w:val="009C5FCC"/>
    <w:rsid w:val="009C61A2"/>
    <w:rsid w:val="009C6DF6"/>
    <w:rsid w:val="009C6E92"/>
    <w:rsid w:val="009C6F50"/>
    <w:rsid w:val="009D04F7"/>
    <w:rsid w:val="009D0B19"/>
    <w:rsid w:val="009D1589"/>
    <w:rsid w:val="009D1850"/>
    <w:rsid w:val="009D2003"/>
    <w:rsid w:val="009D24CE"/>
    <w:rsid w:val="009D267D"/>
    <w:rsid w:val="009D26E7"/>
    <w:rsid w:val="009D2864"/>
    <w:rsid w:val="009D347B"/>
    <w:rsid w:val="009D38C2"/>
    <w:rsid w:val="009D417F"/>
    <w:rsid w:val="009D45E5"/>
    <w:rsid w:val="009D4B85"/>
    <w:rsid w:val="009D535B"/>
    <w:rsid w:val="009D5567"/>
    <w:rsid w:val="009D630B"/>
    <w:rsid w:val="009D6CAA"/>
    <w:rsid w:val="009D6CF6"/>
    <w:rsid w:val="009D6E69"/>
    <w:rsid w:val="009E02DC"/>
    <w:rsid w:val="009E2040"/>
    <w:rsid w:val="009E212F"/>
    <w:rsid w:val="009E229B"/>
    <w:rsid w:val="009E4403"/>
    <w:rsid w:val="009E49AE"/>
    <w:rsid w:val="009E4DC7"/>
    <w:rsid w:val="009E56DC"/>
    <w:rsid w:val="009E660A"/>
    <w:rsid w:val="009E6B64"/>
    <w:rsid w:val="009E72E5"/>
    <w:rsid w:val="009F3B65"/>
    <w:rsid w:val="009F46C8"/>
    <w:rsid w:val="009F4C79"/>
    <w:rsid w:val="009F4F2A"/>
    <w:rsid w:val="009F4F67"/>
    <w:rsid w:val="009F5164"/>
    <w:rsid w:val="009F5648"/>
    <w:rsid w:val="009F5A23"/>
    <w:rsid w:val="009F654A"/>
    <w:rsid w:val="009F660B"/>
    <w:rsid w:val="009F671E"/>
    <w:rsid w:val="009F7ED1"/>
    <w:rsid w:val="00A0149B"/>
    <w:rsid w:val="00A01607"/>
    <w:rsid w:val="00A018D4"/>
    <w:rsid w:val="00A02F9D"/>
    <w:rsid w:val="00A03767"/>
    <w:rsid w:val="00A04033"/>
    <w:rsid w:val="00A042FB"/>
    <w:rsid w:val="00A04834"/>
    <w:rsid w:val="00A05628"/>
    <w:rsid w:val="00A06130"/>
    <w:rsid w:val="00A07DCF"/>
    <w:rsid w:val="00A12979"/>
    <w:rsid w:val="00A131A9"/>
    <w:rsid w:val="00A1496E"/>
    <w:rsid w:val="00A14F84"/>
    <w:rsid w:val="00A15E30"/>
    <w:rsid w:val="00A16D6D"/>
    <w:rsid w:val="00A17C75"/>
    <w:rsid w:val="00A211C8"/>
    <w:rsid w:val="00A2121E"/>
    <w:rsid w:val="00A21234"/>
    <w:rsid w:val="00A21866"/>
    <w:rsid w:val="00A21EAC"/>
    <w:rsid w:val="00A221DE"/>
    <w:rsid w:val="00A22CB2"/>
    <w:rsid w:val="00A23138"/>
    <w:rsid w:val="00A23597"/>
    <w:rsid w:val="00A23940"/>
    <w:rsid w:val="00A23ECC"/>
    <w:rsid w:val="00A24CD3"/>
    <w:rsid w:val="00A25461"/>
    <w:rsid w:val="00A26367"/>
    <w:rsid w:val="00A2678A"/>
    <w:rsid w:val="00A269E1"/>
    <w:rsid w:val="00A27399"/>
    <w:rsid w:val="00A27658"/>
    <w:rsid w:val="00A27B2E"/>
    <w:rsid w:val="00A27C1C"/>
    <w:rsid w:val="00A30F6A"/>
    <w:rsid w:val="00A310A6"/>
    <w:rsid w:val="00A31BB7"/>
    <w:rsid w:val="00A32AEA"/>
    <w:rsid w:val="00A32F32"/>
    <w:rsid w:val="00A33E80"/>
    <w:rsid w:val="00A33EFE"/>
    <w:rsid w:val="00A35C25"/>
    <w:rsid w:val="00A4148D"/>
    <w:rsid w:val="00A416ED"/>
    <w:rsid w:val="00A44D0E"/>
    <w:rsid w:val="00A45A71"/>
    <w:rsid w:val="00A4621D"/>
    <w:rsid w:val="00A509FB"/>
    <w:rsid w:val="00A51C19"/>
    <w:rsid w:val="00A51C84"/>
    <w:rsid w:val="00A51E04"/>
    <w:rsid w:val="00A522B5"/>
    <w:rsid w:val="00A52C31"/>
    <w:rsid w:val="00A52F37"/>
    <w:rsid w:val="00A533C5"/>
    <w:rsid w:val="00A5388C"/>
    <w:rsid w:val="00A5397B"/>
    <w:rsid w:val="00A53BE1"/>
    <w:rsid w:val="00A54582"/>
    <w:rsid w:val="00A54644"/>
    <w:rsid w:val="00A55419"/>
    <w:rsid w:val="00A55921"/>
    <w:rsid w:val="00A560E3"/>
    <w:rsid w:val="00A5628F"/>
    <w:rsid w:val="00A564AF"/>
    <w:rsid w:val="00A566A8"/>
    <w:rsid w:val="00A56D0B"/>
    <w:rsid w:val="00A5775C"/>
    <w:rsid w:val="00A57B1C"/>
    <w:rsid w:val="00A57DEB"/>
    <w:rsid w:val="00A60E72"/>
    <w:rsid w:val="00A61F0C"/>
    <w:rsid w:val="00A61FF0"/>
    <w:rsid w:val="00A62580"/>
    <w:rsid w:val="00A63AC9"/>
    <w:rsid w:val="00A64502"/>
    <w:rsid w:val="00A64B5F"/>
    <w:rsid w:val="00A65EA0"/>
    <w:rsid w:val="00A66517"/>
    <w:rsid w:val="00A67B0E"/>
    <w:rsid w:val="00A7015B"/>
    <w:rsid w:val="00A703E4"/>
    <w:rsid w:val="00A718EF"/>
    <w:rsid w:val="00A72134"/>
    <w:rsid w:val="00A726A8"/>
    <w:rsid w:val="00A72951"/>
    <w:rsid w:val="00A73505"/>
    <w:rsid w:val="00A755B9"/>
    <w:rsid w:val="00A75E02"/>
    <w:rsid w:val="00A76E79"/>
    <w:rsid w:val="00A7771B"/>
    <w:rsid w:val="00A77B53"/>
    <w:rsid w:val="00A811F1"/>
    <w:rsid w:val="00A81C81"/>
    <w:rsid w:val="00A82887"/>
    <w:rsid w:val="00A83010"/>
    <w:rsid w:val="00A83BF5"/>
    <w:rsid w:val="00A84CD1"/>
    <w:rsid w:val="00A85E2E"/>
    <w:rsid w:val="00A861F3"/>
    <w:rsid w:val="00A8728F"/>
    <w:rsid w:val="00A8756A"/>
    <w:rsid w:val="00A87F7D"/>
    <w:rsid w:val="00A906B7"/>
    <w:rsid w:val="00A9070E"/>
    <w:rsid w:val="00A91F2E"/>
    <w:rsid w:val="00A92AF7"/>
    <w:rsid w:val="00A92DD4"/>
    <w:rsid w:val="00A9477D"/>
    <w:rsid w:val="00A94D0F"/>
    <w:rsid w:val="00A94F13"/>
    <w:rsid w:val="00A9568C"/>
    <w:rsid w:val="00A95BED"/>
    <w:rsid w:val="00A95EA2"/>
    <w:rsid w:val="00A9787E"/>
    <w:rsid w:val="00A97AF9"/>
    <w:rsid w:val="00A97EFF"/>
    <w:rsid w:val="00AA08E8"/>
    <w:rsid w:val="00AA0DB4"/>
    <w:rsid w:val="00AA11C5"/>
    <w:rsid w:val="00AA17E2"/>
    <w:rsid w:val="00AA21B7"/>
    <w:rsid w:val="00AA3827"/>
    <w:rsid w:val="00AA382D"/>
    <w:rsid w:val="00AA4A2C"/>
    <w:rsid w:val="00AA59A6"/>
    <w:rsid w:val="00AA6299"/>
    <w:rsid w:val="00AA643C"/>
    <w:rsid w:val="00AA6E05"/>
    <w:rsid w:val="00AB0262"/>
    <w:rsid w:val="00AB14A1"/>
    <w:rsid w:val="00AB18E1"/>
    <w:rsid w:val="00AB202A"/>
    <w:rsid w:val="00AB4BBE"/>
    <w:rsid w:val="00AB5555"/>
    <w:rsid w:val="00AB55AD"/>
    <w:rsid w:val="00AB5D1B"/>
    <w:rsid w:val="00AB6918"/>
    <w:rsid w:val="00AB6B40"/>
    <w:rsid w:val="00AB70AB"/>
    <w:rsid w:val="00AB740A"/>
    <w:rsid w:val="00AC14B0"/>
    <w:rsid w:val="00AC1DA5"/>
    <w:rsid w:val="00AC216B"/>
    <w:rsid w:val="00AC26B1"/>
    <w:rsid w:val="00AC2D4D"/>
    <w:rsid w:val="00AC3544"/>
    <w:rsid w:val="00AC42B8"/>
    <w:rsid w:val="00AC45C5"/>
    <w:rsid w:val="00AC4791"/>
    <w:rsid w:val="00AC48F7"/>
    <w:rsid w:val="00AC4A2C"/>
    <w:rsid w:val="00AC4FB6"/>
    <w:rsid w:val="00AC4FD1"/>
    <w:rsid w:val="00AC5FEF"/>
    <w:rsid w:val="00AC6036"/>
    <w:rsid w:val="00AD0328"/>
    <w:rsid w:val="00AD11DC"/>
    <w:rsid w:val="00AD1966"/>
    <w:rsid w:val="00AD19E8"/>
    <w:rsid w:val="00AD2867"/>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AF63F8"/>
    <w:rsid w:val="00AF73BC"/>
    <w:rsid w:val="00AF7645"/>
    <w:rsid w:val="00AF7D27"/>
    <w:rsid w:val="00B001AF"/>
    <w:rsid w:val="00B00C24"/>
    <w:rsid w:val="00B00E9C"/>
    <w:rsid w:val="00B00F93"/>
    <w:rsid w:val="00B01BBE"/>
    <w:rsid w:val="00B03F92"/>
    <w:rsid w:val="00B055D8"/>
    <w:rsid w:val="00B059A8"/>
    <w:rsid w:val="00B06CD6"/>
    <w:rsid w:val="00B06EBC"/>
    <w:rsid w:val="00B1064E"/>
    <w:rsid w:val="00B10E86"/>
    <w:rsid w:val="00B11D2D"/>
    <w:rsid w:val="00B123F0"/>
    <w:rsid w:val="00B12891"/>
    <w:rsid w:val="00B146C1"/>
    <w:rsid w:val="00B146E7"/>
    <w:rsid w:val="00B151EE"/>
    <w:rsid w:val="00B156DF"/>
    <w:rsid w:val="00B15ABB"/>
    <w:rsid w:val="00B16973"/>
    <w:rsid w:val="00B20136"/>
    <w:rsid w:val="00B2036A"/>
    <w:rsid w:val="00B20C74"/>
    <w:rsid w:val="00B21057"/>
    <w:rsid w:val="00B2202B"/>
    <w:rsid w:val="00B22716"/>
    <w:rsid w:val="00B22CC0"/>
    <w:rsid w:val="00B23422"/>
    <w:rsid w:val="00B237CD"/>
    <w:rsid w:val="00B24948"/>
    <w:rsid w:val="00B24CBD"/>
    <w:rsid w:val="00B24FB3"/>
    <w:rsid w:val="00B250EF"/>
    <w:rsid w:val="00B25906"/>
    <w:rsid w:val="00B25CA3"/>
    <w:rsid w:val="00B30028"/>
    <w:rsid w:val="00B31165"/>
    <w:rsid w:val="00B31E8D"/>
    <w:rsid w:val="00B3313B"/>
    <w:rsid w:val="00B331E8"/>
    <w:rsid w:val="00B331EA"/>
    <w:rsid w:val="00B33CDB"/>
    <w:rsid w:val="00B34165"/>
    <w:rsid w:val="00B34732"/>
    <w:rsid w:val="00B353B8"/>
    <w:rsid w:val="00B35C56"/>
    <w:rsid w:val="00B36F17"/>
    <w:rsid w:val="00B372ED"/>
    <w:rsid w:val="00B40603"/>
    <w:rsid w:val="00B40AF6"/>
    <w:rsid w:val="00B41071"/>
    <w:rsid w:val="00B4197E"/>
    <w:rsid w:val="00B425C0"/>
    <w:rsid w:val="00B42DB6"/>
    <w:rsid w:val="00B43147"/>
    <w:rsid w:val="00B46957"/>
    <w:rsid w:val="00B46EE0"/>
    <w:rsid w:val="00B474A6"/>
    <w:rsid w:val="00B47B54"/>
    <w:rsid w:val="00B50E99"/>
    <w:rsid w:val="00B51926"/>
    <w:rsid w:val="00B51F9A"/>
    <w:rsid w:val="00B54DA7"/>
    <w:rsid w:val="00B56E31"/>
    <w:rsid w:val="00B57047"/>
    <w:rsid w:val="00B57C7E"/>
    <w:rsid w:val="00B600C6"/>
    <w:rsid w:val="00B60167"/>
    <w:rsid w:val="00B60FC0"/>
    <w:rsid w:val="00B61665"/>
    <w:rsid w:val="00B62F87"/>
    <w:rsid w:val="00B63528"/>
    <w:rsid w:val="00B63DAF"/>
    <w:rsid w:val="00B63E98"/>
    <w:rsid w:val="00B65754"/>
    <w:rsid w:val="00B661AA"/>
    <w:rsid w:val="00B66242"/>
    <w:rsid w:val="00B66E4E"/>
    <w:rsid w:val="00B670D3"/>
    <w:rsid w:val="00B67958"/>
    <w:rsid w:val="00B701D1"/>
    <w:rsid w:val="00B716BB"/>
    <w:rsid w:val="00B716FD"/>
    <w:rsid w:val="00B734C2"/>
    <w:rsid w:val="00B73BDA"/>
    <w:rsid w:val="00B74053"/>
    <w:rsid w:val="00B752BE"/>
    <w:rsid w:val="00B765A0"/>
    <w:rsid w:val="00B766A5"/>
    <w:rsid w:val="00B76C02"/>
    <w:rsid w:val="00B7747D"/>
    <w:rsid w:val="00B77BD2"/>
    <w:rsid w:val="00B809A0"/>
    <w:rsid w:val="00B814CB"/>
    <w:rsid w:val="00B81B6A"/>
    <w:rsid w:val="00B820F4"/>
    <w:rsid w:val="00B82A21"/>
    <w:rsid w:val="00B835E0"/>
    <w:rsid w:val="00B8396D"/>
    <w:rsid w:val="00B8537F"/>
    <w:rsid w:val="00B90331"/>
    <w:rsid w:val="00B903ED"/>
    <w:rsid w:val="00B90934"/>
    <w:rsid w:val="00B90B2D"/>
    <w:rsid w:val="00B913F2"/>
    <w:rsid w:val="00B935A1"/>
    <w:rsid w:val="00B94154"/>
    <w:rsid w:val="00B9417D"/>
    <w:rsid w:val="00B95AB3"/>
    <w:rsid w:val="00B95DAD"/>
    <w:rsid w:val="00B968E1"/>
    <w:rsid w:val="00B96C0C"/>
    <w:rsid w:val="00B970F1"/>
    <w:rsid w:val="00B9734D"/>
    <w:rsid w:val="00B9738B"/>
    <w:rsid w:val="00B97732"/>
    <w:rsid w:val="00BA059D"/>
    <w:rsid w:val="00BA1551"/>
    <w:rsid w:val="00BA27F4"/>
    <w:rsid w:val="00BA2E40"/>
    <w:rsid w:val="00BA3CB7"/>
    <w:rsid w:val="00BA41DE"/>
    <w:rsid w:val="00BA4A87"/>
    <w:rsid w:val="00BA556C"/>
    <w:rsid w:val="00BA55CE"/>
    <w:rsid w:val="00BA6394"/>
    <w:rsid w:val="00BA71F6"/>
    <w:rsid w:val="00BB0F31"/>
    <w:rsid w:val="00BB15AB"/>
    <w:rsid w:val="00BB189B"/>
    <w:rsid w:val="00BB1D21"/>
    <w:rsid w:val="00BB2E51"/>
    <w:rsid w:val="00BB3D51"/>
    <w:rsid w:val="00BB48BC"/>
    <w:rsid w:val="00BB4BEA"/>
    <w:rsid w:val="00BB4C1A"/>
    <w:rsid w:val="00BB4CFE"/>
    <w:rsid w:val="00BB50AB"/>
    <w:rsid w:val="00BB5501"/>
    <w:rsid w:val="00BB6664"/>
    <w:rsid w:val="00BC01FC"/>
    <w:rsid w:val="00BC1F79"/>
    <w:rsid w:val="00BC2201"/>
    <w:rsid w:val="00BC3AC2"/>
    <w:rsid w:val="00BC3C7A"/>
    <w:rsid w:val="00BC7DC6"/>
    <w:rsid w:val="00BD0B0F"/>
    <w:rsid w:val="00BD1039"/>
    <w:rsid w:val="00BD13B5"/>
    <w:rsid w:val="00BD2EFC"/>
    <w:rsid w:val="00BD340E"/>
    <w:rsid w:val="00BD3C06"/>
    <w:rsid w:val="00BD60AD"/>
    <w:rsid w:val="00BD6C02"/>
    <w:rsid w:val="00BE00E8"/>
    <w:rsid w:val="00BE1244"/>
    <w:rsid w:val="00BE12D4"/>
    <w:rsid w:val="00BE165D"/>
    <w:rsid w:val="00BE2394"/>
    <w:rsid w:val="00BE2702"/>
    <w:rsid w:val="00BE4326"/>
    <w:rsid w:val="00BE5F4F"/>
    <w:rsid w:val="00BE60DB"/>
    <w:rsid w:val="00BE73B7"/>
    <w:rsid w:val="00BF0191"/>
    <w:rsid w:val="00BF13EC"/>
    <w:rsid w:val="00BF1A01"/>
    <w:rsid w:val="00BF1C07"/>
    <w:rsid w:val="00BF3DEE"/>
    <w:rsid w:val="00BF4242"/>
    <w:rsid w:val="00BF54AC"/>
    <w:rsid w:val="00BF54BD"/>
    <w:rsid w:val="00BF6B8E"/>
    <w:rsid w:val="00C025A5"/>
    <w:rsid w:val="00C02EE2"/>
    <w:rsid w:val="00C03C78"/>
    <w:rsid w:val="00C04FD3"/>
    <w:rsid w:val="00C053F3"/>
    <w:rsid w:val="00C065A2"/>
    <w:rsid w:val="00C07919"/>
    <w:rsid w:val="00C103F9"/>
    <w:rsid w:val="00C104AC"/>
    <w:rsid w:val="00C110E1"/>
    <w:rsid w:val="00C1198F"/>
    <w:rsid w:val="00C11FA1"/>
    <w:rsid w:val="00C12DD8"/>
    <w:rsid w:val="00C12E21"/>
    <w:rsid w:val="00C12E65"/>
    <w:rsid w:val="00C13C20"/>
    <w:rsid w:val="00C13F74"/>
    <w:rsid w:val="00C146D3"/>
    <w:rsid w:val="00C16256"/>
    <w:rsid w:val="00C16BE0"/>
    <w:rsid w:val="00C20D87"/>
    <w:rsid w:val="00C21C39"/>
    <w:rsid w:val="00C21CE0"/>
    <w:rsid w:val="00C2325C"/>
    <w:rsid w:val="00C239ED"/>
    <w:rsid w:val="00C2477A"/>
    <w:rsid w:val="00C24D9D"/>
    <w:rsid w:val="00C25269"/>
    <w:rsid w:val="00C2584D"/>
    <w:rsid w:val="00C25CF3"/>
    <w:rsid w:val="00C263E9"/>
    <w:rsid w:val="00C2775A"/>
    <w:rsid w:val="00C3063A"/>
    <w:rsid w:val="00C30BAD"/>
    <w:rsid w:val="00C31E8F"/>
    <w:rsid w:val="00C32EC6"/>
    <w:rsid w:val="00C335DA"/>
    <w:rsid w:val="00C33D3E"/>
    <w:rsid w:val="00C34638"/>
    <w:rsid w:val="00C36160"/>
    <w:rsid w:val="00C362E0"/>
    <w:rsid w:val="00C36ED4"/>
    <w:rsid w:val="00C376CC"/>
    <w:rsid w:val="00C400F7"/>
    <w:rsid w:val="00C4018C"/>
    <w:rsid w:val="00C40EC6"/>
    <w:rsid w:val="00C419AD"/>
    <w:rsid w:val="00C41B5F"/>
    <w:rsid w:val="00C42497"/>
    <w:rsid w:val="00C437BA"/>
    <w:rsid w:val="00C44395"/>
    <w:rsid w:val="00C443B3"/>
    <w:rsid w:val="00C45CE8"/>
    <w:rsid w:val="00C45DB2"/>
    <w:rsid w:val="00C46F06"/>
    <w:rsid w:val="00C4742A"/>
    <w:rsid w:val="00C47895"/>
    <w:rsid w:val="00C47DA6"/>
    <w:rsid w:val="00C50986"/>
    <w:rsid w:val="00C50ABF"/>
    <w:rsid w:val="00C50CFB"/>
    <w:rsid w:val="00C50EF2"/>
    <w:rsid w:val="00C51256"/>
    <w:rsid w:val="00C51566"/>
    <w:rsid w:val="00C516B7"/>
    <w:rsid w:val="00C516C4"/>
    <w:rsid w:val="00C51B54"/>
    <w:rsid w:val="00C51C1F"/>
    <w:rsid w:val="00C52433"/>
    <w:rsid w:val="00C52D62"/>
    <w:rsid w:val="00C52EF3"/>
    <w:rsid w:val="00C533D4"/>
    <w:rsid w:val="00C53A4C"/>
    <w:rsid w:val="00C5448D"/>
    <w:rsid w:val="00C5477F"/>
    <w:rsid w:val="00C547B7"/>
    <w:rsid w:val="00C5503B"/>
    <w:rsid w:val="00C553BD"/>
    <w:rsid w:val="00C55A32"/>
    <w:rsid w:val="00C562D8"/>
    <w:rsid w:val="00C564F2"/>
    <w:rsid w:val="00C5652E"/>
    <w:rsid w:val="00C56DDE"/>
    <w:rsid w:val="00C56F11"/>
    <w:rsid w:val="00C60264"/>
    <w:rsid w:val="00C611B0"/>
    <w:rsid w:val="00C61F3A"/>
    <w:rsid w:val="00C629CB"/>
    <w:rsid w:val="00C62B75"/>
    <w:rsid w:val="00C64CF3"/>
    <w:rsid w:val="00C657B5"/>
    <w:rsid w:val="00C661E1"/>
    <w:rsid w:val="00C66686"/>
    <w:rsid w:val="00C678C4"/>
    <w:rsid w:val="00C70391"/>
    <w:rsid w:val="00C71215"/>
    <w:rsid w:val="00C7216B"/>
    <w:rsid w:val="00C722B7"/>
    <w:rsid w:val="00C727BE"/>
    <w:rsid w:val="00C732A9"/>
    <w:rsid w:val="00C73448"/>
    <w:rsid w:val="00C738BD"/>
    <w:rsid w:val="00C73E2E"/>
    <w:rsid w:val="00C74546"/>
    <w:rsid w:val="00C748E2"/>
    <w:rsid w:val="00C74D26"/>
    <w:rsid w:val="00C771C9"/>
    <w:rsid w:val="00C7776C"/>
    <w:rsid w:val="00C81420"/>
    <w:rsid w:val="00C83110"/>
    <w:rsid w:val="00C8336F"/>
    <w:rsid w:val="00C8398D"/>
    <w:rsid w:val="00C84BC2"/>
    <w:rsid w:val="00C85139"/>
    <w:rsid w:val="00C8539E"/>
    <w:rsid w:val="00C8555A"/>
    <w:rsid w:val="00C85657"/>
    <w:rsid w:val="00C91C88"/>
    <w:rsid w:val="00C929ED"/>
    <w:rsid w:val="00C939C3"/>
    <w:rsid w:val="00C94228"/>
    <w:rsid w:val="00C96D56"/>
    <w:rsid w:val="00C977E6"/>
    <w:rsid w:val="00CA0020"/>
    <w:rsid w:val="00CA0B2E"/>
    <w:rsid w:val="00CA18CA"/>
    <w:rsid w:val="00CA2557"/>
    <w:rsid w:val="00CA4ADE"/>
    <w:rsid w:val="00CA5413"/>
    <w:rsid w:val="00CA5674"/>
    <w:rsid w:val="00CA5BDA"/>
    <w:rsid w:val="00CA5C1A"/>
    <w:rsid w:val="00CA633F"/>
    <w:rsid w:val="00CA641E"/>
    <w:rsid w:val="00CA7558"/>
    <w:rsid w:val="00CA785F"/>
    <w:rsid w:val="00CA792A"/>
    <w:rsid w:val="00CA7949"/>
    <w:rsid w:val="00CB0400"/>
    <w:rsid w:val="00CB0B7F"/>
    <w:rsid w:val="00CB0C6E"/>
    <w:rsid w:val="00CB0C89"/>
    <w:rsid w:val="00CB1531"/>
    <w:rsid w:val="00CB226B"/>
    <w:rsid w:val="00CB229B"/>
    <w:rsid w:val="00CB2836"/>
    <w:rsid w:val="00CB33B4"/>
    <w:rsid w:val="00CB3D93"/>
    <w:rsid w:val="00CB4441"/>
    <w:rsid w:val="00CB4B1A"/>
    <w:rsid w:val="00CB4E1F"/>
    <w:rsid w:val="00CB5C87"/>
    <w:rsid w:val="00CB673B"/>
    <w:rsid w:val="00CB6893"/>
    <w:rsid w:val="00CB6A69"/>
    <w:rsid w:val="00CC152E"/>
    <w:rsid w:val="00CC2493"/>
    <w:rsid w:val="00CC312E"/>
    <w:rsid w:val="00CC3222"/>
    <w:rsid w:val="00CC35F1"/>
    <w:rsid w:val="00CC35FF"/>
    <w:rsid w:val="00CC74C9"/>
    <w:rsid w:val="00CD0E6E"/>
    <w:rsid w:val="00CD23AE"/>
    <w:rsid w:val="00CD27DF"/>
    <w:rsid w:val="00CD2D8A"/>
    <w:rsid w:val="00CD3BAC"/>
    <w:rsid w:val="00CD3DAE"/>
    <w:rsid w:val="00CD3FF2"/>
    <w:rsid w:val="00CD4A65"/>
    <w:rsid w:val="00CD531F"/>
    <w:rsid w:val="00CD6FA3"/>
    <w:rsid w:val="00CD7341"/>
    <w:rsid w:val="00CE2184"/>
    <w:rsid w:val="00CE3B7F"/>
    <w:rsid w:val="00CE3FA2"/>
    <w:rsid w:val="00CE41A0"/>
    <w:rsid w:val="00CE4958"/>
    <w:rsid w:val="00CE6156"/>
    <w:rsid w:val="00CE68E2"/>
    <w:rsid w:val="00CE706E"/>
    <w:rsid w:val="00CE70B1"/>
    <w:rsid w:val="00CE7AE4"/>
    <w:rsid w:val="00CF0A4C"/>
    <w:rsid w:val="00CF150A"/>
    <w:rsid w:val="00CF1866"/>
    <w:rsid w:val="00CF2225"/>
    <w:rsid w:val="00CF25E7"/>
    <w:rsid w:val="00CF3C77"/>
    <w:rsid w:val="00CF43BC"/>
    <w:rsid w:val="00CF45A2"/>
    <w:rsid w:val="00CF52E7"/>
    <w:rsid w:val="00CF64B5"/>
    <w:rsid w:val="00CF7853"/>
    <w:rsid w:val="00CF7D69"/>
    <w:rsid w:val="00CF7DA3"/>
    <w:rsid w:val="00D004ED"/>
    <w:rsid w:val="00D0260F"/>
    <w:rsid w:val="00D03708"/>
    <w:rsid w:val="00D06087"/>
    <w:rsid w:val="00D06776"/>
    <w:rsid w:val="00D06E46"/>
    <w:rsid w:val="00D06F95"/>
    <w:rsid w:val="00D0778C"/>
    <w:rsid w:val="00D1158C"/>
    <w:rsid w:val="00D115EF"/>
    <w:rsid w:val="00D11600"/>
    <w:rsid w:val="00D119A2"/>
    <w:rsid w:val="00D127DA"/>
    <w:rsid w:val="00D12E31"/>
    <w:rsid w:val="00D137F9"/>
    <w:rsid w:val="00D139A6"/>
    <w:rsid w:val="00D1458C"/>
    <w:rsid w:val="00D1620E"/>
    <w:rsid w:val="00D16867"/>
    <w:rsid w:val="00D16EEC"/>
    <w:rsid w:val="00D2047A"/>
    <w:rsid w:val="00D20631"/>
    <w:rsid w:val="00D207FC"/>
    <w:rsid w:val="00D21925"/>
    <w:rsid w:val="00D2260B"/>
    <w:rsid w:val="00D22D49"/>
    <w:rsid w:val="00D23930"/>
    <w:rsid w:val="00D23A23"/>
    <w:rsid w:val="00D24D8A"/>
    <w:rsid w:val="00D24DA4"/>
    <w:rsid w:val="00D25235"/>
    <w:rsid w:val="00D25383"/>
    <w:rsid w:val="00D25670"/>
    <w:rsid w:val="00D301FF"/>
    <w:rsid w:val="00D3257F"/>
    <w:rsid w:val="00D340E2"/>
    <w:rsid w:val="00D34A60"/>
    <w:rsid w:val="00D36071"/>
    <w:rsid w:val="00D36887"/>
    <w:rsid w:val="00D37563"/>
    <w:rsid w:val="00D379EB"/>
    <w:rsid w:val="00D400B8"/>
    <w:rsid w:val="00D4022C"/>
    <w:rsid w:val="00D41023"/>
    <w:rsid w:val="00D41C6C"/>
    <w:rsid w:val="00D42465"/>
    <w:rsid w:val="00D42E5B"/>
    <w:rsid w:val="00D439D1"/>
    <w:rsid w:val="00D43C68"/>
    <w:rsid w:val="00D444B2"/>
    <w:rsid w:val="00D44844"/>
    <w:rsid w:val="00D453A1"/>
    <w:rsid w:val="00D453E4"/>
    <w:rsid w:val="00D47226"/>
    <w:rsid w:val="00D50B21"/>
    <w:rsid w:val="00D51349"/>
    <w:rsid w:val="00D51653"/>
    <w:rsid w:val="00D527AF"/>
    <w:rsid w:val="00D529E1"/>
    <w:rsid w:val="00D5349B"/>
    <w:rsid w:val="00D534C2"/>
    <w:rsid w:val="00D5410F"/>
    <w:rsid w:val="00D564DF"/>
    <w:rsid w:val="00D564FE"/>
    <w:rsid w:val="00D576DD"/>
    <w:rsid w:val="00D57A07"/>
    <w:rsid w:val="00D57CB4"/>
    <w:rsid w:val="00D601A9"/>
    <w:rsid w:val="00D61477"/>
    <w:rsid w:val="00D619E2"/>
    <w:rsid w:val="00D62036"/>
    <w:rsid w:val="00D620CC"/>
    <w:rsid w:val="00D634B8"/>
    <w:rsid w:val="00D63EF3"/>
    <w:rsid w:val="00D64441"/>
    <w:rsid w:val="00D64FB0"/>
    <w:rsid w:val="00D65497"/>
    <w:rsid w:val="00D654DA"/>
    <w:rsid w:val="00D6609E"/>
    <w:rsid w:val="00D67417"/>
    <w:rsid w:val="00D6749D"/>
    <w:rsid w:val="00D67A9F"/>
    <w:rsid w:val="00D67C20"/>
    <w:rsid w:val="00D70AA1"/>
    <w:rsid w:val="00D70C1B"/>
    <w:rsid w:val="00D70E5C"/>
    <w:rsid w:val="00D712E2"/>
    <w:rsid w:val="00D7146C"/>
    <w:rsid w:val="00D718CD"/>
    <w:rsid w:val="00D7228E"/>
    <w:rsid w:val="00D72ECD"/>
    <w:rsid w:val="00D7416F"/>
    <w:rsid w:val="00D755F2"/>
    <w:rsid w:val="00D75B52"/>
    <w:rsid w:val="00D762AC"/>
    <w:rsid w:val="00D775E7"/>
    <w:rsid w:val="00D77902"/>
    <w:rsid w:val="00D77B9E"/>
    <w:rsid w:val="00D81CA9"/>
    <w:rsid w:val="00D839D8"/>
    <w:rsid w:val="00D83F9E"/>
    <w:rsid w:val="00D840C2"/>
    <w:rsid w:val="00D84562"/>
    <w:rsid w:val="00D84B93"/>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498"/>
    <w:rsid w:val="00DA3AA6"/>
    <w:rsid w:val="00DA46C1"/>
    <w:rsid w:val="00DA4EC1"/>
    <w:rsid w:val="00DA6925"/>
    <w:rsid w:val="00DA70DD"/>
    <w:rsid w:val="00DB088F"/>
    <w:rsid w:val="00DB0B4A"/>
    <w:rsid w:val="00DB1487"/>
    <w:rsid w:val="00DB18F6"/>
    <w:rsid w:val="00DB19B4"/>
    <w:rsid w:val="00DB19F1"/>
    <w:rsid w:val="00DB26AE"/>
    <w:rsid w:val="00DB2F16"/>
    <w:rsid w:val="00DB4411"/>
    <w:rsid w:val="00DB466D"/>
    <w:rsid w:val="00DB48F1"/>
    <w:rsid w:val="00DB5FD0"/>
    <w:rsid w:val="00DB7395"/>
    <w:rsid w:val="00DB75C2"/>
    <w:rsid w:val="00DB7E2C"/>
    <w:rsid w:val="00DC027B"/>
    <w:rsid w:val="00DC0A64"/>
    <w:rsid w:val="00DC0FC4"/>
    <w:rsid w:val="00DC1B9A"/>
    <w:rsid w:val="00DC2344"/>
    <w:rsid w:val="00DC2E4F"/>
    <w:rsid w:val="00DC384C"/>
    <w:rsid w:val="00DC40C4"/>
    <w:rsid w:val="00DC4AFD"/>
    <w:rsid w:val="00DC4D43"/>
    <w:rsid w:val="00DC4D87"/>
    <w:rsid w:val="00DC4D8A"/>
    <w:rsid w:val="00DC6DF6"/>
    <w:rsid w:val="00DC7BFE"/>
    <w:rsid w:val="00DD08C7"/>
    <w:rsid w:val="00DD1A10"/>
    <w:rsid w:val="00DD200D"/>
    <w:rsid w:val="00DD2990"/>
    <w:rsid w:val="00DD2FE9"/>
    <w:rsid w:val="00DD3A7E"/>
    <w:rsid w:val="00DD434E"/>
    <w:rsid w:val="00DD4402"/>
    <w:rsid w:val="00DD53F8"/>
    <w:rsid w:val="00DD60D0"/>
    <w:rsid w:val="00DD6200"/>
    <w:rsid w:val="00DD686C"/>
    <w:rsid w:val="00DD6A7C"/>
    <w:rsid w:val="00DD6E86"/>
    <w:rsid w:val="00DE0E5D"/>
    <w:rsid w:val="00DE1469"/>
    <w:rsid w:val="00DE3C81"/>
    <w:rsid w:val="00DE3FF7"/>
    <w:rsid w:val="00DE447F"/>
    <w:rsid w:val="00DE48F0"/>
    <w:rsid w:val="00DE4A77"/>
    <w:rsid w:val="00DE5B83"/>
    <w:rsid w:val="00DE627E"/>
    <w:rsid w:val="00DE68EE"/>
    <w:rsid w:val="00DE6D24"/>
    <w:rsid w:val="00DE7285"/>
    <w:rsid w:val="00DE7C40"/>
    <w:rsid w:val="00DF0EA5"/>
    <w:rsid w:val="00DF1B39"/>
    <w:rsid w:val="00DF1F1D"/>
    <w:rsid w:val="00DF23A5"/>
    <w:rsid w:val="00DF4C6E"/>
    <w:rsid w:val="00DF6666"/>
    <w:rsid w:val="00DF745E"/>
    <w:rsid w:val="00DF762E"/>
    <w:rsid w:val="00DF78C1"/>
    <w:rsid w:val="00E0044E"/>
    <w:rsid w:val="00E007DB"/>
    <w:rsid w:val="00E00816"/>
    <w:rsid w:val="00E01456"/>
    <w:rsid w:val="00E0239F"/>
    <w:rsid w:val="00E0267B"/>
    <w:rsid w:val="00E04441"/>
    <w:rsid w:val="00E05F03"/>
    <w:rsid w:val="00E0621C"/>
    <w:rsid w:val="00E06370"/>
    <w:rsid w:val="00E06B7B"/>
    <w:rsid w:val="00E06E20"/>
    <w:rsid w:val="00E07DD9"/>
    <w:rsid w:val="00E10172"/>
    <w:rsid w:val="00E102F8"/>
    <w:rsid w:val="00E127DC"/>
    <w:rsid w:val="00E12FCF"/>
    <w:rsid w:val="00E13273"/>
    <w:rsid w:val="00E13379"/>
    <w:rsid w:val="00E137BA"/>
    <w:rsid w:val="00E139EE"/>
    <w:rsid w:val="00E13CC6"/>
    <w:rsid w:val="00E14491"/>
    <w:rsid w:val="00E14D83"/>
    <w:rsid w:val="00E14FA6"/>
    <w:rsid w:val="00E15A0D"/>
    <w:rsid w:val="00E16640"/>
    <w:rsid w:val="00E1740F"/>
    <w:rsid w:val="00E200CF"/>
    <w:rsid w:val="00E21083"/>
    <w:rsid w:val="00E22A1E"/>
    <w:rsid w:val="00E22AB0"/>
    <w:rsid w:val="00E23037"/>
    <w:rsid w:val="00E24287"/>
    <w:rsid w:val="00E31367"/>
    <w:rsid w:val="00E3181C"/>
    <w:rsid w:val="00E32EF3"/>
    <w:rsid w:val="00E33E21"/>
    <w:rsid w:val="00E34BC4"/>
    <w:rsid w:val="00E3540C"/>
    <w:rsid w:val="00E35DCF"/>
    <w:rsid w:val="00E36187"/>
    <w:rsid w:val="00E36332"/>
    <w:rsid w:val="00E36986"/>
    <w:rsid w:val="00E36C9B"/>
    <w:rsid w:val="00E37638"/>
    <w:rsid w:val="00E37E9D"/>
    <w:rsid w:val="00E40554"/>
    <w:rsid w:val="00E41B71"/>
    <w:rsid w:val="00E42569"/>
    <w:rsid w:val="00E434A0"/>
    <w:rsid w:val="00E44D30"/>
    <w:rsid w:val="00E4597F"/>
    <w:rsid w:val="00E46CB7"/>
    <w:rsid w:val="00E46D0E"/>
    <w:rsid w:val="00E4723D"/>
    <w:rsid w:val="00E5077C"/>
    <w:rsid w:val="00E50EC8"/>
    <w:rsid w:val="00E5159B"/>
    <w:rsid w:val="00E515C6"/>
    <w:rsid w:val="00E52526"/>
    <w:rsid w:val="00E52E0D"/>
    <w:rsid w:val="00E52FE2"/>
    <w:rsid w:val="00E54629"/>
    <w:rsid w:val="00E54715"/>
    <w:rsid w:val="00E54D6B"/>
    <w:rsid w:val="00E54E6F"/>
    <w:rsid w:val="00E55338"/>
    <w:rsid w:val="00E569AF"/>
    <w:rsid w:val="00E5714C"/>
    <w:rsid w:val="00E5774E"/>
    <w:rsid w:val="00E57EEB"/>
    <w:rsid w:val="00E60318"/>
    <w:rsid w:val="00E60BA8"/>
    <w:rsid w:val="00E6168F"/>
    <w:rsid w:val="00E619CA"/>
    <w:rsid w:val="00E61E25"/>
    <w:rsid w:val="00E61E28"/>
    <w:rsid w:val="00E628E4"/>
    <w:rsid w:val="00E647F7"/>
    <w:rsid w:val="00E65062"/>
    <w:rsid w:val="00E65FF5"/>
    <w:rsid w:val="00E66545"/>
    <w:rsid w:val="00E66857"/>
    <w:rsid w:val="00E67556"/>
    <w:rsid w:val="00E71F96"/>
    <w:rsid w:val="00E7252F"/>
    <w:rsid w:val="00E73FC2"/>
    <w:rsid w:val="00E74481"/>
    <w:rsid w:val="00E74517"/>
    <w:rsid w:val="00E755D7"/>
    <w:rsid w:val="00E7566D"/>
    <w:rsid w:val="00E76E91"/>
    <w:rsid w:val="00E774B4"/>
    <w:rsid w:val="00E778F5"/>
    <w:rsid w:val="00E80E7C"/>
    <w:rsid w:val="00E811FD"/>
    <w:rsid w:val="00E81779"/>
    <w:rsid w:val="00E8205B"/>
    <w:rsid w:val="00E82444"/>
    <w:rsid w:val="00E8341C"/>
    <w:rsid w:val="00E83F57"/>
    <w:rsid w:val="00E85828"/>
    <w:rsid w:val="00E8602B"/>
    <w:rsid w:val="00E86861"/>
    <w:rsid w:val="00E86A93"/>
    <w:rsid w:val="00E86B5F"/>
    <w:rsid w:val="00E87D05"/>
    <w:rsid w:val="00E9063E"/>
    <w:rsid w:val="00E90B2A"/>
    <w:rsid w:val="00E90FA1"/>
    <w:rsid w:val="00E91F96"/>
    <w:rsid w:val="00E92E77"/>
    <w:rsid w:val="00E92E99"/>
    <w:rsid w:val="00E92F8A"/>
    <w:rsid w:val="00E9336B"/>
    <w:rsid w:val="00E94CD5"/>
    <w:rsid w:val="00E968FD"/>
    <w:rsid w:val="00E96D55"/>
    <w:rsid w:val="00E97172"/>
    <w:rsid w:val="00E97993"/>
    <w:rsid w:val="00EA01B9"/>
    <w:rsid w:val="00EA0D5D"/>
    <w:rsid w:val="00EA1192"/>
    <w:rsid w:val="00EA153F"/>
    <w:rsid w:val="00EA2788"/>
    <w:rsid w:val="00EA2C6E"/>
    <w:rsid w:val="00EA2E63"/>
    <w:rsid w:val="00EA3692"/>
    <w:rsid w:val="00EA47FC"/>
    <w:rsid w:val="00EA4964"/>
    <w:rsid w:val="00EA4C3D"/>
    <w:rsid w:val="00EA4F1A"/>
    <w:rsid w:val="00EB02DE"/>
    <w:rsid w:val="00EB06BD"/>
    <w:rsid w:val="00EB0A07"/>
    <w:rsid w:val="00EB1931"/>
    <w:rsid w:val="00EB1B69"/>
    <w:rsid w:val="00EB1C78"/>
    <w:rsid w:val="00EB1D58"/>
    <w:rsid w:val="00EB1EAB"/>
    <w:rsid w:val="00EB2876"/>
    <w:rsid w:val="00EB3344"/>
    <w:rsid w:val="00EB3B46"/>
    <w:rsid w:val="00EB4F08"/>
    <w:rsid w:val="00EB6D11"/>
    <w:rsid w:val="00EC20FF"/>
    <w:rsid w:val="00EC2E07"/>
    <w:rsid w:val="00EC3C8F"/>
    <w:rsid w:val="00EC43C7"/>
    <w:rsid w:val="00EC465D"/>
    <w:rsid w:val="00EC5C89"/>
    <w:rsid w:val="00EC66D2"/>
    <w:rsid w:val="00EC67E7"/>
    <w:rsid w:val="00ED0243"/>
    <w:rsid w:val="00ED0A1B"/>
    <w:rsid w:val="00ED21BC"/>
    <w:rsid w:val="00ED2CD3"/>
    <w:rsid w:val="00ED2FEC"/>
    <w:rsid w:val="00ED3105"/>
    <w:rsid w:val="00ED3F67"/>
    <w:rsid w:val="00ED440A"/>
    <w:rsid w:val="00ED63C6"/>
    <w:rsid w:val="00ED6AA1"/>
    <w:rsid w:val="00ED7900"/>
    <w:rsid w:val="00ED7971"/>
    <w:rsid w:val="00EE0748"/>
    <w:rsid w:val="00EE29A0"/>
    <w:rsid w:val="00EE2CEA"/>
    <w:rsid w:val="00EE2E97"/>
    <w:rsid w:val="00EE3365"/>
    <w:rsid w:val="00EE3DC7"/>
    <w:rsid w:val="00EE48DF"/>
    <w:rsid w:val="00EE4AB3"/>
    <w:rsid w:val="00EE51BB"/>
    <w:rsid w:val="00EE5D31"/>
    <w:rsid w:val="00EE6711"/>
    <w:rsid w:val="00EE7405"/>
    <w:rsid w:val="00EF033E"/>
    <w:rsid w:val="00EF06EC"/>
    <w:rsid w:val="00EF0B6F"/>
    <w:rsid w:val="00EF14FF"/>
    <w:rsid w:val="00EF1D58"/>
    <w:rsid w:val="00EF2BFE"/>
    <w:rsid w:val="00EF2D85"/>
    <w:rsid w:val="00EF402C"/>
    <w:rsid w:val="00EF45E0"/>
    <w:rsid w:val="00EF4ABF"/>
    <w:rsid w:val="00EF4E6F"/>
    <w:rsid w:val="00EF516B"/>
    <w:rsid w:val="00EF5C82"/>
    <w:rsid w:val="00EF7A15"/>
    <w:rsid w:val="00F01F8C"/>
    <w:rsid w:val="00F035A6"/>
    <w:rsid w:val="00F03764"/>
    <w:rsid w:val="00F03AEC"/>
    <w:rsid w:val="00F04AD0"/>
    <w:rsid w:val="00F06BD2"/>
    <w:rsid w:val="00F0709C"/>
    <w:rsid w:val="00F10033"/>
    <w:rsid w:val="00F10848"/>
    <w:rsid w:val="00F10B68"/>
    <w:rsid w:val="00F113EB"/>
    <w:rsid w:val="00F11851"/>
    <w:rsid w:val="00F11F55"/>
    <w:rsid w:val="00F12DEC"/>
    <w:rsid w:val="00F13151"/>
    <w:rsid w:val="00F144C2"/>
    <w:rsid w:val="00F15523"/>
    <w:rsid w:val="00F155C9"/>
    <w:rsid w:val="00F16391"/>
    <w:rsid w:val="00F16B67"/>
    <w:rsid w:val="00F2062B"/>
    <w:rsid w:val="00F21A18"/>
    <w:rsid w:val="00F21E61"/>
    <w:rsid w:val="00F220EA"/>
    <w:rsid w:val="00F222CD"/>
    <w:rsid w:val="00F22855"/>
    <w:rsid w:val="00F2348B"/>
    <w:rsid w:val="00F24EA4"/>
    <w:rsid w:val="00F2625A"/>
    <w:rsid w:val="00F26F76"/>
    <w:rsid w:val="00F31A03"/>
    <w:rsid w:val="00F3283C"/>
    <w:rsid w:val="00F32D0F"/>
    <w:rsid w:val="00F343F0"/>
    <w:rsid w:val="00F34620"/>
    <w:rsid w:val="00F34AAB"/>
    <w:rsid w:val="00F34C4D"/>
    <w:rsid w:val="00F350CF"/>
    <w:rsid w:val="00F35582"/>
    <w:rsid w:val="00F36896"/>
    <w:rsid w:val="00F37004"/>
    <w:rsid w:val="00F372DE"/>
    <w:rsid w:val="00F376A1"/>
    <w:rsid w:val="00F37B8E"/>
    <w:rsid w:val="00F41746"/>
    <w:rsid w:val="00F41E79"/>
    <w:rsid w:val="00F4315F"/>
    <w:rsid w:val="00F4322B"/>
    <w:rsid w:val="00F445F6"/>
    <w:rsid w:val="00F4512F"/>
    <w:rsid w:val="00F45763"/>
    <w:rsid w:val="00F458D2"/>
    <w:rsid w:val="00F45BCF"/>
    <w:rsid w:val="00F45BEA"/>
    <w:rsid w:val="00F45CFE"/>
    <w:rsid w:val="00F46877"/>
    <w:rsid w:val="00F47F3E"/>
    <w:rsid w:val="00F511CE"/>
    <w:rsid w:val="00F511F4"/>
    <w:rsid w:val="00F52034"/>
    <w:rsid w:val="00F523D7"/>
    <w:rsid w:val="00F530E6"/>
    <w:rsid w:val="00F532C7"/>
    <w:rsid w:val="00F54EE5"/>
    <w:rsid w:val="00F54F78"/>
    <w:rsid w:val="00F55358"/>
    <w:rsid w:val="00F5603C"/>
    <w:rsid w:val="00F5605C"/>
    <w:rsid w:val="00F564B9"/>
    <w:rsid w:val="00F57909"/>
    <w:rsid w:val="00F57C7C"/>
    <w:rsid w:val="00F612D6"/>
    <w:rsid w:val="00F63400"/>
    <w:rsid w:val="00F6343D"/>
    <w:rsid w:val="00F636C6"/>
    <w:rsid w:val="00F6433D"/>
    <w:rsid w:val="00F64FF8"/>
    <w:rsid w:val="00F6573E"/>
    <w:rsid w:val="00F662EB"/>
    <w:rsid w:val="00F66773"/>
    <w:rsid w:val="00F67124"/>
    <w:rsid w:val="00F67606"/>
    <w:rsid w:val="00F70327"/>
    <w:rsid w:val="00F70D11"/>
    <w:rsid w:val="00F70FEF"/>
    <w:rsid w:val="00F72FA8"/>
    <w:rsid w:val="00F75415"/>
    <w:rsid w:val="00F773F9"/>
    <w:rsid w:val="00F7758B"/>
    <w:rsid w:val="00F8101C"/>
    <w:rsid w:val="00F817B9"/>
    <w:rsid w:val="00F81CB7"/>
    <w:rsid w:val="00F82280"/>
    <w:rsid w:val="00F8235F"/>
    <w:rsid w:val="00F83A22"/>
    <w:rsid w:val="00F83A97"/>
    <w:rsid w:val="00F844F0"/>
    <w:rsid w:val="00F84895"/>
    <w:rsid w:val="00F84E9D"/>
    <w:rsid w:val="00F8510F"/>
    <w:rsid w:val="00F85E51"/>
    <w:rsid w:val="00F8659E"/>
    <w:rsid w:val="00F86CE4"/>
    <w:rsid w:val="00F86F42"/>
    <w:rsid w:val="00F91941"/>
    <w:rsid w:val="00F92C68"/>
    <w:rsid w:val="00F92E3F"/>
    <w:rsid w:val="00F938D2"/>
    <w:rsid w:val="00F93C65"/>
    <w:rsid w:val="00F96389"/>
    <w:rsid w:val="00F9650E"/>
    <w:rsid w:val="00F96B73"/>
    <w:rsid w:val="00F977C7"/>
    <w:rsid w:val="00FA0890"/>
    <w:rsid w:val="00FA164A"/>
    <w:rsid w:val="00FA2AA8"/>
    <w:rsid w:val="00FA3F3E"/>
    <w:rsid w:val="00FA4272"/>
    <w:rsid w:val="00FA4855"/>
    <w:rsid w:val="00FA4ACD"/>
    <w:rsid w:val="00FA6428"/>
    <w:rsid w:val="00FA7144"/>
    <w:rsid w:val="00FA7184"/>
    <w:rsid w:val="00FB08EF"/>
    <w:rsid w:val="00FB1D9D"/>
    <w:rsid w:val="00FB3304"/>
    <w:rsid w:val="00FB3ADB"/>
    <w:rsid w:val="00FB46B8"/>
    <w:rsid w:val="00FB4B38"/>
    <w:rsid w:val="00FB54BB"/>
    <w:rsid w:val="00FB59EF"/>
    <w:rsid w:val="00FB5AC0"/>
    <w:rsid w:val="00FB6C91"/>
    <w:rsid w:val="00FB74E8"/>
    <w:rsid w:val="00FC0263"/>
    <w:rsid w:val="00FC0348"/>
    <w:rsid w:val="00FC0FB5"/>
    <w:rsid w:val="00FC0FC9"/>
    <w:rsid w:val="00FC102A"/>
    <w:rsid w:val="00FC154C"/>
    <w:rsid w:val="00FC1954"/>
    <w:rsid w:val="00FC1DBC"/>
    <w:rsid w:val="00FC1E34"/>
    <w:rsid w:val="00FC2637"/>
    <w:rsid w:val="00FC2BBF"/>
    <w:rsid w:val="00FC385B"/>
    <w:rsid w:val="00FC393B"/>
    <w:rsid w:val="00FC4052"/>
    <w:rsid w:val="00FC5252"/>
    <w:rsid w:val="00FC5547"/>
    <w:rsid w:val="00FC6356"/>
    <w:rsid w:val="00FC6473"/>
    <w:rsid w:val="00FC7D01"/>
    <w:rsid w:val="00FD0130"/>
    <w:rsid w:val="00FD0373"/>
    <w:rsid w:val="00FD0582"/>
    <w:rsid w:val="00FD0C93"/>
    <w:rsid w:val="00FD1062"/>
    <w:rsid w:val="00FD16A2"/>
    <w:rsid w:val="00FD20E1"/>
    <w:rsid w:val="00FD2589"/>
    <w:rsid w:val="00FD29D9"/>
    <w:rsid w:val="00FD35C3"/>
    <w:rsid w:val="00FD4876"/>
    <w:rsid w:val="00FD52A3"/>
    <w:rsid w:val="00FD68D4"/>
    <w:rsid w:val="00FE00D9"/>
    <w:rsid w:val="00FE1186"/>
    <w:rsid w:val="00FE177A"/>
    <w:rsid w:val="00FE240A"/>
    <w:rsid w:val="00FE2CDA"/>
    <w:rsid w:val="00FE3E3C"/>
    <w:rsid w:val="00FE43E7"/>
    <w:rsid w:val="00FE4B66"/>
    <w:rsid w:val="00FE4F6E"/>
    <w:rsid w:val="00FE583F"/>
    <w:rsid w:val="00FE5CC4"/>
    <w:rsid w:val="00FE6B13"/>
    <w:rsid w:val="00FE7575"/>
    <w:rsid w:val="00FF1070"/>
    <w:rsid w:val="00FF13E2"/>
    <w:rsid w:val="00FF2237"/>
    <w:rsid w:val="00FF4953"/>
    <w:rsid w:val="00FF5BC7"/>
    <w:rsid w:val="00FF5FA3"/>
    <w:rsid w:val="00FF5FCE"/>
    <w:rsid w:val="00FF6177"/>
    <w:rsid w:val="00FF65AB"/>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1900B1"/>
  <w15:docId w15:val="{134044A9-2EAC-4843-9B66-6EA56FDE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lang w:val="lv-LV" w:eastAsia="lv-LV"/>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Virsraksts3">
    <w:name w:val="heading 3"/>
    <w:basedOn w:val="Parasts"/>
    <w:next w:val="Parasts"/>
    <w:link w:val="Virsraksts3Rakstz"/>
    <w:unhideWhenUsed/>
    <w:qFormat/>
    <w:locked/>
    <w:rsid w:val="00840703"/>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customStyle="1" w:styleId="tv213">
    <w:name w:val="tv213"/>
    <w:basedOn w:val="Parasts"/>
    <w:rsid w:val="0083557D"/>
    <w:pPr>
      <w:spacing w:before="100" w:beforeAutospacing="1" w:after="100" w:afterAutospacing="1"/>
    </w:pPr>
  </w:style>
  <w:style w:type="paragraph" w:styleId="Prskatjums">
    <w:name w:val="Revision"/>
    <w:hidden/>
    <w:uiPriority w:val="99"/>
    <w:semiHidden/>
    <w:rsid w:val="00A92AF7"/>
    <w:rPr>
      <w:sz w:val="24"/>
      <w:szCs w:val="24"/>
      <w:lang w:val="lv-LV" w:eastAsia="lv-LV"/>
    </w:rPr>
  </w:style>
  <w:style w:type="paragraph" w:customStyle="1" w:styleId="tv2132">
    <w:name w:val="tv2132"/>
    <w:basedOn w:val="Parasts"/>
    <w:rsid w:val="00921011"/>
    <w:pPr>
      <w:spacing w:line="360" w:lineRule="auto"/>
      <w:ind w:firstLine="300"/>
    </w:pPr>
    <w:rPr>
      <w:color w:val="414142"/>
      <w:sz w:val="20"/>
      <w:szCs w:val="20"/>
    </w:rPr>
  </w:style>
  <w:style w:type="paragraph" w:styleId="Bezatstarpm">
    <w:name w:val="No Spacing"/>
    <w:uiPriority w:val="99"/>
    <w:qFormat/>
    <w:rsid w:val="009D26E7"/>
    <w:rPr>
      <w:sz w:val="24"/>
      <w:szCs w:val="24"/>
      <w:lang w:val="lv-LV" w:eastAsia="lv-LV"/>
    </w:rPr>
  </w:style>
  <w:style w:type="character" w:styleId="Intensvsizclums">
    <w:name w:val="Intense Emphasis"/>
    <w:uiPriority w:val="21"/>
    <w:qFormat/>
    <w:rsid w:val="00995EEE"/>
    <w:rPr>
      <w:i/>
      <w:iCs/>
      <w:color w:val="5B9BD5"/>
    </w:rPr>
  </w:style>
  <w:style w:type="paragraph" w:customStyle="1" w:styleId="xmsonospacing">
    <w:name w:val="x_msonospacing"/>
    <w:basedOn w:val="Parasts"/>
    <w:rsid w:val="001127FF"/>
    <w:pPr>
      <w:spacing w:before="100" w:beforeAutospacing="1" w:after="100" w:afterAutospacing="1"/>
    </w:pPr>
  </w:style>
  <w:style w:type="character" w:customStyle="1" w:styleId="Virsraksts3Rakstz">
    <w:name w:val="Virsraksts 3 Rakstz."/>
    <w:basedOn w:val="Noklusjumarindkopasfonts"/>
    <w:link w:val="Virsraksts3"/>
    <w:rsid w:val="00840703"/>
    <w:rPr>
      <w:rFonts w:ascii="Cambria" w:eastAsia="Times New Roman" w:hAnsi="Cambria" w:cs="Times New Roman"/>
      <w:b/>
      <w:bCs/>
      <w:sz w:val="26"/>
      <w:szCs w:val="26"/>
    </w:rPr>
  </w:style>
  <w:style w:type="paragraph" w:customStyle="1" w:styleId="xxmsonospacing">
    <w:name w:val="x_xmsonospacing"/>
    <w:basedOn w:val="Parasts"/>
    <w:rsid w:val="00A04033"/>
    <w:pPr>
      <w:spacing w:before="100" w:beforeAutospacing="1" w:after="100" w:afterAutospacing="1"/>
    </w:pPr>
    <w:rPr>
      <w:lang w:val="en-US" w:eastAsia="en-US"/>
    </w:rPr>
  </w:style>
  <w:style w:type="paragraph" w:customStyle="1" w:styleId="Default">
    <w:name w:val="Default"/>
    <w:rsid w:val="00351899"/>
    <w:pPr>
      <w:autoSpaceDE w:val="0"/>
      <w:autoSpaceDN w:val="0"/>
      <w:adjustRightInd w:val="0"/>
    </w:pPr>
    <w:rPr>
      <w:rFonts w:ascii="EUAlbertina" w:eastAsia="Calibri" w:hAnsi="EUAlbertina" w:cs="EUAlbertina"/>
      <w:color w:val="000000"/>
      <w:sz w:val="24"/>
      <w:szCs w:val="24"/>
      <w:lang w:val="lv-LV" w:eastAsia="en-US"/>
    </w:rPr>
  </w:style>
  <w:style w:type="paragraph" w:customStyle="1" w:styleId="xmsolistparagraph">
    <w:name w:val="x_msolistparagraph"/>
    <w:basedOn w:val="Parasts"/>
    <w:rsid w:val="00536369"/>
    <w:pPr>
      <w:spacing w:before="100" w:beforeAutospacing="1" w:after="100" w:afterAutospacing="1"/>
    </w:pPr>
  </w:style>
  <w:style w:type="character" w:customStyle="1" w:styleId="xmsocommentreference">
    <w:name w:val="x_msocommentreference"/>
    <w:basedOn w:val="Noklusjumarindkopasfonts"/>
    <w:rsid w:val="0053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112">
      <w:bodyDiv w:val="1"/>
      <w:marLeft w:val="0"/>
      <w:marRight w:val="0"/>
      <w:marTop w:val="0"/>
      <w:marBottom w:val="0"/>
      <w:divBdr>
        <w:top w:val="none" w:sz="0" w:space="0" w:color="auto"/>
        <w:left w:val="none" w:sz="0" w:space="0" w:color="auto"/>
        <w:bottom w:val="none" w:sz="0" w:space="0" w:color="auto"/>
        <w:right w:val="none" w:sz="0" w:space="0" w:color="auto"/>
      </w:divBdr>
    </w:div>
    <w:div w:id="70012382">
      <w:bodyDiv w:val="1"/>
      <w:marLeft w:val="0"/>
      <w:marRight w:val="0"/>
      <w:marTop w:val="0"/>
      <w:marBottom w:val="0"/>
      <w:divBdr>
        <w:top w:val="none" w:sz="0" w:space="0" w:color="auto"/>
        <w:left w:val="none" w:sz="0" w:space="0" w:color="auto"/>
        <w:bottom w:val="none" w:sz="0" w:space="0" w:color="auto"/>
        <w:right w:val="none" w:sz="0" w:space="0" w:color="auto"/>
      </w:divBdr>
    </w:div>
    <w:div w:id="158930357">
      <w:bodyDiv w:val="1"/>
      <w:marLeft w:val="0"/>
      <w:marRight w:val="0"/>
      <w:marTop w:val="0"/>
      <w:marBottom w:val="0"/>
      <w:divBdr>
        <w:top w:val="none" w:sz="0" w:space="0" w:color="auto"/>
        <w:left w:val="none" w:sz="0" w:space="0" w:color="auto"/>
        <w:bottom w:val="none" w:sz="0" w:space="0" w:color="auto"/>
        <w:right w:val="none" w:sz="0" w:space="0" w:color="auto"/>
      </w:divBdr>
    </w:div>
    <w:div w:id="191846194">
      <w:bodyDiv w:val="1"/>
      <w:marLeft w:val="0"/>
      <w:marRight w:val="0"/>
      <w:marTop w:val="0"/>
      <w:marBottom w:val="0"/>
      <w:divBdr>
        <w:top w:val="none" w:sz="0" w:space="0" w:color="auto"/>
        <w:left w:val="none" w:sz="0" w:space="0" w:color="auto"/>
        <w:bottom w:val="none" w:sz="0" w:space="0" w:color="auto"/>
        <w:right w:val="none" w:sz="0" w:space="0" w:color="auto"/>
      </w:divBdr>
      <w:divsChild>
        <w:div w:id="762146474">
          <w:marLeft w:val="0"/>
          <w:marRight w:val="0"/>
          <w:marTop w:val="0"/>
          <w:marBottom w:val="0"/>
          <w:divBdr>
            <w:top w:val="none" w:sz="0" w:space="0" w:color="auto"/>
            <w:left w:val="none" w:sz="0" w:space="0" w:color="auto"/>
            <w:bottom w:val="none" w:sz="0" w:space="0" w:color="auto"/>
            <w:right w:val="none" w:sz="0" w:space="0" w:color="auto"/>
          </w:divBdr>
        </w:div>
        <w:div w:id="480073941">
          <w:marLeft w:val="0"/>
          <w:marRight w:val="0"/>
          <w:marTop w:val="0"/>
          <w:marBottom w:val="0"/>
          <w:divBdr>
            <w:top w:val="none" w:sz="0" w:space="0" w:color="auto"/>
            <w:left w:val="none" w:sz="0" w:space="0" w:color="auto"/>
            <w:bottom w:val="none" w:sz="0" w:space="0" w:color="auto"/>
            <w:right w:val="none" w:sz="0" w:space="0" w:color="auto"/>
          </w:divBdr>
        </w:div>
        <w:div w:id="403723647">
          <w:marLeft w:val="0"/>
          <w:marRight w:val="0"/>
          <w:marTop w:val="0"/>
          <w:marBottom w:val="0"/>
          <w:divBdr>
            <w:top w:val="none" w:sz="0" w:space="0" w:color="auto"/>
            <w:left w:val="none" w:sz="0" w:space="0" w:color="auto"/>
            <w:bottom w:val="none" w:sz="0" w:space="0" w:color="auto"/>
            <w:right w:val="none" w:sz="0" w:space="0" w:color="auto"/>
          </w:divBdr>
        </w:div>
        <w:div w:id="371655870">
          <w:marLeft w:val="0"/>
          <w:marRight w:val="0"/>
          <w:marTop w:val="0"/>
          <w:marBottom w:val="0"/>
          <w:divBdr>
            <w:top w:val="none" w:sz="0" w:space="0" w:color="auto"/>
            <w:left w:val="none" w:sz="0" w:space="0" w:color="auto"/>
            <w:bottom w:val="none" w:sz="0" w:space="0" w:color="auto"/>
            <w:right w:val="none" w:sz="0" w:space="0" w:color="auto"/>
          </w:divBdr>
        </w:div>
        <w:div w:id="2126536866">
          <w:marLeft w:val="0"/>
          <w:marRight w:val="0"/>
          <w:marTop w:val="0"/>
          <w:marBottom w:val="0"/>
          <w:divBdr>
            <w:top w:val="none" w:sz="0" w:space="0" w:color="auto"/>
            <w:left w:val="none" w:sz="0" w:space="0" w:color="auto"/>
            <w:bottom w:val="none" w:sz="0" w:space="0" w:color="auto"/>
            <w:right w:val="none" w:sz="0" w:space="0" w:color="auto"/>
          </w:divBdr>
        </w:div>
        <w:div w:id="1483230927">
          <w:marLeft w:val="0"/>
          <w:marRight w:val="0"/>
          <w:marTop w:val="0"/>
          <w:marBottom w:val="0"/>
          <w:divBdr>
            <w:top w:val="none" w:sz="0" w:space="0" w:color="auto"/>
            <w:left w:val="none" w:sz="0" w:space="0" w:color="auto"/>
            <w:bottom w:val="none" w:sz="0" w:space="0" w:color="auto"/>
            <w:right w:val="none" w:sz="0" w:space="0" w:color="auto"/>
          </w:divBdr>
        </w:div>
        <w:div w:id="1787768074">
          <w:marLeft w:val="0"/>
          <w:marRight w:val="0"/>
          <w:marTop w:val="0"/>
          <w:marBottom w:val="0"/>
          <w:divBdr>
            <w:top w:val="none" w:sz="0" w:space="0" w:color="auto"/>
            <w:left w:val="none" w:sz="0" w:space="0" w:color="auto"/>
            <w:bottom w:val="none" w:sz="0" w:space="0" w:color="auto"/>
            <w:right w:val="none" w:sz="0" w:space="0" w:color="auto"/>
          </w:divBdr>
        </w:div>
        <w:div w:id="1931422558">
          <w:marLeft w:val="0"/>
          <w:marRight w:val="0"/>
          <w:marTop w:val="0"/>
          <w:marBottom w:val="0"/>
          <w:divBdr>
            <w:top w:val="none" w:sz="0" w:space="0" w:color="auto"/>
            <w:left w:val="none" w:sz="0" w:space="0" w:color="auto"/>
            <w:bottom w:val="none" w:sz="0" w:space="0" w:color="auto"/>
            <w:right w:val="none" w:sz="0" w:space="0" w:color="auto"/>
          </w:divBdr>
        </w:div>
        <w:div w:id="1528256585">
          <w:marLeft w:val="0"/>
          <w:marRight w:val="0"/>
          <w:marTop w:val="0"/>
          <w:marBottom w:val="0"/>
          <w:divBdr>
            <w:top w:val="none" w:sz="0" w:space="0" w:color="auto"/>
            <w:left w:val="none" w:sz="0" w:space="0" w:color="auto"/>
            <w:bottom w:val="none" w:sz="0" w:space="0" w:color="auto"/>
            <w:right w:val="none" w:sz="0" w:space="0" w:color="auto"/>
          </w:divBdr>
        </w:div>
        <w:div w:id="281227721">
          <w:marLeft w:val="0"/>
          <w:marRight w:val="0"/>
          <w:marTop w:val="0"/>
          <w:marBottom w:val="0"/>
          <w:divBdr>
            <w:top w:val="none" w:sz="0" w:space="0" w:color="auto"/>
            <w:left w:val="none" w:sz="0" w:space="0" w:color="auto"/>
            <w:bottom w:val="none" w:sz="0" w:space="0" w:color="auto"/>
            <w:right w:val="none" w:sz="0" w:space="0" w:color="auto"/>
          </w:divBdr>
        </w:div>
        <w:div w:id="1977418519">
          <w:marLeft w:val="0"/>
          <w:marRight w:val="0"/>
          <w:marTop w:val="0"/>
          <w:marBottom w:val="0"/>
          <w:divBdr>
            <w:top w:val="none" w:sz="0" w:space="0" w:color="auto"/>
            <w:left w:val="none" w:sz="0" w:space="0" w:color="auto"/>
            <w:bottom w:val="none" w:sz="0" w:space="0" w:color="auto"/>
            <w:right w:val="none" w:sz="0" w:space="0" w:color="auto"/>
          </w:divBdr>
        </w:div>
      </w:divsChild>
    </w:div>
    <w:div w:id="201598786">
      <w:bodyDiv w:val="1"/>
      <w:marLeft w:val="0"/>
      <w:marRight w:val="0"/>
      <w:marTop w:val="0"/>
      <w:marBottom w:val="0"/>
      <w:divBdr>
        <w:top w:val="none" w:sz="0" w:space="0" w:color="auto"/>
        <w:left w:val="none" w:sz="0" w:space="0" w:color="auto"/>
        <w:bottom w:val="none" w:sz="0" w:space="0" w:color="auto"/>
        <w:right w:val="none" w:sz="0" w:space="0" w:color="auto"/>
      </w:divBdr>
    </w:div>
    <w:div w:id="361324814">
      <w:bodyDiv w:val="1"/>
      <w:marLeft w:val="0"/>
      <w:marRight w:val="0"/>
      <w:marTop w:val="0"/>
      <w:marBottom w:val="0"/>
      <w:divBdr>
        <w:top w:val="none" w:sz="0" w:space="0" w:color="auto"/>
        <w:left w:val="none" w:sz="0" w:space="0" w:color="auto"/>
        <w:bottom w:val="none" w:sz="0" w:space="0" w:color="auto"/>
        <w:right w:val="none" w:sz="0" w:space="0" w:color="auto"/>
      </w:divBdr>
    </w:div>
    <w:div w:id="40423135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859223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82116921">
      <w:bodyDiv w:val="1"/>
      <w:marLeft w:val="0"/>
      <w:marRight w:val="0"/>
      <w:marTop w:val="0"/>
      <w:marBottom w:val="0"/>
      <w:divBdr>
        <w:top w:val="none" w:sz="0" w:space="0" w:color="auto"/>
        <w:left w:val="none" w:sz="0" w:space="0" w:color="auto"/>
        <w:bottom w:val="none" w:sz="0" w:space="0" w:color="auto"/>
        <w:right w:val="none" w:sz="0" w:space="0" w:color="auto"/>
      </w:divBdr>
    </w:div>
    <w:div w:id="960764012">
      <w:bodyDiv w:val="1"/>
      <w:marLeft w:val="0"/>
      <w:marRight w:val="0"/>
      <w:marTop w:val="0"/>
      <w:marBottom w:val="0"/>
      <w:divBdr>
        <w:top w:val="none" w:sz="0" w:space="0" w:color="auto"/>
        <w:left w:val="none" w:sz="0" w:space="0" w:color="auto"/>
        <w:bottom w:val="none" w:sz="0" w:space="0" w:color="auto"/>
        <w:right w:val="none" w:sz="0" w:space="0" w:color="auto"/>
      </w:divBdr>
      <w:divsChild>
        <w:div w:id="162089857">
          <w:marLeft w:val="0"/>
          <w:marRight w:val="0"/>
          <w:marTop w:val="0"/>
          <w:marBottom w:val="567"/>
          <w:divBdr>
            <w:top w:val="none" w:sz="0" w:space="0" w:color="auto"/>
            <w:left w:val="none" w:sz="0" w:space="0" w:color="auto"/>
            <w:bottom w:val="none" w:sz="0" w:space="0" w:color="auto"/>
            <w:right w:val="none" w:sz="0" w:space="0" w:color="auto"/>
          </w:divBdr>
        </w:div>
        <w:div w:id="517694288">
          <w:marLeft w:val="0"/>
          <w:marRight w:val="0"/>
          <w:marTop w:val="480"/>
          <w:marBottom w:val="240"/>
          <w:divBdr>
            <w:top w:val="none" w:sz="0" w:space="0" w:color="auto"/>
            <w:left w:val="none" w:sz="0" w:space="0" w:color="auto"/>
            <w:bottom w:val="none" w:sz="0" w:space="0" w:color="auto"/>
            <w:right w:val="none" w:sz="0" w:space="0" w:color="auto"/>
          </w:divBdr>
        </w:div>
      </w:divsChild>
    </w:div>
    <w:div w:id="986781077">
      <w:bodyDiv w:val="1"/>
      <w:marLeft w:val="0"/>
      <w:marRight w:val="0"/>
      <w:marTop w:val="0"/>
      <w:marBottom w:val="0"/>
      <w:divBdr>
        <w:top w:val="none" w:sz="0" w:space="0" w:color="auto"/>
        <w:left w:val="none" w:sz="0" w:space="0" w:color="auto"/>
        <w:bottom w:val="none" w:sz="0" w:space="0" w:color="auto"/>
        <w:right w:val="none" w:sz="0" w:space="0" w:color="auto"/>
      </w:divBdr>
    </w:div>
    <w:div w:id="989747597">
      <w:bodyDiv w:val="1"/>
      <w:marLeft w:val="0"/>
      <w:marRight w:val="0"/>
      <w:marTop w:val="0"/>
      <w:marBottom w:val="0"/>
      <w:divBdr>
        <w:top w:val="none" w:sz="0" w:space="0" w:color="auto"/>
        <w:left w:val="none" w:sz="0" w:space="0" w:color="auto"/>
        <w:bottom w:val="none" w:sz="0" w:space="0" w:color="auto"/>
        <w:right w:val="none" w:sz="0" w:space="0" w:color="auto"/>
      </w:divBdr>
    </w:div>
    <w:div w:id="1026247697">
      <w:bodyDiv w:val="1"/>
      <w:marLeft w:val="0"/>
      <w:marRight w:val="0"/>
      <w:marTop w:val="0"/>
      <w:marBottom w:val="0"/>
      <w:divBdr>
        <w:top w:val="none" w:sz="0" w:space="0" w:color="auto"/>
        <w:left w:val="none" w:sz="0" w:space="0" w:color="auto"/>
        <w:bottom w:val="none" w:sz="0" w:space="0" w:color="auto"/>
        <w:right w:val="none" w:sz="0" w:space="0" w:color="auto"/>
      </w:divBdr>
      <w:divsChild>
        <w:div w:id="319963758">
          <w:marLeft w:val="0"/>
          <w:marRight w:val="0"/>
          <w:marTop w:val="0"/>
          <w:marBottom w:val="0"/>
          <w:divBdr>
            <w:top w:val="none" w:sz="0" w:space="0" w:color="auto"/>
            <w:left w:val="none" w:sz="0" w:space="0" w:color="auto"/>
            <w:bottom w:val="none" w:sz="0" w:space="0" w:color="auto"/>
            <w:right w:val="none" w:sz="0" w:space="0" w:color="auto"/>
          </w:divBdr>
        </w:div>
        <w:div w:id="373500445">
          <w:marLeft w:val="0"/>
          <w:marRight w:val="0"/>
          <w:marTop w:val="0"/>
          <w:marBottom w:val="0"/>
          <w:divBdr>
            <w:top w:val="none" w:sz="0" w:space="0" w:color="auto"/>
            <w:left w:val="none" w:sz="0" w:space="0" w:color="auto"/>
            <w:bottom w:val="none" w:sz="0" w:space="0" w:color="auto"/>
            <w:right w:val="none" w:sz="0" w:space="0" w:color="auto"/>
          </w:divBdr>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1918278">
      <w:bodyDiv w:val="1"/>
      <w:marLeft w:val="0"/>
      <w:marRight w:val="0"/>
      <w:marTop w:val="0"/>
      <w:marBottom w:val="0"/>
      <w:divBdr>
        <w:top w:val="none" w:sz="0" w:space="0" w:color="auto"/>
        <w:left w:val="none" w:sz="0" w:space="0" w:color="auto"/>
        <w:bottom w:val="none" w:sz="0" w:space="0" w:color="auto"/>
        <w:right w:val="none" w:sz="0" w:space="0" w:color="auto"/>
      </w:divBdr>
      <w:divsChild>
        <w:div w:id="1962178974">
          <w:marLeft w:val="0"/>
          <w:marRight w:val="0"/>
          <w:marTop w:val="0"/>
          <w:marBottom w:val="0"/>
          <w:divBdr>
            <w:top w:val="none" w:sz="0" w:space="0" w:color="auto"/>
            <w:left w:val="none" w:sz="0" w:space="0" w:color="auto"/>
            <w:bottom w:val="none" w:sz="0" w:space="0" w:color="auto"/>
            <w:right w:val="none" w:sz="0" w:space="0" w:color="auto"/>
          </w:divBdr>
          <w:divsChild>
            <w:div w:id="504171801">
              <w:marLeft w:val="0"/>
              <w:marRight w:val="0"/>
              <w:marTop w:val="0"/>
              <w:marBottom w:val="0"/>
              <w:divBdr>
                <w:top w:val="none" w:sz="0" w:space="0" w:color="auto"/>
                <w:left w:val="none" w:sz="0" w:space="0" w:color="auto"/>
                <w:bottom w:val="none" w:sz="0" w:space="0" w:color="auto"/>
                <w:right w:val="none" w:sz="0" w:space="0" w:color="auto"/>
              </w:divBdr>
              <w:divsChild>
                <w:div w:id="1155494570">
                  <w:marLeft w:val="0"/>
                  <w:marRight w:val="0"/>
                  <w:marTop w:val="0"/>
                  <w:marBottom w:val="0"/>
                  <w:divBdr>
                    <w:top w:val="none" w:sz="0" w:space="0" w:color="auto"/>
                    <w:left w:val="none" w:sz="0" w:space="0" w:color="auto"/>
                    <w:bottom w:val="none" w:sz="0" w:space="0" w:color="auto"/>
                    <w:right w:val="none" w:sz="0" w:space="0" w:color="auto"/>
                  </w:divBdr>
                  <w:divsChild>
                    <w:div w:id="2032947321">
                      <w:marLeft w:val="0"/>
                      <w:marRight w:val="0"/>
                      <w:marTop w:val="0"/>
                      <w:marBottom w:val="0"/>
                      <w:divBdr>
                        <w:top w:val="none" w:sz="0" w:space="0" w:color="auto"/>
                        <w:left w:val="none" w:sz="0" w:space="0" w:color="auto"/>
                        <w:bottom w:val="none" w:sz="0" w:space="0" w:color="auto"/>
                        <w:right w:val="none" w:sz="0" w:space="0" w:color="auto"/>
                      </w:divBdr>
                      <w:divsChild>
                        <w:div w:id="1296835549">
                          <w:marLeft w:val="0"/>
                          <w:marRight w:val="0"/>
                          <w:marTop w:val="0"/>
                          <w:marBottom w:val="0"/>
                          <w:divBdr>
                            <w:top w:val="none" w:sz="0" w:space="0" w:color="auto"/>
                            <w:left w:val="none" w:sz="0" w:space="0" w:color="auto"/>
                            <w:bottom w:val="none" w:sz="0" w:space="0" w:color="auto"/>
                            <w:right w:val="none" w:sz="0" w:space="0" w:color="auto"/>
                          </w:divBdr>
                          <w:divsChild>
                            <w:div w:id="13040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523118">
      <w:bodyDiv w:val="1"/>
      <w:marLeft w:val="0"/>
      <w:marRight w:val="0"/>
      <w:marTop w:val="0"/>
      <w:marBottom w:val="0"/>
      <w:divBdr>
        <w:top w:val="none" w:sz="0" w:space="0" w:color="auto"/>
        <w:left w:val="none" w:sz="0" w:space="0" w:color="auto"/>
        <w:bottom w:val="none" w:sz="0" w:space="0" w:color="auto"/>
        <w:right w:val="none" w:sz="0" w:space="0" w:color="auto"/>
      </w:divBdr>
      <w:divsChild>
        <w:div w:id="373503061">
          <w:marLeft w:val="0"/>
          <w:marRight w:val="0"/>
          <w:marTop w:val="0"/>
          <w:marBottom w:val="0"/>
          <w:divBdr>
            <w:top w:val="none" w:sz="0" w:space="0" w:color="auto"/>
            <w:left w:val="none" w:sz="0" w:space="0" w:color="auto"/>
            <w:bottom w:val="none" w:sz="0" w:space="0" w:color="auto"/>
            <w:right w:val="none" w:sz="0" w:space="0" w:color="auto"/>
          </w:divBdr>
        </w:div>
        <w:div w:id="1478376818">
          <w:marLeft w:val="0"/>
          <w:marRight w:val="0"/>
          <w:marTop w:val="0"/>
          <w:marBottom w:val="0"/>
          <w:divBdr>
            <w:top w:val="none" w:sz="0" w:space="0" w:color="auto"/>
            <w:left w:val="none" w:sz="0" w:space="0" w:color="auto"/>
            <w:bottom w:val="none" w:sz="0" w:space="0" w:color="auto"/>
            <w:right w:val="none" w:sz="0" w:space="0" w:color="auto"/>
          </w:divBdr>
        </w:div>
        <w:div w:id="1641032474">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2135302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077269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9114927">
      <w:bodyDiv w:val="1"/>
      <w:marLeft w:val="0"/>
      <w:marRight w:val="0"/>
      <w:marTop w:val="0"/>
      <w:marBottom w:val="0"/>
      <w:divBdr>
        <w:top w:val="none" w:sz="0" w:space="0" w:color="auto"/>
        <w:left w:val="none" w:sz="0" w:space="0" w:color="auto"/>
        <w:bottom w:val="none" w:sz="0" w:space="0" w:color="auto"/>
        <w:right w:val="none" w:sz="0" w:space="0" w:color="auto"/>
      </w:divBdr>
      <w:divsChild>
        <w:div w:id="223176023">
          <w:marLeft w:val="0"/>
          <w:marRight w:val="0"/>
          <w:marTop w:val="0"/>
          <w:marBottom w:val="0"/>
          <w:divBdr>
            <w:top w:val="none" w:sz="0" w:space="0" w:color="auto"/>
            <w:left w:val="none" w:sz="0" w:space="0" w:color="auto"/>
            <w:bottom w:val="none" w:sz="0" w:space="0" w:color="auto"/>
            <w:right w:val="none" w:sz="0" w:space="0" w:color="auto"/>
          </w:divBdr>
        </w:div>
        <w:div w:id="774255960">
          <w:marLeft w:val="0"/>
          <w:marRight w:val="0"/>
          <w:marTop w:val="0"/>
          <w:marBottom w:val="0"/>
          <w:divBdr>
            <w:top w:val="none" w:sz="0" w:space="0" w:color="auto"/>
            <w:left w:val="none" w:sz="0" w:space="0" w:color="auto"/>
            <w:bottom w:val="none" w:sz="0" w:space="0" w:color="auto"/>
            <w:right w:val="none" w:sz="0" w:space="0" w:color="auto"/>
          </w:divBdr>
        </w:div>
      </w:divsChild>
    </w:div>
    <w:div w:id="1999308916">
      <w:bodyDiv w:val="1"/>
      <w:marLeft w:val="0"/>
      <w:marRight w:val="0"/>
      <w:marTop w:val="0"/>
      <w:marBottom w:val="0"/>
      <w:divBdr>
        <w:top w:val="none" w:sz="0" w:space="0" w:color="auto"/>
        <w:left w:val="none" w:sz="0" w:space="0" w:color="auto"/>
        <w:bottom w:val="none" w:sz="0" w:space="0" w:color="auto"/>
        <w:right w:val="none" w:sz="0" w:space="0" w:color="auto"/>
      </w:divBdr>
    </w:div>
    <w:div w:id="2068188651">
      <w:bodyDiv w:val="1"/>
      <w:marLeft w:val="0"/>
      <w:marRight w:val="0"/>
      <w:marTop w:val="0"/>
      <w:marBottom w:val="0"/>
      <w:divBdr>
        <w:top w:val="none" w:sz="0" w:space="0" w:color="auto"/>
        <w:left w:val="none" w:sz="0" w:space="0" w:color="auto"/>
        <w:bottom w:val="none" w:sz="0" w:space="0" w:color="auto"/>
        <w:right w:val="none" w:sz="0" w:space="0" w:color="auto"/>
      </w:divBdr>
      <w:divsChild>
        <w:div w:id="1190487557">
          <w:marLeft w:val="0"/>
          <w:marRight w:val="0"/>
          <w:marTop w:val="0"/>
          <w:marBottom w:val="0"/>
          <w:divBdr>
            <w:top w:val="none" w:sz="0" w:space="0" w:color="auto"/>
            <w:left w:val="none" w:sz="0" w:space="0" w:color="auto"/>
            <w:bottom w:val="none" w:sz="0" w:space="0" w:color="auto"/>
            <w:right w:val="none" w:sz="0" w:space="0" w:color="auto"/>
          </w:divBdr>
        </w:div>
      </w:divsChild>
    </w:div>
    <w:div w:id="21157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16697"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ad.gov.lv/lv/starptautiskas-metodes" TargetMode="External"/><Relationship Id="rId4" Type="http://schemas.openxmlformats.org/officeDocument/2006/relationships/settings" Target="settings.xml"/><Relationship Id="rId9" Type="http://schemas.openxmlformats.org/officeDocument/2006/relationships/hyperlink" Target="https://www.vaad.gov.lv/lv/seklu-laboratoriska-testesan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2EF9E-F57E-42CE-B912-E483FAD5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1038</Words>
  <Characters>7711</Characters>
  <Application>Microsoft Office Word</Application>
  <DocSecurity>0</DocSecurity>
  <Lines>64</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projektam “Grozījumi Ministru kabineta 2009. gada 17. februāra noteikumos Nr. 152 "Lopbarības augu sēklaudzēšanas un sēklu tirdzniecības noteikumi"</vt:lpstr>
      <vt:lpstr>Izziņa par atzinumos sniegtajiem iebildumiem Ministru kabineta noteikumu projektam “Grozījumi Ministru kabineta 2009. gada 17. februāra noteikumos Nr. 152 "Lopbarības augu sēklaudzēšanas un sēklu tirdzniecības noteikumi"</vt:lpstr>
    </vt:vector>
  </TitlesOfParts>
  <Company>Zemkopības ministrija</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“Grozījumi Ministru kabineta 2009. gada 17. februāra noteikumos Nr. 152 "Lopbarības augu sēklaudzēšanas un sēklu tirdzniecības noteikumi"</dc:title>
  <dc:subject>Izziņa</dc:subject>
  <dc:creator>Laura Laizāne</dc:creator>
  <cp:keywords/>
  <dc:description>Laizāne 67027360, laura.laizane@zm.gov.lv</dc:description>
  <cp:lastModifiedBy>Sanita Papinova</cp:lastModifiedBy>
  <cp:revision>15</cp:revision>
  <cp:lastPrinted>2019-04-02T17:17:00Z</cp:lastPrinted>
  <dcterms:created xsi:type="dcterms:W3CDTF">2021-07-09T10:49:00Z</dcterms:created>
  <dcterms:modified xsi:type="dcterms:W3CDTF">2021-07-13T10:38:00Z</dcterms:modified>
</cp:coreProperties>
</file>