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EDD6" w14:textId="2817D99A" w:rsidR="00702A03" w:rsidRDefault="00702A03" w:rsidP="00702A0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3BAB1" w14:textId="481DF8A9" w:rsidR="00702A03" w:rsidRDefault="00702A03" w:rsidP="00702A0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D93580" w14:textId="77777777" w:rsidR="00702A03" w:rsidRPr="00702A03" w:rsidRDefault="00702A03" w:rsidP="00702A0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B9E7A2" w14:textId="02065208" w:rsidR="00702A03" w:rsidRPr="00702A03" w:rsidRDefault="00702A03" w:rsidP="00702A0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A03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0F5B95">
        <w:rPr>
          <w:rFonts w:ascii="Times New Roman" w:eastAsia="Times New Roman" w:hAnsi="Times New Roman"/>
          <w:sz w:val="28"/>
          <w:szCs w:val="28"/>
        </w:rPr>
        <w:t>31. augustā</w:t>
      </w:r>
      <w:r w:rsidRPr="00702A03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0F5B95">
        <w:rPr>
          <w:rFonts w:ascii="Times New Roman" w:eastAsia="Times New Roman" w:hAnsi="Times New Roman" w:cs="Times New Roman"/>
          <w:sz w:val="28"/>
          <w:szCs w:val="28"/>
        </w:rPr>
        <w:t> 600</w:t>
      </w:r>
    </w:p>
    <w:p w14:paraId="24F7D79E" w14:textId="5871A8AC" w:rsidR="00702A03" w:rsidRPr="00702A03" w:rsidRDefault="00702A03" w:rsidP="00702A0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A03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02A03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0F5B95">
        <w:rPr>
          <w:rFonts w:ascii="Times New Roman" w:eastAsia="Times New Roman" w:hAnsi="Times New Roman" w:cs="Times New Roman"/>
          <w:sz w:val="28"/>
          <w:szCs w:val="28"/>
        </w:rPr>
        <w:t> 58 24</w:t>
      </w:r>
      <w:bookmarkStart w:id="0" w:name="_GoBack"/>
      <w:bookmarkEnd w:id="0"/>
      <w:r w:rsidRPr="00702A03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F4600AD" w14:textId="63EFEF3D" w:rsidR="006A12DD" w:rsidRPr="00702A03" w:rsidRDefault="006A12DD" w:rsidP="00702A03">
      <w:pPr>
        <w:pStyle w:val="NormalWeb"/>
        <w:shd w:val="clear" w:color="auto" w:fill="FFFFFF"/>
        <w:spacing w:before="0" w:beforeAutospacing="0" w:after="0" w:afterAutospacing="0"/>
        <w:ind w:firstLine="301"/>
        <w:jc w:val="right"/>
        <w:rPr>
          <w:sz w:val="28"/>
          <w:szCs w:val="28"/>
        </w:rPr>
      </w:pPr>
    </w:p>
    <w:p w14:paraId="583D812A" w14:textId="5FC1C8FE" w:rsidR="006A12DD" w:rsidRPr="00702A03" w:rsidRDefault="00B328A1" w:rsidP="00702A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02A03">
        <w:rPr>
          <w:b/>
          <w:bCs/>
          <w:sz w:val="28"/>
          <w:szCs w:val="28"/>
        </w:rPr>
        <w:t>Grozījum</w:t>
      </w:r>
      <w:r w:rsidR="00820613" w:rsidRPr="00702A03">
        <w:rPr>
          <w:b/>
          <w:bCs/>
          <w:sz w:val="28"/>
          <w:szCs w:val="28"/>
        </w:rPr>
        <w:t>s</w:t>
      </w:r>
      <w:r w:rsidR="006A12DD" w:rsidRPr="00702A03">
        <w:rPr>
          <w:b/>
          <w:bCs/>
          <w:sz w:val="28"/>
          <w:szCs w:val="28"/>
        </w:rPr>
        <w:t xml:space="preserve"> Ministru kabineta 2014. gada 26. augusta noteikumos Nr. 509 </w:t>
      </w:r>
      <w:r w:rsidR="00702A03" w:rsidRPr="00702A03">
        <w:rPr>
          <w:b/>
          <w:bCs/>
          <w:sz w:val="28"/>
          <w:szCs w:val="28"/>
        </w:rPr>
        <w:t>"</w:t>
      </w:r>
      <w:r w:rsidR="006A12DD" w:rsidRPr="00702A03">
        <w:rPr>
          <w:b/>
          <w:bCs/>
          <w:sz w:val="28"/>
          <w:szCs w:val="28"/>
        </w:rPr>
        <w:t>Noteikumi par karavīra mēnešalgas un speciālo piemaksu noteikšanas kārtību un to apmēru</w:t>
      </w:r>
      <w:r w:rsidR="00702A03" w:rsidRPr="00702A03">
        <w:rPr>
          <w:b/>
          <w:bCs/>
          <w:sz w:val="28"/>
          <w:szCs w:val="28"/>
        </w:rPr>
        <w:t>"</w:t>
      </w:r>
    </w:p>
    <w:p w14:paraId="4F5434CF" w14:textId="77777777" w:rsidR="00702A03" w:rsidRDefault="00702A03" w:rsidP="00702A03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</w:p>
    <w:p w14:paraId="2F66E2BC" w14:textId="77777777" w:rsidR="00AC624B" w:rsidRDefault="006A12DD" w:rsidP="00702A03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702A03">
        <w:rPr>
          <w:sz w:val="28"/>
          <w:szCs w:val="28"/>
        </w:rPr>
        <w:t xml:space="preserve">Izdoti saskaņā ar </w:t>
      </w:r>
    </w:p>
    <w:p w14:paraId="0E36105C" w14:textId="65D4296C" w:rsidR="00AC624B" w:rsidRDefault="000F5B95" w:rsidP="00702A03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hyperlink r:id="rId8" w:tgtFrame="_blank" w:history="1">
        <w:r w:rsidR="006A12DD" w:rsidRPr="00702A03">
          <w:rPr>
            <w:rStyle w:val="Hyperlink"/>
            <w:color w:val="auto"/>
            <w:sz w:val="28"/>
            <w:szCs w:val="28"/>
            <w:u w:val="none"/>
          </w:rPr>
          <w:t>Valsts un pašvaldību institūciju</w:t>
        </w:r>
        <w:r w:rsidR="00AC624B" w:rsidRPr="00702A0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6A12DD" w:rsidRPr="00702A03">
          <w:rPr>
            <w:rStyle w:val="Hyperlink"/>
            <w:color w:val="auto"/>
            <w:sz w:val="28"/>
            <w:szCs w:val="28"/>
            <w:u w:val="none"/>
          </w:rPr>
          <w:br/>
        </w:r>
        <w:r w:rsidR="00AC624B" w:rsidRPr="00AC624B">
          <w:rPr>
            <w:rStyle w:val="Hyperlink"/>
            <w:color w:val="auto"/>
            <w:sz w:val="28"/>
            <w:szCs w:val="28"/>
            <w:u w:val="none"/>
          </w:rPr>
          <w:t xml:space="preserve">amatpersonu un </w:t>
        </w:r>
        <w:r w:rsidR="006A12DD" w:rsidRPr="00702A03">
          <w:rPr>
            <w:rStyle w:val="Hyperlink"/>
            <w:color w:val="auto"/>
            <w:sz w:val="28"/>
            <w:szCs w:val="28"/>
            <w:u w:val="none"/>
          </w:rPr>
          <w:t xml:space="preserve">darbinieku atlīdzības </w:t>
        </w:r>
      </w:hyperlink>
      <w:r w:rsidR="006A12DD" w:rsidRPr="00702A03">
        <w:rPr>
          <w:sz w:val="28"/>
          <w:szCs w:val="28"/>
        </w:rPr>
        <w:br/>
      </w:r>
      <w:r w:rsidR="00AC624B" w:rsidRPr="00AC624B">
        <w:rPr>
          <w:sz w:val="28"/>
          <w:szCs w:val="28"/>
        </w:rPr>
        <w:t xml:space="preserve">likuma </w:t>
      </w:r>
      <w:hyperlink r:id="rId9" w:anchor="p9" w:tgtFrame="_blank" w:history="1">
        <w:r w:rsidR="006A12DD" w:rsidRPr="00702A03">
          <w:rPr>
            <w:rStyle w:val="Hyperlink"/>
            <w:color w:val="auto"/>
            <w:sz w:val="28"/>
            <w:szCs w:val="28"/>
            <w:u w:val="none"/>
          </w:rPr>
          <w:t>9.</w:t>
        </w:r>
        <w:r w:rsidR="00702A03">
          <w:rPr>
            <w:rStyle w:val="Hyperlink"/>
            <w:color w:val="auto"/>
            <w:sz w:val="28"/>
            <w:szCs w:val="28"/>
            <w:u w:val="none"/>
          </w:rPr>
          <w:t> </w:t>
        </w:r>
        <w:r w:rsidR="006A12DD" w:rsidRPr="00702A03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="00AC624B">
        <w:rPr>
          <w:sz w:val="28"/>
          <w:szCs w:val="28"/>
        </w:rPr>
        <w:t xml:space="preserve"> </w:t>
      </w:r>
      <w:r w:rsidR="006A12DD" w:rsidRPr="00702A03">
        <w:rPr>
          <w:sz w:val="28"/>
          <w:szCs w:val="28"/>
        </w:rPr>
        <w:t>pirmo daļu un</w:t>
      </w:r>
      <w:r w:rsidR="00AC624B">
        <w:rPr>
          <w:sz w:val="28"/>
          <w:szCs w:val="28"/>
        </w:rPr>
        <w:t xml:space="preserve"> </w:t>
      </w:r>
    </w:p>
    <w:p w14:paraId="0D633ACE" w14:textId="77777777" w:rsidR="00AC624B" w:rsidRDefault="000F5B95" w:rsidP="00702A03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hyperlink r:id="rId10" w:anchor="p15" w:tgtFrame="_blank" w:history="1">
        <w:r w:rsidR="006A12DD" w:rsidRPr="00702A03">
          <w:rPr>
            <w:rStyle w:val="Hyperlink"/>
            <w:color w:val="auto"/>
            <w:sz w:val="28"/>
            <w:szCs w:val="28"/>
            <w:u w:val="none"/>
          </w:rPr>
          <w:t>15.</w:t>
        </w:r>
        <w:r w:rsidR="00702A03">
          <w:rPr>
            <w:rStyle w:val="Hyperlink"/>
            <w:color w:val="auto"/>
            <w:sz w:val="28"/>
            <w:szCs w:val="28"/>
            <w:u w:val="none"/>
          </w:rPr>
          <w:t> </w:t>
        </w:r>
        <w:r w:rsidR="006A12DD" w:rsidRPr="00702A03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="00AC624B">
        <w:rPr>
          <w:sz w:val="28"/>
          <w:szCs w:val="28"/>
        </w:rPr>
        <w:t xml:space="preserve"> </w:t>
      </w:r>
      <w:r w:rsidR="006A12DD" w:rsidRPr="00702A03">
        <w:rPr>
          <w:sz w:val="28"/>
          <w:szCs w:val="28"/>
        </w:rPr>
        <w:t>pirmo daļu</w:t>
      </w:r>
      <w:r w:rsidR="00AC624B" w:rsidRPr="00AC624B">
        <w:rPr>
          <w:sz w:val="28"/>
          <w:szCs w:val="28"/>
        </w:rPr>
        <w:t xml:space="preserve"> </w:t>
      </w:r>
      <w:r w:rsidR="00AC624B" w:rsidRPr="00702A03">
        <w:rPr>
          <w:sz w:val="28"/>
          <w:szCs w:val="28"/>
        </w:rPr>
        <w:t>un</w:t>
      </w:r>
      <w:r w:rsidR="006A12DD" w:rsidRPr="00702A03">
        <w:rPr>
          <w:sz w:val="28"/>
          <w:szCs w:val="28"/>
        </w:rPr>
        <w:br/>
        <w:t>likuma "</w:t>
      </w:r>
      <w:hyperlink r:id="rId11" w:tgtFrame="_blank" w:history="1">
        <w:r w:rsidR="006A12DD" w:rsidRPr="00702A03">
          <w:rPr>
            <w:rStyle w:val="Hyperlink"/>
            <w:color w:val="auto"/>
            <w:sz w:val="28"/>
            <w:szCs w:val="28"/>
            <w:u w:val="none"/>
          </w:rPr>
          <w:t>Latvijas Nacionālo bruņoto spēku</w:t>
        </w:r>
        <w:r w:rsidR="006A12DD" w:rsidRPr="00702A03">
          <w:rPr>
            <w:rStyle w:val="Hyperlink"/>
            <w:color w:val="auto"/>
            <w:sz w:val="28"/>
            <w:szCs w:val="28"/>
            <w:u w:val="none"/>
          </w:rPr>
          <w:br/>
          <w:t>piedalīšanās starptautiskajās operācijās</w:t>
        </w:r>
      </w:hyperlink>
      <w:r w:rsidR="006A12DD" w:rsidRPr="00702A03">
        <w:rPr>
          <w:sz w:val="28"/>
          <w:szCs w:val="28"/>
        </w:rPr>
        <w:t>"</w:t>
      </w:r>
      <w:r w:rsidR="00AC624B">
        <w:rPr>
          <w:sz w:val="28"/>
          <w:szCs w:val="28"/>
        </w:rPr>
        <w:t xml:space="preserve"> </w:t>
      </w:r>
    </w:p>
    <w:p w14:paraId="4A90FB21" w14:textId="7992BCD5" w:rsidR="006A12DD" w:rsidRPr="00702A03" w:rsidRDefault="000F5B95" w:rsidP="00702A03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hyperlink r:id="rId12" w:anchor="p6" w:tgtFrame="_blank" w:history="1">
        <w:r w:rsidR="006A12DD" w:rsidRPr="00702A03">
          <w:rPr>
            <w:rStyle w:val="Hyperlink"/>
            <w:color w:val="auto"/>
            <w:sz w:val="28"/>
            <w:szCs w:val="28"/>
            <w:u w:val="none"/>
          </w:rPr>
          <w:t>6.</w:t>
        </w:r>
        <w:r w:rsidR="00702A03">
          <w:rPr>
            <w:rStyle w:val="Hyperlink"/>
            <w:color w:val="auto"/>
            <w:sz w:val="28"/>
            <w:szCs w:val="28"/>
            <w:u w:val="none"/>
          </w:rPr>
          <w:t> </w:t>
        </w:r>
        <w:r w:rsidR="006A12DD" w:rsidRPr="00702A03">
          <w:rPr>
            <w:rStyle w:val="Hyperlink"/>
            <w:color w:val="auto"/>
            <w:sz w:val="28"/>
            <w:szCs w:val="28"/>
            <w:u w:val="none"/>
          </w:rPr>
          <w:t>pantu</w:t>
        </w:r>
      </w:hyperlink>
    </w:p>
    <w:p w14:paraId="3F50C902" w14:textId="77777777" w:rsidR="00702A03" w:rsidRDefault="00702A03" w:rsidP="00702A03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14:paraId="36FEF6C8" w14:textId="351FE8AC" w:rsidR="006A12DD" w:rsidRPr="00702A03" w:rsidRDefault="00640440" w:rsidP="008045A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A03">
        <w:rPr>
          <w:sz w:val="28"/>
          <w:szCs w:val="28"/>
        </w:rPr>
        <w:t>1.</w:t>
      </w:r>
      <w:r w:rsidR="00AC624B">
        <w:rPr>
          <w:sz w:val="28"/>
          <w:szCs w:val="28"/>
        </w:rPr>
        <w:t> </w:t>
      </w:r>
      <w:r w:rsidR="006A12DD" w:rsidRPr="00702A03">
        <w:rPr>
          <w:sz w:val="28"/>
          <w:szCs w:val="28"/>
        </w:rPr>
        <w:t>Izdarīt Ministru kabineta 2014.</w:t>
      </w:r>
      <w:r w:rsidR="00702A03">
        <w:rPr>
          <w:sz w:val="28"/>
          <w:szCs w:val="28"/>
        </w:rPr>
        <w:t> </w:t>
      </w:r>
      <w:r w:rsidR="006A12DD" w:rsidRPr="00702A03">
        <w:rPr>
          <w:sz w:val="28"/>
          <w:szCs w:val="28"/>
        </w:rPr>
        <w:t xml:space="preserve">gada 26. augusta noteikumos Nr. 509 </w:t>
      </w:r>
      <w:r w:rsidR="00702A03">
        <w:rPr>
          <w:sz w:val="28"/>
          <w:szCs w:val="28"/>
        </w:rPr>
        <w:t>"</w:t>
      </w:r>
      <w:r w:rsidR="006A12DD" w:rsidRPr="00702A03">
        <w:rPr>
          <w:sz w:val="28"/>
          <w:szCs w:val="28"/>
        </w:rPr>
        <w:t>Noteikumi par karavīra mēnešalgas un speciālo piemaksu noteikšanas kārtību un to apmēru</w:t>
      </w:r>
      <w:r w:rsidR="00702A03" w:rsidRPr="00702A03">
        <w:rPr>
          <w:sz w:val="28"/>
          <w:szCs w:val="28"/>
        </w:rPr>
        <w:t>"</w:t>
      </w:r>
      <w:r w:rsidR="006A12DD" w:rsidRPr="00702A03">
        <w:rPr>
          <w:sz w:val="28"/>
          <w:szCs w:val="28"/>
        </w:rPr>
        <w:t xml:space="preserve"> (Latvijas Vēstnesis, 2014, 255.</w:t>
      </w:r>
      <w:r w:rsidR="00AC624B">
        <w:rPr>
          <w:sz w:val="28"/>
          <w:szCs w:val="28"/>
        </w:rPr>
        <w:t> </w:t>
      </w:r>
      <w:r w:rsidR="006A12DD" w:rsidRPr="00702A03">
        <w:rPr>
          <w:sz w:val="28"/>
          <w:szCs w:val="28"/>
        </w:rPr>
        <w:t>nr.; 2015, 93., 109.</w:t>
      </w:r>
      <w:r w:rsidR="00AC624B">
        <w:rPr>
          <w:sz w:val="28"/>
          <w:szCs w:val="28"/>
        </w:rPr>
        <w:t> </w:t>
      </w:r>
      <w:r w:rsidR="006A12DD" w:rsidRPr="00702A03">
        <w:rPr>
          <w:sz w:val="28"/>
          <w:szCs w:val="28"/>
        </w:rPr>
        <w:t>nr.; 2017, 174.</w:t>
      </w:r>
      <w:r w:rsidR="00AC624B">
        <w:rPr>
          <w:sz w:val="28"/>
          <w:szCs w:val="28"/>
        </w:rPr>
        <w:t> </w:t>
      </w:r>
      <w:r w:rsidR="006A12DD" w:rsidRPr="00702A03">
        <w:rPr>
          <w:sz w:val="28"/>
          <w:szCs w:val="28"/>
        </w:rPr>
        <w:t>nr.; 2018, 96.</w:t>
      </w:r>
      <w:r w:rsidR="004808FA" w:rsidRPr="00702A03">
        <w:rPr>
          <w:sz w:val="28"/>
          <w:szCs w:val="28"/>
        </w:rPr>
        <w:t>,</w:t>
      </w:r>
      <w:r w:rsidR="006A12DD" w:rsidRPr="00702A03">
        <w:rPr>
          <w:sz w:val="28"/>
          <w:szCs w:val="28"/>
        </w:rPr>
        <w:t xml:space="preserve"> 216.</w:t>
      </w:r>
      <w:r w:rsidR="00AC624B">
        <w:rPr>
          <w:sz w:val="28"/>
          <w:szCs w:val="28"/>
        </w:rPr>
        <w:t> </w:t>
      </w:r>
      <w:r w:rsidR="006A12DD" w:rsidRPr="00702A03">
        <w:rPr>
          <w:sz w:val="28"/>
          <w:szCs w:val="28"/>
        </w:rPr>
        <w:t>nr.) grozījumu</w:t>
      </w:r>
      <w:r w:rsidRPr="00702A03">
        <w:rPr>
          <w:sz w:val="28"/>
          <w:szCs w:val="28"/>
        </w:rPr>
        <w:t xml:space="preserve"> un i</w:t>
      </w:r>
      <w:r w:rsidR="006A12DD" w:rsidRPr="00702A03">
        <w:rPr>
          <w:sz w:val="28"/>
          <w:szCs w:val="28"/>
        </w:rPr>
        <w:t>zteikt 1. pielikumu šādā redakcijā:</w:t>
      </w:r>
    </w:p>
    <w:p w14:paraId="45CF1453" w14:textId="77777777" w:rsidR="00702A03" w:rsidRDefault="00702A03" w:rsidP="00702A03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</w:p>
    <w:p w14:paraId="4887AB3B" w14:textId="435D0523" w:rsidR="00D84301" w:rsidRPr="00702A03" w:rsidRDefault="00702A03" w:rsidP="00702A03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702A03">
        <w:rPr>
          <w:sz w:val="28"/>
          <w:szCs w:val="28"/>
        </w:rPr>
        <w:t>"</w:t>
      </w:r>
      <w:r w:rsidR="00D84301" w:rsidRPr="00702A03">
        <w:rPr>
          <w:sz w:val="28"/>
          <w:szCs w:val="28"/>
        </w:rPr>
        <w:t>1.</w:t>
      </w:r>
      <w:r w:rsidR="00AC624B">
        <w:rPr>
          <w:sz w:val="28"/>
          <w:szCs w:val="28"/>
        </w:rPr>
        <w:t> </w:t>
      </w:r>
      <w:r w:rsidR="00D84301" w:rsidRPr="00702A03">
        <w:rPr>
          <w:sz w:val="28"/>
          <w:szCs w:val="28"/>
        </w:rPr>
        <w:t>pielikums</w:t>
      </w:r>
      <w:r w:rsidR="00D84301" w:rsidRPr="00702A03">
        <w:rPr>
          <w:sz w:val="28"/>
          <w:szCs w:val="28"/>
        </w:rPr>
        <w:br/>
        <w:t>Ministru kabineta</w:t>
      </w:r>
      <w:r w:rsidR="00D84301" w:rsidRPr="00702A03">
        <w:rPr>
          <w:sz w:val="28"/>
          <w:szCs w:val="28"/>
        </w:rPr>
        <w:br/>
        <w:t>2014.</w:t>
      </w:r>
      <w:r w:rsidR="00AC624B">
        <w:rPr>
          <w:sz w:val="28"/>
          <w:szCs w:val="28"/>
        </w:rPr>
        <w:t> </w:t>
      </w:r>
      <w:r w:rsidR="00D84301" w:rsidRPr="00702A03">
        <w:rPr>
          <w:sz w:val="28"/>
          <w:szCs w:val="28"/>
        </w:rPr>
        <w:t>gada 26.</w:t>
      </w:r>
      <w:r w:rsidR="00AC624B">
        <w:rPr>
          <w:sz w:val="28"/>
          <w:szCs w:val="28"/>
        </w:rPr>
        <w:t> </w:t>
      </w:r>
      <w:r w:rsidR="00D84301" w:rsidRPr="00702A03">
        <w:rPr>
          <w:sz w:val="28"/>
          <w:szCs w:val="28"/>
        </w:rPr>
        <w:t>augusta</w:t>
      </w:r>
      <w:r w:rsidR="00D84301" w:rsidRPr="00702A03">
        <w:rPr>
          <w:sz w:val="28"/>
          <w:szCs w:val="28"/>
        </w:rPr>
        <w:br/>
        <w:t>noteikumiem Nr.</w:t>
      </w:r>
      <w:r w:rsidR="00AC624B">
        <w:rPr>
          <w:sz w:val="28"/>
          <w:szCs w:val="28"/>
        </w:rPr>
        <w:t> </w:t>
      </w:r>
      <w:r w:rsidR="00D84301" w:rsidRPr="00702A03">
        <w:rPr>
          <w:sz w:val="28"/>
          <w:szCs w:val="28"/>
        </w:rPr>
        <w:t>509</w:t>
      </w:r>
    </w:p>
    <w:p w14:paraId="17C0D6DE" w14:textId="77777777" w:rsidR="001A643F" w:rsidRPr="00702A03" w:rsidRDefault="001A643F" w:rsidP="00702A03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</w:p>
    <w:p w14:paraId="5BFFD3B8" w14:textId="77777777" w:rsidR="00FB40C4" w:rsidRDefault="00FB40C4" w:rsidP="00D84301">
      <w:pPr>
        <w:pStyle w:val="NormalWeb"/>
        <w:shd w:val="clear" w:color="auto" w:fill="FFFFFF"/>
        <w:spacing w:line="293" w:lineRule="atLeast"/>
        <w:ind w:firstLine="300"/>
        <w:jc w:val="center"/>
        <w:rPr>
          <w:rFonts w:ascii="Arial" w:hAnsi="Arial" w:cs="Arial"/>
          <w:b/>
          <w:bCs/>
          <w:sz w:val="20"/>
          <w:szCs w:val="20"/>
        </w:rPr>
        <w:sectPr w:rsidR="00FB40C4" w:rsidSect="00702A0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</w:p>
    <w:p w14:paraId="006A2838" w14:textId="77777777" w:rsidR="00D84301" w:rsidRPr="00524105" w:rsidRDefault="00D84301" w:rsidP="00D84301">
      <w:pPr>
        <w:pStyle w:val="NormalWeb"/>
        <w:shd w:val="clear" w:color="auto" w:fill="FFFFFF"/>
        <w:spacing w:line="293" w:lineRule="atLeast"/>
        <w:ind w:firstLine="300"/>
        <w:jc w:val="center"/>
        <w:rPr>
          <w:b/>
          <w:bCs/>
          <w:sz w:val="28"/>
          <w:szCs w:val="28"/>
        </w:rPr>
      </w:pPr>
      <w:r w:rsidRPr="00524105">
        <w:rPr>
          <w:b/>
          <w:bCs/>
          <w:sz w:val="28"/>
          <w:szCs w:val="28"/>
        </w:rPr>
        <w:lastRenderedPageBreak/>
        <w:t>Karavīra mēnešalga</w:t>
      </w:r>
    </w:p>
    <w:p w14:paraId="03958ED1" w14:textId="17F6BD09" w:rsidR="00D84301" w:rsidRPr="000C20AC" w:rsidRDefault="00D84301" w:rsidP="00D84301">
      <w:pPr>
        <w:pStyle w:val="NormalWeb"/>
        <w:numPr>
          <w:ilvl w:val="0"/>
          <w:numId w:val="1"/>
        </w:numPr>
        <w:shd w:val="clear" w:color="auto" w:fill="FFFFFF"/>
        <w:spacing w:line="293" w:lineRule="atLeast"/>
      </w:pPr>
      <w:r w:rsidRPr="000C20AC">
        <w:t>Kareivju un instruktoru sastāva mēnešalgu likmes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308"/>
        <w:gridCol w:w="827"/>
        <w:gridCol w:w="752"/>
        <w:gridCol w:w="807"/>
        <w:gridCol w:w="851"/>
        <w:gridCol w:w="850"/>
        <w:gridCol w:w="851"/>
        <w:gridCol w:w="850"/>
        <w:gridCol w:w="851"/>
        <w:gridCol w:w="992"/>
        <w:gridCol w:w="933"/>
        <w:gridCol w:w="1051"/>
        <w:gridCol w:w="995"/>
      </w:tblGrid>
      <w:tr w:rsidR="00AA01B1" w:rsidRPr="000C20AC" w14:paraId="2C8B3913" w14:textId="77777777" w:rsidTr="00D46AD8">
        <w:tc>
          <w:tcPr>
            <w:tcW w:w="14323" w:type="dxa"/>
            <w:gridSpan w:val="15"/>
          </w:tcPr>
          <w:p w14:paraId="1B948A52" w14:textId="77777777" w:rsidR="00AA01B1" w:rsidRPr="000C20AC" w:rsidRDefault="00AA01B1" w:rsidP="00D84301">
            <w:pPr>
              <w:pStyle w:val="NormalWeb"/>
              <w:spacing w:after="40" w:afterAutospacing="0" w:line="293" w:lineRule="atLeast"/>
              <w:jc w:val="center"/>
              <w:rPr>
                <w:b/>
              </w:rPr>
            </w:pPr>
            <w:r w:rsidRPr="000C20AC">
              <w:rPr>
                <w:b/>
              </w:rPr>
              <w:t>Mēnešalgas likme pēc dienesta pakāpes, izdienas un militārās izglītības kategorijas (</w:t>
            </w:r>
            <w:r w:rsidRPr="000C20AC">
              <w:rPr>
                <w:b/>
                <w:i/>
              </w:rPr>
              <w:t>euro</w:t>
            </w:r>
            <w:r w:rsidRPr="000C20AC">
              <w:rPr>
                <w:b/>
              </w:rPr>
              <w:t>)</w:t>
            </w:r>
          </w:p>
        </w:tc>
      </w:tr>
      <w:tr w:rsidR="00A72E66" w:rsidRPr="000C20AC" w14:paraId="01B55AE8" w14:textId="77777777" w:rsidTr="00D46AD8">
        <w:tc>
          <w:tcPr>
            <w:tcW w:w="1413" w:type="dxa"/>
            <w:vMerge w:val="restart"/>
            <w:vAlign w:val="center"/>
          </w:tcPr>
          <w:p w14:paraId="74195AD0" w14:textId="77777777" w:rsidR="00AA01B1" w:rsidRPr="000C20AC" w:rsidRDefault="00AA01B1" w:rsidP="000C20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Par izdienas gadu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BBDDC02" w14:textId="77777777" w:rsidR="00AA01B1" w:rsidRPr="000C20AC" w:rsidRDefault="00AA01B1" w:rsidP="000C20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OR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0DADECF4" w14:textId="77777777" w:rsidR="00AA01B1" w:rsidRPr="000C20AC" w:rsidRDefault="00AA01B1" w:rsidP="000C20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OR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2"/>
            <w:tcBorders>
              <w:bottom w:val="nil"/>
            </w:tcBorders>
            <w:vAlign w:val="center"/>
          </w:tcPr>
          <w:p w14:paraId="64681744" w14:textId="77777777" w:rsidR="00AA01B1" w:rsidRPr="000C20AC" w:rsidRDefault="00AA01B1" w:rsidP="000C20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OR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8" w:type="dxa"/>
            <w:gridSpan w:val="2"/>
            <w:tcBorders>
              <w:bottom w:val="nil"/>
            </w:tcBorders>
            <w:vAlign w:val="center"/>
          </w:tcPr>
          <w:p w14:paraId="0851889D" w14:textId="77777777" w:rsidR="00AA01B1" w:rsidRPr="000C20AC" w:rsidRDefault="00AA01B1" w:rsidP="000C20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OR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3AF29AA5" w14:textId="77777777" w:rsidR="00AA01B1" w:rsidRPr="000C20AC" w:rsidRDefault="00AA01B1" w:rsidP="000C20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OR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08237AD8" w14:textId="77777777" w:rsidR="00AA01B1" w:rsidRPr="000C20AC" w:rsidRDefault="00AA01B1" w:rsidP="000C20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OR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25" w:type="dxa"/>
            <w:gridSpan w:val="2"/>
            <w:tcBorders>
              <w:bottom w:val="nil"/>
            </w:tcBorders>
            <w:vAlign w:val="center"/>
          </w:tcPr>
          <w:p w14:paraId="542C6E35" w14:textId="77777777" w:rsidR="00AA01B1" w:rsidRPr="000C20AC" w:rsidRDefault="00AA01B1" w:rsidP="000C20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OR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46" w:type="dxa"/>
            <w:gridSpan w:val="2"/>
            <w:tcBorders>
              <w:bottom w:val="nil"/>
            </w:tcBorders>
            <w:vAlign w:val="center"/>
          </w:tcPr>
          <w:p w14:paraId="478CDADE" w14:textId="77777777" w:rsidR="00AA01B1" w:rsidRPr="000C20AC" w:rsidRDefault="00AA01B1" w:rsidP="000C20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OR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9</w:t>
            </w:r>
          </w:p>
        </w:tc>
      </w:tr>
      <w:tr w:rsidR="00A72E66" w:rsidRPr="000C20AC" w14:paraId="102FEEA3" w14:textId="77777777" w:rsidTr="00D46AD8">
        <w:tc>
          <w:tcPr>
            <w:tcW w:w="1413" w:type="dxa"/>
            <w:vMerge/>
            <w:vAlign w:val="center"/>
          </w:tcPr>
          <w:p w14:paraId="256D2B1C" w14:textId="77777777" w:rsidR="00A72E66" w:rsidRPr="000C20AC" w:rsidRDefault="00A72E66" w:rsidP="000C20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81B86D2" w14:textId="77777777" w:rsidR="00A72E66" w:rsidRPr="000C20AC" w:rsidRDefault="00A72E66" w:rsidP="000C20A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(kareivis, matrozis)</w:t>
            </w:r>
          </w:p>
        </w:tc>
        <w:tc>
          <w:tcPr>
            <w:tcW w:w="1308" w:type="dxa"/>
            <w:tcBorders>
              <w:top w:val="nil"/>
            </w:tcBorders>
            <w:vAlign w:val="center"/>
          </w:tcPr>
          <w:p w14:paraId="0310193C" w14:textId="77777777" w:rsidR="00A72E66" w:rsidRPr="000C20AC" w:rsidRDefault="00A72E66" w:rsidP="000C20A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(dižkareivis, dižmatrozis)</w:t>
            </w:r>
          </w:p>
        </w:tc>
        <w:tc>
          <w:tcPr>
            <w:tcW w:w="1579" w:type="dxa"/>
            <w:gridSpan w:val="2"/>
            <w:tcBorders>
              <w:top w:val="nil"/>
            </w:tcBorders>
            <w:vAlign w:val="center"/>
          </w:tcPr>
          <w:p w14:paraId="1BA4B857" w14:textId="77777777" w:rsidR="00A72E66" w:rsidRPr="000C20AC" w:rsidRDefault="00A72E66" w:rsidP="000C20A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(kaprālis)</w:t>
            </w:r>
          </w:p>
        </w:tc>
        <w:tc>
          <w:tcPr>
            <w:tcW w:w="1658" w:type="dxa"/>
            <w:gridSpan w:val="2"/>
            <w:tcBorders>
              <w:top w:val="nil"/>
            </w:tcBorders>
            <w:vAlign w:val="center"/>
          </w:tcPr>
          <w:p w14:paraId="19409529" w14:textId="77777777" w:rsidR="00A72E66" w:rsidRPr="000C20AC" w:rsidRDefault="00A72E66" w:rsidP="000C20A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(seržants)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5DA70F2C" w14:textId="77777777" w:rsidR="00A72E66" w:rsidRPr="000C20AC" w:rsidRDefault="00A72E66" w:rsidP="000C20A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(virsseržants, bocmanis)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6CFDFD8C" w14:textId="2DDC1468" w:rsidR="00A72E66" w:rsidRPr="000C20AC" w:rsidRDefault="00A72E66" w:rsidP="000C20A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 xml:space="preserve">(štāba virsseržants, </w:t>
            </w:r>
            <w:r w:rsidR="000C20AC">
              <w:rPr>
                <w:sz w:val="20"/>
                <w:szCs w:val="20"/>
              </w:rPr>
              <w:br/>
            </w:r>
            <w:r w:rsidRPr="000C20AC">
              <w:rPr>
                <w:sz w:val="20"/>
                <w:szCs w:val="20"/>
              </w:rPr>
              <w:t>štāba bocmanis)</w:t>
            </w:r>
          </w:p>
        </w:tc>
        <w:tc>
          <w:tcPr>
            <w:tcW w:w="1925" w:type="dxa"/>
            <w:gridSpan w:val="2"/>
            <w:tcBorders>
              <w:top w:val="nil"/>
            </w:tcBorders>
            <w:vAlign w:val="center"/>
          </w:tcPr>
          <w:p w14:paraId="66F4D9A5" w14:textId="77777777" w:rsidR="00A72E66" w:rsidRPr="000C20AC" w:rsidRDefault="00A72E66" w:rsidP="000C20A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(galvenais virsseržants, galvenais bocmanis)</w:t>
            </w:r>
          </w:p>
        </w:tc>
        <w:tc>
          <w:tcPr>
            <w:tcW w:w="2046" w:type="dxa"/>
            <w:gridSpan w:val="2"/>
            <w:tcBorders>
              <w:top w:val="nil"/>
            </w:tcBorders>
            <w:vAlign w:val="center"/>
          </w:tcPr>
          <w:p w14:paraId="5A4E7D76" w14:textId="77777777" w:rsidR="00A72E66" w:rsidRPr="000C20AC" w:rsidRDefault="00A72E66" w:rsidP="000C20A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</w:t>
            </w:r>
            <w:r w:rsidR="004F7496" w:rsidRPr="000C20AC">
              <w:rPr>
                <w:sz w:val="20"/>
                <w:szCs w:val="20"/>
              </w:rPr>
              <w:t>augstākais virsseržants, augstākais bocmanis</w:t>
            </w:r>
            <w:r w:rsidRPr="000C20AC">
              <w:rPr>
                <w:sz w:val="20"/>
                <w:szCs w:val="20"/>
              </w:rPr>
              <w:t>)</w:t>
            </w:r>
          </w:p>
        </w:tc>
      </w:tr>
      <w:tr w:rsidR="00A72E66" w:rsidRPr="000C20AC" w14:paraId="7630BB9F" w14:textId="77777777" w:rsidTr="00D46AD8">
        <w:tc>
          <w:tcPr>
            <w:tcW w:w="1413" w:type="dxa"/>
            <w:vMerge/>
            <w:vAlign w:val="center"/>
          </w:tcPr>
          <w:p w14:paraId="19E2A3BB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AFFF79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08" w:type="dxa"/>
            <w:vAlign w:val="center"/>
          </w:tcPr>
          <w:p w14:paraId="48E883D2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27" w:type="dxa"/>
            <w:vAlign w:val="center"/>
          </w:tcPr>
          <w:p w14:paraId="1B15F857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52" w:type="dxa"/>
            <w:vAlign w:val="center"/>
          </w:tcPr>
          <w:p w14:paraId="34E4EE68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07" w:type="dxa"/>
            <w:vAlign w:val="center"/>
          </w:tcPr>
          <w:p w14:paraId="4D9AEC97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4B732A68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50" w:type="dxa"/>
            <w:vAlign w:val="center"/>
          </w:tcPr>
          <w:p w14:paraId="1C2EB18C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465E1290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50" w:type="dxa"/>
            <w:vAlign w:val="center"/>
          </w:tcPr>
          <w:p w14:paraId="21FAFBD3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349B9B81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vAlign w:val="center"/>
          </w:tcPr>
          <w:p w14:paraId="50A97323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33" w:type="dxa"/>
            <w:vAlign w:val="center"/>
          </w:tcPr>
          <w:p w14:paraId="0FB2E64D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051" w:type="dxa"/>
            <w:vAlign w:val="center"/>
          </w:tcPr>
          <w:p w14:paraId="5D39D09E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5" w:type="dxa"/>
            <w:vAlign w:val="center"/>
          </w:tcPr>
          <w:p w14:paraId="0E052387" w14:textId="77777777" w:rsidR="00AA01B1" w:rsidRPr="000C20AC" w:rsidRDefault="00AA01B1" w:rsidP="00AA01B1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II</w:t>
            </w:r>
          </w:p>
        </w:tc>
      </w:tr>
      <w:tr w:rsidR="00A72E66" w:rsidRPr="000C20AC" w14:paraId="1D6EB208" w14:textId="77777777" w:rsidTr="000C20AC">
        <w:tc>
          <w:tcPr>
            <w:tcW w:w="1413" w:type="dxa"/>
            <w:vAlign w:val="center"/>
          </w:tcPr>
          <w:p w14:paraId="469AAAD6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1. (bāze)</w:t>
            </w:r>
          </w:p>
        </w:tc>
        <w:tc>
          <w:tcPr>
            <w:tcW w:w="992" w:type="dxa"/>
            <w:vAlign w:val="center"/>
          </w:tcPr>
          <w:p w14:paraId="3698B91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308" w:type="dxa"/>
            <w:vAlign w:val="center"/>
          </w:tcPr>
          <w:p w14:paraId="1C02AAE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27" w:type="dxa"/>
            <w:vAlign w:val="center"/>
          </w:tcPr>
          <w:p w14:paraId="2D628B0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752" w:type="dxa"/>
            <w:vAlign w:val="center"/>
          </w:tcPr>
          <w:p w14:paraId="387C46B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807" w:type="dxa"/>
            <w:vAlign w:val="center"/>
          </w:tcPr>
          <w:p w14:paraId="12B2872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1" w:type="dxa"/>
            <w:vAlign w:val="center"/>
          </w:tcPr>
          <w:p w14:paraId="65F8538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850" w:type="dxa"/>
            <w:vAlign w:val="center"/>
          </w:tcPr>
          <w:p w14:paraId="02A9A39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851" w:type="dxa"/>
            <w:vAlign w:val="center"/>
          </w:tcPr>
          <w:p w14:paraId="40F56BC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850" w:type="dxa"/>
            <w:vAlign w:val="center"/>
          </w:tcPr>
          <w:p w14:paraId="2234E40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vAlign w:val="center"/>
          </w:tcPr>
          <w:p w14:paraId="621BA6A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vAlign w:val="center"/>
          </w:tcPr>
          <w:p w14:paraId="59D4EF3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33" w:type="dxa"/>
            <w:vAlign w:val="center"/>
          </w:tcPr>
          <w:p w14:paraId="58E9102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51" w:type="dxa"/>
            <w:vAlign w:val="center"/>
          </w:tcPr>
          <w:p w14:paraId="001E855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995" w:type="dxa"/>
            <w:vAlign w:val="center"/>
          </w:tcPr>
          <w:p w14:paraId="2DEDF8C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A72E66" w:rsidRPr="000C20AC" w14:paraId="6E1D93ED" w14:textId="77777777" w:rsidTr="000C20AC">
        <w:tc>
          <w:tcPr>
            <w:tcW w:w="1413" w:type="dxa"/>
            <w:vAlign w:val="center"/>
          </w:tcPr>
          <w:p w14:paraId="3AB0B1CD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27A1D79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308" w:type="dxa"/>
            <w:vAlign w:val="center"/>
          </w:tcPr>
          <w:p w14:paraId="06D8BF0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827" w:type="dxa"/>
            <w:vAlign w:val="center"/>
          </w:tcPr>
          <w:p w14:paraId="442657F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52" w:type="dxa"/>
            <w:vAlign w:val="center"/>
          </w:tcPr>
          <w:p w14:paraId="0E08D348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807" w:type="dxa"/>
            <w:vAlign w:val="center"/>
          </w:tcPr>
          <w:p w14:paraId="039E280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vAlign w:val="center"/>
          </w:tcPr>
          <w:p w14:paraId="657186B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850" w:type="dxa"/>
            <w:vAlign w:val="center"/>
          </w:tcPr>
          <w:p w14:paraId="4F49872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851" w:type="dxa"/>
            <w:vAlign w:val="center"/>
          </w:tcPr>
          <w:p w14:paraId="52D29BE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50" w:type="dxa"/>
            <w:vAlign w:val="center"/>
          </w:tcPr>
          <w:p w14:paraId="74B3408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851" w:type="dxa"/>
            <w:vAlign w:val="center"/>
          </w:tcPr>
          <w:p w14:paraId="1BC099C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992" w:type="dxa"/>
            <w:vAlign w:val="center"/>
          </w:tcPr>
          <w:p w14:paraId="46D8031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933" w:type="dxa"/>
            <w:vAlign w:val="center"/>
          </w:tcPr>
          <w:p w14:paraId="67FB721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051" w:type="dxa"/>
            <w:vAlign w:val="center"/>
          </w:tcPr>
          <w:p w14:paraId="34554D1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1 010</w:t>
            </w:r>
          </w:p>
        </w:tc>
        <w:tc>
          <w:tcPr>
            <w:tcW w:w="995" w:type="dxa"/>
            <w:vAlign w:val="center"/>
          </w:tcPr>
          <w:p w14:paraId="477BA96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1 065</w:t>
            </w:r>
          </w:p>
        </w:tc>
      </w:tr>
      <w:tr w:rsidR="00A72E66" w:rsidRPr="000C20AC" w14:paraId="15CD5D72" w14:textId="77777777" w:rsidTr="000C20AC">
        <w:tc>
          <w:tcPr>
            <w:tcW w:w="1413" w:type="dxa"/>
            <w:vAlign w:val="center"/>
          </w:tcPr>
          <w:p w14:paraId="7FC0D2F2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14:paraId="236984D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308" w:type="dxa"/>
            <w:vAlign w:val="center"/>
          </w:tcPr>
          <w:p w14:paraId="221976A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827" w:type="dxa"/>
            <w:vAlign w:val="center"/>
          </w:tcPr>
          <w:p w14:paraId="45EADDD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752" w:type="dxa"/>
            <w:vAlign w:val="center"/>
          </w:tcPr>
          <w:p w14:paraId="5E4E02E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807" w:type="dxa"/>
            <w:vAlign w:val="center"/>
          </w:tcPr>
          <w:p w14:paraId="71D365A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851" w:type="dxa"/>
            <w:vAlign w:val="center"/>
          </w:tcPr>
          <w:p w14:paraId="55EEFDB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850" w:type="dxa"/>
            <w:vAlign w:val="center"/>
          </w:tcPr>
          <w:p w14:paraId="4C89790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vAlign w:val="center"/>
          </w:tcPr>
          <w:p w14:paraId="50F3F56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850" w:type="dxa"/>
            <w:vAlign w:val="center"/>
          </w:tcPr>
          <w:p w14:paraId="3A1B3D2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51" w:type="dxa"/>
            <w:vAlign w:val="center"/>
          </w:tcPr>
          <w:p w14:paraId="4206B46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  <w:vAlign w:val="center"/>
          </w:tcPr>
          <w:p w14:paraId="1642963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1 020</w:t>
            </w:r>
          </w:p>
        </w:tc>
        <w:tc>
          <w:tcPr>
            <w:tcW w:w="933" w:type="dxa"/>
            <w:vAlign w:val="center"/>
          </w:tcPr>
          <w:p w14:paraId="1389F04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1 045</w:t>
            </w:r>
          </w:p>
        </w:tc>
        <w:tc>
          <w:tcPr>
            <w:tcW w:w="1051" w:type="dxa"/>
            <w:vAlign w:val="center"/>
          </w:tcPr>
          <w:p w14:paraId="2DD2EED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1 070</w:t>
            </w:r>
          </w:p>
        </w:tc>
        <w:tc>
          <w:tcPr>
            <w:tcW w:w="995" w:type="dxa"/>
            <w:vAlign w:val="center"/>
          </w:tcPr>
          <w:p w14:paraId="10227AC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1 130</w:t>
            </w:r>
          </w:p>
        </w:tc>
      </w:tr>
      <w:tr w:rsidR="00A72E66" w:rsidRPr="000C20AC" w14:paraId="010EDE61" w14:textId="77777777" w:rsidTr="000C20AC">
        <w:tc>
          <w:tcPr>
            <w:tcW w:w="1413" w:type="dxa"/>
            <w:vAlign w:val="center"/>
          </w:tcPr>
          <w:p w14:paraId="02868B86" w14:textId="2AF12BEE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4.–5.</w:t>
            </w:r>
          </w:p>
        </w:tc>
        <w:tc>
          <w:tcPr>
            <w:tcW w:w="992" w:type="dxa"/>
            <w:vAlign w:val="center"/>
          </w:tcPr>
          <w:p w14:paraId="7EA3547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308" w:type="dxa"/>
            <w:vAlign w:val="center"/>
          </w:tcPr>
          <w:p w14:paraId="5AED442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27" w:type="dxa"/>
            <w:vAlign w:val="center"/>
          </w:tcPr>
          <w:p w14:paraId="5B5DAAE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752" w:type="dxa"/>
            <w:vAlign w:val="center"/>
          </w:tcPr>
          <w:p w14:paraId="3371FBA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807" w:type="dxa"/>
            <w:vAlign w:val="center"/>
          </w:tcPr>
          <w:p w14:paraId="36CFA45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851" w:type="dxa"/>
            <w:vAlign w:val="center"/>
          </w:tcPr>
          <w:p w14:paraId="56E138D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850" w:type="dxa"/>
            <w:vAlign w:val="center"/>
          </w:tcPr>
          <w:p w14:paraId="194E344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1" w:type="dxa"/>
            <w:vAlign w:val="center"/>
          </w:tcPr>
          <w:p w14:paraId="6839172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850" w:type="dxa"/>
            <w:vAlign w:val="center"/>
          </w:tcPr>
          <w:p w14:paraId="713B3C2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851" w:type="dxa"/>
            <w:vAlign w:val="center"/>
          </w:tcPr>
          <w:p w14:paraId="08800C2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1 050</w:t>
            </w:r>
          </w:p>
        </w:tc>
        <w:tc>
          <w:tcPr>
            <w:tcW w:w="992" w:type="dxa"/>
            <w:vAlign w:val="center"/>
          </w:tcPr>
          <w:p w14:paraId="335ECF1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33" w:type="dxa"/>
            <w:vAlign w:val="center"/>
          </w:tcPr>
          <w:p w14:paraId="573AA108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1 105</w:t>
            </w:r>
          </w:p>
        </w:tc>
        <w:tc>
          <w:tcPr>
            <w:tcW w:w="1051" w:type="dxa"/>
            <w:vAlign w:val="center"/>
          </w:tcPr>
          <w:p w14:paraId="7F40924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1 130</w:t>
            </w:r>
          </w:p>
        </w:tc>
        <w:tc>
          <w:tcPr>
            <w:tcW w:w="995" w:type="dxa"/>
            <w:vAlign w:val="center"/>
          </w:tcPr>
          <w:p w14:paraId="6B38E75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1 195</w:t>
            </w:r>
          </w:p>
        </w:tc>
      </w:tr>
      <w:tr w:rsidR="00A72E66" w:rsidRPr="000C20AC" w14:paraId="0B611D0C" w14:textId="77777777" w:rsidTr="000C20AC">
        <w:tc>
          <w:tcPr>
            <w:tcW w:w="1413" w:type="dxa"/>
            <w:vAlign w:val="center"/>
          </w:tcPr>
          <w:p w14:paraId="3275DB86" w14:textId="0747BFB6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6.–7.</w:t>
            </w:r>
          </w:p>
        </w:tc>
        <w:tc>
          <w:tcPr>
            <w:tcW w:w="992" w:type="dxa"/>
            <w:vAlign w:val="center"/>
          </w:tcPr>
          <w:p w14:paraId="6E73649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08" w:type="dxa"/>
            <w:vAlign w:val="center"/>
          </w:tcPr>
          <w:p w14:paraId="5BE5FF8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827" w:type="dxa"/>
            <w:vAlign w:val="center"/>
          </w:tcPr>
          <w:p w14:paraId="2189C9F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52" w:type="dxa"/>
            <w:vAlign w:val="center"/>
          </w:tcPr>
          <w:p w14:paraId="3E1611B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07" w:type="dxa"/>
            <w:vAlign w:val="center"/>
          </w:tcPr>
          <w:p w14:paraId="6FB1DB5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51" w:type="dxa"/>
            <w:vAlign w:val="center"/>
          </w:tcPr>
          <w:p w14:paraId="153968B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850" w:type="dxa"/>
            <w:vAlign w:val="center"/>
          </w:tcPr>
          <w:p w14:paraId="5673C82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vAlign w:val="center"/>
          </w:tcPr>
          <w:p w14:paraId="32D1F0B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1 010</w:t>
            </w:r>
          </w:p>
        </w:tc>
        <w:tc>
          <w:tcPr>
            <w:tcW w:w="850" w:type="dxa"/>
            <w:vAlign w:val="center"/>
          </w:tcPr>
          <w:p w14:paraId="3B0D261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1 030</w:t>
            </w:r>
          </w:p>
        </w:tc>
        <w:tc>
          <w:tcPr>
            <w:tcW w:w="851" w:type="dxa"/>
            <w:vAlign w:val="center"/>
          </w:tcPr>
          <w:p w14:paraId="027B8A1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992" w:type="dxa"/>
            <w:vAlign w:val="center"/>
          </w:tcPr>
          <w:p w14:paraId="586C60C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1 130</w:t>
            </w:r>
          </w:p>
        </w:tc>
        <w:tc>
          <w:tcPr>
            <w:tcW w:w="933" w:type="dxa"/>
            <w:vAlign w:val="center"/>
          </w:tcPr>
          <w:p w14:paraId="50C896E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1 165</w:t>
            </w:r>
          </w:p>
        </w:tc>
        <w:tc>
          <w:tcPr>
            <w:tcW w:w="1051" w:type="dxa"/>
            <w:vAlign w:val="center"/>
          </w:tcPr>
          <w:p w14:paraId="3A51A45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995" w:type="dxa"/>
            <w:vAlign w:val="center"/>
          </w:tcPr>
          <w:p w14:paraId="691951B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1 260</w:t>
            </w:r>
          </w:p>
        </w:tc>
      </w:tr>
      <w:tr w:rsidR="00A72E66" w:rsidRPr="000C20AC" w14:paraId="284E3A71" w14:textId="77777777" w:rsidTr="000C20AC">
        <w:tc>
          <w:tcPr>
            <w:tcW w:w="1413" w:type="dxa"/>
            <w:vAlign w:val="center"/>
          </w:tcPr>
          <w:p w14:paraId="27A40BFC" w14:textId="17087B21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8.–9.</w:t>
            </w:r>
          </w:p>
        </w:tc>
        <w:tc>
          <w:tcPr>
            <w:tcW w:w="992" w:type="dxa"/>
            <w:vAlign w:val="center"/>
          </w:tcPr>
          <w:p w14:paraId="5B6C85F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308" w:type="dxa"/>
            <w:vAlign w:val="center"/>
          </w:tcPr>
          <w:p w14:paraId="6D5CDA4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27" w:type="dxa"/>
            <w:vAlign w:val="center"/>
          </w:tcPr>
          <w:p w14:paraId="1E2FC04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2" w:type="dxa"/>
            <w:vAlign w:val="center"/>
          </w:tcPr>
          <w:p w14:paraId="28F0F50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807" w:type="dxa"/>
            <w:vAlign w:val="center"/>
          </w:tcPr>
          <w:p w14:paraId="3EF604E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14:paraId="7F281F6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850" w:type="dxa"/>
            <w:vAlign w:val="center"/>
          </w:tcPr>
          <w:p w14:paraId="4149F02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851" w:type="dxa"/>
            <w:vAlign w:val="center"/>
          </w:tcPr>
          <w:p w14:paraId="4C8E454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1 055</w:t>
            </w:r>
          </w:p>
        </w:tc>
        <w:tc>
          <w:tcPr>
            <w:tcW w:w="850" w:type="dxa"/>
            <w:vAlign w:val="center"/>
          </w:tcPr>
          <w:p w14:paraId="0903C6F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851" w:type="dxa"/>
            <w:vAlign w:val="center"/>
          </w:tcPr>
          <w:p w14:paraId="70F4272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992" w:type="dxa"/>
            <w:vAlign w:val="center"/>
          </w:tcPr>
          <w:p w14:paraId="618FCD7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1 185</w:t>
            </w:r>
          </w:p>
        </w:tc>
        <w:tc>
          <w:tcPr>
            <w:tcW w:w="933" w:type="dxa"/>
            <w:vAlign w:val="center"/>
          </w:tcPr>
          <w:p w14:paraId="64C9A86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1 225</w:t>
            </w:r>
          </w:p>
        </w:tc>
        <w:tc>
          <w:tcPr>
            <w:tcW w:w="1051" w:type="dxa"/>
            <w:vAlign w:val="center"/>
          </w:tcPr>
          <w:p w14:paraId="274DE89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995" w:type="dxa"/>
            <w:vAlign w:val="center"/>
          </w:tcPr>
          <w:p w14:paraId="72E0775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1 325</w:t>
            </w:r>
          </w:p>
        </w:tc>
      </w:tr>
      <w:tr w:rsidR="00A72E66" w:rsidRPr="000C20AC" w14:paraId="27E608DE" w14:textId="77777777" w:rsidTr="000C20AC">
        <w:tc>
          <w:tcPr>
            <w:tcW w:w="1413" w:type="dxa"/>
            <w:vAlign w:val="center"/>
          </w:tcPr>
          <w:p w14:paraId="5C24B6A0" w14:textId="2D93F66C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10.–11.</w:t>
            </w:r>
          </w:p>
        </w:tc>
        <w:tc>
          <w:tcPr>
            <w:tcW w:w="992" w:type="dxa"/>
            <w:vAlign w:val="center"/>
          </w:tcPr>
          <w:p w14:paraId="077EED1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308" w:type="dxa"/>
            <w:vAlign w:val="center"/>
          </w:tcPr>
          <w:p w14:paraId="2B5A8AC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827" w:type="dxa"/>
            <w:vAlign w:val="center"/>
          </w:tcPr>
          <w:p w14:paraId="4B8BFFE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52" w:type="dxa"/>
            <w:vAlign w:val="center"/>
          </w:tcPr>
          <w:p w14:paraId="54E5903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807" w:type="dxa"/>
            <w:vAlign w:val="center"/>
          </w:tcPr>
          <w:p w14:paraId="05DB8B5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851" w:type="dxa"/>
            <w:vAlign w:val="center"/>
          </w:tcPr>
          <w:p w14:paraId="527E5DC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1 015</w:t>
            </w:r>
          </w:p>
        </w:tc>
        <w:tc>
          <w:tcPr>
            <w:tcW w:w="850" w:type="dxa"/>
            <w:vAlign w:val="center"/>
          </w:tcPr>
          <w:p w14:paraId="54DF8F5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1 030</w:t>
            </w:r>
          </w:p>
        </w:tc>
        <w:tc>
          <w:tcPr>
            <w:tcW w:w="851" w:type="dxa"/>
            <w:vAlign w:val="center"/>
          </w:tcPr>
          <w:p w14:paraId="1F8A57A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850" w:type="dxa"/>
            <w:vAlign w:val="center"/>
          </w:tcPr>
          <w:p w14:paraId="1951FFE8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851" w:type="dxa"/>
            <w:vAlign w:val="center"/>
          </w:tcPr>
          <w:p w14:paraId="79D3376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992" w:type="dxa"/>
            <w:vAlign w:val="center"/>
          </w:tcPr>
          <w:p w14:paraId="370064B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1 240</w:t>
            </w:r>
          </w:p>
        </w:tc>
        <w:tc>
          <w:tcPr>
            <w:tcW w:w="933" w:type="dxa"/>
            <w:vAlign w:val="center"/>
          </w:tcPr>
          <w:p w14:paraId="2525CB6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1 285</w:t>
            </w:r>
          </w:p>
        </w:tc>
        <w:tc>
          <w:tcPr>
            <w:tcW w:w="1051" w:type="dxa"/>
            <w:vAlign w:val="center"/>
          </w:tcPr>
          <w:p w14:paraId="35F9FED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1 310</w:t>
            </w:r>
          </w:p>
        </w:tc>
        <w:tc>
          <w:tcPr>
            <w:tcW w:w="995" w:type="dxa"/>
            <w:vAlign w:val="center"/>
          </w:tcPr>
          <w:p w14:paraId="52B2940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1 390</w:t>
            </w:r>
          </w:p>
        </w:tc>
      </w:tr>
      <w:tr w:rsidR="00A72E66" w:rsidRPr="000C20AC" w14:paraId="0C0928F3" w14:textId="77777777" w:rsidTr="000C20AC">
        <w:tc>
          <w:tcPr>
            <w:tcW w:w="1413" w:type="dxa"/>
            <w:vAlign w:val="center"/>
          </w:tcPr>
          <w:p w14:paraId="3EEF0032" w14:textId="50101FDD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12.–13.</w:t>
            </w:r>
          </w:p>
        </w:tc>
        <w:tc>
          <w:tcPr>
            <w:tcW w:w="992" w:type="dxa"/>
            <w:vAlign w:val="center"/>
          </w:tcPr>
          <w:p w14:paraId="71E745F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308" w:type="dxa"/>
            <w:vAlign w:val="center"/>
          </w:tcPr>
          <w:p w14:paraId="50732F3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7" w:type="dxa"/>
            <w:vAlign w:val="center"/>
          </w:tcPr>
          <w:p w14:paraId="6DE6B31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52" w:type="dxa"/>
            <w:vAlign w:val="center"/>
          </w:tcPr>
          <w:p w14:paraId="46711AA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07" w:type="dxa"/>
            <w:vAlign w:val="center"/>
          </w:tcPr>
          <w:p w14:paraId="7C17387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  <w:vAlign w:val="center"/>
          </w:tcPr>
          <w:p w14:paraId="21DE7DA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1 055</w:t>
            </w:r>
          </w:p>
        </w:tc>
        <w:tc>
          <w:tcPr>
            <w:tcW w:w="850" w:type="dxa"/>
            <w:vAlign w:val="center"/>
          </w:tcPr>
          <w:p w14:paraId="6F8862A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1 070</w:t>
            </w:r>
          </w:p>
        </w:tc>
        <w:tc>
          <w:tcPr>
            <w:tcW w:w="851" w:type="dxa"/>
            <w:vAlign w:val="center"/>
          </w:tcPr>
          <w:p w14:paraId="5E3CECA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1 145</w:t>
            </w:r>
          </w:p>
        </w:tc>
        <w:tc>
          <w:tcPr>
            <w:tcW w:w="850" w:type="dxa"/>
            <w:vAlign w:val="center"/>
          </w:tcPr>
          <w:p w14:paraId="625033D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1 165</w:t>
            </w:r>
          </w:p>
        </w:tc>
        <w:tc>
          <w:tcPr>
            <w:tcW w:w="851" w:type="dxa"/>
            <w:vAlign w:val="center"/>
          </w:tcPr>
          <w:p w14:paraId="39E273A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992" w:type="dxa"/>
            <w:vAlign w:val="center"/>
          </w:tcPr>
          <w:p w14:paraId="3F7BF41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1 295</w:t>
            </w:r>
          </w:p>
        </w:tc>
        <w:tc>
          <w:tcPr>
            <w:tcW w:w="933" w:type="dxa"/>
            <w:vAlign w:val="center"/>
          </w:tcPr>
          <w:p w14:paraId="114FB3B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1 345</w:t>
            </w:r>
          </w:p>
        </w:tc>
        <w:tc>
          <w:tcPr>
            <w:tcW w:w="1051" w:type="dxa"/>
            <w:vAlign w:val="center"/>
          </w:tcPr>
          <w:p w14:paraId="39AEC83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1 370</w:t>
            </w:r>
          </w:p>
        </w:tc>
        <w:tc>
          <w:tcPr>
            <w:tcW w:w="995" w:type="dxa"/>
            <w:vAlign w:val="center"/>
          </w:tcPr>
          <w:p w14:paraId="0143405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1 455</w:t>
            </w:r>
          </w:p>
        </w:tc>
      </w:tr>
      <w:tr w:rsidR="00A72E66" w:rsidRPr="000C20AC" w14:paraId="4202FF1B" w14:textId="77777777" w:rsidTr="000C20AC">
        <w:tc>
          <w:tcPr>
            <w:tcW w:w="1413" w:type="dxa"/>
            <w:vAlign w:val="center"/>
          </w:tcPr>
          <w:p w14:paraId="56749ABD" w14:textId="32C9A4AB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14.–15.</w:t>
            </w:r>
          </w:p>
        </w:tc>
        <w:tc>
          <w:tcPr>
            <w:tcW w:w="992" w:type="dxa"/>
            <w:vAlign w:val="center"/>
          </w:tcPr>
          <w:p w14:paraId="52612D4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75139CA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827" w:type="dxa"/>
            <w:vAlign w:val="center"/>
          </w:tcPr>
          <w:p w14:paraId="0C6E20B8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52" w:type="dxa"/>
            <w:vAlign w:val="center"/>
          </w:tcPr>
          <w:p w14:paraId="77E9E92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807" w:type="dxa"/>
            <w:vAlign w:val="center"/>
          </w:tcPr>
          <w:p w14:paraId="63A2E48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851" w:type="dxa"/>
            <w:vAlign w:val="center"/>
          </w:tcPr>
          <w:p w14:paraId="7B26A51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850" w:type="dxa"/>
            <w:vAlign w:val="center"/>
          </w:tcPr>
          <w:p w14:paraId="1498B2E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1 110</w:t>
            </w:r>
          </w:p>
        </w:tc>
        <w:tc>
          <w:tcPr>
            <w:tcW w:w="851" w:type="dxa"/>
            <w:vAlign w:val="center"/>
          </w:tcPr>
          <w:p w14:paraId="41144DD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50" w:type="dxa"/>
            <w:vAlign w:val="center"/>
          </w:tcPr>
          <w:p w14:paraId="42FA151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1 210</w:t>
            </w:r>
          </w:p>
        </w:tc>
        <w:tc>
          <w:tcPr>
            <w:tcW w:w="851" w:type="dxa"/>
            <w:vAlign w:val="center"/>
          </w:tcPr>
          <w:p w14:paraId="0F087FE8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992" w:type="dxa"/>
            <w:vAlign w:val="center"/>
          </w:tcPr>
          <w:p w14:paraId="541FAB9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1 350</w:t>
            </w:r>
          </w:p>
        </w:tc>
        <w:tc>
          <w:tcPr>
            <w:tcW w:w="933" w:type="dxa"/>
            <w:vAlign w:val="center"/>
          </w:tcPr>
          <w:p w14:paraId="5E07990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1 405</w:t>
            </w:r>
          </w:p>
        </w:tc>
        <w:tc>
          <w:tcPr>
            <w:tcW w:w="1051" w:type="dxa"/>
            <w:vAlign w:val="center"/>
          </w:tcPr>
          <w:p w14:paraId="64875A9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1 430</w:t>
            </w:r>
          </w:p>
        </w:tc>
        <w:tc>
          <w:tcPr>
            <w:tcW w:w="995" w:type="dxa"/>
            <w:vAlign w:val="center"/>
          </w:tcPr>
          <w:p w14:paraId="37AB4F0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1 520</w:t>
            </w:r>
          </w:p>
        </w:tc>
      </w:tr>
      <w:tr w:rsidR="00A72E66" w:rsidRPr="000C20AC" w14:paraId="43160A97" w14:textId="77777777" w:rsidTr="000C20AC">
        <w:tc>
          <w:tcPr>
            <w:tcW w:w="1413" w:type="dxa"/>
            <w:vAlign w:val="center"/>
          </w:tcPr>
          <w:p w14:paraId="0801808F" w14:textId="7F81D16F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16.–17.</w:t>
            </w:r>
          </w:p>
        </w:tc>
        <w:tc>
          <w:tcPr>
            <w:tcW w:w="992" w:type="dxa"/>
            <w:vAlign w:val="center"/>
          </w:tcPr>
          <w:p w14:paraId="3CADA7F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6D10B90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827" w:type="dxa"/>
            <w:vAlign w:val="center"/>
          </w:tcPr>
          <w:p w14:paraId="3596C0F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52" w:type="dxa"/>
            <w:vAlign w:val="center"/>
          </w:tcPr>
          <w:p w14:paraId="7374CC5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1 025</w:t>
            </w:r>
          </w:p>
        </w:tc>
        <w:tc>
          <w:tcPr>
            <w:tcW w:w="807" w:type="dxa"/>
            <w:vAlign w:val="center"/>
          </w:tcPr>
          <w:p w14:paraId="62D124C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851" w:type="dxa"/>
            <w:vAlign w:val="center"/>
          </w:tcPr>
          <w:p w14:paraId="0C7D2FE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1 135</w:t>
            </w:r>
          </w:p>
        </w:tc>
        <w:tc>
          <w:tcPr>
            <w:tcW w:w="850" w:type="dxa"/>
            <w:vAlign w:val="center"/>
          </w:tcPr>
          <w:p w14:paraId="39A4691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851" w:type="dxa"/>
            <w:vAlign w:val="center"/>
          </w:tcPr>
          <w:p w14:paraId="735FA67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1 235</w:t>
            </w:r>
          </w:p>
        </w:tc>
        <w:tc>
          <w:tcPr>
            <w:tcW w:w="850" w:type="dxa"/>
            <w:vAlign w:val="center"/>
          </w:tcPr>
          <w:p w14:paraId="3780FAC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1 255</w:t>
            </w:r>
          </w:p>
        </w:tc>
        <w:tc>
          <w:tcPr>
            <w:tcW w:w="851" w:type="dxa"/>
            <w:vAlign w:val="center"/>
          </w:tcPr>
          <w:p w14:paraId="6A220AF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1 350</w:t>
            </w:r>
          </w:p>
        </w:tc>
        <w:tc>
          <w:tcPr>
            <w:tcW w:w="992" w:type="dxa"/>
            <w:vAlign w:val="center"/>
          </w:tcPr>
          <w:p w14:paraId="370CBCE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1 405</w:t>
            </w:r>
          </w:p>
        </w:tc>
        <w:tc>
          <w:tcPr>
            <w:tcW w:w="933" w:type="dxa"/>
            <w:vAlign w:val="center"/>
          </w:tcPr>
          <w:p w14:paraId="7EB7520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1 465</w:t>
            </w:r>
          </w:p>
        </w:tc>
        <w:tc>
          <w:tcPr>
            <w:tcW w:w="1051" w:type="dxa"/>
            <w:vAlign w:val="center"/>
          </w:tcPr>
          <w:p w14:paraId="59D23F7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1 490</w:t>
            </w:r>
          </w:p>
        </w:tc>
        <w:tc>
          <w:tcPr>
            <w:tcW w:w="995" w:type="dxa"/>
            <w:vAlign w:val="center"/>
          </w:tcPr>
          <w:p w14:paraId="71D9942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1 585</w:t>
            </w:r>
          </w:p>
        </w:tc>
      </w:tr>
      <w:tr w:rsidR="00A72E66" w:rsidRPr="000C20AC" w14:paraId="69C47046" w14:textId="77777777" w:rsidTr="000C20AC">
        <w:tc>
          <w:tcPr>
            <w:tcW w:w="1413" w:type="dxa"/>
            <w:vAlign w:val="center"/>
          </w:tcPr>
          <w:p w14:paraId="3FA11C18" w14:textId="3EF9F67B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18.–19.</w:t>
            </w:r>
          </w:p>
        </w:tc>
        <w:tc>
          <w:tcPr>
            <w:tcW w:w="992" w:type="dxa"/>
            <w:vAlign w:val="center"/>
          </w:tcPr>
          <w:p w14:paraId="22BFAB5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2E1E2F8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27" w:type="dxa"/>
            <w:vAlign w:val="center"/>
          </w:tcPr>
          <w:p w14:paraId="5711597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52" w:type="dxa"/>
            <w:vAlign w:val="center"/>
          </w:tcPr>
          <w:p w14:paraId="4FA19F1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07" w:type="dxa"/>
            <w:vAlign w:val="center"/>
          </w:tcPr>
          <w:p w14:paraId="0660268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851" w:type="dxa"/>
            <w:vAlign w:val="center"/>
          </w:tcPr>
          <w:p w14:paraId="31B3746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850" w:type="dxa"/>
            <w:vAlign w:val="center"/>
          </w:tcPr>
          <w:p w14:paraId="4C850E9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51" w:type="dxa"/>
            <w:vAlign w:val="center"/>
          </w:tcPr>
          <w:p w14:paraId="278ED1F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1 280</w:t>
            </w:r>
          </w:p>
        </w:tc>
        <w:tc>
          <w:tcPr>
            <w:tcW w:w="850" w:type="dxa"/>
            <w:vAlign w:val="center"/>
          </w:tcPr>
          <w:p w14:paraId="2D1AA3C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851" w:type="dxa"/>
            <w:vAlign w:val="center"/>
          </w:tcPr>
          <w:p w14:paraId="720A3DC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</w:p>
        </w:tc>
        <w:tc>
          <w:tcPr>
            <w:tcW w:w="992" w:type="dxa"/>
            <w:vAlign w:val="center"/>
          </w:tcPr>
          <w:p w14:paraId="0DF1848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1 460</w:t>
            </w:r>
          </w:p>
        </w:tc>
        <w:tc>
          <w:tcPr>
            <w:tcW w:w="933" w:type="dxa"/>
            <w:vAlign w:val="center"/>
          </w:tcPr>
          <w:p w14:paraId="05767C4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1 525</w:t>
            </w:r>
          </w:p>
        </w:tc>
        <w:tc>
          <w:tcPr>
            <w:tcW w:w="1051" w:type="dxa"/>
            <w:vAlign w:val="center"/>
          </w:tcPr>
          <w:p w14:paraId="2D8A509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1 550</w:t>
            </w:r>
          </w:p>
        </w:tc>
        <w:tc>
          <w:tcPr>
            <w:tcW w:w="995" w:type="dxa"/>
            <w:vAlign w:val="center"/>
          </w:tcPr>
          <w:p w14:paraId="2E435FF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1 650</w:t>
            </w:r>
          </w:p>
        </w:tc>
      </w:tr>
      <w:tr w:rsidR="00A72E66" w:rsidRPr="000C20AC" w14:paraId="309224DF" w14:textId="77777777" w:rsidTr="000C20AC">
        <w:tc>
          <w:tcPr>
            <w:tcW w:w="1413" w:type="dxa"/>
            <w:vAlign w:val="center"/>
          </w:tcPr>
          <w:p w14:paraId="30141176" w14:textId="1DCF79BB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20.–21.</w:t>
            </w:r>
          </w:p>
        </w:tc>
        <w:tc>
          <w:tcPr>
            <w:tcW w:w="992" w:type="dxa"/>
            <w:vAlign w:val="center"/>
          </w:tcPr>
          <w:p w14:paraId="0CEEA22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39CF742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27" w:type="dxa"/>
            <w:vAlign w:val="center"/>
          </w:tcPr>
          <w:p w14:paraId="66A8E38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752" w:type="dxa"/>
            <w:vAlign w:val="center"/>
          </w:tcPr>
          <w:p w14:paraId="782D6B3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807" w:type="dxa"/>
            <w:vAlign w:val="center"/>
          </w:tcPr>
          <w:p w14:paraId="0176E72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1 110</w:t>
            </w:r>
          </w:p>
        </w:tc>
        <w:tc>
          <w:tcPr>
            <w:tcW w:w="851" w:type="dxa"/>
            <w:vAlign w:val="center"/>
          </w:tcPr>
          <w:p w14:paraId="498EE32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850" w:type="dxa"/>
            <w:vAlign w:val="center"/>
          </w:tcPr>
          <w:p w14:paraId="09ACAE5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1 230</w:t>
            </w:r>
          </w:p>
        </w:tc>
        <w:tc>
          <w:tcPr>
            <w:tcW w:w="851" w:type="dxa"/>
            <w:vAlign w:val="center"/>
          </w:tcPr>
          <w:p w14:paraId="40A9829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1 325</w:t>
            </w:r>
          </w:p>
        </w:tc>
        <w:tc>
          <w:tcPr>
            <w:tcW w:w="850" w:type="dxa"/>
            <w:vAlign w:val="center"/>
          </w:tcPr>
          <w:p w14:paraId="4202E6A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1 345</w:t>
            </w:r>
          </w:p>
        </w:tc>
        <w:tc>
          <w:tcPr>
            <w:tcW w:w="851" w:type="dxa"/>
            <w:vAlign w:val="center"/>
          </w:tcPr>
          <w:p w14:paraId="045705F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992" w:type="dxa"/>
            <w:vAlign w:val="center"/>
          </w:tcPr>
          <w:p w14:paraId="198D575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1 515</w:t>
            </w:r>
          </w:p>
        </w:tc>
        <w:tc>
          <w:tcPr>
            <w:tcW w:w="933" w:type="dxa"/>
            <w:vAlign w:val="center"/>
          </w:tcPr>
          <w:p w14:paraId="5E5B4578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1 585</w:t>
            </w:r>
          </w:p>
        </w:tc>
        <w:tc>
          <w:tcPr>
            <w:tcW w:w="1051" w:type="dxa"/>
            <w:vAlign w:val="center"/>
          </w:tcPr>
          <w:p w14:paraId="6E84E94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1 610</w:t>
            </w:r>
          </w:p>
        </w:tc>
        <w:tc>
          <w:tcPr>
            <w:tcW w:w="995" w:type="dxa"/>
            <w:vAlign w:val="center"/>
          </w:tcPr>
          <w:p w14:paraId="7BF63D1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1 715</w:t>
            </w:r>
          </w:p>
        </w:tc>
      </w:tr>
      <w:tr w:rsidR="00A72E66" w:rsidRPr="000C20AC" w14:paraId="4C3A2059" w14:textId="77777777" w:rsidTr="000C20AC">
        <w:tc>
          <w:tcPr>
            <w:tcW w:w="1413" w:type="dxa"/>
            <w:vAlign w:val="center"/>
          </w:tcPr>
          <w:p w14:paraId="719D5B8C" w14:textId="5FC9A19E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22.–23.</w:t>
            </w:r>
          </w:p>
        </w:tc>
        <w:tc>
          <w:tcPr>
            <w:tcW w:w="992" w:type="dxa"/>
            <w:vAlign w:val="center"/>
          </w:tcPr>
          <w:p w14:paraId="3CCDF03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4385264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1 010</w:t>
            </w:r>
          </w:p>
        </w:tc>
        <w:tc>
          <w:tcPr>
            <w:tcW w:w="827" w:type="dxa"/>
            <w:vAlign w:val="center"/>
          </w:tcPr>
          <w:p w14:paraId="66194EE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1 030</w:t>
            </w:r>
          </w:p>
        </w:tc>
        <w:tc>
          <w:tcPr>
            <w:tcW w:w="752" w:type="dxa"/>
            <w:vAlign w:val="center"/>
          </w:tcPr>
          <w:p w14:paraId="73F4ABB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1 130</w:t>
            </w:r>
          </w:p>
        </w:tc>
        <w:tc>
          <w:tcPr>
            <w:tcW w:w="807" w:type="dxa"/>
            <w:vAlign w:val="center"/>
          </w:tcPr>
          <w:p w14:paraId="0C6D57D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1 145</w:t>
            </w:r>
          </w:p>
        </w:tc>
        <w:tc>
          <w:tcPr>
            <w:tcW w:w="851" w:type="dxa"/>
            <w:vAlign w:val="center"/>
          </w:tcPr>
          <w:p w14:paraId="59D089D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1 255</w:t>
            </w:r>
          </w:p>
        </w:tc>
        <w:tc>
          <w:tcPr>
            <w:tcW w:w="850" w:type="dxa"/>
            <w:vAlign w:val="center"/>
          </w:tcPr>
          <w:p w14:paraId="3044945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1 270</w:t>
            </w:r>
          </w:p>
        </w:tc>
        <w:tc>
          <w:tcPr>
            <w:tcW w:w="851" w:type="dxa"/>
            <w:vAlign w:val="center"/>
          </w:tcPr>
          <w:p w14:paraId="51FB668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1 370</w:t>
            </w:r>
          </w:p>
        </w:tc>
        <w:tc>
          <w:tcPr>
            <w:tcW w:w="850" w:type="dxa"/>
            <w:vAlign w:val="center"/>
          </w:tcPr>
          <w:p w14:paraId="349A421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1 390</w:t>
            </w:r>
          </w:p>
        </w:tc>
        <w:tc>
          <w:tcPr>
            <w:tcW w:w="851" w:type="dxa"/>
            <w:vAlign w:val="center"/>
          </w:tcPr>
          <w:p w14:paraId="1CE5FA1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992" w:type="dxa"/>
            <w:vAlign w:val="center"/>
          </w:tcPr>
          <w:p w14:paraId="3DB7413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1 570</w:t>
            </w:r>
          </w:p>
        </w:tc>
        <w:tc>
          <w:tcPr>
            <w:tcW w:w="933" w:type="dxa"/>
            <w:vAlign w:val="center"/>
          </w:tcPr>
          <w:p w14:paraId="3A4E5338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1 645</w:t>
            </w:r>
          </w:p>
        </w:tc>
        <w:tc>
          <w:tcPr>
            <w:tcW w:w="1051" w:type="dxa"/>
            <w:vAlign w:val="center"/>
          </w:tcPr>
          <w:p w14:paraId="69DB5C9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1 670</w:t>
            </w:r>
          </w:p>
        </w:tc>
        <w:tc>
          <w:tcPr>
            <w:tcW w:w="995" w:type="dxa"/>
            <w:vAlign w:val="center"/>
          </w:tcPr>
          <w:p w14:paraId="1F7AFC9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1 780</w:t>
            </w:r>
          </w:p>
        </w:tc>
      </w:tr>
      <w:tr w:rsidR="00A72E66" w:rsidRPr="000C20AC" w14:paraId="69A3407C" w14:textId="77777777" w:rsidTr="000C20AC">
        <w:tc>
          <w:tcPr>
            <w:tcW w:w="1413" w:type="dxa"/>
            <w:vAlign w:val="center"/>
          </w:tcPr>
          <w:p w14:paraId="6CF7E633" w14:textId="2882EB09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24.–25.</w:t>
            </w:r>
          </w:p>
        </w:tc>
        <w:tc>
          <w:tcPr>
            <w:tcW w:w="992" w:type="dxa"/>
            <w:vAlign w:val="center"/>
          </w:tcPr>
          <w:p w14:paraId="7D4713A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2AC9174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827" w:type="dxa"/>
            <w:vAlign w:val="center"/>
          </w:tcPr>
          <w:p w14:paraId="7F8EC82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752" w:type="dxa"/>
            <w:vAlign w:val="center"/>
          </w:tcPr>
          <w:p w14:paraId="23A12CF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1 165</w:t>
            </w:r>
          </w:p>
        </w:tc>
        <w:tc>
          <w:tcPr>
            <w:tcW w:w="807" w:type="dxa"/>
            <w:vAlign w:val="center"/>
          </w:tcPr>
          <w:p w14:paraId="79473E4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1 180</w:t>
            </w:r>
          </w:p>
        </w:tc>
        <w:tc>
          <w:tcPr>
            <w:tcW w:w="851" w:type="dxa"/>
            <w:vAlign w:val="center"/>
          </w:tcPr>
          <w:p w14:paraId="3D2CD9E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1 295</w:t>
            </w:r>
          </w:p>
        </w:tc>
        <w:tc>
          <w:tcPr>
            <w:tcW w:w="850" w:type="dxa"/>
            <w:vAlign w:val="center"/>
          </w:tcPr>
          <w:p w14:paraId="7CB017B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1 310</w:t>
            </w:r>
          </w:p>
        </w:tc>
        <w:tc>
          <w:tcPr>
            <w:tcW w:w="851" w:type="dxa"/>
            <w:vAlign w:val="center"/>
          </w:tcPr>
          <w:p w14:paraId="0A8A5BB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1 415</w:t>
            </w:r>
          </w:p>
        </w:tc>
        <w:tc>
          <w:tcPr>
            <w:tcW w:w="850" w:type="dxa"/>
            <w:vAlign w:val="center"/>
          </w:tcPr>
          <w:p w14:paraId="78ED30C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1 435</w:t>
            </w:r>
          </w:p>
        </w:tc>
        <w:tc>
          <w:tcPr>
            <w:tcW w:w="851" w:type="dxa"/>
            <w:vAlign w:val="center"/>
          </w:tcPr>
          <w:p w14:paraId="3E743B9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1 550</w:t>
            </w:r>
          </w:p>
        </w:tc>
        <w:tc>
          <w:tcPr>
            <w:tcW w:w="992" w:type="dxa"/>
            <w:vAlign w:val="center"/>
          </w:tcPr>
          <w:p w14:paraId="0C1E39C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1 625</w:t>
            </w:r>
          </w:p>
        </w:tc>
        <w:tc>
          <w:tcPr>
            <w:tcW w:w="933" w:type="dxa"/>
            <w:vAlign w:val="center"/>
          </w:tcPr>
          <w:p w14:paraId="7E9AD2F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1 705</w:t>
            </w:r>
          </w:p>
        </w:tc>
        <w:tc>
          <w:tcPr>
            <w:tcW w:w="1051" w:type="dxa"/>
            <w:vAlign w:val="center"/>
          </w:tcPr>
          <w:p w14:paraId="149D3C5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1 730</w:t>
            </w:r>
          </w:p>
        </w:tc>
        <w:tc>
          <w:tcPr>
            <w:tcW w:w="995" w:type="dxa"/>
            <w:vAlign w:val="center"/>
          </w:tcPr>
          <w:p w14:paraId="6F21400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1 845</w:t>
            </w:r>
          </w:p>
        </w:tc>
      </w:tr>
      <w:tr w:rsidR="00A72E66" w:rsidRPr="000C20AC" w14:paraId="0B1C519E" w14:textId="77777777" w:rsidTr="000C20AC">
        <w:tc>
          <w:tcPr>
            <w:tcW w:w="1413" w:type="dxa"/>
            <w:vAlign w:val="center"/>
          </w:tcPr>
          <w:p w14:paraId="36EDC85D" w14:textId="147FFF1A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26.–27.</w:t>
            </w:r>
          </w:p>
        </w:tc>
        <w:tc>
          <w:tcPr>
            <w:tcW w:w="992" w:type="dxa"/>
            <w:vAlign w:val="center"/>
          </w:tcPr>
          <w:p w14:paraId="5B2C602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507216E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827" w:type="dxa"/>
            <w:vAlign w:val="center"/>
          </w:tcPr>
          <w:p w14:paraId="43E682F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752" w:type="dxa"/>
            <w:vAlign w:val="center"/>
          </w:tcPr>
          <w:p w14:paraId="7D3B747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807" w:type="dxa"/>
            <w:vAlign w:val="center"/>
          </w:tcPr>
          <w:p w14:paraId="6CF06D58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851" w:type="dxa"/>
            <w:vAlign w:val="center"/>
          </w:tcPr>
          <w:p w14:paraId="5E9FC11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1 335</w:t>
            </w:r>
          </w:p>
        </w:tc>
        <w:tc>
          <w:tcPr>
            <w:tcW w:w="850" w:type="dxa"/>
            <w:vAlign w:val="center"/>
          </w:tcPr>
          <w:p w14:paraId="31BEFCB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1 350</w:t>
            </w:r>
          </w:p>
        </w:tc>
        <w:tc>
          <w:tcPr>
            <w:tcW w:w="851" w:type="dxa"/>
            <w:vAlign w:val="center"/>
          </w:tcPr>
          <w:p w14:paraId="06F1301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1 460</w:t>
            </w:r>
          </w:p>
        </w:tc>
        <w:tc>
          <w:tcPr>
            <w:tcW w:w="850" w:type="dxa"/>
            <w:vAlign w:val="center"/>
          </w:tcPr>
          <w:p w14:paraId="6DCF1D7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1 480</w:t>
            </w:r>
          </w:p>
        </w:tc>
        <w:tc>
          <w:tcPr>
            <w:tcW w:w="851" w:type="dxa"/>
            <w:vAlign w:val="center"/>
          </w:tcPr>
          <w:p w14:paraId="3DA9B3F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992" w:type="dxa"/>
            <w:vAlign w:val="center"/>
          </w:tcPr>
          <w:p w14:paraId="326A203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1 680</w:t>
            </w:r>
          </w:p>
        </w:tc>
        <w:tc>
          <w:tcPr>
            <w:tcW w:w="933" w:type="dxa"/>
            <w:vAlign w:val="center"/>
          </w:tcPr>
          <w:p w14:paraId="2C629FC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1 765</w:t>
            </w:r>
          </w:p>
        </w:tc>
        <w:tc>
          <w:tcPr>
            <w:tcW w:w="1051" w:type="dxa"/>
            <w:vAlign w:val="center"/>
          </w:tcPr>
          <w:p w14:paraId="5E980E7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1 790</w:t>
            </w:r>
          </w:p>
        </w:tc>
        <w:tc>
          <w:tcPr>
            <w:tcW w:w="995" w:type="dxa"/>
            <w:vAlign w:val="center"/>
          </w:tcPr>
          <w:p w14:paraId="0A7023D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1 910</w:t>
            </w:r>
          </w:p>
        </w:tc>
      </w:tr>
      <w:tr w:rsidR="00A72E66" w:rsidRPr="000C20AC" w14:paraId="66EAE0B8" w14:textId="77777777" w:rsidTr="000C20AC">
        <w:tc>
          <w:tcPr>
            <w:tcW w:w="1413" w:type="dxa"/>
            <w:vAlign w:val="center"/>
          </w:tcPr>
          <w:p w14:paraId="5873D1B2" w14:textId="3FF3F99F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28.–29.</w:t>
            </w:r>
          </w:p>
        </w:tc>
        <w:tc>
          <w:tcPr>
            <w:tcW w:w="992" w:type="dxa"/>
            <w:vAlign w:val="center"/>
          </w:tcPr>
          <w:p w14:paraId="6E40757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39E6AA2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827" w:type="dxa"/>
            <w:vAlign w:val="center"/>
          </w:tcPr>
          <w:p w14:paraId="611B3B5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752" w:type="dxa"/>
            <w:vAlign w:val="center"/>
          </w:tcPr>
          <w:p w14:paraId="6CBF6A6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1 235</w:t>
            </w:r>
          </w:p>
        </w:tc>
        <w:tc>
          <w:tcPr>
            <w:tcW w:w="807" w:type="dxa"/>
            <w:vAlign w:val="center"/>
          </w:tcPr>
          <w:p w14:paraId="0661619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851" w:type="dxa"/>
            <w:vAlign w:val="center"/>
          </w:tcPr>
          <w:p w14:paraId="60EA6B1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1 375</w:t>
            </w:r>
          </w:p>
        </w:tc>
        <w:tc>
          <w:tcPr>
            <w:tcW w:w="850" w:type="dxa"/>
            <w:vAlign w:val="center"/>
          </w:tcPr>
          <w:p w14:paraId="1C1A83B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1 390</w:t>
            </w:r>
          </w:p>
        </w:tc>
        <w:tc>
          <w:tcPr>
            <w:tcW w:w="851" w:type="dxa"/>
            <w:vAlign w:val="center"/>
          </w:tcPr>
          <w:p w14:paraId="403C6FE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1 505</w:t>
            </w:r>
          </w:p>
        </w:tc>
        <w:tc>
          <w:tcPr>
            <w:tcW w:w="850" w:type="dxa"/>
            <w:vAlign w:val="center"/>
          </w:tcPr>
          <w:p w14:paraId="699CE77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1 525</w:t>
            </w:r>
          </w:p>
        </w:tc>
        <w:tc>
          <w:tcPr>
            <w:tcW w:w="851" w:type="dxa"/>
            <w:vAlign w:val="center"/>
          </w:tcPr>
          <w:p w14:paraId="4369EE6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1 650</w:t>
            </w:r>
          </w:p>
        </w:tc>
        <w:tc>
          <w:tcPr>
            <w:tcW w:w="992" w:type="dxa"/>
            <w:vAlign w:val="center"/>
          </w:tcPr>
          <w:p w14:paraId="51EB6AD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1 735</w:t>
            </w:r>
          </w:p>
        </w:tc>
        <w:tc>
          <w:tcPr>
            <w:tcW w:w="933" w:type="dxa"/>
            <w:vAlign w:val="center"/>
          </w:tcPr>
          <w:p w14:paraId="4F6D8A6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1 825</w:t>
            </w:r>
          </w:p>
        </w:tc>
        <w:tc>
          <w:tcPr>
            <w:tcW w:w="1051" w:type="dxa"/>
            <w:vAlign w:val="center"/>
          </w:tcPr>
          <w:p w14:paraId="386346E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1 850</w:t>
            </w:r>
          </w:p>
        </w:tc>
        <w:tc>
          <w:tcPr>
            <w:tcW w:w="995" w:type="dxa"/>
            <w:vAlign w:val="center"/>
          </w:tcPr>
          <w:p w14:paraId="53A4735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1 975</w:t>
            </w:r>
          </w:p>
        </w:tc>
      </w:tr>
      <w:tr w:rsidR="00A72E66" w:rsidRPr="000C20AC" w14:paraId="6E38CC90" w14:textId="77777777" w:rsidTr="000C20AC">
        <w:tc>
          <w:tcPr>
            <w:tcW w:w="1413" w:type="dxa"/>
            <w:vAlign w:val="center"/>
          </w:tcPr>
          <w:p w14:paraId="5BBBF18C" w14:textId="059C5EB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30.–31.</w:t>
            </w:r>
          </w:p>
        </w:tc>
        <w:tc>
          <w:tcPr>
            <w:tcW w:w="992" w:type="dxa"/>
            <w:vAlign w:val="center"/>
          </w:tcPr>
          <w:p w14:paraId="542E679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1349F77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827" w:type="dxa"/>
            <w:vAlign w:val="center"/>
          </w:tcPr>
          <w:p w14:paraId="17A816C8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752" w:type="dxa"/>
            <w:vAlign w:val="center"/>
          </w:tcPr>
          <w:p w14:paraId="267EBC1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1 235</w:t>
            </w:r>
          </w:p>
        </w:tc>
        <w:tc>
          <w:tcPr>
            <w:tcW w:w="807" w:type="dxa"/>
            <w:vAlign w:val="center"/>
          </w:tcPr>
          <w:p w14:paraId="67038CF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851" w:type="dxa"/>
            <w:vAlign w:val="center"/>
          </w:tcPr>
          <w:p w14:paraId="0E44815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1 415</w:t>
            </w:r>
          </w:p>
        </w:tc>
        <w:tc>
          <w:tcPr>
            <w:tcW w:w="850" w:type="dxa"/>
            <w:vAlign w:val="center"/>
          </w:tcPr>
          <w:p w14:paraId="75224EE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1 430</w:t>
            </w:r>
          </w:p>
        </w:tc>
        <w:tc>
          <w:tcPr>
            <w:tcW w:w="851" w:type="dxa"/>
            <w:vAlign w:val="center"/>
          </w:tcPr>
          <w:p w14:paraId="403ACB0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1 550</w:t>
            </w:r>
          </w:p>
        </w:tc>
        <w:tc>
          <w:tcPr>
            <w:tcW w:w="850" w:type="dxa"/>
            <w:vAlign w:val="center"/>
          </w:tcPr>
          <w:p w14:paraId="2A8B281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1 570</w:t>
            </w:r>
          </w:p>
        </w:tc>
        <w:tc>
          <w:tcPr>
            <w:tcW w:w="851" w:type="dxa"/>
            <w:vAlign w:val="center"/>
          </w:tcPr>
          <w:p w14:paraId="378E4A8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992" w:type="dxa"/>
            <w:vAlign w:val="center"/>
          </w:tcPr>
          <w:p w14:paraId="68CD27A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1 790</w:t>
            </w:r>
          </w:p>
        </w:tc>
        <w:tc>
          <w:tcPr>
            <w:tcW w:w="933" w:type="dxa"/>
            <w:vAlign w:val="center"/>
          </w:tcPr>
          <w:p w14:paraId="2176337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1 885</w:t>
            </w:r>
          </w:p>
        </w:tc>
        <w:tc>
          <w:tcPr>
            <w:tcW w:w="1051" w:type="dxa"/>
            <w:vAlign w:val="center"/>
          </w:tcPr>
          <w:p w14:paraId="4EA220B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995" w:type="dxa"/>
            <w:vAlign w:val="center"/>
          </w:tcPr>
          <w:p w14:paraId="3CCF0D2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2 040</w:t>
            </w:r>
          </w:p>
        </w:tc>
      </w:tr>
      <w:tr w:rsidR="00A72E66" w:rsidRPr="000C20AC" w14:paraId="4A6A0850" w14:textId="77777777" w:rsidTr="000C20AC">
        <w:tc>
          <w:tcPr>
            <w:tcW w:w="1413" w:type="dxa"/>
            <w:vAlign w:val="center"/>
          </w:tcPr>
          <w:p w14:paraId="140C9505" w14:textId="69E66A06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32.–33.</w:t>
            </w:r>
          </w:p>
        </w:tc>
        <w:tc>
          <w:tcPr>
            <w:tcW w:w="992" w:type="dxa"/>
            <w:vAlign w:val="center"/>
          </w:tcPr>
          <w:p w14:paraId="41BD991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21A6CAA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827" w:type="dxa"/>
            <w:vAlign w:val="center"/>
          </w:tcPr>
          <w:p w14:paraId="16B8D3C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752" w:type="dxa"/>
            <w:vAlign w:val="center"/>
          </w:tcPr>
          <w:p w14:paraId="4BA0C60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1 235</w:t>
            </w:r>
          </w:p>
        </w:tc>
        <w:tc>
          <w:tcPr>
            <w:tcW w:w="807" w:type="dxa"/>
            <w:vAlign w:val="center"/>
          </w:tcPr>
          <w:p w14:paraId="71DA648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851" w:type="dxa"/>
            <w:vAlign w:val="center"/>
          </w:tcPr>
          <w:p w14:paraId="62500C7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1 455</w:t>
            </w:r>
          </w:p>
        </w:tc>
        <w:tc>
          <w:tcPr>
            <w:tcW w:w="850" w:type="dxa"/>
            <w:vAlign w:val="center"/>
          </w:tcPr>
          <w:p w14:paraId="33FA7D9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1 470</w:t>
            </w:r>
          </w:p>
        </w:tc>
        <w:tc>
          <w:tcPr>
            <w:tcW w:w="851" w:type="dxa"/>
            <w:vAlign w:val="center"/>
          </w:tcPr>
          <w:p w14:paraId="2BB1776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1 595</w:t>
            </w:r>
          </w:p>
        </w:tc>
        <w:tc>
          <w:tcPr>
            <w:tcW w:w="850" w:type="dxa"/>
            <w:vAlign w:val="center"/>
          </w:tcPr>
          <w:p w14:paraId="523D966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1 615</w:t>
            </w:r>
          </w:p>
        </w:tc>
        <w:tc>
          <w:tcPr>
            <w:tcW w:w="851" w:type="dxa"/>
            <w:vAlign w:val="center"/>
          </w:tcPr>
          <w:p w14:paraId="1FC1042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1 750</w:t>
            </w:r>
          </w:p>
        </w:tc>
        <w:tc>
          <w:tcPr>
            <w:tcW w:w="992" w:type="dxa"/>
            <w:vAlign w:val="center"/>
          </w:tcPr>
          <w:p w14:paraId="4AC83DB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1 845</w:t>
            </w:r>
          </w:p>
        </w:tc>
        <w:tc>
          <w:tcPr>
            <w:tcW w:w="933" w:type="dxa"/>
            <w:vAlign w:val="center"/>
          </w:tcPr>
          <w:p w14:paraId="7EF4FD4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1 945</w:t>
            </w:r>
          </w:p>
        </w:tc>
        <w:tc>
          <w:tcPr>
            <w:tcW w:w="1051" w:type="dxa"/>
            <w:vAlign w:val="center"/>
          </w:tcPr>
          <w:p w14:paraId="17A6996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1 970</w:t>
            </w:r>
          </w:p>
        </w:tc>
        <w:tc>
          <w:tcPr>
            <w:tcW w:w="995" w:type="dxa"/>
            <w:vAlign w:val="center"/>
          </w:tcPr>
          <w:p w14:paraId="6D57552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2 105</w:t>
            </w:r>
          </w:p>
        </w:tc>
      </w:tr>
      <w:tr w:rsidR="00A72E66" w:rsidRPr="000C20AC" w14:paraId="4265B47F" w14:textId="77777777" w:rsidTr="000C20AC">
        <w:tc>
          <w:tcPr>
            <w:tcW w:w="1413" w:type="dxa"/>
            <w:vAlign w:val="center"/>
          </w:tcPr>
          <w:p w14:paraId="60CDD4C7" w14:textId="5768E9EB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34.–35.</w:t>
            </w:r>
          </w:p>
        </w:tc>
        <w:tc>
          <w:tcPr>
            <w:tcW w:w="992" w:type="dxa"/>
            <w:vAlign w:val="center"/>
          </w:tcPr>
          <w:p w14:paraId="5368CFD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76F9C35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827" w:type="dxa"/>
            <w:vAlign w:val="center"/>
          </w:tcPr>
          <w:p w14:paraId="66C6E95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752" w:type="dxa"/>
            <w:vAlign w:val="center"/>
          </w:tcPr>
          <w:p w14:paraId="77F1C208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1 235</w:t>
            </w:r>
          </w:p>
        </w:tc>
        <w:tc>
          <w:tcPr>
            <w:tcW w:w="807" w:type="dxa"/>
            <w:vAlign w:val="center"/>
          </w:tcPr>
          <w:p w14:paraId="10ADA58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851" w:type="dxa"/>
            <w:vAlign w:val="center"/>
          </w:tcPr>
          <w:p w14:paraId="70B48A0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1 455</w:t>
            </w:r>
          </w:p>
        </w:tc>
        <w:tc>
          <w:tcPr>
            <w:tcW w:w="850" w:type="dxa"/>
            <w:vAlign w:val="center"/>
          </w:tcPr>
          <w:p w14:paraId="59211CA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1 470</w:t>
            </w:r>
          </w:p>
        </w:tc>
        <w:tc>
          <w:tcPr>
            <w:tcW w:w="851" w:type="dxa"/>
            <w:vAlign w:val="center"/>
          </w:tcPr>
          <w:p w14:paraId="6654AC9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1 640</w:t>
            </w:r>
          </w:p>
        </w:tc>
        <w:tc>
          <w:tcPr>
            <w:tcW w:w="850" w:type="dxa"/>
            <w:vAlign w:val="center"/>
          </w:tcPr>
          <w:p w14:paraId="596E4E6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1 660</w:t>
            </w:r>
          </w:p>
        </w:tc>
        <w:tc>
          <w:tcPr>
            <w:tcW w:w="851" w:type="dxa"/>
            <w:vAlign w:val="center"/>
          </w:tcPr>
          <w:p w14:paraId="77C3E4E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992" w:type="dxa"/>
            <w:vAlign w:val="center"/>
          </w:tcPr>
          <w:p w14:paraId="3131069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933" w:type="dxa"/>
            <w:vAlign w:val="center"/>
          </w:tcPr>
          <w:p w14:paraId="40D6FA8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2 005</w:t>
            </w:r>
          </w:p>
        </w:tc>
        <w:tc>
          <w:tcPr>
            <w:tcW w:w="1051" w:type="dxa"/>
            <w:vAlign w:val="center"/>
          </w:tcPr>
          <w:p w14:paraId="1255791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2 030</w:t>
            </w:r>
          </w:p>
        </w:tc>
        <w:tc>
          <w:tcPr>
            <w:tcW w:w="995" w:type="dxa"/>
            <w:vAlign w:val="center"/>
          </w:tcPr>
          <w:p w14:paraId="74141B3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2 170</w:t>
            </w:r>
          </w:p>
        </w:tc>
      </w:tr>
      <w:tr w:rsidR="00A72E66" w:rsidRPr="000C20AC" w14:paraId="01709A4D" w14:textId="77777777" w:rsidTr="000C20AC">
        <w:tc>
          <w:tcPr>
            <w:tcW w:w="1413" w:type="dxa"/>
            <w:vAlign w:val="center"/>
          </w:tcPr>
          <w:p w14:paraId="52CA54F6" w14:textId="4B93EC8E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lastRenderedPageBreak/>
              <w:t>36.–37.</w:t>
            </w:r>
          </w:p>
        </w:tc>
        <w:tc>
          <w:tcPr>
            <w:tcW w:w="992" w:type="dxa"/>
            <w:vAlign w:val="center"/>
          </w:tcPr>
          <w:p w14:paraId="372A3FA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6AD7CA4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827" w:type="dxa"/>
            <w:vAlign w:val="center"/>
          </w:tcPr>
          <w:p w14:paraId="7378920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752" w:type="dxa"/>
            <w:vAlign w:val="center"/>
          </w:tcPr>
          <w:p w14:paraId="73874798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1 235</w:t>
            </w:r>
          </w:p>
        </w:tc>
        <w:tc>
          <w:tcPr>
            <w:tcW w:w="807" w:type="dxa"/>
            <w:vAlign w:val="center"/>
          </w:tcPr>
          <w:p w14:paraId="27D29AD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851" w:type="dxa"/>
            <w:vAlign w:val="center"/>
          </w:tcPr>
          <w:p w14:paraId="5589FC7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1 455</w:t>
            </w:r>
          </w:p>
        </w:tc>
        <w:tc>
          <w:tcPr>
            <w:tcW w:w="850" w:type="dxa"/>
            <w:vAlign w:val="center"/>
          </w:tcPr>
          <w:p w14:paraId="29A8734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1 470</w:t>
            </w:r>
          </w:p>
        </w:tc>
        <w:tc>
          <w:tcPr>
            <w:tcW w:w="851" w:type="dxa"/>
            <w:vAlign w:val="center"/>
          </w:tcPr>
          <w:p w14:paraId="3E5BF84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1 685</w:t>
            </w:r>
          </w:p>
        </w:tc>
        <w:tc>
          <w:tcPr>
            <w:tcW w:w="850" w:type="dxa"/>
            <w:vAlign w:val="center"/>
          </w:tcPr>
          <w:p w14:paraId="6951D66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1 705</w:t>
            </w:r>
          </w:p>
        </w:tc>
        <w:tc>
          <w:tcPr>
            <w:tcW w:w="851" w:type="dxa"/>
            <w:vAlign w:val="center"/>
          </w:tcPr>
          <w:p w14:paraId="039AEFE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1 850</w:t>
            </w:r>
          </w:p>
        </w:tc>
        <w:tc>
          <w:tcPr>
            <w:tcW w:w="992" w:type="dxa"/>
            <w:vAlign w:val="center"/>
          </w:tcPr>
          <w:p w14:paraId="69F168F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1 955</w:t>
            </w:r>
          </w:p>
        </w:tc>
        <w:tc>
          <w:tcPr>
            <w:tcW w:w="933" w:type="dxa"/>
            <w:vAlign w:val="center"/>
          </w:tcPr>
          <w:p w14:paraId="6D55EBC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2 065</w:t>
            </w:r>
          </w:p>
        </w:tc>
        <w:tc>
          <w:tcPr>
            <w:tcW w:w="1051" w:type="dxa"/>
            <w:vAlign w:val="center"/>
          </w:tcPr>
          <w:p w14:paraId="144430A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2 090</w:t>
            </w:r>
          </w:p>
        </w:tc>
        <w:tc>
          <w:tcPr>
            <w:tcW w:w="995" w:type="dxa"/>
            <w:vAlign w:val="center"/>
          </w:tcPr>
          <w:p w14:paraId="170A4E7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2 235</w:t>
            </w:r>
          </w:p>
        </w:tc>
      </w:tr>
      <w:tr w:rsidR="00A72E66" w:rsidRPr="000C20AC" w14:paraId="0D4612EC" w14:textId="77777777" w:rsidTr="000C20AC">
        <w:tc>
          <w:tcPr>
            <w:tcW w:w="1413" w:type="dxa"/>
            <w:vAlign w:val="center"/>
          </w:tcPr>
          <w:p w14:paraId="57DC2D80" w14:textId="73B79DAD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38.–39.</w:t>
            </w:r>
          </w:p>
        </w:tc>
        <w:tc>
          <w:tcPr>
            <w:tcW w:w="992" w:type="dxa"/>
            <w:vAlign w:val="center"/>
          </w:tcPr>
          <w:p w14:paraId="34CA63D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5363FF7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827" w:type="dxa"/>
            <w:vAlign w:val="center"/>
          </w:tcPr>
          <w:p w14:paraId="3E4CA7C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752" w:type="dxa"/>
            <w:vAlign w:val="center"/>
          </w:tcPr>
          <w:p w14:paraId="1DCDBA4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1 235</w:t>
            </w:r>
          </w:p>
        </w:tc>
        <w:tc>
          <w:tcPr>
            <w:tcW w:w="807" w:type="dxa"/>
            <w:vAlign w:val="center"/>
          </w:tcPr>
          <w:p w14:paraId="786F79E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851" w:type="dxa"/>
            <w:vAlign w:val="center"/>
          </w:tcPr>
          <w:p w14:paraId="67A54DE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1 455</w:t>
            </w:r>
          </w:p>
        </w:tc>
        <w:tc>
          <w:tcPr>
            <w:tcW w:w="850" w:type="dxa"/>
            <w:vAlign w:val="center"/>
          </w:tcPr>
          <w:p w14:paraId="4BAAFB8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1 470</w:t>
            </w:r>
          </w:p>
        </w:tc>
        <w:tc>
          <w:tcPr>
            <w:tcW w:w="851" w:type="dxa"/>
            <w:vAlign w:val="center"/>
          </w:tcPr>
          <w:p w14:paraId="798024A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1 685</w:t>
            </w:r>
          </w:p>
        </w:tc>
        <w:tc>
          <w:tcPr>
            <w:tcW w:w="850" w:type="dxa"/>
            <w:vAlign w:val="center"/>
          </w:tcPr>
          <w:p w14:paraId="440A5CB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1 705</w:t>
            </w:r>
          </w:p>
        </w:tc>
        <w:tc>
          <w:tcPr>
            <w:tcW w:w="851" w:type="dxa"/>
            <w:vAlign w:val="center"/>
          </w:tcPr>
          <w:p w14:paraId="5C9336FC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992" w:type="dxa"/>
            <w:vAlign w:val="center"/>
          </w:tcPr>
          <w:p w14:paraId="16B15A5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2 010</w:t>
            </w:r>
          </w:p>
        </w:tc>
        <w:tc>
          <w:tcPr>
            <w:tcW w:w="933" w:type="dxa"/>
            <w:vAlign w:val="center"/>
          </w:tcPr>
          <w:p w14:paraId="2CE3413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2 125</w:t>
            </w:r>
          </w:p>
        </w:tc>
        <w:tc>
          <w:tcPr>
            <w:tcW w:w="1051" w:type="dxa"/>
            <w:vAlign w:val="center"/>
          </w:tcPr>
          <w:p w14:paraId="254A197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2 150</w:t>
            </w:r>
          </w:p>
        </w:tc>
        <w:tc>
          <w:tcPr>
            <w:tcW w:w="995" w:type="dxa"/>
            <w:vAlign w:val="center"/>
          </w:tcPr>
          <w:p w14:paraId="26BF204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2 300</w:t>
            </w:r>
          </w:p>
        </w:tc>
      </w:tr>
      <w:tr w:rsidR="00A72E66" w:rsidRPr="000C20AC" w14:paraId="0F5DAEE7" w14:textId="77777777" w:rsidTr="000C20AC">
        <w:tc>
          <w:tcPr>
            <w:tcW w:w="1413" w:type="dxa"/>
            <w:vAlign w:val="center"/>
          </w:tcPr>
          <w:p w14:paraId="54509404" w14:textId="20AE65EF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40.–41.</w:t>
            </w:r>
          </w:p>
        </w:tc>
        <w:tc>
          <w:tcPr>
            <w:tcW w:w="992" w:type="dxa"/>
            <w:vAlign w:val="center"/>
          </w:tcPr>
          <w:p w14:paraId="324B44B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0C9792C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827" w:type="dxa"/>
            <w:vAlign w:val="center"/>
          </w:tcPr>
          <w:p w14:paraId="2DE66031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752" w:type="dxa"/>
            <w:vAlign w:val="center"/>
          </w:tcPr>
          <w:p w14:paraId="7A04FC5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1 235</w:t>
            </w:r>
          </w:p>
        </w:tc>
        <w:tc>
          <w:tcPr>
            <w:tcW w:w="807" w:type="dxa"/>
            <w:vAlign w:val="center"/>
          </w:tcPr>
          <w:p w14:paraId="2C5236F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851" w:type="dxa"/>
            <w:vAlign w:val="center"/>
          </w:tcPr>
          <w:p w14:paraId="691401D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1 455</w:t>
            </w:r>
          </w:p>
        </w:tc>
        <w:tc>
          <w:tcPr>
            <w:tcW w:w="850" w:type="dxa"/>
            <w:vAlign w:val="center"/>
          </w:tcPr>
          <w:p w14:paraId="3F9779F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1 470</w:t>
            </w:r>
          </w:p>
        </w:tc>
        <w:tc>
          <w:tcPr>
            <w:tcW w:w="851" w:type="dxa"/>
            <w:vAlign w:val="center"/>
          </w:tcPr>
          <w:p w14:paraId="312E989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1 685</w:t>
            </w:r>
          </w:p>
        </w:tc>
        <w:tc>
          <w:tcPr>
            <w:tcW w:w="850" w:type="dxa"/>
            <w:vAlign w:val="center"/>
          </w:tcPr>
          <w:p w14:paraId="63A020CF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1 705</w:t>
            </w:r>
          </w:p>
        </w:tc>
        <w:tc>
          <w:tcPr>
            <w:tcW w:w="851" w:type="dxa"/>
            <w:vAlign w:val="center"/>
          </w:tcPr>
          <w:p w14:paraId="1117842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992" w:type="dxa"/>
            <w:vAlign w:val="center"/>
          </w:tcPr>
          <w:p w14:paraId="4E34EB8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2 010</w:t>
            </w:r>
          </w:p>
        </w:tc>
        <w:tc>
          <w:tcPr>
            <w:tcW w:w="933" w:type="dxa"/>
            <w:vAlign w:val="center"/>
          </w:tcPr>
          <w:p w14:paraId="5F3BCE4A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2 185</w:t>
            </w:r>
          </w:p>
        </w:tc>
        <w:tc>
          <w:tcPr>
            <w:tcW w:w="1051" w:type="dxa"/>
            <w:vAlign w:val="center"/>
          </w:tcPr>
          <w:p w14:paraId="1465D49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2 210</w:t>
            </w:r>
          </w:p>
        </w:tc>
        <w:tc>
          <w:tcPr>
            <w:tcW w:w="995" w:type="dxa"/>
            <w:vAlign w:val="center"/>
          </w:tcPr>
          <w:p w14:paraId="219940F5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2 365</w:t>
            </w:r>
          </w:p>
        </w:tc>
      </w:tr>
      <w:tr w:rsidR="00A72E66" w:rsidRPr="000C20AC" w14:paraId="6A4F3140" w14:textId="77777777" w:rsidTr="000C20AC">
        <w:tc>
          <w:tcPr>
            <w:tcW w:w="1413" w:type="dxa"/>
            <w:vAlign w:val="center"/>
          </w:tcPr>
          <w:p w14:paraId="180B9ABA" w14:textId="48208B66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 xml:space="preserve">42. un </w:t>
            </w:r>
            <w:r w:rsidR="00C4425E">
              <w:rPr>
                <w:sz w:val="20"/>
                <w:szCs w:val="20"/>
              </w:rPr>
              <w:t xml:space="preserve">katru </w:t>
            </w:r>
            <w:r w:rsidRPr="000C20AC">
              <w:rPr>
                <w:sz w:val="20"/>
                <w:szCs w:val="20"/>
              </w:rPr>
              <w:t>turpmāko</w:t>
            </w:r>
            <w:r w:rsidR="00D46AD8">
              <w:rPr>
                <w:sz w:val="20"/>
                <w:szCs w:val="20"/>
              </w:rPr>
              <w:t xml:space="preserve"> gadu</w:t>
            </w:r>
          </w:p>
        </w:tc>
        <w:tc>
          <w:tcPr>
            <w:tcW w:w="992" w:type="dxa"/>
            <w:vAlign w:val="center"/>
          </w:tcPr>
          <w:p w14:paraId="103B9E00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08" w:type="dxa"/>
            <w:vAlign w:val="center"/>
          </w:tcPr>
          <w:p w14:paraId="5A2923F7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827" w:type="dxa"/>
            <w:vAlign w:val="center"/>
          </w:tcPr>
          <w:p w14:paraId="77559CE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752" w:type="dxa"/>
            <w:vAlign w:val="center"/>
          </w:tcPr>
          <w:p w14:paraId="2A70885B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1 235</w:t>
            </w:r>
          </w:p>
        </w:tc>
        <w:tc>
          <w:tcPr>
            <w:tcW w:w="807" w:type="dxa"/>
            <w:vAlign w:val="center"/>
          </w:tcPr>
          <w:p w14:paraId="3A2BE77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851" w:type="dxa"/>
            <w:vAlign w:val="center"/>
          </w:tcPr>
          <w:p w14:paraId="415AD8D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1 455</w:t>
            </w:r>
          </w:p>
        </w:tc>
        <w:tc>
          <w:tcPr>
            <w:tcW w:w="850" w:type="dxa"/>
            <w:vAlign w:val="center"/>
          </w:tcPr>
          <w:p w14:paraId="553D23BE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1 470</w:t>
            </w:r>
          </w:p>
        </w:tc>
        <w:tc>
          <w:tcPr>
            <w:tcW w:w="851" w:type="dxa"/>
            <w:vAlign w:val="center"/>
          </w:tcPr>
          <w:p w14:paraId="25910AFD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1 685</w:t>
            </w:r>
          </w:p>
        </w:tc>
        <w:tc>
          <w:tcPr>
            <w:tcW w:w="850" w:type="dxa"/>
            <w:vAlign w:val="center"/>
          </w:tcPr>
          <w:p w14:paraId="485F5304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1 705</w:t>
            </w:r>
          </w:p>
        </w:tc>
        <w:tc>
          <w:tcPr>
            <w:tcW w:w="851" w:type="dxa"/>
            <w:vAlign w:val="center"/>
          </w:tcPr>
          <w:p w14:paraId="0C00A8C2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992" w:type="dxa"/>
            <w:vAlign w:val="center"/>
          </w:tcPr>
          <w:p w14:paraId="1056C7F6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2 010</w:t>
            </w:r>
          </w:p>
        </w:tc>
        <w:tc>
          <w:tcPr>
            <w:tcW w:w="933" w:type="dxa"/>
            <w:vAlign w:val="center"/>
          </w:tcPr>
          <w:p w14:paraId="6C41E5A8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2 185</w:t>
            </w:r>
          </w:p>
        </w:tc>
        <w:tc>
          <w:tcPr>
            <w:tcW w:w="1051" w:type="dxa"/>
            <w:vAlign w:val="center"/>
          </w:tcPr>
          <w:p w14:paraId="37144E33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2 210</w:t>
            </w:r>
          </w:p>
        </w:tc>
        <w:tc>
          <w:tcPr>
            <w:tcW w:w="995" w:type="dxa"/>
            <w:vAlign w:val="center"/>
          </w:tcPr>
          <w:p w14:paraId="2108D139" w14:textId="77777777" w:rsidR="00A87CBC" w:rsidRPr="000C20AC" w:rsidRDefault="00A87CBC" w:rsidP="00A87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2 430</w:t>
            </w:r>
          </w:p>
        </w:tc>
      </w:tr>
    </w:tbl>
    <w:p w14:paraId="7B215144" w14:textId="77777777" w:rsidR="00AA01B1" w:rsidRDefault="00AA01B1" w:rsidP="00AA01B1">
      <w:pPr>
        <w:pStyle w:val="NormalWeb"/>
        <w:shd w:val="clear" w:color="auto" w:fill="FFFFFF"/>
        <w:spacing w:before="120" w:beforeAutospacing="0" w:after="0" w:afterAutospacing="0" w:line="293" w:lineRule="atLeast"/>
        <w:rPr>
          <w:rFonts w:ascii="Arial" w:hAnsi="Arial" w:cs="Arial"/>
          <w:sz w:val="20"/>
          <w:szCs w:val="20"/>
        </w:rPr>
        <w:sectPr w:rsidR="00AA01B1" w:rsidSect="00FB40C4">
          <w:headerReference w:type="default" r:id="rId1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837A8EB" w14:textId="030F7590" w:rsidR="00D84301" w:rsidRPr="000C20AC" w:rsidRDefault="00D84301" w:rsidP="004F74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93" w:lineRule="atLeast"/>
        <w:ind w:left="658" w:hanging="357"/>
      </w:pPr>
      <w:r w:rsidRPr="000C20AC">
        <w:rPr>
          <w:shd w:val="clear" w:color="auto" w:fill="FFFFFF"/>
        </w:rPr>
        <w:t>Virsnieku sastāva mēnešalgu likmes</w:t>
      </w:r>
    </w:p>
    <w:tbl>
      <w:tblPr>
        <w:tblStyle w:val="TableGrid"/>
        <w:tblW w:w="14582" w:type="dxa"/>
        <w:tblLook w:val="04A0" w:firstRow="1" w:lastRow="0" w:firstColumn="1" w:lastColumn="0" w:noHBand="0" w:noVBand="1"/>
      </w:tblPr>
      <w:tblGrid>
        <w:gridCol w:w="1238"/>
        <w:gridCol w:w="1027"/>
        <w:gridCol w:w="905"/>
        <w:gridCol w:w="805"/>
        <w:gridCol w:w="806"/>
        <w:gridCol w:w="805"/>
        <w:gridCol w:w="805"/>
        <w:gridCol w:w="830"/>
        <w:gridCol w:w="828"/>
        <w:gridCol w:w="808"/>
        <w:gridCol w:w="809"/>
        <w:gridCol w:w="805"/>
        <w:gridCol w:w="805"/>
        <w:gridCol w:w="825"/>
        <w:gridCol w:w="824"/>
        <w:gridCol w:w="824"/>
        <w:gridCol w:w="822"/>
        <w:gridCol w:w="11"/>
      </w:tblGrid>
      <w:tr w:rsidR="00A87CBC" w:rsidRPr="000C20AC" w14:paraId="43A05DB3" w14:textId="77777777" w:rsidTr="00D46AD8">
        <w:tc>
          <w:tcPr>
            <w:tcW w:w="14582" w:type="dxa"/>
            <w:gridSpan w:val="18"/>
          </w:tcPr>
          <w:p w14:paraId="1A582C18" w14:textId="77777777" w:rsidR="00A87CBC" w:rsidRPr="000C20AC" w:rsidRDefault="00A87CBC" w:rsidP="00A87CBC">
            <w:pPr>
              <w:pStyle w:val="NormalWeb"/>
              <w:spacing w:after="40" w:afterAutospacing="0" w:line="293" w:lineRule="atLeast"/>
              <w:jc w:val="center"/>
              <w:rPr>
                <w:b/>
              </w:rPr>
            </w:pPr>
            <w:r w:rsidRPr="000C20AC">
              <w:rPr>
                <w:b/>
              </w:rPr>
              <w:t>Mēnešalgas likme pēc dienesta pakāpes, izdienas un militārās izglītības kategorijas (</w:t>
            </w:r>
            <w:r w:rsidRPr="000C20AC">
              <w:rPr>
                <w:b/>
                <w:i/>
              </w:rPr>
              <w:t>euro</w:t>
            </w:r>
            <w:r w:rsidRPr="000C20AC">
              <w:rPr>
                <w:b/>
              </w:rPr>
              <w:t>)</w:t>
            </w:r>
          </w:p>
        </w:tc>
      </w:tr>
      <w:tr w:rsidR="004F7496" w:rsidRPr="000C20AC" w14:paraId="57D142F1" w14:textId="77777777" w:rsidTr="00D46AD8">
        <w:trPr>
          <w:gridAfter w:val="1"/>
          <w:wAfter w:w="11" w:type="dxa"/>
        </w:trPr>
        <w:tc>
          <w:tcPr>
            <w:tcW w:w="1255" w:type="dxa"/>
            <w:vMerge w:val="restart"/>
            <w:vAlign w:val="center"/>
          </w:tcPr>
          <w:p w14:paraId="7A3772B7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Par izdienas gadu</w:t>
            </w:r>
          </w:p>
        </w:tc>
        <w:tc>
          <w:tcPr>
            <w:tcW w:w="919" w:type="dxa"/>
            <w:tcBorders>
              <w:bottom w:val="nil"/>
            </w:tcBorders>
            <w:vAlign w:val="bottom"/>
          </w:tcPr>
          <w:p w14:paraId="3C38DCC1" w14:textId="77777777" w:rsidR="00A87CBC" w:rsidRPr="000C20AC" w:rsidRDefault="00A87CBC" w:rsidP="00734E48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OF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14:paraId="6C799EC5" w14:textId="77777777" w:rsidR="00A87CBC" w:rsidRPr="000C20AC" w:rsidRDefault="00A87CBC" w:rsidP="00734E48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OF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9" w:type="dxa"/>
            <w:gridSpan w:val="2"/>
            <w:tcBorders>
              <w:bottom w:val="nil"/>
            </w:tcBorders>
            <w:vAlign w:val="bottom"/>
          </w:tcPr>
          <w:p w14:paraId="10CCD06C" w14:textId="77777777" w:rsidR="00A87CBC" w:rsidRPr="000C20AC" w:rsidRDefault="00A87CBC" w:rsidP="00734E48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OF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  <w:gridSpan w:val="2"/>
            <w:tcBorders>
              <w:bottom w:val="nil"/>
            </w:tcBorders>
            <w:vAlign w:val="bottom"/>
          </w:tcPr>
          <w:p w14:paraId="1C648598" w14:textId="77777777" w:rsidR="00A87CBC" w:rsidRPr="000C20AC" w:rsidRDefault="00A87CBC" w:rsidP="00734E48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OF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9" w:type="dxa"/>
            <w:gridSpan w:val="2"/>
            <w:tcBorders>
              <w:bottom w:val="nil"/>
            </w:tcBorders>
            <w:vAlign w:val="bottom"/>
          </w:tcPr>
          <w:p w14:paraId="5765E133" w14:textId="77777777" w:rsidR="00A87CBC" w:rsidRPr="000C20AC" w:rsidRDefault="00A87CBC" w:rsidP="00734E48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OF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bottom w:val="nil"/>
            </w:tcBorders>
            <w:vAlign w:val="bottom"/>
          </w:tcPr>
          <w:p w14:paraId="7A7D3837" w14:textId="77777777" w:rsidR="00A87CBC" w:rsidRPr="000C20AC" w:rsidRDefault="00A87CBC" w:rsidP="00734E48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OF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49" w:type="dxa"/>
            <w:gridSpan w:val="2"/>
            <w:tcBorders>
              <w:bottom w:val="nil"/>
            </w:tcBorders>
            <w:vAlign w:val="bottom"/>
          </w:tcPr>
          <w:p w14:paraId="30E29C41" w14:textId="77777777" w:rsidR="00A87CBC" w:rsidRPr="000C20AC" w:rsidRDefault="00A87CBC" w:rsidP="00734E48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OF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62" w:type="dxa"/>
            <w:gridSpan w:val="2"/>
            <w:tcBorders>
              <w:bottom w:val="nil"/>
            </w:tcBorders>
            <w:vAlign w:val="bottom"/>
          </w:tcPr>
          <w:p w14:paraId="00913046" w14:textId="77777777" w:rsidR="00A87CBC" w:rsidRPr="000C20AC" w:rsidRDefault="00A87CBC" w:rsidP="00734E48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OF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49" w:type="dxa"/>
            <w:gridSpan w:val="2"/>
            <w:tcBorders>
              <w:bottom w:val="nil"/>
            </w:tcBorders>
            <w:vAlign w:val="bottom"/>
          </w:tcPr>
          <w:p w14:paraId="5CF5ABEB" w14:textId="77777777" w:rsidR="00A87CBC" w:rsidRPr="000C20AC" w:rsidRDefault="00A87CBC" w:rsidP="00734E48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OF</w:t>
            </w:r>
            <w:r w:rsidR="008153EB" w:rsidRPr="000C20AC">
              <w:rPr>
                <w:b/>
                <w:sz w:val="20"/>
                <w:szCs w:val="20"/>
              </w:rPr>
              <w:t>-</w:t>
            </w:r>
            <w:r w:rsidRPr="000C20AC">
              <w:rPr>
                <w:b/>
                <w:sz w:val="20"/>
                <w:szCs w:val="20"/>
              </w:rPr>
              <w:t>8</w:t>
            </w:r>
          </w:p>
        </w:tc>
      </w:tr>
      <w:tr w:rsidR="004F7496" w:rsidRPr="000C20AC" w14:paraId="1D940CB5" w14:textId="77777777" w:rsidTr="00D46AD8">
        <w:trPr>
          <w:gridAfter w:val="1"/>
          <w:wAfter w:w="11" w:type="dxa"/>
        </w:trPr>
        <w:tc>
          <w:tcPr>
            <w:tcW w:w="1255" w:type="dxa"/>
            <w:vMerge/>
            <w:vAlign w:val="center"/>
          </w:tcPr>
          <w:p w14:paraId="1202046D" w14:textId="77777777" w:rsidR="004F7496" w:rsidRPr="000C20AC" w:rsidRDefault="004F7496" w:rsidP="004F749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14:paraId="72707A26" w14:textId="77777777" w:rsidR="004F7496" w:rsidRPr="000C20AC" w:rsidRDefault="004F7496" w:rsidP="004F749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(leitnants)</w:t>
            </w:r>
          </w:p>
        </w:tc>
        <w:tc>
          <w:tcPr>
            <w:tcW w:w="830" w:type="dxa"/>
            <w:tcBorders>
              <w:top w:val="nil"/>
            </w:tcBorders>
            <w:vAlign w:val="center"/>
          </w:tcPr>
          <w:p w14:paraId="600AF89E" w14:textId="77777777" w:rsidR="004F7496" w:rsidRPr="000C20AC" w:rsidRDefault="004F7496" w:rsidP="004F749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</w:t>
            </w:r>
            <w:proofErr w:type="spellStart"/>
            <w:r w:rsidRPr="000C20AC">
              <w:rPr>
                <w:sz w:val="20"/>
                <w:szCs w:val="20"/>
              </w:rPr>
              <w:t>virsleit-nants)</w:t>
            </w:r>
            <w:proofErr w:type="spellEnd"/>
          </w:p>
        </w:tc>
        <w:tc>
          <w:tcPr>
            <w:tcW w:w="1649" w:type="dxa"/>
            <w:gridSpan w:val="2"/>
            <w:tcBorders>
              <w:top w:val="nil"/>
            </w:tcBorders>
            <w:vAlign w:val="center"/>
          </w:tcPr>
          <w:p w14:paraId="1FF0A622" w14:textId="77777777" w:rsidR="004F7496" w:rsidRPr="000C20AC" w:rsidRDefault="004F7496" w:rsidP="004F749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</w:t>
            </w:r>
            <w:r w:rsidR="00CF1E01" w:rsidRPr="000C20AC">
              <w:rPr>
                <w:sz w:val="20"/>
                <w:szCs w:val="20"/>
              </w:rPr>
              <w:t xml:space="preserve">kapteinis, </w:t>
            </w:r>
            <w:proofErr w:type="spellStart"/>
            <w:r w:rsidR="00CF1E01" w:rsidRPr="000C20AC">
              <w:rPr>
                <w:sz w:val="20"/>
                <w:szCs w:val="20"/>
              </w:rPr>
              <w:t>kapteiņ</w:t>
            </w:r>
            <w:r w:rsidR="008153EB" w:rsidRPr="000C20AC">
              <w:rPr>
                <w:sz w:val="20"/>
                <w:szCs w:val="20"/>
              </w:rPr>
              <w:t>-</w:t>
            </w:r>
            <w:r w:rsidR="00CF1E01" w:rsidRPr="000C20AC">
              <w:rPr>
                <w:sz w:val="20"/>
                <w:szCs w:val="20"/>
              </w:rPr>
              <w:t>leitnants</w:t>
            </w:r>
            <w:r w:rsidRPr="000C20AC">
              <w:rPr>
                <w:sz w:val="20"/>
                <w:szCs w:val="20"/>
              </w:rPr>
              <w:t>)</w:t>
            </w:r>
            <w:proofErr w:type="spellEnd"/>
          </w:p>
        </w:tc>
        <w:tc>
          <w:tcPr>
            <w:tcW w:w="1648" w:type="dxa"/>
            <w:gridSpan w:val="2"/>
            <w:tcBorders>
              <w:top w:val="nil"/>
            </w:tcBorders>
            <w:vAlign w:val="center"/>
          </w:tcPr>
          <w:p w14:paraId="6E222CEE" w14:textId="77777777" w:rsidR="004F7496" w:rsidRPr="000C20AC" w:rsidRDefault="004F7496" w:rsidP="004F749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</w:t>
            </w:r>
            <w:r w:rsidR="008153EB" w:rsidRPr="000C20AC">
              <w:rPr>
                <w:sz w:val="20"/>
                <w:szCs w:val="20"/>
              </w:rPr>
              <w:t xml:space="preserve">majors, </w:t>
            </w:r>
            <w:proofErr w:type="spellStart"/>
            <w:r w:rsidR="008153EB" w:rsidRPr="000C20AC">
              <w:rPr>
                <w:sz w:val="20"/>
                <w:szCs w:val="20"/>
              </w:rPr>
              <w:t>komand-leitnants</w:t>
            </w:r>
            <w:r w:rsidRPr="000C20AC">
              <w:rPr>
                <w:sz w:val="20"/>
                <w:szCs w:val="20"/>
              </w:rPr>
              <w:t>)</w:t>
            </w:r>
            <w:proofErr w:type="spellEnd"/>
          </w:p>
        </w:tc>
        <w:tc>
          <w:tcPr>
            <w:tcW w:w="1659" w:type="dxa"/>
            <w:gridSpan w:val="2"/>
            <w:tcBorders>
              <w:top w:val="nil"/>
            </w:tcBorders>
            <w:vAlign w:val="center"/>
          </w:tcPr>
          <w:p w14:paraId="3022AAB6" w14:textId="77777777" w:rsidR="004F7496" w:rsidRPr="000C20AC" w:rsidRDefault="004F7496" w:rsidP="004F749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</w:t>
            </w:r>
            <w:r w:rsidR="008153EB" w:rsidRPr="000C20AC">
              <w:rPr>
                <w:sz w:val="20"/>
                <w:szCs w:val="20"/>
              </w:rPr>
              <w:t>pulkvežleitnants, komandkapteinis</w:t>
            </w:r>
            <w:r w:rsidRPr="000C20AC">
              <w:rPr>
                <w:sz w:val="20"/>
                <w:szCs w:val="20"/>
              </w:rPr>
              <w:t>)</w:t>
            </w:r>
          </w:p>
        </w:tc>
        <w:tc>
          <w:tcPr>
            <w:tcW w:w="1651" w:type="dxa"/>
            <w:gridSpan w:val="2"/>
            <w:tcBorders>
              <w:top w:val="nil"/>
            </w:tcBorders>
            <w:vAlign w:val="center"/>
          </w:tcPr>
          <w:p w14:paraId="3CFBD286" w14:textId="77777777" w:rsidR="004F7496" w:rsidRPr="000C20AC" w:rsidRDefault="004F7496" w:rsidP="004F749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</w:t>
            </w:r>
            <w:r w:rsidR="008153EB" w:rsidRPr="000C20AC">
              <w:rPr>
                <w:sz w:val="20"/>
                <w:szCs w:val="20"/>
              </w:rPr>
              <w:t>pulkvedis, jūras kapteinis</w:t>
            </w:r>
            <w:r w:rsidRPr="000C20AC">
              <w:rPr>
                <w:sz w:val="20"/>
                <w:szCs w:val="20"/>
              </w:rPr>
              <w:t>)</w:t>
            </w:r>
          </w:p>
        </w:tc>
        <w:tc>
          <w:tcPr>
            <w:tcW w:w="1649" w:type="dxa"/>
            <w:gridSpan w:val="2"/>
            <w:tcBorders>
              <w:top w:val="nil"/>
            </w:tcBorders>
            <w:vAlign w:val="center"/>
          </w:tcPr>
          <w:p w14:paraId="23C82052" w14:textId="77777777" w:rsidR="004F7496" w:rsidRPr="000C20AC" w:rsidRDefault="004F7496" w:rsidP="004F749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</w:t>
            </w:r>
            <w:r w:rsidR="008153EB" w:rsidRPr="000C20AC">
              <w:rPr>
                <w:sz w:val="20"/>
                <w:szCs w:val="20"/>
              </w:rPr>
              <w:t>brigādes ģenerālis, flotiles admirālis</w:t>
            </w:r>
            <w:r w:rsidRPr="000C20AC">
              <w:rPr>
                <w:sz w:val="20"/>
                <w:szCs w:val="20"/>
              </w:rPr>
              <w:t>)</w:t>
            </w:r>
          </w:p>
        </w:tc>
        <w:tc>
          <w:tcPr>
            <w:tcW w:w="1662" w:type="dxa"/>
            <w:gridSpan w:val="2"/>
            <w:tcBorders>
              <w:top w:val="nil"/>
            </w:tcBorders>
            <w:vAlign w:val="center"/>
          </w:tcPr>
          <w:p w14:paraId="4F8CA1C3" w14:textId="77777777" w:rsidR="004F7496" w:rsidRPr="000C20AC" w:rsidRDefault="004F7496" w:rsidP="004F749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</w:t>
            </w:r>
            <w:r w:rsidR="008153EB" w:rsidRPr="000C20AC">
              <w:rPr>
                <w:sz w:val="20"/>
                <w:szCs w:val="20"/>
              </w:rPr>
              <w:t>ģenerālmajors, kontradmirālis</w:t>
            </w:r>
            <w:r w:rsidRPr="000C20AC">
              <w:rPr>
                <w:sz w:val="20"/>
                <w:szCs w:val="20"/>
              </w:rPr>
              <w:t>)</w:t>
            </w:r>
          </w:p>
        </w:tc>
        <w:tc>
          <w:tcPr>
            <w:tcW w:w="1649" w:type="dxa"/>
            <w:gridSpan w:val="2"/>
            <w:tcBorders>
              <w:top w:val="nil"/>
            </w:tcBorders>
            <w:vAlign w:val="center"/>
          </w:tcPr>
          <w:p w14:paraId="6126839D" w14:textId="77777777" w:rsidR="004F7496" w:rsidRPr="000C20AC" w:rsidRDefault="004F7496" w:rsidP="004F749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(</w:t>
            </w:r>
            <w:r w:rsidR="008153EB" w:rsidRPr="000C20AC">
              <w:rPr>
                <w:sz w:val="20"/>
                <w:szCs w:val="20"/>
              </w:rPr>
              <w:t>ģenerālleitnants, viceadmirālis</w:t>
            </w:r>
            <w:r w:rsidRPr="000C20AC">
              <w:rPr>
                <w:sz w:val="20"/>
                <w:szCs w:val="20"/>
              </w:rPr>
              <w:t>)</w:t>
            </w:r>
          </w:p>
        </w:tc>
      </w:tr>
      <w:tr w:rsidR="008153EB" w:rsidRPr="000C20AC" w14:paraId="6D31A5C8" w14:textId="77777777" w:rsidTr="00D46AD8">
        <w:trPr>
          <w:gridAfter w:val="1"/>
          <w:wAfter w:w="11" w:type="dxa"/>
        </w:trPr>
        <w:tc>
          <w:tcPr>
            <w:tcW w:w="1255" w:type="dxa"/>
            <w:vMerge/>
            <w:vAlign w:val="center"/>
          </w:tcPr>
          <w:p w14:paraId="53B83A18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D99895A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30" w:type="dxa"/>
            <w:vAlign w:val="center"/>
          </w:tcPr>
          <w:p w14:paraId="66372B58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24" w:type="dxa"/>
            <w:vAlign w:val="center"/>
          </w:tcPr>
          <w:p w14:paraId="6D86AD27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25" w:type="dxa"/>
            <w:vAlign w:val="center"/>
          </w:tcPr>
          <w:p w14:paraId="62AD975E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24" w:type="dxa"/>
            <w:vAlign w:val="center"/>
          </w:tcPr>
          <w:p w14:paraId="3894E80F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24" w:type="dxa"/>
            <w:vAlign w:val="center"/>
          </w:tcPr>
          <w:p w14:paraId="43976B67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30" w:type="dxa"/>
            <w:vAlign w:val="center"/>
          </w:tcPr>
          <w:p w14:paraId="23003419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29" w:type="dxa"/>
            <w:vAlign w:val="center"/>
          </w:tcPr>
          <w:p w14:paraId="59DB6937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24" w:type="dxa"/>
            <w:vAlign w:val="center"/>
          </w:tcPr>
          <w:p w14:paraId="51603D6B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27" w:type="dxa"/>
            <w:vAlign w:val="center"/>
          </w:tcPr>
          <w:p w14:paraId="742114EC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24" w:type="dxa"/>
            <w:vAlign w:val="center"/>
          </w:tcPr>
          <w:p w14:paraId="342CA6E2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25" w:type="dxa"/>
            <w:vAlign w:val="center"/>
          </w:tcPr>
          <w:p w14:paraId="300AFD66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28" w:type="dxa"/>
            <w:vAlign w:val="center"/>
          </w:tcPr>
          <w:p w14:paraId="30A80EF8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34" w:type="dxa"/>
            <w:vAlign w:val="center"/>
          </w:tcPr>
          <w:p w14:paraId="3A52FC90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24" w:type="dxa"/>
            <w:vAlign w:val="center"/>
          </w:tcPr>
          <w:p w14:paraId="1CAFEA32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25" w:type="dxa"/>
            <w:vAlign w:val="center"/>
          </w:tcPr>
          <w:p w14:paraId="23B83763" w14:textId="77777777" w:rsidR="00A87CBC" w:rsidRPr="000C20AC" w:rsidRDefault="00A87CBC" w:rsidP="00A87CBC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b/>
                <w:sz w:val="20"/>
                <w:szCs w:val="20"/>
              </w:rPr>
            </w:pPr>
            <w:r w:rsidRPr="000C20AC">
              <w:rPr>
                <w:b/>
                <w:sz w:val="20"/>
                <w:szCs w:val="20"/>
              </w:rPr>
              <w:t>II</w:t>
            </w:r>
          </w:p>
        </w:tc>
      </w:tr>
      <w:tr w:rsidR="008153EB" w:rsidRPr="000C20AC" w14:paraId="7E30167C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24B1DB2D" w14:textId="77777777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1. (bāze)</w:t>
            </w:r>
          </w:p>
        </w:tc>
        <w:tc>
          <w:tcPr>
            <w:tcW w:w="919" w:type="dxa"/>
            <w:vAlign w:val="center"/>
          </w:tcPr>
          <w:p w14:paraId="5632080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830" w:type="dxa"/>
            <w:vAlign w:val="center"/>
          </w:tcPr>
          <w:p w14:paraId="586A63E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24" w:type="dxa"/>
            <w:vAlign w:val="center"/>
          </w:tcPr>
          <w:p w14:paraId="0487AF0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825" w:type="dxa"/>
            <w:vAlign w:val="center"/>
          </w:tcPr>
          <w:p w14:paraId="64532B2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24" w:type="dxa"/>
            <w:vAlign w:val="center"/>
          </w:tcPr>
          <w:p w14:paraId="65ACA36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24" w:type="dxa"/>
            <w:vAlign w:val="center"/>
          </w:tcPr>
          <w:p w14:paraId="2B04C35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830" w:type="dxa"/>
            <w:vAlign w:val="center"/>
          </w:tcPr>
          <w:p w14:paraId="70C79BA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29" w:type="dxa"/>
            <w:vAlign w:val="center"/>
          </w:tcPr>
          <w:p w14:paraId="34AC345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1 010</w:t>
            </w:r>
          </w:p>
        </w:tc>
        <w:tc>
          <w:tcPr>
            <w:tcW w:w="824" w:type="dxa"/>
            <w:vAlign w:val="center"/>
          </w:tcPr>
          <w:p w14:paraId="4D607DB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827" w:type="dxa"/>
            <w:vAlign w:val="center"/>
          </w:tcPr>
          <w:p w14:paraId="09C3B15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1 105</w:t>
            </w:r>
          </w:p>
        </w:tc>
        <w:tc>
          <w:tcPr>
            <w:tcW w:w="824" w:type="dxa"/>
            <w:vAlign w:val="center"/>
          </w:tcPr>
          <w:p w14:paraId="33774AF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825" w:type="dxa"/>
            <w:vAlign w:val="center"/>
          </w:tcPr>
          <w:p w14:paraId="0283E94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1 185</w:t>
            </w:r>
          </w:p>
        </w:tc>
        <w:tc>
          <w:tcPr>
            <w:tcW w:w="828" w:type="dxa"/>
            <w:vAlign w:val="center"/>
          </w:tcPr>
          <w:p w14:paraId="199A2DA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1 195</w:t>
            </w:r>
          </w:p>
        </w:tc>
        <w:tc>
          <w:tcPr>
            <w:tcW w:w="834" w:type="dxa"/>
            <w:vAlign w:val="center"/>
          </w:tcPr>
          <w:p w14:paraId="4AD7259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1 340</w:t>
            </w:r>
          </w:p>
        </w:tc>
        <w:tc>
          <w:tcPr>
            <w:tcW w:w="824" w:type="dxa"/>
            <w:vAlign w:val="center"/>
          </w:tcPr>
          <w:p w14:paraId="3ACAA16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1 345</w:t>
            </w:r>
          </w:p>
        </w:tc>
        <w:tc>
          <w:tcPr>
            <w:tcW w:w="825" w:type="dxa"/>
            <w:vAlign w:val="center"/>
          </w:tcPr>
          <w:p w14:paraId="0A9E83B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1 455</w:t>
            </w:r>
          </w:p>
        </w:tc>
      </w:tr>
      <w:tr w:rsidR="008153EB" w:rsidRPr="000C20AC" w14:paraId="7A042A76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15DBA1CA" w14:textId="77777777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2.</w:t>
            </w:r>
          </w:p>
        </w:tc>
        <w:tc>
          <w:tcPr>
            <w:tcW w:w="919" w:type="dxa"/>
            <w:vAlign w:val="center"/>
          </w:tcPr>
          <w:p w14:paraId="25DA76E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30" w:type="dxa"/>
            <w:vAlign w:val="center"/>
          </w:tcPr>
          <w:p w14:paraId="491088C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824" w:type="dxa"/>
            <w:vAlign w:val="center"/>
          </w:tcPr>
          <w:p w14:paraId="1A5C4D1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25" w:type="dxa"/>
            <w:vAlign w:val="center"/>
          </w:tcPr>
          <w:p w14:paraId="6205CBB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24" w:type="dxa"/>
            <w:vAlign w:val="center"/>
          </w:tcPr>
          <w:p w14:paraId="1365D27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24" w:type="dxa"/>
            <w:vAlign w:val="center"/>
          </w:tcPr>
          <w:p w14:paraId="44484A5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30" w:type="dxa"/>
            <w:vAlign w:val="center"/>
          </w:tcPr>
          <w:p w14:paraId="2459CCE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829" w:type="dxa"/>
            <w:vAlign w:val="center"/>
          </w:tcPr>
          <w:p w14:paraId="2416316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1 065</w:t>
            </w:r>
          </w:p>
        </w:tc>
        <w:tc>
          <w:tcPr>
            <w:tcW w:w="824" w:type="dxa"/>
            <w:vAlign w:val="center"/>
          </w:tcPr>
          <w:p w14:paraId="027114F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1 105</w:t>
            </w:r>
          </w:p>
        </w:tc>
        <w:tc>
          <w:tcPr>
            <w:tcW w:w="827" w:type="dxa"/>
            <w:vAlign w:val="center"/>
          </w:tcPr>
          <w:p w14:paraId="473DAFC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1 165</w:t>
            </w:r>
          </w:p>
        </w:tc>
        <w:tc>
          <w:tcPr>
            <w:tcW w:w="824" w:type="dxa"/>
            <w:vAlign w:val="center"/>
          </w:tcPr>
          <w:p w14:paraId="248C542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1 195</w:t>
            </w:r>
          </w:p>
        </w:tc>
        <w:tc>
          <w:tcPr>
            <w:tcW w:w="825" w:type="dxa"/>
            <w:vAlign w:val="center"/>
          </w:tcPr>
          <w:p w14:paraId="3685799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1 265</w:t>
            </w:r>
          </w:p>
        </w:tc>
        <w:tc>
          <w:tcPr>
            <w:tcW w:w="828" w:type="dxa"/>
            <w:vAlign w:val="center"/>
          </w:tcPr>
          <w:p w14:paraId="399687B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1 275</w:t>
            </w:r>
          </w:p>
        </w:tc>
        <w:tc>
          <w:tcPr>
            <w:tcW w:w="834" w:type="dxa"/>
            <w:vAlign w:val="center"/>
          </w:tcPr>
          <w:p w14:paraId="5EE287D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824" w:type="dxa"/>
            <w:vAlign w:val="center"/>
          </w:tcPr>
          <w:p w14:paraId="3381708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1 430</w:t>
            </w:r>
          </w:p>
        </w:tc>
        <w:tc>
          <w:tcPr>
            <w:tcW w:w="825" w:type="dxa"/>
            <w:vAlign w:val="center"/>
          </w:tcPr>
          <w:p w14:paraId="07C70B2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1 545</w:t>
            </w:r>
          </w:p>
        </w:tc>
      </w:tr>
      <w:tr w:rsidR="008153EB" w:rsidRPr="000C20AC" w14:paraId="36F48E67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0CDDF9C4" w14:textId="77777777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3.</w:t>
            </w:r>
          </w:p>
        </w:tc>
        <w:tc>
          <w:tcPr>
            <w:tcW w:w="919" w:type="dxa"/>
            <w:vAlign w:val="center"/>
          </w:tcPr>
          <w:p w14:paraId="3AC3824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830" w:type="dxa"/>
            <w:vAlign w:val="center"/>
          </w:tcPr>
          <w:p w14:paraId="7969F93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4" w:type="dxa"/>
            <w:vAlign w:val="center"/>
          </w:tcPr>
          <w:p w14:paraId="7189C25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25" w:type="dxa"/>
            <w:vAlign w:val="center"/>
          </w:tcPr>
          <w:p w14:paraId="4CF2437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24" w:type="dxa"/>
            <w:vAlign w:val="center"/>
          </w:tcPr>
          <w:p w14:paraId="0513632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24" w:type="dxa"/>
            <w:vAlign w:val="center"/>
          </w:tcPr>
          <w:p w14:paraId="53CED19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1 025</w:t>
            </w:r>
          </w:p>
        </w:tc>
        <w:tc>
          <w:tcPr>
            <w:tcW w:w="830" w:type="dxa"/>
            <w:vAlign w:val="center"/>
          </w:tcPr>
          <w:p w14:paraId="404B573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1 050</w:t>
            </w:r>
          </w:p>
        </w:tc>
        <w:tc>
          <w:tcPr>
            <w:tcW w:w="829" w:type="dxa"/>
            <w:vAlign w:val="center"/>
          </w:tcPr>
          <w:p w14:paraId="255D85C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824" w:type="dxa"/>
            <w:vAlign w:val="center"/>
          </w:tcPr>
          <w:p w14:paraId="0FE261B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1 170</w:t>
            </w:r>
          </w:p>
        </w:tc>
        <w:tc>
          <w:tcPr>
            <w:tcW w:w="827" w:type="dxa"/>
            <w:vAlign w:val="center"/>
          </w:tcPr>
          <w:p w14:paraId="7ACA657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1 235</w:t>
            </w:r>
          </w:p>
        </w:tc>
        <w:tc>
          <w:tcPr>
            <w:tcW w:w="824" w:type="dxa"/>
            <w:vAlign w:val="center"/>
          </w:tcPr>
          <w:p w14:paraId="41A37FD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1 270</w:t>
            </w:r>
          </w:p>
        </w:tc>
        <w:tc>
          <w:tcPr>
            <w:tcW w:w="825" w:type="dxa"/>
            <w:vAlign w:val="center"/>
          </w:tcPr>
          <w:p w14:paraId="386C2D7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1 345</w:t>
            </w:r>
          </w:p>
        </w:tc>
        <w:tc>
          <w:tcPr>
            <w:tcW w:w="828" w:type="dxa"/>
            <w:vAlign w:val="center"/>
          </w:tcPr>
          <w:p w14:paraId="2918868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1 355</w:t>
            </w:r>
          </w:p>
        </w:tc>
        <w:tc>
          <w:tcPr>
            <w:tcW w:w="834" w:type="dxa"/>
            <w:vAlign w:val="center"/>
          </w:tcPr>
          <w:p w14:paraId="2CED6BD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1 510</w:t>
            </w:r>
          </w:p>
        </w:tc>
        <w:tc>
          <w:tcPr>
            <w:tcW w:w="824" w:type="dxa"/>
            <w:vAlign w:val="center"/>
          </w:tcPr>
          <w:p w14:paraId="2B4E000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1 515</w:t>
            </w:r>
          </w:p>
        </w:tc>
        <w:tc>
          <w:tcPr>
            <w:tcW w:w="825" w:type="dxa"/>
            <w:vAlign w:val="center"/>
          </w:tcPr>
          <w:p w14:paraId="6A64C55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1 635</w:t>
            </w:r>
          </w:p>
        </w:tc>
      </w:tr>
      <w:tr w:rsidR="008153EB" w:rsidRPr="000C20AC" w14:paraId="0353E7B3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5F07C46E" w14:textId="21B69446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4.–5.</w:t>
            </w:r>
          </w:p>
        </w:tc>
        <w:tc>
          <w:tcPr>
            <w:tcW w:w="919" w:type="dxa"/>
            <w:vAlign w:val="center"/>
          </w:tcPr>
          <w:p w14:paraId="4807A6F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30" w:type="dxa"/>
            <w:vAlign w:val="center"/>
          </w:tcPr>
          <w:p w14:paraId="689C7CD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824" w:type="dxa"/>
            <w:vAlign w:val="center"/>
          </w:tcPr>
          <w:p w14:paraId="566DFF4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25" w:type="dxa"/>
            <w:vAlign w:val="center"/>
          </w:tcPr>
          <w:p w14:paraId="54E7F37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824" w:type="dxa"/>
            <w:vAlign w:val="center"/>
          </w:tcPr>
          <w:p w14:paraId="61748C9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1 020</w:t>
            </w:r>
          </w:p>
        </w:tc>
        <w:tc>
          <w:tcPr>
            <w:tcW w:w="824" w:type="dxa"/>
            <w:vAlign w:val="center"/>
          </w:tcPr>
          <w:p w14:paraId="4F42BE6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1 070</w:t>
            </w:r>
          </w:p>
        </w:tc>
        <w:tc>
          <w:tcPr>
            <w:tcW w:w="830" w:type="dxa"/>
            <w:vAlign w:val="center"/>
          </w:tcPr>
          <w:p w14:paraId="4E8F095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829" w:type="dxa"/>
            <w:vAlign w:val="center"/>
          </w:tcPr>
          <w:p w14:paraId="6066814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824" w:type="dxa"/>
            <w:vAlign w:val="center"/>
          </w:tcPr>
          <w:p w14:paraId="577B95B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1 235</w:t>
            </w:r>
          </w:p>
        </w:tc>
        <w:tc>
          <w:tcPr>
            <w:tcW w:w="827" w:type="dxa"/>
            <w:vAlign w:val="center"/>
          </w:tcPr>
          <w:p w14:paraId="3B2B0AB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1 305</w:t>
            </w:r>
          </w:p>
        </w:tc>
        <w:tc>
          <w:tcPr>
            <w:tcW w:w="824" w:type="dxa"/>
            <w:vAlign w:val="center"/>
          </w:tcPr>
          <w:p w14:paraId="7D46A64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1 345</w:t>
            </w:r>
          </w:p>
        </w:tc>
        <w:tc>
          <w:tcPr>
            <w:tcW w:w="825" w:type="dxa"/>
            <w:vAlign w:val="center"/>
          </w:tcPr>
          <w:p w14:paraId="1A66F56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828" w:type="dxa"/>
            <w:vAlign w:val="center"/>
          </w:tcPr>
          <w:p w14:paraId="7AE115A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1 435</w:t>
            </w:r>
          </w:p>
        </w:tc>
        <w:tc>
          <w:tcPr>
            <w:tcW w:w="834" w:type="dxa"/>
            <w:vAlign w:val="center"/>
          </w:tcPr>
          <w:p w14:paraId="2808B27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1 595</w:t>
            </w:r>
          </w:p>
        </w:tc>
        <w:tc>
          <w:tcPr>
            <w:tcW w:w="824" w:type="dxa"/>
            <w:vAlign w:val="center"/>
          </w:tcPr>
          <w:p w14:paraId="70B2357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825" w:type="dxa"/>
            <w:vAlign w:val="center"/>
          </w:tcPr>
          <w:p w14:paraId="7FB9508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1 725</w:t>
            </w:r>
          </w:p>
        </w:tc>
      </w:tr>
      <w:tr w:rsidR="008153EB" w:rsidRPr="000C20AC" w14:paraId="5B731702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44EC739A" w14:textId="42EEF3B0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6.–7.</w:t>
            </w:r>
          </w:p>
        </w:tc>
        <w:tc>
          <w:tcPr>
            <w:tcW w:w="919" w:type="dxa"/>
            <w:vAlign w:val="center"/>
          </w:tcPr>
          <w:p w14:paraId="3E1BAFE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830" w:type="dxa"/>
            <w:vAlign w:val="center"/>
          </w:tcPr>
          <w:p w14:paraId="4738941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824" w:type="dxa"/>
            <w:vAlign w:val="center"/>
          </w:tcPr>
          <w:p w14:paraId="6096791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825" w:type="dxa"/>
            <w:vAlign w:val="center"/>
          </w:tcPr>
          <w:p w14:paraId="07B06AC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1 035</w:t>
            </w:r>
          </w:p>
        </w:tc>
        <w:tc>
          <w:tcPr>
            <w:tcW w:w="824" w:type="dxa"/>
            <w:vAlign w:val="center"/>
          </w:tcPr>
          <w:p w14:paraId="15FD451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24" w:type="dxa"/>
            <w:vAlign w:val="center"/>
          </w:tcPr>
          <w:p w14:paraId="304F387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1 115</w:t>
            </w:r>
          </w:p>
        </w:tc>
        <w:tc>
          <w:tcPr>
            <w:tcW w:w="830" w:type="dxa"/>
            <w:vAlign w:val="center"/>
          </w:tcPr>
          <w:p w14:paraId="6A35721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829" w:type="dxa"/>
            <w:vAlign w:val="center"/>
          </w:tcPr>
          <w:p w14:paraId="1F67905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1 230</w:t>
            </w:r>
          </w:p>
        </w:tc>
        <w:tc>
          <w:tcPr>
            <w:tcW w:w="824" w:type="dxa"/>
            <w:vAlign w:val="center"/>
          </w:tcPr>
          <w:p w14:paraId="6318155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827" w:type="dxa"/>
            <w:vAlign w:val="center"/>
          </w:tcPr>
          <w:p w14:paraId="2DF89BD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1 375</w:t>
            </w:r>
          </w:p>
        </w:tc>
        <w:tc>
          <w:tcPr>
            <w:tcW w:w="824" w:type="dxa"/>
            <w:vAlign w:val="center"/>
          </w:tcPr>
          <w:p w14:paraId="357FD8D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1 420</w:t>
            </w:r>
          </w:p>
        </w:tc>
        <w:tc>
          <w:tcPr>
            <w:tcW w:w="825" w:type="dxa"/>
            <w:vAlign w:val="center"/>
          </w:tcPr>
          <w:p w14:paraId="04AE26A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1 505</w:t>
            </w:r>
          </w:p>
        </w:tc>
        <w:tc>
          <w:tcPr>
            <w:tcW w:w="828" w:type="dxa"/>
            <w:vAlign w:val="center"/>
          </w:tcPr>
          <w:p w14:paraId="280E25F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1 515</w:t>
            </w:r>
          </w:p>
        </w:tc>
        <w:tc>
          <w:tcPr>
            <w:tcW w:w="834" w:type="dxa"/>
            <w:vAlign w:val="center"/>
          </w:tcPr>
          <w:p w14:paraId="41D274C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1 680</w:t>
            </w:r>
          </w:p>
        </w:tc>
        <w:tc>
          <w:tcPr>
            <w:tcW w:w="824" w:type="dxa"/>
            <w:vAlign w:val="center"/>
          </w:tcPr>
          <w:p w14:paraId="41D5E0A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1 685</w:t>
            </w:r>
          </w:p>
        </w:tc>
        <w:tc>
          <w:tcPr>
            <w:tcW w:w="825" w:type="dxa"/>
            <w:vAlign w:val="center"/>
          </w:tcPr>
          <w:p w14:paraId="4518975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1 815</w:t>
            </w:r>
          </w:p>
        </w:tc>
      </w:tr>
      <w:tr w:rsidR="008153EB" w:rsidRPr="000C20AC" w14:paraId="4657B37B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69469438" w14:textId="3CA883B9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8.–9.</w:t>
            </w:r>
          </w:p>
        </w:tc>
        <w:tc>
          <w:tcPr>
            <w:tcW w:w="919" w:type="dxa"/>
            <w:vAlign w:val="center"/>
          </w:tcPr>
          <w:p w14:paraId="53B1292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30" w:type="dxa"/>
            <w:vAlign w:val="center"/>
          </w:tcPr>
          <w:p w14:paraId="4E84537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24" w:type="dxa"/>
            <w:vAlign w:val="center"/>
          </w:tcPr>
          <w:p w14:paraId="45840DE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1 010</w:t>
            </w:r>
          </w:p>
        </w:tc>
        <w:tc>
          <w:tcPr>
            <w:tcW w:w="825" w:type="dxa"/>
            <w:vAlign w:val="center"/>
          </w:tcPr>
          <w:p w14:paraId="7616E7F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824" w:type="dxa"/>
            <w:vAlign w:val="center"/>
          </w:tcPr>
          <w:p w14:paraId="67CD77F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824" w:type="dxa"/>
            <w:vAlign w:val="center"/>
          </w:tcPr>
          <w:p w14:paraId="507F65F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1 160</w:t>
            </w:r>
          </w:p>
        </w:tc>
        <w:tc>
          <w:tcPr>
            <w:tcW w:w="830" w:type="dxa"/>
            <w:vAlign w:val="center"/>
          </w:tcPr>
          <w:p w14:paraId="42769F0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829" w:type="dxa"/>
            <w:vAlign w:val="center"/>
          </w:tcPr>
          <w:p w14:paraId="5BBF862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1 285</w:t>
            </w:r>
          </w:p>
        </w:tc>
        <w:tc>
          <w:tcPr>
            <w:tcW w:w="824" w:type="dxa"/>
            <w:vAlign w:val="center"/>
          </w:tcPr>
          <w:p w14:paraId="5D8AE30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1 365</w:t>
            </w:r>
          </w:p>
        </w:tc>
        <w:tc>
          <w:tcPr>
            <w:tcW w:w="827" w:type="dxa"/>
            <w:vAlign w:val="center"/>
          </w:tcPr>
          <w:p w14:paraId="34357C3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1 445</w:t>
            </w:r>
          </w:p>
        </w:tc>
        <w:tc>
          <w:tcPr>
            <w:tcW w:w="824" w:type="dxa"/>
            <w:vAlign w:val="center"/>
          </w:tcPr>
          <w:p w14:paraId="02EADB3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1 495</w:t>
            </w:r>
          </w:p>
        </w:tc>
        <w:tc>
          <w:tcPr>
            <w:tcW w:w="825" w:type="dxa"/>
            <w:vAlign w:val="center"/>
          </w:tcPr>
          <w:p w14:paraId="06E89E4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1 585</w:t>
            </w:r>
          </w:p>
        </w:tc>
        <w:tc>
          <w:tcPr>
            <w:tcW w:w="828" w:type="dxa"/>
            <w:vAlign w:val="center"/>
          </w:tcPr>
          <w:p w14:paraId="250CE6B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1 595</w:t>
            </w:r>
          </w:p>
        </w:tc>
        <w:tc>
          <w:tcPr>
            <w:tcW w:w="834" w:type="dxa"/>
            <w:vAlign w:val="center"/>
          </w:tcPr>
          <w:p w14:paraId="7AFB813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1 765</w:t>
            </w:r>
          </w:p>
        </w:tc>
        <w:tc>
          <w:tcPr>
            <w:tcW w:w="824" w:type="dxa"/>
            <w:vAlign w:val="center"/>
          </w:tcPr>
          <w:p w14:paraId="1D98F2E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1 770</w:t>
            </w:r>
          </w:p>
        </w:tc>
        <w:tc>
          <w:tcPr>
            <w:tcW w:w="825" w:type="dxa"/>
            <w:vAlign w:val="center"/>
          </w:tcPr>
          <w:p w14:paraId="0FABA14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1 905</w:t>
            </w:r>
          </w:p>
        </w:tc>
      </w:tr>
      <w:tr w:rsidR="008153EB" w:rsidRPr="000C20AC" w14:paraId="39857E6F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2D8D4B7A" w14:textId="5B2D4607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10.–11.</w:t>
            </w:r>
          </w:p>
        </w:tc>
        <w:tc>
          <w:tcPr>
            <w:tcW w:w="919" w:type="dxa"/>
            <w:vAlign w:val="center"/>
          </w:tcPr>
          <w:p w14:paraId="2095605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830" w:type="dxa"/>
            <w:vAlign w:val="center"/>
          </w:tcPr>
          <w:p w14:paraId="1D9D94F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24" w:type="dxa"/>
            <w:vAlign w:val="center"/>
          </w:tcPr>
          <w:p w14:paraId="41698E4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1 045</w:t>
            </w:r>
          </w:p>
        </w:tc>
        <w:tc>
          <w:tcPr>
            <w:tcW w:w="825" w:type="dxa"/>
            <w:vAlign w:val="center"/>
          </w:tcPr>
          <w:p w14:paraId="0983B72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1 115</w:t>
            </w:r>
          </w:p>
        </w:tc>
        <w:tc>
          <w:tcPr>
            <w:tcW w:w="824" w:type="dxa"/>
            <w:vAlign w:val="center"/>
          </w:tcPr>
          <w:p w14:paraId="1D16DF1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1 140</w:t>
            </w:r>
          </w:p>
        </w:tc>
        <w:tc>
          <w:tcPr>
            <w:tcW w:w="824" w:type="dxa"/>
            <w:vAlign w:val="center"/>
          </w:tcPr>
          <w:p w14:paraId="117A23F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1 205</w:t>
            </w:r>
          </w:p>
        </w:tc>
        <w:tc>
          <w:tcPr>
            <w:tcW w:w="830" w:type="dxa"/>
            <w:vAlign w:val="center"/>
          </w:tcPr>
          <w:p w14:paraId="15C3938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829" w:type="dxa"/>
            <w:vAlign w:val="center"/>
          </w:tcPr>
          <w:p w14:paraId="0B005E9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1 340</w:t>
            </w:r>
          </w:p>
        </w:tc>
        <w:tc>
          <w:tcPr>
            <w:tcW w:w="824" w:type="dxa"/>
            <w:vAlign w:val="center"/>
          </w:tcPr>
          <w:p w14:paraId="283A976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1 430</w:t>
            </w:r>
          </w:p>
        </w:tc>
        <w:tc>
          <w:tcPr>
            <w:tcW w:w="827" w:type="dxa"/>
            <w:vAlign w:val="center"/>
          </w:tcPr>
          <w:p w14:paraId="6AD0547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1 515</w:t>
            </w:r>
          </w:p>
        </w:tc>
        <w:tc>
          <w:tcPr>
            <w:tcW w:w="824" w:type="dxa"/>
            <w:vAlign w:val="center"/>
          </w:tcPr>
          <w:p w14:paraId="55453C9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1 570</w:t>
            </w:r>
          </w:p>
        </w:tc>
        <w:tc>
          <w:tcPr>
            <w:tcW w:w="825" w:type="dxa"/>
            <w:vAlign w:val="center"/>
          </w:tcPr>
          <w:p w14:paraId="5C321AE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1 665</w:t>
            </w:r>
          </w:p>
        </w:tc>
        <w:tc>
          <w:tcPr>
            <w:tcW w:w="828" w:type="dxa"/>
            <w:vAlign w:val="center"/>
          </w:tcPr>
          <w:p w14:paraId="094037D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1 675</w:t>
            </w:r>
          </w:p>
        </w:tc>
        <w:tc>
          <w:tcPr>
            <w:tcW w:w="834" w:type="dxa"/>
            <w:vAlign w:val="center"/>
          </w:tcPr>
          <w:p w14:paraId="7FABE87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1 850</w:t>
            </w:r>
          </w:p>
        </w:tc>
        <w:tc>
          <w:tcPr>
            <w:tcW w:w="824" w:type="dxa"/>
            <w:vAlign w:val="center"/>
          </w:tcPr>
          <w:p w14:paraId="0102B6A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1 855</w:t>
            </w:r>
          </w:p>
        </w:tc>
        <w:tc>
          <w:tcPr>
            <w:tcW w:w="825" w:type="dxa"/>
            <w:vAlign w:val="center"/>
          </w:tcPr>
          <w:p w14:paraId="6026548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1 995</w:t>
            </w:r>
          </w:p>
        </w:tc>
      </w:tr>
      <w:tr w:rsidR="008153EB" w:rsidRPr="000C20AC" w14:paraId="3CE96555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515040E4" w14:textId="7ACF503B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12.–13.</w:t>
            </w:r>
          </w:p>
        </w:tc>
        <w:tc>
          <w:tcPr>
            <w:tcW w:w="919" w:type="dxa"/>
            <w:vAlign w:val="center"/>
          </w:tcPr>
          <w:p w14:paraId="0ED6392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30" w:type="dxa"/>
            <w:vAlign w:val="center"/>
          </w:tcPr>
          <w:p w14:paraId="4B5A79B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1 010</w:t>
            </w:r>
          </w:p>
        </w:tc>
        <w:tc>
          <w:tcPr>
            <w:tcW w:w="824" w:type="dxa"/>
            <w:vAlign w:val="center"/>
          </w:tcPr>
          <w:p w14:paraId="68FC02F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1 080</w:t>
            </w:r>
          </w:p>
        </w:tc>
        <w:tc>
          <w:tcPr>
            <w:tcW w:w="825" w:type="dxa"/>
            <w:vAlign w:val="center"/>
          </w:tcPr>
          <w:p w14:paraId="270AEBB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824" w:type="dxa"/>
            <w:vAlign w:val="center"/>
          </w:tcPr>
          <w:p w14:paraId="69019C7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1 180</w:t>
            </w:r>
          </w:p>
        </w:tc>
        <w:tc>
          <w:tcPr>
            <w:tcW w:w="824" w:type="dxa"/>
            <w:vAlign w:val="center"/>
          </w:tcPr>
          <w:p w14:paraId="7DDCDBB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830" w:type="dxa"/>
            <w:vAlign w:val="center"/>
          </w:tcPr>
          <w:p w14:paraId="1CE6152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829" w:type="dxa"/>
            <w:vAlign w:val="center"/>
          </w:tcPr>
          <w:p w14:paraId="41C68E5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1 395</w:t>
            </w:r>
          </w:p>
        </w:tc>
        <w:tc>
          <w:tcPr>
            <w:tcW w:w="824" w:type="dxa"/>
            <w:vAlign w:val="center"/>
          </w:tcPr>
          <w:p w14:paraId="794FDEF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1 495</w:t>
            </w:r>
          </w:p>
        </w:tc>
        <w:tc>
          <w:tcPr>
            <w:tcW w:w="827" w:type="dxa"/>
            <w:vAlign w:val="center"/>
          </w:tcPr>
          <w:p w14:paraId="0829CCD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1 585</w:t>
            </w:r>
          </w:p>
        </w:tc>
        <w:tc>
          <w:tcPr>
            <w:tcW w:w="824" w:type="dxa"/>
            <w:vAlign w:val="center"/>
          </w:tcPr>
          <w:p w14:paraId="46A48B4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1 645</w:t>
            </w:r>
          </w:p>
        </w:tc>
        <w:tc>
          <w:tcPr>
            <w:tcW w:w="825" w:type="dxa"/>
            <w:vAlign w:val="center"/>
          </w:tcPr>
          <w:p w14:paraId="31810D7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1 745</w:t>
            </w:r>
          </w:p>
        </w:tc>
        <w:tc>
          <w:tcPr>
            <w:tcW w:w="828" w:type="dxa"/>
            <w:vAlign w:val="center"/>
          </w:tcPr>
          <w:p w14:paraId="3EEDADA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1 755</w:t>
            </w:r>
          </w:p>
        </w:tc>
        <w:tc>
          <w:tcPr>
            <w:tcW w:w="834" w:type="dxa"/>
            <w:vAlign w:val="center"/>
          </w:tcPr>
          <w:p w14:paraId="3F2B8DF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1 935</w:t>
            </w:r>
          </w:p>
        </w:tc>
        <w:tc>
          <w:tcPr>
            <w:tcW w:w="824" w:type="dxa"/>
            <w:vAlign w:val="center"/>
          </w:tcPr>
          <w:p w14:paraId="04F26D0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1 940</w:t>
            </w:r>
          </w:p>
        </w:tc>
        <w:tc>
          <w:tcPr>
            <w:tcW w:w="825" w:type="dxa"/>
            <w:vAlign w:val="center"/>
          </w:tcPr>
          <w:p w14:paraId="634DDB7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2 085</w:t>
            </w:r>
          </w:p>
        </w:tc>
      </w:tr>
      <w:tr w:rsidR="008153EB" w:rsidRPr="000C20AC" w14:paraId="3C96BB16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60E14671" w14:textId="3A4BEE64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14.–15.</w:t>
            </w:r>
          </w:p>
        </w:tc>
        <w:tc>
          <w:tcPr>
            <w:tcW w:w="919" w:type="dxa"/>
            <w:vAlign w:val="center"/>
          </w:tcPr>
          <w:p w14:paraId="3D5851B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830" w:type="dxa"/>
            <w:vAlign w:val="center"/>
          </w:tcPr>
          <w:p w14:paraId="0043AC3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824" w:type="dxa"/>
            <w:vAlign w:val="center"/>
          </w:tcPr>
          <w:p w14:paraId="3F320EB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1 115</w:t>
            </w:r>
          </w:p>
        </w:tc>
        <w:tc>
          <w:tcPr>
            <w:tcW w:w="825" w:type="dxa"/>
            <w:vAlign w:val="center"/>
          </w:tcPr>
          <w:p w14:paraId="7E6C96A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1 195</w:t>
            </w:r>
          </w:p>
        </w:tc>
        <w:tc>
          <w:tcPr>
            <w:tcW w:w="824" w:type="dxa"/>
            <w:vAlign w:val="center"/>
          </w:tcPr>
          <w:p w14:paraId="26DC175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1 220</w:t>
            </w:r>
          </w:p>
        </w:tc>
        <w:tc>
          <w:tcPr>
            <w:tcW w:w="824" w:type="dxa"/>
            <w:vAlign w:val="center"/>
          </w:tcPr>
          <w:p w14:paraId="6477ADD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1 295</w:t>
            </w:r>
          </w:p>
        </w:tc>
        <w:tc>
          <w:tcPr>
            <w:tcW w:w="830" w:type="dxa"/>
            <w:vAlign w:val="center"/>
          </w:tcPr>
          <w:p w14:paraId="5E54A6A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1 350</w:t>
            </w:r>
          </w:p>
        </w:tc>
        <w:tc>
          <w:tcPr>
            <w:tcW w:w="829" w:type="dxa"/>
            <w:vAlign w:val="center"/>
          </w:tcPr>
          <w:p w14:paraId="708B6D6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824" w:type="dxa"/>
            <w:vAlign w:val="center"/>
          </w:tcPr>
          <w:p w14:paraId="2FF0DC7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1 560</w:t>
            </w:r>
          </w:p>
        </w:tc>
        <w:tc>
          <w:tcPr>
            <w:tcW w:w="827" w:type="dxa"/>
            <w:vAlign w:val="center"/>
          </w:tcPr>
          <w:p w14:paraId="464779C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1 655</w:t>
            </w:r>
          </w:p>
        </w:tc>
        <w:tc>
          <w:tcPr>
            <w:tcW w:w="824" w:type="dxa"/>
            <w:vAlign w:val="center"/>
          </w:tcPr>
          <w:p w14:paraId="3F16D2D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1 720</w:t>
            </w:r>
          </w:p>
        </w:tc>
        <w:tc>
          <w:tcPr>
            <w:tcW w:w="825" w:type="dxa"/>
            <w:vAlign w:val="center"/>
          </w:tcPr>
          <w:p w14:paraId="69A3EB0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1 825</w:t>
            </w:r>
          </w:p>
        </w:tc>
        <w:tc>
          <w:tcPr>
            <w:tcW w:w="828" w:type="dxa"/>
            <w:vAlign w:val="center"/>
          </w:tcPr>
          <w:p w14:paraId="507D6D9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1 835</w:t>
            </w:r>
          </w:p>
        </w:tc>
        <w:tc>
          <w:tcPr>
            <w:tcW w:w="834" w:type="dxa"/>
            <w:vAlign w:val="center"/>
          </w:tcPr>
          <w:p w14:paraId="76E1730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2 020</w:t>
            </w:r>
          </w:p>
        </w:tc>
        <w:tc>
          <w:tcPr>
            <w:tcW w:w="824" w:type="dxa"/>
            <w:vAlign w:val="center"/>
          </w:tcPr>
          <w:p w14:paraId="42077A9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2 025</w:t>
            </w:r>
          </w:p>
        </w:tc>
        <w:tc>
          <w:tcPr>
            <w:tcW w:w="825" w:type="dxa"/>
            <w:vAlign w:val="center"/>
          </w:tcPr>
          <w:p w14:paraId="33F7983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2 175</w:t>
            </w:r>
          </w:p>
        </w:tc>
      </w:tr>
      <w:tr w:rsidR="008153EB" w:rsidRPr="000C20AC" w14:paraId="767F746F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7D941DAB" w14:textId="57100A79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16.–17.</w:t>
            </w:r>
          </w:p>
        </w:tc>
        <w:tc>
          <w:tcPr>
            <w:tcW w:w="919" w:type="dxa"/>
            <w:vAlign w:val="center"/>
          </w:tcPr>
          <w:p w14:paraId="364331C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30" w:type="dxa"/>
            <w:vAlign w:val="center"/>
          </w:tcPr>
          <w:p w14:paraId="4AD9F83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1 070</w:t>
            </w:r>
          </w:p>
        </w:tc>
        <w:tc>
          <w:tcPr>
            <w:tcW w:w="824" w:type="dxa"/>
            <w:vAlign w:val="center"/>
          </w:tcPr>
          <w:p w14:paraId="271403B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825" w:type="dxa"/>
            <w:vAlign w:val="center"/>
          </w:tcPr>
          <w:p w14:paraId="45DE492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1 235</w:t>
            </w:r>
          </w:p>
        </w:tc>
        <w:tc>
          <w:tcPr>
            <w:tcW w:w="824" w:type="dxa"/>
            <w:vAlign w:val="center"/>
          </w:tcPr>
          <w:p w14:paraId="7BA8812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1 260</w:t>
            </w:r>
          </w:p>
        </w:tc>
        <w:tc>
          <w:tcPr>
            <w:tcW w:w="824" w:type="dxa"/>
            <w:vAlign w:val="center"/>
          </w:tcPr>
          <w:p w14:paraId="0A6FB34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1 340</w:t>
            </w:r>
          </w:p>
        </w:tc>
        <w:tc>
          <w:tcPr>
            <w:tcW w:w="830" w:type="dxa"/>
            <w:vAlign w:val="center"/>
          </w:tcPr>
          <w:p w14:paraId="7A3D52E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</w:p>
        </w:tc>
        <w:tc>
          <w:tcPr>
            <w:tcW w:w="829" w:type="dxa"/>
            <w:vAlign w:val="center"/>
          </w:tcPr>
          <w:p w14:paraId="1DA1626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1 505</w:t>
            </w:r>
          </w:p>
        </w:tc>
        <w:tc>
          <w:tcPr>
            <w:tcW w:w="824" w:type="dxa"/>
            <w:vAlign w:val="center"/>
          </w:tcPr>
          <w:p w14:paraId="5348A2D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1 625</w:t>
            </w:r>
          </w:p>
        </w:tc>
        <w:tc>
          <w:tcPr>
            <w:tcW w:w="827" w:type="dxa"/>
            <w:vAlign w:val="center"/>
          </w:tcPr>
          <w:p w14:paraId="249B1BD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1 725</w:t>
            </w:r>
          </w:p>
        </w:tc>
        <w:tc>
          <w:tcPr>
            <w:tcW w:w="824" w:type="dxa"/>
            <w:vAlign w:val="center"/>
          </w:tcPr>
          <w:p w14:paraId="6D88FBB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825" w:type="dxa"/>
            <w:vAlign w:val="center"/>
          </w:tcPr>
          <w:p w14:paraId="3B2DCD8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1 905</w:t>
            </w:r>
          </w:p>
        </w:tc>
        <w:tc>
          <w:tcPr>
            <w:tcW w:w="828" w:type="dxa"/>
            <w:vAlign w:val="center"/>
          </w:tcPr>
          <w:p w14:paraId="6731E43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1 915</w:t>
            </w:r>
          </w:p>
        </w:tc>
        <w:tc>
          <w:tcPr>
            <w:tcW w:w="834" w:type="dxa"/>
            <w:vAlign w:val="center"/>
          </w:tcPr>
          <w:p w14:paraId="000E0D9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2 105</w:t>
            </w:r>
          </w:p>
        </w:tc>
        <w:tc>
          <w:tcPr>
            <w:tcW w:w="824" w:type="dxa"/>
            <w:vAlign w:val="center"/>
          </w:tcPr>
          <w:p w14:paraId="362B54D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2 110</w:t>
            </w:r>
          </w:p>
        </w:tc>
        <w:tc>
          <w:tcPr>
            <w:tcW w:w="825" w:type="dxa"/>
            <w:vAlign w:val="center"/>
          </w:tcPr>
          <w:p w14:paraId="376345F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2 265</w:t>
            </w:r>
          </w:p>
        </w:tc>
      </w:tr>
      <w:tr w:rsidR="008153EB" w:rsidRPr="000C20AC" w14:paraId="2006280C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12A2BB84" w14:textId="451AEB71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18.–19.</w:t>
            </w:r>
          </w:p>
        </w:tc>
        <w:tc>
          <w:tcPr>
            <w:tcW w:w="919" w:type="dxa"/>
            <w:vAlign w:val="center"/>
          </w:tcPr>
          <w:p w14:paraId="08006DB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830" w:type="dxa"/>
            <w:vAlign w:val="center"/>
          </w:tcPr>
          <w:p w14:paraId="137E49F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824" w:type="dxa"/>
            <w:vAlign w:val="center"/>
          </w:tcPr>
          <w:p w14:paraId="6EE7866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1 185</w:t>
            </w:r>
          </w:p>
        </w:tc>
        <w:tc>
          <w:tcPr>
            <w:tcW w:w="825" w:type="dxa"/>
            <w:vAlign w:val="center"/>
          </w:tcPr>
          <w:p w14:paraId="431D08A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1 275</w:t>
            </w:r>
          </w:p>
        </w:tc>
        <w:tc>
          <w:tcPr>
            <w:tcW w:w="824" w:type="dxa"/>
            <w:vAlign w:val="center"/>
          </w:tcPr>
          <w:p w14:paraId="4BE278B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824" w:type="dxa"/>
            <w:vAlign w:val="center"/>
          </w:tcPr>
          <w:p w14:paraId="4A3EC4B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1 385</w:t>
            </w:r>
          </w:p>
        </w:tc>
        <w:tc>
          <w:tcPr>
            <w:tcW w:w="830" w:type="dxa"/>
            <w:vAlign w:val="center"/>
          </w:tcPr>
          <w:p w14:paraId="650DD3C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829" w:type="dxa"/>
            <w:vAlign w:val="center"/>
          </w:tcPr>
          <w:p w14:paraId="5E82930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1 560</w:t>
            </w:r>
          </w:p>
        </w:tc>
        <w:tc>
          <w:tcPr>
            <w:tcW w:w="824" w:type="dxa"/>
            <w:vAlign w:val="center"/>
          </w:tcPr>
          <w:p w14:paraId="525002B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1 690</w:t>
            </w:r>
          </w:p>
        </w:tc>
        <w:tc>
          <w:tcPr>
            <w:tcW w:w="827" w:type="dxa"/>
            <w:vAlign w:val="center"/>
          </w:tcPr>
          <w:p w14:paraId="6284C14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824" w:type="dxa"/>
            <w:vAlign w:val="center"/>
          </w:tcPr>
          <w:p w14:paraId="19F8A83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1 870</w:t>
            </w:r>
          </w:p>
        </w:tc>
        <w:tc>
          <w:tcPr>
            <w:tcW w:w="825" w:type="dxa"/>
            <w:vAlign w:val="center"/>
          </w:tcPr>
          <w:p w14:paraId="735A793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1 985</w:t>
            </w:r>
          </w:p>
        </w:tc>
        <w:tc>
          <w:tcPr>
            <w:tcW w:w="828" w:type="dxa"/>
            <w:vAlign w:val="center"/>
          </w:tcPr>
          <w:p w14:paraId="70E8D2A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1 995</w:t>
            </w:r>
          </w:p>
        </w:tc>
        <w:tc>
          <w:tcPr>
            <w:tcW w:w="834" w:type="dxa"/>
            <w:vAlign w:val="center"/>
          </w:tcPr>
          <w:p w14:paraId="2EE70A6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2 190</w:t>
            </w:r>
          </w:p>
        </w:tc>
        <w:tc>
          <w:tcPr>
            <w:tcW w:w="824" w:type="dxa"/>
            <w:vAlign w:val="center"/>
          </w:tcPr>
          <w:p w14:paraId="70868C8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2 195</w:t>
            </w:r>
          </w:p>
        </w:tc>
        <w:tc>
          <w:tcPr>
            <w:tcW w:w="825" w:type="dxa"/>
            <w:vAlign w:val="center"/>
          </w:tcPr>
          <w:p w14:paraId="74CAB81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2 355</w:t>
            </w:r>
          </w:p>
        </w:tc>
      </w:tr>
      <w:tr w:rsidR="008153EB" w:rsidRPr="000C20AC" w14:paraId="4C3C6BAB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273B2369" w14:textId="5C7F4F80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20.–21.</w:t>
            </w:r>
          </w:p>
        </w:tc>
        <w:tc>
          <w:tcPr>
            <w:tcW w:w="919" w:type="dxa"/>
            <w:vAlign w:val="center"/>
          </w:tcPr>
          <w:p w14:paraId="22CA3ED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1 010</w:t>
            </w:r>
          </w:p>
        </w:tc>
        <w:tc>
          <w:tcPr>
            <w:tcW w:w="830" w:type="dxa"/>
            <w:vAlign w:val="center"/>
          </w:tcPr>
          <w:p w14:paraId="43D8E9A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1 130</w:t>
            </w:r>
          </w:p>
        </w:tc>
        <w:tc>
          <w:tcPr>
            <w:tcW w:w="824" w:type="dxa"/>
            <w:vAlign w:val="center"/>
          </w:tcPr>
          <w:p w14:paraId="7388DD6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1 220</w:t>
            </w:r>
          </w:p>
        </w:tc>
        <w:tc>
          <w:tcPr>
            <w:tcW w:w="825" w:type="dxa"/>
            <w:vAlign w:val="center"/>
          </w:tcPr>
          <w:p w14:paraId="64A2663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1 315</w:t>
            </w:r>
          </w:p>
        </w:tc>
        <w:tc>
          <w:tcPr>
            <w:tcW w:w="824" w:type="dxa"/>
            <w:vAlign w:val="center"/>
          </w:tcPr>
          <w:p w14:paraId="45378BC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1 340</w:t>
            </w:r>
          </w:p>
        </w:tc>
        <w:tc>
          <w:tcPr>
            <w:tcW w:w="824" w:type="dxa"/>
            <w:vAlign w:val="center"/>
          </w:tcPr>
          <w:p w14:paraId="7EF9C4D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1 430</w:t>
            </w:r>
          </w:p>
        </w:tc>
        <w:tc>
          <w:tcPr>
            <w:tcW w:w="830" w:type="dxa"/>
            <w:vAlign w:val="center"/>
          </w:tcPr>
          <w:p w14:paraId="4F01D98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9" w:type="dxa"/>
            <w:vAlign w:val="center"/>
          </w:tcPr>
          <w:p w14:paraId="1503E7E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1 615</w:t>
            </w:r>
          </w:p>
        </w:tc>
        <w:tc>
          <w:tcPr>
            <w:tcW w:w="824" w:type="dxa"/>
            <w:vAlign w:val="center"/>
          </w:tcPr>
          <w:p w14:paraId="51E3DE5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1 755</w:t>
            </w:r>
          </w:p>
        </w:tc>
        <w:tc>
          <w:tcPr>
            <w:tcW w:w="827" w:type="dxa"/>
            <w:vAlign w:val="center"/>
          </w:tcPr>
          <w:p w14:paraId="2DD642A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1 865</w:t>
            </w:r>
          </w:p>
        </w:tc>
        <w:tc>
          <w:tcPr>
            <w:tcW w:w="824" w:type="dxa"/>
            <w:vAlign w:val="center"/>
          </w:tcPr>
          <w:p w14:paraId="0FC86C6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1 945</w:t>
            </w:r>
          </w:p>
        </w:tc>
        <w:tc>
          <w:tcPr>
            <w:tcW w:w="825" w:type="dxa"/>
            <w:vAlign w:val="center"/>
          </w:tcPr>
          <w:p w14:paraId="16F3231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2 065</w:t>
            </w:r>
          </w:p>
        </w:tc>
        <w:tc>
          <w:tcPr>
            <w:tcW w:w="828" w:type="dxa"/>
            <w:vAlign w:val="center"/>
          </w:tcPr>
          <w:p w14:paraId="0896701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2 075</w:t>
            </w:r>
          </w:p>
        </w:tc>
        <w:tc>
          <w:tcPr>
            <w:tcW w:w="834" w:type="dxa"/>
            <w:vAlign w:val="center"/>
          </w:tcPr>
          <w:p w14:paraId="0E560AE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2 275</w:t>
            </w:r>
          </w:p>
        </w:tc>
        <w:tc>
          <w:tcPr>
            <w:tcW w:w="824" w:type="dxa"/>
            <w:vAlign w:val="center"/>
          </w:tcPr>
          <w:p w14:paraId="15EDFC4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2 280</w:t>
            </w:r>
          </w:p>
        </w:tc>
        <w:tc>
          <w:tcPr>
            <w:tcW w:w="825" w:type="dxa"/>
            <w:vAlign w:val="center"/>
          </w:tcPr>
          <w:p w14:paraId="65F3923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2 445</w:t>
            </w:r>
          </w:p>
        </w:tc>
      </w:tr>
      <w:tr w:rsidR="008153EB" w:rsidRPr="000C20AC" w14:paraId="0C8FED83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44FB615A" w14:textId="1F282B0F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22.–23.</w:t>
            </w:r>
          </w:p>
        </w:tc>
        <w:tc>
          <w:tcPr>
            <w:tcW w:w="919" w:type="dxa"/>
            <w:vAlign w:val="center"/>
          </w:tcPr>
          <w:p w14:paraId="7AD2988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1 035</w:t>
            </w:r>
          </w:p>
        </w:tc>
        <w:tc>
          <w:tcPr>
            <w:tcW w:w="830" w:type="dxa"/>
            <w:vAlign w:val="center"/>
          </w:tcPr>
          <w:p w14:paraId="7C3357C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1 160</w:t>
            </w:r>
          </w:p>
        </w:tc>
        <w:tc>
          <w:tcPr>
            <w:tcW w:w="824" w:type="dxa"/>
            <w:vAlign w:val="center"/>
          </w:tcPr>
          <w:p w14:paraId="58BB3F3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1 255</w:t>
            </w:r>
          </w:p>
        </w:tc>
        <w:tc>
          <w:tcPr>
            <w:tcW w:w="825" w:type="dxa"/>
            <w:vAlign w:val="center"/>
          </w:tcPr>
          <w:p w14:paraId="227402C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1 355</w:t>
            </w:r>
          </w:p>
        </w:tc>
        <w:tc>
          <w:tcPr>
            <w:tcW w:w="824" w:type="dxa"/>
            <w:vAlign w:val="center"/>
          </w:tcPr>
          <w:p w14:paraId="579C880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1 380</w:t>
            </w:r>
          </w:p>
        </w:tc>
        <w:tc>
          <w:tcPr>
            <w:tcW w:w="824" w:type="dxa"/>
            <w:vAlign w:val="center"/>
          </w:tcPr>
          <w:p w14:paraId="2B1B63A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30" w:type="dxa"/>
            <w:vAlign w:val="center"/>
          </w:tcPr>
          <w:p w14:paraId="54CB328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1 550</w:t>
            </w:r>
          </w:p>
        </w:tc>
        <w:tc>
          <w:tcPr>
            <w:tcW w:w="829" w:type="dxa"/>
            <w:vAlign w:val="center"/>
          </w:tcPr>
          <w:p w14:paraId="125EEAC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1 670</w:t>
            </w:r>
          </w:p>
        </w:tc>
        <w:tc>
          <w:tcPr>
            <w:tcW w:w="824" w:type="dxa"/>
            <w:vAlign w:val="center"/>
          </w:tcPr>
          <w:p w14:paraId="5E614D1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1 820</w:t>
            </w:r>
          </w:p>
        </w:tc>
        <w:tc>
          <w:tcPr>
            <w:tcW w:w="827" w:type="dxa"/>
            <w:vAlign w:val="center"/>
          </w:tcPr>
          <w:p w14:paraId="55D7A78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1 935</w:t>
            </w:r>
          </w:p>
        </w:tc>
        <w:tc>
          <w:tcPr>
            <w:tcW w:w="824" w:type="dxa"/>
            <w:vAlign w:val="center"/>
          </w:tcPr>
          <w:p w14:paraId="4D41B72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2 020</w:t>
            </w:r>
          </w:p>
        </w:tc>
        <w:tc>
          <w:tcPr>
            <w:tcW w:w="825" w:type="dxa"/>
            <w:vAlign w:val="center"/>
          </w:tcPr>
          <w:p w14:paraId="6D1C7BA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2 145</w:t>
            </w:r>
          </w:p>
        </w:tc>
        <w:tc>
          <w:tcPr>
            <w:tcW w:w="828" w:type="dxa"/>
            <w:vAlign w:val="center"/>
          </w:tcPr>
          <w:p w14:paraId="78C1AF9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2 155</w:t>
            </w:r>
          </w:p>
        </w:tc>
        <w:tc>
          <w:tcPr>
            <w:tcW w:w="834" w:type="dxa"/>
            <w:vAlign w:val="center"/>
          </w:tcPr>
          <w:p w14:paraId="397AAEA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2 360</w:t>
            </w:r>
          </w:p>
        </w:tc>
        <w:tc>
          <w:tcPr>
            <w:tcW w:w="824" w:type="dxa"/>
            <w:vAlign w:val="center"/>
          </w:tcPr>
          <w:p w14:paraId="328AA19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2 365</w:t>
            </w:r>
          </w:p>
        </w:tc>
        <w:tc>
          <w:tcPr>
            <w:tcW w:w="825" w:type="dxa"/>
            <w:vAlign w:val="center"/>
          </w:tcPr>
          <w:p w14:paraId="0B6714A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2 535</w:t>
            </w:r>
          </w:p>
        </w:tc>
      </w:tr>
      <w:tr w:rsidR="008153EB" w:rsidRPr="000C20AC" w14:paraId="7E43E17B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08977FD4" w14:textId="073C2827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lastRenderedPageBreak/>
              <w:t>24.–25.</w:t>
            </w:r>
          </w:p>
        </w:tc>
        <w:tc>
          <w:tcPr>
            <w:tcW w:w="919" w:type="dxa"/>
            <w:vAlign w:val="center"/>
          </w:tcPr>
          <w:p w14:paraId="370F953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6BDB8D4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60C8E9F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16C5641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1 395</w:t>
            </w:r>
          </w:p>
        </w:tc>
        <w:tc>
          <w:tcPr>
            <w:tcW w:w="824" w:type="dxa"/>
            <w:vAlign w:val="center"/>
          </w:tcPr>
          <w:p w14:paraId="2D9E277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1 420</w:t>
            </w:r>
          </w:p>
        </w:tc>
        <w:tc>
          <w:tcPr>
            <w:tcW w:w="824" w:type="dxa"/>
            <w:vAlign w:val="center"/>
          </w:tcPr>
          <w:p w14:paraId="275BE66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1 520</w:t>
            </w:r>
          </w:p>
        </w:tc>
        <w:tc>
          <w:tcPr>
            <w:tcW w:w="830" w:type="dxa"/>
            <w:vAlign w:val="center"/>
          </w:tcPr>
          <w:p w14:paraId="0BA2DAC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829" w:type="dxa"/>
            <w:vAlign w:val="center"/>
          </w:tcPr>
          <w:p w14:paraId="01AFEA9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1 725</w:t>
            </w:r>
          </w:p>
        </w:tc>
        <w:tc>
          <w:tcPr>
            <w:tcW w:w="824" w:type="dxa"/>
            <w:vAlign w:val="center"/>
          </w:tcPr>
          <w:p w14:paraId="54C6BA8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1 885</w:t>
            </w:r>
          </w:p>
        </w:tc>
        <w:tc>
          <w:tcPr>
            <w:tcW w:w="827" w:type="dxa"/>
            <w:vAlign w:val="center"/>
          </w:tcPr>
          <w:p w14:paraId="66EFB96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2 005</w:t>
            </w:r>
          </w:p>
        </w:tc>
        <w:tc>
          <w:tcPr>
            <w:tcW w:w="824" w:type="dxa"/>
            <w:vAlign w:val="center"/>
          </w:tcPr>
          <w:p w14:paraId="15A93AE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2 095</w:t>
            </w:r>
          </w:p>
        </w:tc>
        <w:tc>
          <w:tcPr>
            <w:tcW w:w="825" w:type="dxa"/>
            <w:vAlign w:val="center"/>
          </w:tcPr>
          <w:p w14:paraId="1846760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2 225</w:t>
            </w:r>
          </w:p>
        </w:tc>
        <w:tc>
          <w:tcPr>
            <w:tcW w:w="828" w:type="dxa"/>
            <w:vAlign w:val="center"/>
          </w:tcPr>
          <w:p w14:paraId="6229F16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834" w:type="dxa"/>
            <w:vAlign w:val="center"/>
          </w:tcPr>
          <w:p w14:paraId="7E1E217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2 445</w:t>
            </w:r>
          </w:p>
        </w:tc>
        <w:tc>
          <w:tcPr>
            <w:tcW w:w="824" w:type="dxa"/>
            <w:vAlign w:val="center"/>
          </w:tcPr>
          <w:p w14:paraId="64F64BB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2 450</w:t>
            </w:r>
          </w:p>
        </w:tc>
        <w:tc>
          <w:tcPr>
            <w:tcW w:w="825" w:type="dxa"/>
            <w:vAlign w:val="center"/>
          </w:tcPr>
          <w:p w14:paraId="57C3669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2 625</w:t>
            </w:r>
          </w:p>
        </w:tc>
      </w:tr>
      <w:tr w:rsidR="008153EB" w:rsidRPr="000C20AC" w14:paraId="1E6D9803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0D2E2D17" w14:textId="4F002262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26.–27.</w:t>
            </w:r>
          </w:p>
        </w:tc>
        <w:tc>
          <w:tcPr>
            <w:tcW w:w="919" w:type="dxa"/>
            <w:vAlign w:val="center"/>
          </w:tcPr>
          <w:p w14:paraId="3F84732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5742173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1D81DC2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19E83E2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1 435</w:t>
            </w:r>
          </w:p>
        </w:tc>
        <w:tc>
          <w:tcPr>
            <w:tcW w:w="824" w:type="dxa"/>
            <w:vAlign w:val="center"/>
          </w:tcPr>
          <w:p w14:paraId="7DA4500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1 460</w:t>
            </w:r>
          </w:p>
        </w:tc>
        <w:tc>
          <w:tcPr>
            <w:tcW w:w="824" w:type="dxa"/>
            <w:vAlign w:val="center"/>
          </w:tcPr>
          <w:p w14:paraId="239F06C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1 565</w:t>
            </w:r>
          </w:p>
        </w:tc>
        <w:tc>
          <w:tcPr>
            <w:tcW w:w="830" w:type="dxa"/>
            <w:vAlign w:val="center"/>
          </w:tcPr>
          <w:p w14:paraId="26D4631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1 650</w:t>
            </w:r>
          </w:p>
        </w:tc>
        <w:tc>
          <w:tcPr>
            <w:tcW w:w="829" w:type="dxa"/>
            <w:vAlign w:val="center"/>
          </w:tcPr>
          <w:p w14:paraId="3CEAAF9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1 780</w:t>
            </w:r>
          </w:p>
        </w:tc>
        <w:tc>
          <w:tcPr>
            <w:tcW w:w="824" w:type="dxa"/>
            <w:vAlign w:val="center"/>
          </w:tcPr>
          <w:p w14:paraId="12600BB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1 950</w:t>
            </w:r>
          </w:p>
        </w:tc>
        <w:tc>
          <w:tcPr>
            <w:tcW w:w="827" w:type="dxa"/>
            <w:vAlign w:val="center"/>
          </w:tcPr>
          <w:p w14:paraId="09ADC0E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2 075</w:t>
            </w:r>
          </w:p>
        </w:tc>
        <w:tc>
          <w:tcPr>
            <w:tcW w:w="824" w:type="dxa"/>
            <w:vAlign w:val="center"/>
          </w:tcPr>
          <w:p w14:paraId="69CEF0F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2 170</w:t>
            </w:r>
          </w:p>
        </w:tc>
        <w:tc>
          <w:tcPr>
            <w:tcW w:w="825" w:type="dxa"/>
            <w:vAlign w:val="center"/>
          </w:tcPr>
          <w:p w14:paraId="42FF9F7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2 305</w:t>
            </w:r>
          </w:p>
        </w:tc>
        <w:tc>
          <w:tcPr>
            <w:tcW w:w="828" w:type="dxa"/>
            <w:vAlign w:val="center"/>
          </w:tcPr>
          <w:p w14:paraId="63950FE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2 315</w:t>
            </w:r>
          </w:p>
        </w:tc>
        <w:tc>
          <w:tcPr>
            <w:tcW w:w="834" w:type="dxa"/>
            <w:vAlign w:val="center"/>
          </w:tcPr>
          <w:p w14:paraId="689057A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2 530</w:t>
            </w:r>
          </w:p>
        </w:tc>
        <w:tc>
          <w:tcPr>
            <w:tcW w:w="824" w:type="dxa"/>
            <w:vAlign w:val="center"/>
          </w:tcPr>
          <w:p w14:paraId="047E8A3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2 535</w:t>
            </w:r>
          </w:p>
        </w:tc>
        <w:tc>
          <w:tcPr>
            <w:tcW w:w="825" w:type="dxa"/>
            <w:vAlign w:val="center"/>
          </w:tcPr>
          <w:p w14:paraId="058A1C5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2 715</w:t>
            </w:r>
          </w:p>
        </w:tc>
      </w:tr>
      <w:tr w:rsidR="008153EB" w:rsidRPr="000C20AC" w14:paraId="45859ADB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6D6D683B" w14:textId="5B84FB60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28.–29.</w:t>
            </w:r>
          </w:p>
        </w:tc>
        <w:tc>
          <w:tcPr>
            <w:tcW w:w="919" w:type="dxa"/>
            <w:vAlign w:val="center"/>
          </w:tcPr>
          <w:p w14:paraId="194481A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742F35B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522BA67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6F9DCAB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24" w:type="dxa"/>
            <w:vAlign w:val="center"/>
          </w:tcPr>
          <w:p w14:paraId="1376C41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4" w:type="dxa"/>
            <w:vAlign w:val="center"/>
          </w:tcPr>
          <w:p w14:paraId="4E4E93A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1 610</w:t>
            </w:r>
          </w:p>
        </w:tc>
        <w:tc>
          <w:tcPr>
            <w:tcW w:w="830" w:type="dxa"/>
            <w:vAlign w:val="center"/>
          </w:tcPr>
          <w:p w14:paraId="3782746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829" w:type="dxa"/>
            <w:vAlign w:val="center"/>
          </w:tcPr>
          <w:p w14:paraId="22B9A43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1 835</w:t>
            </w:r>
          </w:p>
        </w:tc>
        <w:tc>
          <w:tcPr>
            <w:tcW w:w="824" w:type="dxa"/>
            <w:vAlign w:val="center"/>
          </w:tcPr>
          <w:p w14:paraId="46DD75F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2 015</w:t>
            </w:r>
          </w:p>
        </w:tc>
        <w:tc>
          <w:tcPr>
            <w:tcW w:w="827" w:type="dxa"/>
            <w:vAlign w:val="center"/>
          </w:tcPr>
          <w:p w14:paraId="3902A5F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2 145</w:t>
            </w:r>
          </w:p>
        </w:tc>
        <w:tc>
          <w:tcPr>
            <w:tcW w:w="824" w:type="dxa"/>
            <w:vAlign w:val="center"/>
          </w:tcPr>
          <w:p w14:paraId="35A5175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2 245</w:t>
            </w:r>
          </w:p>
        </w:tc>
        <w:tc>
          <w:tcPr>
            <w:tcW w:w="825" w:type="dxa"/>
            <w:vAlign w:val="center"/>
          </w:tcPr>
          <w:p w14:paraId="197E64E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2 385</w:t>
            </w:r>
          </w:p>
        </w:tc>
        <w:tc>
          <w:tcPr>
            <w:tcW w:w="828" w:type="dxa"/>
            <w:vAlign w:val="center"/>
          </w:tcPr>
          <w:p w14:paraId="20F230D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2 395</w:t>
            </w:r>
          </w:p>
        </w:tc>
        <w:tc>
          <w:tcPr>
            <w:tcW w:w="834" w:type="dxa"/>
            <w:vAlign w:val="center"/>
          </w:tcPr>
          <w:p w14:paraId="064854B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2 615</w:t>
            </w:r>
          </w:p>
        </w:tc>
        <w:tc>
          <w:tcPr>
            <w:tcW w:w="824" w:type="dxa"/>
            <w:vAlign w:val="center"/>
          </w:tcPr>
          <w:p w14:paraId="1FE5C0B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2 620</w:t>
            </w:r>
          </w:p>
        </w:tc>
        <w:tc>
          <w:tcPr>
            <w:tcW w:w="825" w:type="dxa"/>
            <w:vAlign w:val="center"/>
          </w:tcPr>
          <w:p w14:paraId="4C1E67E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2 805</w:t>
            </w:r>
          </w:p>
        </w:tc>
      </w:tr>
      <w:tr w:rsidR="008153EB" w:rsidRPr="000C20AC" w14:paraId="6D074E8F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3192A065" w14:textId="44ADEE90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30.–31.</w:t>
            </w:r>
          </w:p>
        </w:tc>
        <w:tc>
          <w:tcPr>
            <w:tcW w:w="919" w:type="dxa"/>
            <w:vAlign w:val="center"/>
          </w:tcPr>
          <w:p w14:paraId="61201E8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2840FB9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600086B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0F3C7FB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24" w:type="dxa"/>
            <w:vAlign w:val="center"/>
          </w:tcPr>
          <w:p w14:paraId="1EFD08B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4" w:type="dxa"/>
            <w:vAlign w:val="center"/>
          </w:tcPr>
          <w:p w14:paraId="6C434D6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1 655</w:t>
            </w:r>
          </w:p>
        </w:tc>
        <w:tc>
          <w:tcPr>
            <w:tcW w:w="830" w:type="dxa"/>
            <w:vAlign w:val="center"/>
          </w:tcPr>
          <w:p w14:paraId="6CFC95B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1 750</w:t>
            </w:r>
          </w:p>
        </w:tc>
        <w:tc>
          <w:tcPr>
            <w:tcW w:w="829" w:type="dxa"/>
            <w:vAlign w:val="center"/>
          </w:tcPr>
          <w:p w14:paraId="3107B97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1 890</w:t>
            </w:r>
          </w:p>
        </w:tc>
        <w:tc>
          <w:tcPr>
            <w:tcW w:w="824" w:type="dxa"/>
            <w:vAlign w:val="center"/>
          </w:tcPr>
          <w:p w14:paraId="1063B29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2 080</w:t>
            </w:r>
          </w:p>
        </w:tc>
        <w:tc>
          <w:tcPr>
            <w:tcW w:w="827" w:type="dxa"/>
            <w:vAlign w:val="center"/>
          </w:tcPr>
          <w:p w14:paraId="5BC673C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2 215</w:t>
            </w:r>
          </w:p>
        </w:tc>
        <w:tc>
          <w:tcPr>
            <w:tcW w:w="824" w:type="dxa"/>
            <w:vAlign w:val="center"/>
          </w:tcPr>
          <w:p w14:paraId="6754E3A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2 320</w:t>
            </w:r>
          </w:p>
        </w:tc>
        <w:tc>
          <w:tcPr>
            <w:tcW w:w="825" w:type="dxa"/>
            <w:vAlign w:val="center"/>
          </w:tcPr>
          <w:p w14:paraId="3EAF2EC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2 465</w:t>
            </w:r>
          </w:p>
        </w:tc>
        <w:tc>
          <w:tcPr>
            <w:tcW w:w="828" w:type="dxa"/>
            <w:vAlign w:val="center"/>
          </w:tcPr>
          <w:p w14:paraId="61A2545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2 475</w:t>
            </w:r>
          </w:p>
        </w:tc>
        <w:tc>
          <w:tcPr>
            <w:tcW w:w="834" w:type="dxa"/>
            <w:vAlign w:val="center"/>
          </w:tcPr>
          <w:p w14:paraId="2B8A9BD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  <w:tc>
          <w:tcPr>
            <w:tcW w:w="824" w:type="dxa"/>
            <w:vAlign w:val="center"/>
          </w:tcPr>
          <w:p w14:paraId="7F8897A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2 705</w:t>
            </w:r>
          </w:p>
        </w:tc>
        <w:tc>
          <w:tcPr>
            <w:tcW w:w="825" w:type="dxa"/>
            <w:vAlign w:val="center"/>
          </w:tcPr>
          <w:p w14:paraId="363010F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2 895</w:t>
            </w:r>
          </w:p>
        </w:tc>
      </w:tr>
      <w:tr w:rsidR="008153EB" w:rsidRPr="000C20AC" w14:paraId="4B26FBBA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4C5DAFB2" w14:textId="1B5732BF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32.–33.</w:t>
            </w:r>
          </w:p>
        </w:tc>
        <w:tc>
          <w:tcPr>
            <w:tcW w:w="919" w:type="dxa"/>
            <w:vAlign w:val="center"/>
          </w:tcPr>
          <w:p w14:paraId="412A214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084C2E1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6D90D4C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6840183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24" w:type="dxa"/>
            <w:vAlign w:val="center"/>
          </w:tcPr>
          <w:p w14:paraId="7DED866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4" w:type="dxa"/>
            <w:vAlign w:val="center"/>
          </w:tcPr>
          <w:p w14:paraId="1C497BB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830" w:type="dxa"/>
            <w:vAlign w:val="center"/>
          </w:tcPr>
          <w:p w14:paraId="4A1B660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829" w:type="dxa"/>
            <w:vAlign w:val="center"/>
          </w:tcPr>
          <w:p w14:paraId="182713B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1 945</w:t>
            </w:r>
          </w:p>
        </w:tc>
        <w:tc>
          <w:tcPr>
            <w:tcW w:w="824" w:type="dxa"/>
            <w:vAlign w:val="center"/>
          </w:tcPr>
          <w:p w14:paraId="2E2CD54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2 145</w:t>
            </w:r>
          </w:p>
        </w:tc>
        <w:tc>
          <w:tcPr>
            <w:tcW w:w="827" w:type="dxa"/>
            <w:vAlign w:val="center"/>
          </w:tcPr>
          <w:p w14:paraId="0900128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2 285</w:t>
            </w:r>
          </w:p>
        </w:tc>
        <w:tc>
          <w:tcPr>
            <w:tcW w:w="824" w:type="dxa"/>
            <w:vAlign w:val="center"/>
          </w:tcPr>
          <w:p w14:paraId="62D30B1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2 395</w:t>
            </w:r>
          </w:p>
        </w:tc>
        <w:tc>
          <w:tcPr>
            <w:tcW w:w="825" w:type="dxa"/>
            <w:vAlign w:val="center"/>
          </w:tcPr>
          <w:p w14:paraId="555E94C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2 545</w:t>
            </w:r>
          </w:p>
        </w:tc>
        <w:tc>
          <w:tcPr>
            <w:tcW w:w="828" w:type="dxa"/>
            <w:vAlign w:val="center"/>
          </w:tcPr>
          <w:p w14:paraId="287F75E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2 555</w:t>
            </w:r>
          </w:p>
        </w:tc>
        <w:tc>
          <w:tcPr>
            <w:tcW w:w="834" w:type="dxa"/>
            <w:vAlign w:val="center"/>
          </w:tcPr>
          <w:p w14:paraId="3CDC162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2 785</w:t>
            </w:r>
          </w:p>
        </w:tc>
        <w:tc>
          <w:tcPr>
            <w:tcW w:w="824" w:type="dxa"/>
            <w:vAlign w:val="center"/>
          </w:tcPr>
          <w:p w14:paraId="624AEF8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2 790</w:t>
            </w:r>
          </w:p>
        </w:tc>
        <w:tc>
          <w:tcPr>
            <w:tcW w:w="825" w:type="dxa"/>
            <w:vAlign w:val="center"/>
          </w:tcPr>
          <w:p w14:paraId="6FD4A0B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2 985</w:t>
            </w:r>
          </w:p>
        </w:tc>
      </w:tr>
      <w:tr w:rsidR="008153EB" w:rsidRPr="000C20AC" w14:paraId="7C77C122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3193E7A9" w14:textId="6AFAA9A1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34.–35.</w:t>
            </w:r>
          </w:p>
        </w:tc>
        <w:tc>
          <w:tcPr>
            <w:tcW w:w="919" w:type="dxa"/>
            <w:vAlign w:val="center"/>
          </w:tcPr>
          <w:p w14:paraId="122B171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1A22696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3532ABA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73EEE1B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24" w:type="dxa"/>
            <w:vAlign w:val="center"/>
          </w:tcPr>
          <w:p w14:paraId="2E569D2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4" w:type="dxa"/>
            <w:vAlign w:val="center"/>
          </w:tcPr>
          <w:p w14:paraId="4BD788F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830" w:type="dxa"/>
            <w:vAlign w:val="center"/>
          </w:tcPr>
          <w:p w14:paraId="26ADE3C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829" w:type="dxa"/>
            <w:vAlign w:val="center"/>
          </w:tcPr>
          <w:p w14:paraId="78088C7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824" w:type="dxa"/>
            <w:vAlign w:val="center"/>
          </w:tcPr>
          <w:p w14:paraId="7B022B3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2 210</w:t>
            </w:r>
          </w:p>
        </w:tc>
        <w:tc>
          <w:tcPr>
            <w:tcW w:w="827" w:type="dxa"/>
            <w:vAlign w:val="center"/>
          </w:tcPr>
          <w:p w14:paraId="1D3FCED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824" w:type="dxa"/>
            <w:vAlign w:val="center"/>
          </w:tcPr>
          <w:p w14:paraId="33EEF86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2 470</w:t>
            </w:r>
          </w:p>
        </w:tc>
        <w:tc>
          <w:tcPr>
            <w:tcW w:w="825" w:type="dxa"/>
            <w:vAlign w:val="center"/>
          </w:tcPr>
          <w:p w14:paraId="71BD642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2 625</w:t>
            </w:r>
          </w:p>
        </w:tc>
        <w:tc>
          <w:tcPr>
            <w:tcW w:w="828" w:type="dxa"/>
            <w:vAlign w:val="center"/>
          </w:tcPr>
          <w:p w14:paraId="09B753D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2 635</w:t>
            </w:r>
          </w:p>
        </w:tc>
        <w:tc>
          <w:tcPr>
            <w:tcW w:w="834" w:type="dxa"/>
            <w:vAlign w:val="center"/>
          </w:tcPr>
          <w:p w14:paraId="5917C00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2 870</w:t>
            </w:r>
          </w:p>
        </w:tc>
        <w:tc>
          <w:tcPr>
            <w:tcW w:w="824" w:type="dxa"/>
            <w:vAlign w:val="center"/>
          </w:tcPr>
          <w:p w14:paraId="7F2DFE5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2 875</w:t>
            </w:r>
          </w:p>
        </w:tc>
        <w:tc>
          <w:tcPr>
            <w:tcW w:w="825" w:type="dxa"/>
            <w:vAlign w:val="center"/>
          </w:tcPr>
          <w:p w14:paraId="2282515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3 075</w:t>
            </w:r>
          </w:p>
        </w:tc>
      </w:tr>
      <w:tr w:rsidR="008153EB" w:rsidRPr="000C20AC" w14:paraId="364011FF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19393495" w14:textId="59E59A1A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36.–37.</w:t>
            </w:r>
          </w:p>
        </w:tc>
        <w:tc>
          <w:tcPr>
            <w:tcW w:w="919" w:type="dxa"/>
            <w:vAlign w:val="center"/>
          </w:tcPr>
          <w:p w14:paraId="42A2FC1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01ADCE8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03D8F88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35C2DA3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24" w:type="dxa"/>
            <w:vAlign w:val="center"/>
          </w:tcPr>
          <w:p w14:paraId="0F3B316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4" w:type="dxa"/>
            <w:vAlign w:val="center"/>
          </w:tcPr>
          <w:p w14:paraId="6CE3833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830" w:type="dxa"/>
            <w:vAlign w:val="center"/>
          </w:tcPr>
          <w:p w14:paraId="6F2D379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829" w:type="dxa"/>
            <w:vAlign w:val="center"/>
          </w:tcPr>
          <w:p w14:paraId="34BB2DB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2 055</w:t>
            </w:r>
          </w:p>
        </w:tc>
        <w:tc>
          <w:tcPr>
            <w:tcW w:w="824" w:type="dxa"/>
            <w:vAlign w:val="center"/>
          </w:tcPr>
          <w:p w14:paraId="0BD5C1C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2 275</w:t>
            </w:r>
          </w:p>
        </w:tc>
        <w:tc>
          <w:tcPr>
            <w:tcW w:w="827" w:type="dxa"/>
            <w:vAlign w:val="center"/>
          </w:tcPr>
          <w:p w14:paraId="227822F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2 425</w:t>
            </w:r>
          </w:p>
        </w:tc>
        <w:tc>
          <w:tcPr>
            <w:tcW w:w="824" w:type="dxa"/>
            <w:vAlign w:val="center"/>
          </w:tcPr>
          <w:p w14:paraId="75E273F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2 545</w:t>
            </w:r>
          </w:p>
        </w:tc>
        <w:tc>
          <w:tcPr>
            <w:tcW w:w="825" w:type="dxa"/>
            <w:vAlign w:val="center"/>
          </w:tcPr>
          <w:p w14:paraId="0B87857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2 705</w:t>
            </w:r>
          </w:p>
        </w:tc>
        <w:tc>
          <w:tcPr>
            <w:tcW w:w="828" w:type="dxa"/>
            <w:vAlign w:val="center"/>
          </w:tcPr>
          <w:p w14:paraId="69185C6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2 715</w:t>
            </w:r>
          </w:p>
        </w:tc>
        <w:tc>
          <w:tcPr>
            <w:tcW w:w="834" w:type="dxa"/>
            <w:vAlign w:val="center"/>
          </w:tcPr>
          <w:p w14:paraId="669CE4E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2 955</w:t>
            </w:r>
          </w:p>
        </w:tc>
        <w:tc>
          <w:tcPr>
            <w:tcW w:w="824" w:type="dxa"/>
            <w:vAlign w:val="center"/>
          </w:tcPr>
          <w:p w14:paraId="2C057E4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2 960</w:t>
            </w:r>
          </w:p>
        </w:tc>
        <w:tc>
          <w:tcPr>
            <w:tcW w:w="825" w:type="dxa"/>
            <w:vAlign w:val="center"/>
          </w:tcPr>
          <w:p w14:paraId="69CB45C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3 165</w:t>
            </w:r>
          </w:p>
        </w:tc>
      </w:tr>
      <w:tr w:rsidR="008153EB" w:rsidRPr="000C20AC" w14:paraId="66EFE17C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52FF3A67" w14:textId="6F2421DC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38.–39.</w:t>
            </w:r>
          </w:p>
        </w:tc>
        <w:tc>
          <w:tcPr>
            <w:tcW w:w="919" w:type="dxa"/>
            <w:vAlign w:val="center"/>
          </w:tcPr>
          <w:p w14:paraId="2470684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075DEE2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3985E6A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60EF172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24" w:type="dxa"/>
            <w:vAlign w:val="center"/>
          </w:tcPr>
          <w:p w14:paraId="4F58BFC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4" w:type="dxa"/>
            <w:vAlign w:val="center"/>
          </w:tcPr>
          <w:p w14:paraId="1AC262D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830" w:type="dxa"/>
            <w:vAlign w:val="center"/>
          </w:tcPr>
          <w:p w14:paraId="2E562C9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829" w:type="dxa"/>
            <w:vAlign w:val="center"/>
          </w:tcPr>
          <w:p w14:paraId="3AF8907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2 110</w:t>
            </w:r>
          </w:p>
        </w:tc>
        <w:tc>
          <w:tcPr>
            <w:tcW w:w="824" w:type="dxa"/>
            <w:vAlign w:val="center"/>
          </w:tcPr>
          <w:p w14:paraId="6CCA09C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2 340</w:t>
            </w:r>
          </w:p>
        </w:tc>
        <w:tc>
          <w:tcPr>
            <w:tcW w:w="827" w:type="dxa"/>
            <w:vAlign w:val="center"/>
          </w:tcPr>
          <w:p w14:paraId="1DE50EA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2 495</w:t>
            </w:r>
          </w:p>
        </w:tc>
        <w:tc>
          <w:tcPr>
            <w:tcW w:w="824" w:type="dxa"/>
            <w:vAlign w:val="center"/>
          </w:tcPr>
          <w:p w14:paraId="776EDDF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2 620</w:t>
            </w:r>
          </w:p>
        </w:tc>
        <w:tc>
          <w:tcPr>
            <w:tcW w:w="825" w:type="dxa"/>
            <w:vAlign w:val="center"/>
          </w:tcPr>
          <w:p w14:paraId="73468F1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2 785</w:t>
            </w:r>
          </w:p>
        </w:tc>
        <w:tc>
          <w:tcPr>
            <w:tcW w:w="828" w:type="dxa"/>
            <w:vAlign w:val="center"/>
          </w:tcPr>
          <w:p w14:paraId="74EC6C7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2 795</w:t>
            </w:r>
          </w:p>
        </w:tc>
        <w:tc>
          <w:tcPr>
            <w:tcW w:w="834" w:type="dxa"/>
            <w:vAlign w:val="center"/>
          </w:tcPr>
          <w:p w14:paraId="2D0964C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3 040</w:t>
            </w:r>
          </w:p>
        </w:tc>
        <w:tc>
          <w:tcPr>
            <w:tcW w:w="824" w:type="dxa"/>
            <w:vAlign w:val="center"/>
          </w:tcPr>
          <w:p w14:paraId="5C6CCB0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3 045</w:t>
            </w:r>
          </w:p>
        </w:tc>
        <w:tc>
          <w:tcPr>
            <w:tcW w:w="825" w:type="dxa"/>
            <w:vAlign w:val="center"/>
          </w:tcPr>
          <w:p w14:paraId="54B60BC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3 255</w:t>
            </w:r>
          </w:p>
        </w:tc>
      </w:tr>
      <w:tr w:rsidR="008153EB" w:rsidRPr="000C20AC" w14:paraId="7E9A5464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1BAA315C" w14:textId="69537FDE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40.–41.</w:t>
            </w:r>
          </w:p>
        </w:tc>
        <w:tc>
          <w:tcPr>
            <w:tcW w:w="919" w:type="dxa"/>
            <w:vAlign w:val="center"/>
          </w:tcPr>
          <w:p w14:paraId="6B344BB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5048CB1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13A54DF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47ADA1B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24" w:type="dxa"/>
            <w:vAlign w:val="center"/>
          </w:tcPr>
          <w:p w14:paraId="6B21321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4" w:type="dxa"/>
            <w:vAlign w:val="center"/>
          </w:tcPr>
          <w:p w14:paraId="738C2D1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830" w:type="dxa"/>
            <w:vAlign w:val="center"/>
          </w:tcPr>
          <w:p w14:paraId="63AAD22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829" w:type="dxa"/>
            <w:vAlign w:val="center"/>
          </w:tcPr>
          <w:p w14:paraId="2B4CF35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2 110</w:t>
            </w:r>
          </w:p>
        </w:tc>
        <w:tc>
          <w:tcPr>
            <w:tcW w:w="824" w:type="dxa"/>
            <w:vAlign w:val="center"/>
          </w:tcPr>
          <w:p w14:paraId="421F396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2 340</w:t>
            </w:r>
          </w:p>
        </w:tc>
        <w:tc>
          <w:tcPr>
            <w:tcW w:w="827" w:type="dxa"/>
            <w:vAlign w:val="center"/>
          </w:tcPr>
          <w:p w14:paraId="42E9E92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2 565</w:t>
            </w:r>
          </w:p>
        </w:tc>
        <w:tc>
          <w:tcPr>
            <w:tcW w:w="824" w:type="dxa"/>
            <w:vAlign w:val="center"/>
          </w:tcPr>
          <w:p w14:paraId="22A1601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2 695</w:t>
            </w:r>
          </w:p>
        </w:tc>
        <w:tc>
          <w:tcPr>
            <w:tcW w:w="825" w:type="dxa"/>
            <w:vAlign w:val="center"/>
          </w:tcPr>
          <w:p w14:paraId="23F1438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2 865</w:t>
            </w:r>
          </w:p>
        </w:tc>
        <w:tc>
          <w:tcPr>
            <w:tcW w:w="828" w:type="dxa"/>
            <w:vAlign w:val="center"/>
          </w:tcPr>
          <w:p w14:paraId="79B869B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2 875</w:t>
            </w:r>
          </w:p>
        </w:tc>
        <w:tc>
          <w:tcPr>
            <w:tcW w:w="834" w:type="dxa"/>
            <w:vAlign w:val="center"/>
          </w:tcPr>
          <w:p w14:paraId="32BC328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3 125</w:t>
            </w:r>
          </w:p>
        </w:tc>
        <w:tc>
          <w:tcPr>
            <w:tcW w:w="824" w:type="dxa"/>
            <w:vAlign w:val="center"/>
          </w:tcPr>
          <w:p w14:paraId="78EB1C9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3 130</w:t>
            </w:r>
          </w:p>
        </w:tc>
        <w:tc>
          <w:tcPr>
            <w:tcW w:w="825" w:type="dxa"/>
            <w:vAlign w:val="center"/>
          </w:tcPr>
          <w:p w14:paraId="6EB3B10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3 345</w:t>
            </w:r>
          </w:p>
        </w:tc>
      </w:tr>
      <w:tr w:rsidR="008153EB" w:rsidRPr="000C20AC" w14:paraId="66B6F6B7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01A4893A" w14:textId="44068348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42.–43.</w:t>
            </w:r>
          </w:p>
        </w:tc>
        <w:tc>
          <w:tcPr>
            <w:tcW w:w="919" w:type="dxa"/>
            <w:vAlign w:val="center"/>
          </w:tcPr>
          <w:p w14:paraId="2031242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1844BAD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1FC0CB2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423F18E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24" w:type="dxa"/>
            <w:vAlign w:val="center"/>
          </w:tcPr>
          <w:p w14:paraId="09AA79A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4" w:type="dxa"/>
            <w:vAlign w:val="center"/>
          </w:tcPr>
          <w:p w14:paraId="6C09818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830" w:type="dxa"/>
            <w:vAlign w:val="center"/>
          </w:tcPr>
          <w:p w14:paraId="43BA5ED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829" w:type="dxa"/>
            <w:vAlign w:val="center"/>
          </w:tcPr>
          <w:p w14:paraId="5FD67A9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2 110</w:t>
            </w:r>
          </w:p>
        </w:tc>
        <w:tc>
          <w:tcPr>
            <w:tcW w:w="824" w:type="dxa"/>
            <w:vAlign w:val="center"/>
          </w:tcPr>
          <w:p w14:paraId="4229A3B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2 340</w:t>
            </w:r>
          </w:p>
        </w:tc>
        <w:tc>
          <w:tcPr>
            <w:tcW w:w="827" w:type="dxa"/>
            <w:vAlign w:val="center"/>
          </w:tcPr>
          <w:p w14:paraId="527A411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2 635</w:t>
            </w:r>
          </w:p>
        </w:tc>
        <w:tc>
          <w:tcPr>
            <w:tcW w:w="824" w:type="dxa"/>
            <w:vAlign w:val="center"/>
          </w:tcPr>
          <w:p w14:paraId="371F6C7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2 770</w:t>
            </w:r>
          </w:p>
        </w:tc>
        <w:tc>
          <w:tcPr>
            <w:tcW w:w="825" w:type="dxa"/>
            <w:vAlign w:val="center"/>
          </w:tcPr>
          <w:p w14:paraId="4B8FEC2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2 945</w:t>
            </w:r>
          </w:p>
        </w:tc>
        <w:tc>
          <w:tcPr>
            <w:tcW w:w="828" w:type="dxa"/>
            <w:vAlign w:val="center"/>
          </w:tcPr>
          <w:p w14:paraId="6B63DB2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2 955</w:t>
            </w:r>
          </w:p>
        </w:tc>
        <w:tc>
          <w:tcPr>
            <w:tcW w:w="834" w:type="dxa"/>
            <w:vAlign w:val="center"/>
          </w:tcPr>
          <w:p w14:paraId="70DC37F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3 210</w:t>
            </w:r>
          </w:p>
        </w:tc>
        <w:tc>
          <w:tcPr>
            <w:tcW w:w="824" w:type="dxa"/>
            <w:vAlign w:val="center"/>
          </w:tcPr>
          <w:p w14:paraId="4B5C113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3 215</w:t>
            </w:r>
          </w:p>
        </w:tc>
        <w:tc>
          <w:tcPr>
            <w:tcW w:w="825" w:type="dxa"/>
            <w:vAlign w:val="center"/>
          </w:tcPr>
          <w:p w14:paraId="260D490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3 435</w:t>
            </w:r>
          </w:p>
        </w:tc>
      </w:tr>
      <w:tr w:rsidR="008153EB" w:rsidRPr="000C20AC" w14:paraId="4DFEC470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1423C9A3" w14:textId="2EE33AE3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44.–45.</w:t>
            </w:r>
          </w:p>
        </w:tc>
        <w:tc>
          <w:tcPr>
            <w:tcW w:w="919" w:type="dxa"/>
            <w:vAlign w:val="center"/>
          </w:tcPr>
          <w:p w14:paraId="3BFB2F0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2E4918C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4549862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30AD696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24" w:type="dxa"/>
            <w:vAlign w:val="center"/>
          </w:tcPr>
          <w:p w14:paraId="07B1745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4" w:type="dxa"/>
            <w:vAlign w:val="center"/>
          </w:tcPr>
          <w:p w14:paraId="3DC8812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830" w:type="dxa"/>
            <w:vAlign w:val="center"/>
          </w:tcPr>
          <w:p w14:paraId="501059D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829" w:type="dxa"/>
            <w:vAlign w:val="center"/>
          </w:tcPr>
          <w:p w14:paraId="1E53535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2 110</w:t>
            </w:r>
          </w:p>
        </w:tc>
        <w:tc>
          <w:tcPr>
            <w:tcW w:w="824" w:type="dxa"/>
            <w:vAlign w:val="center"/>
          </w:tcPr>
          <w:p w14:paraId="7DB0057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2 340</w:t>
            </w:r>
          </w:p>
        </w:tc>
        <w:tc>
          <w:tcPr>
            <w:tcW w:w="827" w:type="dxa"/>
            <w:vAlign w:val="center"/>
          </w:tcPr>
          <w:p w14:paraId="64CEAB8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2 635</w:t>
            </w:r>
          </w:p>
        </w:tc>
        <w:tc>
          <w:tcPr>
            <w:tcW w:w="824" w:type="dxa"/>
            <w:vAlign w:val="center"/>
          </w:tcPr>
          <w:p w14:paraId="6797394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2 770</w:t>
            </w:r>
          </w:p>
        </w:tc>
        <w:tc>
          <w:tcPr>
            <w:tcW w:w="825" w:type="dxa"/>
            <w:vAlign w:val="center"/>
          </w:tcPr>
          <w:p w14:paraId="2F7D2D7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3 025</w:t>
            </w:r>
          </w:p>
        </w:tc>
        <w:tc>
          <w:tcPr>
            <w:tcW w:w="828" w:type="dxa"/>
            <w:vAlign w:val="center"/>
          </w:tcPr>
          <w:p w14:paraId="7045EB7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3 035</w:t>
            </w:r>
          </w:p>
        </w:tc>
        <w:tc>
          <w:tcPr>
            <w:tcW w:w="834" w:type="dxa"/>
            <w:vAlign w:val="center"/>
          </w:tcPr>
          <w:p w14:paraId="45665D9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3 295</w:t>
            </w:r>
          </w:p>
        </w:tc>
        <w:tc>
          <w:tcPr>
            <w:tcW w:w="824" w:type="dxa"/>
            <w:vAlign w:val="center"/>
          </w:tcPr>
          <w:p w14:paraId="03222AC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  <w:tc>
          <w:tcPr>
            <w:tcW w:w="825" w:type="dxa"/>
            <w:vAlign w:val="center"/>
          </w:tcPr>
          <w:p w14:paraId="50CFC67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3 525</w:t>
            </w:r>
          </w:p>
        </w:tc>
      </w:tr>
      <w:tr w:rsidR="008153EB" w:rsidRPr="000C20AC" w14:paraId="359D6167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41C2E669" w14:textId="769C301A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46.–47.</w:t>
            </w:r>
          </w:p>
        </w:tc>
        <w:tc>
          <w:tcPr>
            <w:tcW w:w="919" w:type="dxa"/>
            <w:vAlign w:val="center"/>
          </w:tcPr>
          <w:p w14:paraId="6D0E2F4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543958B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370C4F4D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6E4AFE0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24" w:type="dxa"/>
            <w:vAlign w:val="center"/>
          </w:tcPr>
          <w:p w14:paraId="4DFF860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4" w:type="dxa"/>
            <w:vAlign w:val="center"/>
          </w:tcPr>
          <w:p w14:paraId="5EC61C7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830" w:type="dxa"/>
            <w:vAlign w:val="center"/>
          </w:tcPr>
          <w:p w14:paraId="713E5A6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829" w:type="dxa"/>
            <w:vAlign w:val="center"/>
          </w:tcPr>
          <w:p w14:paraId="001F914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2 110</w:t>
            </w:r>
          </w:p>
        </w:tc>
        <w:tc>
          <w:tcPr>
            <w:tcW w:w="824" w:type="dxa"/>
            <w:vAlign w:val="center"/>
          </w:tcPr>
          <w:p w14:paraId="5614A1D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2 340</w:t>
            </w:r>
          </w:p>
        </w:tc>
        <w:tc>
          <w:tcPr>
            <w:tcW w:w="827" w:type="dxa"/>
            <w:vAlign w:val="center"/>
          </w:tcPr>
          <w:p w14:paraId="709086A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2 635</w:t>
            </w:r>
          </w:p>
        </w:tc>
        <w:tc>
          <w:tcPr>
            <w:tcW w:w="824" w:type="dxa"/>
            <w:vAlign w:val="center"/>
          </w:tcPr>
          <w:p w14:paraId="738B621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2 770</w:t>
            </w:r>
          </w:p>
        </w:tc>
        <w:tc>
          <w:tcPr>
            <w:tcW w:w="825" w:type="dxa"/>
            <w:vAlign w:val="center"/>
          </w:tcPr>
          <w:p w14:paraId="453F75C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828" w:type="dxa"/>
            <w:vAlign w:val="center"/>
          </w:tcPr>
          <w:p w14:paraId="2E95662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3 115</w:t>
            </w:r>
          </w:p>
        </w:tc>
        <w:tc>
          <w:tcPr>
            <w:tcW w:w="834" w:type="dxa"/>
            <w:vAlign w:val="center"/>
          </w:tcPr>
          <w:p w14:paraId="347B9A8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3 380</w:t>
            </w:r>
          </w:p>
        </w:tc>
        <w:tc>
          <w:tcPr>
            <w:tcW w:w="824" w:type="dxa"/>
            <w:vAlign w:val="center"/>
          </w:tcPr>
          <w:p w14:paraId="04E378F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3 385</w:t>
            </w:r>
          </w:p>
        </w:tc>
        <w:tc>
          <w:tcPr>
            <w:tcW w:w="825" w:type="dxa"/>
            <w:vAlign w:val="center"/>
          </w:tcPr>
          <w:p w14:paraId="25A492B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3 615</w:t>
            </w:r>
          </w:p>
        </w:tc>
      </w:tr>
      <w:tr w:rsidR="008153EB" w:rsidRPr="000C20AC" w14:paraId="5BF6C465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71AE8DF9" w14:textId="6654FF38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48.–49.</w:t>
            </w:r>
          </w:p>
        </w:tc>
        <w:tc>
          <w:tcPr>
            <w:tcW w:w="919" w:type="dxa"/>
            <w:vAlign w:val="center"/>
          </w:tcPr>
          <w:p w14:paraId="5089765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448D4B8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7B968FA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5A11897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24" w:type="dxa"/>
            <w:vAlign w:val="center"/>
          </w:tcPr>
          <w:p w14:paraId="6DD3F3BF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4" w:type="dxa"/>
            <w:vAlign w:val="center"/>
          </w:tcPr>
          <w:p w14:paraId="773ACBD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830" w:type="dxa"/>
            <w:vAlign w:val="center"/>
          </w:tcPr>
          <w:p w14:paraId="25AACED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829" w:type="dxa"/>
            <w:vAlign w:val="center"/>
          </w:tcPr>
          <w:p w14:paraId="24CE2949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2 110</w:t>
            </w:r>
          </w:p>
        </w:tc>
        <w:tc>
          <w:tcPr>
            <w:tcW w:w="824" w:type="dxa"/>
            <w:vAlign w:val="center"/>
          </w:tcPr>
          <w:p w14:paraId="14128FD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2 340</w:t>
            </w:r>
          </w:p>
        </w:tc>
        <w:tc>
          <w:tcPr>
            <w:tcW w:w="827" w:type="dxa"/>
            <w:vAlign w:val="center"/>
          </w:tcPr>
          <w:p w14:paraId="2724048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2 635</w:t>
            </w:r>
          </w:p>
        </w:tc>
        <w:tc>
          <w:tcPr>
            <w:tcW w:w="824" w:type="dxa"/>
            <w:vAlign w:val="center"/>
          </w:tcPr>
          <w:p w14:paraId="2BCF042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2 770</w:t>
            </w:r>
          </w:p>
        </w:tc>
        <w:tc>
          <w:tcPr>
            <w:tcW w:w="825" w:type="dxa"/>
            <w:vAlign w:val="center"/>
          </w:tcPr>
          <w:p w14:paraId="3FDEA30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828" w:type="dxa"/>
            <w:vAlign w:val="center"/>
          </w:tcPr>
          <w:p w14:paraId="5B214E7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3 115</w:t>
            </w:r>
          </w:p>
        </w:tc>
        <w:tc>
          <w:tcPr>
            <w:tcW w:w="834" w:type="dxa"/>
            <w:vAlign w:val="center"/>
          </w:tcPr>
          <w:p w14:paraId="27CBD59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3 465</w:t>
            </w:r>
          </w:p>
        </w:tc>
        <w:tc>
          <w:tcPr>
            <w:tcW w:w="824" w:type="dxa"/>
            <w:vAlign w:val="center"/>
          </w:tcPr>
          <w:p w14:paraId="51CCE73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3 470</w:t>
            </w:r>
          </w:p>
        </w:tc>
        <w:tc>
          <w:tcPr>
            <w:tcW w:w="825" w:type="dxa"/>
            <w:vAlign w:val="center"/>
          </w:tcPr>
          <w:p w14:paraId="3CCE935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3 705</w:t>
            </w:r>
          </w:p>
        </w:tc>
      </w:tr>
      <w:tr w:rsidR="008153EB" w:rsidRPr="000C20AC" w14:paraId="15A7A56E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24D95074" w14:textId="2C8DC0E7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>50.–51.</w:t>
            </w:r>
          </w:p>
        </w:tc>
        <w:tc>
          <w:tcPr>
            <w:tcW w:w="919" w:type="dxa"/>
            <w:vAlign w:val="center"/>
          </w:tcPr>
          <w:p w14:paraId="3FF02BF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7BD4451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196AE4A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34D2091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24" w:type="dxa"/>
            <w:vAlign w:val="center"/>
          </w:tcPr>
          <w:p w14:paraId="78B2D8C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4" w:type="dxa"/>
            <w:vAlign w:val="center"/>
          </w:tcPr>
          <w:p w14:paraId="0033DB1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830" w:type="dxa"/>
            <w:vAlign w:val="center"/>
          </w:tcPr>
          <w:p w14:paraId="60698248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829" w:type="dxa"/>
            <w:vAlign w:val="center"/>
          </w:tcPr>
          <w:p w14:paraId="4AB7FE7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2 110</w:t>
            </w:r>
          </w:p>
        </w:tc>
        <w:tc>
          <w:tcPr>
            <w:tcW w:w="824" w:type="dxa"/>
            <w:vAlign w:val="center"/>
          </w:tcPr>
          <w:p w14:paraId="0FA907B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2 340</w:t>
            </w:r>
          </w:p>
        </w:tc>
        <w:tc>
          <w:tcPr>
            <w:tcW w:w="827" w:type="dxa"/>
            <w:vAlign w:val="center"/>
          </w:tcPr>
          <w:p w14:paraId="62991EEA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2 635</w:t>
            </w:r>
          </w:p>
        </w:tc>
        <w:tc>
          <w:tcPr>
            <w:tcW w:w="824" w:type="dxa"/>
            <w:vAlign w:val="center"/>
          </w:tcPr>
          <w:p w14:paraId="2743DC6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2 770</w:t>
            </w:r>
          </w:p>
        </w:tc>
        <w:tc>
          <w:tcPr>
            <w:tcW w:w="825" w:type="dxa"/>
            <w:vAlign w:val="center"/>
          </w:tcPr>
          <w:p w14:paraId="716A9296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828" w:type="dxa"/>
            <w:vAlign w:val="center"/>
          </w:tcPr>
          <w:p w14:paraId="20866F6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3 115</w:t>
            </w:r>
          </w:p>
        </w:tc>
        <w:tc>
          <w:tcPr>
            <w:tcW w:w="834" w:type="dxa"/>
            <w:vAlign w:val="center"/>
          </w:tcPr>
          <w:p w14:paraId="606D172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3 550</w:t>
            </w:r>
          </w:p>
        </w:tc>
        <w:tc>
          <w:tcPr>
            <w:tcW w:w="824" w:type="dxa"/>
            <w:vAlign w:val="center"/>
          </w:tcPr>
          <w:p w14:paraId="541D8D8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3 555</w:t>
            </w:r>
          </w:p>
        </w:tc>
        <w:tc>
          <w:tcPr>
            <w:tcW w:w="825" w:type="dxa"/>
            <w:vAlign w:val="center"/>
          </w:tcPr>
          <w:p w14:paraId="0CCC5363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3 795</w:t>
            </w:r>
          </w:p>
        </w:tc>
      </w:tr>
      <w:tr w:rsidR="008153EB" w:rsidRPr="000C20AC" w14:paraId="6E769A4E" w14:textId="77777777" w:rsidTr="008153EB">
        <w:trPr>
          <w:gridAfter w:val="1"/>
          <w:wAfter w:w="11" w:type="dxa"/>
        </w:trPr>
        <w:tc>
          <w:tcPr>
            <w:tcW w:w="1255" w:type="dxa"/>
            <w:vAlign w:val="center"/>
          </w:tcPr>
          <w:p w14:paraId="5B8223BB" w14:textId="6890F254" w:rsidR="00A72E66" w:rsidRPr="000C20AC" w:rsidRDefault="00A72E66" w:rsidP="00A72E66">
            <w:pPr>
              <w:pStyle w:val="NormalWeb"/>
              <w:spacing w:before="0" w:beforeAutospacing="0" w:afterLines="20" w:after="48" w:afterAutospacing="0" w:line="293" w:lineRule="atLeast"/>
              <w:jc w:val="center"/>
              <w:rPr>
                <w:sz w:val="20"/>
                <w:szCs w:val="20"/>
              </w:rPr>
            </w:pPr>
            <w:r w:rsidRPr="000C20AC">
              <w:rPr>
                <w:sz w:val="20"/>
                <w:szCs w:val="20"/>
              </w:rPr>
              <w:t xml:space="preserve">52. un </w:t>
            </w:r>
            <w:r w:rsidR="00C4425E">
              <w:rPr>
                <w:sz w:val="20"/>
                <w:szCs w:val="20"/>
              </w:rPr>
              <w:t xml:space="preserve">katru </w:t>
            </w:r>
            <w:r w:rsidRPr="000C20AC">
              <w:rPr>
                <w:sz w:val="20"/>
                <w:szCs w:val="20"/>
              </w:rPr>
              <w:t>turpmāko</w:t>
            </w:r>
            <w:r w:rsidR="00D46AD8">
              <w:rPr>
                <w:sz w:val="20"/>
                <w:szCs w:val="20"/>
              </w:rPr>
              <w:t xml:space="preserve"> gadu</w:t>
            </w:r>
          </w:p>
        </w:tc>
        <w:tc>
          <w:tcPr>
            <w:tcW w:w="919" w:type="dxa"/>
            <w:vAlign w:val="center"/>
          </w:tcPr>
          <w:p w14:paraId="2AA1B4AC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</w:p>
        </w:tc>
        <w:tc>
          <w:tcPr>
            <w:tcW w:w="830" w:type="dxa"/>
            <w:vAlign w:val="center"/>
          </w:tcPr>
          <w:p w14:paraId="189CE801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824" w:type="dxa"/>
            <w:vAlign w:val="center"/>
          </w:tcPr>
          <w:p w14:paraId="567D26B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  <w:tc>
          <w:tcPr>
            <w:tcW w:w="825" w:type="dxa"/>
            <w:vAlign w:val="center"/>
          </w:tcPr>
          <w:p w14:paraId="1A42DE60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1 475</w:t>
            </w:r>
          </w:p>
        </w:tc>
        <w:tc>
          <w:tcPr>
            <w:tcW w:w="824" w:type="dxa"/>
            <w:vAlign w:val="center"/>
          </w:tcPr>
          <w:p w14:paraId="1259BC9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24" w:type="dxa"/>
            <w:vAlign w:val="center"/>
          </w:tcPr>
          <w:p w14:paraId="17A439F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830" w:type="dxa"/>
            <w:vAlign w:val="center"/>
          </w:tcPr>
          <w:p w14:paraId="12511F3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829" w:type="dxa"/>
            <w:vAlign w:val="center"/>
          </w:tcPr>
          <w:p w14:paraId="4D2729F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2 110</w:t>
            </w:r>
          </w:p>
        </w:tc>
        <w:tc>
          <w:tcPr>
            <w:tcW w:w="824" w:type="dxa"/>
            <w:vAlign w:val="center"/>
          </w:tcPr>
          <w:p w14:paraId="7281D04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2 340</w:t>
            </w:r>
          </w:p>
        </w:tc>
        <w:tc>
          <w:tcPr>
            <w:tcW w:w="827" w:type="dxa"/>
            <w:vAlign w:val="center"/>
          </w:tcPr>
          <w:p w14:paraId="7920350B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2 635</w:t>
            </w:r>
          </w:p>
        </w:tc>
        <w:tc>
          <w:tcPr>
            <w:tcW w:w="824" w:type="dxa"/>
            <w:vAlign w:val="center"/>
          </w:tcPr>
          <w:p w14:paraId="639FCD9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2 770</w:t>
            </w:r>
          </w:p>
        </w:tc>
        <w:tc>
          <w:tcPr>
            <w:tcW w:w="825" w:type="dxa"/>
            <w:vAlign w:val="center"/>
          </w:tcPr>
          <w:p w14:paraId="049E4D82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828" w:type="dxa"/>
            <w:vAlign w:val="center"/>
          </w:tcPr>
          <w:p w14:paraId="4810242E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3 115</w:t>
            </w:r>
          </w:p>
        </w:tc>
        <w:tc>
          <w:tcPr>
            <w:tcW w:w="834" w:type="dxa"/>
            <w:vAlign w:val="center"/>
          </w:tcPr>
          <w:p w14:paraId="2E48DC24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3 550</w:t>
            </w:r>
          </w:p>
        </w:tc>
        <w:tc>
          <w:tcPr>
            <w:tcW w:w="824" w:type="dxa"/>
            <w:vAlign w:val="center"/>
          </w:tcPr>
          <w:p w14:paraId="3C322C57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3 555</w:t>
            </w:r>
          </w:p>
        </w:tc>
        <w:tc>
          <w:tcPr>
            <w:tcW w:w="825" w:type="dxa"/>
            <w:vAlign w:val="center"/>
          </w:tcPr>
          <w:p w14:paraId="6BDBE895" w14:textId="77777777" w:rsidR="00A72E66" w:rsidRPr="000C20AC" w:rsidRDefault="00A72E66" w:rsidP="00A7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AC">
              <w:rPr>
                <w:rFonts w:ascii="Times New Roman" w:hAnsi="Times New Roman" w:cs="Times New Roman"/>
                <w:sz w:val="20"/>
                <w:szCs w:val="20"/>
              </w:rPr>
              <w:t>3 885</w:t>
            </w:r>
          </w:p>
        </w:tc>
      </w:tr>
    </w:tbl>
    <w:p w14:paraId="570A9E0B" w14:textId="77777777" w:rsidR="00D84301" w:rsidRPr="000C20AC" w:rsidRDefault="00317EA1" w:rsidP="00317EA1">
      <w:pPr>
        <w:pStyle w:val="NormalWeb"/>
        <w:shd w:val="clear" w:color="auto" w:fill="FFFFFF"/>
        <w:tabs>
          <w:tab w:val="left" w:pos="1352"/>
        </w:tabs>
        <w:spacing w:before="240" w:beforeAutospacing="0" w:after="0" w:afterAutospacing="0" w:line="293" w:lineRule="atLeast"/>
        <w:rPr>
          <w:sz w:val="20"/>
          <w:szCs w:val="20"/>
        </w:rPr>
      </w:pPr>
      <w:r w:rsidRPr="000C20AC">
        <w:rPr>
          <w:sz w:val="20"/>
          <w:szCs w:val="20"/>
        </w:rPr>
        <w:tab/>
      </w:r>
    </w:p>
    <w:p w14:paraId="4D5DE1A3" w14:textId="77777777" w:rsidR="00D84301" w:rsidRPr="000C20AC" w:rsidRDefault="00D84301" w:rsidP="000C20AC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100" w:afterAutospacing="1" w:line="293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Nosakot I kategorijas mēnešalgas likmi, ņem vērā karavīra dienesta pakāpi un izdienu.</w:t>
      </w:r>
    </w:p>
    <w:p w14:paraId="25A61BA9" w14:textId="3DD33358" w:rsidR="00D84301" w:rsidRPr="000C20AC" w:rsidRDefault="00D84301" w:rsidP="000C20AC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9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Nosakot II kategorijas mēnešalgas likmi, ņem vērā karavīra dienesta pakāpi, izdienu, kā arī nosacījumu, ka viņš ir </w:t>
      </w:r>
      <w:r w:rsidR="00640440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ieguvis</w:t>
      </w:r>
      <w:r w:rsidR="00D46A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20" w:tgtFrame="_blank" w:history="1">
        <w:r w:rsidRPr="000C20AC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Militārā dienesta likumā</w:t>
        </w:r>
      </w:hyperlink>
      <w:r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dienesta pakāpei noteikto</w:t>
      </w:r>
      <w:r w:rsidR="001A643F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militāro </w:t>
      </w:r>
      <w:r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</w:t>
      </w:r>
      <w:r w:rsidR="001A643F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07FD604" w14:textId="77777777" w:rsidR="00FB40C4" w:rsidRPr="000C20AC" w:rsidRDefault="00FB40C4" w:rsidP="000C20AC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93" w:lineRule="atLeast"/>
        <w:ind w:left="0" w:firstLine="709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sectPr w:rsidR="00FB40C4" w:rsidRPr="000C20AC" w:rsidSect="00FB40C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3425D6C" w14:textId="3DBDD08B" w:rsidR="00FF663B" w:rsidRPr="000C20AC" w:rsidRDefault="00FF663B" w:rsidP="000C20AC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9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Kvalifikācijas kategoriju </w:t>
      </w:r>
      <w:r w:rsidR="00B55379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koeficientu </w:t>
      </w:r>
      <w:r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karavīra amatam</w:t>
      </w:r>
      <w:r w:rsidR="00B770B8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770B8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kuru pilda uz civilu valsts iestādi</w:t>
      </w:r>
      <w:r w:rsidR="00B770B8" w:rsidRPr="000C20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80C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4808FA" w:rsidRPr="000C20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izņemot Aizsardzības ministriju</w:t>
      </w:r>
      <w:r w:rsidR="00C80C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4808FA" w:rsidRPr="000C20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B770B8" w:rsidRPr="000C20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valsts drošības iestādi, starptautisku organizāciju vai šādas starptautiskas organizācijas dalībvalsts institūciju pārvietots karavīrs</w:t>
      </w:r>
      <w:r w:rsidR="00B770B8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nosaka Nacionālo bruņoto spēku komandieris saskaņā ar Nacionālo bruņoto spēku komandiera izveidotas amatu vērtēšanas komisijas ieteikumu.</w:t>
      </w:r>
      <w:r w:rsidR="00B770B8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808FA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Kvalifikācijas kategoriju</w:t>
      </w:r>
      <w:r w:rsidR="00524105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5379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koeficientu </w:t>
      </w:r>
      <w:r w:rsidR="00524105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Nacionālo bruņoto spēku komandierim un</w:t>
      </w:r>
      <w:r w:rsidR="004808FA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karavīr</w:t>
      </w:r>
      <w:r w:rsidR="00524105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4808FA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</w:t>
      </w:r>
      <w:r w:rsidR="00524105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="004808FA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, kuru pilda u</w:t>
      </w:r>
      <w:r w:rsidR="00B770B8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z Aizsardzības ministriju pārvietot</w:t>
      </w:r>
      <w:r w:rsidR="004808FA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B770B8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karavīr</w:t>
      </w:r>
      <w:r w:rsidR="004808FA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640440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B770B8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 aizsardzības ministrs saskaņā ar aizsardzības ministra izveidotas amatu vērtēšanas komisijas ieteikumu.</w:t>
      </w:r>
    </w:p>
    <w:p w14:paraId="5406EFBE" w14:textId="73506AE4" w:rsidR="00D84301" w:rsidRPr="000C20AC" w:rsidRDefault="00E315D3" w:rsidP="00D46AD8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9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Ņemot vērā</w:t>
      </w:r>
      <w:r w:rsidR="00D84301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karavīra amatam noteikto kvalifikācijas kategoriju</w:t>
      </w:r>
      <w:r w:rsidR="00640440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D84301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karavīra mēnešalgu nosaka, šā pielikuma 1. un 2.</w:t>
      </w:r>
      <w:r w:rsidR="00D46AD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D84301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punktā minēto mēnešalgas likmi reizinot ar </w:t>
      </w:r>
      <w:r w:rsidR="00E632F6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>kvalifikācijas kategorijai atbilstošu</w:t>
      </w:r>
      <w:r w:rsidR="00D84301" w:rsidRPr="000C2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koeficientu:</w:t>
      </w:r>
    </w:p>
    <w:tbl>
      <w:tblPr>
        <w:tblStyle w:val="TableGrid"/>
        <w:tblW w:w="8789" w:type="dxa"/>
        <w:tblInd w:w="704" w:type="dxa"/>
        <w:tblLook w:val="04A0" w:firstRow="1" w:lastRow="0" w:firstColumn="1" w:lastColumn="0" w:noHBand="0" w:noVBand="1"/>
      </w:tblPr>
      <w:tblGrid>
        <w:gridCol w:w="2380"/>
        <w:gridCol w:w="1900"/>
        <w:gridCol w:w="1900"/>
        <w:gridCol w:w="1900"/>
        <w:gridCol w:w="709"/>
      </w:tblGrid>
      <w:tr w:rsidR="00386820" w:rsidRPr="000C20AC" w14:paraId="5064EB89" w14:textId="77777777" w:rsidTr="000C20AC">
        <w:tc>
          <w:tcPr>
            <w:tcW w:w="2380" w:type="dxa"/>
            <w:vMerge w:val="restart"/>
            <w:vAlign w:val="center"/>
          </w:tcPr>
          <w:p w14:paraId="29284170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Kvalifikācijas kategorija</w:t>
            </w:r>
          </w:p>
        </w:tc>
        <w:tc>
          <w:tcPr>
            <w:tcW w:w="5700" w:type="dxa"/>
            <w:gridSpan w:val="3"/>
            <w:vAlign w:val="center"/>
          </w:tcPr>
          <w:p w14:paraId="0863315E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Koeficients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6069A828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386820" w:rsidRPr="000C20AC" w14:paraId="6468F889" w14:textId="77777777" w:rsidTr="00386820">
        <w:tc>
          <w:tcPr>
            <w:tcW w:w="2380" w:type="dxa"/>
            <w:vMerge/>
          </w:tcPr>
          <w:p w14:paraId="4AACBAEA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900" w:type="dxa"/>
            <w:vAlign w:val="center"/>
          </w:tcPr>
          <w:p w14:paraId="5F8B7C2C" w14:textId="77777777" w:rsidR="00386820" w:rsidRPr="000C20AC" w:rsidRDefault="00DA6BC3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900" w:type="dxa"/>
            <w:vAlign w:val="center"/>
          </w:tcPr>
          <w:p w14:paraId="052783AC" w14:textId="77777777" w:rsidR="00386820" w:rsidRPr="000C20AC" w:rsidRDefault="00DA6BC3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900" w:type="dxa"/>
            <w:vAlign w:val="center"/>
          </w:tcPr>
          <w:p w14:paraId="57F30F3C" w14:textId="77777777" w:rsidR="00386820" w:rsidRPr="000C20AC" w:rsidRDefault="00DA6BC3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9C6204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6820" w:rsidRPr="000C20AC" w14:paraId="536559C9" w14:textId="77777777" w:rsidTr="00386820">
        <w:tc>
          <w:tcPr>
            <w:tcW w:w="2380" w:type="dxa"/>
            <w:vAlign w:val="center"/>
          </w:tcPr>
          <w:p w14:paraId="2A138BBE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K1</w:t>
            </w:r>
          </w:p>
        </w:tc>
        <w:tc>
          <w:tcPr>
            <w:tcW w:w="1900" w:type="dxa"/>
            <w:vAlign w:val="center"/>
          </w:tcPr>
          <w:p w14:paraId="4AE4C80C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1900" w:type="dxa"/>
            <w:vAlign w:val="center"/>
          </w:tcPr>
          <w:p w14:paraId="45DB4DE6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1,70</w:t>
            </w:r>
          </w:p>
        </w:tc>
        <w:tc>
          <w:tcPr>
            <w:tcW w:w="1900" w:type="dxa"/>
            <w:vAlign w:val="center"/>
          </w:tcPr>
          <w:p w14:paraId="09484CB8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5B3F25B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6820" w:rsidRPr="000C20AC" w14:paraId="553C3A15" w14:textId="77777777" w:rsidTr="00386820">
        <w:tc>
          <w:tcPr>
            <w:tcW w:w="2380" w:type="dxa"/>
            <w:vAlign w:val="center"/>
          </w:tcPr>
          <w:p w14:paraId="72324DDB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K2</w:t>
            </w:r>
          </w:p>
        </w:tc>
        <w:tc>
          <w:tcPr>
            <w:tcW w:w="1900" w:type="dxa"/>
            <w:vAlign w:val="center"/>
          </w:tcPr>
          <w:p w14:paraId="0EE1C299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1,25</w:t>
            </w:r>
          </w:p>
        </w:tc>
        <w:tc>
          <w:tcPr>
            <w:tcW w:w="1900" w:type="dxa"/>
            <w:vAlign w:val="center"/>
          </w:tcPr>
          <w:p w14:paraId="05F31AC3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1,65</w:t>
            </w:r>
          </w:p>
        </w:tc>
        <w:tc>
          <w:tcPr>
            <w:tcW w:w="1900" w:type="dxa"/>
            <w:vAlign w:val="center"/>
          </w:tcPr>
          <w:p w14:paraId="5A5660A3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1,95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EC63717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6820" w:rsidRPr="000C20AC" w14:paraId="68CA3D88" w14:textId="77777777" w:rsidTr="00386820">
        <w:tc>
          <w:tcPr>
            <w:tcW w:w="2380" w:type="dxa"/>
            <w:vAlign w:val="center"/>
          </w:tcPr>
          <w:p w14:paraId="028D1179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K3</w:t>
            </w:r>
          </w:p>
        </w:tc>
        <w:tc>
          <w:tcPr>
            <w:tcW w:w="1900" w:type="dxa"/>
            <w:vAlign w:val="center"/>
          </w:tcPr>
          <w:p w14:paraId="78E3FA43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1900" w:type="dxa"/>
            <w:vAlign w:val="center"/>
          </w:tcPr>
          <w:p w14:paraId="5D04DC18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1,60</w:t>
            </w:r>
          </w:p>
        </w:tc>
        <w:tc>
          <w:tcPr>
            <w:tcW w:w="1900" w:type="dxa"/>
            <w:vAlign w:val="center"/>
          </w:tcPr>
          <w:p w14:paraId="1E7C69F3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F951F7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6820" w:rsidRPr="000C20AC" w14:paraId="0E7A0949" w14:textId="77777777" w:rsidTr="00386820">
        <w:tc>
          <w:tcPr>
            <w:tcW w:w="2380" w:type="dxa"/>
            <w:vAlign w:val="center"/>
          </w:tcPr>
          <w:p w14:paraId="31A76B37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K4</w:t>
            </w:r>
          </w:p>
        </w:tc>
        <w:tc>
          <w:tcPr>
            <w:tcW w:w="1900" w:type="dxa"/>
            <w:vAlign w:val="center"/>
          </w:tcPr>
          <w:p w14:paraId="7EC8EA87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1,15</w:t>
            </w:r>
          </w:p>
        </w:tc>
        <w:tc>
          <w:tcPr>
            <w:tcW w:w="1900" w:type="dxa"/>
            <w:vAlign w:val="center"/>
          </w:tcPr>
          <w:p w14:paraId="7CDA3D2B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1,55</w:t>
            </w:r>
          </w:p>
        </w:tc>
        <w:tc>
          <w:tcPr>
            <w:tcW w:w="1900" w:type="dxa"/>
            <w:vAlign w:val="center"/>
          </w:tcPr>
          <w:p w14:paraId="5B698BD6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1,85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B267C43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6820" w:rsidRPr="000C20AC" w14:paraId="405376B3" w14:textId="77777777" w:rsidTr="00386820">
        <w:tc>
          <w:tcPr>
            <w:tcW w:w="2380" w:type="dxa"/>
            <w:vAlign w:val="center"/>
          </w:tcPr>
          <w:p w14:paraId="7AC2DB35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K5</w:t>
            </w:r>
          </w:p>
        </w:tc>
        <w:tc>
          <w:tcPr>
            <w:tcW w:w="1900" w:type="dxa"/>
            <w:vAlign w:val="center"/>
          </w:tcPr>
          <w:p w14:paraId="2060681B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1900" w:type="dxa"/>
            <w:vAlign w:val="center"/>
          </w:tcPr>
          <w:p w14:paraId="2D86A45C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900" w:type="dxa"/>
            <w:vAlign w:val="center"/>
          </w:tcPr>
          <w:p w14:paraId="215C1B04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58527C4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6820" w:rsidRPr="000C20AC" w14:paraId="2A26A3C8" w14:textId="77777777" w:rsidTr="00386820">
        <w:tc>
          <w:tcPr>
            <w:tcW w:w="2380" w:type="dxa"/>
            <w:vAlign w:val="center"/>
          </w:tcPr>
          <w:p w14:paraId="5CFD8B77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K6</w:t>
            </w:r>
          </w:p>
        </w:tc>
        <w:tc>
          <w:tcPr>
            <w:tcW w:w="1900" w:type="dxa"/>
            <w:vAlign w:val="center"/>
          </w:tcPr>
          <w:p w14:paraId="05DC374A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  <w:tc>
          <w:tcPr>
            <w:tcW w:w="1900" w:type="dxa"/>
            <w:vAlign w:val="center"/>
          </w:tcPr>
          <w:p w14:paraId="6C41CA4D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1,45</w:t>
            </w:r>
          </w:p>
        </w:tc>
        <w:tc>
          <w:tcPr>
            <w:tcW w:w="1900" w:type="dxa"/>
            <w:vAlign w:val="center"/>
          </w:tcPr>
          <w:p w14:paraId="32FAE38F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1,75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DF8BAE4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6820" w:rsidRPr="000C20AC" w14:paraId="520909F9" w14:textId="77777777" w:rsidTr="00386820">
        <w:tc>
          <w:tcPr>
            <w:tcW w:w="2380" w:type="dxa"/>
            <w:vAlign w:val="center"/>
          </w:tcPr>
          <w:p w14:paraId="2765F92A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K7</w:t>
            </w:r>
          </w:p>
        </w:tc>
        <w:tc>
          <w:tcPr>
            <w:tcW w:w="1900" w:type="dxa"/>
            <w:vAlign w:val="center"/>
          </w:tcPr>
          <w:p w14:paraId="0E147B01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900" w:type="dxa"/>
            <w:vAlign w:val="center"/>
          </w:tcPr>
          <w:p w14:paraId="42BF986D" w14:textId="77777777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1,15</w:t>
            </w:r>
          </w:p>
        </w:tc>
        <w:tc>
          <w:tcPr>
            <w:tcW w:w="1900" w:type="dxa"/>
            <w:vAlign w:val="center"/>
          </w:tcPr>
          <w:p w14:paraId="4B4756E1" w14:textId="7BA5FCDD" w:rsidR="00386820" w:rsidRPr="000C20AC" w:rsidRDefault="00386820" w:rsidP="00F212CB">
            <w:pPr>
              <w:spacing w:before="100" w:beforeAutospacing="1" w:after="100" w:afterAutospacing="1" w:line="293" w:lineRule="atLeast"/>
              <w:ind w:firstLine="8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1,30</w:t>
            </w:r>
            <w:r w:rsidR="00F212CB" w:rsidRPr="000C2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ADCC1F2" w14:textId="77330725" w:rsidR="00386820" w:rsidRPr="000C20AC" w:rsidRDefault="00386820" w:rsidP="000C20AC">
            <w:pPr>
              <w:spacing w:before="100" w:beforeAutospacing="1" w:after="100" w:afterAutospacing="1" w:line="29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FD083FA" w14:textId="77777777" w:rsidR="00FD4D08" w:rsidRDefault="00386820" w:rsidP="00D84301">
      <w:r>
        <w:t xml:space="preserve"> </w:t>
      </w:r>
    </w:p>
    <w:p w14:paraId="3D63E496" w14:textId="26FB41C7" w:rsidR="00BE6C66" w:rsidRPr="00CB1C45" w:rsidRDefault="00524105" w:rsidP="00702A03">
      <w:pPr>
        <w:tabs>
          <w:tab w:val="left" w:pos="6521"/>
        </w:tabs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 Noteikumi stājas spēkā 2022. gada 1. jūnijā. </w:t>
      </w:r>
    </w:p>
    <w:p w14:paraId="09F9A129" w14:textId="77777777" w:rsidR="00702A03" w:rsidRPr="00AC624B" w:rsidRDefault="00702A03" w:rsidP="00702A03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48A85465" w14:textId="77777777" w:rsidR="00702A03" w:rsidRPr="00AC624B" w:rsidRDefault="00702A03" w:rsidP="00702A03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7CBA90DD" w14:textId="77777777" w:rsidR="00702A03" w:rsidRPr="00AC624B" w:rsidRDefault="00702A03" w:rsidP="00702A03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1C5456E3" w14:textId="77777777" w:rsidR="00702A03" w:rsidRPr="00702A03" w:rsidRDefault="00702A03" w:rsidP="000C20A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03">
        <w:rPr>
          <w:rFonts w:ascii="Times New Roman" w:hAnsi="Times New Roman" w:cs="Times New Roman"/>
          <w:sz w:val="28"/>
          <w:szCs w:val="28"/>
        </w:rPr>
        <w:t>Ministru prezidents</w:t>
      </w:r>
      <w:r w:rsidRPr="00702A03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6A960BD1" w14:textId="77777777" w:rsidR="00702A03" w:rsidRPr="00702A03" w:rsidRDefault="00702A03" w:rsidP="000C20AC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04A76" w14:textId="77777777" w:rsidR="00702A03" w:rsidRPr="00702A03" w:rsidRDefault="00702A03" w:rsidP="000C20AC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55C2C" w14:textId="77777777" w:rsidR="00702A03" w:rsidRPr="00702A03" w:rsidRDefault="00702A03" w:rsidP="000C20AC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DCC84" w14:textId="1CD8400D" w:rsidR="00702A03" w:rsidRPr="00702A03" w:rsidRDefault="00702A03" w:rsidP="000C20A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03">
        <w:rPr>
          <w:rFonts w:ascii="Times New Roman" w:hAnsi="Times New Roman" w:cs="Times New Roman"/>
          <w:sz w:val="28"/>
          <w:szCs w:val="28"/>
        </w:rPr>
        <w:t xml:space="preserve">Ministru prezidenta biedra, </w:t>
      </w:r>
    </w:p>
    <w:p w14:paraId="09FB7177" w14:textId="77777777" w:rsidR="00702A03" w:rsidRPr="00702A03" w:rsidRDefault="00702A03" w:rsidP="000C20A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03">
        <w:rPr>
          <w:rFonts w:ascii="Times New Roman" w:hAnsi="Times New Roman" w:cs="Times New Roman"/>
          <w:sz w:val="28"/>
          <w:szCs w:val="28"/>
        </w:rPr>
        <w:t>aizsardzības ministra vietā –</w:t>
      </w:r>
    </w:p>
    <w:p w14:paraId="10D6F601" w14:textId="74C5AA27" w:rsidR="00702A03" w:rsidRPr="00702A03" w:rsidRDefault="00702A03" w:rsidP="000C20AC">
      <w:pPr>
        <w:pStyle w:val="Header"/>
        <w:tabs>
          <w:tab w:val="clear" w:pos="4153"/>
          <w:tab w:val="left" w:pos="69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03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21A838D1" w14:textId="77777777" w:rsidR="00702A03" w:rsidRPr="00702A03" w:rsidRDefault="00702A03" w:rsidP="000C20AC">
      <w:pPr>
        <w:pStyle w:val="Header"/>
        <w:tabs>
          <w:tab w:val="clear" w:pos="4153"/>
          <w:tab w:val="left" w:pos="69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03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702A03">
        <w:rPr>
          <w:rFonts w:ascii="Times New Roman" w:hAnsi="Times New Roman" w:cs="Times New Roman"/>
          <w:sz w:val="28"/>
          <w:szCs w:val="28"/>
        </w:rPr>
        <w:tab/>
        <w:t>A. T. Plešs</w:t>
      </w:r>
    </w:p>
    <w:sectPr w:rsidR="00702A03" w:rsidRPr="00702A03" w:rsidSect="00702A0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AE395" w14:textId="77777777" w:rsidR="00033502" w:rsidRDefault="00033502" w:rsidP="00033502">
      <w:pPr>
        <w:spacing w:after="0" w:line="240" w:lineRule="auto"/>
      </w:pPr>
      <w:r>
        <w:separator/>
      </w:r>
    </w:p>
  </w:endnote>
  <w:endnote w:type="continuationSeparator" w:id="0">
    <w:p w14:paraId="48FFFB31" w14:textId="77777777" w:rsidR="00033502" w:rsidRDefault="00033502" w:rsidP="0003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32D4" w14:textId="77777777" w:rsidR="005C7847" w:rsidRDefault="005C7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C036" w14:textId="4922C37E" w:rsidR="00405A29" w:rsidRPr="00405A29" w:rsidRDefault="00405A29">
    <w:pPr>
      <w:pStyle w:val="Footer"/>
      <w:rPr>
        <w:rFonts w:ascii="Times New Roman" w:hAnsi="Times New Roman" w:cs="Times New Roman"/>
        <w:sz w:val="16"/>
        <w:szCs w:val="16"/>
      </w:rPr>
    </w:pPr>
    <w:r w:rsidRPr="00405A29">
      <w:rPr>
        <w:rFonts w:ascii="Times New Roman" w:hAnsi="Times New Roman" w:cs="Times New Roman"/>
        <w:sz w:val="16"/>
        <w:szCs w:val="16"/>
      </w:rPr>
      <w:t>N2051_1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2C66" w14:textId="73F5A667" w:rsidR="005C7847" w:rsidRPr="005C7847" w:rsidRDefault="005C7847">
    <w:pPr>
      <w:pStyle w:val="Footer"/>
      <w:rPr>
        <w:rFonts w:ascii="Times New Roman" w:hAnsi="Times New Roman" w:cs="Times New Roman"/>
        <w:sz w:val="16"/>
        <w:szCs w:val="16"/>
      </w:rPr>
    </w:pPr>
    <w:r w:rsidRPr="00405A29">
      <w:rPr>
        <w:rFonts w:ascii="Times New Roman" w:hAnsi="Times New Roman" w:cs="Times New Roman"/>
        <w:sz w:val="16"/>
        <w:szCs w:val="16"/>
      </w:rPr>
      <w:t>N2051_1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ED18A" w14:textId="77777777" w:rsidR="00033502" w:rsidRDefault="00033502" w:rsidP="00033502">
      <w:pPr>
        <w:spacing w:after="0" w:line="240" w:lineRule="auto"/>
      </w:pPr>
      <w:r>
        <w:separator/>
      </w:r>
    </w:p>
  </w:footnote>
  <w:footnote w:type="continuationSeparator" w:id="0">
    <w:p w14:paraId="03FAE976" w14:textId="77777777" w:rsidR="00033502" w:rsidRDefault="00033502" w:rsidP="0003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972E" w14:textId="77777777" w:rsidR="005C7847" w:rsidRDefault="005C7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7FC" w14:textId="53E19AF3" w:rsidR="00702A03" w:rsidRPr="00702A03" w:rsidRDefault="00702A03" w:rsidP="00702A03">
    <w:pPr>
      <w:pStyle w:val="Header"/>
      <w:rPr>
        <w:rFonts w:ascii="Times New Roman" w:hAnsi="Times New Roman" w:cs="Times New Roman"/>
        <w:sz w:val="24"/>
        <w:szCs w:val="24"/>
      </w:rPr>
    </w:pPr>
  </w:p>
  <w:p w14:paraId="1E729806" w14:textId="77777777" w:rsidR="00702A03" w:rsidRDefault="00702A03">
    <w:pPr>
      <w:pStyle w:val="Header"/>
    </w:pPr>
    <w:r>
      <w:rPr>
        <w:noProof/>
      </w:rPr>
      <w:drawing>
        <wp:inline distT="0" distB="0" distL="0" distR="0" wp14:anchorId="2D3EDC26" wp14:editId="5F90599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686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A314D53" w14:textId="1B65775D" w:rsidR="00702A03" w:rsidRPr="00702A03" w:rsidRDefault="00702A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2A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2A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2A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02A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2A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708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67EFD29" w14:textId="77777777" w:rsidR="00702A03" w:rsidRPr="00702A03" w:rsidRDefault="00702A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2A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2A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2A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02A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2A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B4894"/>
    <w:multiLevelType w:val="hybridMultilevel"/>
    <w:tmpl w:val="6240B1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B60D1"/>
    <w:multiLevelType w:val="hybridMultilevel"/>
    <w:tmpl w:val="A44EC60E"/>
    <w:lvl w:ilvl="0" w:tplc="44E67A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55"/>
    <w:rsid w:val="00033502"/>
    <w:rsid w:val="000C20AC"/>
    <w:rsid w:val="000F5B95"/>
    <w:rsid w:val="0012591D"/>
    <w:rsid w:val="00151FE2"/>
    <w:rsid w:val="001A643F"/>
    <w:rsid w:val="001B7187"/>
    <w:rsid w:val="001F4A9B"/>
    <w:rsid w:val="001F5904"/>
    <w:rsid w:val="00227F55"/>
    <w:rsid w:val="002645E4"/>
    <w:rsid w:val="0029785C"/>
    <w:rsid w:val="002C6A3B"/>
    <w:rsid w:val="002E5A72"/>
    <w:rsid w:val="00315EC1"/>
    <w:rsid w:val="00317411"/>
    <w:rsid w:val="00317EA1"/>
    <w:rsid w:val="00327F99"/>
    <w:rsid w:val="00386820"/>
    <w:rsid w:val="003D483A"/>
    <w:rsid w:val="00405A29"/>
    <w:rsid w:val="004808FA"/>
    <w:rsid w:val="00487F82"/>
    <w:rsid w:val="004B78E1"/>
    <w:rsid w:val="004D11E2"/>
    <w:rsid w:val="004F7496"/>
    <w:rsid w:val="00524105"/>
    <w:rsid w:val="005C7847"/>
    <w:rsid w:val="006158CD"/>
    <w:rsid w:val="00640440"/>
    <w:rsid w:val="006417D3"/>
    <w:rsid w:val="006A12DD"/>
    <w:rsid w:val="006B7A20"/>
    <w:rsid w:val="00702A03"/>
    <w:rsid w:val="00734E48"/>
    <w:rsid w:val="00736DF0"/>
    <w:rsid w:val="00741765"/>
    <w:rsid w:val="00746279"/>
    <w:rsid w:val="007A7B59"/>
    <w:rsid w:val="007C0E06"/>
    <w:rsid w:val="007F0BAB"/>
    <w:rsid w:val="008045AA"/>
    <w:rsid w:val="008153EB"/>
    <w:rsid w:val="00820613"/>
    <w:rsid w:val="00846F4E"/>
    <w:rsid w:val="008A77E2"/>
    <w:rsid w:val="009A23A6"/>
    <w:rsid w:val="00A24CA9"/>
    <w:rsid w:val="00A72E66"/>
    <w:rsid w:val="00A87CBC"/>
    <w:rsid w:val="00AA01B1"/>
    <w:rsid w:val="00AA6778"/>
    <w:rsid w:val="00AC624B"/>
    <w:rsid w:val="00B328A1"/>
    <w:rsid w:val="00B55379"/>
    <w:rsid w:val="00B770B8"/>
    <w:rsid w:val="00BA58C8"/>
    <w:rsid w:val="00BE6C66"/>
    <w:rsid w:val="00C06205"/>
    <w:rsid w:val="00C4425E"/>
    <w:rsid w:val="00C469F8"/>
    <w:rsid w:val="00C703C3"/>
    <w:rsid w:val="00C80C46"/>
    <w:rsid w:val="00CA0C08"/>
    <w:rsid w:val="00CB1C45"/>
    <w:rsid w:val="00CF1E01"/>
    <w:rsid w:val="00D21AF9"/>
    <w:rsid w:val="00D46AD8"/>
    <w:rsid w:val="00D5321B"/>
    <w:rsid w:val="00D767B4"/>
    <w:rsid w:val="00D84301"/>
    <w:rsid w:val="00DA6BC3"/>
    <w:rsid w:val="00DB6C0F"/>
    <w:rsid w:val="00DF3177"/>
    <w:rsid w:val="00E05DE9"/>
    <w:rsid w:val="00E315D3"/>
    <w:rsid w:val="00E632F6"/>
    <w:rsid w:val="00F212CB"/>
    <w:rsid w:val="00F659A9"/>
    <w:rsid w:val="00F65A0D"/>
    <w:rsid w:val="00FA223F"/>
    <w:rsid w:val="00FB40C4"/>
    <w:rsid w:val="00FD4D08"/>
    <w:rsid w:val="00FE546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7936"/>
  <w15:chartTrackingRefBased/>
  <w15:docId w15:val="{CEE6A996-2EC5-44BD-AB0B-6689611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4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301"/>
    <w:pPr>
      <w:ind w:left="720"/>
      <w:contextualSpacing/>
    </w:pPr>
  </w:style>
  <w:style w:type="table" w:styleId="TableGrid">
    <w:name w:val="Table Grid"/>
    <w:basedOn w:val="TableNormal"/>
    <w:uiPriority w:val="39"/>
    <w:rsid w:val="00D8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7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E6C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BE6C66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8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8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3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02"/>
  </w:style>
  <w:style w:type="paragraph" w:styleId="Footer">
    <w:name w:val="footer"/>
    <w:basedOn w:val="Normal"/>
    <w:link w:val="FooterChar"/>
    <w:uiPriority w:val="99"/>
    <w:unhideWhenUsed/>
    <w:rsid w:val="00033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273-valsts-un-pasvaldibu-instituciju-amatpersonu-un-darbinieku-atlidzibas-likum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4028-latvijas-nacionalo-brunoto-speku-piedalisanas-starptautiskajas-operacij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likumi.lv/ta/id/63405-militara-dienesta-liku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4028-latvijas-nacionalo-brunoto-speku-piedalisanas-starptautiskajas-operacij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202273-valsts-un-pasvaldibu-instituciju-amatpersonu-un-darbinieku-atlidzibas-likums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02273-valsts-un-pasvaldibu-instituciju-amatpersonu-un-darbinieku-atlidzibas-likums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5FD4-E551-47DD-BA21-EEF7B32F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5743</Words>
  <Characters>3275</Characters>
  <Application>Microsoft Office Word</Application>
  <DocSecurity>0</DocSecurity>
  <Lines>27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2014. gada 26. augusta noteikumos Nr. 509 </vt:lpstr>
      <vt:lpstr>Grozījums Ministru kabineta 2014. gada 26. augusta noteikumos Nr. 509 </vt:lpstr>
    </vt:vector>
  </TitlesOfParts>
  <Company>Aizsardzības ministrija, Nacionālie bruņotie spēki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26. augusta noteikumos Nr. 509 </dc:title>
  <dc:subject>Ministru kabineta noteikumu projekts</dc:subject>
  <dc:creator>CIV Baiba Ose-Zaļā</dc:creator>
  <cp:keywords/>
  <dc:description/>
  <cp:lastModifiedBy>Leontine Babkina</cp:lastModifiedBy>
  <cp:revision>28</cp:revision>
  <cp:lastPrinted>2021-07-26T13:05:00Z</cp:lastPrinted>
  <dcterms:created xsi:type="dcterms:W3CDTF">2021-08-05T07:48:00Z</dcterms:created>
  <dcterms:modified xsi:type="dcterms:W3CDTF">2021-09-01T08:32:00Z</dcterms:modified>
</cp:coreProperties>
</file>