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2198" w14:textId="69CD670B" w:rsidR="009F6614" w:rsidRDefault="001E6A95" w:rsidP="00AB040D">
      <w:pPr>
        <w:spacing w:after="0" w:line="240" w:lineRule="auto"/>
        <w:jc w:val="center"/>
        <w:rPr>
          <w:sz w:val="26"/>
          <w:szCs w:val="24"/>
        </w:rPr>
      </w:pPr>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3B2473" w:rsidRPr="00AB040D">
        <w:rPr>
          <w:b/>
          <w:sz w:val="26"/>
          <w:szCs w:val="24"/>
        </w:rPr>
        <w:t>Par valsts nekustamo īpašumu pārdošanu</w:t>
      </w:r>
      <w:r w:rsidR="00AA7C9C" w:rsidRPr="00AB040D">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p w14:paraId="07F705AA" w14:textId="77777777" w:rsidR="00AB040D" w:rsidRPr="00AB040D" w:rsidRDefault="00AB040D" w:rsidP="00AB040D">
      <w:pPr>
        <w:spacing w:after="0" w:line="240" w:lineRule="auto"/>
        <w:jc w:val="center"/>
        <w:rPr>
          <w:b/>
          <w:sz w:val="26"/>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AB040D"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AB040D">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717EA1E9"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0"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izsolē</w:t>
            </w:r>
            <w:r w:rsidR="00F84B7A">
              <w:rPr>
                <w:sz w:val="26"/>
                <w:szCs w:val="24"/>
              </w:rPr>
              <w:t xml:space="preserve"> </w:t>
            </w:r>
            <w:r w:rsidR="004109D4" w:rsidRPr="001C1A35">
              <w:rPr>
                <w:sz w:val="26"/>
                <w:szCs w:val="24"/>
              </w:rPr>
              <w:t>trīs</w:t>
            </w:r>
            <w:r w:rsidR="00DD5E34" w:rsidRPr="001C1A35">
              <w:rPr>
                <w:sz w:val="26"/>
                <w:szCs w:val="24"/>
              </w:rPr>
              <w:t xml:space="preserve"> </w:t>
            </w:r>
            <w:r w:rsidR="00FB084D" w:rsidRPr="001C1A35">
              <w:rPr>
                <w:sz w:val="26"/>
                <w:szCs w:val="24"/>
              </w:rPr>
              <w:t>valsts</w:t>
            </w:r>
            <w:r w:rsidR="00FB084D" w:rsidRPr="00AB040D">
              <w:rPr>
                <w:sz w:val="26"/>
                <w:szCs w:val="24"/>
              </w:rPr>
              <w:t xml:space="preserve"> </w:t>
            </w:r>
            <w:r w:rsidRPr="00AB040D">
              <w:rPr>
                <w:sz w:val="26"/>
                <w:szCs w:val="24"/>
              </w:rPr>
              <w:t>nekustamo</w:t>
            </w:r>
            <w:r w:rsidR="00FB084D" w:rsidRPr="00AB040D">
              <w:rPr>
                <w:sz w:val="26"/>
                <w:szCs w:val="24"/>
              </w:rPr>
              <w:t>s</w:t>
            </w:r>
            <w:r w:rsidRPr="00AB040D">
              <w:rPr>
                <w:sz w:val="26"/>
                <w:szCs w:val="24"/>
              </w:rPr>
              <w:t xml:space="preserve"> īpašumu</w:t>
            </w:r>
            <w:r w:rsidR="00FB084D" w:rsidRPr="00AB040D">
              <w:rPr>
                <w:sz w:val="26"/>
                <w:szCs w:val="24"/>
              </w:rPr>
              <w:t>s</w:t>
            </w:r>
            <w:r w:rsidR="004D7B41">
              <w:rPr>
                <w:sz w:val="26"/>
                <w:szCs w:val="24"/>
              </w:rPr>
              <w:t>,</w:t>
            </w:r>
            <w:r w:rsidR="004109D4">
              <w:rPr>
                <w:sz w:val="26"/>
                <w:szCs w:val="24"/>
              </w:rPr>
              <w:t xml:space="preserve"> </w:t>
            </w:r>
            <w:bookmarkEnd w:id="0"/>
            <w:r w:rsidR="00E23E9C" w:rsidRPr="00AB040D">
              <w:rPr>
                <w:sz w:val="26"/>
                <w:szCs w:val="24"/>
              </w:rPr>
              <w:t>kuri</w:t>
            </w:r>
            <w:r w:rsidRPr="00AB040D">
              <w:rPr>
                <w:sz w:val="26"/>
                <w:szCs w:val="24"/>
              </w:rPr>
              <w:t xml:space="preserve"> nav nepieciešam</w:t>
            </w:r>
            <w:r w:rsidR="00FB084D" w:rsidRPr="00AB040D">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2CA9FD25" w:rsidR="00BB5A83" w:rsidRPr="00AB040D" w:rsidRDefault="00C07001" w:rsidP="00E23E9C">
            <w:pPr>
              <w:spacing w:after="0" w:line="240" w:lineRule="auto"/>
              <w:ind w:left="57" w:right="57"/>
              <w:jc w:val="both"/>
              <w:rPr>
                <w:b/>
                <w:sz w:val="26"/>
                <w:szCs w:val="24"/>
              </w:rPr>
            </w:pPr>
            <w:r w:rsidRPr="00AB040D">
              <w:rPr>
                <w:sz w:val="26"/>
                <w:szCs w:val="24"/>
              </w:rPr>
              <w:t>Ministru kabineta rīkojums 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511FAC74"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1C1A35">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77777777" w:rsidR="00514AEC" w:rsidRPr="00AB040D" w:rsidRDefault="00042B45" w:rsidP="00A2618B">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1" w:name="_Hlk3986650"/>
          </w:p>
          <w:p w14:paraId="63FF1604" w14:textId="6FC49227" w:rsidR="00265975" w:rsidRDefault="002E4B9F" w:rsidP="00A2618B">
            <w:pPr>
              <w:spacing w:after="0" w:line="240" w:lineRule="auto"/>
              <w:ind w:firstLine="720"/>
              <w:jc w:val="both"/>
              <w:rPr>
                <w:sz w:val="26"/>
                <w:szCs w:val="24"/>
                <w:lang w:eastAsia="lv-LV"/>
              </w:rPr>
            </w:pPr>
            <w:r w:rsidRPr="00AB040D">
              <w:rPr>
                <w:sz w:val="26"/>
                <w:szCs w:val="24"/>
                <w:lang w:eastAsia="lv-LV"/>
              </w:rPr>
              <w:t>1.</w:t>
            </w:r>
            <w:r w:rsidR="0052384D" w:rsidRPr="00AB040D">
              <w:rPr>
                <w:sz w:val="26"/>
                <w:szCs w:val="24"/>
                <w:lang w:eastAsia="lv-LV"/>
              </w:rPr>
              <w:t> </w:t>
            </w:r>
            <w:r w:rsidR="00A249F0" w:rsidRPr="00AB040D">
              <w:rPr>
                <w:b/>
                <w:bCs/>
                <w:sz w:val="26"/>
                <w:szCs w:val="24"/>
                <w:lang w:eastAsia="lv-LV"/>
              </w:rPr>
              <w:t>N</w:t>
            </w:r>
            <w:r w:rsidR="00B47E84" w:rsidRPr="00AB040D">
              <w:rPr>
                <w:b/>
                <w:bCs/>
                <w:sz w:val="26"/>
                <w:szCs w:val="24"/>
                <w:lang w:eastAsia="lv-LV"/>
              </w:rPr>
              <w:t>ekustamo īpašumu</w:t>
            </w:r>
            <w:r w:rsidR="00B47E84" w:rsidRPr="00AB040D">
              <w:rPr>
                <w:sz w:val="26"/>
                <w:szCs w:val="24"/>
                <w:lang w:eastAsia="lv-LV"/>
              </w:rPr>
              <w:t xml:space="preserve"> </w:t>
            </w:r>
            <w:r w:rsidR="00B47E84" w:rsidRPr="002F7557">
              <w:rPr>
                <w:b/>
                <w:bCs/>
                <w:sz w:val="26"/>
                <w:szCs w:val="24"/>
                <w:lang w:eastAsia="lv-LV"/>
              </w:rPr>
              <w:t>(nekustamā īpašuma kadastra Nr.</w:t>
            </w:r>
            <w:r w:rsidR="008277A4" w:rsidRPr="002F7557">
              <w:rPr>
                <w:b/>
                <w:bCs/>
                <w:sz w:val="26"/>
                <w:szCs w:val="24"/>
                <w:lang w:eastAsia="lv-LV"/>
              </w:rPr>
              <w:t xml:space="preserve"> </w:t>
            </w:r>
            <w:r w:rsidR="00F955BA" w:rsidRPr="002F7557">
              <w:rPr>
                <w:b/>
                <w:bCs/>
                <w:sz w:val="26"/>
                <w:szCs w:val="24"/>
                <w:lang w:eastAsia="lv-LV"/>
              </w:rPr>
              <w:t>0500 510 0403</w:t>
            </w:r>
            <w:r w:rsidR="00B47E84" w:rsidRPr="002F7557">
              <w:rPr>
                <w:b/>
                <w:bCs/>
                <w:sz w:val="26"/>
                <w:szCs w:val="24"/>
                <w:lang w:eastAsia="lv-LV"/>
              </w:rPr>
              <w:t>)</w:t>
            </w:r>
            <w:r w:rsidR="00353498" w:rsidRPr="00AB040D">
              <w:rPr>
                <w:sz w:val="26"/>
                <w:szCs w:val="24"/>
                <w:lang w:eastAsia="lv-LV"/>
              </w:rPr>
              <w:t xml:space="preserve"> </w:t>
            </w:r>
            <w:r w:rsidR="00B47E84" w:rsidRPr="00AB040D">
              <w:rPr>
                <w:sz w:val="26"/>
                <w:szCs w:val="24"/>
                <w:lang w:eastAsia="lv-LV"/>
              </w:rPr>
              <w:t>- būv</w:t>
            </w:r>
            <w:r w:rsidR="009A215D">
              <w:rPr>
                <w:sz w:val="26"/>
                <w:szCs w:val="24"/>
                <w:lang w:eastAsia="lv-LV"/>
              </w:rPr>
              <w:t>i</w:t>
            </w:r>
            <w:r w:rsidR="00B47E84" w:rsidRPr="00AB040D">
              <w:rPr>
                <w:sz w:val="26"/>
                <w:szCs w:val="24"/>
                <w:lang w:eastAsia="lv-LV"/>
              </w:rPr>
              <w:t xml:space="preserve"> (būvju kadastra apzīmējum</w:t>
            </w:r>
            <w:r w:rsidR="00B477D9">
              <w:rPr>
                <w:sz w:val="26"/>
                <w:szCs w:val="24"/>
                <w:lang w:eastAsia="lv-LV"/>
              </w:rPr>
              <w:t xml:space="preserve">s </w:t>
            </w:r>
            <w:r w:rsidR="00B477D9" w:rsidRPr="00B477D9">
              <w:rPr>
                <w:sz w:val="26"/>
                <w:szCs w:val="24"/>
                <w:lang w:eastAsia="lv-LV"/>
              </w:rPr>
              <w:t>0500 010 2569 001</w:t>
            </w:r>
            <w:r w:rsidR="00B47E84" w:rsidRPr="00AB040D">
              <w:rPr>
                <w:sz w:val="26"/>
                <w:szCs w:val="24"/>
                <w:lang w:eastAsia="lv-LV"/>
              </w:rPr>
              <w:t xml:space="preserve">) </w:t>
            </w:r>
            <w:r w:rsidR="00B47E84" w:rsidRPr="00AB040D">
              <w:rPr>
                <w:b/>
                <w:bCs/>
                <w:sz w:val="26"/>
                <w:szCs w:val="24"/>
                <w:lang w:eastAsia="lv-LV"/>
              </w:rPr>
              <w:t>- Daugavpilī</w:t>
            </w:r>
            <w:r w:rsidR="00353498" w:rsidRPr="00AB040D">
              <w:rPr>
                <w:sz w:val="26"/>
                <w:szCs w:val="24"/>
                <w:lang w:eastAsia="lv-LV"/>
              </w:rPr>
              <w:t xml:space="preserve">, </w:t>
            </w:r>
            <w:r w:rsidR="00265975" w:rsidRPr="00AB040D">
              <w:rPr>
                <w:sz w:val="26"/>
                <w:szCs w:val="24"/>
                <w:lang w:eastAsia="lv-LV"/>
              </w:rPr>
              <w:t xml:space="preserve">kas ierakstīts zemesgrāmatā uz valsts vārda Finanšu ministrijas personā Daugavpils pilsētas zemesgrāmatas nodalījumā </w:t>
            </w:r>
            <w:r w:rsidR="00265975" w:rsidRPr="005169D5">
              <w:rPr>
                <w:sz w:val="26"/>
                <w:szCs w:val="26"/>
                <w:lang w:eastAsia="lv-LV"/>
              </w:rPr>
              <w:t>Nr.</w:t>
            </w:r>
            <w:r w:rsidR="0044417E">
              <w:rPr>
                <w:sz w:val="26"/>
                <w:szCs w:val="26"/>
                <w:lang w:eastAsia="lv-LV"/>
              </w:rPr>
              <w:t>10</w:t>
            </w:r>
            <w:r w:rsidR="009313E5">
              <w:rPr>
                <w:sz w:val="26"/>
                <w:szCs w:val="26"/>
                <w:lang w:eastAsia="lv-LV"/>
              </w:rPr>
              <w:t xml:space="preserve">0000609086 </w:t>
            </w:r>
            <w:r w:rsidR="00265975" w:rsidRPr="00AB040D">
              <w:rPr>
                <w:sz w:val="26"/>
                <w:szCs w:val="24"/>
                <w:lang w:eastAsia="lv-LV"/>
              </w:rPr>
              <w:t>(turpmāk šajā punktā – arī valsts nekustamais īpašums).</w:t>
            </w:r>
          </w:p>
          <w:p w14:paraId="0DE8FE70" w14:textId="458FE05B" w:rsidR="002D3B16" w:rsidRPr="00AB040D" w:rsidRDefault="00183AEB" w:rsidP="00183AEB">
            <w:pPr>
              <w:spacing w:after="0" w:line="240" w:lineRule="auto"/>
              <w:ind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2B1CD7">
              <w:rPr>
                <w:sz w:val="26"/>
                <w:szCs w:val="24"/>
                <w:lang w:eastAsia="lv-LV"/>
              </w:rPr>
              <w:t xml:space="preserve">(turpmāk – NĪVKIS) </w:t>
            </w:r>
            <w:r>
              <w:rPr>
                <w:sz w:val="26"/>
                <w:szCs w:val="24"/>
                <w:lang w:eastAsia="lv-LV"/>
              </w:rPr>
              <w:t>v</w:t>
            </w:r>
            <w:r w:rsidR="00530566" w:rsidRPr="00AB040D">
              <w:rPr>
                <w:sz w:val="26"/>
                <w:szCs w:val="24"/>
                <w:lang w:eastAsia="lv-LV"/>
              </w:rPr>
              <w:t>alsts n</w:t>
            </w:r>
            <w:r w:rsidR="005C38DE" w:rsidRPr="00AB040D">
              <w:rPr>
                <w:sz w:val="26"/>
                <w:szCs w:val="24"/>
                <w:lang w:eastAsia="lv-LV"/>
              </w:rPr>
              <w:t>ekustam</w:t>
            </w:r>
            <w:r w:rsidR="002014B3">
              <w:rPr>
                <w:sz w:val="26"/>
                <w:szCs w:val="24"/>
                <w:lang w:eastAsia="lv-LV"/>
              </w:rPr>
              <w:t xml:space="preserve">ā īpašuma sastāvā ir reģistrēta </w:t>
            </w:r>
            <w:r w:rsidR="006F7882" w:rsidRPr="00AB040D">
              <w:rPr>
                <w:sz w:val="26"/>
                <w:szCs w:val="24"/>
                <w:lang w:eastAsia="lv-LV"/>
              </w:rPr>
              <w:t>b</w:t>
            </w:r>
            <w:r w:rsidR="004A3807" w:rsidRPr="00AB040D">
              <w:rPr>
                <w:sz w:val="26"/>
                <w:szCs w:val="24"/>
                <w:lang w:eastAsia="lv-LV"/>
              </w:rPr>
              <w:t>ūve (būves kadastra apzīmējums</w:t>
            </w:r>
            <w:r w:rsidR="002014B3">
              <w:rPr>
                <w:sz w:val="26"/>
                <w:szCs w:val="24"/>
                <w:lang w:eastAsia="lv-LV"/>
              </w:rPr>
              <w:t xml:space="preserve"> </w:t>
            </w:r>
            <w:r w:rsidR="002014B3" w:rsidRPr="00B477D9">
              <w:rPr>
                <w:sz w:val="26"/>
                <w:szCs w:val="24"/>
                <w:lang w:eastAsia="lv-LV"/>
              </w:rPr>
              <w:t>0500 010 2569 001</w:t>
            </w:r>
            <w:r w:rsidR="004A3807" w:rsidRPr="00AB040D">
              <w:rPr>
                <w:sz w:val="26"/>
                <w:szCs w:val="24"/>
                <w:lang w:eastAsia="lv-LV"/>
              </w:rPr>
              <w:t>)</w:t>
            </w:r>
            <w:r w:rsidR="001105F0" w:rsidRPr="00AB040D">
              <w:rPr>
                <w:sz w:val="26"/>
                <w:szCs w:val="24"/>
                <w:lang w:eastAsia="lv-LV"/>
              </w:rPr>
              <w:t xml:space="preserve"> </w:t>
            </w:r>
            <w:r w:rsidR="008C1C95" w:rsidRPr="00AB040D">
              <w:rPr>
                <w:sz w:val="26"/>
                <w:szCs w:val="24"/>
                <w:lang w:eastAsia="lv-LV"/>
              </w:rPr>
              <w:t xml:space="preserve">- </w:t>
            </w:r>
            <w:r w:rsidR="004A3807" w:rsidRPr="00AB040D">
              <w:rPr>
                <w:sz w:val="26"/>
                <w:szCs w:val="24"/>
                <w:lang w:eastAsia="lv-LV"/>
              </w:rPr>
              <w:t xml:space="preserve"> </w:t>
            </w:r>
            <w:r w:rsidR="004875FE">
              <w:rPr>
                <w:sz w:val="26"/>
                <w:szCs w:val="24"/>
                <w:lang w:eastAsia="lv-LV"/>
              </w:rPr>
              <w:t>garāža</w:t>
            </w:r>
            <w:r w:rsidR="004A3807" w:rsidRPr="00AB040D">
              <w:rPr>
                <w:sz w:val="26"/>
                <w:szCs w:val="24"/>
                <w:lang w:eastAsia="lv-LV"/>
              </w:rPr>
              <w:t xml:space="preserve"> ar </w:t>
            </w:r>
            <w:r w:rsidR="008C1C95" w:rsidRPr="00AB040D">
              <w:rPr>
                <w:sz w:val="26"/>
                <w:szCs w:val="24"/>
                <w:lang w:eastAsia="lv-LV"/>
              </w:rPr>
              <w:t xml:space="preserve">kopējo platību </w:t>
            </w:r>
            <w:r w:rsidR="003B6F13">
              <w:rPr>
                <w:sz w:val="26"/>
                <w:szCs w:val="24"/>
                <w:lang w:eastAsia="lv-LV"/>
              </w:rPr>
              <w:t>20</w:t>
            </w:r>
            <w:r w:rsidR="008C1C95" w:rsidRPr="00AB040D">
              <w:rPr>
                <w:sz w:val="26"/>
                <w:szCs w:val="24"/>
                <w:lang w:eastAsia="lv-LV"/>
              </w:rPr>
              <w:t xml:space="preserve"> m²</w:t>
            </w:r>
            <w:r w:rsidR="00921515">
              <w:rPr>
                <w:sz w:val="26"/>
                <w:szCs w:val="24"/>
                <w:lang w:eastAsia="lv-LV"/>
              </w:rPr>
              <w:t>;</w:t>
            </w:r>
            <w:r w:rsidR="003B6F13">
              <w:rPr>
                <w:sz w:val="26"/>
                <w:szCs w:val="24"/>
                <w:lang w:eastAsia="lv-LV"/>
              </w:rPr>
              <w:t xml:space="preserve"> būves galvenais lietošanas veids: </w:t>
            </w:r>
            <w:r w:rsidRPr="00183AEB">
              <w:rPr>
                <w:sz w:val="26"/>
                <w:szCs w:val="24"/>
                <w:lang w:eastAsia="lv-LV"/>
              </w:rPr>
              <w:t>1274 - Citas, iepriekš neklasificētas, ēkas</w:t>
            </w:r>
            <w:r w:rsidR="00921515">
              <w:rPr>
                <w:sz w:val="26"/>
                <w:szCs w:val="24"/>
                <w:lang w:eastAsia="lv-LV"/>
              </w:rPr>
              <w:t>;</w:t>
            </w:r>
            <w:r>
              <w:rPr>
                <w:sz w:val="26"/>
                <w:szCs w:val="24"/>
                <w:lang w:eastAsia="lv-LV"/>
              </w:rPr>
              <w:t xml:space="preserve"> valsts nekustamā īpašuma </w:t>
            </w:r>
            <w:r w:rsidR="005C38DE" w:rsidRPr="00AB040D">
              <w:rPr>
                <w:sz w:val="26"/>
                <w:szCs w:val="24"/>
                <w:lang w:eastAsia="lv-LV"/>
              </w:rPr>
              <w:t xml:space="preserve">kadastrālā vērtība uz </w:t>
            </w:r>
            <w:r w:rsidR="00F5585A" w:rsidRPr="00AB040D">
              <w:rPr>
                <w:sz w:val="26"/>
                <w:szCs w:val="24"/>
                <w:lang w:eastAsia="lv-LV"/>
              </w:rPr>
              <w:t>01</w:t>
            </w:r>
            <w:r w:rsidR="00C90D60" w:rsidRPr="00AB040D">
              <w:rPr>
                <w:sz w:val="26"/>
                <w:szCs w:val="24"/>
                <w:lang w:eastAsia="lv-LV"/>
              </w:rPr>
              <w:t>.01.202</w:t>
            </w:r>
            <w:r>
              <w:rPr>
                <w:sz w:val="26"/>
                <w:szCs w:val="24"/>
                <w:lang w:eastAsia="lv-LV"/>
              </w:rPr>
              <w:t>1</w:t>
            </w:r>
            <w:r w:rsidR="005C38DE" w:rsidRPr="00AB040D">
              <w:rPr>
                <w:sz w:val="26"/>
                <w:szCs w:val="24"/>
                <w:lang w:eastAsia="lv-LV"/>
              </w:rPr>
              <w:t>. ir</w:t>
            </w:r>
            <w:r w:rsidR="00F15C72">
              <w:t xml:space="preserve"> </w:t>
            </w:r>
            <w:r w:rsidR="00F15C72" w:rsidRPr="00F15C72">
              <w:rPr>
                <w:sz w:val="26"/>
                <w:szCs w:val="24"/>
                <w:lang w:eastAsia="lv-LV"/>
              </w:rPr>
              <w:t>1089</w:t>
            </w:r>
            <w:r w:rsidR="00F15C72">
              <w:rPr>
                <w:sz w:val="26"/>
                <w:szCs w:val="24"/>
                <w:lang w:eastAsia="lv-LV"/>
              </w:rPr>
              <w:t xml:space="preserve"> </w:t>
            </w:r>
            <w:proofErr w:type="spellStart"/>
            <w:r w:rsidR="005C38DE" w:rsidRPr="00AB040D">
              <w:rPr>
                <w:i/>
                <w:iCs/>
                <w:sz w:val="26"/>
                <w:szCs w:val="24"/>
                <w:lang w:eastAsia="lv-LV"/>
              </w:rPr>
              <w:t>euro</w:t>
            </w:r>
            <w:proofErr w:type="spellEnd"/>
            <w:r w:rsidR="005C38DE" w:rsidRPr="00AB040D">
              <w:rPr>
                <w:sz w:val="26"/>
                <w:szCs w:val="24"/>
                <w:lang w:eastAsia="lv-LV"/>
              </w:rPr>
              <w:t>.</w:t>
            </w:r>
            <w:r w:rsidR="002D3B16" w:rsidRPr="00AB040D">
              <w:rPr>
                <w:sz w:val="26"/>
                <w:szCs w:val="24"/>
                <w:lang w:eastAsia="lv-LV"/>
              </w:rPr>
              <w:t xml:space="preserve"> </w:t>
            </w:r>
          </w:p>
          <w:p w14:paraId="799B08FA" w14:textId="378E2FA7" w:rsidR="0015661D" w:rsidRDefault="0015661D" w:rsidP="0015661D">
            <w:pPr>
              <w:spacing w:after="0" w:line="240" w:lineRule="auto"/>
              <w:ind w:left="57" w:right="57" w:firstLine="720"/>
              <w:jc w:val="both"/>
              <w:rPr>
                <w:sz w:val="26"/>
                <w:szCs w:val="24"/>
                <w:lang w:eastAsia="lv-LV"/>
              </w:rPr>
            </w:pPr>
            <w:r>
              <w:rPr>
                <w:sz w:val="26"/>
                <w:szCs w:val="24"/>
                <w:lang w:eastAsia="lv-LV"/>
              </w:rPr>
              <w:t xml:space="preserve">Valsts nekustamajam īpašuma apgrūtinājumi nav noteikti. </w:t>
            </w:r>
          </w:p>
          <w:p w14:paraId="64C6DEC0" w14:textId="59817BCB" w:rsidR="00006C91" w:rsidRDefault="00006C91" w:rsidP="0015661D">
            <w:pPr>
              <w:spacing w:after="0" w:line="240" w:lineRule="auto"/>
              <w:ind w:left="57" w:right="57" w:firstLine="720"/>
              <w:jc w:val="both"/>
              <w:rPr>
                <w:sz w:val="26"/>
                <w:szCs w:val="24"/>
                <w:lang w:eastAsia="lv-LV"/>
              </w:rPr>
            </w:pPr>
            <w:r>
              <w:rPr>
                <w:sz w:val="26"/>
                <w:szCs w:val="24"/>
                <w:lang w:eastAsia="lv-LV"/>
              </w:rPr>
              <w:t>Valsts nekustamais īpašums nav iznomāts.</w:t>
            </w:r>
          </w:p>
          <w:p w14:paraId="5777061E" w14:textId="578C597C" w:rsidR="00920CE3" w:rsidRDefault="00920CE3" w:rsidP="0015661D">
            <w:pPr>
              <w:spacing w:after="0" w:line="240" w:lineRule="auto"/>
              <w:ind w:left="57" w:right="57" w:firstLine="720"/>
              <w:jc w:val="both"/>
              <w:rPr>
                <w:sz w:val="26"/>
                <w:szCs w:val="24"/>
                <w:lang w:eastAsia="lv-LV"/>
              </w:rPr>
            </w:pPr>
            <w:r w:rsidRPr="00F85451">
              <w:rPr>
                <w:sz w:val="26"/>
                <w:szCs w:val="24"/>
                <w:lang w:eastAsia="lv-LV"/>
              </w:rPr>
              <w:t xml:space="preserve">Veicot būves vienkāršoto tehnisko apsekošanu 2020.gada </w:t>
            </w:r>
            <w:r w:rsidR="00F85451" w:rsidRPr="00F85451">
              <w:rPr>
                <w:sz w:val="26"/>
                <w:szCs w:val="24"/>
                <w:lang w:eastAsia="lv-LV"/>
              </w:rPr>
              <w:t>9.jūnijā,</w:t>
            </w:r>
            <w:r w:rsidR="00F85451">
              <w:rPr>
                <w:sz w:val="26"/>
                <w:szCs w:val="24"/>
                <w:lang w:eastAsia="lv-LV"/>
              </w:rPr>
              <w:t xml:space="preserve"> </w:t>
            </w:r>
            <w:r w:rsidRPr="00466E6D">
              <w:rPr>
                <w:sz w:val="26"/>
                <w:szCs w:val="24"/>
                <w:lang w:eastAsia="lv-LV"/>
              </w:rPr>
              <w:t xml:space="preserve">konstatēts, ka tās stāvoklis ir nepamierinošs, </w:t>
            </w:r>
            <w:r w:rsidR="00466E6D" w:rsidRPr="00466E6D">
              <w:rPr>
                <w:sz w:val="26"/>
                <w:szCs w:val="24"/>
                <w:lang w:eastAsia="lv-LV"/>
              </w:rPr>
              <w:t xml:space="preserve">būves ārsienas ir neapmierinošā tehniskā stāvoklī, </w:t>
            </w:r>
            <w:r w:rsidR="00466E6D">
              <w:rPr>
                <w:sz w:val="26"/>
                <w:szCs w:val="24"/>
                <w:lang w:eastAsia="lv-LV"/>
              </w:rPr>
              <w:t>j</w:t>
            </w:r>
            <w:r w:rsidR="00466E6D" w:rsidRPr="00466E6D">
              <w:rPr>
                <w:sz w:val="26"/>
                <w:szCs w:val="24"/>
                <w:lang w:eastAsia="lv-LV"/>
              </w:rPr>
              <w:t>umta segums ir no azbestcementa loksnēm</w:t>
            </w:r>
            <w:r w:rsidR="00466E6D">
              <w:rPr>
                <w:sz w:val="26"/>
                <w:szCs w:val="24"/>
                <w:lang w:eastAsia="lv-LV"/>
              </w:rPr>
              <w:t xml:space="preserve">, būves </w:t>
            </w:r>
            <w:r w:rsidRPr="00466E6D">
              <w:rPr>
                <w:sz w:val="26"/>
                <w:szCs w:val="24"/>
                <w:lang w:eastAsia="lv-LV"/>
              </w:rPr>
              <w:t xml:space="preserve">fiziskais nolietojums </w:t>
            </w:r>
            <w:r w:rsidR="004102A9" w:rsidRPr="00466E6D">
              <w:rPr>
                <w:sz w:val="26"/>
                <w:szCs w:val="24"/>
                <w:lang w:eastAsia="lv-LV"/>
              </w:rPr>
              <w:t>saskaņā ar</w:t>
            </w:r>
            <w:r w:rsidRPr="00466E6D">
              <w:rPr>
                <w:sz w:val="26"/>
                <w:szCs w:val="24"/>
                <w:lang w:eastAsia="lv-LV"/>
              </w:rPr>
              <w:t xml:space="preserve"> NĪVKIS datiem – 30%, </w:t>
            </w:r>
            <w:r w:rsidR="00251052" w:rsidRPr="00466E6D">
              <w:rPr>
                <w:sz w:val="26"/>
                <w:szCs w:val="24"/>
                <w:lang w:eastAsia="lv-LV"/>
              </w:rPr>
              <w:t xml:space="preserve">pēc </w:t>
            </w:r>
            <w:r w:rsidRPr="00466E6D">
              <w:rPr>
                <w:sz w:val="26"/>
                <w:szCs w:val="24"/>
                <w:lang w:eastAsia="lv-LV"/>
              </w:rPr>
              <w:t xml:space="preserve">vizuālās apsekošanas </w:t>
            </w:r>
            <w:r w:rsidR="00251052" w:rsidRPr="00466E6D">
              <w:rPr>
                <w:sz w:val="26"/>
                <w:szCs w:val="24"/>
                <w:lang w:eastAsia="lv-LV"/>
              </w:rPr>
              <w:t>datiem</w:t>
            </w:r>
            <w:r w:rsidRPr="00466E6D">
              <w:rPr>
                <w:sz w:val="26"/>
                <w:szCs w:val="24"/>
                <w:lang w:eastAsia="lv-LV"/>
              </w:rPr>
              <w:t>– 55%</w:t>
            </w:r>
            <w:r w:rsidR="004102A9" w:rsidRPr="00466E6D">
              <w:rPr>
                <w:sz w:val="26"/>
                <w:szCs w:val="24"/>
                <w:lang w:eastAsia="lv-LV"/>
              </w:rPr>
              <w:t>.</w:t>
            </w:r>
          </w:p>
          <w:p w14:paraId="03475565" w14:textId="4DA0AB8A" w:rsidR="001919C3" w:rsidRDefault="002B1CD7" w:rsidP="00177173">
            <w:pPr>
              <w:spacing w:after="0" w:line="240" w:lineRule="auto"/>
              <w:ind w:left="57" w:right="57" w:firstLine="720"/>
              <w:jc w:val="both"/>
              <w:rPr>
                <w:sz w:val="26"/>
                <w:szCs w:val="24"/>
                <w:lang w:eastAsia="lv-LV"/>
              </w:rPr>
            </w:pPr>
            <w:r>
              <w:rPr>
                <w:sz w:val="26"/>
                <w:szCs w:val="24"/>
                <w:lang w:eastAsia="lv-LV"/>
              </w:rPr>
              <w:lastRenderedPageBreak/>
              <w:t>Atbilstoši NĪVKIS datiem v</w:t>
            </w:r>
            <w:r w:rsidR="001919C3" w:rsidRPr="001919C3">
              <w:rPr>
                <w:sz w:val="26"/>
                <w:szCs w:val="24"/>
                <w:lang w:eastAsia="lv-LV"/>
              </w:rPr>
              <w:t>alsts nekustam</w:t>
            </w:r>
            <w:r>
              <w:rPr>
                <w:sz w:val="26"/>
                <w:szCs w:val="24"/>
                <w:lang w:eastAsia="lv-LV"/>
              </w:rPr>
              <w:t>ā</w:t>
            </w:r>
            <w:r w:rsidR="001919C3" w:rsidRPr="001919C3">
              <w:rPr>
                <w:sz w:val="26"/>
                <w:szCs w:val="24"/>
                <w:lang w:eastAsia="lv-LV"/>
              </w:rPr>
              <w:t xml:space="preserve"> īpašum</w:t>
            </w:r>
            <w:r>
              <w:rPr>
                <w:sz w:val="26"/>
                <w:szCs w:val="24"/>
                <w:lang w:eastAsia="lv-LV"/>
              </w:rPr>
              <w:t>a sastāvā esošā būve (būves kadastra apzīmējums</w:t>
            </w:r>
            <w:r w:rsidR="001919C3" w:rsidRPr="001919C3">
              <w:rPr>
                <w:sz w:val="26"/>
                <w:szCs w:val="24"/>
                <w:lang w:eastAsia="lv-LV"/>
              </w:rPr>
              <w:t xml:space="preserve"> </w:t>
            </w:r>
            <w:r w:rsidR="0090634A" w:rsidRPr="0090634A">
              <w:rPr>
                <w:sz w:val="26"/>
                <w:szCs w:val="24"/>
                <w:lang w:eastAsia="lv-LV"/>
              </w:rPr>
              <w:t>0500 010 2569 001)</w:t>
            </w:r>
            <w:r w:rsidR="0090634A">
              <w:rPr>
                <w:sz w:val="26"/>
                <w:szCs w:val="24"/>
                <w:lang w:eastAsia="lv-LV"/>
              </w:rPr>
              <w:t xml:space="preserve"> </w:t>
            </w:r>
            <w:r w:rsidR="001919C3" w:rsidRPr="001919C3">
              <w:rPr>
                <w:sz w:val="26"/>
                <w:szCs w:val="24"/>
                <w:lang w:eastAsia="lv-LV"/>
              </w:rPr>
              <w:t>atrodas uz zemesgrāmatā nereģistrētas zemes vienības (</w:t>
            </w:r>
            <w:r w:rsidR="0090634A">
              <w:rPr>
                <w:sz w:val="26"/>
                <w:szCs w:val="24"/>
                <w:lang w:eastAsia="lv-LV"/>
              </w:rPr>
              <w:t xml:space="preserve">zemes vienības </w:t>
            </w:r>
            <w:r w:rsidR="001919C3" w:rsidRPr="001919C3">
              <w:rPr>
                <w:sz w:val="26"/>
                <w:szCs w:val="24"/>
                <w:lang w:eastAsia="lv-LV"/>
              </w:rPr>
              <w:t>kadastra apzīmējums 0500 010 2569), kas reģistrēta nekustamā īpašuma (kadastra numurs 0500 010 2569) sastāvā</w:t>
            </w:r>
            <w:r w:rsidR="00D63207">
              <w:rPr>
                <w:sz w:val="26"/>
                <w:szCs w:val="24"/>
                <w:lang w:eastAsia="lv-LV"/>
              </w:rPr>
              <w:t xml:space="preserve">, zemes vienības tiesiskais valdītājs - </w:t>
            </w:r>
            <w:r w:rsidR="001919C3" w:rsidRPr="001919C3">
              <w:rPr>
                <w:sz w:val="26"/>
                <w:szCs w:val="24"/>
                <w:lang w:eastAsia="lv-LV"/>
              </w:rPr>
              <w:t>Daugavpils pilsētas pašvaldība</w:t>
            </w:r>
            <w:r w:rsidR="00F927DF">
              <w:rPr>
                <w:sz w:val="26"/>
                <w:szCs w:val="24"/>
                <w:lang w:eastAsia="lv-LV"/>
              </w:rPr>
              <w:t>.</w:t>
            </w:r>
            <w:r w:rsidR="00185F79">
              <w:rPr>
                <w:sz w:val="26"/>
                <w:szCs w:val="24"/>
                <w:lang w:eastAsia="lv-LV"/>
              </w:rPr>
              <w:t xml:space="preserve"> Ar 22.02.</w:t>
            </w:r>
            <w:r w:rsidR="00185F79" w:rsidRPr="00185F79">
              <w:rPr>
                <w:sz w:val="26"/>
                <w:szCs w:val="24"/>
                <w:lang w:eastAsia="lv-LV"/>
              </w:rPr>
              <w:t>2021.</w:t>
            </w:r>
            <w:r w:rsidR="00185F79">
              <w:rPr>
                <w:sz w:val="26"/>
                <w:szCs w:val="24"/>
                <w:lang w:eastAsia="lv-LV"/>
              </w:rPr>
              <w:t>vēstuli</w:t>
            </w:r>
            <w:r w:rsidR="00185F79" w:rsidRPr="00185F79">
              <w:rPr>
                <w:sz w:val="26"/>
                <w:szCs w:val="24"/>
                <w:lang w:eastAsia="lv-LV"/>
              </w:rPr>
              <w:t xml:space="preserve"> Nr.5.1.-2/492</w:t>
            </w:r>
            <w:r w:rsidR="00185F79">
              <w:rPr>
                <w:sz w:val="26"/>
                <w:szCs w:val="24"/>
                <w:lang w:eastAsia="lv-LV"/>
              </w:rPr>
              <w:t xml:space="preserve"> Daugavpils pilsētas dome sniegusi informāciju,</w:t>
            </w:r>
            <w:r w:rsidR="00177173">
              <w:rPr>
                <w:sz w:val="26"/>
                <w:szCs w:val="24"/>
                <w:lang w:eastAsia="lv-LV"/>
              </w:rPr>
              <w:t xml:space="preserve"> ka </w:t>
            </w:r>
            <w:r w:rsidR="00177173" w:rsidRPr="00177173">
              <w:rPr>
                <w:sz w:val="26"/>
                <w:szCs w:val="24"/>
                <w:lang w:eastAsia="lv-LV"/>
              </w:rPr>
              <w:t xml:space="preserve">  </w:t>
            </w:r>
            <w:r w:rsidR="00120C9F">
              <w:rPr>
                <w:sz w:val="26"/>
                <w:szCs w:val="24"/>
                <w:lang w:eastAsia="lv-LV"/>
              </w:rPr>
              <w:t>t</w:t>
            </w:r>
            <w:r w:rsidR="00177173" w:rsidRPr="00177173">
              <w:rPr>
                <w:sz w:val="26"/>
                <w:szCs w:val="24"/>
                <w:lang w:eastAsia="lv-LV"/>
              </w:rPr>
              <w:t>uvākā iela, no kuras var nokļūt pie zemes vienības ar kadastra apzīmējumu 0500 010 2569, Balvu ielā 1C k-23, 778,  un pie būves – garāžas ar kadastra apzīmējumu 0500 010 2569 001 ir Balvu iela.</w:t>
            </w:r>
            <w:r w:rsidR="00120C9F">
              <w:rPr>
                <w:sz w:val="26"/>
                <w:szCs w:val="24"/>
                <w:lang w:eastAsia="lv-LV"/>
              </w:rPr>
              <w:t xml:space="preserve"> </w:t>
            </w:r>
            <w:r w:rsidR="00120C9F" w:rsidRPr="00120C9F">
              <w:rPr>
                <w:sz w:val="26"/>
                <w:szCs w:val="24"/>
                <w:lang w:eastAsia="lv-LV"/>
              </w:rPr>
              <w:t>Daudzas blakus esošās zemes vienības jau ir uzmērītas, tām ir noteikts apgrūtinājums - 7315030100 - ceļa servitūta teritorija, pārējām zemes vienībām apgrūtinājums tiks uzlikts pēc zemes vienību uzmērīšanas.</w:t>
            </w:r>
          </w:p>
          <w:p w14:paraId="27E19C8F" w14:textId="1E062164" w:rsidR="00861C08" w:rsidRDefault="00861C08" w:rsidP="00C96F4B">
            <w:pPr>
              <w:spacing w:after="0" w:line="240" w:lineRule="auto"/>
              <w:ind w:left="57" w:right="57" w:firstLine="720"/>
              <w:jc w:val="both"/>
              <w:rPr>
                <w:sz w:val="26"/>
                <w:szCs w:val="24"/>
                <w:lang w:eastAsia="lv-LV"/>
              </w:rPr>
            </w:pPr>
            <w:r>
              <w:rPr>
                <w:sz w:val="26"/>
                <w:szCs w:val="24"/>
                <w:lang w:eastAsia="lv-LV"/>
              </w:rPr>
              <w:t xml:space="preserve">Starp </w:t>
            </w:r>
            <w:r w:rsidR="00F94DA5">
              <w:rPr>
                <w:sz w:val="26"/>
                <w:szCs w:val="24"/>
                <w:lang w:eastAsia="lv-LV"/>
              </w:rPr>
              <w:t xml:space="preserve">Daugavpils pilsētas </w:t>
            </w:r>
            <w:r w:rsidR="00C96F4B">
              <w:rPr>
                <w:sz w:val="26"/>
                <w:szCs w:val="24"/>
                <w:lang w:eastAsia="lv-LV"/>
              </w:rPr>
              <w:t xml:space="preserve">domi kā iznomātāju un </w:t>
            </w:r>
            <w:r>
              <w:rPr>
                <w:sz w:val="26"/>
                <w:szCs w:val="24"/>
                <w:lang w:eastAsia="lv-LV"/>
              </w:rPr>
              <w:t xml:space="preserve">VNĪ kā nomnieku </w:t>
            </w:r>
            <w:r w:rsidR="00C96F4B">
              <w:rPr>
                <w:sz w:val="26"/>
                <w:szCs w:val="24"/>
                <w:lang w:eastAsia="lv-LV"/>
              </w:rPr>
              <w:t>2021.gada 8.martā noslēgts Zemesgabala Daugavpilī</w:t>
            </w:r>
            <w:r w:rsidR="00C96F4B" w:rsidRPr="00C96F4B">
              <w:rPr>
                <w:sz w:val="26"/>
                <w:szCs w:val="24"/>
                <w:lang w:eastAsia="lv-LV"/>
              </w:rPr>
              <w:t>, kadastra Nr.0500 010 2569</w:t>
            </w:r>
            <w:r w:rsidR="00C96F4B">
              <w:rPr>
                <w:sz w:val="26"/>
                <w:szCs w:val="24"/>
                <w:lang w:eastAsia="lv-LV"/>
              </w:rPr>
              <w:t xml:space="preserve"> </w:t>
            </w:r>
            <w:r w:rsidR="00C96F4B" w:rsidRPr="00C96F4B">
              <w:rPr>
                <w:sz w:val="26"/>
                <w:szCs w:val="24"/>
                <w:lang w:eastAsia="lv-LV"/>
              </w:rPr>
              <w:t>(Balvu ielā 1C k-23, 778)</w:t>
            </w:r>
            <w:r w:rsidR="00C96F4B">
              <w:rPr>
                <w:sz w:val="26"/>
                <w:szCs w:val="24"/>
                <w:lang w:eastAsia="lv-LV"/>
              </w:rPr>
              <w:t xml:space="preserve"> nomas līgums</w:t>
            </w:r>
            <w:r w:rsidR="00C96F4B" w:rsidRPr="00C96F4B">
              <w:rPr>
                <w:sz w:val="26"/>
                <w:szCs w:val="24"/>
                <w:lang w:eastAsia="lv-LV"/>
              </w:rPr>
              <w:t xml:space="preserve"> </w:t>
            </w:r>
            <w:proofErr w:type="spellStart"/>
            <w:r w:rsidR="00C96F4B" w:rsidRPr="00C96F4B">
              <w:rPr>
                <w:sz w:val="26"/>
                <w:szCs w:val="24"/>
                <w:lang w:eastAsia="lv-LV"/>
              </w:rPr>
              <w:t>Nr.ZP</w:t>
            </w:r>
            <w:proofErr w:type="spellEnd"/>
            <w:r w:rsidR="00C96F4B" w:rsidRPr="00C96F4B">
              <w:rPr>
                <w:sz w:val="26"/>
                <w:szCs w:val="24"/>
                <w:lang w:eastAsia="lv-LV"/>
              </w:rPr>
              <w:t xml:space="preserve"> 5/2021</w:t>
            </w:r>
            <w:r>
              <w:rPr>
                <w:sz w:val="26"/>
                <w:szCs w:val="24"/>
                <w:lang w:eastAsia="lv-LV"/>
              </w:rPr>
              <w:t xml:space="preserve"> </w:t>
            </w:r>
            <w:r w:rsidR="00A53BAA">
              <w:rPr>
                <w:sz w:val="26"/>
                <w:szCs w:val="24"/>
                <w:lang w:eastAsia="lv-LV"/>
              </w:rPr>
              <w:t xml:space="preserve">valsts nekustamā īpašuma </w:t>
            </w:r>
            <w:r w:rsidR="00C96F4B">
              <w:rPr>
                <w:sz w:val="26"/>
                <w:szCs w:val="24"/>
                <w:lang w:eastAsia="lv-LV"/>
              </w:rPr>
              <w:t>uzturēšanai</w:t>
            </w:r>
            <w:r w:rsidR="00A53BAA">
              <w:rPr>
                <w:sz w:val="26"/>
                <w:szCs w:val="24"/>
                <w:lang w:eastAsia="lv-LV"/>
              </w:rPr>
              <w:t>, apsaimniekošanai</w:t>
            </w:r>
            <w:r w:rsidR="00677747">
              <w:rPr>
                <w:sz w:val="26"/>
                <w:szCs w:val="24"/>
                <w:lang w:eastAsia="lv-LV"/>
              </w:rPr>
              <w:t>.</w:t>
            </w:r>
            <w:r w:rsidR="00A53BAA">
              <w:rPr>
                <w:sz w:val="26"/>
                <w:szCs w:val="24"/>
                <w:lang w:eastAsia="lv-LV"/>
              </w:rPr>
              <w:t xml:space="preserve"> </w:t>
            </w:r>
            <w:r w:rsidR="00D70532">
              <w:rPr>
                <w:sz w:val="26"/>
                <w:szCs w:val="24"/>
                <w:lang w:eastAsia="lv-LV"/>
              </w:rPr>
              <w:t>Saskaņā ar n</w:t>
            </w:r>
            <w:r w:rsidR="00A53BAA">
              <w:rPr>
                <w:sz w:val="26"/>
                <w:szCs w:val="24"/>
                <w:lang w:eastAsia="lv-LV"/>
              </w:rPr>
              <w:t>omas līgum</w:t>
            </w:r>
            <w:r w:rsidR="00D70532">
              <w:rPr>
                <w:sz w:val="26"/>
                <w:szCs w:val="24"/>
                <w:lang w:eastAsia="lv-LV"/>
              </w:rPr>
              <w:t>a</w:t>
            </w:r>
            <w:r w:rsidR="00A53BAA">
              <w:rPr>
                <w:sz w:val="26"/>
                <w:szCs w:val="24"/>
                <w:lang w:eastAsia="lv-LV"/>
              </w:rPr>
              <w:t xml:space="preserve"> </w:t>
            </w:r>
            <w:r w:rsidR="00D70532">
              <w:rPr>
                <w:sz w:val="26"/>
                <w:szCs w:val="24"/>
                <w:lang w:eastAsia="lv-LV"/>
              </w:rPr>
              <w:t>6.1.1apakšpunktu</w:t>
            </w:r>
            <w:r w:rsidR="009B011D">
              <w:rPr>
                <w:sz w:val="26"/>
                <w:szCs w:val="24"/>
                <w:lang w:eastAsia="lv-LV"/>
              </w:rPr>
              <w:t xml:space="preserve"> nomas līgums uzskatāms par izbeigtu, </w:t>
            </w:r>
            <w:r w:rsidR="00D70532">
              <w:rPr>
                <w:sz w:val="26"/>
                <w:szCs w:val="24"/>
                <w:lang w:eastAsia="lv-LV"/>
              </w:rPr>
              <w:t xml:space="preserve"> </w:t>
            </w:r>
            <w:r w:rsidR="00D70532" w:rsidRPr="00D70532">
              <w:rPr>
                <w:sz w:val="26"/>
                <w:szCs w:val="24"/>
                <w:lang w:eastAsia="lv-LV"/>
              </w:rPr>
              <w:t xml:space="preserve">ja </w:t>
            </w:r>
            <w:r w:rsidR="009B011D">
              <w:rPr>
                <w:sz w:val="26"/>
                <w:szCs w:val="24"/>
                <w:lang w:eastAsia="lv-LV"/>
              </w:rPr>
              <w:t>nomnieks</w:t>
            </w:r>
            <w:r w:rsidR="00D70532" w:rsidRPr="00D70532">
              <w:rPr>
                <w:sz w:val="26"/>
                <w:szCs w:val="24"/>
                <w:lang w:eastAsia="lv-LV"/>
              </w:rPr>
              <w:t xml:space="preserve"> zaudē īpašuma tiesības vai tiesības valdīt vai lietot apbūvi, kas atrodas uz iznomātā zemesgabala</w:t>
            </w:r>
            <w:r w:rsidR="009B011D">
              <w:rPr>
                <w:sz w:val="26"/>
                <w:szCs w:val="24"/>
                <w:lang w:eastAsia="lv-LV"/>
              </w:rPr>
              <w:t>.</w:t>
            </w:r>
          </w:p>
          <w:p w14:paraId="461B9339" w14:textId="51DD8D71" w:rsidR="00FD2ADD" w:rsidRPr="00AB040D" w:rsidRDefault="00FD2ADD" w:rsidP="00021AE9">
            <w:pPr>
              <w:tabs>
                <w:tab w:val="left" w:pos="720"/>
              </w:tabs>
              <w:spacing w:after="0" w:line="240" w:lineRule="auto"/>
              <w:ind w:firstLine="720"/>
              <w:jc w:val="both"/>
              <w:rPr>
                <w:sz w:val="26"/>
                <w:szCs w:val="24"/>
              </w:rPr>
            </w:pPr>
            <w:r w:rsidRPr="00AB040D">
              <w:rPr>
                <w:sz w:val="26"/>
                <w:szCs w:val="24"/>
              </w:rPr>
              <w:t>VNĪ Īpašumu izvērtēšanas komisija 202</w:t>
            </w:r>
            <w:r w:rsidR="008A2317">
              <w:rPr>
                <w:sz w:val="26"/>
                <w:szCs w:val="24"/>
              </w:rPr>
              <w:t>1</w:t>
            </w:r>
            <w:r w:rsidRPr="00AB040D">
              <w:rPr>
                <w:sz w:val="26"/>
                <w:szCs w:val="24"/>
              </w:rPr>
              <w:t xml:space="preserve">. gada </w:t>
            </w:r>
            <w:r w:rsidR="009B05E3">
              <w:rPr>
                <w:sz w:val="26"/>
                <w:szCs w:val="24"/>
              </w:rPr>
              <w:t>22</w:t>
            </w:r>
            <w:r w:rsidRPr="00AB040D">
              <w:rPr>
                <w:sz w:val="26"/>
                <w:szCs w:val="24"/>
              </w:rPr>
              <w:t xml:space="preserve"> </w:t>
            </w:r>
            <w:r w:rsidR="00D446AC" w:rsidRPr="00AB040D">
              <w:rPr>
                <w:sz w:val="26"/>
                <w:szCs w:val="24"/>
              </w:rPr>
              <w:t>aprīlī</w:t>
            </w:r>
            <w:r w:rsidRPr="00AB040D">
              <w:rPr>
                <w:sz w:val="26"/>
                <w:szCs w:val="24"/>
              </w:rPr>
              <w:t xml:space="preserve"> (prot. Nr.</w:t>
            </w:r>
            <w:r w:rsidR="009B05E3" w:rsidRPr="009B05E3">
              <w:rPr>
                <w:sz w:val="26"/>
                <w:szCs w:val="24"/>
              </w:rPr>
              <w:t>IZKP-21/17</w:t>
            </w:r>
            <w:r w:rsidR="009B05E3">
              <w:rPr>
                <w:sz w:val="26"/>
                <w:szCs w:val="24"/>
              </w:rPr>
              <w:t>, 4.</w:t>
            </w:r>
            <w:r w:rsidR="00F1143B">
              <w:rPr>
                <w:sz w:val="26"/>
                <w:szCs w:val="24"/>
              </w:rPr>
              <w:t>1. apakšpunkts</w:t>
            </w:r>
            <w:r w:rsidRPr="00AB040D">
              <w:rPr>
                <w:sz w:val="26"/>
                <w:szCs w:val="24"/>
              </w:rPr>
              <w:t>) pieņēm</w:t>
            </w:r>
            <w:r w:rsidR="00CB7808" w:rsidRPr="00AB040D">
              <w:rPr>
                <w:sz w:val="26"/>
                <w:szCs w:val="24"/>
              </w:rPr>
              <w:t>a</w:t>
            </w:r>
            <w:r w:rsidRPr="00AB040D">
              <w:rPr>
                <w:sz w:val="26"/>
                <w:szCs w:val="24"/>
              </w:rPr>
              <w:t xml:space="preserve"> lēmumu –</w:t>
            </w:r>
            <w:r w:rsidR="00477DB2">
              <w:rPr>
                <w:sz w:val="26"/>
                <w:szCs w:val="24"/>
              </w:rPr>
              <w:t xml:space="preserve"> </w:t>
            </w:r>
            <w:r w:rsidR="00477DB2" w:rsidRPr="00477DB2">
              <w:rPr>
                <w:sz w:val="26"/>
                <w:szCs w:val="24"/>
              </w:rPr>
              <w:t>sagatavot un noteiktā kārtībā virzīt Ministru kabineta rīkojuma projektu par nekustamā īpašuma (</w:t>
            </w:r>
            <w:r w:rsidR="00477DB2">
              <w:rPr>
                <w:sz w:val="26"/>
                <w:szCs w:val="24"/>
              </w:rPr>
              <w:t xml:space="preserve">nekustamā īpašuma </w:t>
            </w:r>
            <w:r w:rsidR="00477DB2" w:rsidRPr="00477DB2">
              <w:rPr>
                <w:sz w:val="26"/>
                <w:szCs w:val="24"/>
              </w:rPr>
              <w:t xml:space="preserve">kadastra Nr.0500 510 0403), Daugavpilī atsavināšanu. </w:t>
            </w:r>
            <w:r w:rsidRPr="00AB040D">
              <w:rPr>
                <w:sz w:val="26"/>
                <w:szCs w:val="24"/>
              </w:rPr>
              <w:t>Pieņemot lēmumu par atsavināšanu, VNĪ Īpašumu izvērtēšanas komisija ņēma vērā:</w:t>
            </w:r>
          </w:p>
          <w:p w14:paraId="5D657433" w14:textId="77777777" w:rsidR="00812849" w:rsidRDefault="00FD2ADD" w:rsidP="003A76D4">
            <w:pPr>
              <w:tabs>
                <w:tab w:val="left" w:pos="720"/>
              </w:tabs>
              <w:spacing w:after="0" w:line="240" w:lineRule="auto"/>
              <w:ind w:left="57" w:right="57" w:firstLine="720"/>
              <w:jc w:val="both"/>
            </w:pPr>
            <w:r w:rsidRPr="00AB040D">
              <w:rPr>
                <w:sz w:val="26"/>
                <w:szCs w:val="24"/>
                <w:lang w:eastAsia="lv-LV"/>
              </w:rPr>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r w:rsidR="00812849">
              <w:t xml:space="preserve"> </w:t>
            </w:r>
          </w:p>
          <w:p w14:paraId="33204934" w14:textId="5FE7C2BA" w:rsidR="00FD2ADD" w:rsidRPr="00AB040D" w:rsidRDefault="008C386E" w:rsidP="003A76D4">
            <w:pPr>
              <w:tabs>
                <w:tab w:val="left" w:pos="720"/>
              </w:tabs>
              <w:spacing w:after="0" w:line="240" w:lineRule="auto"/>
              <w:ind w:left="57" w:right="57" w:firstLine="720"/>
              <w:jc w:val="both"/>
              <w:rPr>
                <w:sz w:val="26"/>
                <w:szCs w:val="24"/>
                <w:lang w:eastAsia="lv-LV"/>
              </w:rPr>
            </w:pPr>
            <w:r>
              <w:t xml:space="preserve">- </w:t>
            </w:r>
            <w:r w:rsidR="00FD2ADD" w:rsidRPr="00AB040D">
              <w:rPr>
                <w:sz w:val="26"/>
                <w:szCs w:val="24"/>
                <w:u w:val="single"/>
                <w:lang w:eastAsia="lv-LV"/>
              </w:rPr>
              <w:t>nekustamā īpašuma rentabilitātes rādītājus</w:t>
            </w:r>
            <w:r w:rsidR="00FD2ADD" w:rsidRPr="00AB040D">
              <w:rPr>
                <w:sz w:val="26"/>
                <w:szCs w:val="24"/>
                <w:lang w:eastAsia="lv-LV"/>
              </w:rPr>
              <w:t xml:space="preserve"> – valsts nekustamā īpašuma rentabilitāte 20</w:t>
            </w:r>
            <w:r w:rsidR="006B1195">
              <w:rPr>
                <w:sz w:val="26"/>
                <w:szCs w:val="24"/>
                <w:lang w:eastAsia="lv-LV"/>
              </w:rPr>
              <w:t>20</w:t>
            </w:r>
            <w:r w:rsidR="00FD2ADD" w:rsidRPr="00AB040D">
              <w:rPr>
                <w:sz w:val="26"/>
                <w:szCs w:val="24"/>
                <w:lang w:eastAsia="lv-LV"/>
              </w:rPr>
              <w:t>.gad</w:t>
            </w:r>
            <w:r w:rsidR="004B431B">
              <w:rPr>
                <w:sz w:val="26"/>
                <w:szCs w:val="24"/>
                <w:lang w:eastAsia="lv-LV"/>
              </w:rPr>
              <w:t>ā</w:t>
            </w:r>
            <w:r w:rsidR="00FD2ADD" w:rsidRPr="00AB040D">
              <w:rPr>
                <w:sz w:val="26"/>
                <w:szCs w:val="24"/>
                <w:lang w:eastAsia="lv-LV"/>
              </w:rPr>
              <w:t xml:space="preserve"> ir negatīva (-</w:t>
            </w:r>
            <w:r w:rsidR="006B1195">
              <w:rPr>
                <w:sz w:val="26"/>
                <w:szCs w:val="24"/>
                <w:lang w:eastAsia="lv-LV"/>
              </w:rPr>
              <w:t xml:space="preserve"> 101,42</w:t>
            </w:r>
            <w:r w:rsidR="00FD2ADD" w:rsidRPr="00AB040D">
              <w:rPr>
                <w:sz w:val="26"/>
                <w:szCs w:val="24"/>
                <w:lang w:eastAsia="lv-LV"/>
              </w:rPr>
              <w:t xml:space="preserve"> </w:t>
            </w:r>
            <w:proofErr w:type="spellStart"/>
            <w:r w:rsidR="00FD2ADD" w:rsidRPr="00AB040D">
              <w:rPr>
                <w:i/>
                <w:iCs/>
                <w:sz w:val="26"/>
                <w:szCs w:val="24"/>
                <w:lang w:eastAsia="lv-LV"/>
              </w:rPr>
              <w:t>euro</w:t>
            </w:r>
            <w:proofErr w:type="spellEnd"/>
            <w:r w:rsidR="00FD2ADD" w:rsidRPr="00AB040D">
              <w:rPr>
                <w:sz w:val="26"/>
                <w:szCs w:val="24"/>
                <w:lang w:eastAsia="lv-LV"/>
              </w:rPr>
              <w:t>).</w:t>
            </w:r>
          </w:p>
          <w:p w14:paraId="78A52BD3" w14:textId="02991DE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 xml:space="preserve">nekustamā īpašuma tirgus situāciju un izmantošanas iespējas </w:t>
            </w:r>
            <w:r w:rsidRPr="00AB040D">
              <w:rPr>
                <w:sz w:val="26"/>
                <w:szCs w:val="24"/>
                <w:lang w:eastAsia="lv-LV"/>
              </w:rPr>
              <w:t xml:space="preserve">– </w:t>
            </w:r>
            <w:r w:rsidR="008C386E" w:rsidRPr="008C386E">
              <w:rPr>
                <w:sz w:val="26"/>
                <w:szCs w:val="24"/>
                <w:lang w:eastAsia="lv-LV"/>
              </w:rPr>
              <w:t xml:space="preserve">valsts nekustamais īpašums sastāv no sliktā tehniskā stāvoklī esošas garāžas, kuru bez papildus ieguldījumu veikšanas nav iespējams izmantot, kā arī tas nav piemērots un nepieciešams valsts iestāžu darbības nodrošināšanai un līdz ar to optimālākā rīcība ir </w:t>
            </w:r>
            <w:r w:rsidR="00A44440">
              <w:rPr>
                <w:sz w:val="26"/>
                <w:szCs w:val="24"/>
                <w:lang w:eastAsia="lv-LV"/>
              </w:rPr>
              <w:t>valst</w:t>
            </w:r>
            <w:r w:rsidR="004B431B">
              <w:rPr>
                <w:sz w:val="26"/>
                <w:szCs w:val="24"/>
                <w:lang w:eastAsia="lv-LV"/>
              </w:rPr>
              <w:t>s</w:t>
            </w:r>
            <w:r w:rsidR="00A44440">
              <w:rPr>
                <w:sz w:val="26"/>
                <w:szCs w:val="24"/>
                <w:lang w:eastAsia="lv-LV"/>
              </w:rPr>
              <w:t xml:space="preserve"> nekustamā īpašuma </w:t>
            </w:r>
            <w:r w:rsidR="008C386E" w:rsidRPr="008C386E">
              <w:rPr>
                <w:sz w:val="26"/>
                <w:szCs w:val="24"/>
                <w:lang w:eastAsia="lv-LV"/>
              </w:rPr>
              <w:t>atsavināšana</w:t>
            </w:r>
            <w:r w:rsidR="00375B29">
              <w:rPr>
                <w:sz w:val="26"/>
                <w:szCs w:val="24"/>
                <w:lang w:eastAsia="lv-LV"/>
              </w:rPr>
              <w:t>.</w:t>
            </w:r>
          </w:p>
          <w:p w14:paraId="7FCDB067" w14:textId="132D5258" w:rsidR="00602134" w:rsidRDefault="00602134" w:rsidP="00A422BF">
            <w:pPr>
              <w:spacing w:after="0" w:line="240" w:lineRule="auto"/>
              <w:ind w:left="57" w:right="57" w:firstLine="720"/>
              <w:jc w:val="both"/>
              <w:rPr>
                <w:sz w:val="26"/>
                <w:szCs w:val="24"/>
                <w:lang w:eastAsia="lv-LV"/>
              </w:rPr>
            </w:pPr>
            <w:r w:rsidRPr="00755776">
              <w:rPr>
                <w:sz w:val="26"/>
                <w:szCs w:val="24"/>
                <w:lang w:eastAsia="lv-LV"/>
              </w:rPr>
              <w:t xml:space="preserve">Saskaņā ar Atsavināšanas likuma 4.panta ceturtās daļas 1.punktu atsevišķos gadījumos publiskas personas nekustamā </w:t>
            </w:r>
            <w:r w:rsidRPr="00755776">
              <w:rPr>
                <w:sz w:val="26"/>
                <w:szCs w:val="24"/>
                <w:lang w:eastAsia="lv-LV"/>
              </w:rPr>
              <w:lastRenderedPageBreak/>
              <w:t>īpašuma atsavināšanu var ierosināt zemes īpašnieks vai visi kopīpašnieki, ja viņi vēlas nopirkt zemesgrāmatā ierakstītu ēku (būvi), kas atrodas uz īpašumā esošās zemes.</w:t>
            </w:r>
            <w:r>
              <w:rPr>
                <w:sz w:val="26"/>
                <w:szCs w:val="24"/>
                <w:lang w:eastAsia="lv-LV"/>
              </w:rPr>
              <w:t xml:space="preserve"> Ievērojot minēto, ja īpašuma tiesības uz zemes vienīb</w:t>
            </w:r>
            <w:r w:rsidR="006A49C6">
              <w:rPr>
                <w:sz w:val="26"/>
                <w:szCs w:val="24"/>
                <w:lang w:eastAsia="lv-LV"/>
              </w:rPr>
              <w:t>u</w:t>
            </w:r>
            <w:r>
              <w:rPr>
                <w:sz w:val="26"/>
                <w:szCs w:val="24"/>
                <w:lang w:eastAsia="lv-LV"/>
              </w:rPr>
              <w:t xml:space="preserve"> </w:t>
            </w:r>
            <w:r w:rsidRPr="006231ED">
              <w:rPr>
                <w:sz w:val="26"/>
                <w:szCs w:val="24"/>
                <w:lang w:eastAsia="lv-LV"/>
              </w:rPr>
              <w:t>(zemes vienības kadastra apzīmējums 0500 010 2569)</w:t>
            </w:r>
            <w:r>
              <w:rPr>
                <w:sz w:val="26"/>
                <w:szCs w:val="24"/>
                <w:lang w:eastAsia="lv-LV"/>
              </w:rPr>
              <w:t xml:space="preserve"> tiks nostiprinātas zemesgrāmatā</w:t>
            </w:r>
            <w:r w:rsidRPr="006231ED">
              <w:rPr>
                <w:sz w:val="26"/>
                <w:szCs w:val="24"/>
                <w:lang w:eastAsia="lv-LV"/>
              </w:rPr>
              <w:t xml:space="preserve">, </w:t>
            </w:r>
            <w:r>
              <w:rPr>
                <w:sz w:val="26"/>
                <w:szCs w:val="24"/>
                <w:lang w:eastAsia="lv-LV"/>
              </w:rPr>
              <w:t>tās īpašniekam būs pirmpirkuma tiesības uz valsts nekustamo īpašumu.</w:t>
            </w:r>
          </w:p>
          <w:p w14:paraId="10F5652B" w14:textId="66272D71" w:rsidR="00602134" w:rsidRDefault="00602134" w:rsidP="00A422BF">
            <w:pPr>
              <w:spacing w:after="0" w:line="240" w:lineRule="auto"/>
              <w:ind w:left="57" w:right="57" w:firstLine="720"/>
              <w:jc w:val="both"/>
              <w:rPr>
                <w:sz w:val="26"/>
                <w:szCs w:val="24"/>
                <w:lang w:eastAsia="lv-LV"/>
              </w:rPr>
            </w:pPr>
            <w:r w:rsidRPr="00350D4F">
              <w:rPr>
                <w:sz w:val="26"/>
                <w:szCs w:val="24"/>
                <w:lang w:eastAsia="lv-LV"/>
              </w:rPr>
              <w:t>Izsoles noteikumos tiks norādīts, ka pārdodam</w:t>
            </w:r>
            <w:r>
              <w:rPr>
                <w:sz w:val="26"/>
                <w:szCs w:val="24"/>
                <w:lang w:eastAsia="lv-LV"/>
              </w:rPr>
              <w:t>ā</w:t>
            </w:r>
            <w:r w:rsidRPr="00350D4F">
              <w:rPr>
                <w:sz w:val="26"/>
                <w:szCs w:val="24"/>
                <w:lang w:eastAsia="lv-LV"/>
              </w:rPr>
              <w:t xml:space="preserve"> valsts nekustam</w:t>
            </w:r>
            <w:r>
              <w:rPr>
                <w:sz w:val="26"/>
                <w:szCs w:val="24"/>
                <w:lang w:eastAsia="lv-LV"/>
              </w:rPr>
              <w:t>ā</w:t>
            </w:r>
            <w:r w:rsidRPr="00350D4F">
              <w:rPr>
                <w:sz w:val="26"/>
                <w:szCs w:val="24"/>
                <w:lang w:eastAsia="lv-LV"/>
              </w:rPr>
              <w:t xml:space="preserve"> īpašum</w:t>
            </w:r>
            <w:r>
              <w:rPr>
                <w:sz w:val="26"/>
                <w:szCs w:val="24"/>
                <w:lang w:eastAsia="lv-LV"/>
              </w:rPr>
              <w:t>a sastāvā esošā būve atrodas uz Daugavpils pilsētas pašvaldības tiesiskajā valdījumā esošas zemes vienības (</w:t>
            </w:r>
            <w:r w:rsidRPr="006844C7">
              <w:rPr>
                <w:sz w:val="26"/>
                <w:szCs w:val="24"/>
                <w:lang w:eastAsia="lv-LV"/>
              </w:rPr>
              <w:t>zemes vienības ar kadastra apzīmējum</w:t>
            </w:r>
            <w:r>
              <w:rPr>
                <w:sz w:val="26"/>
                <w:szCs w:val="24"/>
                <w:lang w:eastAsia="lv-LV"/>
              </w:rPr>
              <w:t>s</w:t>
            </w:r>
            <w:r w:rsidRPr="006844C7">
              <w:rPr>
                <w:sz w:val="26"/>
                <w:szCs w:val="24"/>
                <w:lang w:eastAsia="lv-LV"/>
              </w:rPr>
              <w:t xml:space="preserve"> 0500 010 2569</w:t>
            </w:r>
            <w:r>
              <w:rPr>
                <w:sz w:val="26"/>
                <w:szCs w:val="24"/>
                <w:lang w:eastAsia="lv-LV"/>
              </w:rPr>
              <w:t>)</w:t>
            </w:r>
            <w:r w:rsidRPr="00350D4F">
              <w:rPr>
                <w:sz w:val="26"/>
                <w:szCs w:val="24"/>
                <w:lang w:eastAsia="lv-LV"/>
              </w:rPr>
              <w:t>, kas neietilpst pārdodamā objekta sastāvā un ka pircējs neiegūst īpašuma tiesības uz zemi. Papildus izsoles noteikumos tiks norādīts – situācijā, ja valsts nekustamo īpašumu neiegādāsies zemes īpašniek</w:t>
            </w:r>
            <w:r>
              <w:rPr>
                <w:sz w:val="26"/>
                <w:szCs w:val="24"/>
                <w:lang w:eastAsia="lv-LV"/>
              </w:rPr>
              <w:t>s</w:t>
            </w:r>
            <w:r w:rsidRPr="00350D4F">
              <w:rPr>
                <w:sz w:val="26"/>
                <w:szCs w:val="24"/>
                <w:lang w:eastAsia="lv-LV"/>
              </w:rPr>
              <w:t>,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p>
          <w:p w14:paraId="1771F98F" w14:textId="77777777" w:rsidR="00251052" w:rsidRPr="00E26BA7" w:rsidRDefault="00251052" w:rsidP="00251052">
            <w:pPr>
              <w:spacing w:after="0" w:line="240" w:lineRule="auto"/>
              <w:ind w:firstLine="720"/>
              <w:jc w:val="both"/>
              <w:rPr>
                <w:sz w:val="26"/>
                <w:szCs w:val="24"/>
                <w:lang w:eastAsia="lv-LV"/>
              </w:rPr>
            </w:pPr>
            <w:r w:rsidRPr="00482E84">
              <w:rPr>
                <w:sz w:val="26"/>
                <w:szCs w:val="24"/>
                <w:lang w:eastAsia="lv-LV"/>
              </w:rPr>
              <w:t>Izsoles noteikumos tiks norādīta informācija par būves tehnisko stāvokli.</w:t>
            </w:r>
          </w:p>
          <w:p w14:paraId="34EF4208" w14:textId="5C9FAC3E" w:rsidR="005F1F00" w:rsidRDefault="005F1F00" w:rsidP="00A422BF">
            <w:pPr>
              <w:spacing w:before="120" w:after="0" w:line="240" w:lineRule="auto"/>
              <w:ind w:firstLine="720"/>
              <w:jc w:val="both"/>
              <w:rPr>
                <w:sz w:val="26"/>
                <w:szCs w:val="24"/>
                <w:lang w:eastAsia="lv-LV"/>
              </w:rPr>
            </w:pPr>
            <w:r w:rsidRPr="00AB040D">
              <w:rPr>
                <w:sz w:val="26"/>
                <w:szCs w:val="24"/>
                <w:lang w:eastAsia="lv-LV"/>
              </w:rPr>
              <w:t>2</w:t>
            </w:r>
            <w:r w:rsidR="003B3D9C" w:rsidRPr="00AB040D">
              <w:rPr>
                <w:sz w:val="26"/>
                <w:szCs w:val="24"/>
                <w:lang w:eastAsia="lv-LV"/>
              </w:rPr>
              <w:t>. </w:t>
            </w:r>
            <w:r w:rsidRPr="00AB040D">
              <w:rPr>
                <w:b/>
                <w:bCs/>
                <w:sz w:val="26"/>
                <w:szCs w:val="24"/>
                <w:lang w:eastAsia="lv-LV"/>
              </w:rPr>
              <w:t>N</w:t>
            </w:r>
            <w:r w:rsidR="003B3D9C" w:rsidRPr="00AB040D">
              <w:rPr>
                <w:b/>
                <w:bCs/>
                <w:sz w:val="26"/>
                <w:szCs w:val="24"/>
                <w:lang w:eastAsia="lv-LV"/>
              </w:rPr>
              <w:t>e</w:t>
            </w:r>
            <w:r w:rsidRPr="00AB040D">
              <w:rPr>
                <w:b/>
                <w:bCs/>
                <w:sz w:val="26"/>
                <w:szCs w:val="24"/>
                <w:lang w:eastAsia="lv-LV"/>
              </w:rPr>
              <w:t>kustamo īpašumu</w:t>
            </w:r>
            <w:r w:rsidRPr="00AB040D">
              <w:rPr>
                <w:sz w:val="26"/>
                <w:szCs w:val="24"/>
                <w:lang w:eastAsia="lv-LV"/>
              </w:rPr>
              <w:t xml:space="preserve"> </w:t>
            </w:r>
            <w:r w:rsidR="00C303D1" w:rsidRPr="00C303D1">
              <w:rPr>
                <w:sz w:val="26"/>
                <w:szCs w:val="24"/>
                <w:lang w:eastAsia="lv-LV"/>
              </w:rPr>
              <w:t xml:space="preserve">(nekustamā īpašuma kadastra Nr. 0500 510 0402 ) – būvi (būves kadastra apzīmējums 0500 010 0009 001) – </w:t>
            </w:r>
            <w:r w:rsidR="00C303D1" w:rsidRPr="00C303D1">
              <w:rPr>
                <w:b/>
                <w:bCs/>
                <w:sz w:val="26"/>
                <w:szCs w:val="24"/>
                <w:lang w:eastAsia="lv-LV"/>
              </w:rPr>
              <w:t>Balvu ielā 115B, Daugavpilī</w:t>
            </w:r>
            <w:r w:rsidR="00C303D1">
              <w:rPr>
                <w:sz w:val="26"/>
                <w:szCs w:val="24"/>
                <w:lang w:eastAsia="lv-LV"/>
              </w:rPr>
              <w:t xml:space="preserve">, </w:t>
            </w:r>
            <w:r w:rsidR="003B3D9C" w:rsidRPr="00AB040D">
              <w:rPr>
                <w:sz w:val="26"/>
                <w:szCs w:val="24"/>
                <w:lang w:eastAsia="lv-LV"/>
              </w:rPr>
              <w:t xml:space="preserve">kas ierakstīts zemesgrāmatā uz valsts vārda Finanšu ministrijas personā </w:t>
            </w:r>
            <w:r w:rsidR="00C303D1">
              <w:rPr>
                <w:sz w:val="26"/>
                <w:szCs w:val="24"/>
                <w:lang w:eastAsia="lv-LV"/>
              </w:rPr>
              <w:t xml:space="preserve">Daugavpils </w:t>
            </w:r>
            <w:r w:rsidR="0079694E" w:rsidRPr="00AB040D">
              <w:rPr>
                <w:sz w:val="26"/>
                <w:szCs w:val="24"/>
                <w:lang w:eastAsia="lv-LV"/>
              </w:rPr>
              <w:t>pilsētas zemesgrāmatas nodalījumā Nr.</w:t>
            </w:r>
            <w:r w:rsidR="00E47AE2" w:rsidRPr="00AB040D">
              <w:rPr>
                <w:sz w:val="26"/>
              </w:rPr>
              <w:t> </w:t>
            </w:r>
            <w:r w:rsidR="002349B0">
              <w:rPr>
                <w:sz w:val="26"/>
              </w:rPr>
              <w:t>100000</w:t>
            </w:r>
            <w:r w:rsidR="005873F7">
              <w:rPr>
                <w:sz w:val="26"/>
              </w:rPr>
              <w:t>6</w:t>
            </w:r>
            <w:r w:rsidR="002349B0">
              <w:rPr>
                <w:sz w:val="26"/>
              </w:rPr>
              <w:t>08964</w:t>
            </w:r>
            <w:r w:rsidR="00886EB6" w:rsidRPr="00AB040D">
              <w:rPr>
                <w:sz w:val="26"/>
                <w:szCs w:val="24"/>
                <w:lang w:eastAsia="lv-LV"/>
              </w:rPr>
              <w:t xml:space="preserve"> (turpmāk šajā punktā – arī valsts nekustamais īpašums).</w:t>
            </w:r>
          </w:p>
          <w:p w14:paraId="2246F1BF" w14:textId="0AE1C1A7" w:rsidR="00946E18" w:rsidRPr="00946E18" w:rsidRDefault="00946E18" w:rsidP="00946E18">
            <w:pPr>
              <w:spacing w:after="0" w:line="240" w:lineRule="auto"/>
              <w:ind w:firstLine="720"/>
              <w:jc w:val="both"/>
              <w:rPr>
                <w:sz w:val="26"/>
                <w:szCs w:val="24"/>
                <w:lang w:eastAsia="lv-LV"/>
              </w:rPr>
            </w:pPr>
            <w:r>
              <w:rPr>
                <w:sz w:val="26"/>
                <w:szCs w:val="24"/>
                <w:lang w:eastAsia="lv-LV"/>
              </w:rPr>
              <w:t xml:space="preserve">Saskaņā ar </w:t>
            </w:r>
            <w:r w:rsidRPr="00946E18">
              <w:rPr>
                <w:sz w:val="26"/>
                <w:szCs w:val="24"/>
                <w:lang w:eastAsia="lv-LV"/>
              </w:rPr>
              <w:t>NĪVKIS</w:t>
            </w:r>
            <w:r>
              <w:rPr>
                <w:sz w:val="26"/>
                <w:szCs w:val="24"/>
                <w:lang w:eastAsia="lv-LV"/>
              </w:rPr>
              <w:t xml:space="preserve"> datiem</w:t>
            </w:r>
            <w:r w:rsidRPr="00946E18">
              <w:rPr>
                <w:sz w:val="26"/>
                <w:szCs w:val="24"/>
                <w:lang w:eastAsia="lv-LV"/>
              </w:rPr>
              <w:t xml:space="preserve"> valsts nekustamā īpašuma sastāvā ir reģistrēta būve (būves kadastra apzīmējums</w:t>
            </w:r>
            <w:r>
              <w:rPr>
                <w:sz w:val="26"/>
                <w:szCs w:val="24"/>
                <w:lang w:eastAsia="lv-LV"/>
              </w:rPr>
              <w:t xml:space="preserve"> </w:t>
            </w:r>
            <w:r w:rsidRPr="00C303D1">
              <w:rPr>
                <w:sz w:val="26"/>
                <w:szCs w:val="24"/>
                <w:lang w:eastAsia="lv-LV"/>
              </w:rPr>
              <w:t>0500 010 0009 001</w:t>
            </w:r>
            <w:r w:rsidRPr="00946E18">
              <w:rPr>
                <w:sz w:val="26"/>
                <w:szCs w:val="24"/>
                <w:lang w:eastAsia="lv-LV"/>
              </w:rPr>
              <w:t>) -  garāža ar kopējo platību</w:t>
            </w:r>
            <w:r w:rsidR="006B724B">
              <w:rPr>
                <w:sz w:val="26"/>
                <w:szCs w:val="24"/>
                <w:lang w:eastAsia="lv-LV"/>
              </w:rPr>
              <w:t xml:space="preserve"> </w:t>
            </w:r>
            <w:r w:rsidR="009F4AE0" w:rsidRPr="009F4AE0">
              <w:rPr>
                <w:sz w:val="26"/>
                <w:szCs w:val="24"/>
                <w:lang w:eastAsia="lv-LV"/>
              </w:rPr>
              <w:t>17,7 m</w:t>
            </w:r>
            <w:r w:rsidR="009F4AE0" w:rsidRPr="009F4AE0">
              <w:rPr>
                <w:sz w:val="26"/>
                <w:szCs w:val="24"/>
                <w:vertAlign w:val="superscript"/>
                <w:lang w:eastAsia="lv-LV"/>
              </w:rPr>
              <w:t>2</w:t>
            </w:r>
            <w:r w:rsidRPr="00946E18">
              <w:rPr>
                <w:sz w:val="26"/>
                <w:szCs w:val="24"/>
                <w:lang w:eastAsia="lv-LV"/>
              </w:rPr>
              <w:t xml:space="preserve">; būves galvenais lietošanas veids: </w:t>
            </w:r>
            <w:r w:rsidRPr="00E64C2F">
              <w:rPr>
                <w:sz w:val="26"/>
                <w:szCs w:val="24"/>
                <w:lang w:eastAsia="lv-LV"/>
              </w:rPr>
              <w:t xml:space="preserve">1274 - Citas, iepriekš neklasificētas, ēkas; valsts nekustamā īpašuma kadastrālā vērtība uz 01.01.2021. ir  </w:t>
            </w:r>
            <w:r w:rsidR="00DA20A6" w:rsidRPr="00E64C2F">
              <w:rPr>
                <w:sz w:val="26"/>
                <w:szCs w:val="24"/>
                <w:lang w:eastAsia="lv-LV"/>
              </w:rPr>
              <w:t>10</w:t>
            </w:r>
            <w:r w:rsidR="00E64C2F" w:rsidRPr="00E64C2F">
              <w:rPr>
                <w:sz w:val="26"/>
                <w:szCs w:val="24"/>
                <w:lang w:eastAsia="lv-LV"/>
              </w:rPr>
              <w:t xml:space="preserve">20 </w:t>
            </w:r>
            <w:proofErr w:type="spellStart"/>
            <w:r w:rsidRPr="00E64C2F">
              <w:rPr>
                <w:i/>
                <w:iCs/>
                <w:sz w:val="26"/>
                <w:szCs w:val="24"/>
                <w:lang w:eastAsia="lv-LV"/>
              </w:rPr>
              <w:t>euro</w:t>
            </w:r>
            <w:proofErr w:type="spellEnd"/>
            <w:r w:rsidRPr="00E64C2F">
              <w:rPr>
                <w:sz w:val="26"/>
                <w:szCs w:val="24"/>
                <w:lang w:eastAsia="lv-LV"/>
              </w:rPr>
              <w:t>.</w:t>
            </w:r>
            <w:r w:rsidRPr="00946E18">
              <w:rPr>
                <w:sz w:val="26"/>
                <w:szCs w:val="24"/>
                <w:lang w:eastAsia="lv-LV"/>
              </w:rPr>
              <w:t xml:space="preserve"> </w:t>
            </w:r>
          </w:p>
          <w:p w14:paraId="01BBC6FB" w14:textId="7FFD4343" w:rsidR="00E52D01" w:rsidRPr="00E64C2F" w:rsidRDefault="00E52D01" w:rsidP="003A76D4">
            <w:pPr>
              <w:spacing w:after="0" w:line="240" w:lineRule="auto"/>
              <w:ind w:left="57" w:right="57" w:firstLine="720"/>
              <w:jc w:val="both"/>
              <w:rPr>
                <w:sz w:val="26"/>
                <w:szCs w:val="24"/>
                <w:lang w:eastAsia="lv-LV"/>
              </w:rPr>
            </w:pPr>
            <w:r w:rsidRPr="00E64C2F">
              <w:rPr>
                <w:sz w:val="26"/>
                <w:szCs w:val="24"/>
                <w:lang w:eastAsia="lv-LV"/>
              </w:rPr>
              <w:t>Valsts nekustamais īpašums nav iznomāts.</w:t>
            </w:r>
          </w:p>
          <w:p w14:paraId="543898A3" w14:textId="670B9E8F" w:rsidR="0015661D" w:rsidRDefault="0015661D" w:rsidP="0015661D">
            <w:pPr>
              <w:spacing w:after="0" w:line="240" w:lineRule="auto"/>
              <w:ind w:left="57" w:right="57" w:firstLine="720"/>
              <w:jc w:val="both"/>
              <w:rPr>
                <w:sz w:val="26"/>
                <w:szCs w:val="24"/>
                <w:lang w:eastAsia="lv-LV"/>
              </w:rPr>
            </w:pPr>
            <w:r w:rsidRPr="00E64C2F">
              <w:rPr>
                <w:sz w:val="26"/>
                <w:szCs w:val="24"/>
                <w:lang w:eastAsia="lv-LV"/>
              </w:rPr>
              <w:t>Valsts nekustamajam īpašuma apgrūtinājumi nav noteikti.</w:t>
            </w:r>
            <w:r>
              <w:rPr>
                <w:sz w:val="26"/>
                <w:szCs w:val="24"/>
                <w:lang w:eastAsia="lv-LV"/>
              </w:rPr>
              <w:t xml:space="preserve"> </w:t>
            </w:r>
          </w:p>
          <w:p w14:paraId="43CEBA27" w14:textId="73FE447D" w:rsidR="008B5B40" w:rsidRDefault="008B5B40" w:rsidP="0015661D">
            <w:pPr>
              <w:spacing w:after="0" w:line="240" w:lineRule="auto"/>
              <w:ind w:left="57" w:right="57" w:firstLine="720"/>
              <w:jc w:val="both"/>
              <w:rPr>
                <w:sz w:val="26"/>
                <w:szCs w:val="24"/>
                <w:lang w:eastAsia="lv-LV"/>
              </w:rPr>
            </w:pPr>
            <w:r w:rsidRPr="00680FFA">
              <w:rPr>
                <w:sz w:val="26"/>
                <w:szCs w:val="24"/>
                <w:lang w:eastAsia="lv-LV"/>
              </w:rPr>
              <w:t>Veicot būves vienkāršoto tehnisko apsekošanu</w:t>
            </w:r>
            <w:r w:rsidR="00E016BF" w:rsidRPr="00680FFA">
              <w:rPr>
                <w:sz w:val="26"/>
                <w:szCs w:val="24"/>
                <w:lang w:eastAsia="lv-LV"/>
              </w:rPr>
              <w:t xml:space="preserve"> 2020.gada </w:t>
            </w:r>
            <w:r w:rsidR="00540F90" w:rsidRPr="00680FFA">
              <w:rPr>
                <w:sz w:val="26"/>
                <w:szCs w:val="24"/>
                <w:lang w:eastAsia="lv-LV"/>
              </w:rPr>
              <w:t xml:space="preserve">14.maijā, </w:t>
            </w:r>
            <w:r w:rsidRPr="00680FFA">
              <w:rPr>
                <w:sz w:val="26"/>
                <w:szCs w:val="24"/>
                <w:lang w:eastAsia="lv-LV"/>
              </w:rPr>
              <w:t xml:space="preserve">konstatēts, ka </w:t>
            </w:r>
            <w:r w:rsidR="009B0D67" w:rsidRPr="00680FFA">
              <w:rPr>
                <w:sz w:val="26"/>
                <w:szCs w:val="24"/>
                <w:lang w:eastAsia="lv-LV"/>
              </w:rPr>
              <w:t xml:space="preserve">būves ārsienas un jumta segums ir neapmierinošā tehniskā stāvoklī, </w:t>
            </w:r>
            <w:r w:rsidR="00F90F24" w:rsidRPr="00680FFA">
              <w:rPr>
                <w:sz w:val="26"/>
                <w:szCs w:val="24"/>
                <w:lang w:eastAsia="lv-LV"/>
              </w:rPr>
              <w:t>b</w:t>
            </w:r>
            <w:r w:rsidR="009B0D67" w:rsidRPr="00680FFA">
              <w:rPr>
                <w:sz w:val="26"/>
                <w:szCs w:val="24"/>
                <w:lang w:eastAsia="lv-LV"/>
              </w:rPr>
              <w:t>ūves</w:t>
            </w:r>
            <w:r w:rsidR="00EC76E2" w:rsidRPr="00680FFA">
              <w:rPr>
                <w:sz w:val="26"/>
                <w:szCs w:val="24"/>
                <w:lang w:eastAsia="lv-LV"/>
              </w:rPr>
              <w:t xml:space="preserve"> </w:t>
            </w:r>
            <w:r w:rsidR="00680FFA" w:rsidRPr="00680FFA">
              <w:rPr>
                <w:sz w:val="26"/>
                <w:szCs w:val="24"/>
                <w:lang w:eastAsia="lv-LV"/>
              </w:rPr>
              <w:t xml:space="preserve">faktiskais </w:t>
            </w:r>
            <w:r w:rsidR="00CA409E" w:rsidRPr="00680FFA">
              <w:rPr>
                <w:sz w:val="26"/>
                <w:szCs w:val="24"/>
                <w:lang w:eastAsia="lv-LV"/>
              </w:rPr>
              <w:t>fiziskais nolietojums – 45%</w:t>
            </w:r>
            <w:r w:rsidR="00EC76E2" w:rsidRPr="00680FFA">
              <w:rPr>
                <w:sz w:val="26"/>
                <w:szCs w:val="24"/>
                <w:lang w:eastAsia="lv-LV"/>
              </w:rPr>
              <w:t>.</w:t>
            </w:r>
            <w:r w:rsidR="00241BF8">
              <w:rPr>
                <w:sz w:val="26"/>
                <w:szCs w:val="24"/>
                <w:lang w:eastAsia="lv-LV"/>
              </w:rPr>
              <w:t xml:space="preserve"> </w:t>
            </w:r>
            <w:r w:rsidR="00B90174">
              <w:rPr>
                <w:sz w:val="26"/>
                <w:szCs w:val="24"/>
                <w:lang w:eastAsia="lv-LV"/>
              </w:rPr>
              <w:t>B</w:t>
            </w:r>
            <w:r w:rsidR="00B90174" w:rsidRPr="00B90174">
              <w:rPr>
                <w:sz w:val="26"/>
                <w:szCs w:val="24"/>
                <w:lang w:eastAsia="lv-LV"/>
              </w:rPr>
              <w:t>ūves fiziskais nolietojums saskaņā ar NĪVKIS datiem</w:t>
            </w:r>
            <w:r w:rsidR="00B90174">
              <w:rPr>
                <w:sz w:val="26"/>
                <w:szCs w:val="24"/>
                <w:lang w:eastAsia="lv-LV"/>
              </w:rPr>
              <w:t xml:space="preserve"> – 21 %.</w:t>
            </w:r>
          </w:p>
          <w:p w14:paraId="442C7A74" w14:textId="450159D2" w:rsidR="006B724B" w:rsidRDefault="006B724B" w:rsidP="003A76D4">
            <w:pPr>
              <w:spacing w:after="0" w:line="240" w:lineRule="auto"/>
              <w:ind w:left="57" w:right="57" w:firstLine="720"/>
              <w:jc w:val="both"/>
              <w:rPr>
                <w:sz w:val="26"/>
                <w:szCs w:val="24"/>
                <w:lang w:eastAsia="lv-LV"/>
              </w:rPr>
            </w:pPr>
            <w:r>
              <w:rPr>
                <w:sz w:val="26"/>
                <w:szCs w:val="24"/>
                <w:lang w:eastAsia="lv-LV"/>
              </w:rPr>
              <w:t xml:space="preserve">Atbilstoši NĪVKIS datiem </w:t>
            </w:r>
            <w:r w:rsidRPr="006B724B">
              <w:rPr>
                <w:sz w:val="26"/>
                <w:szCs w:val="24"/>
                <w:lang w:eastAsia="lv-LV"/>
              </w:rPr>
              <w:t>valsts nekustamā īpašuma sastāvā esošā būve (būves kadastra apzīmējums 0500 010 0009 001)</w:t>
            </w:r>
            <w:r>
              <w:rPr>
                <w:sz w:val="26"/>
                <w:szCs w:val="24"/>
                <w:lang w:eastAsia="lv-LV"/>
              </w:rPr>
              <w:t xml:space="preserve"> </w:t>
            </w:r>
            <w:r w:rsidRPr="006B724B">
              <w:rPr>
                <w:sz w:val="26"/>
                <w:szCs w:val="24"/>
                <w:lang w:eastAsia="lv-LV"/>
              </w:rPr>
              <w:t xml:space="preserve">atrodas uz zemesgrāmatā nereģistrētas zemes </w:t>
            </w:r>
            <w:r w:rsidRPr="006B724B">
              <w:rPr>
                <w:sz w:val="26"/>
                <w:szCs w:val="24"/>
                <w:lang w:eastAsia="lv-LV"/>
              </w:rPr>
              <w:lastRenderedPageBreak/>
              <w:t>vienības (</w:t>
            </w:r>
            <w:r>
              <w:rPr>
                <w:sz w:val="26"/>
                <w:szCs w:val="24"/>
                <w:lang w:eastAsia="lv-LV"/>
              </w:rPr>
              <w:t xml:space="preserve">zemes vienības </w:t>
            </w:r>
            <w:r w:rsidRPr="006B724B">
              <w:rPr>
                <w:sz w:val="26"/>
                <w:szCs w:val="24"/>
                <w:lang w:eastAsia="lv-LV"/>
              </w:rPr>
              <w:t>kadastra apzīmējums 0500 010 0009), kas reģistrēta nekustamā īpašuma (</w:t>
            </w:r>
            <w:r>
              <w:rPr>
                <w:sz w:val="26"/>
                <w:szCs w:val="24"/>
                <w:lang w:eastAsia="lv-LV"/>
              </w:rPr>
              <w:t xml:space="preserve">nekustamā īpašuma </w:t>
            </w:r>
            <w:r w:rsidRPr="006B724B">
              <w:rPr>
                <w:sz w:val="26"/>
                <w:szCs w:val="24"/>
                <w:lang w:eastAsia="lv-LV"/>
              </w:rPr>
              <w:t>kadastra numurs 0500 010 0042) sastāvā</w:t>
            </w:r>
            <w:r w:rsidR="0015661D">
              <w:rPr>
                <w:sz w:val="26"/>
                <w:szCs w:val="24"/>
                <w:lang w:eastAsia="lv-LV"/>
              </w:rPr>
              <w:t xml:space="preserve">, zemes vienības tiesiskais valdītājs ir </w:t>
            </w:r>
            <w:r w:rsidRPr="006B724B">
              <w:rPr>
                <w:sz w:val="26"/>
                <w:szCs w:val="24"/>
                <w:lang w:eastAsia="lv-LV"/>
              </w:rPr>
              <w:t>Daugavpils pilsētas pašvaldība</w:t>
            </w:r>
            <w:r w:rsidR="0015661D">
              <w:rPr>
                <w:sz w:val="26"/>
                <w:szCs w:val="24"/>
                <w:lang w:eastAsia="lv-LV"/>
              </w:rPr>
              <w:t>.</w:t>
            </w:r>
          </w:p>
          <w:p w14:paraId="5FDF9B23" w14:textId="3D7B63AF" w:rsidR="008305D6" w:rsidRDefault="008305D6" w:rsidP="003A76D4">
            <w:pPr>
              <w:spacing w:after="0" w:line="240" w:lineRule="auto"/>
              <w:ind w:left="57" w:right="57" w:firstLine="720"/>
              <w:jc w:val="both"/>
              <w:rPr>
                <w:sz w:val="26"/>
                <w:szCs w:val="24"/>
                <w:lang w:eastAsia="lv-LV"/>
              </w:rPr>
            </w:pPr>
            <w:r>
              <w:rPr>
                <w:sz w:val="26"/>
                <w:szCs w:val="24"/>
                <w:lang w:eastAsia="lv-LV"/>
              </w:rPr>
              <w:t xml:space="preserve">Ar </w:t>
            </w:r>
            <w:r w:rsidRPr="008305D6">
              <w:rPr>
                <w:sz w:val="26"/>
                <w:szCs w:val="24"/>
                <w:lang w:eastAsia="lv-LV"/>
              </w:rPr>
              <w:t>2021.gada 22.februār</w:t>
            </w:r>
            <w:r>
              <w:rPr>
                <w:sz w:val="26"/>
                <w:szCs w:val="24"/>
                <w:lang w:eastAsia="lv-LV"/>
              </w:rPr>
              <w:t xml:space="preserve">a vēstuli </w:t>
            </w:r>
            <w:r w:rsidRPr="008305D6">
              <w:rPr>
                <w:sz w:val="26"/>
                <w:szCs w:val="24"/>
                <w:lang w:eastAsia="lv-LV"/>
              </w:rPr>
              <w:t>Nr.5.1.-2/493</w:t>
            </w:r>
            <w:r>
              <w:rPr>
                <w:sz w:val="26"/>
                <w:szCs w:val="24"/>
                <w:lang w:eastAsia="lv-LV"/>
              </w:rPr>
              <w:t xml:space="preserve"> Daugavpils pilsētas dome </w:t>
            </w:r>
            <w:r w:rsidR="00716861">
              <w:rPr>
                <w:sz w:val="26"/>
                <w:szCs w:val="24"/>
                <w:lang w:eastAsia="lv-LV"/>
              </w:rPr>
              <w:t>sniegusi informāciju</w:t>
            </w:r>
            <w:r w:rsidR="00375B29">
              <w:rPr>
                <w:sz w:val="26"/>
                <w:szCs w:val="24"/>
                <w:lang w:eastAsia="lv-LV"/>
              </w:rPr>
              <w:t xml:space="preserve">, </w:t>
            </w:r>
            <w:r w:rsidR="00716861">
              <w:rPr>
                <w:sz w:val="26"/>
                <w:szCs w:val="24"/>
                <w:lang w:eastAsia="lv-LV"/>
              </w:rPr>
              <w:t>ka t</w:t>
            </w:r>
            <w:r w:rsidR="00716861" w:rsidRPr="00716861">
              <w:rPr>
                <w:sz w:val="26"/>
                <w:szCs w:val="24"/>
                <w:lang w:eastAsia="lv-LV"/>
              </w:rPr>
              <w:t>uvākā iela, no kuras var nokļūt pie zemes vienības ar kadastra apzīmējumu 0500 010 0009  un pie būves – garāžas ar kadastra apzīmējumu 0500 010 0009 001</w:t>
            </w:r>
            <w:r w:rsidR="00716861">
              <w:rPr>
                <w:sz w:val="26"/>
                <w:szCs w:val="24"/>
                <w:lang w:eastAsia="lv-LV"/>
              </w:rPr>
              <w:t>,</w:t>
            </w:r>
            <w:r w:rsidR="00716861" w:rsidRPr="00716861">
              <w:rPr>
                <w:sz w:val="26"/>
                <w:szCs w:val="24"/>
                <w:lang w:eastAsia="lv-LV"/>
              </w:rPr>
              <w:t xml:space="preserve"> ir Balvu iela.</w:t>
            </w:r>
            <w:r w:rsidR="000D2F1D">
              <w:rPr>
                <w:sz w:val="26"/>
                <w:szCs w:val="24"/>
                <w:lang w:eastAsia="lv-LV"/>
              </w:rPr>
              <w:t xml:space="preserve"> Vēstulē arī norādīts, ka da</w:t>
            </w:r>
            <w:r w:rsidR="000D2F1D" w:rsidRPr="000D2F1D">
              <w:rPr>
                <w:sz w:val="26"/>
                <w:szCs w:val="24"/>
                <w:lang w:eastAsia="lv-LV"/>
              </w:rPr>
              <w:t>udzas blakus esošās zemes vienības jau ir uzmērītas, tām ir noteikts apgrūtinājums -  7315030100 - ceļa servitūta teritorija, pārējām zemes vienībām apgrūtinājums tiks uzlikts pēc zemes vienību uzmērīšanas.</w:t>
            </w:r>
          </w:p>
          <w:p w14:paraId="74503ECE" w14:textId="7E137E4A" w:rsidR="00C2270A" w:rsidRDefault="00D71250" w:rsidP="00C2270A">
            <w:pPr>
              <w:spacing w:after="0" w:line="240" w:lineRule="auto"/>
              <w:ind w:left="57" w:right="57" w:firstLine="720"/>
              <w:jc w:val="both"/>
              <w:rPr>
                <w:sz w:val="26"/>
                <w:szCs w:val="24"/>
                <w:lang w:eastAsia="lv-LV"/>
              </w:rPr>
            </w:pPr>
            <w:r w:rsidRPr="00D71250">
              <w:rPr>
                <w:sz w:val="26"/>
                <w:szCs w:val="24"/>
                <w:lang w:eastAsia="lv-LV"/>
              </w:rPr>
              <w:t xml:space="preserve">Starp Daugavpils pilsētas domi kā iznomātāju un VNĪ kā nomnieku 2021.gada 8.martā noslēgts Zemesgabala Daugavpilī, </w:t>
            </w:r>
            <w:r w:rsidR="00C2270A" w:rsidRPr="00C2270A">
              <w:rPr>
                <w:sz w:val="26"/>
                <w:szCs w:val="24"/>
                <w:lang w:eastAsia="lv-LV"/>
              </w:rPr>
              <w:t xml:space="preserve">Balvu ielā 115B </w:t>
            </w:r>
            <w:r w:rsidR="00686143">
              <w:rPr>
                <w:sz w:val="26"/>
                <w:szCs w:val="24"/>
                <w:lang w:eastAsia="lv-LV"/>
              </w:rPr>
              <w:t xml:space="preserve">nomas līgums Nr. </w:t>
            </w:r>
            <w:r w:rsidR="00686143" w:rsidRPr="00686143">
              <w:rPr>
                <w:sz w:val="26"/>
                <w:szCs w:val="24"/>
                <w:lang w:eastAsia="lv-LV"/>
              </w:rPr>
              <w:t>4/2021</w:t>
            </w:r>
            <w:r w:rsidR="00C23E22">
              <w:rPr>
                <w:sz w:val="26"/>
                <w:szCs w:val="24"/>
                <w:lang w:eastAsia="lv-LV"/>
              </w:rPr>
              <w:t xml:space="preserve"> </w:t>
            </w:r>
            <w:r w:rsidR="00C2270A">
              <w:rPr>
                <w:sz w:val="26"/>
                <w:szCs w:val="24"/>
                <w:lang w:eastAsia="lv-LV"/>
              </w:rPr>
              <w:t xml:space="preserve">valsts nekustamā īpašuma uzturēšanai, apsaimniekošanai. Saskaņā ar nomas līguma 6.1.1apakšpunktu nomas līgums uzskatāms par izbeigtu,  </w:t>
            </w:r>
            <w:r w:rsidR="00C2270A" w:rsidRPr="00D70532">
              <w:rPr>
                <w:sz w:val="26"/>
                <w:szCs w:val="24"/>
                <w:lang w:eastAsia="lv-LV"/>
              </w:rPr>
              <w:t xml:space="preserve">ja </w:t>
            </w:r>
            <w:r w:rsidR="00C2270A">
              <w:rPr>
                <w:sz w:val="26"/>
                <w:szCs w:val="24"/>
                <w:lang w:eastAsia="lv-LV"/>
              </w:rPr>
              <w:t>nomnieks</w:t>
            </w:r>
            <w:r w:rsidR="00C2270A" w:rsidRPr="00D70532">
              <w:rPr>
                <w:sz w:val="26"/>
                <w:szCs w:val="24"/>
                <w:lang w:eastAsia="lv-LV"/>
              </w:rPr>
              <w:t xml:space="preserve"> zaudē īpašuma tiesības vai tiesības valdīt vai lietot apbūvi, kas atrodas uz iznomātā zemesgabala</w:t>
            </w:r>
            <w:r w:rsidR="00C2270A">
              <w:rPr>
                <w:sz w:val="26"/>
                <w:szCs w:val="24"/>
                <w:lang w:eastAsia="lv-LV"/>
              </w:rPr>
              <w:t>.</w:t>
            </w:r>
          </w:p>
          <w:p w14:paraId="48C38D8C" w14:textId="13F795C7" w:rsidR="00934147" w:rsidRDefault="00C467E3" w:rsidP="00C467E3">
            <w:pPr>
              <w:tabs>
                <w:tab w:val="left" w:pos="720"/>
              </w:tabs>
              <w:spacing w:after="0" w:line="240" w:lineRule="auto"/>
              <w:ind w:firstLine="720"/>
              <w:jc w:val="both"/>
              <w:rPr>
                <w:sz w:val="26"/>
                <w:szCs w:val="24"/>
              </w:rPr>
            </w:pPr>
            <w:r w:rsidRPr="00AB040D">
              <w:rPr>
                <w:sz w:val="26"/>
                <w:szCs w:val="24"/>
              </w:rPr>
              <w:t>VNĪ Īpašumu izvērtēšanas komisija 202</w:t>
            </w:r>
            <w:r>
              <w:rPr>
                <w:sz w:val="26"/>
                <w:szCs w:val="24"/>
              </w:rPr>
              <w:t>1</w:t>
            </w:r>
            <w:r w:rsidRPr="00AB040D">
              <w:rPr>
                <w:sz w:val="26"/>
                <w:szCs w:val="24"/>
              </w:rPr>
              <w:t xml:space="preserve">. gada </w:t>
            </w:r>
            <w:r>
              <w:rPr>
                <w:sz w:val="26"/>
                <w:szCs w:val="24"/>
              </w:rPr>
              <w:t>22</w:t>
            </w:r>
            <w:r w:rsidR="003447B4">
              <w:rPr>
                <w:sz w:val="26"/>
                <w:szCs w:val="24"/>
              </w:rPr>
              <w:t>.</w:t>
            </w:r>
            <w:r w:rsidRPr="00AB040D">
              <w:rPr>
                <w:sz w:val="26"/>
                <w:szCs w:val="24"/>
              </w:rPr>
              <w:t xml:space="preserve"> aprīlī (prot. Nr.</w:t>
            </w:r>
            <w:r w:rsidRPr="009B05E3">
              <w:rPr>
                <w:sz w:val="26"/>
                <w:szCs w:val="24"/>
              </w:rPr>
              <w:t>IZKP-21/17</w:t>
            </w:r>
            <w:r>
              <w:rPr>
                <w:sz w:val="26"/>
                <w:szCs w:val="24"/>
              </w:rPr>
              <w:t xml:space="preserve">, </w:t>
            </w:r>
            <w:r w:rsidR="00073EE3">
              <w:rPr>
                <w:sz w:val="26"/>
                <w:szCs w:val="24"/>
              </w:rPr>
              <w:t>5</w:t>
            </w:r>
            <w:r>
              <w:rPr>
                <w:sz w:val="26"/>
                <w:szCs w:val="24"/>
              </w:rPr>
              <w:t>.</w:t>
            </w:r>
            <w:r w:rsidR="00EE4E41">
              <w:rPr>
                <w:sz w:val="26"/>
                <w:szCs w:val="24"/>
              </w:rPr>
              <w:t>1. apakšpunkts</w:t>
            </w:r>
            <w:r w:rsidRPr="00AB040D">
              <w:rPr>
                <w:sz w:val="26"/>
                <w:szCs w:val="24"/>
              </w:rPr>
              <w:t>) pieņēma lēmumu –</w:t>
            </w:r>
            <w:r>
              <w:rPr>
                <w:sz w:val="26"/>
                <w:szCs w:val="24"/>
              </w:rPr>
              <w:t xml:space="preserve"> </w:t>
            </w:r>
            <w:r w:rsidRPr="00477DB2">
              <w:rPr>
                <w:sz w:val="26"/>
                <w:szCs w:val="24"/>
              </w:rPr>
              <w:t xml:space="preserve">sagatavot un noteiktā kārtībā virzīt Ministru kabineta rīkojuma projektu </w:t>
            </w:r>
            <w:r w:rsidR="00E43DED" w:rsidRPr="00E43DED">
              <w:rPr>
                <w:sz w:val="26"/>
                <w:szCs w:val="24"/>
              </w:rPr>
              <w:t>par nekustamā īpašuma (kadastra Nr.0500 510 0402) Balvu ielā 115B, Daugavpilī</w:t>
            </w:r>
            <w:r w:rsidR="00375B29">
              <w:rPr>
                <w:sz w:val="26"/>
                <w:szCs w:val="24"/>
              </w:rPr>
              <w:t xml:space="preserve">, </w:t>
            </w:r>
            <w:r w:rsidR="00E43DED" w:rsidRPr="00E43DED">
              <w:rPr>
                <w:sz w:val="26"/>
                <w:szCs w:val="24"/>
              </w:rPr>
              <w:t>atsavināšanu</w:t>
            </w:r>
            <w:r w:rsidR="00934147">
              <w:rPr>
                <w:sz w:val="26"/>
                <w:szCs w:val="24"/>
              </w:rPr>
              <w:t>.</w:t>
            </w:r>
          </w:p>
          <w:p w14:paraId="598A1B58" w14:textId="2C0EA458" w:rsidR="00C467E3" w:rsidRPr="00AB040D" w:rsidRDefault="00C467E3" w:rsidP="00C467E3">
            <w:pPr>
              <w:tabs>
                <w:tab w:val="left" w:pos="720"/>
              </w:tabs>
              <w:spacing w:after="0" w:line="240" w:lineRule="auto"/>
              <w:ind w:firstLine="720"/>
              <w:jc w:val="both"/>
              <w:rPr>
                <w:sz w:val="26"/>
                <w:szCs w:val="24"/>
              </w:rPr>
            </w:pPr>
            <w:r w:rsidRPr="00AB040D">
              <w:rPr>
                <w:sz w:val="26"/>
                <w:szCs w:val="24"/>
              </w:rPr>
              <w:t>Pieņemot lēmumu par atsavināšanu, VNĪ Īpašumu izvērtēšanas komisija ņēma vērā:</w:t>
            </w:r>
          </w:p>
          <w:p w14:paraId="075CF7EB" w14:textId="77777777" w:rsidR="00E26BA7" w:rsidRPr="00E26BA7" w:rsidRDefault="00E26BA7" w:rsidP="00E26BA7">
            <w:pPr>
              <w:spacing w:after="0" w:line="240" w:lineRule="auto"/>
              <w:ind w:firstLine="720"/>
              <w:jc w:val="both"/>
              <w:rPr>
                <w:sz w:val="26"/>
                <w:szCs w:val="24"/>
                <w:lang w:eastAsia="lv-LV"/>
              </w:rPr>
            </w:pPr>
            <w:r w:rsidRPr="00E26BA7">
              <w:rPr>
                <w:sz w:val="26"/>
                <w:szCs w:val="24"/>
                <w:lang w:eastAsia="lv-LV"/>
              </w:rPr>
              <w:t xml:space="preserve">– </w:t>
            </w:r>
            <w:r w:rsidRPr="00934147">
              <w:rPr>
                <w:sz w:val="26"/>
                <w:szCs w:val="24"/>
                <w:u w:val="single"/>
                <w:lang w:eastAsia="lv-LV"/>
              </w:rPr>
              <w:t>VNĪ portfeļa attīstības stratēģijas pamatprincipus</w:t>
            </w:r>
            <w:r w:rsidRPr="00E26BA7">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E26BA7">
              <w:rPr>
                <w:sz w:val="26"/>
                <w:szCs w:val="24"/>
                <w:lang w:eastAsia="lv-LV"/>
              </w:rPr>
              <w:t>komercpotenciālu</w:t>
            </w:r>
            <w:proofErr w:type="spellEnd"/>
            <w:r w:rsidRPr="00E26BA7">
              <w:rPr>
                <w:sz w:val="26"/>
                <w:szCs w:val="24"/>
                <w:lang w:eastAsia="lv-LV"/>
              </w:rPr>
              <w:t>. Pārējie īpašumi ir ilgtermiņā atsavināmi valstij visizdevīgākajā veidā;</w:t>
            </w:r>
          </w:p>
          <w:p w14:paraId="149FB775" w14:textId="111A1BF0" w:rsidR="00E26BA7" w:rsidRPr="00E26BA7" w:rsidRDefault="00E26BA7" w:rsidP="00E26BA7">
            <w:pPr>
              <w:spacing w:after="0" w:line="240" w:lineRule="auto"/>
              <w:ind w:firstLine="720"/>
              <w:jc w:val="both"/>
              <w:rPr>
                <w:sz w:val="26"/>
                <w:szCs w:val="24"/>
                <w:lang w:eastAsia="lv-LV"/>
              </w:rPr>
            </w:pPr>
            <w:r w:rsidRPr="00B74CE3">
              <w:rPr>
                <w:sz w:val="26"/>
                <w:szCs w:val="24"/>
                <w:lang w:eastAsia="lv-LV"/>
              </w:rPr>
              <w:t xml:space="preserve">– </w:t>
            </w:r>
            <w:r w:rsidRPr="00934147">
              <w:rPr>
                <w:sz w:val="26"/>
                <w:szCs w:val="24"/>
                <w:u w:val="single"/>
                <w:lang w:eastAsia="lv-LV"/>
              </w:rPr>
              <w:t>nekustamā īpašuma rentabilitātes rādītājus</w:t>
            </w:r>
            <w:r w:rsidRPr="00B74CE3">
              <w:rPr>
                <w:sz w:val="26"/>
                <w:szCs w:val="24"/>
                <w:lang w:eastAsia="lv-LV"/>
              </w:rPr>
              <w:t xml:space="preserve"> – valsts nekustamā īpašuma rentabilitāte 2020.gad</w:t>
            </w:r>
            <w:r w:rsidR="00567F6E">
              <w:rPr>
                <w:sz w:val="26"/>
                <w:szCs w:val="24"/>
                <w:lang w:eastAsia="lv-LV"/>
              </w:rPr>
              <w:t>ā</w:t>
            </w:r>
            <w:r w:rsidRPr="00B74CE3">
              <w:rPr>
                <w:sz w:val="26"/>
                <w:szCs w:val="24"/>
                <w:lang w:eastAsia="lv-LV"/>
              </w:rPr>
              <w:t xml:space="preserve"> ir negatīva (-</w:t>
            </w:r>
            <w:r w:rsidR="0020030E" w:rsidRPr="00B74CE3">
              <w:rPr>
                <w:sz w:val="26"/>
                <w:szCs w:val="24"/>
                <w:lang w:eastAsia="lv-LV"/>
              </w:rPr>
              <w:t xml:space="preserve"> 212,73 </w:t>
            </w:r>
            <w:proofErr w:type="spellStart"/>
            <w:r w:rsidRPr="00B74CE3">
              <w:rPr>
                <w:i/>
                <w:iCs/>
                <w:sz w:val="26"/>
                <w:szCs w:val="24"/>
                <w:lang w:eastAsia="lv-LV"/>
              </w:rPr>
              <w:t>euro</w:t>
            </w:r>
            <w:proofErr w:type="spellEnd"/>
            <w:r w:rsidRPr="00B74CE3">
              <w:rPr>
                <w:sz w:val="26"/>
                <w:szCs w:val="24"/>
                <w:lang w:eastAsia="lv-LV"/>
              </w:rPr>
              <w:t>).</w:t>
            </w:r>
          </w:p>
          <w:p w14:paraId="4E4DC91D" w14:textId="0E0ABE05" w:rsidR="00E26BA7" w:rsidRDefault="00E26BA7" w:rsidP="002C5ECD">
            <w:pPr>
              <w:spacing w:after="0" w:line="240" w:lineRule="auto"/>
              <w:ind w:firstLine="720"/>
              <w:jc w:val="both"/>
              <w:rPr>
                <w:sz w:val="26"/>
                <w:szCs w:val="24"/>
                <w:lang w:eastAsia="lv-LV"/>
              </w:rPr>
            </w:pPr>
            <w:r w:rsidRPr="00E26BA7">
              <w:rPr>
                <w:sz w:val="26"/>
                <w:szCs w:val="24"/>
                <w:lang w:eastAsia="lv-LV"/>
              </w:rPr>
              <w:t xml:space="preserve">– </w:t>
            </w:r>
            <w:r w:rsidRPr="00934147">
              <w:rPr>
                <w:sz w:val="26"/>
                <w:szCs w:val="24"/>
                <w:u w:val="single"/>
                <w:lang w:eastAsia="lv-LV"/>
              </w:rPr>
              <w:t>nekustamā īpašuma tirgus situāciju un izmantošanas iespējas</w:t>
            </w:r>
            <w:r w:rsidRPr="00E26BA7">
              <w:rPr>
                <w:sz w:val="26"/>
                <w:szCs w:val="24"/>
                <w:lang w:eastAsia="lv-LV"/>
              </w:rPr>
              <w:t xml:space="preserve"> – </w:t>
            </w:r>
            <w:r w:rsidR="00FB6FEF">
              <w:rPr>
                <w:sz w:val="26"/>
                <w:szCs w:val="24"/>
                <w:lang w:eastAsia="lv-LV"/>
              </w:rPr>
              <w:t>valsts n</w:t>
            </w:r>
            <w:r w:rsidR="00FB6FEF" w:rsidRPr="00FB6FEF">
              <w:rPr>
                <w:sz w:val="26"/>
                <w:szCs w:val="24"/>
                <w:lang w:eastAsia="lv-LV"/>
              </w:rPr>
              <w:t>ekustamais īpašums sastāv no nea</w:t>
            </w:r>
            <w:r w:rsidR="00FB6FEF">
              <w:rPr>
                <w:sz w:val="26"/>
                <w:szCs w:val="24"/>
                <w:lang w:eastAsia="lv-LV"/>
              </w:rPr>
              <w:t>p</w:t>
            </w:r>
            <w:r w:rsidR="00FB6FEF" w:rsidRPr="00FB6FEF">
              <w:rPr>
                <w:sz w:val="26"/>
                <w:szCs w:val="24"/>
                <w:lang w:eastAsia="lv-LV"/>
              </w:rPr>
              <w:t>mierinošā tehniskā stāvoklī esošas garāžas</w:t>
            </w:r>
            <w:r w:rsidR="00FB6FEF">
              <w:rPr>
                <w:sz w:val="26"/>
                <w:szCs w:val="24"/>
                <w:lang w:eastAsia="lv-LV"/>
              </w:rPr>
              <w:t xml:space="preserve">, kur </w:t>
            </w:r>
            <w:r w:rsidR="00FB6FEF" w:rsidRPr="00FB6FEF">
              <w:rPr>
                <w:sz w:val="26"/>
                <w:szCs w:val="24"/>
                <w:lang w:eastAsia="lv-LV"/>
              </w:rPr>
              <w:t xml:space="preserve"> bez papildus ieguldījumu veikšanas nav iespējams izmantot, kā arī tas nav piemērots un nepieciešams valsts iestāžu darbības nodrošināšanai un līdz ar to optimālākā rīcība ir </w:t>
            </w:r>
            <w:r w:rsidR="00C6774B">
              <w:rPr>
                <w:sz w:val="26"/>
                <w:szCs w:val="24"/>
                <w:lang w:eastAsia="lv-LV"/>
              </w:rPr>
              <w:t xml:space="preserve">valsts nekustamā īpašuma </w:t>
            </w:r>
            <w:r w:rsidR="00FB6FEF" w:rsidRPr="00FB6FEF">
              <w:rPr>
                <w:sz w:val="26"/>
                <w:szCs w:val="24"/>
                <w:lang w:eastAsia="lv-LV"/>
              </w:rPr>
              <w:t xml:space="preserve"> atsavināšana. </w:t>
            </w:r>
          </w:p>
          <w:p w14:paraId="17C47A02" w14:textId="77777777" w:rsidR="00800A39" w:rsidRDefault="00800A39" w:rsidP="00800A39">
            <w:pPr>
              <w:spacing w:after="0" w:line="240" w:lineRule="auto"/>
              <w:ind w:left="57" w:right="57" w:firstLine="720"/>
              <w:jc w:val="both"/>
              <w:rPr>
                <w:sz w:val="26"/>
                <w:szCs w:val="24"/>
                <w:lang w:eastAsia="lv-LV"/>
              </w:rPr>
            </w:pPr>
            <w:r w:rsidRPr="00755776">
              <w:rPr>
                <w:sz w:val="26"/>
                <w:szCs w:val="24"/>
                <w:lang w:eastAsia="lv-LV"/>
              </w:rPr>
              <w:t>Saskaņā ar Atsavināšanas likuma 4.panta ceturtās daļas 1.punktu atsevišķos gadījumos publiskas personas nekustamā īpašuma atsavināšanu var ierosināt zemes īpašnieks vai visi kopīpašnieki, ja viņi vēlas nopirkt zemesgrāmatā ierakstītu ēku (būvi), kas atrodas uz īpašumā esošās zemes.</w:t>
            </w:r>
            <w:r>
              <w:rPr>
                <w:sz w:val="26"/>
                <w:szCs w:val="24"/>
                <w:lang w:eastAsia="lv-LV"/>
              </w:rPr>
              <w:t xml:space="preserve"> Ievērojot minēto, </w:t>
            </w:r>
            <w:r>
              <w:rPr>
                <w:sz w:val="26"/>
                <w:szCs w:val="24"/>
                <w:lang w:eastAsia="lv-LV"/>
              </w:rPr>
              <w:lastRenderedPageBreak/>
              <w:t xml:space="preserve">ja īpašuma tiesības uz zemes vienību </w:t>
            </w:r>
            <w:r w:rsidRPr="006231ED">
              <w:rPr>
                <w:sz w:val="26"/>
                <w:szCs w:val="24"/>
                <w:lang w:eastAsia="lv-LV"/>
              </w:rPr>
              <w:t>(zemes vienības kadastra apzīmējums</w:t>
            </w:r>
            <w:r>
              <w:rPr>
                <w:sz w:val="26"/>
                <w:szCs w:val="24"/>
                <w:lang w:eastAsia="lv-LV"/>
              </w:rPr>
              <w:t xml:space="preserve"> </w:t>
            </w:r>
            <w:r w:rsidRPr="00480335">
              <w:rPr>
                <w:sz w:val="26"/>
                <w:szCs w:val="24"/>
                <w:lang w:eastAsia="lv-LV"/>
              </w:rPr>
              <w:t>0500 010 0009</w:t>
            </w:r>
            <w:r w:rsidRPr="006231ED">
              <w:rPr>
                <w:sz w:val="26"/>
                <w:szCs w:val="24"/>
                <w:lang w:eastAsia="lv-LV"/>
              </w:rPr>
              <w:t>)</w:t>
            </w:r>
            <w:r>
              <w:rPr>
                <w:sz w:val="26"/>
                <w:szCs w:val="24"/>
                <w:lang w:eastAsia="lv-LV"/>
              </w:rPr>
              <w:t xml:space="preserve"> tiks nostiprinātas zemesgrāmatā</w:t>
            </w:r>
            <w:r w:rsidRPr="006231ED">
              <w:rPr>
                <w:sz w:val="26"/>
                <w:szCs w:val="24"/>
                <w:lang w:eastAsia="lv-LV"/>
              </w:rPr>
              <w:t xml:space="preserve">, </w:t>
            </w:r>
            <w:r>
              <w:rPr>
                <w:sz w:val="26"/>
                <w:szCs w:val="24"/>
                <w:lang w:eastAsia="lv-LV"/>
              </w:rPr>
              <w:t>tās īpašniekam būs pirmpirkuma tiesības uz valsts nekustamo īpašumu.</w:t>
            </w:r>
          </w:p>
          <w:p w14:paraId="086EA534" w14:textId="55197C59" w:rsidR="00800A39" w:rsidRDefault="00800A39" w:rsidP="00800A39">
            <w:pPr>
              <w:spacing w:after="0" w:line="240" w:lineRule="auto"/>
              <w:ind w:firstLine="720"/>
              <w:jc w:val="both"/>
              <w:rPr>
                <w:sz w:val="26"/>
                <w:szCs w:val="24"/>
                <w:lang w:eastAsia="lv-LV"/>
              </w:rPr>
            </w:pPr>
            <w:r w:rsidRPr="00350D4F">
              <w:rPr>
                <w:sz w:val="26"/>
                <w:szCs w:val="24"/>
                <w:lang w:eastAsia="lv-LV"/>
              </w:rPr>
              <w:t>Izsoles noteikumos tiks norādīts, ka pārdodam</w:t>
            </w:r>
            <w:r>
              <w:rPr>
                <w:sz w:val="26"/>
                <w:szCs w:val="24"/>
                <w:lang w:eastAsia="lv-LV"/>
              </w:rPr>
              <w:t>ā</w:t>
            </w:r>
            <w:r w:rsidRPr="00350D4F">
              <w:rPr>
                <w:sz w:val="26"/>
                <w:szCs w:val="24"/>
                <w:lang w:eastAsia="lv-LV"/>
              </w:rPr>
              <w:t xml:space="preserve"> valsts nekustam</w:t>
            </w:r>
            <w:r>
              <w:rPr>
                <w:sz w:val="26"/>
                <w:szCs w:val="24"/>
                <w:lang w:eastAsia="lv-LV"/>
              </w:rPr>
              <w:t>ā</w:t>
            </w:r>
            <w:r w:rsidRPr="00350D4F">
              <w:rPr>
                <w:sz w:val="26"/>
                <w:szCs w:val="24"/>
                <w:lang w:eastAsia="lv-LV"/>
              </w:rPr>
              <w:t xml:space="preserve"> īpašum</w:t>
            </w:r>
            <w:r>
              <w:rPr>
                <w:sz w:val="26"/>
                <w:szCs w:val="24"/>
                <w:lang w:eastAsia="lv-LV"/>
              </w:rPr>
              <w:t>a sastāvā esošā būve atrodas uz Daugavpils pilsētas pašvaldības tiesiskajā valdījumā esošas zemes vienības (</w:t>
            </w:r>
            <w:r w:rsidRPr="006844C7">
              <w:rPr>
                <w:sz w:val="26"/>
                <w:szCs w:val="24"/>
                <w:lang w:eastAsia="lv-LV"/>
              </w:rPr>
              <w:t>zemes vienības ar kadastra apzīmējum</w:t>
            </w:r>
            <w:r>
              <w:rPr>
                <w:sz w:val="26"/>
                <w:szCs w:val="24"/>
                <w:lang w:eastAsia="lv-LV"/>
              </w:rPr>
              <w:t xml:space="preserve">s </w:t>
            </w:r>
            <w:r w:rsidRPr="00480335">
              <w:rPr>
                <w:sz w:val="26"/>
                <w:szCs w:val="24"/>
                <w:lang w:eastAsia="lv-LV"/>
              </w:rPr>
              <w:t>0500 010 0009</w:t>
            </w:r>
            <w:r>
              <w:rPr>
                <w:sz w:val="26"/>
                <w:szCs w:val="24"/>
                <w:lang w:eastAsia="lv-LV"/>
              </w:rPr>
              <w:t>)</w:t>
            </w:r>
            <w:r w:rsidRPr="00350D4F">
              <w:rPr>
                <w:sz w:val="26"/>
                <w:szCs w:val="24"/>
                <w:lang w:eastAsia="lv-LV"/>
              </w:rPr>
              <w:t>, kas neietilpst pārdodamā objekta sastāvā un ka pircējs neiegūst īpašuma tiesības uz zemi. Papildus izsoles noteikumos tiks norādīts – situācijā, ja valsts nekustamo īpašumu neiegādāsies zemes īpašniek</w:t>
            </w:r>
            <w:r>
              <w:rPr>
                <w:sz w:val="26"/>
                <w:szCs w:val="24"/>
                <w:lang w:eastAsia="lv-LV"/>
              </w:rPr>
              <w:t>s</w:t>
            </w:r>
            <w:r w:rsidRPr="00350D4F">
              <w:rPr>
                <w:sz w:val="26"/>
                <w:szCs w:val="24"/>
                <w:lang w:eastAsia="lv-LV"/>
              </w:rPr>
              <w:t>, valsts nekustamā</w:t>
            </w:r>
            <w:r>
              <w:rPr>
                <w:sz w:val="26"/>
                <w:szCs w:val="24"/>
                <w:lang w:eastAsia="lv-LV"/>
              </w:rPr>
              <w:t xml:space="preserve"> </w:t>
            </w:r>
            <w:r w:rsidRPr="00350D4F">
              <w:rPr>
                <w:sz w:val="26"/>
                <w:szCs w:val="24"/>
                <w:lang w:eastAsia="lv-LV"/>
              </w:rPr>
              <w:t>īpašuma ieguvējs un zemes īpašnieks atradīsies piespiedu dalītā īpašuma tiesiskajās attiecībās. Neatkarīgi no zemes un būves īpašnieku gribas, personai, kas būs būves īpašnieks, būs pienākums maksāt piespiedu zemes nomas maksu zemes īpašniekam</w:t>
            </w:r>
            <w:r w:rsidR="00241BF8">
              <w:rPr>
                <w:sz w:val="26"/>
                <w:szCs w:val="24"/>
                <w:lang w:eastAsia="lv-LV"/>
              </w:rPr>
              <w:t>.</w:t>
            </w:r>
          </w:p>
          <w:p w14:paraId="4DC4580C" w14:textId="3833455B" w:rsidR="00920271" w:rsidRPr="00E26BA7" w:rsidRDefault="00920271" w:rsidP="00800A39">
            <w:pPr>
              <w:spacing w:after="0" w:line="240" w:lineRule="auto"/>
              <w:ind w:firstLine="720"/>
              <w:jc w:val="both"/>
              <w:rPr>
                <w:sz w:val="26"/>
                <w:szCs w:val="24"/>
                <w:lang w:eastAsia="lv-LV"/>
              </w:rPr>
            </w:pPr>
            <w:r w:rsidRPr="00482E84">
              <w:rPr>
                <w:sz w:val="26"/>
                <w:szCs w:val="24"/>
                <w:lang w:eastAsia="lv-LV"/>
              </w:rPr>
              <w:t>Izsoles noteikumos tiks norādīta informācija par būves tehnisko stāvokli.</w:t>
            </w:r>
          </w:p>
          <w:p w14:paraId="2CE06885" w14:textId="7E9876EC" w:rsidR="000F2FAC" w:rsidRDefault="00F351A6" w:rsidP="002C5ECD">
            <w:pPr>
              <w:spacing w:before="120" w:after="0" w:line="240" w:lineRule="auto"/>
              <w:ind w:firstLine="720"/>
              <w:jc w:val="both"/>
              <w:rPr>
                <w:sz w:val="26"/>
                <w:szCs w:val="24"/>
                <w:lang w:eastAsia="lv-LV"/>
              </w:rPr>
            </w:pPr>
            <w:r w:rsidRPr="00AB040D">
              <w:rPr>
                <w:sz w:val="26"/>
                <w:szCs w:val="24"/>
                <w:lang w:eastAsia="lv-LV"/>
              </w:rPr>
              <w:t>3</w:t>
            </w:r>
            <w:r w:rsidR="00DC22BA" w:rsidRPr="00AB040D">
              <w:rPr>
                <w:sz w:val="26"/>
                <w:szCs w:val="24"/>
                <w:lang w:eastAsia="lv-LV"/>
              </w:rPr>
              <w:t>. </w:t>
            </w:r>
            <w:r w:rsidR="000F2FAC" w:rsidRPr="000F2FAC">
              <w:rPr>
                <w:b/>
                <w:bCs/>
                <w:sz w:val="26"/>
                <w:szCs w:val="24"/>
                <w:lang w:eastAsia="lv-LV"/>
              </w:rPr>
              <w:t>Nekustamo īpašumu</w:t>
            </w:r>
            <w:r w:rsidR="000F2FAC" w:rsidRPr="000F2FAC">
              <w:rPr>
                <w:sz w:val="26"/>
                <w:szCs w:val="24"/>
                <w:lang w:eastAsia="lv-LV"/>
              </w:rPr>
              <w:t xml:space="preserve"> (nekustamā īpašuma kadastra Nr. 0500 510 0398) – būvi (būves kadastra apzīmējums 0500 010 2152 001) </w:t>
            </w:r>
            <w:r w:rsidR="000F2FAC" w:rsidRPr="00903D85">
              <w:rPr>
                <w:b/>
                <w:bCs/>
                <w:sz w:val="26"/>
                <w:szCs w:val="24"/>
                <w:lang w:eastAsia="lv-LV"/>
              </w:rPr>
              <w:t>- Balvu ielā 1C k-299, Daugavpilī</w:t>
            </w:r>
            <w:r w:rsidR="000F2FAC">
              <w:rPr>
                <w:sz w:val="26"/>
                <w:szCs w:val="24"/>
                <w:lang w:eastAsia="lv-LV"/>
              </w:rPr>
              <w:t xml:space="preserve">, </w:t>
            </w:r>
            <w:r w:rsidR="000F2FAC" w:rsidRPr="00AB040D">
              <w:rPr>
                <w:sz w:val="26"/>
                <w:szCs w:val="24"/>
                <w:lang w:eastAsia="lv-LV"/>
              </w:rPr>
              <w:t xml:space="preserve">kas ierakstīts zemesgrāmatā uz valsts vārda Finanšu ministrijas persona </w:t>
            </w:r>
            <w:r w:rsidR="000F2FAC">
              <w:rPr>
                <w:sz w:val="26"/>
                <w:szCs w:val="24"/>
                <w:lang w:eastAsia="lv-LV"/>
              </w:rPr>
              <w:t xml:space="preserve">Daugavpils </w:t>
            </w:r>
            <w:r w:rsidR="000F2FAC" w:rsidRPr="00AB040D">
              <w:rPr>
                <w:sz w:val="26"/>
                <w:szCs w:val="24"/>
                <w:lang w:eastAsia="lv-LV"/>
              </w:rPr>
              <w:t>pilsētas zemesgrāmatas</w:t>
            </w:r>
            <w:r w:rsidR="00D92190">
              <w:rPr>
                <w:sz w:val="26"/>
                <w:szCs w:val="24"/>
                <w:lang w:eastAsia="lv-LV"/>
              </w:rPr>
              <w:t xml:space="preserve"> nodalījumā Nr.</w:t>
            </w:r>
            <w:r w:rsidR="00731479">
              <w:rPr>
                <w:sz w:val="26"/>
                <w:szCs w:val="24"/>
                <w:lang w:eastAsia="lv-LV"/>
              </w:rPr>
              <w:t>100000607719</w:t>
            </w:r>
            <w:r w:rsidR="00D92190">
              <w:t xml:space="preserve"> </w:t>
            </w:r>
            <w:r w:rsidR="00D92190" w:rsidRPr="00D92190">
              <w:rPr>
                <w:sz w:val="26"/>
                <w:szCs w:val="24"/>
                <w:lang w:eastAsia="lv-LV"/>
              </w:rPr>
              <w:t>(turpmāk šajā punktā arī – valsts nekustamais īpašums)</w:t>
            </w:r>
            <w:r w:rsidR="00D92190">
              <w:rPr>
                <w:sz w:val="26"/>
                <w:szCs w:val="24"/>
                <w:lang w:eastAsia="lv-LV"/>
              </w:rPr>
              <w:t>.</w:t>
            </w:r>
          </w:p>
          <w:p w14:paraId="300EBEF8" w14:textId="179729EE" w:rsidR="004302DD" w:rsidRPr="006C6A51" w:rsidRDefault="004302DD" w:rsidP="004302DD">
            <w:pPr>
              <w:spacing w:after="0" w:line="240" w:lineRule="auto"/>
              <w:ind w:firstLine="720"/>
              <w:jc w:val="both"/>
              <w:rPr>
                <w:sz w:val="26"/>
                <w:szCs w:val="24"/>
                <w:lang w:eastAsia="lv-LV"/>
              </w:rPr>
            </w:pPr>
            <w:r w:rsidRPr="004302DD">
              <w:rPr>
                <w:sz w:val="26"/>
                <w:szCs w:val="24"/>
                <w:lang w:eastAsia="lv-LV"/>
              </w:rPr>
              <w:t>Saskaņā ar NĪVKIS datiem valsts nekustamā īpašuma sastāvā ir reģistrēta būve (būves kadastra apzīmējums</w:t>
            </w:r>
            <w:r>
              <w:rPr>
                <w:sz w:val="26"/>
                <w:szCs w:val="24"/>
                <w:lang w:eastAsia="lv-LV"/>
              </w:rPr>
              <w:t xml:space="preserve"> </w:t>
            </w:r>
            <w:r w:rsidRPr="004302DD">
              <w:rPr>
                <w:sz w:val="26"/>
                <w:szCs w:val="24"/>
                <w:lang w:eastAsia="lv-LV"/>
              </w:rPr>
              <w:t xml:space="preserve">0500 010 2152 001) -  garāža ar kopējo platību </w:t>
            </w:r>
            <w:r w:rsidR="00477501" w:rsidRPr="00477501">
              <w:rPr>
                <w:sz w:val="26"/>
                <w:szCs w:val="24"/>
                <w:lang w:eastAsia="lv-LV"/>
              </w:rPr>
              <w:t>19,8</w:t>
            </w:r>
            <w:r w:rsidR="00477501">
              <w:rPr>
                <w:sz w:val="26"/>
                <w:szCs w:val="24"/>
                <w:lang w:eastAsia="lv-LV"/>
              </w:rPr>
              <w:t xml:space="preserve"> </w:t>
            </w:r>
            <w:r w:rsidRPr="004302DD">
              <w:rPr>
                <w:sz w:val="26"/>
                <w:szCs w:val="24"/>
                <w:lang w:eastAsia="lv-LV"/>
              </w:rPr>
              <w:t>m</w:t>
            </w:r>
            <w:r w:rsidRPr="00477501">
              <w:rPr>
                <w:sz w:val="26"/>
                <w:szCs w:val="24"/>
                <w:vertAlign w:val="superscript"/>
                <w:lang w:eastAsia="lv-LV"/>
              </w:rPr>
              <w:t>2</w:t>
            </w:r>
            <w:r w:rsidRPr="004302DD">
              <w:rPr>
                <w:sz w:val="26"/>
                <w:szCs w:val="24"/>
                <w:lang w:eastAsia="lv-LV"/>
              </w:rPr>
              <w:t xml:space="preserve">; būves galvenais lietošanas veids: </w:t>
            </w:r>
            <w:r w:rsidRPr="006C6A51">
              <w:rPr>
                <w:sz w:val="26"/>
                <w:szCs w:val="24"/>
                <w:lang w:eastAsia="lv-LV"/>
              </w:rPr>
              <w:t xml:space="preserve">1274 - Citas, iepriekš neklasificētas, ēkas; valsts nekustamā īpašuma kadastrālā vērtība uz 01.01.2021. ir  </w:t>
            </w:r>
            <w:r w:rsidR="006C6A51" w:rsidRPr="006C6A51">
              <w:rPr>
                <w:sz w:val="26"/>
                <w:szCs w:val="24"/>
                <w:lang w:eastAsia="lv-LV"/>
              </w:rPr>
              <w:t xml:space="preserve">951 </w:t>
            </w:r>
            <w:proofErr w:type="spellStart"/>
            <w:r w:rsidRPr="006C6A51">
              <w:rPr>
                <w:i/>
                <w:iCs/>
                <w:sz w:val="26"/>
                <w:szCs w:val="24"/>
                <w:lang w:eastAsia="lv-LV"/>
              </w:rPr>
              <w:t>euro</w:t>
            </w:r>
            <w:proofErr w:type="spellEnd"/>
            <w:r w:rsidRPr="006C6A51">
              <w:rPr>
                <w:sz w:val="26"/>
                <w:szCs w:val="24"/>
                <w:lang w:eastAsia="lv-LV"/>
              </w:rPr>
              <w:t xml:space="preserve">. </w:t>
            </w:r>
          </w:p>
          <w:p w14:paraId="40C11027" w14:textId="784A4E2F" w:rsidR="004302DD" w:rsidRPr="006C6A51" w:rsidRDefault="004302DD" w:rsidP="004302DD">
            <w:pPr>
              <w:spacing w:after="0" w:line="240" w:lineRule="auto"/>
              <w:ind w:firstLine="720"/>
              <w:jc w:val="both"/>
              <w:rPr>
                <w:sz w:val="26"/>
                <w:szCs w:val="24"/>
                <w:lang w:eastAsia="lv-LV"/>
              </w:rPr>
            </w:pPr>
            <w:r w:rsidRPr="006C6A51">
              <w:rPr>
                <w:sz w:val="26"/>
                <w:szCs w:val="24"/>
                <w:lang w:eastAsia="lv-LV"/>
              </w:rPr>
              <w:t xml:space="preserve">Valsts nekustamais īpašums nav iznomāts. </w:t>
            </w:r>
          </w:p>
          <w:p w14:paraId="5F702619" w14:textId="0075FFE9" w:rsidR="004302DD" w:rsidRDefault="004302DD" w:rsidP="004302DD">
            <w:pPr>
              <w:spacing w:after="0" w:line="240" w:lineRule="auto"/>
              <w:ind w:firstLine="720"/>
              <w:jc w:val="both"/>
              <w:rPr>
                <w:sz w:val="26"/>
                <w:szCs w:val="24"/>
                <w:lang w:eastAsia="lv-LV"/>
              </w:rPr>
            </w:pPr>
            <w:r w:rsidRPr="006C6A51">
              <w:rPr>
                <w:sz w:val="26"/>
                <w:szCs w:val="24"/>
                <w:lang w:eastAsia="lv-LV"/>
              </w:rPr>
              <w:t>Valsts nekustamajam īpašuma apgrūtinājumi nav noteikti.</w:t>
            </w:r>
            <w:r w:rsidRPr="004302DD">
              <w:rPr>
                <w:sz w:val="26"/>
                <w:szCs w:val="24"/>
                <w:lang w:eastAsia="lv-LV"/>
              </w:rPr>
              <w:t xml:space="preserve"> </w:t>
            </w:r>
          </w:p>
          <w:p w14:paraId="49E747F0" w14:textId="296B411C" w:rsidR="00C95E3E" w:rsidRDefault="00C95E3E" w:rsidP="004302DD">
            <w:pPr>
              <w:spacing w:after="0" w:line="240" w:lineRule="auto"/>
              <w:ind w:firstLine="720"/>
              <w:jc w:val="both"/>
              <w:rPr>
                <w:sz w:val="26"/>
                <w:szCs w:val="24"/>
                <w:lang w:eastAsia="lv-LV"/>
              </w:rPr>
            </w:pPr>
            <w:r w:rsidRPr="00B76B19">
              <w:rPr>
                <w:sz w:val="26"/>
                <w:szCs w:val="24"/>
                <w:lang w:eastAsia="lv-LV"/>
              </w:rPr>
              <w:t xml:space="preserve">Veicot būves vienkāršoto tehnisko apsekošanu 2020.gada </w:t>
            </w:r>
            <w:r w:rsidR="00B76B19" w:rsidRPr="00B76B19">
              <w:rPr>
                <w:sz w:val="26"/>
                <w:szCs w:val="24"/>
                <w:lang w:eastAsia="lv-LV"/>
              </w:rPr>
              <w:t>9.jūnijā,</w:t>
            </w:r>
            <w:r w:rsidR="00B76B19">
              <w:rPr>
                <w:sz w:val="26"/>
                <w:szCs w:val="24"/>
                <w:lang w:eastAsia="lv-LV"/>
              </w:rPr>
              <w:t xml:space="preserve"> </w:t>
            </w:r>
            <w:r w:rsidRPr="00B63460">
              <w:rPr>
                <w:sz w:val="26"/>
                <w:szCs w:val="24"/>
                <w:lang w:eastAsia="lv-LV"/>
              </w:rPr>
              <w:t xml:space="preserve">konstatēts, </w:t>
            </w:r>
            <w:r w:rsidR="00AC4DD7" w:rsidRPr="00B63460">
              <w:rPr>
                <w:sz w:val="26"/>
                <w:szCs w:val="24"/>
                <w:lang w:eastAsia="lv-LV"/>
              </w:rPr>
              <w:t xml:space="preserve">ka </w:t>
            </w:r>
            <w:r w:rsidRPr="00B63460">
              <w:rPr>
                <w:sz w:val="26"/>
                <w:szCs w:val="24"/>
                <w:lang w:eastAsia="lv-LV"/>
              </w:rPr>
              <w:t>būve ir neapmierinošā tehniskā stāvoklī</w:t>
            </w:r>
            <w:r w:rsidR="00AC4DD7" w:rsidRPr="00B63460">
              <w:rPr>
                <w:sz w:val="26"/>
                <w:szCs w:val="24"/>
                <w:lang w:eastAsia="lv-LV"/>
              </w:rPr>
              <w:t>,</w:t>
            </w:r>
            <w:r w:rsidR="00D665E3" w:rsidRPr="00B63460">
              <w:rPr>
                <w:sz w:val="26"/>
                <w:szCs w:val="24"/>
                <w:lang w:eastAsia="lv-LV"/>
              </w:rPr>
              <w:t xml:space="preserve"> </w:t>
            </w:r>
            <w:r w:rsidR="002B05C1" w:rsidRPr="00B63460">
              <w:rPr>
                <w:sz w:val="26"/>
                <w:szCs w:val="24"/>
                <w:lang w:eastAsia="lv-LV"/>
              </w:rPr>
              <w:t xml:space="preserve">būves ārsienas ir neapmierinošā tehniskā stāvoklī, </w:t>
            </w:r>
            <w:r w:rsidR="00E410BD" w:rsidRPr="00B63460">
              <w:rPr>
                <w:sz w:val="26"/>
                <w:szCs w:val="24"/>
                <w:lang w:eastAsia="lv-LV"/>
              </w:rPr>
              <w:t>j</w:t>
            </w:r>
            <w:r w:rsidR="002B05C1" w:rsidRPr="00B63460">
              <w:rPr>
                <w:sz w:val="26"/>
                <w:szCs w:val="24"/>
                <w:lang w:eastAsia="lv-LV"/>
              </w:rPr>
              <w:t xml:space="preserve">umta segums ir no neapmierinošā tehniskā stāvoklī esošām azbestcementa loksnēm. </w:t>
            </w:r>
            <w:r w:rsidR="00EA2AF2" w:rsidRPr="00B63460">
              <w:rPr>
                <w:sz w:val="26"/>
                <w:szCs w:val="24"/>
                <w:lang w:eastAsia="lv-LV"/>
              </w:rPr>
              <w:t xml:space="preserve">Būves </w:t>
            </w:r>
            <w:r w:rsidR="00BF66BF" w:rsidRPr="00B63460">
              <w:rPr>
                <w:sz w:val="26"/>
                <w:szCs w:val="24"/>
                <w:lang w:eastAsia="lv-LV"/>
              </w:rPr>
              <w:t>fiziskais nolietojums saskaņā ar NĪVKIS datiem –</w:t>
            </w:r>
            <w:r w:rsidR="00D665E3" w:rsidRPr="00B63460">
              <w:rPr>
                <w:sz w:val="26"/>
                <w:szCs w:val="24"/>
                <w:lang w:eastAsia="lv-LV"/>
              </w:rPr>
              <w:t xml:space="preserve"> 40%, pēc vizuālās apsekošanas </w:t>
            </w:r>
            <w:r w:rsidR="00490D26" w:rsidRPr="00B63460">
              <w:rPr>
                <w:sz w:val="26"/>
                <w:szCs w:val="24"/>
                <w:lang w:eastAsia="lv-LV"/>
              </w:rPr>
              <w:t xml:space="preserve">datiem </w:t>
            </w:r>
            <w:r w:rsidR="00D665E3" w:rsidRPr="00B63460">
              <w:rPr>
                <w:sz w:val="26"/>
                <w:szCs w:val="24"/>
                <w:lang w:eastAsia="lv-LV"/>
              </w:rPr>
              <w:t xml:space="preserve">– 70% </w:t>
            </w:r>
            <w:r w:rsidRPr="00B63460">
              <w:rPr>
                <w:sz w:val="26"/>
                <w:szCs w:val="24"/>
                <w:lang w:eastAsia="lv-LV"/>
              </w:rPr>
              <w:t>.</w:t>
            </w:r>
          </w:p>
          <w:p w14:paraId="3BEEEEB4" w14:textId="78BE27D5" w:rsidR="00710AE9" w:rsidRDefault="004302DD" w:rsidP="004302DD">
            <w:pPr>
              <w:spacing w:after="0" w:line="240" w:lineRule="auto"/>
              <w:ind w:firstLine="720"/>
              <w:jc w:val="both"/>
              <w:rPr>
                <w:sz w:val="26"/>
                <w:szCs w:val="24"/>
                <w:lang w:eastAsia="lv-LV"/>
              </w:rPr>
            </w:pPr>
            <w:r w:rsidRPr="004302DD">
              <w:rPr>
                <w:sz w:val="26"/>
                <w:szCs w:val="24"/>
                <w:lang w:eastAsia="lv-LV"/>
              </w:rPr>
              <w:t xml:space="preserve">Atbilstoši NĪVKIS datiem valsts nekustamā īpašuma sastāvā esošā būve (būves kadastra apzīmējums </w:t>
            </w:r>
            <w:r w:rsidR="00714F18" w:rsidRPr="000F2FAC">
              <w:rPr>
                <w:sz w:val="26"/>
                <w:szCs w:val="24"/>
                <w:lang w:eastAsia="lv-LV"/>
              </w:rPr>
              <w:t>0500 010 2152 001)</w:t>
            </w:r>
            <w:r w:rsidR="00714F18">
              <w:rPr>
                <w:sz w:val="26"/>
                <w:szCs w:val="24"/>
                <w:lang w:eastAsia="lv-LV"/>
              </w:rPr>
              <w:t xml:space="preserve"> atrodas</w:t>
            </w:r>
            <w:r w:rsidR="00A9166E">
              <w:t xml:space="preserve"> </w:t>
            </w:r>
            <w:r w:rsidR="00A9166E" w:rsidRPr="00A9166E">
              <w:rPr>
                <w:sz w:val="26"/>
                <w:szCs w:val="24"/>
                <w:lang w:eastAsia="lv-LV"/>
              </w:rPr>
              <w:t xml:space="preserve">uz zemes vienības </w:t>
            </w:r>
            <w:r w:rsidR="00A9166E" w:rsidRPr="0015681F">
              <w:rPr>
                <w:sz w:val="26"/>
                <w:szCs w:val="24"/>
                <w:lang w:eastAsia="lv-LV"/>
              </w:rPr>
              <w:t>(</w:t>
            </w:r>
            <w:r w:rsidR="000E223A" w:rsidRPr="0015681F">
              <w:rPr>
                <w:sz w:val="26"/>
                <w:szCs w:val="24"/>
                <w:lang w:eastAsia="lv-LV"/>
              </w:rPr>
              <w:t xml:space="preserve">zemes </w:t>
            </w:r>
            <w:r w:rsidR="00710AE9" w:rsidRPr="0015681F">
              <w:rPr>
                <w:sz w:val="26"/>
                <w:szCs w:val="24"/>
                <w:lang w:eastAsia="lv-LV"/>
              </w:rPr>
              <w:t xml:space="preserve">vienības </w:t>
            </w:r>
            <w:r w:rsidR="00A9166E" w:rsidRPr="0015681F">
              <w:rPr>
                <w:sz w:val="26"/>
                <w:szCs w:val="24"/>
                <w:lang w:eastAsia="lv-LV"/>
              </w:rPr>
              <w:t>kadastra apzīmējums 0500 010 2152),</w:t>
            </w:r>
            <w:r w:rsidR="00710AE9" w:rsidRPr="0015681F">
              <w:rPr>
                <w:sz w:val="26"/>
                <w:szCs w:val="24"/>
                <w:lang w:eastAsia="lv-LV"/>
              </w:rPr>
              <w:t xml:space="preserve"> Balvu iela 1C k-299, Daugavpilī, kas ietilpst nekustamā īpašuma </w:t>
            </w:r>
            <w:r w:rsidR="004D2E95" w:rsidRPr="0015681F">
              <w:rPr>
                <w:sz w:val="26"/>
                <w:szCs w:val="24"/>
                <w:lang w:eastAsia="lv-LV"/>
              </w:rPr>
              <w:t>Balvu iela</w:t>
            </w:r>
            <w:r w:rsidR="000D7090" w:rsidRPr="0015681F">
              <w:rPr>
                <w:sz w:val="26"/>
                <w:szCs w:val="24"/>
                <w:lang w:eastAsia="lv-LV"/>
              </w:rPr>
              <w:t xml:space="preserve"> 1C k-4, garāža </w:t>
            </w:r>
            <w:r w:rsidR="003D7FB5" w:rsidRPr="0015681F">
              <w:rPr>
                <w:sz w:val="26"/>
                <w:szCs w:val="24"/>
                <w:lang w:eastAsia="lv-LV"/>
              </w:rPr>
              <w:lastRenderedPageBreak/>
              <w:t>Nr.</w:t>
            </w:r>
            <w:r w:rsidR="000D7090" w:rsidRPr="0015681F">
              <w:rPr>
                <w:sz w:val="26"/>
                <w:szCs w:val="24"/>
                <w:lang w:eastAsia="lv-LV"/>
              </w:rPr>
              <w:t xml:space="preserve">299 </w:t>
            </w:r>
            <w:r w:rsidR="00710AE9" w:rsidRPr="0015681F">
              <w:rPr>
                <w:sz w:val="26"/>
                <w:szCs w:val="24"/>
                <w:lang w:eastAsia="lv-LV"/>
              </w:rPr>
              <w:t xml:space="preserve">(nekustamā īpašuma kadastra Nr. </w:t>
            </w:r>
            <w:r w:rsidR="0015681F" w:rsidRPr="0015681F">
              <w:rPr>
                <w:sz w:val="26"/>
                <w:szCs w:val="24"/>
                <w:lang w:eastAsia="lv-LV"/>
              </w:rPr>
              <w:t>0500 010 2152</w:t>
            </w:r>
            <w:r w:rsidR="00710AE9" w:rsidRPr="0015681F">
              <w:rPr>
                <w:sz w:val="26"/>
                <w:szCs w:val="24"/>
                <w:lang w:eastAsia="lv-LV"/>
              </w:rPr>
              <w:t xml:space="preserve">) </w:t>
            </w:r>
            <w:r w:rsidR="000D7090" w:rsidRPr="0015681F">
              <w:rPr>
                <w:sz w:val="26"/>
                <w:szCs w:val="24"/>
                <w:lang w:eastAsia="lv-LV"/>
              </w:rPr>
              <w:t xml:space="preserve">Daugavpilī, </w:t>
            </w:r>
            <w:r w:rsidR="00710AE9" w:rsidRPr="0015681F">
              <w:rPr>
                <w:sz w:val="26"/>
                <w:szCs w:val="24"/>
                <w:lang w:eastAsia="lv-LV"/>
              </w:rPr>
              <w:t>sastāvā, zemes vienības tiesiskais valdītājs ir Daugavpils pilsētas pašvaldība.</w:t>
            </w:r>
          </w:p>
          <w:p w14:paraId="6E7C8327" w14:textId="4B8012EE" w:rsidR="00D1064A" w:rsidRDefault="00D1064A" w:rsidP="00D1064A">
            <w:pPr>
              <w:spacing w:after="0" w:line="240" w:lineRule="auto"/>
              <w:ind w:left="57" w:right="57" w:firstLine="720"/>
              <w:jc w:val="both"/>
              <w:rPr>
                <w:sz w:val="26"/>
                <w:szCs w:val="24"/>
                <w:lang w:eastAsia="lv-LV"/>
              </w:rPr>
            </w:pPr>
            <w:r>
              <w:rPr>
                <w:sz w:val="26"/>
                <w:szCs w:val="24"/>
                <w:lang w:eastAsia="lv-LV"/>
              </w:rPr>
              <w:t xml:space="preserve">Ar </w:t>
            </w:r>
            <w:r w:rsidRPr="008305D6">
              <w:rPr>
                <w:sz w:val="26"/>
                <w:szCs w:val="24"/>
                <w:lang w:eastAsia="lv-LV"/>
              </w:rPr>
              <w:t xml:space="preserve">2021.gada </w:t>
            </w:r>
            <w:r w:rsidR="00F66923">
              <w:rPr>
                <w:sz w:val="26"/>
                <w:szCs w:val="24"/>
                <w:lang w:eastAsia="lv-LV"/>
              </w:rPr>
              <w:t xml:space="preserve">8.janvāra </w:t>
            </w:r>
            <w:r>
              <w:rPr>
                <w:sz w:val="26"/>
                <w:szCs w:val="24"/>
                <w:lang w:eastAsia="lv-LV"/>
              </w:rPr>
              <w:t xml:space="preserve"> vēstuli </w:t>
            </w:r>
            <w:r w:rsidRPr="008305D6">
              <w:rPr>
                <w:sz w:val="26"/>
                <w:szCs w:val="24"/>
                <w:lang w:eastAsia="lv-LV"/>
              </w:rPr>
              <w:t>Nr.</w:t>
            </w:r>
            <w:r w:rsidR="00F66923">
              <w:rPr>
                <w:sz w:val="26"/>
                <w:szCs w:val="24"/>
                <w:lang w:eastAsia="lv-LV"/>
              </w:rPr>
              <w:t xml:space="preserve"> </w:t>
            </w:r>
            <w:r w:rsidRPr="008305D6">
              <w:rPr>
                <w:sz w:val="26"/>
                <w:szCs w:val="24"/>
                <w:lang w:eastAsia="lv-LV"/>
              </w:rPr>
              <w:t>5.1.-2/</w:t>
            </w:r>
            <w:r w:rsidR="00DA1DD6">
              <w:rPr>
                <w:sz w:val="26"/>
                <w:szCs w:val="24"/>
                <w:lang w:eastAsia="lv-LV"/>
              </w:rPr>
              <w:t>144</w:t>
            </w:r>
            <w:r>
              <w:rPr>
                <w:sz w:val="26"/>
                <w:szCs w:val="24"/>
                <w:lang w:eastAsia="lv-LV"/>
              </w:rPr>
              <w:t xml:space="preserve"> Daugavpils pilsētas dome sniegusi informāciju ka t</w:t>
            </w:r>
            <w:r w:rsidRPr="00716861">
              <w:rPr>
                <w:sz w:val="26"/>
                <w:szCs w:val="24"/>
                <w:lang w:eastAsia="lv-LV"/>
              </w:rPr>
              <w:t xml:space="preserve">uvākā iela, no kuras var nokļūt pie zemes vienības ar kadastra apzīmējumu </w:t>
            </w:r>
            <w:r w:rsidR="00DA1DD6">
              <w:rPr>
                <w:sz w:val="26"/>
                <w:szCs w:val="24"/>
                <w:lang w:eastAsia="lv-LV"/>
              </w:rPr>
              <w:t xml:space="preserve"> </w:t>
            </w:r>
            <w:r w:rsidR="00DA1DD6" w:rsidRPr="00DA1DD6">
              <w:rPr>
                <w:sz w:val="26"/>
                <w:szCs w:val="24"/>
                <w:lang w:eastAsia="lv-LV"/>
              </w:rPr>
              <w:t>0500 010 2152</w:t>
            </w:r>
            <w:r w:rsidR="00DA1DD6">
              <w:rPr>
                <w:sz w:val="26"/>
                <w:szCs w:val="24"/>
                <w:lang w:eastAsia="lv-LV"/>
              </w:rPr>
              <w:t xml:space="preserve"> </w:t>
            </w:r>
            <w:r w:rsidRPr="00716861">
              <w:rPr>
                <w:sz w:val="26"/>
                <w:szCs w:val="24"/>
                <w:lang w:eastAsia="lv-LV"/>
              </w:rPr>
              <w:t xml:space="preserve">un pie būves – garāžas ar kadastra apzīmējumu </w:t>
            </w:r>
            <w:r w:rsidR="00DA1DD6" w:rsidRPr="00DA1DD6">
              <w:rPr>
                <w:sz w:val="26"/>
                <w:szCs w:val="24"/>
                <w:lang w:eastAsia="lv-LV"/>
              </w:rPr>
              <w:t>0500 010 2152 001</w:t>
            </w:r>
            <w:r>
              <w:rPr>
                <w:sz w:val="26"/>
                <w:szCs w:val="24"/>
                <w:lang w:eastAsia="lv-LV"/>
              </w:rPr>
              <w:t>,</w:t>
            </w:r>
            <w:r w:rsidRPr="00716861">
              <w:rPr>
                <w:sz w:val="26"/>
                <w:szCs w:val="24"/>
                <w:lang w:eastAsia="lv-LV"/>
              </w:rPr>
              <w:t xml:space="preserve"> ir Balvu iela.</w:t>
            </w:r>
            <w:r>
              <w:rPr>
                <w:sz w:val="26"/>
                <w:szCs w:val="24"/>
                <w:lang w:eastAsia="lv-LV"/>
              </w:rPr>
              <w:t xml:space="preserve"> Vēstulē arī norādīts, ka da</w:t>
            </w:r>
            <w:r w:rsidRPr="000D2F1D">
              <w:rPr>
                <w:sz w:val="26"/>
                <w:szCs w:val="24"/>
                <w:lang w:eastAsia="lv-LV"/>
              </w:rPr>
              <w:t>udzas blakus esošās zemes vienības jau ir uzmērītas, tām ir noteikts apgrūtinājums -  7315030100 - ceļa servitūta teritorija, pārējām zemes vienībām apgrūtinājums tiks uzlikts pēc zemes vienību uzmērīšanas.</w:t>
            </w:r>
          </w:p>
          <w:p w14:paraId="320B16F5" w14:textId="2A65904D" w:rsidR="00D1064A" w:rsidRDefault="00D1064A" w:rsidP="00D1064A">
            <w:pPr>
              <w:spacing w:after="0" w:line="240" w:lineRule="auto"/>
              <w:ind w:firstLine="720"/>
              <w:jc w:val="both"/>
              <w:rPr>
                <w:sz w:val="26"/>
                <w:szCs w:val="24"/>
                <w:lang w:eastAsia="lv-LV"/>
              </w:rPr>
            </w:pPr>
            <w:r w:rsidRPr="00D71250">
              <w:rPr>
                <w:sz w:val="26"/>
                <w:szCs w:val="24"/>
                <w:lang w:eastAsia="lv-LV"/>
              </w:rPr>
              <w:t xml:space="preserve">Starp Daugavpils pilsētas domi kā iznomātāju un VNĪ kā nomnieku 2021.gada 8.martā noslēgts Zemesgabala Daugavpilī, </w:t>
            </w:r>
            <w:r w:rsidRPr="00C2270A">
              <w:rPr>
                <w:sz w:val="26"/>
                <w:szCs w:val="24"/>
                <w:lang w:eastAsia="lv-LV"/>
              </w:rPr>
              <w:t xml:space="preserve">Balvu ielā </w:t>
            </w:r>
            <w:r w:rsidR="00866117">
              <w:rPr>
                <w:sz w:val="26"/>
                <w:szCs w:val="24"/>
                <w:lang w:eastAsia="lv-LV"/>
              </w:rPr>
              <w:t xml:space="preserve">1C </w:t>
            </w:r>
            <w:r w:rsidR="00D45CC6">
              <w:rPr>
                <w:sz w:val="26"/>
                <w:szCs w:val="24"/>
                <w:lang w:eastAsia="lv-LV"/>
              </w:rPr>
              <w:t>k-4,299</w:t>
            </w:r>
            <w:r w:rsidRPr="00C2270A">
              <w:rPr>
                <w:sz w:val="26"/>
                <w:szCs w:val="24"/>
                <w:lang w:eastAsia="lv-LV"/>
              </w:rPr>
              <w:t xml:space="preserve"> </w:t>
            </w:r>
            <w:r>
              <w:rPr>
                <w:sz w:val="26"/>
                <w:szCs w:val="24"/>
                <w:lang w:eastAsia="lv-LV"/>
              </w:rPr>
              <w:t xml:space="preserve">nomas līgums Nr. </w:t>
            </w:r>
            <w:r w:rsidR="00D45CC6">
              <w:rPr>
                <w:sz w:val="26"/>
                <w:szCs w:val="24"/>
                <w:lang w:eastAsia="lv-LV"/>
              </w:rPr>
              <w:t>ZP7/2021</w:t>
            </w:r>
            <w:r>
              <w:rPr>
                <w:sz w:val="26"/>
                <w:szCs w:val="24"/>
                <w:lang w:eastAsia="lv-LV"/>
              </w:rPr>
              <w:t xml:space="preserve"> valsts nekustamā īpašuma uzturēšanai, apsaimniekošanai. Saskaņā ar nomas līguma 6.1.1apakšpunktu nomas līgums uzskatāms par izbeigtu,  </w:t>
            </w:r>
            <w:r w:rsidRPr="00D70532">
              <w:rPr>
                <w:sz w:val="26"/>
                <w:szCs w:val="24"/>
                <w:lang w:eastAsia="lv-LV"/>
              </w:rPr>
              <w:t xml:space="preserve">ja </w:t>
            </w:r>
            <w:r>
              <w:rPr>
                <w:sz w:val="26"/>
                <w:szCs w:val="24"/>
                <w:lang w:eastAsia="lv-LV"/>
              </w:rPr>
              <w:t>nomnieks</w:t>
            </w:r>
            <w:r w:rsidRPr="00D70532">
              <w:rPr>
                <w:sz w:val="26"/>
                <w:szCs w:val="24"/>
                <w:lang w:eastAsia="lv-LV"/>
              </w:rPr>
              <w:t xml:space="preserve"> zaudē īpašuma tiesības vai tiesības valdīt vai lietot apbūvi, kas atrodas uz iznomātā zemesgabala</w:t>
            </w:r>
            <w:r w:rsidR="00194351">
              <w:rPr>
                <w:sz w:val="26"/>
                <w:szCs w:val="24"/>
                <w:lang w:eastAsia="lv-LV"/>
              </w:rPr>
              <w:t>.</w:t>
            </w:r>
          </w:p>
          <w:p w14:paraId="06C23181" w14:textId="4C8583D6" w:rsidR="00773157" w:rsidRPr="00AB040D" w:rsidRDefault="00714F18" w:rsidP="00773157">
            <w:pPr>
              <w:tabs>
                <w:tab w:val="left" w:pos="720"/>
              </w:tabs>
              <w:spacing w:after="0" w:line="240" w:lineRule="auto"/>
              <w:ind w:firstLine="720"/>
              <w:jc w:val="both"/>
              <w:rPr>
                <w:sz w:val="26"/>
                <w:szCs w:val="24"/>
              </w:rPr>
            </w:pPr>
            <w:r>
              <w:rPr>
                <w:sz w:val="26"/>
                <w:szCs w:val="24"/>
                <w:lang w:eastAsia="lv-LV"/>
              </w:rPr>
              <w:t xml:space="preserve"> </w:t>
            </w:r>
            <w:r w:rsidR="00773157" w:rsidRPr="00AB040D">
              <w:rPr>
                <w:sz w:val="26"/>
                <w:szCs w:val="24"/>
              </w:rPr>
              <w:t>VNĪ Īpašumu izvērtēšanas komisija 202</w:t>
            </w:r>
            <w:r w:rsidR="00773157">
              <w:rPr>
                <w:sz w:val="26"/>
                <w:szCs w:val="24"/>
              </w:rPr>
              <w:t>1</w:t>
            </w:r>
            <w:r w:rsidR="00773157" w:rsidRPr="00AB040D">
              <w:rPr>
                <w:sz w:val="26"/>
                <w:szCs w:val="24"/>
              </w:rPr>
              <w:t xml:space="preserve">. gada </w:t>
            </w:r>
            <w:r w:rsidR="00773157">
              <w:rPr>
                <w:sz w:val="26"/>
                <w:szCs w:val="24"/>
              </w:rPr>
              <w:t>22</w:t>
            </w:r>
            <w:r w:rsidR="009E09BA">
              <w:rPr>
                <w:sz w:val="26"/>
                <w:szCs w:val="24"/>
              </w:rPr>
              <w:t>.</w:t>
            </w:r>
            <w:r w:rsidR="00773157" w:rsidRPr="00AB040D">
              <w:rPr>
                <w:sz w:val="26"/>
                <w:szCs w:val="24"/>
              </w:rPr>
              <w:t>aprīlī (prot. Nr.</w:t>
            </w:r>
            <w:r w:rsidR="00773157" w:rsidRPr="009B05E3">
              <w:rPr>
                <w:sz w:val="26"/>
                <w:szCs w:val="24"/>
              </w:rPr>
              <w:t>IZKP-21/17</w:t>
            </w:r>
            <w:r w:rsidR="00773157">
              <w:rPr>
                <w:sz w:val="26"/>
                <w:szCs w:val="24"/>
              </w:rPr>
              <w:t xml:space="preserve">, </w:t>
            </w:r>
            <w:r w:rsidR="00716502">
              <w:rPr>
                <w:sz w:val="26"/>
                <w:szCs w:val="24"/>
              </w:rPr>
              <w:t>6</w:t>
            </w:r>
            <w:r w:rsidR="00773157">
              <w:rPr>
                <w:sz w:val="26"/>
                <w:szCs w:val="24"/>
              </w:rPr>
              <w:t>.</w:t>
            </w:r>
            <w:r w:rsidR="00716502">
              <w:rPr>
                <w:sz w:val="26"/>
                <w:szCs w:val="24"/>
              </w:rPr>
              <w:t>1.apakšpunkts</w:t>
            </w:r>
            <w:r w:rsidR="00773157" w:rsidRPr="00AB040D">
              <w:rPr>
                <w:sz w:val="26"/>
                <w:szCs w:val="24"/>
              </w:rPr>
              <w:t>) pieņēma lēmumu –</w:t>
            </w:r>
            <w:r w:rsidR="00773157">
              <w:rPr>
                <w:sz w:val="26"/>
                <w:szCs w:val="24"/>
              </w:rPr>
              <w:t xml:space="preserve"> </w:t>
            </w:r>
            <w:r w:rsidR="00773157" w:rsidRPr="00477DB2">
              <w:rPr>
                <w:sz w:val="26"/>
                <w:szCs w:val="24"/>
              </w:rPr>
              <w:t>sagatavot un noteiktā kārtībā virzīt Ministru kabineta rīkojuma projektu par nekustamā īpašuma</w:t>
            </w:r>
            <w:r w:rsidR="00090092">
              <w:rPr>
                <w:sz w:val="26"/>
                <w:szCs w:val="24"/>
              </w:rPr>
              <w:t xml:space="preserve"> </w:t>
            </w:r>
            <w:r w:rsidR="00090092" w:rsidRPr="00090092">
              <w:rPr>
                <w:sz w:val="26"/>
                <w:szCs w:val="24"/>
              </w:rPr>
              <w:t>(kadastra Nr.0500 510 0398), Balvu ielā 1C k-299, Daugavpilī</w:t>
            </w:r>
            <w:r w:rsidR="00090092">
              <w:rPr>
                <w:sz w:val="26"/>
                <w:szCs w:val="24"/>
              </w:rPr>
              <w:t>, atsavināšanu</w:t>
            </w:r>
            <w:r w:rsidR="00773157" w:rsidRPr="00477DB2">
              <w:rPr>
                <w:sz w:val="26"/>
                <w:szCs w:val="24"/>
              </w:rPr>
              <w:t xml:space="preserve">. </w:t>
            </w:r>
            <w:r w:rsidR="00773157" w:rsidRPr="00AB040D">
              <w:rPr>
                <w:sz w:val="26"/>
                <w:szCs w:val="24"/>
              </w:rPr>
              <w:t>Pieņemot lēmumu par atsavināšanu, VNĪ Īpašumu izvērtēšanas komisija ņēma vērā:</w:t>
            </w:r>
          </w:p>
          <w:p w14:paraId="62F1D244" w14:textId="77777777" w:rsidR="00773157" w:rsidRPr="00AB040D" w:rsidRDefault="00773157" w:rsidP="00773157">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721C6194" w14:textId="5DFEE6B4" w:rsidR="00773157" w:rsidRPr="00AB040D" w:rsidRDefault="00773157" w:rsidP="00773157">
            <w:pPr>
              <w:tabs>
                <w:tab w:val="left" w:pos="720"/>
              </w:tabs>
              <w:spacing w:after="0" w:line="240" w:lineRule="auto"/>
              <w:ind w:left="57" w:right="57" w:firstLine="720"/>
              <w:jc w:val="both"/>
              <w:rPr>
                <w:sz w:val="26"/>
                <w:szCs w:val="24"/>
                <w:lang w:eastAsia="lv-LV"/>
              </w:rPr>
            </w:pPr>
            <w:r w:rsidRPr="00066051">
              <w:rPr>
                <w:sz w:val="26"/>
                <w:szCs w:val="24"/>
                <w:lang w:eastAsia="lv-LV"/>
              </w:rPr>
              <w:t xml:space="preserve">– </w:t>
            </w:r>
            <w:r w:rsidRPr="00066051">
              <w:rPr>
                <w:sz w:val="26"/>
                <w:szCs w:val="24"/>
                <w:u w:val="single"/>
                <w:lang w:eastAsia="lv-LV"/>
              </w:rPr>
              <w:t>nekustamā īpašuma rentabilitātes rādītājus</w:t>
            </w:r>
            <w:r w:rsidRPr="00066051">
              <w:rPr>
                <w:sz w:val="26"/>
                <w:szCs w:val="24"/>
                <w:lang w:eastAsia="lv-LV"/>
              </w:rPr>
              <w:t xml:space="preserve"> – valsts nekustamā īpašuma rentabilitāte 2020.gad</w:t>
            </w:r>
            <w:r w:rsidR="00B32823">
              <w:rPr>
                <w:sz w:val="26"/>
                <w:szCs w:val="24"/>
                <w:lang w:eastAsia="lv-LV"/>
              </w:rPr>
              <w:t>ā</w:t>
            </w:r>
            <w:r w:rsidRPr="00066051">
              <w:rPr>
                <w:sz w:val="26"/>
                <w:szCs w:val="24"/>
                <w:lang w:eastAsia="lv-LV"/>
              </w:rPr>
              <w:t xml:space="preserve"> ir negatīva (-</w:t>
            </w:r>
            <w:r w:rsidR="00066051" w:rsidRPr="00066051">
              <w:rPr>
                <w:sz w:val="26"/>
                <w:szCs w:val="24"/>
                <w:lang w:eastAsia="lv-LV"/>
              </w:rPr>
              <w:t xml:space="preserve">31,36 </w:t>
            </w:r>
            <w:proofErr w:type="spellStart"/>
            <w:r w:rsidRPr="00066051">
              <w:rPr>
                <w:i/>
                <w:iCs/>
                <w:sz w:val="26"/>
                <w:szCs w:val="24"/>
                <w:lang w:eastAsia="lv-LV"/>
              </w:rPr>
              <w:t>euro</w:t>
            </w:r>
            <w:proofErr w:type="spellEnd"/>
            <w:r w:rsidRPr="00066051">
              <w:rPr>
                <w:sz w:val="26"/>
                <w:szCs w:val="24"/>
                <w:lang w:eastAsia="lv-LV"/>
              </w:rPr>
              <w:t>).</w:t>
            </w:r>
          </w:p>
          <w:p w14:paraId="45D853AA" w14:textId="795D9FFD" w:rsidR="00773157" w:rsidRPr="00AB040D" w:rsidRDefault="00773157" w:rsidP="00773157">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 xml:space="preserve">nekustamā īpašuma tirgus situāciju un izmantošanas iespējas </w:t>
            </w:r>
            <w:r w:rsidRPr="00AB040D">
              <w:rPr>
                <w:sz w:val="26"/>
                <w:szCs w:val="24"/>
                <w:lang w:eastAsia="lv-LV"/>
              </w:rPr>
              <w:t xml:space="preserve">– </w:t>
            </w:r>
            <w:r w:rsidR="00F960A0">
              <w:rPr>
                <w:sz w:val="26"/>
                <w:szCs w:val="24"/>
                <w:lang w:eastAsia="lv-LV"/>
              </w:rPr>
              <w:t>valsts n</w:t>
            </w:r>
            <w:r w:rsidR="00F960A0" w:rsidRPr="00F960A0">
              <w:rPr>
                <w:sz w:val="26"/>
                <w:szCs w:val="24"/>
                <w:lang w:eastAsia="lv-LV"/>
              </w:rPr>
              <w:t>ekustamais īpašums sastāv no sliktā tehniskā stāvoklī esošas garāžas</w:t>
            </w:r>
            <w:r w:rsidR="00F960A0">
              <w:rPr>
                <w:sz w:val="26"/>
                <w:szCs w:val="24"/>
                <w:lang w:eastAsia="lv-LV"/>
              </w:rPr>
              <w:t xml:space="preserve">, kuru </w:t>
            </w:r>
            <w:r w:rsidR="00F960A0" w:rsidRPr="00F960A0">
              <w:rPr>
                <w:sz w:val="26"/>
                <w:szCs w:val="24"/>
                <w:lang w:eastAsia="lv-LV"/>
              </w:rPr>
              <w:t>bez papildus ieguldījumu veikšanas nav iespējams izmantot, kā arī</w:t>
            </w:r>
            <w:r w:rsidR="00F960A0">
              <w:rPr>
                <w:sz w:val="26"/>
                <w:szCs w:val="24"/>
                <w:lang w:eastAsia="lv-LV"/>
              </w:rPr>
              <w:t xml:space="preserve"> būve</w:t>
            </w:r>
            <w:r w:rsidR="00F960A0" w:rsidRPr="00F960A0">
              <w:rPr>
                <w:sz w:val="26"/>
                <w:szCs w:val="24"/>
                <w:lang w:eastAsia="lv-LV"/>
              </w:rPr>
              <w:t xml:space="preserve"> nav piemērot</w:t>
            </w:r>
            <w:r w:rsidR="00F960A0">
              <w:rPr>
                <w:sz w:val="26"/>
                <w:szCs w:val="24"/>
                <w:lang w:eastAsia="lv-LV"/>
              </w:rPr>
              <w:t>a</w:t>
            </w:r>
            <w:r w:rsidR="00F960A0" w:rsidRPr="00F960A0">
              <w:rPr>
                <w:sz w:val="26"/>
                <w:szCs w:val="24"/>
                <w:lang w:eastAsia="lv-LV"/>
              </w:rPr>
              <w:t xml:space="preserve"> un nepieciešam</w:t>
            </w:r>
            <w:r w:rsidR="00F960A0">
              <w:rPr>
                <w:sz w:val="26"/>
                <w:szCs w:val="24"/>
                <w:lang w:eastAsia="lv-LV"/>
              </w:rPr>
              <w:t>a</w:t>
            </w:r>
            <w:r w:rsidR="00F960A0" w:rsidRPr="00F960A0">
              <w:rPr>
                <w:sz w:val="26"/>
                <w:szCs w:val="24"/>
                <w:lang w:eastAsia="lv-LV"/>
              </w:rPr>
              <w:t xml:space="preserve"> valsts iestāžu darbības nodrošināšanai un līdz ar to optimālākā rīcība ir </w:t>
            </w:r>
            <w:r w:rsidR="003766AC">
              <w:rPr>
                <w:sz w:val="26"/>
                <w:szCs w:val="24"/>
                <w:lang w:eastAsia="lv-LV"/>
              </w:rPr>
              <w:t>valsts nekustamā īpašuma</w:t>
            </w:r>
            <w:r w:rsidR="00F960A0" w:rsidRPr="00F960A0">
              <w:rPr>
                <w:sz w:val="26"/>
                <w:szCs w:val="24"/>
                <w:lang w:eastAsia="lv-LV"/>
              </w:rPr>
              <w:t xml:space="preserve"> atsavināšana.</w:t>
            </w:r>
          </w:p>
          <w:p w14:paraId="4EB4C8E9" w14:textId="48A35752" w:rsidR="00CF4AB4" w:rsidRDefault="00CF4AB4" w:rsidP="00CF4AB4">
            <w:pPr>
              <w:spacing w:after="0" w:line="240" w:lineRule="auto"/>
              <w:ind w:left="57" w:right="57" w:firstLine="720"/>
              <w:jc w:val="both"/>
              <w:rPr>
                <w:sz w:val="26"/>
                <w:szCs w:val="24"/>
                <w:lang w:eastAsia="lv-LV"/>
              </w:rPr>
            </w:pPr>
            <w:r w:rsidRPr="00755776">
              <w:rPr>
                <w:sz w:val="26"/>
                <w:szCs w:val="24"/>
                <w:lang w:eastAsia="lv-LV"/>
              </w:rPr>
              <w:t xml:space="preserve">Saskaņā ar Atsavināšanas likuma 4.panta ceturtās daļas 1.punktu atsevišķos gadījumos publiskas personas nekustamā īpašuma atsavināšanu var ierosināt zemes īpašnieks vai visi kopīpašnieki, ja viņi vēlas nopirkt zemesgrāmatā ierakstītu ēku </w:t>
            </w:r>
            <w:r w:rsidRPr="00755776">
              <w:rPr>
                <w:sz w:val="26"/>
                <w:szCs w:val="24"/>
                <w:lang w:eastAsia="lv-LV"/>
              </w:rPr>
              <w:lastRenderedPageBreak/>
              <w:t>(būvi), kas atrodas uz īpašumā esošās zemes.</w:t>
            </w:r>
            <w:r>
              <w:rPr>
                <w:sz w:val="26"/>
                <w:szCs w:val="24"/>
                <w:lang w:eastAsia="lv-LV"/>
              </w:rPr>
              <w:t xml:space="preserve"> Ievērojot minēto, ja īpašuma tiesības uz zemes vienību </w:t>
            </w:r>
            <w:r w:rsidRPr="006231ED">
              <w:rPr>
                <w:sz w:val="26"/>
                <w:szCs w:val="24"/>
                <w:lang w:eastAsia="lv-LV"/>
              </w:rPr>
              <w:t>(zemes vienības kadastra apzīmējums</w:t>
            </w:r>
            <w:r w:rsidR="00970618">
              <w:rPr>
                <w:sz w:val="26"/>
                <w:szCs w:val="24"/>
                <w:lang w:eastAsia="lv-LV"/>
              </w:rPr>
              <w:t xml:space="preserve"> </w:t>
            </w:r>
            <w:r w:rsidR="00970618" w:rsidRPr="000F71F5">
              <w:rPr>
                <w:sz w:val="26"/>
                <w:szCs w:val="24"/>
                <w:lang w:eastAsia="lv-LV"/>
              </w:rPr>
              <w:t xml:space="preserve">0500 010 2152 </w:t>
            </w:r>
            <w:r w:rsidRPr="000F71F5">
              <w:rPr>
                <w:sz w:val="26"/>
                <w:szCs w:val="24"/>
                <w:lang w:eastAsia="lv-LV"/>
              </w:rPr>
              <w:t>)</w:t>
            </w:r>
            <w:r>
              <w:rPr>
                <w:sz w:val="26"/>
                <w:szCs w:val="24"/>
                <w:lang w:eastAsia="lv-LV"/>
              </w:rPr>
              <w:t xml:space="preserve"> tiks nostiprinātas zemesgrāmatā</w:t>
            </w:r>
            <w:r w:rsidRPr="006231ED">
              <w:rPr>
                <w:sz w:val="26"/>
                <w:szCs w:val="24"/>
                <w:lang w:eastAsia="lv-LV"/>
              </w:rPr>
              <w:t xml:space="preserve">, </w:t>
            </w:r>
            <w:r>
              <w:rPr>
                <w:sz w:val="26"/>
                <w:szCs w:val="24"/>
                <w:lang w:eastAsia="lv-LV"/>
              </w:rPr>
              <w:t>tās īpašniekam būs pirmpirkuma tiesības uz valsts nekustamo īpašumu.</w:t>
            </w:r>
          </w:p>
          <w:p w14:paraId="4494BAD7" w14:textId="7348F1A7" w:rsidR="00CF4AB4" w:rsidRDefault="00CF4AB4" w:rsidP="00CF4AB4">
            <w:pPr>
              <w:spacing w:after="0" w:line="240" w:lineRule="auto"/>
              <w:ind w:left="57" w:right="57" w:firstLine="720"/>
              <w:jc w:val="both"/>
              <w:rPr>
                <w:sz w:val="26"/>
                <w:szCs w:val="24"/>
                <w:lang w:eastAsia="lv-LV"/>
              </w:rPr>
            </w:pPr>
            <w:r w:rsidRPr="00350D4F">
              <w:rPr>
                <w:sz w:val="26"/>
                <w:szCs w:val="24"/>
                <w:lang w:eastAsia="lv-LV"/>
              </w:rPr>
              <w:t>Izsoles noteikumos tiks norādīts, ka pārdodam</w:t>
            </w:r>
            <w:r>
              <w:rPr>
                <w:sz w:val="26"/>
                <w:szCs w:val="24"/>
                <w:lang w:eastAsia="lv-LV"/>
              </w:rPr>
              <w:t>ā</w:t>
            </w:r>
            <w:r w:rsidRPr="00350D4F">
              <w:rPr>
                <w:sz w:val="26"/>
                <w:szCs w:val="24"/>
                <w:lang w:eastAsia="lv-LV"/>
              </w:rPr>
              <w:t xml:space="preserve"> valsts nekustam</w:t>
            </w:r>
            <w:r>
              <w:rPr>
                <w:sz w:val="26"/>
                <w:szCs w:val="24"/>
                <w:lang w:eastAsia="lv-LV"/>
              </w:rPr>
              <w:t>ā</w:t>
            </w:r>
            <w:r w:rsidRPr="00350D4F">
              <w:rPr>
                <w:sz w:val="26"/>
                <w:szCs w:val="24"/>
                <w:lang w:eastAsia="lv-LV"/>
              </w:rPr>
              <w:t xml:space="preserve"> īpašum</w:t>
            </w:r>
            <w:r>
              <w:rPr>
                <w:sz w:val="26"/>
                <w:szCs w:val="24"/>
                <w:lang w:eastAsia="lv-LV"/>
              </w:rPr>
              <w:t>a sastāvā esošā būve atrodas uz Daugavpils pilsētas pašvaldības tiesiskajā valdījumā esošas zemes vienības (</w:t>
            </w:r>
            <w:r w:rsidRPr="006844C7">
              <w:rPr>
                <w:sz w:val="26"/>
                <w:szCs w:val="24"/>
                <w:lang w:eastAsia="lv-LV"/>
              </w:rPr>
              <w:t>zemes vienības ar kadastra apzīmējum</w:t>
            </w:r>
            <w:r>
              <w:rPr>
                <w:sz w:val="26"/>
                <w:szCs w:val="24"/>
                <w:lang w:eastAsia="lv-LV"/>
              </w:rPr>
              <w:t>s</w:t>
            </w:r>
            <w:r w:rsidR="00F16CCB">
              <w:rPr>
                <w:sz w:val="26"/>
                <w:szCs w:val="24"/>
                <w:lang w:eastAsia="lv-LV"/>
              </w:rPr>
              <w:t xml:space="preserve"> </w:t>
            </w:r>
            <w:r w:rsidR="00F16CCB" w:rsidRPr="000F71F5">
              <w:rPr>
                <w:sz w:val="26"/>
                <w:szCs w:val="24"/>
                <w:lang w:eastAsia="lv-LV"/>
              </w:rPr>
              <w:t>0500 010 2152</w:t>
            </w:r>
            <w:r w:rsidRPr="000F71F5">
              <w:rPr>
                <w:sz w:val="26"/>
                <w:szCs w:val="24"/>
                <w:lang w:eastAsia="lv-LV"/>
              </w:rPr>
              <w:t>)</w:t>
            </w:r>
            <w:r w:rsidRPr="00350D4F">
              <w:rPr>
                <w:sz w:val="26"/>
                <w:szCs w:val="24"/>
                <w:lang w:eastAsia="lv-LV"/>
              </w:rPr>
              <w:t>, kas neietilpst pārdodamā objekta sastāvā un ka pircējs neiegūst īpašuma tiesības uz zemi. Papildus izsoles noteikumos tiks norādīts – situācijā, ja valsts nekustamo īpašumu neiegādāsies zemes īpašniek</w:t>
            </w:r>
            <w:r>
              <w:rPr>
                <w:sz w:val="26"/>
                <w:szCs w:val="24"/>
                <w:lang w:eastAsia="lv-LV"/>
              </w:rPr>
              <w:t>s</w:t>
            </w:r>
            <w:r w:rsidRPr="00350D4F">
              <w:rPr>
                <w:sz w:val="26"/>
                <w:szCs w:val="24"/>
                <w:lang w:eastAsia="lv-LV"/>
              </w:rPr>
              <w:t>, valsts nekustamā</w:t>
            </w:r>
            <w:r>
              <w:rPr>
                <w:sz w:val="26"/>
                <w:szCs w:val="24"/>
                <w:lang w:eastAsia="lv-LV"/>
              </w:rPr>
              <w:t xml:space="preserve"> </w:t>
            </w:r>
            <w:r w:rsidRPr="00350D4F">
              <w:rPr>
                <w:sz w:val="26"/>
                <w:szCs w:val="24"/>
                <w:lang w:eastAsia="lv-LV"/>
              </w:rPr>
              <w:t>īpašuma ieguvējs un zemes īpašnieks atradīsies piespiedu dalītā īpašuma tiesiskajās attiecībās. Neatkarīgi no zemes un būves īpašnieku gribas, personai, kas būs būves īpašnieks, būs pienākums maksāt piespiedu zemes nomas maksu zemes īpašniekam.</w:t>
            </w:r>
          </w:p>
          <w:p w14:paraId="49654BB9" w14:textId="77777777" w:rsidR="00490D26" w:rsidRPr="00E26BA7" w:rsidRDefault="00490D26" w:rsidP="00490D26">
            <w:pPr>
              <w:spacing w:after="0" w:line="240" w:lineRule="auto"/>
              <w:ind w:firstLine="720"/>
              <w:jc w:val="both"/>
              <w:rPr>
                <w:sz w:val="26"/>
                <w:szCs w:val="24"/>
                <w:lang w:eastAsia="lv-LV"/>
              </w:rPr>
            </w:pPr>
            <w:r w:rsidRPr="00482E84">
              <w:rPr>
                <w:sz w:val="26"/>
                <w:szCs w:val="24"/>
                <w:lang w:eastAsia="lv-LV"/>
              </w:rPr>
              <w:t>Izsoles noteikumos tiks norādīta informācija par būves tehnisko stāvokli.</w:t>
            </w:r>
          </w:p>
          <w:p w14:paraId="48E67E10" w14:textId="77777777" w:rsidR="00E33FA2" w:rsidRPr="001F262E" w:rsidRDefault="00E33FA2" w:rsidP="00E33FA2">
            <w:pPr>
              <w:spacing w:after="0" w:line="240" w:lineRule="auto"/>
              <w:ind w:firstLine="720"/>
              <w:jc w:val="both"/>
              <w:rPr>
                <w:sz w:val="26"/>
                <w:szCs w:val="24"/>
                <w:lang w:eastAsia="lv-LV"/>
              </w:rPr>
            </w:pPr>
            <w:r>
              <w:rPr>
                <w:sz w:val="26"/>
                <w:szCs w:val="24"/>
                <w:lang w:eastAsia="lv-LV"/>
              </w:rPr>
              <w:t xml:space="preserve">Saskaņā ar Atsavināšanas likuma </w:t>
            </w:r>
            <w:r w:rsidRPr="00F4219F">
              <w:rPr>
                <w:sz w:val="26"/>
                <w:szCs w:val="24"/>
                <w:lang w:eastAsia="lv-LV"/>
              </w:rPr>
              <w:t>9.panta pirmo daļu</w:t>
            </w:r>
            <w:r>
              <w:rPr>
                <w:sz w:val="26"/>
                <w:szCs w:val="24"/>
                <w:lang w:eastAsia="lv-LV"/>
              </w:rPr>
              <w:t xml:space="preserve"> v</w:t>
            </w:r>
            <w:r w:rsidRPr="00F4219F">
              <w:rPr>
                <w:sz w:val="26"/>
                <w:szCs w:val="24"/>
                <w:lang w:eastAsia="lv-LV"/>
              </w:rPr>
              <w:t>alsts nekustamā īpašuma atsavināšanu organizē</w:t>
            </w:r>
            <w:r>
              <w:rPr>
                <w:sz w:val="26"/>
                <w:szCs w:val="24"/>
                <w:lang w:eastAsia="lv-LV"/>
              </w:rPr>
              <w:t xml:space="preserve"> VNĪ</w:t>
            </w:r>
            <w:r w:rsidRPr="00F4219F">
              <w:rPr>
                <w:sz w:val="26"/>
                <w:szCs w:val="24"/>
                <w:lang w:eastAsia="lv-LV"/>
              </w:rPr>
              <w:t>, izņemot šā panta 1.</w:t>
            </w:r>
            <w:r w:rsidRPr="00F4219F">
              <w:rPr>
                <w:sz w:val="26"/>
                <w:szCs w:val="24"/>
                <w:vertAlign w:val="superscript"/>
                <w:lang w:eastAsia="lv-LV"/>
              </w:rPr>
              <w:t>1</w:t>
            </w:r>
            <w:r w:rsidRPr="00F4219F">
              <w:rPr>
                <w:sz w:val="26"/>
                <w:szCs w:val="24"/>
                <w:lang w:eastAsia="lv-LV"/>
              </w:rPr>
              <w:t>, 1.</w:t>
            </w:r>
            <w:r w:rsidRPr="00F4219F">
              <w:rPr>
                <w:sz w:val="26"/>
                <w:szCs w:val="24"/>
                <w:vertAlign w:val="superscript"/>
                <w:lang w:eastAsia="lv-LV"/>
              </w:rPr>
              <w:t>2</w:t>
            </w:r>
            <w:r w:rsidRPr="00F4219F">
              <w:rPr>
                <w:sz w:val="26"/>
                <w:szCs w:val="24"/>
                <w:lang w:eastAsia="lv-LV"/>
              </w:rPr>
              <w:t xml:space="preserve"> un 1.</w:t>
            </w:r>
            <w:r w:rsidRPr="00F4219F">
              <w:rPr>
                <w:sz w:val="26"/>
                <w:szCs w:val="24"/>
                <w:vertAlign w:val="superscript"/>
                <w:lang w:eastAsia="lv-LV"/>
              </w:rPr>
              <w:t>3</w:t>
            </w:r>
            <w:r w:rsidRPr="00F4219F">
              <w:rPr>
                <w:sz w:val="26"/>
                <w:szCs w:val="24"/>
                <w:lang w:eastAsia="lv-LV"/>
              </w:rPr>
              <w:t xml:space="preserve"> daļā minētos gadījumus.</w:t>
            </w:r>
          </w:p>
          <w:bookmarkEnd w:id="1"/>
          <w:p w14:paraId="27B177DA" w14:textId="08A81D84" w:rsidR="007F7809" w:rsidRDefault="007F7809" w:rsidP="00791F93">
            <w:pPr>
              <w:spacing w:after="0" w:line="240" w:lineRule="auto"/>
              <w:ind w:firstLine="720"/>
              <w:jc w:val="both"/>
              <w:rPr>
                <w:sz w:val="26"/>
                <w:szCs w:val="24"/>
                <w:lang w:eastAsia="lv-LV"/>
              </w:rPr>
            </w:pPr>
            <w:r w:rsidRPr="007F7809">
              <w:rPr>
                <w:sz w:val="26"/>
                <w:szCs w:val="24"/>
                <w:lang w:eastAsia="lv-LV"/>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3480F6F1" w14:textId="6EB93774" w:rsidR="003D576C" w:rsidRDefault="009854BA" w:rsidP="00791F93">
            <w:pPr>
              <w:spacing w:after="0" w:line="240" w:lineRule="auto"/>
              <w:ind w:firstLine="720"/>
              <w:jc w:val="both"/>
              <w:rPr>
                <w:sz w:val="26"/>
                <w:szCs w:val="24"/>
                <w:lang w:eastAsia="lv-LV"/>
              </w:rPr>
            </w:pPr>
            <w:r w:rsidRPr="00482E84">
              <w:rPr>
                <w:sz w:val="26"/>
                <w:szCs w:val="24"/>
                <w:lang w:eastAsia="lv-LV"/>
              </w:rPr>
              <w:t xml:space="preserve">Ja īpašuma tiesības uz zemes vienībām, uz kurām atrodas rīkojuma projektā minētās būves, tiks nostiprinātas zemesgrāmatā, </w:t>
            </w:r>
            <w:r w:rsidR="005C1488" w:rsidRPr="00482E84">
              <w:rPr>
                <w:sz w:val="26"/>
                <w:szCs w:val="24"/>
                <w:lang w:eastAsia="lv-LV"/>
              </w:rPr>
              <w:t>v</w:t>
            </w:r>
            <w:r w:rsidR="003D576C" w:rsidRPr="00482E84">
              <w:rPr>
                <w:sz w:val="26"/>
                <w:szCs w:val="24"/>
                <w:lang w:eastAsia="lv-LV"/>
              </w:rPr>
              <w:t>ienlaikus ar sludinājumu par publiskas personas nekustamā īpašuma izsoli,</w:t>
            </w:r>
            <w:r w:rsidR="003D576C" w:rsidRPr="003D576C">
              <w:rPr>
                <w:sz w:val="26"/>
                <w:szCs w:val="24"/>
                <w:lang w:eastAsia="lv-LV"/>
              </w:rPr>
              <w:t xml:space="preserve"> Atsavināšanas likuma 4.panta ceturtās daļas 1.punktā minētajām pirmpirkuma tiesīgajām personām tiks nosūtīts paziņojums par izsoli, vienlaicīgi uzaicinot zemes vienību, uz kurām atrodas valstij piederošā</w:t>
            </w:r>
            <w:r w:rsidR="00311951">
              <w:rPr>
                <w:sz w:val="26"/>
                <w:szCs w:val="24"/>
                <w:lang w:eastAsia="lv-LV"/>
              </w:rPr>
              <w:t>s būves</w:t>
            </w:r>
            <w:r w:rsidR="003D576C" w:rsidRPr="003D576C">
              <w:rPr>
                <w:sz w:val="26"/>
                <w:szCs w:val="24"/>
                <w:lang w:eastAsia="lv-LV"/>
              </w:rPr>
              <w:t xml:space="preserve">, īpašniekus mēneša laikā iesniegt pieteikumu par pirmpirkuma tiesību izmantošanu saskaņā ar Atsavināšanas likuma 14.pantu. Atbilstoši šā likuma 14.panta trešajā daļā noteiktajam, ja pieteikumu par valsts nekustamā īpašuma pirkšanu noteiktajā termiņā iesniegušas vairākas pirmpirkuma tiesīgās personas, tiek rīkota izsole starp šim personām. Turklāt, ja mēneša laikā minētā likuma 4.panta ceturtajā daļā minētās </w:t>
            </w:r>
            <w:r w:rsidR="003D576C" w:rsidRPr="003D576C">
              <w:rPr>
                <w:sz w:val="26"/>
                <w:szCs w:val="24"/>
                <w:lang w:eastAsia="lv-LV"/>
              </w:rPr>
              <w:lastRenderedPageBreak/>
              <w:t>personas nav iesniegušas pieteikumu par nekustamā īpašuma pirkšanu vai iesniegušas atteikumu, rīkoj</w:t>
            </w:r>
            <w:r w:rsidR="00375B29">
              <w:rPr>
                <w:sz w:val="26"/>
                <w:szCs w:val="24"/>
                <w:lang w:eastAsia="lv-LV"/>
              </w:rPr>
              <w:t>a</w:t>
            </w:r>
            <w:r w:rsidR="003D576C" w:rsidRPr="003D576C">
              <w:rPr>
                <w:sz w:val="26"/>
                <w:szCs w:val="24"/>
                <w:lang w:eastAsia="lv-LV"/>
              </w:rPr>
              <w:t>ma izsole šajā likumā noteiktajā kārtībā. Šajā gadījumā minētās personas ir tiesīgas iegādāties nekustamo īpašumu izsolē vispārējā kārtībā.</w:t>
            </w:r>
          </w:p>
          <w:p w14:paraId="4C9952C0" w14:textId="5E4FBB2A" w:rsidR="00A547A9" w:rsidRPr="00AB040D" w:rsidRDefault="00042B45" w:rsidP="00791F93">
            <w:pPr>
              <w:spacing w:after="0" w:line="240" w:lineRule="auto"/>
              <w:ind w:firstLine="720"/>
              <w:jc w:val="both"/>
              <w:rPr>
                <w:sz w:val="26"/>
                <w:szCs w:val="24"/>
                <w:lang w:eastAsia="lv-LV"/>
              </w:rPr>
            </w:pPr>
            <w:r w:rsidRPr="00AB040D">
              <w:rPr>
                <w:sz w:val="26"/>
                <w:szCs w:val="24"/>
                <w:lang w:eastAsia="lv-LV"/>
              </w:rPr>
              <w:t>Rīkojuma projekts paredz nekustamo īpašumu valdītāj</w:t>
            </w:r>
            <w:r w:rsidR="00226D8D" w:rsidRPr="00AB040D">
              <w:rPr>
                <w:sz w:val="26"/>
                <w:szCs w:val="24"/>
                <w:lang w:eastAsia="lv-LV"/>
              </w:rPr>
              <w:t>a</w:t>
            </w:r>
            <w:r w:rsidR="00906E78" w:rsidRPr="00AB040D">
              <w:rPr>
                <w:sz w:val="26"/>
                <w:szCs w:val="24"/>
                <w:lang w:eastAsia="lv-LV"/>
              </w:rPr>
              <w:t>m</w:t>
            </w:r>
            <w:r w:rsidRPr="00AB040D">
              <w:rPr>
                <w:sz w:val="26"/>
                <w:szCs w:val="24"/>
                <w:lang w:eastAsia="lv-LV"/>
              </w:rPr>
              <w:t xml:space="preserve">  – Finanšu ministrijai uzdevumu nodot pircēj</w:t>
            </w:r>
            <w:r w:rsidR="00906E78" w:rsidRPr="00AB040D">
              <w:rPr>
                <w:sz w:val="26"/>
                <w:szCs w:val="24"/>
                <w:lang w:eastAsia="lv-LV"/>
              </w:rPr>
              <w:t>iem</w:t>
            </w:r>
            <w:r w:rsidRPr="00AB040D">
              <w:rPr>
                <w:sz w:val="26"/>
                <w:szCs w:val="24"/>
                <w:lang w:eastAsia="lv-LV"/>
              </w:rPr>
              <w:t xml:space="preserve"> valsts nekustamo</w:t>
            </w:r>
            <w:r w:rsidR="00906E78" w:rsidRPr="00AB040D">
              <w:rPr>
                <w:sz w:val="26"/>
                <w:szCs w:val="24"/>
                <w:lang w:eastAsia="lv-LV"/>
              </w:rPr>
              <w:t>s</w:t>
            </w:r>
            <w:r w:rsidRPr="00AB040D">
              <w:rPr>
                <w:sz w:val="26"/>
                <w:szCs w:val="24"/>
                <w:lang w:eastAsia="lv-LV"/>
              </w:rPr>
              <w:t xml:space="preserve"> īpašumu</w:t>
            </w:r>
            <w:r w:rsidR="00906E78" w:rsidRPr="00AB040D">
              <w:rPr>
                <w:sz w:val="26"/>
                <w:szCs w:val="24"/>
                <w:lang w:eastAsia="lv-LV"/>
              </w:rPr>
              <w:t>s</w:t>
            </w:r>
            <w:r w:rsidRPr="00AB040D">
              <w:rPr>
                <w:sz w:val="26"/>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B040D">
              <w:rPr>
                <w:sz w:val="26"/>
                <w:szCs w:val="24"/>
                <w:lang w:eastAsia="lv-LV"/>
              </w:rPr>
              <w:t xml:space="preserve">VNĪ </w:t>
            </w:r>
            <w:r w:rsidRPr="00AB040D">
              <w:rPr>
                <w:sz w:val="26"/>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7F94FE81" w14:textId="3C0C303E" w:rsidR="00BF42AA" w:rsidRDefault="00BF42AA" w:rsidP="00862DBF">
            <w:pPr>
              <w:pStyle w:val="BodyText"/>
              <w:spacing w:after="0"/>
              <w:ind w:left="57" w:right="57" w:firstLine="720"/>
              <w:jc w:val="both"/>
              <w:rPr>
                <w:sz w:val="26"/>
              </w:rPr>
            </w:pPr>
            <w:r>
              <w:rPr>
                <w:sz w:val="26"/>
              </w:rPr>
              <w:t>Rīkojuma projektā norādīt</w:t>
            </w:r>
            <w:r w:rsidR="00B02ECD">
              <w:rPr>
                <w:sz w:val="26"/>
              </w:rPr>
              <w:t xml:space="preserve">o valsts nekustamo īpašumu </w:t>
            </w:r>
            <w:r w:rsidRPr="00BF42AA">
              <w:rPr>
                <w:sz w:val="26"/>
              </w:rPr>
              <w:t>atsavināšanu saskaņā ar Atsavināšanas likuma 4.panta otro daļu ierosina Finanšu ministrija.</w:t>
            </w:r>
          </w:p>
          <w:p w14:paraId="20463449" w14:textId="29DF88EF"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5F4CC2B7" w:rsidR="00042B45" w:rsidRPr="00AB040D" w:rsidRDefault="00A626E8" w:rsidP="00042B45">
            <w:pPr>
              <w:spacing w:before="100" w:beforeAutospacing="1" w:after="100" w:afterAutospacing="1" w:line="240" w:lineRule="auto"/>
              <w:rPr>
                <w:sz w:val="26"/>
                <w:szCs w:val="24"/>
                <w:lang w:eastAsia="lv-LV"/>
              </w:rPr>
            </w:pPr>
            <w:r>
              <w:rPr>
                <w:sz w:val="26"/>
                <w:szCs w:val="24"/>
                <w:lang w:eastAsia="lv-LV"/>
              </w:rPr>
              <w:lastRenderedPageBreak/>
              <w:t>(</w:t>
            </w:r>
            <w:r w:rsidR="00042B45" w:rsidRPr="00AB040D">
              <w:rPr>
                <w:sz w:val="26"/>
                <w:szCs w:val="24"/>
                <w:lang w:eastAsia="lv-LV"/>
              </w:rPr>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w:t>
            </w:r>
            <w:r w:rsidRPr="00AB040D">
              <w:rPr>
                <w:bCs/>
                <w:sz w:val="26"/>
                <w:szCs w:val="24"/>
              </w:rPr>
              <w:lastRenderedPageBreak/>
              <w:t>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lastRenderedPageBreak/>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24715826" w:rsidR="00A56094" w:rsidRPr="00AB040D" w:rsidRDefault="000D186A" w:rsidP="000D186A">
            <w:pPr>
              <w:spacing w:after="0" w:line="240" w:lineRule="auto"/>
              <w:ind w:firstLine="720"/>
              <w:jc w:val="both"/>
              <w:rPr>
                <w:sz w:val="26"/>
                <w:szCs w:val="24"/>
                <w:lang w:eastAsia="lv-LV"/>
              </w:rPr>
            </w:pPr>
            <w:r w:rsidRPr="00234A31">
              <w:rPr>
                <w:sz w:val="26"/>
                <w:szCs w:val="24"/>
                <w:lang w:eastAsia="lv-LV"/>
              </w:rPr>
              <w:t>J</w:t>
            </w:r>
            <w:r w:rsidR="0096312D" w:rsidRPr="00234A31">
              <w:rPr>
                <w:sz w:val="26"/>
                <w:szCs w:val="24"/>
                <w:lang w:eastAsia="lv-LV"/>
              </w:rPr>
              <w:t xml:space="preserve">a īpašuma tiesības uz zemes vienībām, uz kurām atrodas </w:t>
            </w:r>
            <w:r w:rsidRPr="00234A31">
              <w:rPr>
                <w:sz w:val="26"/>
                <w:szCs w:val="24"/>
                <w:lang w:eastAsia="lv-LV"/>
              </w:rPr>
              <w:t xml:space="preserve">rīkojuma projektā </w:t>
            </w:r>
            <w:r w:rsidR="00761EC5" w:rsidRPr="00234A31">
              <w:rPr>
                <w:sz w:val="26"/>
                <w:szCs w:val="24"/>
                <w:lang w:eastAsia="lv-LV"/>
              </w:rPr>
              <w:t>minētās</w:t>
            </w:r>
            <w:r w:rsidR="0096312D" w:rsidRPr="00234A31">
              <w:rPr>
                <w:sz w:val="26"/>
                <w:szCs w:val="24"/>
                <w:lang w:eastAsia="lv-LV"/>
              </w:rPr>
              <w:t xml:space="preserve"> būve</w:t>
            </w:r>
            <w:r w:rsidR="00761EC5" w:rsidRPr="00234A31">
              <w:rPr>
                <w:sz w:val="26"/>
                <w:szCs w:val="24"/>
                <w:lang w:eastAsia="lv-LV"/>
              </w:rPr>
              <w:t>s</w:t>
            </w:r>
            <w:r w:rsidR="0096312D" w:rsidRPr="00234A31">
              <w:rPr>
                <w:sz w:val="26"/>
                <w:szCs w:val="24"/>
                <w:lang w:eastAsia="lv-LV"/>
              </w:rPr>
              <w:t xml:space="preserve">  tiks nostiprinātas zemesgrāmatā, - </w:t>
            </w:r>
            <w:r w:rsidR="00CE2582" w:rsidRPr="00234A31">
              <w:rPr>
                <w:sz w:val="26"/>
                <w:szCs w:val="24"/>
                <w:lang w:eastAsia="lv-LV"/>
              </w:rPr>
              <w:t xml:space="preserve">attiecīgās </w:t>
            </w:r>
            <w:r w:rsidR="0096312D" w:rsidRPr="00234A31">
              <w:rPr>
                <w:sz w:val="26"/>
                <w:szCs w:val="24"/>
                <w:lang w:eastAsia="lv-LV"/>
              </w:rPr>
              <w:t>zemes</w:t>
            </w:r>
            <w:r w:rsidR="00CE2582" w:rsidRPr="00234A31">
              <w:rPr>
                <w:sz w:val="26"/>
                <w:szCs w:val="24"/>
                <w:lang w:eastAsia="lv-LV"/>
              </w:rPr>
              <w:t xml:space="preserve"> vienības </w:t>
            </w:r>
            <w:r w:rsidR="0096312D" w:rsidRPr="00234A31">
              <w:rPr>
                <w:sz w:val="26"/>
                <w:szCs w:val="24"/>
                <w:lang w:eastAsia="lv-LV"/>
              </w:rPr>
              <w:t>īpašniek</w:t>
            </w:r>
            <w:r w:rsidR="00797B8B" w:rsidRPr="00234A31">
              <w:rPr>
                <w:sz w:val="26"/>
                <w:szCs w:val="24"/>
                <w:lang w:eastAsia="lv-LV"/>
              </w:rPr>
              <w:t>s</w:t>
            </w:r>
            <w:r w:rsidR="002F55D4" w:rsidRPr="00234A31">
              <w:rPr>
                <w:sz w:val="26"/>
                <w:szCs w:val="24"/>
                <w:lang w:eastAsia="lv-LV"/>
              </w:rPr>
              <w:t xml:space="preserve">. </w:t>
            </w:r>
            <w:r w:rsidR="00C37364" w:rsidRPr="00234A31">
              <w:rPr>
                <w:sz w:val="26"/>
                <w:szCs w:val="24"/>
                <w:lang w:eastAsia="lv-LV"/>
              </w:rPr>
              <w:t xml:space="preserve">Ja </w:t>
            </w:r>
            <w:r w:rsidR="008661FC" w:rsidRPr="00234A31">
              <w:rPr>
                <w:sz w:val="26"/>
                <w:szCs w:val="24"/>
                <w:lang w:eastAsia="lv-LV"/>
              </w:rPr>
              <w:t>īpašuma tiesības uz attiecīgo zemes vienību netiks nostiprinātas zemesgrāmatā, vai</w:t>
            </w:r>
            <w:r w:rsidR="003F565E" w:rsidRPr="00234A31">
              <w:rPr>
                <w:sz w:val="26"/>
                <w:szCs w:val="24"/>
                <w:lang w:eastAsia="lv-LV"/>
              </w:rPr>
              <w:t>, ja zemes īpašnieks -</w:t>
            </w:r>
            <w:r w:rsidR="008661FC" w:rsidRPr="00234A31">
              <w:rPr>
                <w:sz w:val="26"/>
                <w:szCs w:val="24"/>
                <w:lang w:eastAsia="lv-LV"/>
              </w:rPr>
              <w:t xml:space="preserve"> </w:t>
            </w:r>
            <w:r w:rsidR="00C37364" w:rsidRPr="00234A31">
              <w:rPr>
                <w:sz w:val="26"/>
                <w:szCs w:val="24"/>
                <w:lang w:eastAsia="lv-LV"/>
              </w:rPr>
              <w:t>pirmpirkuma tiesīgā persona savas tiesības neizmanto</w:t>
            </w:r>
            <w:r w:rsidR="00523E1C" w:rsidRPr="00234A31">
              <w:rPr>
                <w:sz w:val="26"/>
                <w:szCs w:val="24"/>
                <w:lang w:eastAsia="lv-LV"/>
              </w:rPr>
              <w:t>s</w:t>
            </w:r>
            <w:r w:rsidR="00C37364" w:rsidRPr="00234A31">
              <w:rPr>
                <w:sz w:val="26"/>
                <w:szCs w:val="24"/>
                <w:lang w:eastAsia="lv-LV"/>
              </w:rPr>
              <w:t xml:space="preserve"> - jebkurš tiesību subjekts - fiziska un juridiska persona, kurai piemīt tiesībspēja un rīcībspēja, un kura vēlas piedalīties izsolē un iegādāties valsts nekustamo īpašumu.</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581E20F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BF1AAC">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3B789B6C"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BF1AAC">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21C5889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BF1AAC">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15ADB05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BF1AAC">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76179C19"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BF1AAC">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763FACA5"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BF1AAC">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3D324B2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BF1AAC">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w:t>
            </w:r>
            <w:r w:rsidRPr="00AB040D">
              <w:rPr>
                <w:rFonts w:ascii="Times New Roman" w:hAnsi="Times New Roman" w:cs="Times New Roman"/>
                <w:sz w:val="26"/>
                <w:szCs w:val="24"/>
                <w:lang w:eastAsia="lv-LV"/>
              </w:rPr>
              <w:lastRenderedPageBreak/>
              <w:t>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6E560E02" w14:textId="77777777" w:rsidR="00A9194A" w:rsidRPr="00A9194A" w:rsidRDefault="00A9194A" w:rsidP="00A9194A">
            <w:pPr>
              <w:spacing w:after="0" w:line="240" w:lineRule="auto"/>
              <w:jc w:val="both"/>
              <w:rPr>
                <w:rFonts w:ascii="Times New Roman" w:hAnsi="Times New Roman" w:cs="Times New Roman"/>
                <w:sz w:val="26"/>
                <w:szCs w:val="24"/>
                <w:lang w:eastAsia="lv-LV"/>
              </w:rPr>
            </w:pPr>
            <w:r w:rsidRPr="00A9194A">
              <w:rPr>
                <w:rFonts w:ascii="Times New Roman" w:hAnsi="Times New Roman" w:cs="Times New Roman"/>
                <w:sz w:val="26"/>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Pr="00A9194A">
              <w:rPr>
                <w:rFonts w:ascii="Times New Roman" w:hAnsi="Times New Roman" w:cs="Times New Roman"/>
                <w:sz w:val="26"/>
                <w:szCs w:val="24"/>
                <w:lang w:eastAsia="lv-LV"/>
              </w:rPr>
              <w:t>priekšfinansēšanai</w:t>
            </w:r>
            <w:proofErr w:type="spellEnd"/>
            <w:r w:rsidRPr="00A9194A">
              <w:rPr>
                <w:rFonts w:ascii="Times New Roman" w:hAnsi="Times New Roman" w:cs="Times New Roman"/>
                <w:sz w:val="26"/>
                <w:szCs w:val="24"/>
                <w:lang w:eastAsia="lv-LV"/>
              </w:rPr>
              <w:t>.</w:t>
            </w:r>
          </w:p>
          <w:p w14:paraId="435609AD" w14:textId="76644840" w:rsidR="00977CF5" w:rsidRPr="00AB040D" w:rsidRDefault="00A9194A" w:rsidP="00A9194A">
            <w:pPr>
              <w:spacing w:after="0" w:line="240" w:lineRule="auto"/>
              <w:jc w:val="both"/>
              <w:rPr>
                <w:rFonts w:ascii="Times New Roman" w:hAnsi="Times New Roman" w:cs="Times New Roman"/>
                <w:sz w:val="26"/>
                <w:szCs w:val="24"/>
                <w:lang w:eastAsia="lv-LV"/>
              </w:rPr>
            </w:pPr>
            <w:r w:rsidRPr="00A9194A">
              <w:rPr>
                <w:rFonts w:ascii="Times New Roman" w:hAnsi="Times New Roman" w:cs="Times New Roman"/>
                <w:sz w:val="26"/>
                <w:szCs w:val="24"/>
                <w:lang w:eastAsia="lv-LV"/>
              </w:rPr>
              <w:t>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Plānotās sabiedrības līdzdalības un komunikācijas aktivitātes </w:t>
            </w:r>
            <w:r w:rsidRPr="00AB040D">
              <w:rPr>
                <w:sz w:val="26"/>
                <w:szCs w:val="24"/>
                <w:lang w:eastAsia="lv-LV"/>
              </w:rPr>
              <w:lastRenderedPageBreak/>
              <w:t>saistībā ar projektu</w:t>
            </w:r>
          </w:p>
        </w:tc>
        <w:tc>
          <w:tcPr>
            <w:tcW w:w="3536" w:type="pct"/>
            <w:hideMark/>
          </w:tcPr>
          <w:p w14:paraId="1B9E7B25" w14:textId="5502208E"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w:t>
            </w:r>
            <w:r w:rsidRPr="00AB040D">
              <w:rPr>
                <w:sz w:val="26"/>
                <w:szCs w:val="24"/>
                <w:lang w:eastAsia="lv-LV"/>
              </w:rPr>
              <w:lastRenderedPageBreak/>
              <w:t>kritērijiem, sabiedrības līdzdalības kārtība projekta izstrādē netiek piemērota. Projekts un tā anotācija pēc tā izsludināšanas Valsts sekretāru sanāksmē būs publiski pieejami Ministru kabineta</w:t>
            </w:r>
            <w:r w:rsidR="008C5A77">
              <w:rPr>
                <w:sz w:val="26"/>
                <w:szCs w:val="24"/>
                <w:lang w:eastAsia="lv-LV"/>
              </w:rPr>
              <w:t xml:space="preserve"> tīmekļvietnē </w:t>
            </w:r>
            <w:r w:rsidRPr="00AB040D">
              <w:rPr>
                <w:sz w:val="26"/>
                <w:szCs w:val="24"/>
                <w:lang w:eastAsia="lv-LV"/>
              </w:rPr>
              <w:t>– sadaļā/</w:t>
            </w:r>
            <w:r w:rsidRPr="00AB040D">
              <w:rPr>
                <w:i/>
                <w:sz w:val="26"/>
                <w:szCs w:val="24"/>
                <w:lang w:eastAsia="lv-LV"/>
              </w:rPr>
              <w:t>Tiesību aktu projekti</w:t>
            </w:r>
            <w:r w:rsidRPr="00AB040D">
              <w:rPr>
                <w:sz w:val="26"/>
                <w:szCs w:val="24"/>
                <w:lang w:eastAsia="lv-LV"/>
              </w:rPr>
              <w:t>.</w:t>
            </w:r>
          </w:p>
          <w:p w14:paraId="29E706CC" w14:textId="7FC9DD78" w:rsidR="00042B45" w:rsidRPr="00AB040D"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8C5A77">
              <w:rPr>
                <w:sz w:val="26"/>
              </w:rPr>
              <w:t>tīmekļvietnē</w:t>
            </w:r>
            <w:r w:rsidR="008C5A77" w:rsidRPr="00AB040D">
              <w:rPr>
                <w:sz w:val="26"/>
              </w:rPr>
              <w:t xml:space="preserve"> </w:t>
            </w:r>
            <w:r w:rsidRPr="00AB040D">
              <w:rPr>
                <w:sz w:val="26"/>
              </w:rPr>
              <w:t>un attiecīgās pašvaldības teritorijā izdotajā vietējā laikrakstā, ja tāds ir. Vienlaicīgi ar sludinājumu</w:t>
            </w:r>
            <w:r w:rsidR="008C5A77">
              <w:rPr>
                <w:sz w:val="26"/>
              </w:rPr>
              <w:t xml:space="preserve"> tīmekļvietnē</w:t>
            </w:r>
            <w:r w:rsidRPr="00AB040D">
              <w:rPr>
                <w:sz w:val="26"/>
              </w:rPr>
              <w:t xml:space="preserve">, </w:t>
            </w:r>
            <w:r w:rsidR="007F67F7" w:rsidRPr="00AB040D">
              <w:rPr>
                <w:sz w:val="26"/>
              </w:rPr>
              <w:t xml:space="preserve">VNĪ </w:t>
            </w:r>
            <w:r w:rsidR="008C5A77">
              <w:rPr>
                <w:sz w:val="26"/>
              </w:rPr>
              <w:t>tīmekļvietnē</w:t>
            </w:r>
            <w:r w:rsidR="008C5A77" w:rsidRPr="00AB040D">
              <w:rPr>
                <w:sz w:val="26"/>
              </w:rPr>
              <w:t xml:space="preserve"> </w:t>
            </w:r>
            <w:r w:rsidRPr="00AB040D">
              <w:rPr>
                <w:sz w:val="26"/>
              </w:rPr>
              <w:t>ievieto arī pārdodamā valsts nekustamā īpašuma izsoles noteikumus. Rīkojot elektronisku izsoli, sludinājumi par publiskas personas mantas izsoli ievietojami arī elektronisko izsoļu vietnē (https://izsoles.ta.gov.lv).</w:t>
            </w: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7777777"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lastRenderedPageBreak/>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6796AAEF" w14:textId="77777777" w:rsidR="001056DB" w:rsidRPr="00E34224" w:rsidRDefault="001056DB" w:rsidP="001056DB">
      <w:pPr>
        <w:spacing w:after="0" w:line="240" w:lineRule="auto"/>
        <w:rPr>
          <w:sz w:val="26"/>
          <w:szCs w:val="26"/>
          <w:lang w:eastAsia="lv-LV"/>
        </w:rPr>
      </w:pPr>
    </w:p>
    <w:p w14:paraId="3F6F0354" w14:textId="77777777" w:rsidR="00AB040D" w:rsidRPr="00E34224" w:rsidRDefault="00AB040D" w:rsidP="00AB040D">
      <w:pPr>
        <w:spacing w:after="0" w:line="240" w:lineRule="auto"/>
        <w:ind w:firstLine="720"/>
        <w:rPr>
          <w:sz w:val="26"/>
          <w:szCs w:val="26"/>
          <w:lang w:eastAsia="lv-LV"/>
        </w:rPr>
      </w:pPr>
    </w:p>
    <w:p w14:paraId="3B7512EE" w14:textId="77777777" w:rsidR="00AB040D" w:rsidRPr="00E34224" w:rsidRDefault="00AB040D" w:rsidP="00AB040D">
      <w:pPr>
        <w:spacing w:after="0" w:line="240" w:lineRule="auto"/>
        <w:ind w:firstLine="720"/>
        <w:rPr>
          <w:sz w:val="26"/>
          <w:szCs w:val="26"/>
          <w:lang w:eastAsia="lv-LV"/>
        </w:rPr>
      </w:pPr>
    </w:p>
    <w:p w14:paraId="7DA65BC6" w14:textId="77777777" w:rsidR="00E34224" w:rsidRPr="00E34224" w:rsidRDefault="00D963E8" w:rsidP="00AB040D">
      <w:pPr>
        <w:spacing w:after="0" w:line="240" w:lineRule="auto"/>
        <w:ind w:firstLine="720"/>
        <w:rPr>
          <w:sz w:val="26"/>
          <w:szCs w:val="26"/>
          <w:lang w:eastAsia="lv-LV"/>
        </w:rPr>
      </w:pPr>
      <w:r w:rsidRPr="00E34224">
        <w:rPr>
          <w:sz w:val="26"/>
          <w:szCs w:val="26"/>
          <w:lang w:eastAsia="lv-LV"/>
        </w:rPr>
        <w:t>Finanšu ministr</w:t>
      </w:r>
      <w:r w:rsidR="00E34224" w:rsidRPr="00E34224">
        <w:rPr>
          <w:sz w:val="26"/>
          <w:szCs w:val="26"/>
          <w:lang w:eastAsia="lv-LV"/>
        </w:rPr>
        <w:t xml:space="preserve">a </w:t>
      </w:r>
      <w:proofErr w:type="spellStart"/>
      <w:r w:rsidR="00E34224" w:rsidRPr="00E34224">
        <w:rPr>
          <w:sz w:val="26"/>
          <w:szCs w:val="26"/>
          <w:lang w:eastAsia="lv-LV"/>
        </w:rPr>
        <w:t>p.i</w:t>
      </w:r>
      <w:proofErr w:type="spellEnd"/>
      <w:r w:rsidR="00E34224" w:rsidRPr="00E34224">
        <w:rPr>
          <w:sz w:val="26"/>
          <w:szCs w:val="26"/>
          <w:lang w:eastAsia="lv-LV"/>
        </w:rPr>
        <w:t>.</w:t>
      </w:r>
    </w:p>
    <w:p w14:paraId="594C81C5" w14:textId="4B85ADFE" w:rsidR="00514A18" w:rsidRPr="00E34224" w:rsidRDefault="00E34224" w:rsidP="00AB040D">
      <w:pPr>
        <w:spacing w:after="0" w:line="240" w:lineRule="auto"/>
        <w:ind w:firstLine="720"/>
        <w:rPr>
          <w:sz w:val="26"/>
          <w:szCs w:val="26"/>
          <w:lang w:eastAsia="lv-LV"/>
        </w:rPr>
      </w:pPr>
      <w:r w:rsidRPr="00E34224">
        <w:rPr>
          <w:sz w:val="26"/>
          <w:szCs w:val="26"/>
        </w:rPr>
        <w:t>ārlietu ministr</w:t>
      </w:r>
      <w:r w:rsidRPr="00E34224">
        <w:rPr>
          <w:sz w:val="26"/>
          <w:szCs w:val="26"/>
        </w:rPr>
        <w:t>s</w:t>
      </w:r>
      <w:r w:rsidRPr="00E34224">
        <w:rPr>
          <w:sz w:val="26"/>
          <w:szCs w:val="26"/>
        </w:rPr>
        <w:tab/>
      </w:r>
      <w:r w:rsidRPr="00E34224">
        <w:rPr>
          <w:sz w:val="26"/>
          <w:szCs w:val="26"/>
        </w:rPr>
        <w:tab/>
      </w:r>
      <w:r w:rsidRPr="00E34224">
        <w:rPr>
          <w:sz w:val="26"/>
          <w:szCs w:val="26"/>
        </w:rPr>
        <w:tab/>
      </w:r>
      <w:r w:rsidRPr="00E34224">
        <w:rPr>
          <w:sz w:val="26"/>
          <w:szCs w:val="26"/>
        </w:rPr>
        <w:tab/>
      </w:r>
      <w:r w:rsidRPr="00E34224">
        <w:rPr>
          <w:sz w:val="26"/>
          <w:szCs w:val="26"/>
        </w:rPr>
        <w:tab/>
      </w:r>
      <w:r w:rsidRPr="00E34224">
        <w:rPr>
          <w:sz w:val="26"/>
          <w:szCs w:val="26"/>
        </w:rPr>
        <w:tab/>
      </w:r>
      <w:r w:rsidRPr="00E34224">
        <w:rPr>
          <w:sz w:val="26"/>
          <w:szCs w:val="26"/>
        </w:rPr>
        <w:tab/>
      </w:r>
      <w:proofErr w:type="spellStart"/>
      <w:r w:rsidRPr="00E34224">
        <w:rPr>
          <w:sz w:val="26"/>
          <w:szCs w:val="26"/>
        </w:rPr>
        <w:t>E</w:t>
      </w:r>
      <w:r w:rsidRPr="00E34224">
        <w:rPr>
          <w:sz w:val="26"/>
          <w:szCs w:val="26"/>
        </w:rPr>
        <w:t>.</w:t>
      </w:r>
      <w:r w:rsidRPr="00E34224">
        <w:rPr>
          <w:sz w:val="26"/>
          <w:szCs w:val="26"/>
        </w:rPr>
        <w:t>Rinkēvič</w:t>
      </w:r>
      <w:r w:rsidRPr="00E34224">
        <w:rPr>
          <w:sz w:val="26"/>
          <w:szCs w:val="26"/>
        </w:rPr>
        <w:t>s</w:t>
      </w:r>
      <w:proofErr w:type="spellEnd"/>
    </w:p>
    <w:p w14:paraId="08DA1916" w14:textId="77777777" w:rsidR="00AB040D" w:rsidRPr="00E34224" w:rsidRDefault="00AB040D" w:rsidP="00CB62EA">
      <w:pPr>
        <w:tabs>
          <w:tab w:val="left" w:pos="720"/>
        </w:tabs>
        <w:spacing w:after="0" w:line="240" w:lineRule="auto"/>
        <w:ind w:right="74"/>
        <w:jc w:val="both"/>
        <w:rPr>
          <w:sz w:val="26"/>
          <w:szCs w:val="26"/>
        </w:rPr>
      </w:pPr>
    </w:p>
    <w:p w14:paraId="36CDFC74" w14:textId="77777777" w:rsidR="00AB040D" w:rsidRDefault="00AB040D" w:rsidP="00CB62EA">
      <w:pPr>
        <w:tabs>
          <w:tab w:val="left" w:pos="720"/>
        </w:tabs>
        <w:spacing w:after="0" w:line="240" w:lineRule="auto"/>
        <w:ind w:right="74"/>
        <w:jc w:val="both"/>
        <w:rPr>
          <w:sz w:val="26"/>
          <w:szCs w:val="18"/>
        </w:rPr>
      </w:pPr>
    </w:p>
    <w:p w14:paraId="0E18F7FE" w14:textId="77777777" w:rsidR="00AB040D" w:rsidRDefault="00AB040D"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19848DB7" w14:textId="63A48AC7" w:rsidR="008C5A77" w:rsidRPr="001E06E6" w:rsidRDefault="008C5A77" w:rsidP="008D017C">
      <w:pPr>
        <w:tabs>
          <w:tab w:val="left" w:pos="720"/>
        </w:tabs>
        <w:spacing w:after="0" w:line="240" w:lineRule="auto"/>
        <w:ind w:right="74"/>
        <w:jc w:val="both"/>
        <w:rPr>
          <w:sz w:val="20"/>
          <w:szCs w:val="20"/>
        </w:rPr>
      </w:pPr>
      <w:r w:rsidRPr="001E06E6">
        <w:rPr>
          <w:sz w:val="20"/>
          <w:szCs w:val="20"/>
        </w:rPr>
        <w:t>Rozenberga</w:t>
      </w:r>
      <w:r w:rsidR="00460A07">
        <w:rPr>
          <w:sz w:val="20"/>
          <w:szCs w:val="20"/>
        </w:rPr>
        <w:t xml:space="preserve"> </w:t>
      </w:r>
      <w:r w:rsidR="00460A07" w:rsidRPr="00460A07">
        <w:rPr>
          <w:sz w:val="20"/>
          <w:szCs w:val="20"/>
        </w:rPr>
        <w:t>22046774</w:t>
      </w:r>
    </w:p>
    <w:p w14:paraId="06A12060" w14:textId="20051A8E" w:rsidR="008D017C" w:rsidRPr="001E06E6" w:rsidRDefault="008C5A77" w:rsidP="008D017C">
      <w:pPr>
        <w:tabs>
          <w:tab w:val="left" w:pos="720"/>
        </w:tabs>
        <w:spacing w:after="0" w:line="240" w:lineRule="auto"/>
        <w:ind w:right="74"/>
        <w:jc w:val="both"/>
        <w:rPr>
          <w:rStyle w:val="Hyperlink"/>
          <w:sz w:val="20"/>
          <w:szCs w:val="20"/>
        </w:rPr>
      </w:pPr>
      <w:r w:rsidRPr="001E06E6">
        <w:rPr>
          <w:rStyle w:val="Hyperlink"/>
          <w:sz w:val="20"/>
          <w:szCs w:val="20"/>
        </w:rPr>
        <w:t>LigaRozenberga@vni.lv</w:t>
      </w:r>
    </w:p>
    <w:sectPr w:rsidR="008D017C" w:rsidRPr="001E06E6" w:rsidSect="0071163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A4D2" w14:textId="77777777" w:rsidR="00F32226" w:rsidRDefault="00F32226">
      <w:r>
        <w:separator/>
      </w:r>
    </w:p>
  </w:endnote>
  <w:endnote w:type="continuationSeparator" w:id="0">
    <w:p w14:paraId="2503B630" w14:textId="77777777" w:rsidR="00F32226" w:rsidRDefault="00F32226">
      <w:r>
        <w:continuationSeparator/>
      </w:r>
    </w:p>
  </w:endnote>
  <w:endnote w:type="continuationNotice" w:id="1">
    <w:p w14:paraId="00D96B06" w14:textId="77777777" w:rsidR="00F32226" w:rsidRDefault="00F32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C0F4" w14:textId="0234534F" w:rsidR="00F662C2" w:rsidRPr="003A7F94" w:rsidRDefault="003A7F94" w:rsidP="003A7F9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D2DDA">
      <w:rPr>
        <w:noProof/>
        <w:sz w:val="18"/>
        <w:szCs w:val="18"/>
      </w:rPr>
      <w:t>FMAnot_</w:t>
    </w:r>
    <w:r w:rsidRPr="003C3F63">
      <w:rPr>
        <w:sz w:val="18"/>
        <w:szCs w:val="18"/>
      </w:rPr>
      <w:fldChar w:fldCharType="end"/>
    </w:r>
    <w:r w:rsidR="008B45E1">
      <w:rPr>
        <w:sz w:val="18"/>
        <w:szCs w:val="18"/>
      </w:rPr>
      <w:t>0</w:t>
    </w:r>
    <w:r w:rsidR="00CA115F">
      <w:rPr>
        <w:sz w:val="18"/>
        <w:szCs w:val="18"/>
      </w:rPr>
      <w:t>507</w:t>
    </w:r>
    <w:r w:rsidR="008B45E1">
      <w:rPr>
        <w:sz w:val="18"/>
        <w:szCs w:val="18"/>
      </w:rPr>
      <w:t>21_Nek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230F" w14:textId="1A544C99" w:rsidR="00F662C2" w:rsidRPr="009144CE" w:rsidRDefault="009144CE" w:rsidP="009144CE">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9D2DDA">
      <w:rPr>
        <w:noProof/>
        <w:sz w:val="18"/>
        <w:szCs w:val="18"/>
      </w:rPr>
      <w:t>FMAnot_</w:t>
    </w:r>
    <w:r w:rsidRPr="003C3F63">
      <w:rPr>
        <w:sz w:val="18"/>
        <w:szCs w:val="18"/>
      </w:rPr>
      <w:fldChar w:fldCharType="end"/>
    </w:r>
    <w:r w:rsidR="00CA115F">
      <w:rPr>
        <w:sz w:val="18"/>
        <w:szCs w:val="18"/>
      </w:rPr>
      <w:t>0507</w:t>
    </w:r>
    <w:r w:rsidR="004D0E8E">
      <w:rPr>
        <w:sz w:val="18"/>
        <w:szCs w:val="18"/>
      </w:rPr>
      <w:t>21_Nek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8966" w14:textId="77777777" w:rsidR="00F32226" w:rsidRDefault="00F32226">
      <w:r>
        <w:separator/>
      </w:r>
    </w:p>
  </w:footnote>
  <w:footnote w:type="continuationSeparator" w:id="0">
    <w:p w14:paraId="58C143B8" w14:textId="77777777" w:rsidR="00F32226" w:rsidRDefault="00F32226">
      <w:r>
        <w:continuationSeparator/>
      </w:r>
    </w:p>
  </w:footnote>
  <w:footnote w:type="continuationNotice" w:id="1">
    <w:p w14:paraId="54E4B8CE" w14:textId="77777777" w:rsidR="00F32226" w:rsidRDefault="00F32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ED5B"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17F735C"/>
    <w:multiLevelType w:val="hybridMultilevel"/>
    <w:tmpl w:val="36781988"/>
    <w:lvl w:ilvl="0" w:tplc="88A0E858">
      <w:start w:val="1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AE3928"/>
    <w:multiLevelType w:val="hybridMultilevel"/>
    <w:tmpl w:val="90F23C2C"/>
    <w:lvl w:ilvl="0" w:tplc="7C4256A6">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6"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8"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1F87E48"/>
    <w:multiLevelType w:val="hybridMultilevel"/>
    <w:tmpl w:val="8954F21C"/>
    <w:lvl w:ilvl="0" w:tplc="A6FC8FE4">
      <w:start w:val="1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D4277DB"/>
    <w:multiLevelType w:val="hybridMultilevel"/>
    <w:tmpl w:val="1044551C"/>
    <w:lvl w:ilvl="0" w:tplc="639E0780">
      <w:start w:val="13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3"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7"/>
  </w:num>
  <w:num w:numId="6">
    <w:abstractNumId w:val="0"/>
  </w:num>
  <w:num w:numId="7">
    <w:abstractNumId w:val="8"/>
  </w:num>
  <w:num w:numId="8">
    <w:abstractNumId w:val="6"/>
  </w:num>
  <w:num w:numId="9">
    <w:abstractNumId w:val="4"/>
  </w:num>
  <w:num w:numId="10">
    <w:abstractNumId w:val="14"/>
  </w:num>
  <w:num w:numId="11">
    <w:abstractNumId w:val="2"/>
  </w:num>
  <w:num w:numId="12">
    <w:abstractNumId w:val="5"/>
  </w:num>
  <w:num w:numId="13">
    <w:abstractNumId w:val="11"/>
  </w:num>
  <w:num w:numId="14">
    <w:abstractNumId w:val="9"/>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363"/>
    <w:rsid w:val="0000274A"/>
    <w:rsid w:val="000038A4"/>
    <w:rsid w:val="00003B04"/>
    <w:rsid w:val="0000463F"/>
    <w:rsid w:val="00005809"/>
    <w:rsid w:val="00005B70"/>
    <w:rsid w:val="00006C91"/>
    <w:rsid w:val="000071E5"/>
    <w:rsid w:val="000077F6"/>
    <w:rsid w:val="00010420"/>
    <w:rsid w:val="000114AB"/>
    <w:rsid w:val="00012D82"/>
    <w:rsid w:val="000131B0"/>
    <w:rsid w:val="0001320E"/>
    <w:rsid w:val="00013230"/>
    <w:rsid w:val="00015368"/>
    <w:rsid w:val="000160E4"/>
    <w:rsid w:val="00016174"/>
    <w:rsid w:val="0001646C"/>
    <w:rsid w:val="00016F72"/>
    <w:rsid w:val="00016F7C"/>
    <w:rsid w:val="00017514"/>
    <w:rsid w:val="000175C3"/>
    <w:rsid w:val="00021AE9"/>
    <w:rsid w:val="00022887"/>
    <w:rsid w:val="00022DAD"/>
    <w:rsid w:val="0002330C"/>
    <w:rsid w:val="0002386D"/>
    <w:rsid w:val="00023A1F"/>
    <w:rsid w:val="00023DB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4C6C"/>
    <w:rsid w:val="000354D2"/>
    <w:rsid w:val="00035803"/>
    <w:rsid w:val="00036825"/>
    <w:rsid w:val="00036A72"/>
    <w:rsid w:val="00036FEA"/>
    <w:rsid w:val="00037207"/>
    <w:rsid w:val="00037438"/>
    <w:rsid w:val="00041F85"/>
    <w:rsid w:val="00042835"/>
    <w:rsid w:val="000429A9"/>
    <w:rsid w:val="00042B45"/>
    <w:rsid w:val="00042FE2"/>
    <w:rsid w:val="00044286"/>
    <w:rsid w:val="00044458"/>
    <w:rsid w:val="000456B5"/>
    <w:rsid w:val="00051F13"/>
    <w:rsid w:val="000525C0"/>
    <w:rsid w:val="00052D41"/>
    <w:rsid w:val="00053881"/>
    <w:rsid w:val="00054C8E"/>
    <w:rsid w:val="00056437"/>
    <w:rsid w:val="000578DE"/>
    <w:rsid w:val="0006007B"/>
    <w:rsid w:val="00060B31"/>
    <w:rsid w:val="00060C21"/>
    <w:rsid w:val="0006184D"/>
    <w:rsid w:val="000621AC"/>
    <w:rsid w:val="000626FE"/>
    <w:rsid w:val="00062CD0"/>
    <w:rsid w:val="00063E0B"/>
    <w:rsid w:val="000643DE"/>
    <w:rsid w:val="00064C76"/>
    <w:rsid w:val="00065B50"/>
    <w:rsid w:val="00065E71"/>
    <w:rsid w:val="00066051"/>
    <w:rsid w:val="00066CE3"/>
    <w:rsid w:val="00067DCF"/>
    <w:rsid w:val="00070316"/>
    <w:rsid w:val="00070673"/>
    <w:rsid w:val="000717F9"/>
    <w:rsid w:val="000719BB"/>
    <w:rsid w:val="00071A81"/>
    <w:rsid w:val="00071DB9"/>
    <w:rsid w:val="0007219C"/>
    <w:rsid w:val="00072EF7"/>
    <w:rsid w:val="00073728"/>
    <w:rsid w:val="0007379A"/>
    <w:rsid w:val="00073EE3"/>
    <w:rsid w:val="0007421D"/>
    <w:rsid w:val="000744E1"/>
    <w:rsid w:val="00074E0C"/>
    <w:rsid w:val="0007688A"/>
    <w:rsid w:val="00076CEE"/>
    <w:rsid w:val="00077051"/>
    <w:rsid w:val="00077112"/>
    <w:rsid w:val="000773AD"/>
    <w:rsid w:val="00077A0B"/>
    <w:rsid w:val="00077FE6"/>
    <w:rsid w:val="00081A2A"/>
    <w:rsid w:val="000821AB"/>
    <w:rsid w:val="0008269A"/>
    <w:rsid w:val="00083B10"/>
    <w:rsid w:val="00084E3A"/>
    <w:rsid w:val="000854FD"/>
    <w:rsid w:val="00085A80"/>
    <w:rsid w:val="00086E6A"/>
    <w:rsid w:val="0008798C"/>
    <w:rsid w:val="000879DE"/>
    <w:rsid w:val="00087C1E"/>
    <w:rsid w:val="00090092"/>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974FD"/>
    <w:rsid w:val="000A119B"/>
    <w:rsid w:val="000A16BC"/>
    <w:rsid w:val="000A1BF0"/>
    <w:rsid w:val="000A2F2B"/>
    <w:rsid w:val="000A3090"/>
    <w:rsid w:val="000A38A1"/>
    <w:rsid w:val="000A468B"/>
    <w:rsid w:val="000A4CDA"/>
    <w:rsid w:val="000A55F4"/>
    <w:rsid w:val="000A5AAD"/>
    <w:rsid w:val="000B0295"/>
    <w:rsid w:val="000B0A74"/>
    <w:rsid w:val="000B1518"/>
    <w:rsid w:val="000B2457"/>
    <w:rsid w:val="000B39A9"/>
    <w:rsid w:val="000B41DA"/>
    <w:rsid w:val="000B44F7"/>
    <w:rsid w:val="000B4C43"/>
    <w:rsid w:val="000B529C"/>
    <w:rsid w:val="000B5314"/>
    <w:rsid w:val="000B62D1"/>
    <w:rsid w:val="000B6506"/>
    <w:rsid w:val="000B651C"/>
    <w:rsid w:val="000B66DD"/>
    <w:rsid w:val="000B77A3"/>
    <w:rsid w:val="000C1050"/>
    <w:rsid w:val="000C1461"/>
    <w:rsid w:val="000C1466"/>
    <w:rsid w:val="000C2993"/>
    <w:rsid w:val="000C2E03"/>
    <w:rsid w:val="000C2FC7"/>
    <w:rsid w:val="000C4987"/>
    <w:rsid w:val="000C5174"/>
    <w:rsid w:val="000C77BB"/>
    <w:rsid w:val="000C77EF"/>
    <w:rsid w:val="000D0713"/>
    <w:rsid w:val="000D186A"/>
    <w:rsid w:val="000D1A47"/>
    <w:rsid w:val="000D20D5"/>
    <w:rsid w:val="000D2F1D"/>
    <w:rsid w:val="000D3122"/>
    <w:rsid w:val="000D3220"/>
    <w:rsid w:val="000D3965"/>
    <w:rsid w:val="000D5AB1"/>
    <w:rsid w:val="000D5F54"/>
    <w:rsid w:val="000D61BC"/>
    <w:rsid w:val="000D7090"/>
    <w:rsid w:val="000E078D"/>
    <w:rsid w:val="000E0EFD"/>
    <w:rsid w:val="000E1626"/>
    <w:rsid w:val="000E1907"/>
    <w:rsid w:val="000E1E25"/>
    <w:rsid w:val="000E223A"/>
    <w:rsid w:val="000E25F6"/>
    <w:rsid w:val="000E27A0"/>
    <w:rsid w:val="000E302A"/>
    <w:rsid w:val="000E4567"/>
    <w:rsid w:val="000E4763"/>
    <w:rsid w:val="000E5890"/>
    <w:rsid w:val="000E626D"/>
    <w:rsid w:val="000E76EE"/>
    <w:rsid w:val="000E7868"/>
    <w:rsid w:val="000F0809"/>
    <w:rsid w:val="000F08F3"/>
    <w:rsid w:val="000F0FEA"/>
    <w:rsid w:val="000F19A5"/>
    <w:rsid w:val="000F2B9E"/>
    <w:rsid w:val="000F2EA4"/>
    <w:rsid w:val="000F2FAC"/>
    <w:rsid w:val="000F37DB"/>
    <w:rsid w:val="000F596C"/>
    <w:rsid w:val="000F692E"/>
    <w:rsid w:val="000F71F5"/>
    <w:rsid w:val="00101124"/>
    <w:rsid w:val="001012DF"/>
    <w:rsid w:val="001025A1"/>
    <w:rsid w:val="00102FDC"/>
    <w:rsid w:val="00103D86"/>
    <w:rsid w:val="00103F17"/>
    <w:rsid w:val="00104C83"/>
    <w:rsid w:val="0010509E"/>
    <w:rsid w:val="0010522D"/>
    <w:rsid w:val="001056DB"/>
    <w:rsid w:val="001058E9"/>
    <w:rsid w:val="0010603B"/>
    <w:rsid w:val="00107CAF"/>
    <w:rsid w:val="001105F0"/>
    <w:rsid w:val="00111F47"/>
    <w:rsid w:val="001130EB"/>
    <w:rsid w:val="00113569"/>
    <w:rsid w:val="0011488B"/>
    <w:rsid w:val="00115A74"/>
    <w:rsid w:val="00115A80"/>
    <w:rsid w:val="001161BD"/>
    <w:rsid w:val="0012069D"/>
    <w:rsid w:val="00120C9F"/>
    <w:rsid w:val="00121AE0"/>
    <w:rsid w:val="00121C8A"/>
    <w:rsid w:val="00121E09"/>
    <w:rsid w:val="00121EA5"/>
    <w:rsid w:val="00122E9B"/>
    <w:rsid w:val="00124780"/>
    <w:rsid w:val="00124911"/>
    <w:rsid w:val="00124F9F"/>
    <w:rsid w:val="00125080"/>
    <w:rsid w:val="001251B0"/>
    <w:rsid w:val="00125993"/>
    <w:rsid w:val="0012619A"/>
    <w:rsid w:val="001262A8"/>
    <w:rsid w:val="0012723C"/>
    <w:rsid w:val="00127E0B"/>
    <w:rsid w:val="00130973"/>
    <w:rsid w:val="0013136C"/>
    <w:rsid w:val="0013170D"/>
    <w:rsid w:val="00131D4B"/>
    <w:rsid w:val="00132916"/>
    <w:rsid w:val="001331EE"/>
    <w:rsid w:val="001342DB"/>
    <w:rsid w:val="00135A62"/>
    <w:rsid w:val="00135ED7"/>
    <w:rsid w:val="00137151"/>
    <w:rsid w:val="00137739"/>
    <w:rsid w:val="00137C60"/>
    <w:rsid w:val="00140C0B"/>
    <w:rsid w:val="00142185"/>
    <w:rsid w:val="00142B61"/>
    <w:rsid w:val="001432F6"/>
    <w:rsid w:val="00144D05"/>
    <w:rsid w:val="001452E4"/>
    <w:rsid w:val="00145AEC"/>
    <w:rsid w:val="00147574"/>
    <w:rsid w:val="00147CE6"/>
    <w:rsid w:val="0015049C"/>
    <w:rsid w:val="00151AA7"/>
    <w:rsid w:val="00151D38"/>
    <w:rsid w:val="0015206C"/>
    <w:rsid w:val="00152F6F"/>
    <w:rsid w:val="00154893"/>
    <w:rsid w:val="00154CCB"/>
    <w:rsid w:val="00154E12"/>
    <w:rsid w:val="0015661D"/>
    <w:rsid w:val="0015681F"/>
    <w:rsid w:val="001568CB"/>
    <w:rsid w:val="00161D41"/>
    <w:rsid w:val="001626CF"/>
    <w:rsid w:val="001630E1"/>
    <w:rsid w:val="001634DB"/>
    <w:rsid w:val="001653EF"/>
    <w:rsid w:val="00167EE5"/>
    <w:rsid w:val="001715C0"/>
    <w:rsid w:val="00172142"/>
    <w:rsid w:val="00172B77"/>
    <w:rsid w:val="00172FA7"/>
    <w:rsid w:val="00173B62"/>
    <w:rsid w:val="00173C5F"/>
    <w:rsid w:val="00173D2F"/>
    <w:rsid w:val="00174045"/>
    <w:rsid w:val="001745EC"/>
    <w:rsid w:val="00174D21"/>
    <w:rsid w:val="00174FDB"/>
    <w:rsid w:val="00175DA1"/>
    <w:rsid w:val="001761AD"/>
    <w:rsid w:val="00176799"/>
    <w:rsid w:val="001768DF"/>
    <w:rsid w:val="00176B8A"/>
    <w:rsid w:val="00177173"/>
    <w:rsid w:val="001774E1"/>
    <w:rsid w:val="00177F25"/>
    <w:rsid w:val="00180F0E"/>
    <w:rsid w:val="00181AEC"/>
    <w:rsid w:val="00181DBB"/>
    <w:rsid w:val="00181F76"/>
    <w:rsid w:val="00183AEB"/>
    <w:rsid w:val="00183B10"/>
    <w:rsid w:val="00184E75"/>
    <w:rsid w:val="00185872"/>
    <w:rsid w:val="00185F79"/>
    <w:rsid w:val="00186173"/>
    <w:rsid w:val="00186989"/>
    <w:rsid w:val="00187A6B"/>
    <w:rsid w:val="001900E9"/>
    <w:rsid w:val="001901EE"/>
    <w:rsid w:val="001902E5"/>
    <w:rsid w:val="00190301"/>
    <w:rsid w:val="001905E0"/>
    <w:rsid w:val="00190CD2"/>
    <w:rsid w:val="00190E86"/>
    <w:rsid w:val="001914BF"/>
    <w:rsid w:val="001919C3"/>
    <w:rsid w:val="00191E86"/>
    <w:rsid w:val="00192043"/>
    <w:rsid w:val="00192A13"/>
    <w:rsid w:val="001930A2"/>
    <w:rsid w:val="00193B57"/>
    <w:rsid w:val="00193EDF"/>
    <w:rsid w:val="00194351"/>
    <w:rsid w:val="00194A88"/>
    <w:rsid w:val="001977E4"/>
    <w:rsid w:val="0019798C"/>
    <w:rsid w:val="001A2AC5"/>
    <w:rsid w:val="001A2DC0"/>
    <w:rsid w:val="001A3128"/>
    <w:rsid w:val="001A39BB"/>
    <w:rsid w:val="001A3E54"/>
    <w:rsid w:val="001A57DB"/>
    <w:rsid w:val="001A5D31"/>
    <w:rsid w:val="001A6526"/>
    <w:rsid w:val="001A6BC4"/>
    <w:rsid w:val="001A754A"/>
    <w:rsid w:val="001A7CB8"/>
    <w:rsid w:val="001B0CB5"/>
    <w:rsid w:val="001B109C"/>
    <w:rsid w:val="001B257E"/>
    <w:rsid w:val="001B3A22"/>
    <w:rsid w:val="001B3A71"/>
    <w:rsid w:val="001B4799"/>
    <w:rsid w:val="001B4BD0"/>
    <w:rsid w:val="001B5578"/>
    <w:rsid w:val="001B5D83"/>
    <w:rsid w:val="001B721C"/>
    <w:rsid w:val="001B72C1"/>
    <w:rsid w:val="001B7D9A"/>
    <w:rsid w:val="001C00AB"/>
    <w:rsid w:val="001C06E1"/>
    <w:rsid w:val="001C0A31"/>
    <w:rsid w:val="001C0F05"/>
    <w:rsid w:val="001C1A35"/>
    <w:rsid w:val="001C1A81"/>
    <w:rsid w:val="001C2577"/>
    <w:rsid w:val="001C2BA2"/>
    <w:rsid w:val="001C37C0"/>
    <w:rsid w:val="001C44BE"/>
    <w:rsid w:val="001C54B0"/>
    <w:rsid w:val="001C54C2"/>
    <w:rsid w:val="001C5725"/>
    <w:rsid w:val="001C57FD"/>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6E6"/>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62E"/>
    <w:rsid w:val="001F2C52"/>
    <w:rsid w:val="001F3F8D"/>
    <w:rsid w:val="001F4588"/>
    <w:rsid w:val="001F4CD8"/>
    <w:rsid w:val="001F68ED"/>
    <w:rsid w:val="001F6D21"/>
    <w:rsid w:val="001F7129"/>
    <w:rsid w:val="0020011D"/>
    <w:rsid w:val="0020030E"/>
    <w:rsid w:val="002003EC"/>
    <w:rsid w:val="00200486"/>
    <w:rsid w:val="002014B3"/>
    <w:rsid w:val="00201C37"/>
    <w:rsid w:val="0020328F"/>
    <w:rsid w:val="00205E07"/>
    <w:rsid w:val="00206D2D"/>
    <w:rsid w:val="002071AE"/>
    <w:rsid w:val="00207522"/>
    <w:rsid w:val="002076F3"/>
    <w:rsid w:val="002079FA"/>
    <w:rsid w:val="0021001E"/>
    <w:rsid w:val="00211A6D"/>
    <w:rsid w:val="0021350E"/>
    <w:rsid w:val="00213D60"/>
    <w:rsid w:val="002142F8"/>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9B0"/>
    <w:rsid w:val="00234A31"/>
    <w:rsid w:val="00234F33"/>
    <w:rsid w:val="00235864"/>
    <w:rsid w:val="00236663"/>
    <w:rsid w:val="00237CA5"/>
    <w:rsid w:val="002414A1"/>
    <w:rsid w:val="002416CB"/>
    <w:rsid w:val="00241BF8"/>
    <w:rsid w:val="0024274B"/>
    <w:rsid w:val="00242869"/>
    <w:rsid w:val="0024295C"/>
    <w:rsid w:val="00242A2B"/>
    <w:rsid w:val="00242D1F"/>
    <w:rsid w:val="002431F3"/>
    <w:rsid w:val="00243E23"/>
    <w:rsid w:val="00245135"/>
    <w:rsid w:val="002463B7"/>
    <w:rsid w:val="0024676A"/>
    <w:rsid w:val="00247430"/>
    <w:rsid w:val="00250514"/>
    <w:rsid w:val="00251052"/>
    <w:rsid w:val="002526A4"/>
    <w:rsid w:val="00252722"/>
    <w:rsid w:val="002533B0"/>
    <w:rsid w:val="002548A2"/>
    <w:rsid w:val="00254CC4"/>
    <w:rsid w:val="002579E7"/>
    <w:rsid w:val="002619AB"/>
    <w:rsid w:val="00262969"/>
    <w:rsid w:val="00263624"/>
    <w:rsid w:val="002636AB"/>
    <w:rsid w:val="00263907"/>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0B2B"/>
    <w:rsid w:val="0028108D"/>
    <w:rsid w:val="0028183A"/>
    <w:rsid w:val="002826A3"/>
    <w:rsid w:val="00283000"/>
    <w:rsid w:val="00283FBD"/>
    <w:rsid w:val="002846AC"/>
    <w:rsid w:val="00284B15"/>
    <w:rsid w:val="0029252A"/>
    <w:rsid w:val="00293679"/>
    <w:rsid w:val="002943DD"/>
    <w:rsid w:val="002959A1"/>
    <w:rsid w:val="00296E2E"/>
    <w:rsid w:val="002A0366"/>
    <w:rsid w:val="002A056C"/>
    <w:rsid w:val="002A069D"/>
    <w:rsid w:val="002A093C"/>
    <w:rsid w:val="002A115B"/>
    <w:rsid w:val="002A1847"/>
    <w:rsid w:val="002A1D81"/>
    <w:rsid w:val="002A32E8"/>
    <w:rsid w:val="002A4387"/>
    <w:rsid w:val="002A444C"/>
    <w:rsid w:val="002A4945"/>
    <w:rsid w:val="002A70F4"/>
    <w:rsid w:val="002A74A2"/>
    <w:rsid w:val="002A7933"/>
    <w:rsid w:val="002A79D3"/>
    <w:rsid w:val="002B05C1"/>
    <w:rsid w:val="002B0D68"/>
    <w:rsid w:val="002B13DB"/>
    <w:rsid w:val="002B1936"/>
    <w:rsid w:val="002B1CD7"/>
    <w:rsid w:val="002B20C0"/>
    <w:rsid w:val="002B2A68"/>
    <w:rsid w:val="002B35EB"/>
    <w:rsid w:val="002B37F7"/>
    <w:rsid w:val="002B3DA9"/>
    <w:rsid w:val="002B4BFE"/>
    <w:rsid w:val="002B7752"/>
    <w:rsid w:val="002B7FEF"/>
    <w:rsid w:val="002C03A8"/>
    <w:rsid w:val="002C0C73"/>
    <w:rsid w:val="002C2E05"/>
    <w:rsid w:val="002C2EEB"/>
    <w:rsid w:val="002C2F8C"/>
    <w:rsid w:val="002C3E28"/>
    <w:rsid w:val="002C3EBD"/>
    <w:rsid w:val="002C4388"/>
    <w:rsid w:val="002C5ECD"/>
    <w:rsid w:val="002C6936"/>
    <w:rsid w:val="002C6B8D"/>
    <w:rsid w:val="002C6FF9"/>
    <w:rsid w:val="002C7754"/>
    <w:rsid w:val="002D3B16"/>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F02BD"/>
    <w:rsid w:val="002F2563"/>
    <w:rsid w:val="002F2FB2"/>
    <w:rsid w:val="002F3216"/>
    <w:rsid w:val="002F37C3"/>
    <w:rsid w:val="002F3A69"/>
    <w:rsid w:val="002F4A5D"/>
    <w:rsid w:val="002F52A3"/>
    <w:rsid w:val="002F55D4"/>
    <w:rsid w:val="002F606F"/>
    <w:rsid w:val="002F61D3"/>
    <w:rsid w:val="002F63EC"/>
    <w:rsid w:val="002F7343"/>
    <w:rsid w:val="002F7533"/>
    <w:rsid w:val="002F7557"/>
    <w:rsid w:val="003001D1"/>
    <w:rsid w:val="003004CC"/>
    <w:rsid w:val="00300938"/>
    <w:rsid w:val="003019C3"/>
    <w:rsid w:val="003022E8"/>
    <w:rsid w:val="003028F4"/>
    <w:rsid w:val="00303B60"/>
    <w:rsid w:val="00304988"/>
    <w:rsid w:val="00305726"/>
    <w:rsid w:val="00305EB6"/>
    <w:rsid w:val="003066BF"/>
    <w:rsid w:val="00307C9A"/>
    <w:rsid w:val="0031135E"/>
    <w:rsid w:val="003117B6"/>
    <w:rsid w:val="00311951"/>
    <w:rsid w:val="0031387D"/>
    <w:rsid w:val="00315857"/>
    <w:rsid w:val="00315D8D"/>
    <w:rsid w:val="00315DD8"/>
    <w:rsid w:val="003166A5"/>
    <w:rsid w:val="00317F95"/>
    <w:rsid w:val="00320413"/>
    <w:rsid w:val="00321348"/>
    <w:rsid w:val="00321EC0"/>
    <w:rsid w:val="00321FA5"/>
    <w:rsid w:val="00322964"/>
    <w:rsid w:val="00322A58"/>
    <w:rsid w:val="00322B82"/>
    <w:rsid w:val="00322E41"/>
    <w:rsid w:val="00323085"/>
    <w:rsid w:val="003240E5"/>
    <w:rsid w:val="00324348"/>
    <w:rsid w:val="0032524D"/>
    <w:rsid w:val="003305F9"/>
    <w:rsid w:val="003319BD"/>
    <w:rsid w:val="00331DE9"/>
    <w:rsid w:val="00332A0A"/>
    <w:rsid w:val="00332A26"/>
    <w:rsid w:val="0033307B"/>
    <w:rsid w:val="00333092"/>
    <w:rsid w:val="0033376A"/>
    <w:rsid w:val="003344B2"/>
    <w:rsid w:val="0033745B"/>
    <w:rsid w:val="0033789A"/>
    <w:rsid w:val="0034003C"/>
    <w:rsid w:val="00340F11"/>
    <w:rsid w:val="00341568"/>
    <w:rsid w:val="00343568"/>
    <w:rsid w:val="003439A5"/>
    <w:rsid w:val="00343CB8"/>
    <w:rsid w:val="003447B4"/>
    <w:rsid w:val="00345CFB"/>
    <w:rsid w:val="0034781E"/>
    <w:rsid w:val="003501B8"/>
    <w:rsid w:val="0035022E"/>
    <w:rsid w:val="003503B8"/>
    <w:rsid w:val="003508F7"/>
    <w:rsid w:val="00350D4F"/>
    <w:rsid w:val="00350D56"/>
    <w:rsid w:val="003520DE"/>
    <w:rsid w:val="00353165"/>
    <w:rsid w:val="00353498"/>
    <w:rsid w:val="00354C53"/>
    <w:rsid w:val="00354C84"/>
    <w:rsid w:val="00355204"/>
    <w:rsid w:val="0035631D"/>
    <w:rsid w:val="003564A0"/>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5B29"/>
    <w:rsid w:val="0037602C"/>
    <w:rsid w:val="003766A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39F"/>
    <w:rsid w:val="00390F2B"/>
    <w:rsid w:val="00391BFC"/>
    <w:rsid w:val="00391FFE"/>
    <w:rsid w:val="003921B1"/>
    <w:rsid w:val="00392904"/>
    <w:rsid w:val="00392C76"/>
    <w:rsid w:val="00392E4C"/>
    <w:rsid w:val="00393BAF"/>
    <w:rsid w:val="0039420B"/>
    <w:rsid w:val="00395632"/>
    <w:rsid w:val="003968B5"/>
    <w:rsid w:val="003A063C"/>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E23"/>
    <w:rsid w:val="003B6F13"/>
    <w:rsid w:val="003B7203"/>
    <w:rsid w:val="003B7542"/>
    <w:rsid w:val="003B77E5"/>
    <w:rsid w:val="003B7D1D"/>
    <w:rsid w:val="003B7E35"/>
    <w:rsid w:val="003C0645"/>
    <w:rsid w:val="003C1A82"/>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76C"/>
    <w:rsid w:val="003D5907"/>
    <w:rsid w:val="003D6795"/>
    <w:rsid w:val="003D7931"/>
    <w:rsid w:val="003D7FB5"/>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4342"/>
    <w:rsid w:val="003F565E"/>
    <w:rsid w:val="003F67E6"/>
    <w:rsid w:val="003F6DCF"/>
    <w:rsid w:val="003F6E4E"/>
    <w:rsid w:val="00400F5B"/>
    <w:rsid w:val="00401A8B"/>
    <w:rsid w:val="0040240D"/>
    <w:rsid w:val="004038C4"/>
    <w:rsid w:val="00404AA2"/>
    <w:rsid w:val="00405700"/>
    <w:rsid w:val="00406F67"/>
    <w:rsid w:val="00407C1F"/>
    <w:rsid w:val="00410006"/>
    <w:rsid w:val="004102A9"/>
    <w:rsid w:val="004109D4"/>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2DD"/>
    <w:rsid w:val="004305B1"/>
    <w:rsid w:val="004306B9"/>
    <w:rsid w:val="004309B7"/>
    <w:rsid w:val="0043200B"/>
    <w:rsid w:val="00432106"/>
    <w:rsid w:val="004346A9"/>
    <w:rsid w:val="004346DC"/>
    <w:rsid w:val="00435714"/>
    <w:rsid w:val="00435931"/>
    <w:rsid w:val="00436F09"/>
    <w:rsid w:val="00437DB8"/>
    <w:rsid w:val="00437E68"/>
    <w:rsid w:val="00437FAE"/>
    <w:rsid w:val="00440BB0"/>
    <w:rsid w:val="00440C53"/>
    <w:rsid w:val="00441584"/>
    <w:rsid w:val="004417B7"/>
    <w:rsid w:val="0044340A"/>
    <w:rsid w:val="00443870"/>
    <w:rsid w:val="0044417E"/>
    <w:rsid w:val="0044503D"/>
    <w:rsid w:val="004475A4"/>
    <w:rsid w:val="00447C88"/>
    <w:rsid w:val="00450389"/>
    <w:rsid w:val="00450450"/>
    <w:rsid w:val="0045399C"/>
    <w:rsid w:val="0045419B"/>
    <w:rsid w:val="00454AAA"/>
    <w:rsid w:val="004553AC"/>
    <w:rsid w:val="004553F1"/>
    <w:rsid w:val="004564B0"/>
    <w:rsid w:val="00460A07"/>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66E6D"/>
    <w:rsid w:val="004701E3"/>
    <w:rsid w:val="00470508"/>
    <w:rsid w:val="00471D39"/>
    <w:rsid w:val="00472276"/>
    <w:rsid w:val="00473E76"/>
    <w:rsid w:val="00473FA5"/>
    <w:rsid w:val="004742F4"/>
    <w:rsid w:val="00474575"/>
    <w:rsid w:val="00475D8B"/>
    <w:rsid w:val="004763F2"/>
    <w:rsid w:val="00476707"/>
    <w:rsid w:val="00476DF9"/>
    <w:rsid w:val="00477501"/>
    <w:rsid w:val="00477775"/>
    <w:rsid w:val="004779ED"/>
    <w:rsid w:val="00477DB2"/>
    <w:rsid w:val="00480335"/>
    <w:rsid w:val="004803FF"/>
    <w:rsid w:val="00481498"/>
    <w:rsid w:val="00482411"/>
    <w:rsid w:val="00482D82"/>
    <w:rsid w:val="00482E84"/>
    <w:rsid w:val="004852FC"/>
    <w:rsid w:val="00486589"/>
    <w:rsid w:val="004867B3"/>
    <w:rsid w:val="0048734D"/>
    <w:rsid w:val="00487397"/>
    <w:rsid w:val="004875FE"/>
    <w:rsid w:val="00487A77"/>
    <w:rsid w:val="00487FAC"/>
    <w:rsid w:val="004909F6"/>
    <w:rsid w:val="00490D26"/>
    <w:rsid w:val="004913AA"/>
    <w:rsid w:val="0049188B"/>
    <w:rsid w:val="004920CC"/>
    <w:rsid w:val="00493322"/>
    <w:rsid w:val="00494706"/>
    <w:rsid w:val="004953B6"/>
    <w:rsid w:val="004957B3"/>
    <w:rsid w:val="00495FF7"/>
    <w:rsid w:val="00496A99"/>
    <w:rsid w:val="00496B02"/>
    <w:rsid w:val="00497BE1"/>
    <w:rsid w:val="004A07AD"/>
    <w:rsid w:val="004A0E87"/>
    <w:rsid w:val="004A130A"/>
    <w:rsid w:val="004A18B9"/>
    <w:rsid w:val="004A2118"/>
    <w:rsid w:val="004A2128"/>
    <w:rsid w:val="004A2EE8"/>
    <w:rsid w:val="004A31BA"/>
    <w:rsid w:val="004A36F7"/>
    <w:rsid w:val="004A3807"/>
    <w:rsid w:val="004A385A"/>
    <w:rsid w:val="004A3ADA"/>
    <w:rsid w:val="004A3FC9"/>
    <w:rsid w:val="004A489C"/>
    <w:rsid w:val="004A7200"/>
    <w:rsid w:val="004B1009"/>
    <w:rsid w:val="004B15F7"/>
    <w:rsid w:val="004B2940"/>
    <w:rsid w:val="004B2ACD"/>
    <w:rsid w:val="004B310E"/>
    <w:rsid w:val="004B3B3E"/>
    <w:rsid w:val="004B431B"/>
    <w:rsid w:val="004B506C"/>
    <w:rsid w:val="004B6077"/>
    <w:rsid w:val="004B6231"/>
    <w:rsid w:val="004B62F4"/>
    <w:rsid w:val="004B6A58"/>
    <w:rsid w:val="004C00DD"/>
    <w:rsid w:val="004C04EB"/>
    <w:rsid w:val="004C050B"/>
    <w:rsid w:val="004C08AB"/>
    <w:rsid w:val="004C16F4"/>
    <w:rsid w:val="004C207A"/>
    <w:rsid w:val="004C265A"/>
    <w:rsid w:val="004C3E8E"/>
    <w:rsid w:val="004C5AF8"/>
    <w:rsid w:val="004C6DC0"/>
    <w:rsid w:val="004C7923"/>
    <w:rsid w:val="004C7AB8"/>
    <w:rsid w:val="004D0A00"/>
    <w:rsid w:val="004D0E8E"/>
    <w:rsid w:val="004D186E"/>
    <w:rsid w:val="004D19C9"/>
    <w:rsid w:val="004D2E95"/>
    <w:rsid w:val="004D32E6"/>
    <w:rsid w:val="004D6BF0"/>
    <w:rsid w:val="004D6CE1"/>
    <w:rsid w:val="004D7977"/>
    <w:rsid w:val="004D7B41"/>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5A4"/>
    <w:rsid w:val="00500C99"/>
    <w:rsid w:val="00501E15"/>
    <w:rsid w:val="0050218E"/>
    <w:rsid w:val="00502AFA"/>
    <w:rsid w:val="00502C25"/>
    <w:rsid w:val="0050361F"/>
    <w:rsid w:val="00504D0F"/>
    <w:rsid w:val="00504D4B"/>
    <w:rsid w:val="00505606"/>
    <w:rsid w:val="005060D2"/>
    <w:rsid w:val="00506BBD"/>
    <w:rsid w:val="0051077D"/>
    <w:rsid w:val="00511638"/>
    <w:rsid w:val="00511B6E"/>
    <w:rsid w:val="0051225E"/>
    <w:rsid w:val="0051234B"/>
    <w:rsid w:val="00512B23"/>
    <w:rsid w:val="0051390A"/>
    <w:rsid w:val="00513DBF"/>
    <w:rsid w:val="005141B0"/>
    <w:rsid w:val="00514648"/>
    <w:rsid w:val="00514A18"/>
    <w:rsid w:val="00514A8F"/>
    <w:rsid w:val="00514AEC"/>
    <w:rsid w:val="0051502B"/>
    <w:rsid w:val="0051672B"/>
    <w:rsid w:val="005169D5"/>
    <w:rsid w:val="00517220"/>
    <w:rsid w:val="00517F5F"/>
    <w:rsid w:val="00520320"/>
    <w:rsid w:val="0052076E"/>
    <w:rsid w:val="0052384D"/>
    <w:rsid w:val="00523E1C"/>
    <w:rsid w:val="00523E70"/>
    <w:rsid w:val="00524582"/>
    <w:rsid w:val="0052467E"/>
    <w:rsid w:val="00524E77"/>
    <w:rsid w:val="00524EE7"/>
    <w:rsid w:val="00526328"/>
    <w:rsid w:val="00526554"/>
    <w:rsid w:val="0052674F"/>
    <w:rsid w:val="00527BAF"/>
    <w:rsid w:val="00527C85"/>
    <w:rsid w:val="00530566"/>
    <w:rsid w:val="00530FA5"/>
    <w:rsid w:val="0053161A"/>
    <w:rsid w:val="00533077"/>
    <w:rsid w:val="00533B7E"/>
    <w:rsid w:val="005343C4"/>
    <w:rsid w:val="0053477A"/>
    <w:rsid w:val="00534830"/>
    <w:rsid w:val="0053513D"/>
    <w:rsid w:val="005352A3"/>
    <w:rsid w:val="00535335"/>
    <w:rsid w:val="005357D3"/>
    <w:rsid w:val="0053637C"/>
    <w:rsid w:val="0053697F"/>
    <w:rsid w:val="0053698D"/>
    <w:rsid w:val="00540F90"/>
    <w:rsid w:val="005410CD"/>
    <w:rsid w:val="00541348"/>
    <w:rsid w:val="00543067"/>
    <w:rsid w:val="0054351B"/>
    <w:rsid w:val="005442A0"/>
    <w:rsid w:val="00544E06"/>
    <w:rsid w:val="00544F25"/>
    <w:rsid w:val="00545438"/>
    <w:rsid w:val="00545AC7"/>
    <w:rsid w:val="00546757"/>
    <w:rsid w:val="00546D7B"/>
    <w:rsid w:val="0054749A"/>
    <w:rsid w:val="00552271"/>
    <w:rsid w:val="005534E3"/>
    <w:rsid w:val="00553520"/>
    <w:rsid w:val="00553AF8"/>
    <w:rsid w:val="005540E6"/>
    <w:rsid w:val="00554A5F"/>
    <w:rsid w:val="00554B66"/>
    <w:rsid w:val="0055525C"/>
    <w:rsid w:val="00556526"/>
    <w:rsid w:val="00556CD9"/>
    <w:rsid w:val="0055717A"/>
    <w:rsid w:val="00557343"/>
    <w:rsid w:val="00560954"/>
    <w:rsid w:val="00560F6B"/>
    <w:rsid w:val="00560F78"/>
    <w:rsid w:val="00560F89"/>
    <w:rsid w:val="005617FD"/>
    <w:rsid w:val="005637C1"/>
    <w:rsid w:val="00563D73"/>
    <w:rsid w:val="0056623F"/>
    <w:rsid w:val="00566804"/>
    <w:rsid w:val="00566D53"/>
    <w:rsid w:val="00567F6E"/>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6C3F"/>
    <w:rsid w:val="005873F7"/>
    <w:rsid w:val="0058791B"/>
    <w:rsid w:val="0059069B"/>
    <w:rsid w:val="005917D9"/>
    <w:rsid w:val="005924F7"/>
    <w:rsid w:val="0059264E"/>
    <w:rsid w:val="005928C8"/>
    <w:rsid w:val="00592FE1"/>
    <w:rsid w:val="0059499E"/>
    <w:rsid w:val="00594DFE"/>
    <w:rsid w:val="00595E6D"/>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367"/>
    <w:rsid w:val="005B55E4"/>
    <w:rsid w:val="005B6733"/>
    <w:rsid w:val="005B6883"/>
    <w:rsid w:val="005B6CCD"/>
    <w:rsid w:val="005B720B"/>
    <w:rsid w:val="005B73B9"/>
    <w:rsid w:val="005B7601"/>
    <w:rsid w:val="005C1488"/>
    <w:rsid w:val="005C17F0"/>
    <w:rsid w:val="005C2C4D"/>
    <w:rsid w:val="005C33F5"/>
    <w:rsid w:val="005C38D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3408"/>
    <w:rsid w:val="005D4A49"/>
    <w:rsid w:val="005D4D77"/>
    <w:rsid w:val="005D6033"/>
    <w:rsid w:val="005D6D1D"/>
    <w:rsid w:val="005D7632"/>
    <w:rsid w:val="005E0900"/>
    <w:rsid w:val="005E1DCE"/>
    <w:rsid w:val="005E2E46"/>
    <w:rsid w:val="005E31B7"/>
    <w:rsid w:val="005E38D1"/>
    <w:rsid w:val="005E3B12"/>
    <w:rsid w:val="005E3C4A"/>
    <w:rsid w:val="005E422A"/>
    <w:rsid w:val="005E42D9"/>
    <w:rsid w:val="005E4338"/>
    <w:rsid w:val="005E527D"/>
    <w:rsid w:val="005F05DA"/>
    <w:rsid w:val="005F11D5"/>
    <w:rsid w:val="005F11F3"/>
    <w:rsid w:val="005F1F00"/>
    <w:rsid w:val="005F2658"/>
    <w:rsid w:val="005F26FB"/>
    <w:rsid w:val="005F3424"/>
    <w:rsid w:val="005F39FF"/>
    <w:rsid w:val="005F5570"/>
    <w:rsid w:val="005F66C0"/>
    <w:rsid w:val="005F6D1E"/>
    <w:rsid w:val="005F6D3B"/>
    <w:rsid w:val="005F7A5A"/>
    <w:rsid w:val="005F7B73"/>
    <w:rsid w:val="005F7D2F"/>
    <w:rsid w:val="00600813"/>
    <w:rsid w:val="00601480"/>
    <w:rsid w:val="00602134"/>
    <w:rsid w:val="00602BAB"/>
    <w:rsid w:val="00603A5E"/>
    <w:rsid w:val="00603A7A"/>
    <w:rsid w:val="006041FD"/>
    <w:rsid w:val="006047DB"/>
    <w:rsid w:val="0060495F"/>
    <w:rsid w:val="00604D90"/>
    <w:rsid w:val="00605FF8"/>
    <w:rsid w:val="006104B3"/>
    <w:rsid w:val="00610906"/>
    <w:rsid w:val="00611088"/>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31ED"/>
    <w:rsid w:val="00624A0B"/>
    <w:rsid w:val="00624F5F"/>
    <w:rsid w:val="00624FB4"/>
    <w:rsid w:val="00625B10"/>
    <w:rsid w:val="00625B7D"/>
    <w:rsid w:val="00626BFD"/>
    <w:rsid w:val="00630573"/>
    <w:rsid w:val="0063088F"/>
    <w:rsid w:val="00632B3B"/>
    <w:rsid w:val="00632EFB"/>
    <w:rsid w:val="00633802"/>
    <w:rsid w:val="0063537C"/>
    <w:rsid w:val="006367B3"/>
    <w:rsid w:val="00640198"/>
    <w:rsid w:val="00640CC1"/>
    <w:rsid w:val="00640D00"/>
    <w:rsid w:val="00640F01"/>
    <w:rsid w:val="00640F4C"/>
    <w:rsid w:val="0064115E"/>
    <w:rsid w:val="00641968"/>
    <w:rsid w:val="00643E9E"/>
    <w:rsid w:val="006449D0"/>
    <w:rsid w:val="00645C39"/>
    <w:rsid w:val="00645F1D"/>
    <w:rsid w:val="00646292"/>
    <w:rsid w:val="0064693D"/>
    <w:rsid w:val="00646FB9"/>
    <w:rsid w:val="00647B69"/>
    <w:rsid w:val="006503DE"/>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0ED9"/>
    <w:rsid w:val="006712F9"/>
    <w:rsid w:val="0067172A"/>
    <w:rsid w:val="00671A28"/>
    <w:rsid w:val="00674C29"/>
    <w:rsid w:val="00674CE7"/>
    <w:rsid w:val="00675324"/>
    <w:rsid w:val="00675657"/>
    <w:rsid w:val="00677137"/>
    <w:rsid w:val="0067748D"/>
    <w:rsid w:val="00677747"/>
    <w:rsid w:val="00677EC8"/>
    <w:rsid w:val="006803EC"/>
    <w:rsid w:val="00680B10"/>
    <w:rsid w:val="00680FFA"/>
    <w:rsid w:val="00681E41"/>
    <w:rsid w:val="0068305D"/>
    <w:rsid w:val="00683897"/>
    <w:rsid w:val="00683C05"/>
    <w:rsid w:val="0068412D"/>
    <w:rsid w:val="006842C9"/>
    <w:rsid w:val="006844C7"/>
    <w:rsid w:val="0068473B"/>
    <w:rsid w:val="006858B7"/>
    <w:rsid w:val="00685BFD"/>
    <w:rsid w:val="00686143"/>
    <w:rsid w:val="006862F9"/>
    <w:rsid w:val="00686CD7"/>
    <w:rsid w:val="00687504"/>
    <w:rsid w:val="00690108"/>
    <w:rsid w:val="00690232"/>
    <w:rsid w:val="006904D1"/>
    <w:rsid w:val="006909FE"/>
    <w:rsid w:val="006927B7"/>
    <w:rsid w:val="00692C36"/>
    <w:rsid w:val="00694745"/>
    <w:rsid w:val="006952A3"/>
    <w:rsid w:val="00696553"/>
    <w:rsid w:val="00696873"/>
    <w:rsid w:val="00696CBC"/>
    <w:rsid w:val="00697F8D"/>
    <w:rsid w:val="006A0E62"/>
    <w:rsid w:val="006A11CA"/>
    <w:rsid w:val="006A1E2A"/>
    <w:rsid w:val="006A3875"/>
    <w:rsid w:val="006A3C1F"/>
    <w:rsid w:val="006A49C6"/>
    <w:rsid w:val="006A507B"/>
    <w:rsid w:val="006A6667"/>
    <w:rsid w:val="006A6F16"/>
    <w:rsid w:val="006A6F39"/>
    <w:rsid w:val="006A7638"/>
    <w:rsid w:val="006A7873"/>
    <w:rsid w:val="006B055E"/>
    <w:rsid w:val="006B1195"/>
    <w:rsid w:val="006B1B7C"/>
    <w:rsid w:val="006B219C"/>
    <w:rsid w:val="006B2304"/>
    <w:rsid w:val="006B25B0"/>
    <w:rsid w:val="006B2CDA"/>
    <w:rsid w:val="006B309C"/>
    <w:rsid w:val="006B37F2"/>
    <w:rsid w:val="006B4260"/>
    <w:rsid w:val="006B546B"/>
    <w:rsid w:val="006B724B"/>
    <w:rsid w:val="006B79F9"/>
    <w:rsid w:val="006C010A"/>
    <w:rsid w:val="006C0B0B"/>
    <w:rsid w:val="006C10D4"/>
    <w:rsid w:val="006C1EC6"/>
    <w:rsid w:val="006C2444"/>
    <w:rsid w:val="006C4616"/>
    <w:rsid w:val="006C536A"/>
    <w:rsid w:val="006C6A51"/>
    <w:rsid w:val="006D12A5"/>
    <w:rsid w:val="006D131A"/>
    <w:rsid w:val="006D21F6"/>
    <w:rsid w:val="006D22CD"/>
    <w:rsid w:val="006D2707"/>
    <w:rsid w:val="006D2989"/>
    <w:rsid w:val="006D3037"/>
    <w:rsid w:val="006D4515"/>
    <w:rsid w:val="006D6867"/>
    <w:rsid w:val="006D68BE"/>
    <w:rsid w:val="006D76B6"/>
    <w:rsid w:val="006E031B"/>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744"/>
    <w:rsid w:val="006F2B41"/>
    <w:rsid w:val="006F2B52"/>
    <w:rsid w:val="006F3052"/>
    <w:rsid w:val="006F3103"/>
    <w:rsid w:val="006F36F3"/>
    <w:rsid w:val="006F37C5"/>
    <w:rsid w:val="006F4317"/>
    <w:rsid w:val="006F4455"/>
    <w:rsid w:val="006F450D"/>
    <w:rsid w:val="006F494C"/>
    <w:rsid w:val="006F57B9"/>
    <w:rsid w:val="006F57C8"/>
    <w:rsid w:val="006F60B4"/>
    <w:rsid w:val="006F6F77"/>
    <w:rsid w:val="006F7882"/>
    <w:rsid w:val="00701689"/>
    <w:rsid w:val="00701877"/>
    <w:rsid w:val="00701C7E"/>
    <w:rsid w:val="00702205"/>
    <w:rsid w:val="0070256B"/>
    <w:rsid w:val="00704203"/>
    <w:rsid w:val="00704A83"/>
    <w:rsid w:val="00705041"/>
    <w:rsid w:val="00705A55"/>
    <w:rsid w:val="00707709"/>
    <w:rsid w:val="007103DA"/>
    <w:rsid w:val="007109C1"/>
    <w:rsid w:val="00710AE9"/>
    <w:rsid w:val="0071152E"/>
    <w:rsid w:val="0071163E"/>
    <w:rsid w:val="00712CB8"/>
    <w:rsid w:val="00713937"/>
    <w:rsid w:val="0071478E"/>
    <w:rsid w:val="00714983"/>
    <w:rsid w:val="00714C70"/>
    <w:rsid w:val="00714F18"/>
    <w:rsid w:val="0071510A"/>
    <w:rsid w:val="00716008"/>
    <w:rsid w:val="00716305"/>
    <w:rsid w:val="00716502"/>
    <w:rsid w:val="00716861"/>
    <w:rsid w:val="00716C14"/>
    <w:rsid w:val="00717566"/>
    <w:rsid w:val="007175C4"/>
    <w:rsid w:val="007177F3"/>
    <w:rsid w:val="00717854"/>
    <w:rsid w:val="00721143"/>
    <w:rsid w:val="0072186E"/>
    <w:rsid w:val="0072316E"/>
    <w:rsid w:val="007235CF"/>
    <w:rsid w:val="00724A6A"/>
    <w:rsid w:val="0072532B"/>
    <w:rsid w:val="007255F1"/>
    <w:rsid w:val="00725A02"/>
    <w:rsid w:val="00725BC4"/>
    <w:rsid w:val="007266E9"/>
    <w:rsid w:val="00726BB9"/>
    <w:rsid w:val="007275BE"/>
    <w:rsid w:val="00730027"/>
    <w:rsid w:val="007304EC"/>
    <w:rsid w:val="00730579"/>
    <w:rsid w:val="00730A6A"/>
    <w:rsid w:val="00731479"/>
    <w:rsid w:val="00731B8F"/>
    <w:rsid w:val="007323D6"/>
    <w:rsid w:val="0073333B"/>
    <w:rsid w:val="0073383F"/>
    <w:rsid w:val="00734333"/>
    <w:rsid w:val="007350B2"/>
    <w:rsid w:val="0073557F"/>
    <w:rsid w:val="007355B1"/>
    <w:rsid w:val="007374EC"/>
    <w:rsid w:val="00737F2C"/>
    <w:rsid w:val="00737FB6"/>
    <w:rsid w:val="00740AB9"/>
    <w:rsid w:val="00740CBB"/>
    <w:rsid w:val="00740DD9"/>
    <w:rsid w:val="007432AC"/>
    <w:rsid w:val="007435B8"/>
    <w:rsid w:val="007435E3"/>
    <w:rsid w:val="00743BF4"/>
    <w:rsid w:val="0074405E"/>
    <w:rsid w:val="00744BB4"/>
    <w:rsid w:val="007462C1"/>
    <w:rsid w:val="00746C00"/>
    <w:rsid w:val="007476AE"/>
    <w:rsid w:val="00750327"/>
    <w:rsid w:val="00751BF8"/>
    <w:rsid w:val="00752239"/>
    <w:rsid w:val="0075283F"/>
    <w:rsid w:val="00752E3E"/>
    <w:rsid w:val="007534EF"/>
    <w:rsid w:val="00754832"/>
    <w:rsid w:val="00754F48"/>
    <w:rsid w:val="00755776"/>
    <w:rsid w:val="00756580"/>
    <w:rsid w:val="00757F8F"/>
    <w:rsid w:val="007601A5"/>
    <w:rsid w:val="007605D9"/>
    <w:rsid w:val="00760749"/>
    <w:rsid w:val="00760E8C"/>
    <w:rsid w:val="0076198A"/>
    <w:rsid w:val="00761EC5"/>
    <w:rsid w:val="007623B1"/>
    <w:rsid w:val="007623C9"/>
    <w:rsid w:val="00763C81"/>
    <w:rsid w:val="0076554C"/>
    <w:rsid w:val="007655F0"/>
    <w:rsid w:val="00765C3E"/>
    <w:rsid w:val="00765D89"/>
    <w:rsid w:val="00766A54"/>
    <w:rsid w:val="00767152"/>
    <w:rsid w:val="007706D5"/>
    <w:rsid w:val="00770A4B"/>
    <w:rsid w:val="00771256"/>
    <w:rsid w:val="00771F8B"/>
    <w:rsid w:val="00773157"/>
    <w:rsid w:val="007747DD"/>
    <w:rsid w:val="00775022"/>
    <w:rsid w:val="00775D6D"/>
    <w:rsid w:val="00776866"/>
    <w:rsid w:val="0077758B"/>
    <w:rsid w:val="00777C2D"/>
    <w:rsid w:val="007803E4"/>
    <w:rsid w:val="00780580"/>
    <w:rsid w:val="007813B8"/>
    <w:rsid w:val="0078162C"/>
    <w:rsid w:val="007816D9"/>
    <w:rsid w:val="00782BEC"/>
    <w:rsid w:val="00782E3D"/>
    <w:rsid w:val="00783686"/>
    <w:rsid w:val="00783732"/>
    <w:rsid w:val="00783CA2"/>
    <w:rsid w:val="00783DD3"/>
    <w:rsid w:val="0078442B"/>
    <w:rsid w:val="0078488B"/>
    <w:rsid w:val="007859BE"/>
    <w:rsid w:val="00785EA6"/>
    <w:rsid w:val="007870B5"/>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97B8B"/>
    <w:rsid w:val="00797BA6"/>
    <w:rsid w:val="007A0640"/>
    <w:rsid w:val="007A0D31"/>
    <w:rsid w:val="007A0F0C"/>
    <w:rsid w:val="007A1082"/>
    <w:rsid w:val="007A1397"/>
    <w:rsid w:val="007A1876"/>
    <w:rsid w:val="007A27E6"/>
    <w:rsid w:val="007A3311"/>
    <w:rsid w:val="007A3FF7"/>
    <w:rsid w:val="007A413D"/>
    <w:rsid w:val="007A43CD"/>
    <w:rsid w:val="007A5714"/>
    <w:rsid w:val="007A5731"/>
    <w:rsid w:val="007A5E5B"/>
    <w:rsid w:val="007A7F60"/>
    <w:rsid w:val="007B0D2C"/>
    <w:rsid w:val="007B0F19"/>
    <w:rsid w:val="007B19F9"/>
    <w:rsid w:val="007B2D54"/>
    <w:rsid w:val="007B2DFB"/>
    <w:rsid w:val="007B3816"/>
    <w:rsid w:val="007B3E8E"/>
    <w:rsid w:val="007B56F7"/>
    <w:rsid w:val="007B5875"/>
    <w:rsid w:val="007B5FD0"/>
    <w:rsid w:val="007B6068"/>
    <w:rsid w:val="007B6980"/>
    <w:rsid w:val="007B78E5"/>
    <w:rsid w:val="007C0E4B"/>
    <w:rsid w:val="007C1BA9"/>
    <w:rsid w:val="007C1CFC"/>
    <w:rsid w:val="007C370F"/>
    <w:rsid w:val="007C3DDB"/>
    <w:rsid w:val="007C57B0"/>
    <w:rsid w:val="007C6A83"/>
    <w:rsid w:val="007C7A64"/>
    <w:rsid w:val="007D0F23"/>
    <w:rsid w:val="007D40FC"/>
    <w:rsid w:val="007D58A9"/>
    <w:rsid w:val="007D5C39"/>
    <w:rsid w:val="007D675A"/>
    <w:rsid w:val="007D71BD"/>
    <w:rsid w:val="007D79FD"/>
    <w:rsid w:val="007D7C64"/>
    <w:rsid w:val="007D7FF0"/>
    <w:rsid w:val="007E0759"/>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5E64"/>
    <w:rsid w:val="007F6367"/>
    <w:rsid w:val="007F6447"/>
    <w:rsid w:val="007F67F7"/>
    <w:rsid w:val="007F6AA4"/>
    <w:rsid w:val="007F6F2E"/>
    <w:rsid w:val="007F772E"/>
    <w:rsid w:val="007F7809"/>
    <w:rsid w:val="007F7F4F"/>
    <w:rsid w:val="008001EE"/>
    <w:rsid w:val="00800271"/>
    <w:rsid w:val="00800922"/>
    <w:rsid w:val="00800A39"/>
    <w:rsid w:val="00801637"/>
    <w:rsid w:val="00804DD5"/>
    <w:rsid w:val="008053B1"/>
    <w:rsid w:val="0080570D"/>
    <w:rsid w:val="00806311"/>
    <w:rsid w:val="008064C0"/>
    <w:rsid w:val="00806ACD"/>
    <w:rsid w:val="00806C28"/>
    <w:rsid w:val="0080736C"/>
    <w:rsid w:val="00807AFF"/>
    <w:rsid w:val="00807E3D"/>
    <w:rsid w:val="0081094C"/>
    <w:rsid w:val="00811168"/>
    <w:rsid w:val="0081266F"/>
    <w:rsid w:val="00812849"/>
    <w:rsid w:val="00812F2A"/>
    <w:rsid w:val="00812F38"/>
    <w:rsid w:val="0081324F"/>
    <w:rsid w:val="0081346E"/>
    <w:rsid w:val="00814AA7"/>
    <w:rsid w:val="0081524B"/>
    <w:rsid w:val="00815893"/>
    <w:rsid w:val="008158E2"/>
    <w:rsid w:val="00815953"/>
    <w:rsid w:val="00815AE8"/>
    <w:rsid w:val="008167EE"/>
    <w:rsid w:val="008171E8"/>
    <w:rsid w:val="00820F3B"/>
    <w:rsid w:val="00820FC4"/>
    <w:rsid w:val="00821137"/>
    <w:rsid w:val="00822B1E"/>
    <w:rsid w:val="00823953"/>
    <w:rsid w:val="00824E4C"/>
    <w:rsid w:val="00824ECB"/>
    <w:rsid w:val="008250BF"/>
    <w:rsid w:val="00825328"/>
    <w:rsid w:val="008253DC"/>
    <w:rsid w:val="0082575D"/>
    <w:rsid w:val="00826E36"/>
    <w:rsid w:val="00827105"/>
    <w:rsid w:val="00827336"/>
    <w:rsid w:val="008277A4"/>
    <w:rsid w:val="00830314"/>
    <w:rsid w:val="008305D6"/>
    <w:rsid w:val="008307EC"/>
    <w:rsid w:val="00831A9A"/>
    <w:rsid w:val="00831D8F"/>
    <w:rsid w:val="00833413"/>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B3B"/>
    <w:rsid w:val="00860F05"/>
    <w:rsid w:val="00860F42"/>
    <w:rsid w:val="00861413"/>
    <w:rsid w:val="00861426"/>
    <w:rsid w:val="0086165B"/>
    <w:rsid w:val="00861C08"/>
    <w:rsid w:val="0086214E"/>
    <w:rsid w:val="008621B2"/>
    <w:rsid w:val="00862DBF"/>
    <w:rsid w:val="008630D4"/>
    <w:rsid w:val="00863635"/>
    <w:rsid w:val="00863EFA"/>
    <w:rsid w:val="00865851"/>
    <w:rsid w:val="00866117"/>
    <w:rsid w:val="008661FC"/>
    <w:rsid w:val="0086684E"/>
    <w:rsid w:val="00866D29"/>
    <w:rsid w:val="00866DF1"/>
    <w:rsid w:val="00870385"/>
    <w:rsid w:val="008717D7"/>
    <w:rsid w:val="008717E9"/>
    <w:rsid w:val="0087181B"/>
    <w:rsid w:val="00873441"/>
    <w:rsid w:val="00874626"/>
    <w:rsid w:val="008753AE"/>
    <w:rsid w:val="00875B12"/>
    <w:rsid w:val="0087634C"/>
    <w:rsid w:val="00876838"/>
    <w:rsid w:val="00876E11"/>
    <w:rsid w:val="008774DF"/>
    <w:rsid w:val="0087786E"/>
    <w:rsid w:val="00877872"/>
    <w:rsid w:val="00880BA9"/>
    <w:rsid w:val="00880EA1"/>
    <w:rsid w:val="00881078"/>
    <w:rsid w:val="0088404B"/>
    <w:rsid w:val="008842B2"/>
    <w:rsid w:val="00886079"/>
    <w:rsid w:val="00886744"/>
    <w:rsid w:val="00886D38"/>
    <w:rsid w:val="00886EB6"/>
    <w:rsid w:val="008875AD"/>
    <w:rsid w:val="00887AFF"/>
    <w:rsid w:val="0089226E"/>
    <w:rsid w:val="0089360D"/>
    <w:rsid w:val="00893C96"/>
    <w:rsid w:val="00893E0C"/>
    <w:rsid w:val="00894BDD"/>
    <w:rsid w:val="00896F0D"/>
    <w:rsid w:val="008973A0"/>
    <w:rsid w:val="00897435"/>
    <w:rsid w:val="00897788"/>
    <w:rsid w:val="008A1308"/>
    <w:rsid w:val="008A14F1"/>
    <w:rsid w:val="008A14F2"/>
    <w:rsid w:val="008A2317"/>
    <w:rsid w:val="008A2352"/>
    <w:rsid w:val="008A236F"/>
    <w:rsid w:val="008A2B0E"/>
    <w:rsid w:val="008A2D56"/>
    <w:rsid w:val="008A3588"/>
    <w:rsid w:val="008A399E"/>
    <w:rsid w:val="008A55A2"/>
    <w:rsid w:val="008A578E"/>
    <w:rsid w:val="008A60BB"/>
    <w:rsid w:val="008B1869"/>
    <w:rsid w:val="008B38D6"/>
    <w:rsid w:val="008B45E1"/>
    <w:rsid w:val="008B5B40"/>
    <w:rsid w:val="008B697D"/>
    <w:rsid w:val="008B77BA"/>
    <w:rsid w:val="008C01F1"/>
    <w:rsid w:val="008C124A"/>
    <w:rsid w:val="008C148B"/>
    <w:rsid w:val="008C1C95"/>
    <w:rsid w:val="008C1EAA"/>
    <w:rsid w:val="008C24B9"/>
    <w:rsid w:val="008C386E"/>
    <w:rsid w:val="008C4BDB"/>
    <w:rsid w:val="008C5A77"/>
    <w:rsid w:val="008C5F18"/>
    <w:rsid w:val="008C7E3C"/>
    <w:rsid w:val="008D017C"/>
    <w:rsid w:val="008D0688"/>
    <w:rsid w:val="008D070A"/>
    <w:rsid w:val="008D0B96"/>
    <w:rsid w:val="008D0E23"/>
    <w:rsid w:val="008D1E6A"/>
    <w:rsid w:val="008D23E4"/>
    <w:rsid w:val="008D28BF"/>
    <w:rsid w:val="008D2A9A"/>
    <w:rsid w:val="008D2E8F"/>
    <w:rsid w:val="008D4053"/>
    <w:rsid w:val="008D4359"/>
    <w:rsid w:val="008D4FF2"/>
    <w:rsid w:val="008D5EAD"/>
    <w:rsid w:val="008D7C72"/>
    <w:rsid w:val="008E0625"/>
    <w:rsid w:val="008E2668"/>
    <w:rsid w:val="008E27B3"/>
    <w:rsid w:val="008E2DBE"/>
    <w:rsid w:val="008E3413"/>
    <w:rsid w:val="008E5159"/>
    <w:rsid w:val="008E54A1"/>
    <w:rsid w:val="008E6489"/>
    <w:rsid w:val="008E65AD"/>
    <w:rsid w:val="008E672E"/>
    <w:rsid w:val="008E7194"/>
    <w:rsid w:val="008F0789"/>
    <w:rsid w:val="008F0790"/>
    <w:rsid w:val="008F0B51"/>
    <w:rsid w:val="008F37AE"/>
    <w:rsid w:val="008F5617"/>
    <w:rsid w:val="008F6405"/>
    <w:rsid w:val="008F7B74"/>
    <w:rsid w:val="00900298"/>
    <w:rsid w:val="0090060B"/>
    <w:rsid w:val="00900C3D"/>
    <w:rsid w:val="009011F4"/>
    <w:rsid w:val="00901411"/>
    <w:rsid w:val="00902CF6"/>
    <w:rsid w:val="009038ED"/>
    <w:rsid w:val="00903D85"/>
    <w:rsid w:val="00904693"/>
    <w:rsid w:val="0090527B"/>
    <w:rsid w:val="00906124"/>
    <w:rsid w:val="0090634A"/>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6064"/>
    <w:rsid w:val="00916430"/>
    <w:rsid w:val="00916D51"/>
    <w:rsid w:val="00917987"/>
    <w:rsid w:val="00917A74"/>
    <w:rsid w:val="00917AFE"/>
    <w:rsid w:val="00920271"/>
    <w:rsid w:val="0092092F"/>
    <w:rsid w:val="009209DF"/>
    <w:rsid w:val="00920A11"/>
    <w:rsid w:val="00920CE3"/>
    <w:rsid w:val="00921515"/>
    <w:rsid w:val="00921E5D"/>
    <w:rsid w:val="009223E9"/>
    <w:rsid w:val="00923F7A"/>
    <w:rsid w:val="00924D4A"/>
    <w:rsid w:val="0092501C"/>
    <w:rsid w:val="00925F02"/>
    <w:rsid w:val="00926DCB"/>
    <w:rsid w:val="00927B2F"/>
    <w:rsid w:val="009301D0"/>
    <w:rsid w:val="00930350"/>
    <w:rsid w:val="009305B1"/>
    <w:rsid w:val="009305D3"/>
    <w:rsid w:val="00930854"/>
    <w:rsid w:val="009313E5"/>
    <w:rsid w:val="0093402C"/>
    <w:rsid w:val="00934147"/>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18"/>
    <w:rsid w:val="00946EED"/>
    <w:rsid w:val="00950123"/>
    <w:rsid w:val="00950A53"/>
    <w:rsid w:val="00950B12"/>
    <w:rsid w:val="00950C50"/>
    <w:rsid w:val="00952812"/>
    <w:rsid w:val="00952DE3"/>
    <w:rsid w:val="00952E6F"/>
    <w:rsid w:val="0095317B"/>
    <w:rsid w:val="009535C2"/>
    <w:rsid w:val="009556D8"/>
    <w:rsid w:val="00955B12"/>
    <w:rsid w:val="00956789"/>
    <w:rsid w:val="00956B4C"/>
    <w:rsid w:val="0095710E"/>
    <w:rsid w:val="00957B8B"/>
    <w:rsid w:val="00960E7B"/>
    <w:rsid w:val="00960EBE"/>
    <w:rsid w:val="00960F92"/>
    <w:rsid w:val="0096101B"/>
    <w:rsid w:val="009613B0"/>
    <w:rsid w:val="00961C09"/>
    <w:rsid w:val="0096219D"/>
    <w:rsid w:val="0096312D"/>
    <w:rsid w:val="009637BC"/>
    <w:rsid w:val="00963ECA"/>
    <w:rsid w:val="00965382"/>
    <w:rsid w:val="009663F0"/>
    <w:rsid w:val="00966DEA"/>
    <w:rsid w:val="00966E45"/>
    <w:rsid w:val="00967107"/>
    <w:rsid w:val="00967BB9"/>
    <w:rsid w:val="009704BA"/>
    <w:rsid w:val="00970618"/>
    <w:rsid w:val="009737CF"/>
    <w:rsid w:val="00973CF4"/>
    <w:rsid w:val="009741AB"/>
    <w:rsid w:val="009742FA"/>
    <w:rsid w:val="009756F6"/>
    <w:rsid w:val="00976128"/>
    <w:rsid w:val="00976493"/>
    <w:rsid w:val="009768F8"/>
    <w:rsid w:val="00976E8E"/>
    <w:rsid w:val="00977CF5"/>
    <w:rsid w:val="0098041E"/>
    <w:rsid w:val="00980713"/>
    <w:rsid w:val="009819EF"/>
    <w:rsid w:val="00981B1C"/>
    <w:rsid w:val="00982338"/>
    <w:rsid w:val="00982A29"/>
    <w:rsid w:val="009831A7"/>
    <w:rsid w:val="009842FB"/>
    <w:rsid w:val="00984637"/>
    <w:rsid w:val="009854BA"/>
    <w:rsid w:val="009864C2"/>
    <w:rsid w:val="00987071"/>
    <w:rsid w:val="0098797A"/>
    <w:rsid w:val="00992097"/>
    <w:rsid w:val="0099224C"/>
    <w:rsid w:val="009922EA"/>
    <w:rsid w:val="00992479"/>
    <w:rsid w:val="0099307E"/>
    <w:rsid w:val="009935CB"/>
    <w:rsid w:val="00994D3E"/>
    <w:rsid w:val="00994FB8"/>
    <w:rsid w:val="00995EF5"/>
    <w:rsid w:val="00996A5D"/>
    <w:rsid w:val="00996ED5"/>
    <w:rsid w:val="0099761F"/>
    <w:rsid w:val="00997F00"/>
    <w:rsid w:val="009A0C18"/>
    <w:rsid w:val="009A1DBD"/>
    <w:rsid w:val="009A215D"/>
    <w:rsid w:val="009A2CC1"/>
    <w:rsid w:val="009A33B7"/>
    <w:rsid w:val="009A4389"/>
    <w:rsid w:val="009A499C"/>
    <w:rsid w:val="009A4F66"/>
    <w:rsid w:val="009A5506"/>
    <w:rsid w:val="009A58E7"/>
    <w:rsid w:val="009A63B1"/>
    <w:rsid w:val="009A6968"/>
    <w:rsid w:val="009A7D64"/>
    <w:rsid w:val="009B011D"/>
    <w:rsid w:val="009B05E3"/>
    <w:rsid w:val="009B0A07"/>
    <w:rsid w:val="009B0D6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9BA"/>
    <w:rsid w:val="009E0A67"/>
    <w:rsid w:val="009E0C39"/>
    <w:rsid w:val="009E0D3C"/>
    <w:rsid w:val="009E0FC7"/>
    <w:rsid w:val="009E10E7"/>
    <w:rsid w:val="009E1720"/>
    <w:rsid w:val="009E1741"/>
    <w:rsid w:val="009E2BC7"/>
    <w:rsid w:val="009E2F0B"/>
    <w:rsid w:val="009E339A"/>
    <w:rsid w:val="009E33DF"/>
    <w:rsid w:val="009E39F3"/>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768"/>
    <w:rsid w:val="009F1F6E"/>
    <w:rsid w:val="009F206F"/>
    <w:rsid w:val="009F2517"/>
    <w:rsid w:val="009F2CE5"/>
    <w:rsid w:val="009F366D"/>
    <w:rsid w:val="009F3E1E"/>
    <w:rsid w:val="009F3F46"/>
    <w:rsid w:val="009F452F"/>
    <w:rsid w:val="009F4AE0"/>
    <w:rsid w:val="009F5676"/>
    <w:rsid w:val="009F58DE"/>
    <w:rsid w:val="009F5CF0"/>
    <w:rsid w:val="009F6614"/>
    <w:rsid w:val="00A00B6F"/>
    <w:rsid w:val="00A00CFD"/>
    <w:rsid w:val="00A019AC"/>
    <w:rsid w:val="00A01A10"/>
    <w:rsid w:val="00A028B1"/>
    <w:rsid w:val="00A03B9A"/>
    <w:rsid w:val="00A03E09"/>
    <w:rsid w:val="00A0445A"/>
    <w:rsid w:val="00A0516E"/>
    <w:rsid w:val="00A053A8"/>
    <w:rsid w:val="00A05985"/>
    <w:rsid w:val="00A05A19"/>
    <w:rsid w:val="00A05D72"/>
    <w:rsid w:val="00A0629B"/>
    <w:rsid w:val="00A0677F"/>
    <w:rsid w:val="00A076F9"/>
    <w:rsid w:val="00A12334"/>
    <w:rsid w:val="00A12930"/>
    <w:rsid w:val="00A12D05"/>
    <w:rsid w:val="00A13176"/>
    <w:rsid w:val="00A131C4"/>
    <w:rsid w:val="00A1377D"/>
    <w:rsid w:val="00A1434A"/>
    <w:rsid w:val="00A143D5"/>
    <w:rsid w:val="00A14503"/>
    <w:rsid w:val="00A14594"/>
    <w:rsid w:val="00A145F8"/>
    <w:rsid w:val="00A1491A"/>
    <w:rsid w:val="00A15534"/>
    <w:rsid w:val="00A1760D"/>
    <w:rsid w:val="00A178D3"/>
    <w:rsid w:val="00A17B62"/>
    <w:rsid w:val="00A202BE"/>
    <w:rsid w:val="00A21068"/>
    <w:rsid w:val="00A2162B"/>
    <w:rsid w:val="00A22318"/>
    <w:rsid w:val="00A225F5"/>
    <w:rsid w:val="00A22CB2"/>
    <w:rsid w:val="00A22DE2"/>
    <w:rsid w:val="00A233A9"/>
    <w:rsid w:val="00A239DB"/>
    <w:rsid w:val="00A23B14"/>
    <w:rsid w:val="00A249F0"/>
    <w:rsid w:val="00A2618B"/>
    <w:rsid w:val="00A263A6"/>
    <w:rsid w:val="00A2643A"/>
    <w:rsid w:val="00A26DD4"/>
    <w:rsid w:val="00A27544"/>
    <w:rsid w:val="00A3061C"/>
    <w:rsid w:val="00A31086"/>
    <w:rsid w:val="00A33119"/>
    <w:rsid w:val="00A337D4"/>
    <w:rsid w:val="00A338B5"/>
    <w:rsid w:val="00A33C6E"/>
    <w:rsid w:val="00A34F6C"/>
    <w:rsid w:val="00A35804"/>
    <w:rsid w:val="00A3609D"/>
    <w:rsid w:val="00A36314"/>
    <w:rsid w:val="00A369EC"/>
    <w:rsid w:val="00A37C26"/>
    <w:rsid w:val="00A412FB"/>
    <w:rsid w:val="00A422BF"/>
    <w:rsid w:val="00A42560"/>
    <w:rsid w:val="00A425AF"/>
    <w:rsid w:val="00A42C1A"/>
    <w:rsid w:val="00A4301C"/>
    <w:rsid w:val="00A44440"/>
    <w:rsid w:val="00A44806"/>
    <w:rsid w:val="00A448A2"/>
    <w:rsid w:val="00A4588E"/>
    <w:rsid w:val="00A47420"/>
    <w:rsid w:val="00A475BD"/>
    <w:rsid w:val="00A4767A"/>
    <w:rsid w:val="00A47A3A"/>
    <w:rsid w:val="00A500F7"/>
    <w:rsid w:val="00A50129"/>
    <w:rsid w:val="00A50EEB"/>
    <w:rsid w:val="00A524E5"/>
    <w:rsid w:val="00A535F9"/>
    <w:rsid w:val="00A53BAA"/>
    <w:rsid w:val="00A53BC1"/>
    <w:rsid w:val="00A5429C"/>
    <w:rsid w:val="00A547A9"/>
    <w:rsid w:val="00A5520B"/>
    <w:rsid w:val="00A557DF"/>
    <w:rsid w:val="00A55AEE"/>
    <w:rsid w:val="00A55CCB"/>
    <w:rsid w:val="00A56094"/>
    <w:rsid w:val="00A56A63"/>
    <w:rsid w:val="00A56E55"/>
    <w:rsid w:val="00A57315"/>
    <w:rsid w:val="00A60ACA"/>
    <w:rsid w:val="00A626E8"/>
    <w:rsid w:val="00A630AE"/>
    <w:rsid w:val="00A634A8"/>
    <w:rsid w:val="00A63558"/>
    <w:rsid w:val="00A63BE5"/>
    <w:rsid w:val="00A6434F"/>
    <w:rsid w:val="00A643CC"/>
    <w:rsid w:val="00A6513B"/>
    <w:rsid w:val="00A65C06"/>
    <w:rsid w:val="00A65DB2"/>
    <w:rsid w:val="00A664A4"/>
    <w:rsid w:val="00A667F8"/>
    <w:rsid w:val="00A66839"/>
    <w:rsid w:val="00A669BA"/>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B0E"/>
    <w:rsid w:val="00A86B30"/>
    <w:rsid w:val="00A9008B"/>
    <w:rsid w:val="00A9166E"/>
    <w:rsid w:val="00A9194A"/>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7799"/>
    <w:rsid w:val="00AA7C9C"/>
    <w:rsid w:val="00AB01B3"/>
    <w:rsid w:val="00AB040D"/>
    <w:rsid w:val="00AB0C75"/>
    <w:rsid w:val="00AB1156"/>
    <w:rsid w:val="00AB12F0"/>
    <w:rsid w:val="00AB248C"/>
    <w:rsid w:val="00AB25E8"/>
    <w:rsid w:val="00AB279F"/>
    <w:rsid w:val="00AB2D97"/>
    <w:rsid w:val="00AB3EA8"/>
    <w:rsid w:val="00AB441A"/>
    <w:rsid w:val="00AB513C"/>
    <w:rsid w:val="00AB646A"/>
    <w:rsid w:val="00AC09D1"/>
    <w:rsid w:val="00AC16D4"/>
    <w:rsid w:val="00AC195D"/>
    <w:rsid w:val="00AC1D21"/>
    <w:rsid w:val="00AC23EB"/>
    <w:rsid w:val="00AC2440"/>
    <w:rsid w:val="00AC4850"/>
    <w:rsid w:val="00AC4DD7"/>
    <w:rsid w:val="00AC57EF"/>
    <w:rsid w:val="00AC58EF"/>
    <w:rsid w:val="00AC5A8F"/>
    <w:rsid w:val="00AC718A"/>
    <w:rsid w:val="00AC74EA"/>
    <w:rsid w:val="00AC769C"/>
    <w:rsid w:val="00AC77EF"/>
    <w:rsid w:val="00AC7D00"/>
    <w:rsid w:val="00AC7FB7"/>
    <w:rsid w:val="00AD0A0D"/>
    <w:rsid w:val="00AD0C64"/>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18FC"/>
    <w:rsid w:val="00B02ECD"/>
    <w:rsid w:val="00B03ACC"/>
    <w:rsid w:val="00B04B99"/>
    <w:rsid w:val="00B04F0C"/>
    <w:rsid w:val="00B06412"/>
    <w:rsid w:val="00B06B9B"/>
    <w:rsid w:val="00B12B6A"/>
    <w:rsid w:val="00B12DE9"/>
    <w:rsid w:val="00B135CA"/>
    <w:rsid w:val="00B13EDF"/>
    <w:rsid w:val="00B15906"/>
    <w:rsid w:val="00B16051"/>
    <w:rsid w:val="00B16172"/>
    <w:rsid w:val="00B1645D"/>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2823"/>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B30"/>
    <w:rsid w:val="00B47054"/>
    <w:rsid w:val="00B471C7"/>
    <w:rsid w:val="00B477D9"/>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460"/>
    <w:rsid w:val="00B63649"/>
    <w:rsid w:val="00B63BBC"/>
    <w:rsid w:val="00B64B62"/>
    <w:rsid w:val="00B66581"/>
    <w:rsid w:val="00B67E77"/>
    <w:rsid w:val="00B70098"/>
    <w:rsid w:val="00B713ED"/>
    <w:rsid w:val="00B714E9"/>
    <w:rsid w:val="00B71A78"/>
    <w:rsid w:val="00B71E4A"/>
    <w:rsid w:val="00B72E02"/>
    <w:rsid w:val="00B73308"/>
    <w:rsid w:val="00B74CE3"/>
    <w:rsid w:val="00B756E4"/>
    <w:rsid w:val="00B76B19"/>
    <w:rsid w:val="00B77D07"/>
    <w:rsid w:val="00B80F46"/>
    <w:rsid w:val="00B81B4A"/>
    <w:rsid w:val="00B81B66"/>
    <w:rsid w:val="00B82210"/>
    <w:rsid w:val="00B83850"/>
    <w:rsid w:val="00B83CE5"/>
    <w:rsid w:val="00B842D1"/>
    <w:rsid w:val="00B8459F"/>
    <w:rsid w:val="00B84701"/>
    <w:rsid w:val="00B84F3B"/>
    <w:rsid w:val="00B8537A"/>
    <w:rsid w:val="00B86D18"/>
    <w:rsid w:val="00B870E5"/>
    <w:rsid w:val="00B90174"/>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E9F"/>
    <w:rsid w:val="00BB6FE9"/>
    <w:rsid w:val="00BC036F"/>
    <w:rsid w:val="00BC0538"/>
    <w:rsid w:val="00BC06AC"/>
    <w:rsid w:val="00BC119C"/>
    <w:rsid w:val="00BC14ED"/>
    <w:rsid w:val="00BC1643"/>
    <w:rsid w:val="00BC1CEE"/>
    <w:rsid w:val="00BC1D39"/>
    <w:rsid w:val="00BC2A5C"/>
    <w:rsid w:val="00BC2F65"/>
    <w:rsid w:val="00BC370F"/>
    <w:rsid w:val="00BC77BB"/>
    <w:rsid w:val="00BD0657"/>
    <w:rsid w:val="00BD08D3"/>
    <w:rsid w:val="00BD1BC8"/>
    <w:rsid w:val="00BD27BF"/>
    <w:rsid w:val="00BD38D1"/>
    <w:rsid w:val="00BD3EC1"/>
    <w:rsid w:val="00BD53F2"/>
    <w:rsid w:val="00BD564A"/>
    <w:rsid w:val="00BD5C56"/>
    <w:rsid w:val="00BD5E67"/>
    <w:rsid w:val="00BD6F97"/>
    <w:rsid w:val="00BD7499"/>
    <w:rsid w:val="00BD7792"/>
    <w:rsid w:val="00BD7D23"/>
    <w:rsid w:val="00BD7E36"/>
    <w:rsid w:val="00BE0861"/>
    <w:rsid w:val="00BE0C4E"/>
    <w:rsid w:val="00BE0C80"/>
    <w:rsid w:val="00BE0D6C"/>
    <w:rsid w:val="00BE1A24"/>
    <w:rsid w:val="00BE2378"/>
    <w:rsid w:val="00BE2553"/>
    <w:rsid w:val="00BE348B"/>
    <w:rsid w:val="00BE38A5"/>
    <w:rsid w:val="00BE3BBA"/>
    <w:rsid w:val="00BE3C79"/>
    <w:rsid w:val="00BE4CC3"/>
    <w:rsid w:val="00BE5661"/>
    <w:rsid w:val="00BE5B9E"/>
    <w:rsid w:val="00BE5E25"/>
    <w:rsid w:val="00BE6F41"/>
    <w:rsid w:val="00BF00A5"/>
    <w:rsid w:val="00BF05CB"/>
    <w:rsid w:val="00BF1244"/>
    <w:rsid w:val="00BF1AAC"/>
    <w:rsid w:val="00BF2064"/>
    <w:rsid w:val="00BF2DC3"/>
    <w:rsid w:val="00BF2E38"/>
    <w:rsid w:val="00BF42AA"/>
    <w:rsid w:val="00BF42D8"/>
    <w:rsid w:val="00BF4969"/>
    <w:rsid w:val="00BF4B10"/>
    <w:rsid w:val="00BF4BAF"/>
    <w:rsid w:val="00BF52E7"/>
    <w:rsid w:val="00BF577C"/>
    <w:rsid w:val="00BF66BF"/>
    <w:rsid w:val="00BF7608"/>
    <w:rsid w:val="00BF7B37"/>
    <w:rsid w:val="00C005A0"/>
    <w:rsid w:val="00C014A2"/>
    <w:rsid w:val="00C02D78"/>
    <w:rsid w:val="00C02DD0"/>
    <w:rsid w:val="00C035EB"/>
    <w:rsid w:val="00C0374A"/>
    <w:rsid w:val="00C03DE0"/>
    <w:rsid w:val="00C04B8D"/>
    <w:rsid w:val="00C052F1"/>
    <w:rsid w:val="00C05C27"/>
    <w:rsid w:val="00C07001"/>
    <w:rsid w:val="00C10309"/>
    <w:rsid w:val="00C10752"/>
    <w:rsid w:val="00C109E2"/>
    <w:rsid w:val="00C12245"/>
    <w:rsid w:val="00C132EA"/>
    <w:rsid w:val="00C13CB6"/>
    <w:rsid w:val="00C143D0"/>
    <w:rsid w:val="00C149BB"/>
    <w:rsid w:val="00C14BFA"/>
    <w:rsid w:val="00C15569"/>
    <w:rsid w:val="00C159F7"/>
    <w:rsid w:val="00C16670"/>
    <w:rsid w:val="00C20643"/>
    <w:rsid w:val="00C209DA"/>
    <w:rsid w:val="00C20C21"/>
    <w:rsid w:val="00C21A60"/>
    <w:rsid w:val="00C2241C"/>
    <w:rsid w:val="00C2270A"/>
    <w:rsid w:val="00C229A6"/>
    <w:rsid w:val="00C23580"/>
    <w:rsid w:val="00C23E22"/>
    <w:rsid w:val="00C24EBD"/>
    <w:rsid w:val="00C25932"/>
    <w:rsid w:val="00C27B2F"/>
    <w:rsid w:val="00C30139"/>
    <w:rsid w:val="00C303D1"/>
    <w:rsid w:val="00C315D7"/>
    <w:rsid w:val="00C32731"/>
    <w:rsid w:val="00C32A81"/>
    <w:rsid w:val="00C338DC"/>
    <w:rsid w:val="00C35EBD"/>
    <w:rsid w:val="00C365B4"/>
    <w:rsid w:val="00C368E8"/>
    <w:rsid w:val="00C37178"/>
    <w:rsid w:val="00C37364"/>
    <w:rsid w:val="00C374AE"/>
    <w:rsid w:val="00C404B1"/>
    <w:rsid w:val="00C4104C"/>
    <w:rsid w:val="00C423C1"/>
    <w:rsid w:val="00C4325C"/>
    <w:rsid w:val="00C44EC8"/>
    <w:rsid w:val="00C459B1"/>
    <w:rsid w:val="00C4626F"/>
    <w:rsid w:val="00C467E3"/>
    <w:rsid w:val="00C4699C"/>
    <w:rsid w:val="00C472D1"/>
    <w:rsid w:val="00C47825"/>
    <w:rsid w:val="00C503C5"/>
    <w:rsid w:val="00C51720"/>
    <w:rsid w:val="00C518EC"/>
    <w:rsid w:val="00C52840"/>
    <w:rsid w:val="00C52F4F"/>
    <w:rsid w:val="00C539A8"/>
    <w:rsid w:val="00C53A69"/>
    <w:rsid w:val="00C54405"/>
    <w:rsid w:val="00C54794"/>
    <w:rsid w:val="00C54C27"/>
    <w:rsid w:val="00C57492"/>
    <w:rsid w:val="00C574BA"/>
    <w:rsid w:val="00C5786B"/>
    <w:rsid w:val="00C61C86"/>
    <w:rsid w:val="00C6230E"/>
    <w:rsid w:val="00C623B7"/>
    <w:rsid w:val="00C62EA1"/>
    <w:rsid w:val="00C635F3"/>
    <w:rsid w:val="00C66254"/>
    <w:rsid w:val="00C6701C"/>
    <w:rsid w:val="00C6774B"/>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59BB"/>
    <w:rsid w:val="00C95E3E"/>
    <w:rsid w:val="00C96A9F"/>
    <w:rsid w:val="00C96F4B"/>
    <w:rsid w:val="00C9759B"/>
    <w:rsid w:val="00C97A03"/>
    <w:rsid w:val="00C97FD4"/>
    <w:rsid w:val="00CA0006"/>
    <w:rsid w:val="00CA0763"/>
    <w:rsid w:val="00CA09FD"/>
    <w:rsid w:val="00CA0F8D"/>
    <w:rsid w:val="00CA10E8"/>
    <w:rsid w:val="00CA115F"/>
    <w:rsid w:val="00CA2E9D"/>
    <w:rsid w:val="00CA409E"/>
    <w:rsid w:val="00CA4666"/>
    <w:rsid w:val="00CA4809"/>
    <w:rsid w:val="00CA4D0D"/>
    <w:rsid w:val="00CA51AD"/>
    <w:rsid w:val="00CA547E"/>
    <w:rsid w:val="00CA5D41"/>
    <w:rsid w:val="00CA6291"/>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433E"/>
    <w:rsid w:val="00CC57E6"/>
    <w:rsid w:val="00CC5CBF"/>
    <w:rsid w:val="00CC6295"/>
    <w:rsid w:val="00CC6CD1"/>
    <w:rsid w:val="00CC7680"/>
    <w:rsid w:val="00CD0164"/>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582"/>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1CB8"/>
    <w:rsid w:val="00CF3573"/>
    <w:rsid w:val="00CF3C3F"/>
    <w:rsid w:val="00CF3F07"/>
    <w:rsid w:val="00CF47D1"/>
    <w:rsid w:val="00CF4AB2"/>
    <w:rsid w:val="00CF4AB4"/>
    <w:rsid w:val="00CF51FE"/>
    <w:rsid w:val="00CF520A"/>
    <w:rsid w:val="00CF5221"/>
    <w:rsid w:val="00CF56EA"/>
    <w:rsid w:val="00CF6250"/>
    <w:rsid w:val="00CF6B0C"/>
    <w:rsid w:val="00CF6E28"/>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64A"/>
    <w:rsid w:val="00D107C3"/>
    <w:rsid w:val="00D11377"/>
    <w:rsid w:val="00D12B5E"/>
    <w:rsid w:val="00D14869"/>
    <w:rsid w:val="00D158E7"/>
    <w:rsid w:val="00D171E1"/>
    <w:rsid w:val="00D2059E"/>
    <w:rsid w:val="00D220D4"/>
    <w:rsid w:val="00D2462D"/>
    <w:rsid w:val="00D250AC"/>
    <w:rsid w:val="00D257A6"/>
    <w:rsid w:val="00D25C6B"/>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5CC6"/>
    <w:rsid w:val="00D4622D"/>
    <w:rsid w:val="00D46336"/>
    <w:rsid w:val="00D47220"/>
    <w:rsid w:val="00D47EE5"/>
    <w:rsid w:val="00D50AAE"/>
    <w:rsid w:val="00D51794"/>
    <w:rsid w:val="00D517F2"/>
    <w:rsid w:val="00D519A7"/>
    <w:rsid w:val="00D52A61"/>
    <w:rsid w:val="00D52E09"/>
    <w:rsid w:val="00D535A3"/>
    <w:rsid w:val="00D54764"/>
    <w:rsid w:val="00D55B52"/>
    <w:rsid w:val="00D564DE"/>
    <w:rsid w:val="00D5784C"/>
    <w:rsid w:val="00D57FA2"/>
    <w:rsid w:val="00D61DF4"/>
    <w:rsid w:val="00D62199"/>
    <w:rsid w:val="00D622CF"/>
    <w:rsid w:val="00D62C54"/>
    <w:rsid w:val="00D63207"/>
    <w:rsid w:val="00D63282"/>
    <w:rsid w:val="00D633C5"/>
    <w:rsid w:val="00D645A4"/>
    <w:rsid w:val="00D655D9"/>
    <w:rsid w:val="00D665E3"/>
    <w:rsid w:val="00D66631"/>
    <w:rsid w:val="00D674A8"/>
    <w:rsid w:val="00D675CD"/>
    <w:rsid w:val="00D677EE"/>
    <w:rsid w:val="00D67963"/>
    <w:rsid w:val="00D70532"/>
    <w:rsid w:val="00D7099C"/>
    <w:rsid w:val="00D71250"/>
    <w:rsid w:val="00D715FC"/>
    <w:rsid w:val="00D724B5"/>
    <w:rsid w:val="00D7374F"/>
    <w:rsid w:val="00D73E6A"/>
    <w:rsid w:val="00D74686"/>
    <w:rsid w:val="00D74BC6"/>
    <w:rsid w:val="00D74BE4"/>
    <w:rsid w:val="00D755FD"/>
    <w:rsid w:val="00D75611"/>
    <w:rsid w:val="00D757E7"/>
    <w:rsid w:val="00D768F2"/>
    <w:rsid w:val="00D77180"/>
    <w:rsid w:val="00D77DC6"/>
    <w:rsid w:val="00D807B2"/>
    <w:rsid w:val="00D80F82"/>
    <w:rsid w:val="00D812CB"/>
    <w:rsid w:val="00D82F78"/>
    <w:rsid w:val="00D838D3"/>
    <w:rsid w:val="00D846E8"/>
    <w:rsid w:val="00D864BB"/>
    <w:rsid w:val="00D86C74"/>
    <w:rsid w:val="00D873A7"/>
    <w:rsid w:val="00D87D01"/>
    <w:rsid w:val="00D902A0"/>
    <w:rsid w:val="00D906D5"/>
    <w:rsid w:val="00D90A8D"/>
    <w:rsid w:val="00D90F21"/>
    <w:rsid w:val="00D9184A"/>
    <w:rsid w:val="00D92190"/>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A1359"/>
    <w:rsid w:val="00DA1DD6"/>
    <w:rsid w:val="00DA20A6"/>
    <w:rsid w:val="00DA2B49"/>
    <w:rsid w:val="00DA4A73"/>
    <w:rsid w:val="00DA5080"/>
    <w:rsid w:val="00DA5C18"/>
    <w:rsid w:val="00DA6F3B"/>
    <w:rsid w:val="00DA75EE"/>
    <w:rsid w:val="00DB08AD"/>
    <w:rsid w:val="00DB0C58"/>
    <w:rsid w:val="00DB19E1"/>
    <w:rsid w:val="00DB221C"/>
    <w:rsid w:val="00DB27B6"/>
    <w:rsid w:val="00DB281F"/>
    <w:rsid w:val="00DB46DD"/>
    <w:rsid w:val="00DB52BE"/>
    <w:rsid w:val="00DB554E"/>
    <w:rsid w:val="00DB6733"/>
    <w:rsid w:val="00DB69D7"/>
    <w:rsid w:val="00DB7255"/>
    <w:rsid w:val="00DB7D23"/>
    <w:rsid w:val="00DB7E5F"/>
    <w:rsid w:val="00DC134B"/>
    <w:rsid w:val="00DC1DED"/>
    <w:rsid w:val="00DC22BA"/>
    <w:rsid w:val="00DC28D4"/>
    <w:rsid w:val="00DC2DAD"/>
    <w:rsid w:val="00DC3969"/>
    <w:rsid w:val="00DC396C"/>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2CAB"/>
    <w:rsid w:val="00DF4265"/>
    <w:rsid w:val="00DF49DD"/>
    <w:rsid w:val="00DF4B3A"/>
    <w:rsid w:val="00DF5069"/>
    <w:rsid w:val="00DF5700"/>
    <w:rsid w:val="00E00354"/>
    <w:rsid w:val="00E01018"/>
    <w:rsid w:val="00E016BF"/>
    <w:rsid w:val="00E02458"/>
    <w:rsid w:val="00E04530"/>
    <w:rsid w:val="00E0477A"/>
    <w:rsid w:val="00E05091"/>
    <w:rsid w:val="00E059BE"/>
    <w:rsid w:val="00E05C28"/>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4111"/>
    <w:rsid w:val="00E25081"/>
    <w:rsid w:val="00E25C9A"/>
    <w:rsid w:val="00E2686D"/>
    <w:rsid w:val="00E26B1E"/>
    <w:rsid w:val="00E26BA7"/>
    <w:rsid w:val="00E31A3A"/>
    <w:rsid w:val="00E326B7"/>
    <w:rsid w:val="00E32E7E"/>
    <w:rsid w:val="00E33929"/>
    <w:rsid w:val="00E33FA2"/>
    <w:rsid w:val="00E34224"/>
    <w:rsid w:val="00E3488E"/>
    <w:rsid w:val="00E34E20"/>
    <w:rsid w:val="00E35C07"/>
    <w:rsid w:val="00E35F28"/>
    <w:rsid w:val="00E372BD"/>
    <w:rsid w:val="00E3753C"/>
    <w:rsid w:val="00E37C38"/>
    <w:rsid w:val="00E37EB2"/>
    <w:rsid w:val="00E40863"/>
    <w:rsid w:val="00E410BD"/>
    <w:rsid w:val="00E41F87"/>
    <w:rsid w:val="00E4255E"/>
    <w:rsid w:val="00E42917"/>
    <w:rsid w:val="00E42A6E"/>
    <w:rsid w:val="00E43DED"/>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4C2F"/>
    <w:rsid w:val="00E64C31"/>
    <w:rsid w:val="00E652BF"/>
    <w:rsid w:val="00E66DBD"/>
    <w:rsid w:val="00E674FF"/>
    <w:rsid w:val="00E67D8A"/>
    <w:rsid w:val="00E7014C"/>
    <w:rsid w:val="00E7042A"/>
    <w:rsid w:val="00E70827"/>
    <w:rsid w:val="00E708DE"/>
    <w:rsid w:val="00E709AD"/>
    <w:rsid w:val="00E712BB"/>
    <w:rsid w:val="00E7188C"/>
    <w:rsid w:val="00E71BF6"/>
    <w:rsid w:val="00E71D83"/>
    <w:rsid w:val="00E7236F"/>
    <w:rsid w:val="00E72983"/>
    <w:rsid w:val="00E73475"/>
    <w:rsid w:val="00E747AA"/>
    <w:rsid w:val="00E7587E"/>
    <w:rsid w:val="00E75B95"/>
    <w:rsid w:val="00E76E91"/>
    <w:rsid w:val="00E774E2"/>
    <w:rsid w:val="00E77EA2"/>
    <w:rsid w:val="00E81BB5"/>
    <w:rsid w:val="00E82096"/>
    <w:rsid w:val="00E825A7"/>
    <w:rsid w:val="00E828FF"/>
    <w:rsid w:val="00E82CDD"/>
    <w:rsid w:val="00E83D72"/>
    <w:rsid w:val="00E84942"/>
    <w:rsid w:val="00E85AF5"/>
    <w:rsid w:val="00E85C9A"/>
    <w:rsid w:val="00E87B0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2AF2"/>
    <w:rsid w:val="00EA3435"/>
    <w:rsid w:val="00EA45E2"/>
    <w:rsid w:val="00EA4D31"/>
    <w:rsid w:val="00EA5211"/>
    <w:rsid w:val="00EA52E6"/>
    <w:rsid w:val="00EA5F21"/>
    <w:rsid w:val="00EA63D2"/>
    <w:rsid w:val="00EA6565"/>
    <w:rsid w:val="00EA709F"/>
    <w:rsid w:val="00EA739B"/>
    <w:rsid w:val="00EA77B1"/>
    <w:rsid w:val="00EA7E27"/>
    <w:rsid w:val="00EB06FB"/>
    <w:rsid w:val="00EB0CED"/>
    <w:rsid w:val="00EB11D8"/>
    <w:rsid w:val="00EB2F71"/>
    <w:rsid w:val="00EB42D9"/>
    <w:rsid w:val="00EB4578"/>
    <w:rsid w:val="00EB5956"/>
    <w:rsid w:val="00EB6077"/>
    <w:rsid w:val="00EB6FA1"/>
    <w:rsid w:val="00EB7268"/>
    <w:rsid w:val="00EB77AE"/>
    <w:rsid w:val="00EB7C0D"/>
    <w:rsid w:val="00EC1B88"/>
    <w:rsid w:val="00EC2D97"/>
    <w:rsid w:val="00EC3F48"/>
    <w:rsid w:val="00EC40F6"/>
    <w:rsid w:val="00EC5685"/>
    <w:rsid w:val="00EC591E"/>
    <w:rsid w:val="00EC5BF6"/>
    <w:rsid w:val="00EC5F6F"/>
    <w:rsid w:val="00EC6845"/>
    <w:rsid w:val="00EC6E8E"/>
    <w:rsid w:val="00EC7165"/>
    <w:rsid w:val="00EC76E2"/>
    <w:rsid w:val="00ED01FB"/>
    <w:rsid w:val="00ED151F"/>
    <w:rsid w:val="00ED22E4"/>
    <w:rsid w:val="00ED2804"/>
    <w:rsid w:val="00ED3207"/>
    <w:rsid w:val="00ED3C60"/>
    <w:rsid w:val="00ED41F5"/>
    <w:rsid w:val="00ED4532"/>
    <w:rsid w:val="00ED4B60"/>
    <w:rsid w:val="00ED54E4"/>
    <w:rsid w:val="00ED58B8"/>
    <w:rsid w:val="00ED59AC"/>
    <w:rsid w:val="00ED59E7"/>
    <w:rsid w:val="00ED6317"/>
    <w:rsid w:val="00ED79B2"/>
    <w:rsid w:val="00EE0EE3"/>
    <w:rsid w:val="00EE1674"/>
    <w:rsid w:val="00EE374D"/>
    <w:rsid w:val="00EE3B71"/>
    <w:rsid w:val="00EE3EDD"/>
    <w:rsid w:val="00EE42FE"/>
    <w:rsid w:val="00EE4DEB"/>
    <w:rsid w:val="00EE4E41"/>
    <w:rsid w:val="00EE5581"/>
    <w:rsid w:val="00EE56A8"/>
    <w:rsid w:val="00EE5755"/>
    <w:rsid w:val="00EE5A37"/>
    <w:rsid w:val="00EE6A53"/>
    <w:rsid w:val="00EE7605"/>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B86"/>
    <w:rsid w:val="00F01F3A"/>
    <w:rsid w:val="00F0389B"/>
    <w:rsid w:val="00F03CC2"/>
    <w:rsid w:val="00F03E2D"/>
    <w:rsid w:val="00F0470B"/>
    <w:rsid w:val="00F05248"/>
    <w:rsid w:val="00F05F95"/>
    <w:rsid w:val="00F06B2C"/>
    <w:rsid w:val="00F1070F"/>
    <w:rsid w:val="00F1143B"/>
    <w:rsid w:val="00F11847"/>
    <w:rsid w:val="00F13062"/>
    <w:rsid w:val="00F13663"/>
    <w:rsid w:val="00F14AF6"/>
    <w:rsid w:val="00F14EF8"/>
    <w:rsid w:val="00F15649"/>
    <w:rsid w:val="00F159EB"/>
    <w:rsid w:val="00F15C72"/>
    <w:rsid w:val="00F16CCB"/>
    <w:rsid w:val="00F205C7"/>
    <w:rsid w:val="00F20875"/>
    <w:rsid w:val="00F21C08"/>
    <w:rsid w:val="00F21CB6"/>
    <w:rsid w:val="00F2342D"/>
    <w:rsid w:val="00F23B5B"/>
    <w:rsid w:val="00F23CF5"/>
    <w:rsid w:val="00F25F3F"/>
    <w:rsid w:val="00F2629E"/>
    <w:rsid w:val="00F30298"/>
    <w:rsid w:val="00F30A44"/>
    <w:rsid w:val="00F30AFB"/>
    <w:rsid w:val="00F31185"/>
    <w:rsid w:val="00F312E1"/>
    <w:rsid w:val="00F31676"/>
    <w:rsid w:val="00F31FDB"/>
    <w:rsid w:val="00F32226"/>
    <w:rsid w:val="00F32BA7"/>
    <w:rsid w:val="00F32D2B"/>
    <w:rsid w:val="00F34E68"/>
    <w:rsid w:val="00F351A6"/>
    <w:rsid w:val="00F35E9F"/>
    <w:rsid w:val="00F36115"/>
    <w:rsid w:val="00F373D6"/>
    <w:rsid w:val="00F37E67"/>
    <w:rsid w:val="00F37F2E"/>
    <w:rsid w:val="00F41FFE"/>
    <w:rsid w:val="00F4219F"/>
    <w:rsid w:val="00F42565"/>
    <w:rsid w:val="00F425F4"/>
    <w:rsid w:val="00F4381B"/>
    <w:rsid w:val="00F44047"/>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3A58"/>
    <w:rsid w:val="00F5572F"/>
    <w:rsid w:val="00F5585A"/>
    <w:rsid w:val="00F55A15"/>
    <w:rsid w:val="00F55E16"/>
    <w:rsid w:val="00F56085"/>
    <w:rsid w:val="00F5619D"/>
    <w:rsid w:val="00F56E31"/>
    <w:rsid w:val="00F5733D"/>
    <w:rsid w:val="00F60F7F"/>
    <w:rsid w:val="00F618C1"/>
    <w:rsid w:val="00F62128"/>
    <w:rsid w:val="00F628EB"/>
    <w:rsid w:val="00F62D01"/>
    <w:rsid w:val="00F63277"/>
    <w:rsid w:val="00F63B02"/>
    <w:rsid w:val="00F64503"/>
    <w:rsid w:val="00F6465E"/>
    <w:rsid w:val="00F64FC8"/>
    <w:rsid w:val="00F65544"/>
    <w:rsid w:val="00F65810"/>
    <w:rsid w:val="00F65BDE"/>
    <w:rsid w:val="00F662C2"/>
    <w:rsid w:val="00F66734"/>
    <w:rsid w:val="00F66758"/>
    <w:rsid w:val="00F66923"/>
    <w:rsid w:val="00F70220"/>
    <w:rsid w:val="00F70F74"/>
    <w:rsid w:val="00F715C0"/>
    <w:rsid w:val="00F716E4"/>
    <w:rsid w:val="00F71846"/>
    <w:rsid w:val="00F7236C"/>
    <w:rsid w:val="00F72ABA"/>
    <w:rsid w:val="00F72C75"/>
    <w:rsid w:val="00F749A8"/>
    <w:rsid w:val="00F755A0"/>
    <w:rsid w:val="00F7564C"/>
    <w:rsid w:val="00F76137"/>
    <w:rsid w:val="00F77DB0"/>
    <w:rsid w:val="00F80A09"/>
    <w:rsid w:val="00F81A0E"/>
    <w:rsid w:val="00F81D25"/>
    <w:rsid w:val="00F82ADC"/>
    <w:rsid w:val="00F83FC1"/>
    <w:rsid w:val="00F8436A"/>
    <w:rsid w:val="00F84B7A"/>
    <w:rsid w:val="00F84BBD"/>
    <w:rsid w:val="00F84CD5"/>
    <w:rsid w:val="00F85451"/>
    <w:rsid w:val="00F85941"/>
    <w:rsid w:val="00F86A3B"/>
    <w:rsid w:val="00F87D80"/>
    <w:rsid w:val="00F908D2"/>
    <w:rsid w:val="00F90E58"/>
    <w:rsid w:val="00F90F24"/>
    <w:rsid w:val="00F927DF"/>
    <w:rsid w:val="00F928CE"/>
    <w:rsid w:val="00F92CD4"/>
    <w:rsid w:val="00F92D9F"/>
    <w:rsid w:val="00F93099"/>
    <w:rsid w:val="00F94CB4"/>
    <w:rsid w:val="00F94D4F"/>
    <w:rsid w:val="00F94DA5"/>
    <w:rsid w:val="00F955BA"/>
    <w:rsid w:val="00F95E17"/>
    <w:rsid w:val="00F9607F"/>
    <w:rsid w:val="00F96081"/>
    <w:rsid w:val="00F960A0"/>
    <w:rsid w:val="00F962A1"/>
    <w:rsid w:val="00F962CB"/>
    <w:rsid w:val="00F969A3"/>
    <w:rsid w:val="00F97EE8"/>
    <w:rsid w:val="00FA0DD2"/>
    <w:rsid w:val="00FA31CD"/>
    <w:rsid w:val="00FA4530"/>
    <w:rsid w:val="00FA4932"/>
    <w:rsid w:val="00FA4E3D"/>
    <w:rsid w:val="00FA5029"/>
    <w:rsid w:val="00FA503D"/>
    <w:rsid w:val="00FA50F0"/>
    <w:rsid w:val="00FA6C74"/>
    <w:rsid w:val="00FA6D8A"/>
    <w:rsid w:val="00FA7818"/>
    <w:rsid w:val="00FB03CD"/>
    <w:rsid w:val="00FB0445"/>
    <w:rsid w:val="00FB0580"/>
    <w:rsid w:val="00FB084D"/>
    <w:rsid w:val="00FB14DE"/>
    <w:rsid w:val="00FB1BB9"/>
    <w:rsid w:val="00FB2371"/>
    <w:rsid w:val="00FB25E7"/>
    <w:rsid w:val="00FB2660"/>
    <w:rsid w:val="00FB2A1F"/>
    <w:rsid w:val="00FB2ED3"/>
    <w:rsid w:val="00FB34F8"/>
    <w:rsid w:val="00FB42E4"/>
    <w:rsid w:val="00FB496A"/>
    <w:rsid w:val="00FB5469"/>
    <w:rsid w:val="00FB6B57"/>
    <w:rsid w:val="00FB6FB2"/>
    <w:rsid w:val="00FB6FEF"/>
    <w:rsid w:val="00FB76CD"/>
    <w:rsid w:val="00FC0E86"/>
    <w:rsid w:val="00FC20A9"/>
    <w:rsid w:val="00FC2723"/>
    <w:rsid w:val="00FC2FE1"/>
    <w:rsid w:val="00FC3D72"/>
    <w:rsid w:val="00FC3D9A"/>
    <w:rsid w:val="00FC4538"/>
    <w:rsid w:val="00FC5CE7"/>
    <w:rsid w:val="00FC64C2"/>
    <w:rsid w:val="00FC751A"/>
    <w:rsid w:val="00FD0CEE"/>
    <w:rsid w:val="00FD130B"/>
    <w:rsid w:val="00FD1313"/>
    <w:rsid w:val="00FD1B4B"/>
    <w:rsid w:val="00FD1E08"/>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281D"/>
    <w:rsid w:val="00FE3293"/>
    <w:rsid w:val="00FE331C"/>
    <w:rsid w:val="00FE36BE"/>
    <w:rsid w:val="00FE372D"/>
    <w:rsid w:val="00FE4197"/>
    <w:rsid w:val="00FE50DE"/>
    <w:rsid w:val="00FE5921"/>
    <w:rsid w:val="00FE596E"/>
    <w:rsid w:val="00FE62FE"/>
    <w:rsid w:val="00FE7322"/>
    <w:rsid w:val="00FF067A"/>
    <w:rsid w:val="00FF1D0B"/>
    <w:rsid w:val="00FF36DF"/>
    <w:rsid w:val="00FF3AD3"/>
    <w:rsid w:val="00FF49E3"/>
    <w:rsid w:val="00FF7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05800095">
      <w:bodyDiv w:val="1"/>
      <w:marLeft w:val="0"/>
      <w:marRight w:val="0"/>
      <w:marTop w:val="0"/>
      <w:marBottom w:val="0"/>
      <w:divBdr>
        <w:top w:val="none" w:sz="0" w:space="0" w:color="auto"/>
        <w:left w:val="none" w:sz="0" w:space="0" w:color="auto"/>
        <w:bottom w:val="none" w:sz="0" w:space="0" w:color="auto"/>
        <w:right w:val="none" w:sz="0" w:space="0" w:color="auto"/>
      </w:divBdr>
      <w:divsChild>
        <w:div w:id="1840733468">
          <w:marLeft w:val="0"/>
          <w:marRight w:val="0"/>
          <w:marTop w:val="0"/>
          <w:marBottom w:val="0"/>
          <w:divBdr>
            <w:top w:val="none" w:sz="0" w:space="0" w:color="auto"/>
            <w:left w:val="none" w:sz="0" w:space="0" w:color="auto"/>
            <w:bottom w:val="none" w:sz="0" w:space="0" w:color="auto"/>
            <w:right w:val="none" w:sz="0" w:space="0" w:color="auto"/>
          </w:divBdr>
          <w:divsChild>
            <w:div w:id="827793947">
              <w:marLeft w:val="0"/>
              <w:marRight w:val="0"/>
              <w:marTop w:val="0"/>
              <w:marBottom w:val="0"/>
              <w:divBdr>
                <w:top w:val="none" w:sz="0" w:space="0" w:color="auto"/>
                <w:left w:val="none" w:sz="0" w:space="0" w:color="auto"/>
                <w:bottom w:val="none" w:sz="0" w:space="0" w:color="auto"/>
                <w:right w:val="none" w:sz="0" w:space="0" w:color="auto"/>
              </w:divBdr>
              <w:divsChild>
                <w:div w:id="1276056789">
                  <w:marLeft w:val="0"/>
                  <w:marRight w:val="0"/>
                  <w:marTop w:val="0"/>
                  <w:marBottom w:val="0"/>
                  <w:divBdr>
                    <w:top w:val="none" w:sz="0" w:space="0" w:color="auto"/>
                    <w:left w:val="none" w:sz="0" w:space="0" w:color="auto"/>
                    <w:bottom w:val="none" w:sz="0" w:space="0" w:color="auto"/>
                    <w:right w:val="none" w:sz="0" w:space="0" w:color="auto"/>
                  </w:divBdr>
                  <w:divsChild>
                    <w:div w:id="1589970739">
                      <w:marLeft w:val="0"/>
                      <w:marRight w:val="0"/>
                      <w:marTop w:val="0"/>
                      <w:marBottom w:val="0"/>
                      <w:divBdr>
                        <w:top w:val="none" w:sz="0" w:space="0" w:color="auto"/>
                        <w:left w:val="none" w:sz="0" w:space="0" w:color="auto"/>
                        <w:bottom w:val="none" w:sz="0" w:space="0" w:color="auto"/>
                        <w:right w:val="none" w:sz="0" w:space="0" w:color="auto"/>
                      </w:divBdr>
                      <w:divsChild>
                        <w:div w:id="464667474">
                          <w:marLeft w:val="0"/>
                          <w:marRight w:val="0"/>
                          <w:marTop w:val="0"/>
                          <w:marBottom w:val="0"/>
                          <w:divBdr>
                            <w:top w:val="none" w:sz="0" w:space="0" w:color="auto"/>
                            <w:left w:val="none" w:sz="0" w:space="0" w:color="auto"/>
                            <w:bottom w:val="none" w:sz="0" w:space="0" w:color="auto"/>
                            <w:right w:val="none" w:sz="0" w:space="0" w:color="auto"/>
                          </w:divBdr>
                          <w:divsChild>
                            <w:div w:id="506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0060">
      <w:bodyDiv w:val="1"/>
      <w:marLeft w:val="0"/>
      <w:marRight w:val="0"/>
      <w:marTop w:val="0"/>
      <w:marBottom w:val="0"/>
      <w:divBdr>
        <w:top w:val="none" w:sz="0" w:space="0" w:color="auto"/>
        <w:left w:val="none" w:sz="0" w:space="0" w:color="auto"/>
        <w:bottom w:val="none" w:sz="0" w:space="0" w:color="auto"/>
        <w:right w:val="none" w:sz="0" w:space="0" w:color="auto"/>
      </w:divBdr>
      <w:divsChild>
        <w:div w:id="1010792523">
          <w:marLeft w:val="0"/>
          <w:marRight w:val="0"/>
          <w:marTop w:val="0"/>
          <w:marBottom w:val="0"/>
          <w:divBdr>
            <w:top w:val="none" w:sz="0" w:space="0" w:color="auto"/>
            <w:left w:val="none" w:sz="0" w:space="0" w:color="auto"/>
            <w:bottom w:val="none" w:sz="0" w:space="0" w:color="auto"/>
            <w:right w:val="none" w:sz="0" w:space="0" w:color="auto"/>
          </w:divBdr>
          <w:divsChild>
            <w:div w:id="547768150">
              <w:marLeft w:val="0"/>
              <w:marRight w:val="0"/>
              <w:marTop w:val="0"/>
              <w:marBottom w:val="0"/>
              <w:divBdr>
                <w:top w:val="none" w:sz="0" w:space="0" w:color="auto"/>
                <w:left w:val="none" w:sz="0" w:space="0" w:color="auto"/>
                <w:bottom w:val="none" w:sz="0" w:space="0" w:color="auto"/>
                <w:right w:val="none" w:sz="0" w:space="0" w:color="auto"/>
              </w:divBdr>
              <w:divsChild>
                <w:div w:id="1861702849">
                  <w:marLeft w:val="0"/>
                  <w:marRight w:val="0"/>
                  <w:marTop w:val="0"/>
                  <w:marBottom w:val="0"/>
                  <w:divBdr>
                    <w:top w:val="none" w:sz="0" w:space="0" w:color="auto"/>
                    <w:left w:val="none" w:sz="0" w:space="0" w:color="auto"/>
                    <w:bottom w:val="none" w:sz="0" w:space="0" w:color="auto"/>
                    <w:right w:val="none" w:sz="0" w:space="0" w:color="auto"/>
                  </w:divBdr>
                  <w:divsChild>
                    <w:div w:id="1413041240">
                      <w:marLeft w:val="0"/>
                      <w:marRight w:val="0"/>
                      <w:marTop w:val="0"/>
                      <w:marBottom w:val="0"/>
                      <w:divBdr>
                        <w:top w:val="none" w:sz="0" w:space="0" w:color="auto"/>
                        <w:left w:val="none" w:sz="0" w:space="0" w:color="auto"/>
                        <w:bottom w:val="none" w:sz="0" w:space="0" w:color="auto"/>
                        <w:right w:val="none" w:sz="0" w:space="0" w:color="auto"/>
                      </w:divBdr>
                      <w:divsChild>
                        <w:div w:id="836650945">
                          <w:marLeft w:val="0"/>
                          <w:marRight w:val="0"/>
                          <w:marTop w:val="0"/>
                          <w:marBottom w:val="0"/>
                          <w:divBdr>
                            <w:top w:val="none" w:sz="0" w:space="0" w:color="auto"/>
                            <w:left w:val="none" w:sz="0" w:space="0" w:color="auto"/>
                            <w:bottom w:val="none" w:sz="0" w:space="0" w:color="auto"/>
                            <w:right w:val="none" w:sz="0" w:space="0" w:color="auto"/>
                          </w:divBdr>
                          <w:divsChild>
                            <w:div w:id="2146774197">
                              <w:marLeft w:val="0"/>
                              <w:marRight w:val="0"/>
                              <w:marTop w:val="0"/>
                              <w:marBottom w:val="0"/>
                              <w:divBdr>
                                <w:top w:val="none" w:sz="0" w:space="0" w:color="auto"/>
                                <w:left w:val="none" w:sz="0" w:space="0" w:color="auto"/>
                                <w:bottom w:val="none" w:sz="0" w:space="0" w:color="auto"/>
                                <w:right w:val="none" w:sz="0" w:space="0" w:color="auto"/>
                              </w:divBdr>
                              <w:divsChild>
                                <w:div w:id="341277517">
                                  <w:marLeft w:val="0"/>
                                  <w:marRight w:val="0"/>
                                  <w:marTop w:val="0"/>
                                  <w:marBottom w:val="0"/>
                                  <w:divBdr>
                                    <w:top w:val="none" w:sz="0" w:space="0" w:color="auto"/>
                                    <w:left w:val="none" w:sz="0" w:space="0" w:color="auto"/>
                                    <w:bottom w:val="none" w:sz="0" w:space="0" w:color="auto"/>
                                    <w:right w:val="none" w:sz="0" w:space="0" w:color="auto"/>
                                  </w:divBdr>
                                  <w:divsChild>
                                    <w:div w:id="17775837">
                                      <w:marLeft w:val="0"/>
                                      <w:marRight w:val="0"/>
                                      <w:marTop w:val="0"/>
                                      <w:marBottom w:val="0"/>
                                      <w:divBdr>
                                        <w:top w:val="none" w:sz="0" w:space="0" w:color="auto"/>
                                        <w:left w:val="none" w:sz="0" w:space="0" w:color="auto"/>
                                        <w:bottom w:val="none" w:sz="0" w:space="0" w:color="auto"/>
                                        <w:right w:val="none" w:sz="0" w:space="0" w:color="auto"/>
                                      </w:divBdr>
                                      <w:divsChild>
                                        <w:div w:id="1617101507">
                                          <w:marLeft w:val="0"/>
                                          <w:marRight w:val="0"/>
                                          <w:marTop w:val="0"/>
                                          <w:marBottom w:val="0"/>
                                          <w:divBdr>
                                            <w:top w:val="none" w:sz="0" w:space="0" w:color="auto"/>
                                            <w:left w:val="none" w:sz="0" w:space="0" w:color="auto"/>
                                            <w:bottom w:val="none" w:sz="0" w:space="0" w:color="auto"/>
                                            <w:right w:val="none" w:sz="0" w:space="0" w:color="auto"/>
                                          </w:divBdr>
                                          <w:divsChild>
                                            <w:div w:id="1594895235">
                                              <w:marLeft w:val="0"/>
                                              <w:marRight w:val="0"/>
                                              <w:marTop w:val="0"/>
                                              <w:marBottom w:val="0"/>
                                              <w:divBdr>
                                                <w:top w:val="none" w:sz="0" w:space="0" w:color="auto"/>
                                                <w:left w:val="none" w:sz="0" w:space="0" w:color="auto"/>
                                                <w:bottom w:val="none" w:sz="0" w:space="0" w:color="auto"/>
                                                <w:right w:val="none" w:sz="0" w:space="0" w:color="auto"/>
                                              </w:divBdr>
                                              <w:divsChild>
                                                <w:div w:id="887228888">
                                                  <w:marLeft w:val="0"/>
                                                  <w:marRight w:val="0"/>
                                                  <w:marTop w:val="0"/>
                                                  <w:marBottom w:val="0"/>
                                                  <w:divBdr>
                                                    <w:top w:val="none" w:sz="0" w:space="0" w:color="auto"/>
                                                    <w:left w:val="none" w:sz="0" w:space="0" w:color="auto"/>
                                                    <w:bottom w:val="none" w:sz="0" w:space="0" w:color="auto"/>
                                                    <w:right w:val="none" w:sz="0" w:space="0" w:color="auto"/>
                                                  </w:divBdr>
                                                  <w:divsChild>
                                                    <w:div w:id="1769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30801000">
      <w:bodyDiv w:val="1"/>
      <w:marLeft w:val="0"/>
      <w:marRight w:val="0"/>
      <w:marTop w:val="0"/>
      <w:marBottom w:val="0"/>
      <w:divBdr>
        <w:top w:val="none" w:sz="0" w:space="0" w:color="auto"/>
        <w:left w:val="none" w:sz="0" w:space="0" w:color="auto"/>
        <w:bottom w:val="none" w:sz="0" w:space="0" w:color="auto"/>
        <w:right w:val="none" w:sz="0" w:space="0" w:color="auto"/>
      </w:divBdr>
      <w:divsChild>
        <w:div w:id="1300115007">
          <w:marLeft w:val="0"/>
          <w:marRight w:val="0"/>
          <w:marTop w:val="0"/>
          <w:marBottom w:val="0"/>
          <w:divBdr>
            <w:top w:val="none" w:sz="0" w:space="0" w:color="auto"/>
            <w:left w:val="none" w:sz="0" w:space="0" w:color="auto"/>
            <w:bottom w:val="none" w:sz="0" w:space="0" w:color="auto"/>
            <w:right w:val="none" w:sz="0" w:space="0" w:color="auto"/>
          </w:divBdr>
          <w:divsChild>
            <w:div w:id="328599488">
              <w:marLeft w:val="0"/>
              <w:marRight w:val="0"/>
              <w:marTop w:val="0"/>
              <w:marBottom w:val="0"/>
              <w:divBdr>
                <w:top w:val="none" w:sz="0" w:space="0" w:color="auto"/>
                <w:left w:val="none" w:sz="0" w:space="0" w:color="auto"/>
                <w:bottom w:val="none" w:sz="0" w:space="0" w:color="auto"/>
                <w:right w:val="none" w:sz="0" w:space="0" w:color="auto"/>
              </w:divBdr>
              <w:divsChild>
                <w:div w:id="1958288300">
                  <w:marLeft w:val="0"/>
                  <w:marRight w:val="0"/>
                  <w:marTop w:val="0"/>
                  <w:marBottom w:val="0"/>
                  <w:divBdr>
                    <w:top w:val="none" w:sz="0" w:space="0" w:color="auto"/>
                    <w:left w:val="none" w:sz="0" w:space="0" w:color="auto"/>
                    <w:bottom w:val="none" w:sz="0" w:space="0" w:color="auto"/>
                    <w:right w:val="none" w:sz="0" w:space="0" w:color="auto"/>
                  </w:divBdr>
                  <w:divsChild>
                    <w:div w:id="391539405">
                      <w:marLeft w:val="0"/>
                      <w:marRight w:val="0"/>
                      <w:marTop w:val="0"/>
                      <w:marBottom w:val="0"/>
                      <w:divBdr>
                        <w:top w:val="none" w:sz="0" w:space="0" w:color="auto"/>
                        <w:left w:val="none" w:sz="0" w:space="0" w:color="auto"/>
                        <w:bottom w:val="none" w:sz="0" w:space="0" w:color="auto"/>
                        <w:right w:val="none" w:sz="0" w:space="0" w:color="auto"/>
                      </w:divBdr>
                      <w:divsChild>
                        <w:div w:id="894239601">
                          <w:marLeft w:val="0"/>
                          <w:marRight w:val="0"/>
                          <w:marTop w:val="0"/>
                          <w:marBottom w:val="0"/>
                          <w:divBdr>
                            <w:top w:val="none" w:sz="0" w:space="0" w:color="auto"/>
                            <w:left w:val="none" w:sz="0" w:space="0" w:color="auto"/>
                            <w:bottom w:val="none" w:sz="0" w:space="0" w:color="auto"/>
                            <w:right w:val="none" w:sz="0" w:space="0" w:color="auto"/>
                          </w:divBdr>
                          <w:divsChild>
                            <w:div w:id="2133591926">
                              <w:marLeft w:val="0"/>
                              <w:marRight w:val="0"/>
                              <w:marTop w:val="0"/>
                              <w:marBottom w:val="0"/>
                              <w:divBdr>
                                <w:top w:val="none" w:sz="0" w:space="0" w:color="auto"/>
                                <w:left w:val="none" w:sz="0" w:space="0" w:color="auto"/>
                                <w:bottom w:val="none" w:sz="0" w:space="0" w:color="auto"/>
                                <w:right w:val="none" w:sz="0" w:space="0" w:color="auto"/>
                              </w:divBdr>
                              <w:divsChild>
                                <w:div w:id="1904027963">
                                  <w:marLeft w:val="0"/>
                                  <w:marRight w:val="0"/>
                                  <w:marTop w:val="0"/>
                                  <w:marBottom w:val="0"/>
                                  <w:divBdr>
                                    <w:top w:val="none" w:sz="0" w:space="0" w:color="auto"/>
                                    <w:left w:val="none" w:sz="0" w:space="0" w:color="auto"/>
                                    <w:bottom w:val="none" w:sz="0" w:space="0" w:color="auto"/>
                                    <w:right w:val="none" w:sz="0" w:space="0" w:color="auto"/>
                                  </w:divBdr>
                                  <w:divsChild>
                                    <w:div w:id="566570170">
                                      <w:marLeft w:val="0"/>
                                      <w:marRight w:val="0"/>
                                      <w:marTop w:val="0"/>
                                      <w:marBottom w:val="0"/>
                                      <w:divBdr>
                                        <w:top w:val="none" w:sz="0" w:space="0" w:color="auto"/>
                                        <w:left w:val="none" w:sz="0" w:space="0" w:color="auto"/>
                                        <w:bottom w:val="none" w:sz="0" w:space="0" w:color="auto"/>
                                        <w:right w:val="none" w:sz="0" w:space="0" w:color="auto"/>
                                      </w:divBdr>
                                      <w:divsChild>
                                        <w:div w:id="95636936">
                                          <w:marLeft w:val="0"/>
                                          <w:marRight w:val="0"/>
                                          <w:marTop w:val="0"/>
                                          <w:marBottom w:val="0"/>
                                          <w:divBdr>
                                            <w:top w:val="none" w:sz="0" w:space="0" w:color="auto"/>
                                            <w:left w:val="none" w:sz="0" w:space="0" w:color="auto"/>
                                            <w:bottom w:val="none" w:sz="0" w:space="0" w:color="auto"/>
                                            <w:right w:val="none" w:sz="0" w:space="0" w:color="auto"/>
                                          </w:divBdr>
                                          <w:divsChild>
                                            <w:div w:id="1104615586">
                                              <w:marLeft w:val="0"/>
                                              <w:marRight w:val="0"/>
                                              <w:marTop w:val="0"/>
                                              <w:marBottom w:val="0"/>
                                              <w:divBdr>
                                                <w:top w:val="none" w:sz="0" w:space="0" w:color="auto"/>
                                                <w:left w:val="none" w:sz="0" w:space="0" w:color="auto"/>
                                                <w:bottom w:val="none" w:sz="0" w:space="0" w:color="auto"/>
                                                <w:right w:val="none" w:sz="0" w:space="0" w:color="auto"/>
                                              </w:divBdr>
                                              <w:divsChild>
                                                <w:div w:id="1579166982">
                                                  <w:marLeft w:val="0"/>
                                                  <w:marRight w:val="0"/>
                                                  <w:marTop w:val="0"/>
                                                  <w:marBottom w:val="0"/>
                                                  <w:divBdr>
                                                    <w:top w:val="none" w:sz="0" w:space="0" w:color="auto"/>
                                                    <w:left w:val="none" w:sz="0" w:space="0" w:color="auto"/>
                                                    <w:bottom w:val="none" w:sz="0" w:space="0" w:color="auto"/>
                                                    <w:right w:val="none" w:sz="0" w:space="0" w:color="auto"/>
                                                  </w:divBdr>
                                                  <w:divsChild>
                                                    <w:div w:id="15144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0901">
      <w:bodyDiv w:val="1"/>
      <w:marLeft w:val="0"/>
      <w:marRight w:val="0"/>
      <w:marTop w:val="0"/>
      <w:marBottom w:val="0"/>
      <w:divBdr>
        <w:top w:val="none" w:sz="0" w:space="0" w:color="auto"/>
        <w:left w:val="none" w:sz="0" w:space="0" w:color="auto"/>
        <w:bottom w:val="none" w:sz="0" w:space="0" w:color="auto"/>
        <w:right w:val="none" w:sz="0" w:space="0" w:color="auto"/>
      </w:divBdr>
      <w:divsChild>
        <w:div w:id="1717854593">
          <w:marLeft w:val="0"/>
          <w:marRight w:val="0"/>
          <w:marTop w:val="0"/>
          <w:marBottom w:val="0"/>
          <w:divBdr>
            <w:top w:val="none" w:sz="0" w:space="0" w:color="auto"/>
            <w:left w:val="none" w:sz="0" w:space="0" w:color="auto"/>
            <w:bottom w:val="none" w:sz="0" w:space="0" w:color="auto"/>
            <w:right w:val="none" w:sz="0" w:space="0" w:color="auto"/>
          </w:divBdr>
          <w:divsChild>
            <w:div w:id="1826359496">
              <w:marLeft w:val="0"/>
              <w:marRight w:val="0"/>
              <w:marTop w:val="0"/>
              <w:marBottom w:val="0"/>
              <w:divBdr>
                <w:top w:val="none" w:sz="0" w:space="0" w:color="auto"/>
                <w:left w:val="none" w:sz="0" w:space="0" w:color="auto"/>
                <w:bottom w:val="none" w:sz="0" w:space="0" w:color="auto"/>
                <w:right w:val="none" w:sz="0" w:space="0" w:color="auto"/>
              </w:divBdr>
              <w:divsChild>
                <w:div w:id="805322162">
                  <w:marLeft w:val="0"/>
                  <w:marRight w:val="0"/>
                  <w:marTop w:val="0"/>
                  <w:marBottom w:val="0"/>
                  <w:divBdr>
                    <w:top w:val="none" w:sz="0" w:space="0" w:color="auto"/>
                    <w:left w:val="none" w:sz="0" w:space="0" w:color="auto"/>
                    <w:bottom w:val="none" w:sz="0" w:space="0" w:color="auto"/>
                    <w:right w:val="none" w:sz="0" w:space="0" w:color="auto"/>
                  </w:divBdr>
                  <w:divsChild>
                    <w:div w:id="371539313">
                      <w:marLeft w:val="0"/>
                      <w:marRight w:val="0"/>
                      <w:marTop w:val="0"/>
                      <w:marBottom w:val="0"/>
                      <w:divBdr>
                        <w:top w:val="none" w:sz="0" w:space="0" w:color="auto"/>
                        <w:left w:val="none" w:sz="0" w:space="0" w:color="auto"/>
                        <w:bottom w:val="none" w:sz="0" w:space="0" w:color="auto"/>
                        <w:right w:val="none" w:sz="0" w:space="0" w:color="auto"/>
                      </w:divBdr>
                      <w:divsChild>
                        <w:div w:id="744648582">
                          <w:marLeft w:val="0"/>
                          <w:marRight w:val="0"/>
                          <w:marTop w:val="0"/>
                          <w:marBottom w:val="0"/>
                          <w:divBdr>
                            <w:top w:val="none" w:sz="0" w:space="0" w:color="auto"/>
                            <w:left w:val="none" w:sz="0" w:space="0" w:color="auto"/>
                            <w:bottom w:val="none" w:sz="0" w:space="0" w:color="auto"/>
                            <w:right w:val="none" w:sz="0" w:space="0" w:color="auto"/>
                          </w:divBdr>
                          <w:divsChild>
                            <w:div w:id="1082293388">
                              <w:marLeft w:val="0"/>
                              <w:marRight w:val="0"/>
                              <w:marTop w:val="0"/>
                              <w:marBottom w:val="0"/>
                              <w:divBdr>
                                <w:top w:val="none" w:sz="0" w:space="0" w:color="auto"/>
                                <w:left w:val="none" w:sz="0" w:space="0" w:color="auto"/>
                                <w:bottom w:val="none" w:sz="0" w:space="0" w:color="auto"/>
                                <w:right w:val="none" w:sz="0" w:space="0" w:color="auto"/>
                              </w:divBdr>
                              <w:divsChild>
                                <w:div w:id="561911223">
                                  <w:marLeft w:val="0"/>
                                  <w:marRight w:val="0"/>
                                  <w:marTop w:val="0"/>
                                  <w:marBottom w:val="0"/>
                                  <w:divBdr>
                                    <w:top w:val="none" w:sz="0" w:space="0" w:color="auto"/>
                                    <w:left w:val="none" w:sz="0" w:space="0" w:color="auto"/>
                                    <w:bottom w:val="none" w:sz="0" w:space="0" w:color="auto"/>
                                    <w:right w:val="none" w:sz="0" w:space="0" w:color="auto"/>
                                  </w:divBdr>
                                  <w:divsChild>
                                    <w:div w:id="1290089326">
                                      <w:marLeft w:val="0"/>
                                      <w:marRight w:val="0"/>
                                      <w:marTop w:val="0"/>
                                      <w:marBottom w:val="0"/>
                                      <w:divBdr>
                                        <w:top w:val="none" w:sz="0" w:space="0" w:color="auto"/>
                                        <w:left w:val="none" w:sz="0" w:space="0" w:color="auto"/>
                                        <w:bottom w:val="none" w:sz="0" w:space="0" w:color="auto"/>
                                        <w:right w:val="none" w:sz="0" w:space="0" w:color="auto"/>
                                      </w:divBdr>
                                      <w:divsChild>
                                        <w:div w:id="769744341">
                                          <w:marLeft w:val="0"/>
                                          <w:marRight w:val="0"/>
                                          <w:marTop w:val="0"/>
                                          <w:marBottom w:val="0"/>
                                          <w:divBdr>
                                            <w:top w:val="none" w:sz="0" w:space="0" w:color="auto"/>
                                            <w:left w:val="none" w:sz="0" w:space="0" w:color="auto"/>
                                            <w:bottom w:val="none" w:sz="0" w:space="0" w:color="auto"/>
                                            <w:right w:val="none" w:sz="0" w:space="0" w:color="auto"/>
                                          </w:divBdr>
                                          <w:divsChild>
                                            <w:div w:id="2123065199">
                                              <w:marLeft w:val="0"/>
                                              <w:marRight w:val="0"/>
                                              <w:marTop w:val="0"/>
                                              <w:marBottom w:val="0"/>
                                              <w:divBdr>
                                                <w:top w:val="none" w:sz="0" w:space="0" w:color="auto"/>
                                                <w:left w:val="none" w:sz="0" w:space="0" w:color="auto"/>
                                                <w:bottom w:val="none" w:sz="0" w:space="0" w:color="auto"/>
                                                <w:right w:val="none" w:sz="0" w:space="0" w:color="auto"/>
                                              </w:divBdr>
                                              <w:divsChild>
                                                <w:div w:id="1391688227">
                                                  <w:marLeft w:val="0"/>
                                                  <w:marRight w:val="0"/>
                                                  <w:marTop w:val="0"/>
                                                  <w:marBottom w:val="0"/>
                                                  <w:divBdr>
                                                    <w:top w:val="none" w:sz="0" w:space="0" w:color="auto"/>
                                                    <w:left w:val="none" w:sz="0" w:space="0" w:color="auto"/>
                                                    <w:bottom w:val="none" w:sz="0" w:space="0" w:color="auto"/>
                                                    <w:right w:val="none" w:sz="0" w:space="0" w:color="auto"/>
                                                  </w:divBdr>
                                                  <w:divsChild>
                                                    <w:div w:id="3924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655010">
      <w:bodyDiv w:val="1"/>
      <w:marLeft w:val="0"/>
      <w:marRight w:val="0"/>
      <w:marTop w:val="0"/>
      <w:marBottom w:val="0"/>
      <w:divBdr>
        <w:top w:val="none" w:sz="0" w:space="0" w:color="auto"/>
        <w:left w:val="none" w:sz="0" w:space="0" w:color="auto"/>
        <w:bottom w:val="none" w:sz="0" w:space="0" w:color="auto"/>
        <w:right w:val="none" w:sz="0" w:space="0" w:color="auto"/>
      </w:divBdr>
      <w:divsChild>
        <w:div w:id="1939480563">
          <w:marLeft w:val="0"/>
          <w:marRight w:val="0"/>
          <w:marTop w:val="0"/>
          <w:marBottom w:val="0"/>
          <w:divBdr>
            <w:top w:val="none" w:sz="0" w:space="0" w:color="auto"/>
            <w:left w:val="none" w:sz="0" w:space="0" w:color="auto"/>
            <w:bottom w:val="none" w:sz="0" w:space="0" w:color="auto"/>
            <w:right w:val="none" w:sz="0" w:space="0" w:color="auto"/>
          </w:divBdr>
          <w:divsChild>
            <w:div w:id="1049109483">
              <w:marLeft w:val="0"/>
              <w:marRight w:val="0"/>
              <w:marTop w:val="0"/>
              <w:marBottom w:val="0"/>
              <w:divBdr>
                <w:top w:val="none" w:sz="0" w:space="0" w:color="auto"/>
                <w:left w:val="none" w:sz="0" w:space="0" w:color="auto"/>
                <w:bottom w:val="none" w:sz="0" w:space="0" w:color="auto"/>
                <w:right w:val="none" w:sz="0" w:space="0" w:color="auto"/>
              </w:divBdr>
              <w:divsChild>
                <w:div w:id="1181627871">
                  <w:marLeft w:val="0"/>
                  <w:marRight w:val="0"/>
                  <w:marTop w:val="0"/>
                  <w:marBottom w:val="0"/>
                  <w:divBdr>
                    <w:top w:val="none" w:sz="0" w:space="0" w:color="auto"/>
                    <w:left w:val="none" w:sz="0" w:space="0" w:color="auto"/>
                    <w:bottom w:val="none" w:sz="0" w:space="0" w:color="auto"/>
                    <w:right w:val="none" w:sz="0" w:space="0" w:color="auto"/>
                  </w:divBdr>
                  <w:divsChild>
                    <w:div w:id="2000840566">
                      <w:marLeft w:val="0"/>
                      <w:marRight w:val="0"/>
                      <w:marTop w:val="0"/>
                      <w:marBottom w:val="0"/>
                      <w:divBdr>
                        <w:top w:val="none" w:sz="0" w:space="0" w:color="auto"/>
                        <w:left w:val="none" w:sz="0" w:space="0" w:color="auto"/>
                        <w:bottom w:val="none" w:sz="0" w:space="0" w:color="auto"/>
                        <w:right w:val="none" w:sz="0" w:space="0" w:color="auto"/>
                      </w:divBdr>
                      <w:divsChild>
                        <w:div w:id="1558005798">
                          <w:marLeft w:val="0"/>
                          <w:marRight w:val="0"/>
                          <w:marTop w:val="0"/>
                          <w:marBottom w:val="0"/>
                          <w:divBdr>
                            <w:top w:val="none" w:sz="0" w:space="0" w:color="auto"/>
                            <w:left w:val="none" w:sz="0" w:space="0" w:color="auto"/>
                            <w:bottom w:val="none" w:sz="0" w:space="0" w:color="auto"/>
                            <w:right w:val="none" w:sz="0" w:space="0" w:color="auto"/>
                          </w:divBdr>
                          <w:divsChild>
                            <w:div w:id="878587990">
                              <w:marLeft w:val="0"/>
                              <w:marRight w:val="0"/>
                              <w:marTop w:val="0"/>
                              <w:marBottom w:val="0"/>
                              <w:divBdr>
                                <w:top w:val="none" w:sz="0" w:space="0" w:color="auto"/>
                                <w:left w:val="none" w:sz="0" w:space="0" w:color="auto"/>
                                <w:bottom w:val="none" w:sz="0" w:space="0" w:color="auto"/>
                                <w:right w:val="none" w:sz="0" w:space="0" w:color="auto"/>
                              </w:divBdr>
                              <w:divsChild>
                                <w:div w:id="115410754">
                                  <w:marLeft w:val="0"/>
                                  <w:marRight w:val="0"/>
                                  <w:marTop w:val="0"/>
                                  <w:marBottom w:val="0"/>
                                  <w:divBdr>
                                    <w:top w:val="none" w:sz="0" w:space="0" w:color="auto"/>
                                    <w:left w:val="none" w:sz="0" w:space="0" w:color="auto"/>
                                    <w:bottom w:val="none" w:sz="0" w:space="0" w:color="auto"/>
                                    <w:right w:val="none" w:sz="0" w:space="0" w:color="auto"/>
                                  </w:divBdr>
                                  <w:divsChild>
                                    <w:div w:id="568348311">
                                      <w:marLeft w:val="0"/>
                                      <w:marRight w:val="0"/>
                                      <w:marTop w:val="0"/>
                                      <w:marBottom w:val="0"/>
                                      <w:divBdr>
                                        <w:top w:val="none" w:sz="0" w:space="0" w:color="auto"/>
                                        <w:left w:val="none" w:sz="0" w:space="0" w:color="auto"/>
                                        <w:bottom w:val="none" w:sz="0" w:space="0" w:color="auto"/>
                                        <w:right w:val="none" w:sz="0" w:space="0" w:color="auto"/>
                                      </w:divBdr>
                                      <w:divsChild>
                                        <w:div w:id="1573126148">
                                          <w:marLeft w:val="0"/>
                                          <w:marRight w:val="0"/>
                                          <w:marTop w:val="0"/>
                                          <w:marBottom w:val="0"/>
                                          <w:divBdr>
                                            <w:top w:val="none" w:sz="0" w:space="0" w:color="auto"/>
                                            <w:left w:val="none" w:sz="0" w:space="0" w:color="auto"/>
                                            <w:bottom w:val="none" w:sz="0" w:space="0" w:color="auto"/>
                                            <w:right w:val="none" w:sz="0" w:space="0" w:color="auto"/>
                                          </w:divBdr>
                                          <w:divsChild>
                                            <w:div w:id="1697652047">
                                              <w:marLeft w:val="0"/>
                                              <w:marRight w:val="0"/>
                                              <w:marTop w:val="0"/>
                                              <w:marBottom w:val="0"/>
                                              <w:divBdr>
                                                <w:top w:val="none" w:sz="0" w:space="0" w:color="auto"/>
                                                <w:left w:val="none" w:sz="0" w:space="0" w:color="auto"/>
                                                <w:bottom w:val="none" w:sz="0" w:space="0" w:color="auto"/>
                                                <w:right w:val="none" w:sz="0" w:space="0" w:color="auto"/>
                                              </w:divBdr>
                                              <w:divsChild>
                                                <w:div w:id="754399160">
                                                  <w:marLeft w:val="0"/>
                                                  <w:marRight w:val="0"/>
                                                  <w:marTop w:val="0"/>
                                                  <w:marBottom w:val="0"/>
                                                  <w:divBdr>
                                                    <w:top w:val="none" w:sz="0" w:space="0" w:color="auto"/>
                                                    <w:left w:val="none" w:sz="0" w:space="0" w:color="auto"/>
                                                    <w:bottom w:val="none" w:sz="0" w:space="0" w:color="auto"/>
                                                    <w:right w:val="none" w:sz="0" w:space="0" w:color="auto"/>
                                                  </w:divBdr>
                                                  <w:divsChild>
                                                    <w:div w:id="1715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3496">
      <w:bodyDiv w:val="1"/>
      <w:marLeft w:val="0"/>
      <w:marRight w:val="0"/>
      <w:marTop w:val="0"/>
      <w:marBottom w:val="0"/>
      <w:divBdr>
        <w:top w:val="none" w:sz="0" w:space="0" w:color="auto"/>
        <w:left w:val="none" w:sz="0" w:space="0" w:color="auto"/>
        <w:bottom w:val="none" w:sz="0" w:space="0" w:color="auto"/>
        <w:right w:val="none" w:sz="0" w:space="0" w:color="auto"/>
      </w:divBdr>
      <w:divsChild>
        <w:div w:id="1582984953">
          <w:marLeft w:val="0"/>
          <w:marRight w:val="0"/>
          <w:marTop w:val="0"/>
          <w:marBottom w:val="0"/>
          <w:divBdr>
            <w:top w:val="none" w:sz="0" w:space="0" w:color="auto"/>
            <w:left w:val="none" w:sz="0" w:space="0" w:color="auto"/>
            <w:bottom w:val="none" w:sz="0" w:space="0" w:color="auto"/>
            <w:right w:val="none" w:sz="0" w:space="0" w:color="auto"/>
          </w:divBdr>
          <w:divsChild>
            <w:div w:id="1958444760">
              <w:marLeft w:val="0"/>
              <w:marRight w:val="0"/>
              <w:marTop w:val="0"/>
              <w:marBottom w:val="0"/>
              <w:divBdr>
                <w:top w:val="none" w:sz="0" w:space="0" w:color="auto"/>
                <w:left w:val="none" w:sz="0" w:space="0" w:color="auto"/>
                <w:bottom w:val="none" w:sz="0" w:space="0" w:color="auto"/>
                <w:right w:val="none" w:sz="0" w:space="0" w:color="auto"/>
              </w:divBdr>
              <w:divsChild>
                <w:div w:id="1656298174">
                  <w:marLeft w:val="0"/>
                  <w:marRight w:val="0"/>
                  <w:marTop w:val="0"/>
                  <w:marBottom w:val="0"/>
                  <w:divBdr>
                    <w:top w:val="none" w:sz="0" w:space="0" w:color="auto"/>
                    <w:left w:val="none" w:sz="0" w:space="0" w:color="auto"/>
                    <w:bottom w:val="none" w:sz="0" w:space="0" w:color="auto"/>
                    <w:right w:val="none" w:sz="0" w:space="0" w:color="auto"/>
                  </w:divBdr>
                  <w:divsChild>
                    <w:div w:id="165944858">
                      <w:marLeft w:val="0"/>
                      <w:marRight w:val="0"/>
                      <w:marTop w:val="0"/>
                      <w:marBottom w:val="0"/>
                      <w:divBdr>
                        <w:top w:val="none" w:sz="0" w:space="0" w:color="auto"/>
                        <w:left w:val="none" w:sz="0" w:space="0" w:color="auto"/>
                        <w:bottom w:val="none" w:sz="0" w:space="0" w:color="auto"/>
                        <w:right w:val="none" w:sz="0" w:space="0" w:color="auto"/>
                      </w:divBdr>
                      <w:divsChild>
                        <w:div w:id="1326279524">
                          <w:marLeft w:val="0"/>
                          <w:marRight w:val="0"/>
                          <w:marTop w:val="0"/>
                          <w:marBottom w:val="0"/>
                          <w:divBdr>
                            <w:top w:val="none" w:sz="0" w:space="0" w:color="auto"/>
                            <w:left w:val="none" w:sz="0" w:space="0" w:color="auto"/>
                            <w:bottom w:val="none" w:sz="0" w:space="0" w:color="auto"/>
                            <w:right w:val="none" w:sz="0" w:space="0" w:color="auto"/>
                          </w:divBdr>
                          <w:divsChild>
                            <w:div w:id="2107459694">
                              <w:marLeft w:val="0"/>
                              <w:marRight w:val="0"/>
                              <w:marTop w:val="0"/>
                              <w:marBottom w:val="0"/>
                              <w:divBdr>
                                <w:top w:val="none" w:sz="0" w:space="0" w:color="auto"/>
                                <w:left w:val="none" w:sz="0" w:space="0" w:color="auto"/>
                                <w:bottom w:val="none" w:sz="0" w:space="0" w:color="auto"/>
                                <w:right w:val="none" w:sz="0" w:space="0" w:color="auto"/>
                              </w:divBdr>
                              <w:divsChild>
                                <w:div w:id="1734153866">
                                  <w:marLeft w:val="0"/>
                                  <w:marRight w:val="0"/>
                                  <w:marTop w:val="0"/>
                                  <w:marBottom w:val="0"/>
                                  <w:divBdr>
                                    <w:top w:val="none" w:sz="0" w:space="0" w:color="auto"/>
                                    <w:left w:val="none" w:sz="0" w:space="0" w:color="auto"/>
                                    <w:bottom w:val="none" w:sz="0" w:space="0" w:color="auto"/>
                                    <w:right w:val="none" w:sz="0" w:space="0" w:color="auto"/>
                                  </w:divBdr>
                                  <w:divsChild>
                                    <w:div w:id="84159240">
                                      <w:marLeft w:val="0"/>
                                      <w:marRight w:val="0"/>
                                      <w:marTop w:val="0"/>
                                      <w:marBottom w:val="0"/>
                                      <w:divBdr>
                                        <w:top w:val="none" w:sz="0" w:space="0" w:color="auto"/>
                                        <w:left w:val="none" w:sz="0" w:space="0" w:color="auto"/>
                                        <w:bottom w:val="none" w:sz="0" w:space="0" w:color="auto"/>
                                        <w:right w:val="none" w:sz="0" w:space="0" w:color="auto"/>
                                      </w:divBdr>
                                      <w:divsChild>
                                        <w:div w:id="829249942">
                                          <w:marLeft w:val="0"/>
                                          <w:marRight w:val="0"/>
                                          <w:marTop w:val="0"/>
                                          <w:marBottom w:val="0"/>
                                          <w:divBdr>
                                            <w:top w:val="none" w:sz="0" w:space="0" w:color="auto"/>
                                            <w:left w:val="none" w:sz="0" w:space="0" w:color="auto"/>
                                            <w:bottom w:val="none" w:sz="0" w:space="0" w:color="auto"/>
                                            <w:right w:val="none" w:sz="0" w:space="0" w:color="auto"/>
                                          </w:divBdr>
                                          <w:divsChild>
                                            <w:div w:id="850141544">
                                              <w:marLeft w:val="0"/>
                                              <w:marRight w:val="0"/>
                                              <w:marTop w:val="0"/>
                                              <w:marBottom w:val="0"/>
                                              <w:divBdr>
                                                <w:top w:val="none" w:sz="0" w:space="0" w:color="auto"/>
                                                <w:left w:val="none" w:sz="0" w:space="0" w:color="auto"/>
                                                <w:bottom w:val="none" w:sz="0" w:space="0" w:color="auto"/>
                                                <w:right w:val="none" w:sz="0" w:space="0" w:color="auto"/>
                                              </w:divBdr>
                                              <w:divsChild>
                                                <w:div w:id="32463492">
                                                  <w:marLeft w:val="0"/>
                                                  <w:marRight w:val="0"/>
                                                  <w:marTop w:val="0"/>
                                                  <w:marBottom w:val="0"/>
                                                  <w:divBdr>
                                                    <w:top w:val="none" w:sz="0" w:space="0" w:color="auto"/>
                                                    <w:left w:val="none" w:sz="0" w:space="0" w:color="auto"/>
                                                    <w:bottom w:val="none" w:sz="0" w:space="0" w:color="auto"/>
                                                    <w:right w:val="none" w:sz="0" w:space="0" w:color="auto"/>
                                                  </w:divBdr>
                                                  <w:divsChild>
                                                    <w:div w:id="1958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49617">
      <w:bodyDiv w:val="1"/>
      <w:marLeft w:val="0"/>
      <w:marRight w:val="0"/>
      <w:marTop w:val="0"/>
      <w:marBottom w:val="0"/>
      <w:divBdr>
        <w:top w:val="none" w:sz="0" w:space="0" w:color="auto"/>
        <w:left w:val="none" w:sz="0" w:space="0" w:color="auto"/>
        <w:bottom w:val="none" w:sz="0" w:space="0" w:color="auto"/>
        <w:right w:val="none" w:sz="0" w:space="0" w:color="auto"/>
      </w:divBdr>
      <w:divsChild>
        <w:div w:id="1467115860">
          <w:marLeft w:val="0"/>
          <w:marRight w:val="0"/>
          <w:marTop w:val="0"/>
          <w:marBottom w:val="0"/>
          <w:divBdr>
            <w:top w:val="none" w:sz="0" w:space="0" w:color="auto"/>
            <w:left w:val="none" w:sz="0" w:space="0" w:color="auto"/>
            <w:bottom w:val="none" w:sz="0" w:space="0" w:color="auto"/>
            <w:right w:val="none" w:sz="0" w:space="0" w:color="auto"/>
          </w:divBdr>
          <w:divsChild>
            <w:div w:id="573123496">
              <w:marLeft w:val="0"/>
              <w:marRight w:val="0"/>
              <w:marTop w:val="0"/>
              <w:marBottom w:val="0"/>
              <w:divBdr>
                <w:top w:val="none" w:sz="0" w:space="0" w:color="auto"/>
                <w:left w:val="none" w:sz="0" w:space="0" w:color="auto"/>
                <w:bottom w:val="none" w:sz="0" w:space="0" w:color="auto"/>
                <w:right w:val="none" w:sz="0" w:space="0" w:color="auto"/>
              </w:divBdr>
              <w:divsChild>
                <w:div w:id="2077043205">
                  <w:marLeft w:val="0"/>
                  <w:marRight w:val="0"/>
                  <w:marTop w:val="0"/>
                  <w:marBottom w:val="0"/>
                  <w:divBdr>
                    <w:top w:val="none" w:sz="0" w:space="0" w:color="auto"/>
                    <w:left w:val="none" w:sz="0" w:space="0" w:color="auto"/>
                    <w:bottom w:val="none" w:sz="0" w:space="0" w:color="auto"/>
                    <w:right w:val="none" w:sz="0" w:space="0" w:color="auto"/>
                  </w:divBdr>
                  <w:divsChild>
                    <w:div w:id="2045859339">
                      <w:marLeft w:val="0"/>
                      <w:marRight w:val="0"/>
                      <w:marTop w:val="0"/>
                      <w:marBottom w:val="0"/>
                      <w:divBdr>
                        <w:top w:val="none" w:sz="0" w:space="0" w:color="auto"/>
                        <w:left w:val="none" w:sz="0" w:space="0" w:color="auto"/>
                        <w:bottom w:val="none" w:sz="0" w:space="0" w:color="auto"/>
                        <w:right w:val="none" w:sz="0" w:space="0" w:color="auto"/>
                      </w:divBdr>
                      <w:divsChild>
                        <w:div w:id="1713798716">
                          <w:marLeft w:val="0"/>
                          <w:marRight w:val="0"/>
                          <w:marTop w:val="0"/>
                          <w:marBottom w:val="0"/>
                          <w:divBdr>
                            <w:top w:val="none" w:sz="0" w:space="0" w:color="auto"/>
                            <w:left w:val="none" w:sz="0" w:space="0" w:color="auto"/>
                            <w:bottom w:val="none" w:sz="0" w:space="0" w:color="auto"/>
                            <w:right w:val="none" w:sz="0" w:space="0" w:color="auto"/>
                          </w:divBdr>
                          <w:divsChild>
                            <w:div w:id="2027125534">
                              <w:marLeft w:val="0"/>
                              <w:marRight w:val="0"/>
                              <w:marTop w:val="0"/>
                              <w:marBottom w:val="0"/>
                              <w:divBdr>
                                <w:top w:val="none" w:sz="0" w:space="0" w:color="auto"/>
                                <w:left w:val="none" w:sz="0" w:space="0" w:color="auto"/>
                                <w:bottom w:val="none" w:sz="0" w:space="0" w:color="auto"/>
                                <w:right w:val="none" w:sz="0" w:space="0" w:color="auto"/>
                              </w:divBdr>
                              <w:divsChild>
                                <w:div w:id="118768217">
                                  <w:marLeft w:val="0"/>
                                  <w:marRight w:val="0"/>
                                  <w:marTop w:val="0"/>
                                  <w:marBottom w:val="0"/>
                                  <w:divBdr>
                                    <w:top w:val="none" w:sz="0" w:space="0" w:color="auto"/>
                                    <w:left w:val="none" w:sz="0" w:space="0" w:color="auto"/>
                                    <w:bottom w:val="none" w:sz="0" w:space="0" w:color="auto"/>
                                    <w:right w:val="none" w:sz="0" w:space="0" w:color="auto"/>
                                  </w:divBdr>
                                  <w:divsChild>
                                    <w:div w:id="181601317">
                                      <w:marLeft w:val="0"/>
                                      <w:marRight w:val="0"/>
                                      <w:marTop w:val="0"/>
                                      <w:marBottom w:val="0"/>
                                      <w:divBdr>
                                        <w:top w:val="none" w:sz="0" w:space="0" w:color="auto"/>
                                        <w:left w:val="none" w:sz="0" w:space="0" w:color="auto"/>
                                        <w:bottom w:val="none" w:sz="0" w:space="0" w:color="auto"/>
                                        <w:right w:val="none" w:sz="0" w:space="0" w:color="auto"/>
                                      </w:divBdr>
                                      <w:divsChild>
                                        <w:div w:id="150828187">
                                          <w:marLeft w:val="0"/>
                                          <w:marRight w:val="0"/>
                                          <w:marTop w:val="0"/>
                                          <w:marBottom w:val="0"/>
                                          <w:divBdr>
                                            <w:top w:val="none" w:sz="0" w:space="0" w:color="auto"/>
                                            <w:left w:val="none" w:sz="0" w:space="0" w:color="auto"/>
                                            <w:bottom w:val="none" w:sz="0" w:space="0" w:color="auto"/>
                                            <w:right w:val="none" w:sz="0" w:space="0" w:color="auto"/>
                                          </w:divBdr>
                                          <w:divsChild>
                                            <w:div w:id="43066494">
                                              <w:marLeft w:val="0"/>
                                              <w:marRight w:val="0"/>
                                              <w:marTop w:val="0"/>
                                              <w:marBottom w:val="0"/>
                                              <w:divBdr>
                                                <w:top w:val="none" w:sz="0" w:space="0" w:color="auto"/>
                                                <w:left w:val="none" w:sz="0" w:space="0" w:color="auto"/>
                                                <w:bottom w:val="none" w:sz="0" w:space="0" w:color="auto"/>
                                                <w:right w:val="none" w:sz="0" w:space="0" w:color="auto"/>
                                              </w:divBdr>
                                              <w:divsChild>
                                                <w:div w:id="1520268417">
                                                  <w:marLeft w:val="0"/>
                                                  <w:marRight w:val="0"/>
                                                  <w:marTop w:val="0"/>
                                                  <w:marBottom w:val="0"/>
                                                  <w:divBdr>
                                                    <w:top w:val="none" w:sz="0" w:space="0" w:color="auto"/>
                                                    <w:left w:val="none" w:sz="0" w:space="0" w:color="auto"/>
                                                    <w:bottom w:val="none" w:sz="0" w:space="0" w:color="auto"/>
                                                    <w:right w:val="none" w:sz="0" w:space="0" w:color="auto"/>
                                                  </w:divBdr>
                                                  <w:divsChild>
                                                    <w:div w:id="16868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4479">
      <w:bodyDiv w:val="1"/>
      <w:marLeft w:val="0"/>
      <w:marRight w:val="0"/>
      <w:marTop w:val="0"/>
      <w:marBottom w:val="0"/>
      <w:divBdr>
        <w:top w:val="none" w:sz="0" w:space="0" w:color="auto"/>
        <w:left w:val="none" w:sz="0" w:space="0" w:color="auto"/>
        <w:bottom w:val="none" w:sz="0" w:space="0" w:color="auto"/>
        <w:right w:val="none" w:sz="0" w:space="0" w:color="auto"/>
      </w:divBdr>
      <w:divsChild>
        <w:div w:id="579682882">
          <w:marLeft w:val="0"/>
          <w:marRight w:val="0"/>
          <w:marTop w:val="0"/>
          <w:marBottom w:val="0"/>
          <w:divBdr>
            <w:top w:val="none" w:sz="0" w:space="0" w:color="auto"/>
            <w:left w:val="none" w:sz="0" w:space="0" w:color="auto"/>
            <w:bottom w:val="none" w:sz="0" w:space="0" w:color="auto"/>
            <w:right w:val="none" w:sz="0" w:space="0" w:color="auto"/>
          </w:divBdr>
          <w:divsChild>
            <w:div w:id="752822649">
              <w:marLeft w:val="0"/>
              <w:marRight w:val="0"/>
              <w:marTop w:val="0"/>
              <w:marBottom w:val="0"/>
              <w:divBdr>
                <w:top w:val="none" w:sz="0" w:space="0" w:color="auto"/>
                <w:left w:val="none" w:sz="0" w:space="0" w:color="auto"/>
                <w:bottom w:val="none" w:sz="0" w:space="0" w:color="auto"/>
                <w:right w:val="none" w:sz="0" w:space="0" w:color="auto"/>
              </w:divBdr>
              <w:divsChild>
                <w:div w:id="875047550">
                  <w:marLeft w:val="0"/>
                  <w:marRight w:val="0"/>
                  <w:marTop w:val="0"/>
                  <w:marBottom w:val="0"/>
                  <w:divBdr>
                    <w:top w:val="none" w:sz="0" w:space="0" w:color="auto"/>
                    <w:left w:val="none" w:sz="0" w:space="0" w:color="auto"/>
                    <w:bottom w:val="none" w:sz="0" w:space="0" w:color="auto"/>
                    <w:right w:val="none" w:sz="0" w:space="0" w:color="auto"/>
                  </w:divBdr>
                  <w:divsChild>
                    <w:div w:id="1136727353">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sChild>
                            <w:div w:id="26806506">
                              <w:marLeft w:val="0"/>
                              <w:marRight w:val="0"/>
                              <w:marTop w:val="0"/>
                              <w:marBottom w:val="0"/>
                              <w:divBdr>
                                <w:top w:val="none" w:sz="0" w:space="0" w:color="auto"/>
                                <w:left w:val="none" w:sz="0" w:space="0" w:color="auto"/>
                                <w:bottom w:val="none" w:sz="0" w:space="0" w:color="auto"/>
                                <w:right w:val="none" w:sz="0" w:space="0" w:color="auto"/>
                              </w:divBdr>
                              <w:divsChild>
                                <w:div w:id="947355195">
                                  <w:marLeft w:val="0"/>
                                  <w:marRight w:val="0"/>
                                  <w:marTop w:val="0"/>
                                  <w:marBottom w:val="0"/>
                                  <w:divBdr>
                                    <w:top w:val="none" w:sz="0" w:space="0" w:color="auto"/>
                                    <w:left w:val="none" w:sz="0" w:space="0" w:color="auto"/>
                                    <w:bottom w:val="none" w:sz="0" w:space="0" w:color="auto"/>
                                    <w:right w:val="none" w:sz="0" w:space="0" w:color="auto"/>
                                  </w:divBdr>
                                  <w:divsChild>
                                    <w:div w:id="491063381">
                                      <w:marLeft w:val="0"/>
                                      <w:marRight w:val="0"/>
                                      <w:marTop w:val="0"/>
                                      <w:marBottom w:val="0"/>
                                      <w:divBdr>
                                        <w:top w:val="none" w:sz="0" w:space="0" w:color="auto"/>
                                        <w:left w:val="none" w:sz="0" w:space="0" w:color="auto"/>
                                        <w:bottom w:val="none" w:sz="0" w:space="0" w:color="auto"/>
                                        <w:right w:val="none" w:sz="0" w:space="0" w:color="auto"/>
                                      </w:divBdr>
                                      <w:divsChild>
                                        <w:div w:id="1724908858">
                                          <w:marLeft w:val="0"/>
                                          <w:marRight w:val="0"/>
                                          <w:marTop w:val="0"/>
                                          <w:marBottom w:val="0"/>
                                          <w:divBdr>
                                            <w:top w:val="none" w:sz="0" w:space="0" w:color="auto"/>
                                            <w:left w:val="none" w:sz="0" w:space="0" w:color="auto"/>
                                            <w:bottom w:val="none" w:sz="0" w:space="0" w:color="auto"/>
                                            <w:right w:val="none" w:sz="0" w:space="0" w:color="auto"/>
                                          </w:divBdr>
                                          <w:divsChild>
                                            <w:div w:id="487670421">
                                              <w:marLeft w:val="0"/>
                                              <w:marRight w:val="0"/>
                                              <w:marTop w:val="0"/>
                                              <w:marBottom w:val="0"/>
                                              <w:divBdr>
                                                <w:top w:val="none" w:sz="0" w:space="0" w:color="auto"/>
                                                <w:left w:val="none" w:sz="0" w:space="0" w:color="auto"/>
                                                <w:bottom w:val="none" w:sz="0" w:space="0" w:color="auto"/>
                                                <w:right w:val="none" w:sz="0" w:space="0" w:color="auto"/>
                                              </w:divBdr>
                                              <w:divsChild>
                                                <w:div w:id="319698620">
                                                  <w:marLeft w:val="0"/>
                                                  <w:marRight w:val="0"/>
                                                  <w:marTop w:val="0"/>
                                                  <w:marBottom w:val="0"/>
                                                  <w:divBdr>
                                                    <w:top w:val="none" w:sz="0" w:space="0" w:color="auto"/>
                                                    <w:left w:val="none" w:sz="0" w:space="0" w:color="auto"/>
                                                    <w:bottom w:val="none" w:sz="0" w:space="0" w:color="auto"/>
                                                    <w:right w:val="none" w:sz="0" w:space="0" w:color="auto"/>
                                                  </w:divBdr>
                                                  <w:divsChild>
                                                    <w:div w:id="21068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F9D12B-F0FC-4B25-A859-CA50C2C0EBA1}">
  <ds:schemaRefs>
    <ds:schemaRef ds:uri="http://schemas.openxmlformats.org/officeDocument/2006/bibliography"/>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17259</Words>
  <Characters>9838</Characters>
  <Application>Microsoft Office Word</Application>
  <DocSecurity>0</DocSecurity>
  <Lines>81</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pārdošanu"sākotnējās ietekmes novērtējuma ziņojums</vt:lpstr>
      <vt:lpstr>Par neapbūvētu zemesgabalu pārdošanu (49.saraksts)</vt:lpstr>
    </vt:vector>
  </TitlesOfParts>
  <Manager>Tiesību aktu speciāliste;Atsavināšanas un tiesību aktu nodaļa</Manager>
  <Company>FM/VNI</Company>
  <LinksUpToDate>false</LinksUpToDate>
  <CharactersWithSpaces>27043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pārdošanu"sākotnējās ietekmes novērtējuma ziņojums</dc:title>
  <dc:subject>Ministru kabineta rīkojuma projekta anotācija</dc:subject>
  <dc:creator>Liga.Rozenberga@vni.lv</dc:creator>
  <cp:keywords/>
  <dc:description>Liga.Rozenberga@vni.lv
22046774</dc:description>
  <cp:lastModifiedBy>Inga Bērziņa</cp:lastModifiedBy>
  <cp:revision>8</cp:revision>
  <cp:lastPrinted>2020-07-06T10:56:00Z</cp:lastPrinted>
  <dcterms:created xsi:type="dcterms:W3CDTF">2021-07-05T14:02:00Z</dcterms:created>
  <dcterms:modified xsi:type="dcterms:W3CDTF">2021-07-20T07:57:00Z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