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98CF1" w14:textId="624A1551" w:rsidR="00F02ADC" w:rsidRPr="00F01A12" w:rsidRDefault="00914C7B" w:rsidP="008769BF">
      <w:pPr>
        <w:pStyle w:val="naisc"/>
        <w:tabs>
          <w:tab w:val="left" w:pos="2630"/>
          <w:tab w:val="center" w:pos="4535"/>
        </w:tabs>
        <w:spacing w:before="0" w:after="0"/>
        <w:rPr>
          <w:b/>
          <w:sz w:val="26"/>
          <w:szCs w:val="26"/>
        </w:rPr>
      </w:pPr>
      <w:r w:rsidRPr="007B47C5">
        <w:rPr>
          <w:b/>
          <w:sz w:val="28"/>
        </w:rPr>
        <w:t>Ministru kabineta rīkojuma projekta “Par finanšu līdzekļu piešķiršanu no valsts budžeta programmas “Līdzekļi neparedzētiem gadījumiem”” sākotnējās ietekmes novērtējuma ziņojums (anotācija)</w:t>
      </w:r>
    </w:p>
    <w:p w14:paraId="1600CC80" w14:textId="77777777" w:rsidR="00323CD1" w:rsidRPr="00F01A12" w:rsidRDefault="00323CD1" w:rsidP="00F02ADC">
      <w:pPr>
        <w:pStyle w:val="naisc"/>
        <w:spacing w:before="0" w:after="0"/>
        <w:rPr>
          <w:b/>
          <w:sz w:val="26"/>
          <w:szCs w:val="26"/>
        </w:rPr>
      </w:pPr>
    </w:p>
    <w:tbl>
      <w:tblPr>
        <w:tblW w:w="5095"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736"/>
        <w:gridCol w:w="5779"/>
      </w:tblGrid>
      <w:tr w:rsidR="00F70015" w:rsidRPr="00AC244E" w14:paraId="42D94C73" w14:textId="77777777" w:rsidTr="002646B5">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B200E6" w14:textId="77777777" w:rsidR="00323CD1" w:rsidRPr="00AC244E" w:rsidRDefault="007C6EE4" w:rsidP="00394BC4">
            <w:pPr>
              <w:spacing w:before="100" w:beforeAutospacing="1" w:after="100" w:afterAutospacing="1" w:line="293" w:lineRule="atLeast"/>
              <w:jc w:val="center"/>
              <w:rPr>
                <w:b/>
                <w:bCs/>
                <w:szCs w:val="26"/>
                <w:lang w:eastAsia="lv-LV"/>
              </w:rPr>
            </w:pPr>
            <w:r w:rsidRPr="00AC244E">
              <w:rPr>
                <w:b/>
                <w:bCs/>
                <w:szCs w:val="26"/>
                <w:lang w:eastAsia="lv-LV"/>
              </w:rPr>
              <w:t>Tiesību akta projekta anotācijas kopsavilkums</w:t>
            </w:r>
          </w:p>
        </w:tc>
      </w:tr>
      <w:tr w:rsidR="00F70015" w:rsidRPr="00AC244E" w14:paraId="4527DECD" w14:textId="77777777" w:rsidTr="002646B5">
        <w:tc>
          <w:tcPr>
            <w:tcW w:w="1963" w:type="pct"/>
            <w:tcBorders>
              <w:top w:val="outset" w:sz="6" w:space="0" w:color="414142"/>
              <w:left w:val="outset" w:sz="6" w:space="0" w:color="414142"/>
              <w:bottom w:val="outset" w:sz="6" w:space="0" w:color="414142"/>
              <w:right w:val="outset" w:sz="6" w:space="0" w:color="414142"/>
            </w:tcBorders>
            <w:shd w:val="clear" w:color="auto" w:fill="FFFFFF"/>
            <w:hideMark/>
          </w:tcPr>
          <w:p w14:paraId="2556A9E7" w14:textId="77777777" w:rsidR="00323CD1" w:rsidRPr="00AC244E" w:rsidRDefault="007C6EE4" w:rsidP="00394BC4">
            <w:pPr>
              <w:spacing w:after="0" w:line="240" w:lineRule="auto"/>
              <w:jc w:val="both"/>
              <w:rPr>
                <w:szCs w:val="26"/>
                <w:lang w:eastAsia="lv-LV"/>
              </w:rPr>
            </w:pPr>
            <w:r w:rsidRPr="00AC244E">
              <w:rPr>
                <w:szCs w:val="26"/>
                <w:lang w:eastAsia="lv-LV"/>
              </w:rPr>
              <w:t>Mērķis, risinājums un projekta spēkā stāšanās laiks</w:t>
            </w:r>
          </w:p>
        </w:tc>
        <w:tc>
          <w:tcPr>
            <w:tcW w:w="3037" w:type="pct"/>
            <w:tcBorders>
              <w:top w:val="outset" w:sz="6" w:space="0" w:color="414142"/>
              <w:left w:val="outset" w:sz="6" w:space="0" w:color="414142"/>
              <w:bottom w:val="outset" w:sz="6" w:space="0" w:color="414142"/>
              <w:right w:val="outset" w:sz="6" w:space="0" w:color="414142"/>
            </w:tcBorders>
            <w:shd w:val="clear" w:color="auto" w:fill="FFFFFF"/>
            <w:hideMark/>
          </w:tcPr>
          <w:p w14:paraId="69555B73" w14:textId="256564E8" w:rsidR="006107FC" w:rsidRDefault="00F0466A" w:rsidP="00C05ADE">
            <w:pPr>
              <w:spacing w:after="0" w:line="240" w:lineRule="auto"/>
              <w:jc w:val="both"/>
              <w:rPr>
                <w:szCs w:val="26"/>
                <w:lang w:eastAsia="lv-LV"/>
              </w:rPr>
            </w:pPr>
            <w:r w:rsidRPr="00AC244E">
              <w:rPr>
                <w:szCs w:val="26"/>
                <w:lang w:eastAsia="lv-LV"/>
              </w:rPr>
              <w:t>Ministru kabineta rīkojuma projekts “Par finanšu līdzekļu piešķiršanu no valsts budžeta programmas “Līdzekļi neparedzētiem gadījumiem”</w:t>
            </w:r>
            <w:r w:rsidR="004A0A89">
              <w:rPr>
                <w:szCs w:val="26"/>
                <w:lang w:eastAsia="lv-LV"/>
              </w:rPr>
              <w:t>”</w:t>
            </w:r>
            <w:r w:rsidR="00496F98" w:rsidRPr="00AC244E">
              <w:rPr>
                <w:szCs w:val="26"/>
                <w:lang w:eastAsia="lv-LV"/>
              </w:rPr>
              <w:t xml:space="preserve"> </w:t>
            </w:r>
            <w:r w:rsidR="004A0A89" w:rsidRPr="00AC244E">
              <w:rPr>
                <w:color w:val="000000" w:themeColor="text1"/>
                <w:szCs w:val="26"/>
              </w:rPr>
              <w:t xml:space="preserve">(turpmāk – rīkojuma projekts) </w:t>
            </w:r>
            <w:r w:rsidR="007C6EE4" w:rsidRPr="00AC244E">
              <w:rPr>
                <w:szCs w:val="26"/>
                <w:lang w:eastAsia="lv-LV"/>
              </w:rPr>
              <w:t>izstrādāts</w:t>
            </w:r>
            <w:r w:rsidR="00C00A47" w:rsidRPr="00AC244E">
              <w:rPr>
                <w:szCs w:val="26"/>
                <w:lang w:eastAsia="lv-LV"/>
              </w:rPr>
              <w:t xml:space="preserve"> ar</w:t>
            </w:r>
            <w:r w:rsidR="007C6EE4" w:rsidRPr="00AC244E">
              <w:rPr>
                <w:szCs w:val="26"/>
                <w:lang w:eastAsia="lv-LV"/>
              </w:rPr>
              <w:t xml:space="preserve"> </w:t>
            </w:r>
            <w:r w:rsidR="00C00A47" w:rsidRPr="00AC244E">
              <w:rPr>
                <w:szCs w:val="26"/>
                <w:lang w:eastAsia="lv-LV"/>
              </w:rPr>
              <w:t xml:space="preserve">mērķi </w:t>
            </w:r>
            <w:r w:rsidRPr="00AC244E">
              <w:rPr>
                <w:szCs w:val="26"/>
                <w:lang w:eastAsia="lv-LV"/>
              </w:rPr>
              <w:t>piešķirt</w:t>
            </w:r>
            <w:r w:rsidR="007C6EE4" w:rsidRPr="00AC244E">
              <w:rPr>
                <w:szCs w:val="26"/>
                <w:lang w:eastAsia="lv-LV"/>
              </w:rPr>
              <w:t xml:space="preserve"> </w:t>
            </w:r>
            <w:r w:rsidRPr="00AC244E">
              <w:rPr>
                <w:szCs w:val="26"/>
                <w:lang w:eastAsia="lv-LV"/>
              </w:rPr>
              <w:t xml:space="preserve">finansējumu </w:t>
            </w:r>
            <w:r w:rsidR="007C6EE4" w:rsidRPr="00AC244E">
              <w:rPr>
                <w:szCs w:val="26"/>
                <w:lang w:eastAsia="lv-LV"/>
              </w:rPr>
              <w:t>Valsts ieņēmumu dienesta</w:t>
            </w:r>
            <w:r w:rsidRPr="00AC244E">
              <w:rPr>
                <w:szCs w:val="26"/>
                <w:lang w:eastAsia="lv-LV"/>
              </w:rPr>
              <w:t>m</w:t>
            </w:r>
            <w:r w:rsidR="007C6EE4" w:rsidRPr="00AC244E">
              <w:rPr>
                <w:szCs w:val="26"/>
                <w:lang w:eastAsia="lv-LV"/>
              </w:rPr>
              <w:t xml:space="preserve"> </w:t>
            </w:r>
            <w:r w:rsidR="00C76810" w:rsidRPr="00AC244E">
              <w:rPr>
                <w:szCs w:val="26"/>
                <w:lang w:eastAsia="lv-LV"/>
              </w:rPr>
              <w:t>(turpmāk – VID</w:t>
            </w:r>
            <w:r w:rsidRPr="00AC244E">
              <w:rPr>
                <w:szCs w:val="26"/>
                <w:lang w:eastAsia="lv-LV"/>
              </w:rPr>
              <w:t xml:space="preserve">), </w:t>
            </w:r>
            <w:r w:rsidR="002D3794" w:rsidRPr="002D3794">
              <w:rPr>
                <w:szCs w:val="26"/>
                <w:lang w:eastAsia="lv-LV"/>
              </w:rPr>
              <w:t xml:space="preserve">lai </w:t>
            </w:r>
            <w:r w:rsidR="00E53AD0">
              <w:rPr>
                <w:szCs w:val="26"/>
                <w:lang w:eastAsia="lv-LV"/>
              </w:rPr>
              <w:t>segtu izdevumus</w:t>
            </w:r>
            <w:r w:rsidR="00B30142">
              <w:rPr>
                <w:szCs w:val="26"/>
                <w:lang w:eastAsia="lv-LV"/>
              </w:rPr>
              <w:t>, kas saistīti ar</w:t>
            </w:r>
            <w:r w:rsidR="006107FC">
              <w:rPr>
                <w:szCs w:val="26"/>
                <w:lang w:eastAsia="lv-LV"/>
              </w:rPr>
              <w:t>:</w:t>
            </w:r>
          </w:p>
          <w:p w14:paraId="495AACBE" w14:textId="6F7DB906" w:rsidR="00434DDC" w:rsidRDefault="00186760" w:rsidP="00434DDC">
            <w:pPr>
              <w:pStyle w:val="ListParagraph"/>
              <w:numPr>
                <w:ilvl w:val="0"/>
                <w:numId w:val="27"/>
              </w:numPr>
              <w:spacing w:after="0" w:line="240" w:lineRule="auto"/>
              <w:jc w:val="both"/>
              <w:rPr>
                <w:szCs w:val="26"/>
                <w:lang w:eastAsia="lv-LV"/>
              </w:rPr>
            </w:pPr>
            <w:r w:rsidRPr="0098154F">
              <w:rPr>
                <w:iCs/>
                <w:szCs w:val="28"/>
              </w:rPr>
              <w:t>piemaksu izmaksu V</w:t>
            </w:r>
            <w:r>
              <w:rPr>
                <w:iCs/>
                <w:szCs w:val="28"/>
              </w:rPr>
              <w:t>alsts ieņēmumu dienesta</w:t>
            </w:r>
            <w:r w:rsidRPr="0098154F">
              <w:rPr>
                <w:iCs/>
                <w:szCs w:val="28"/>
              </w:rPr>
              <w:t xml:space="preserve"> </w:t>
            </w:r>
            <w:r>
              <w:rPr>
                <w:iCs/>
                <w:szCs w:val="28"/>
              </w:rPr>
              <w:t xml:space="preserve">Muitas pārvaldes </w:t>
            </w:r>
            <w:r w:rsidRPr="0098154F">
              <w:rPr>
                <w:iCs/>
                <w:szCs w:val="28"/>
              </w:rPr>
              <w:t xml:space="preserve">amatpersonām </w:t>
            </w:r>
            <w:r w:rsidRPr="00596499">
              <w:rPr>
                <w:iCs/>
                <w:szCs w:val="28"/>
              </w:rPr>
              <w:t xml:space="preserve">ar speciālajām dienesta pakāpēm </w:t>
            </w:r>
            <w:r w:rsidRPr="0098154F">
              <w:rPr>
                <w:iCs/>
                <w:szCs w:val="28"/>
              </w:rPr>
              <w:t>par darbu paaugstināta riska apstākļos sabiedrības veselības apdraudējuma situācijā saistībā ar Covid-19 uzliesmojumu laikposmā no 2021. gada 1. jūlija līdz 2021. gada 31. jūlijam atbilstoši faktiski nostrādātajām darba stundām tiešā un uzskaitāmi pierādāmā saskarē ar Covid-19 inficētām vai iespējami inficētām personām</w:t>
            </w:r>
            <w:r>
              <w:rPr>
                <w:iCs/>
                <w:szCs w:val="28"/>
              </w:rPr>
              <w:t xml:space="preserve">, kā arī atbilstoši pārrēķinātajai piemaksu summai </w:t>
            </w:r>
            <w:r w:rsidRPr="0098154F">
              <w:rPr>
                <w:iCs/>
                <w:szCs w:val="28"/>
              </w:rPr>
              <w:t xml:space="preserve">laikposmā no 2021. gada 1. </w:t>
            </w:r>
            <w:r>
              <w:rPr>
                <w:iCs/>
                <w:szCs w:val="28"/>
              </w:rPr>
              <w:t>marta</w:t>
            </w:r>
            <w:r w:rsidRPr="0098154F">
              <w:rPr>
                <w:iCs/>
                <w:szCs w:val="28"/>
              </w:rPr>
              <w:t xml:space="preserve"> līdz 2021. gada 3</w:t>
            </w:r>
            <w:r w:rsidR="000075C8">
              <w:rPr>
                <w:iCs/>
                <w:szCs w:val="28"/>
              </w:rPr>
              <w:t>0</w:t>
            </w:r>
            <w:r w:rsidRPr="0098154F">
              <w:rPr>
                <w:iCs/>
                <w:szCs w:val="28"/>
              </w:rPr>
              <w:t xml:space="preserve">. </w:t>
            </w:r>
            <w:r>
              <w:rPr>
                <w:iCs/>
                <w:szCs w:val="28"/>
              </w:rPr>
              <w:t>aprīlim</w:t>
            </w:r>
            <w:r w:rsidR="00C93622">
              <w:rPr>
                <w:szCs w:val="26"/>
                <w:lang w:eastAsia="lv-LV"/>
              </w:rPr>
              <w:t>;</w:t>
            </w:r>
          </w:p>
          <w:p w14:paraId="44C58A82" w14:textId="6965C17B" w:rsidR="004C7B4D" w:rsidRPr="00434DDC" w:rsidRDefault="004C7B4D" w:rsidP="00434DDC">
            <w:pPr>
              <w:pStyle w:val="ListParagraph"/>
              <w:numPr>
                <w:ilvl w:val="0"/>
                <w:numId w:val="27"/>
              </w:numPr>
              <w:spacing w:after="0" w:line="240" w:lineRule="auto"/>
              <w:jc w:val="both"/>
              <w:rPr>
                <w:szCs w:val="26"/>
                <w:lang w:eastAsia="lv-LV"/>
              </w:rPr>
            </w:pPr>
            <w:r w:rsidRPr="004C7B4D">
              <w:rPr>
                <w:szCs w:val="26"/>
                <w:lang w:eastAsia="lv-LV"/>
              </w:rPr>
              <w:t>atvaļinājuma naudas pieaugum</w:t>
            </w:r>
            <w:r>
              <w:rPr>
                <w:szCs w:val="26"/>
                <w:lang w:eastAsia="lv-LV"/>
              </w:rPr>
              <w:t>u</w:t>
            </w:r>
            <w:r w:rsidRPr="004C7B4D">
              <w:rPr>
                <w:szCs w:val="26"/>
                <w:lang w:eastAsia="lv-LV"/>
              </w:rPr>
              <w:t xml:space="preserve">, kas saistīts ar </w:t>
            </w:r>
            <w:r w:rsidR="00083BFC">
              <w:rPr>
                <w:szCs w:val="26"/>
                <w:lang w:eastAsia="lv-LV"/>
              </w:rPr>
              <w:t>VID</w:t>
            </w:r>
            <w:r w:rsidRPr="004C7B4D">
              <w:rPr>
                <w:szCs w:val="26"/>
                <w:lang w:eastAsia="lv-LV"/>
              </w:rPr>
              <w:t xml:space="preserve"> amatpersonām izmaksāto piemaksu par darbu paaugstināta riska apstākļos sabiedrības veselības apdraudējuma situācijā saistībā ar Covid-19 uzliesmojumu laikposmā no 2021. gada 1. </w:t>
            </w:r>
            <w:r w:rsidR="00083BFC">
              <w:rPr>
                <w:szCs w:val="26"/>
                <w:lang w:eastAsia="lv-LV"/>
              </w:rPr>
              <w:t>marta</w:t>
            </w:r>
            <w:r w:rsidRPr="004C7B4D">
              <w:rPr>
                <w:szCs w:val="26"/>
                <w:lang w:eastAsia="lv-LV"/>
              </w:rPr>
              <w:t xml:space="preserve"> līdz 2021. gada 31. jūlijam</w:t>
            </w:r>
            <w:r>
              <w:rPr>
                <w:szCs w:val="26"/>
                <w:lang w:eastAsia="lv-LV"/>
              </w:rPr>
              <w:t>.</w:t>
            </w:r>
          </w:p>
          <w:p w14:paraId="64950D30" w14:textId="368717C3" w:rsidR="005A622A" w:rsidRPr="00AC244E" w:rsidRDefault="007C6EE4" w:rsidP="00893D3C">
            <w:pPr>
              <w:spacing w:after="0" w:line="240" w:lineRule="auto"/>
              <w:jc w:val="both"/>
              <w:rPr>
                <w:szCs w:val="26"/>
                <w:lang w:eastAsia="lv-LV"/>
              </w:rPr>
            </w:pPr>
            <w:r w:rsidRPr="00AC244E">
              <w:rPr>
                <w:szCs w:val="26"/>
                <w:lang w:eastAsia="lv-LV"/>
              </w:rPr>
              <w:t>Ministru kabineta rīkojums stāsies spēkā tā parakstīšanas brīdī.</w:t>
            </w:r>
          </w:p>
        </w:tc>
      </w:tr>
    </w:tbl>
    <w:p w14:paraId="259B3BAF" w14:textId="5A43F2AA" w:rsidR="00323CD1" w:rsidRPr="002927C8" w:rsidRDefault="004A0A89" w:rsidP="00323CD1">
      <w:pPr>
        <w:spacing w:after="0" w:line="240" w:lineRule="auto"/>
        <w:rPr>
          <w:sz w:val="26"/>
          <w:szCs w:val="26"/>
          <w:lang w:eastAsia="lv-LV"/>
        </w:rPr>
      </w:pPr>
      <w:r>
        <w:rPr>
          <w:sz w:val="26"/>
          <w:szCs w:val="26"/>
          <w:lang w:eastAsia="lv-LV"/>
        </w:rPr>
        <w:t>`</w:t>
      </w:r>
    </w:p>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85"/>
        <w:gridCol w:w="3507"/>
        <w:gridCol w:w="5701"/>
      </w:tblGrid>
      <w:tr w:rsidR="00F70015" w:rsidRPr="00AC244E" w14:paraId="6B5770C4" w14:textId="77777777" w:rsidTr="00B06C55">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4D80EA" w14:textId="77777777" w:rsidR="00323CD1" w:rsidRPr="00AC244E" w:rsidRDefault="007C6EE4" w:rsidP="00323CD1">
            <w:pPr>
              <w:spacing w:before="100" w:beforeAutospacing="1" w:after="100" w:afterAutospacing="1" w:line="293" w:lineRule="atLeast"/>
              <w:jc w:val="center"/>
              <w:rPr>
                <w:b/>
                <w:bCs/>
                <w:szCs w:val="28"/>
                <w:lang w:eastAsia="lv-LV"/>
              </w:rPr>
            </w:pPr>
            <w:r w:rsidRPr="00AC244E">
              <w:rPr>
                <w:b/>
                <w:bCs/>
                <w:szCs w:val="28"/>
                <w:lang w:eastAsia="lv-LV"/>
              </w:rPr>
              <w:t>I. Tiesību akta projekta izstrādes nepieciešamība</w:t>
            </w:r>
          </w:p>
        </w:tc>
      </w:tr>
      <w:tr w:rsidR="00F70015" w:rsidRPr="00AC244E" w14:paraId="0838B8E7" w14:textId="77777777" w:rsidTr="00E44D30">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148DEE4A"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1.</w:t>
            </w:r>
          </w:p>
        </w:tc>
        <w:tc>
          <w:tcPr>
            <w:tcW w:w="1847" w:type="pct"/>
            <w:tcBorders>
              <w:top w:val="outset" w:sz="6" w:space="0" w:color="414142"/>
              <w:left w:val="outset" w:sz="6" w:space="0" w:color="414142"/>
              <w:bottom w:val="outset" w:sz="6" w:space="0" w:color="414142"/>
              <w:right w:val="outset" w:sz="6" w:space="0" w:color="414142"/>
            </w:tcBorders>
            <w:shd w:val="clear" w:color="auto" w:fill="FFFFFF"/>
            <w:hideMark/>
          </w:tcPr>
          <w:p w14:paraId="23FB53B1" w14:textId="77777777" w:rsidR="00323CD1" w:rsidRPr="00AC244E" w:rsidRDefault="007C6EE4" w:rsidP="00323CD1">
            <w:pPr>
              <w:spacing w:after="0" w:line="240" w:lineRule="auto"/>
              <w:rPr>
                <w:szCs w:val="28"/>
                <w:lang w:eastAsia="lv-LV"/>
              </w:rPr>
            </w:pPr>
            <w:r w:rsidRPr="00AC244E">
              <w:rPr>
                <w:szCs w:val="28"/>
                <w:lang w:eastAsia="lv-LV"/>
              </w:rPr>
              <w:t>Pamatojums</w:t>
            </w:r>
          </w:p>
        </w:tc>
        <w:tc>
          <w:tcPr>
            <w:tcW w:w="3003" w:type="pct"/>
            <w:tcBorders>
              <w:top w:val="outset" w:sz="6" w:space="0" w:color="414142"/>
              <w:left w:val="outset" w:sz="6" w:space="0" w:color="414142"/>
              <w:bottom w:val="outset" w:sz="6" w:space="0" w:color="414142"/>
              <w:right w:val="outset" w:sz="6" w:space="0" w:color="414142"/>
            </w:tcBorders>
            <w:shd w:val="clear" w:color="auto" w:fill="FFFFFF"/>
            <w:hideMark/>
          </w:tcPr>
          <w:p w14:paraId="7BC679B9" w14:textId="55A8111F" w:rsidR="006107FC" w:rsidRPr="00C93622" w:rsidRDefault="00BE1A50" w:rsidP="00C93622">
            <w:pPr>
              <w:spacing w:after="0" w:line="240" w:lineRule="auto"/>
              <w:ind w:firstLine="533"/>
              <w:jc w:val="both"/>
              <w:rPr>
                <w:szCs w:val="28"/>
              </w:rPr>
            </w:pPr>
            <w:r>
              <w:rPr>
                <w:szCs w:val="28"/>
              </w:rPr>
              <w:t>Rīkojuma p</w:t>
            </w:r>
            <w:r w:rsidR="00E44D30" w:rsidRPr="00AC244E">
              <w:rPr>
                <w:szCs w:val="28"/>
              </w:rPr>
              <w:t>rojekts sagatavots, pamatojoties uz</w:t>
            </w:r>
            <w:r w:rsidR="00AE00A6" w:rsidRPr="00135DBC">
              <w:rPr>
                <w:szCs w:val="28"/>
              </w:rPr>
              <w:t xml:space="preserve"> Covid-19 infekcijas izplatības pārvaldības likuma</w:t>
            </w:r>
            <w:r w:rsidR="00893D3C">
              <w:rPr>
                <w:szCs w:val="28"/>
              </w:rPr>
              <w:t xml:space="preserve"> (turpmāk – likums)</w:t>
            </w:r>
            <w:r w:rsidR="00AE00A6" w:rsidRPr="00135DBC">
              <w:rPr>
                <w:szCs w:val="28"/>
              </w:rPr>
              <w:t xml:space="preserve"> 31.</w:t>
            </w:r>
            <w:r w:rsidR="00AE00A6" w:rsidRPr="00376A65">
              <w:rPr>
                <w:szCs w:val="28"/>
                <w:vertAlign w:val="superscript"/>
              </w:rPr>
              <w:t>2</w:t>
            </w:r>
            <w:r w:rsidR="00AE00A6" w:rsidRPr="00135DBC">
              <w:rPr>
                <w:szCs w:val="28"/>
              </w:rPr>
              <w:t xml:space="preserve"> pantu</w:t>
            </w:r>
            <w:r w:rsidR="00C7635D">
              <w:rPr>
                <w:szCs w:val="28"/>
              </w:rPr>
              <w:t xml:space="preserve"> un</w:t>
            </w:r>
            <w:r w:rsidR="00E44D30" w:rsidRPr="00AC244E">
              <w:rPr>
                <w:szCs w:val="28"/>
              </w:rPr>
              <w:t xml:space="preserve"> Ministru kabineta 2018.</w:t>
            </w:r>
            <w:r w:rsidR="00893D3C">
              <w:rPr>
                <w:szCs w:val="28"/>
              </w:rPr>
              <w:t> </w:t>
            </w:r>
            <w:r w:rsidR="00E44D30" w:rsidRPr="00AC244E">
              <w:rPr>
                <w:szCs w:val="28"/>
              </w:rPr>
              <w:t>gada 17.</w:t>
            </w:r>
            <w:r w:rsidR="00893D3C">
              <w:rPr>
                <w:szCs w:val="28"/>
              </w:rPr>
              <w:t> </w:t>
            </w:r>
            <w:r w:rsidR="00E44D30" w:rsidRPr="00AC244E">
              <w:rPr>
                <w:szCs w:val="28"/>
              </w:rPr>
              <w:t>jūlija noteikumu Nr.</w:t>
            </w:r>
            <w:r w:rsidR="004A0A89">
              <w:rPr>
                <w:szCs w:val="28"/>
              </w:rPr>
              <w:t> </w:t>
            </w:r>
            <w:r w:rsidR="00E44D30" w:rsidRPr="00AC244E">
              <w:rPr>
                <w:szCs w:val="28"/>
              </w:rPr>
              <w:t>421 “Kārtība, kādā veic gadskārtējā valsts budžeta likumā noteiktās apropriācijas izmaiņas” 43.</w:t>
            </w:r>
            <w:r w:rsidR="00893D3C">
              <w:rPr>
                <w:szCs w:val="28"/>
              </w:rPr>
              <w:t> </w:t>
            </w:r>
            <w:r w:rsidR="00E44D30" w:rsidRPr="00AC244E">
              <w:rPr>
                <w:szCs w:val="28"/>
              </w:rPr>
              <w:t>punktu</w:t>
            </w:r>
            <w:r w:rsidR="00572034" w:rsidRPr="00C93622">
              <w:rPr>
                <w:szCs w:val="28"/>
              </w:rPr>
              <w:t>.</w:t>
            </w:r>
          </w:p>
        </w:tc>
      </w:tr>
      <w:tr w:rsidR="00F70015" w:rsidRPr="00AC244E" w14:paraId="384852D4" w14:textId="77777777" w:rsidTr="00E44D30">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31A31CA"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lastRenderedPageBreak/>
              <w:t>2.</w:t>
            </w:r>
          </w:p>
        </w:tc>
        <w:tc>
          <w:tcPr>
            <w:tcW w:w="1847" w:type="pct"/>
            <w:tcBorders>
              <w:top w:val="outset" w:sz="6" w:space="0" w:color="414142"/>
              <w:left w:val="outset" w:sz="6" w:space="0" w:color="414142"/>
              <w:bottom w:val="outset" w:sz="6" w:space="0" w:color="414142"/>
              <w:right w:val="outset" w:sz="6" w:space="0" w:color="414142"/>
            </w:tcBorders>
            <w:shd w:val="clear" w:color="auto" w:fill="FFFFFF"/>
            <w:hideMark/>
          </w:tcPr>
          <w:p w14:paraId="1EF4CAE2" w14:textId="77777777" w:rsidR="000C423B" w:rsidRPr="00AC244E" w:rsidRDefault="007C6EE4" w:rsidP="00323CD1">
            <w:pPr>
              <w:spacing w:after="0" w:line="240" w:lineRule="auto"/>
              <w:rPr>
                <w:szCs w:val="28"/>
                <w:lang w:eastAsia="lv-LV"/>
              </w:rPr>
            </w:pPr>
            <w:r w:rsidRPr="00AC244E">
              <w:rPr>
                <w:szCs w:val="28"/>
                <w:lang w:eastAsia="lv-LV"/>
              </w:rPr>
              <w:t>Pašreizējā situācija un problēmas, kuru risināšanai tiesību akta projekts izstrādāts, tiesiskā regulējuma mērķis un būtība</w:t>
            </w:r>
          </w:p>
          <w:p w14:paraId="3017F1EF" w14:textId="77777777" w:rsidR="000C423B" w:rsidRPr="00AC244E" w:rsidRDefault="000C423B" w:rsidP="004C46DF">
            <w:pPr>
              <w:rPr>
                <w:szCs w:val="28"/>
                <w:lang w:eastAsia="lv-LV"/>
              </w:rPr>
            </w:pPr>
          </w:p>
          <w:p w14:paraId="6BCDA42C" w14:textId="72D0FCFA" w:rsidR="00323CD1" w:rsidRPr="00AC244E" w:rsidRDefault="00323CD1" w:rsidP="0064379D">
            <w:pPr>
              <w:rPr>
                <w:szCs w:val="28"/>
                <w:lang w:eastAsia="lv-LV"/>
              </w:rPr>
            </w:pPr>
          </w:p>
        </w:tc>
        <w:tc>
          <w:tcPr>
            <w:tcW w:w="3003" w:type="pct"/>
            <w:tcBorders>
              <w:top w:val="outset" w:sz="6" w:space="0" w:color="414142"/>
              <w:left w:val="outset" w:sz="6" w:space="0" w:color="414142"/>
              <w:bottom w:val="outset" w:sz="6" w:space="0" w:color="414142"/>
              <w:right w:val="outset" w:sz="6" w:space="0" w:color="414142"/>
            </w:tcBorders>
            <w:shd w:val="clear" w:color="auto" w:fill="auto"/>
          </w:tcPr>
          <w:p w14:paraId="0727D094" w14:textId="4001C2AB" w:rsidR="00A35304" w:rsidRDefault="006107FC" w:rsidP="00A35304">
            <w:pPr>
              <w:spacing w:after="0" w:line="240" w:lineRule="auto"/>
              <w:ind w:firstLine="533"/>
              <w:jc w:val="both"/>
              <w:rPr>
                <w:szCs w:val="28"/>
              </w:rPr>
            </w:pPr>
            <w:r>
              <w:rPr>
                <w:szCs w:val="28"/>
              </w:rPr>
              <w:t>VID</w:t>
            </w:r>
            <w:r w:rsidRPr="005F7C20">
              <w:rPr>
                <w:szCs w:val="28"/>
              </w:rPr>
              <w:t xml:space="preserve"> Muitas pārvaldes amatpersonas, kuras pilda amata pienākumus </w:t>
            </w:r>
            <w:proofErr w:type="spellStart"/>
            <w:r w:rsidRPr="005F7C20">
              <w:rPr>
                <w:szCs w:val="28"/>
              </w:rPr>
              <w:t>robežšķērsošanas</w:t>
            </w:r>
            <w:proofErr w:type="spellEnd"/>
            <w:r w:rsidRPr="005F7C20">
              <w:rPr>
                <w:szCs w:val="28"/>
              </w:rPr>
              <w:t xml:space="preserve"> vietās uz Eiropas Savienības ārējām robežām, atrodas ciešā un laika ziņā ilgā saskarē ar </w:t>
            </w:r>
            <w:proofErr w:type="spellStart"/>
            <w:r w:rsidRPr="005F7C20">
              <w:rPr>
                <w:szCs w:val="28"/>
              </w:rPr>
              <w:t>robežšķērsotājiem</w:t>
            </w:r>
            <w:proofErr w:type="spellEnd"/>
            <w:r w:rsidRPr="005F7C20">
              <w:rPr>
                <w:szCs w:val="28"/>
              </w:rPr>
              <w:t xml:space="preserve">, jo muitas kontroles procesā tiek pārbaudītas </w:t>
            </w:r>
            <w:proofErr w:type="spellStart"/>
            <w:r w:rsidRPr="005F7C20">
              <w:rPr>
                <w:szCs w:val="28"/>
              </w:rPr>
              <w:t>robežšķērsotāju</w:t>
            </w:r>
            <w:proofErr w:type="spellEnd"/>
            <w:r w:rsidRPr="005F7C20">
              <w:rPr>
                <w:szCs w:val="28"/>
              </w:rPr>
              <w:t xml:space="preserve"> personīgās mantas, transportlīdzeklis, kravas saturs, dzīvnieku izcelsmes produkti personīgajā bagāžā, tiek veikta personas aplūkošana. Minētās </w:t>
            </w:r>
            <w:r>
              <w:rPr>
                <w:szCs w:val="28"/>
              </w:rPr>
              <w:t>VID</w:t>
            </w:r>
            <w:r w:rsidRPr="005F7C20">
              <w:rPr>
                <w:szCs w:val="28"/>
              </w:rPr>
              <w:t xml:space="preserve"> Muitas pārvaldes amatpersonas ir tiešā saskarē ar personas pasi, transportlīdzekļa reģistrācijas dokumentiem, pilnu kravas pavaddokumentu paketi, ar kuriem ir bijusi saskare arī citu valstu muitas amatpersonām, kravu nosūtītāju, deklarētāju pārstāvjiem.</w:t>
            </w:r>
          </w:p>
          <w:p w14:paraId="276AB6EC" w14:textId="5613EA5E" w:rsidR="006107FC" w:rsidRDefault="00A35304" w:rsidP="00A35304">
            <w:pPr>
              <w:spacing w:after="0" w:line="240" w:lineRule="auto"/>
              <w:ind w:firstLine="533"/>
              <w:jc w:val="both"/>
              <w:rPr>
                <w:szCs w:val="28"/>
              </w:rPr>
            </w:pPr>
            <w:r>
              <w:rPr>
                <w:szCs w:val="28"/>
              </w:rPr>
              <w:t xml:space="preserve">Saskaņā ar </w:t>
            </w:r>
            <w:r w:rsidR="006107FC" w:rsidRPr="005F7C20">
              <w:rPr>
                <w:szCs w:val="28"/>
              </w:rPr>
              <w:t>likum</w:t>
            </w:r>
            <w:r>
              <w:rPr>
                <w:szCs w:val="28"/>
              </w:rPr>
              <w:t>a</w:t>
            </w:r>
            <w:r w:rsidR="006107FC">
              <w:rPr>
                <w:szCs w:val="28"/>
              </w:rPr>
              <w:t xml:space="preserve"> </w:t>
            </w:r>
            <w:r>
              <w:rPr>
                <w:szCs w:val="28"/>
              </w:rPr>
              <w:t>31.</w:t>
            </w:r>
            <w:r>
              <w:rPr>
                <w:szCs w:val="28"/>
                <w:vertAlign w:val="superscript"/>
              </w:rPr>
              <w:t xml:space="preserve">2 </w:t>
            </w:r>
            <w:r>
              <w:rPr>
                <w:szCs w:val="28"/>
              </w:rPr>
              <w:t>pantu</w:t>
            </w:r>
            <w:r w:rsidR="006107FC" w:rsidRPr="005F7C20">
              <w:rPr>
                <w:szCs w:val="28"/>
              </w:rPr>
              <w:t xml:space="preserve"> </w:t>
            </w:r>
            <w:r w:rsidR="006107FC">
              <w:rPr>
                <w:szCs w:val="28"/>
              </w:rPr>
              <w:t>VID</w:t>
            </w:r>
            <w:r w:rsidR="006107FC" w:rsidRPr="00BA7BF9">
              <w:rPr>
                <w:szCs w:val="28"/>
              </w:rPr>
              <w:t xml:space="preserve"> Muitas pārvaldes amatpersonām ar speciālajām dienesta pakāpēm no</w:t>
            </w:r>
            <w:r>
              <w:rPr>
                <w:szCs w:val="28"/>
              </w:rPr>
              <w:t xml:space="preserve">saka </w:t>
            </w:r>
            <w:r w:rsidR="006107FC" w:rsidRPr="00BA7BF9">
              <w:rPr>
                <w:szCs w:val="28"/>
              </w:rPr>
              <w:t xml:space="preserve">piemaksu par darbu paaugstināta riska apstākļos saistībā ar Covid-19 infekcijas slimības uzliesmojumu </w:t>
            </w:r>
            <w:r w:rsidR="000F359D">
              <w:rPr>
                <w:szCs w:val="28"/>
              </w:rPr>
              <w:t>75</w:t>
            </w:r>
            <w:r w:rsidR="000F359D">
              <w:rPr>
                <w:iCs/>
                <w:szCs w:val="28"/>
              </w:rPr>
              <w:t xml:space="preserve">% </w:t>
            </w:r>
            <w:r w:rsidR="006107FC" w:rsidRPr="00BA7BF9">
              <w:rPr>
                <w:szCs w:val="28"/>
              </w:rPr>
              <w:t xml:space="preserve">apmērā no stundas algas likmes. </w:t>
            </w:r>
            <w:r w:rsidR="006107FC">
              <w:rPr>
                <w:szCs w:val="28"/>
              </w:rPr>
              <w:t>Likums paredz a</w:t>
            </w:r>
            <w:r w:rsidR="006107FC" w:rsidRPr="00BA7BF9">
              <w:rPr>
                <w:szCs w:val="28"/>
              </w:rPr>
              <w:t>r piemaksām saistītos izdevumus se</w:t>
            </w:r>
            <w:r w:rsidR="006107FC">
              <w:rPr>
                <w:szCs w:val="28"/>
              </w:rPr>
              <w:t>gt</w:t>
            </w:r>
            <w:r w:rsidR="006107FC" w:rsidRPr="00BA7BF9">
              <w:rPr>
                <w:szCs w:val="28"/>
              </w:rPr>
              <w:t xml:space="preserve"> no valsts budžeta programmas 02.00.00 </w:t>
            </w:r>
            <w:r w:rsidR="002608C4">
              <w:rPr>
                <w:szCs w:val="28"/>
              </w:rPr>
              <w:t>“</w:t>
            </w:r>
            <w:r w:rsidR="006107FC" w:rsidRPr="00BA7BF9">
              <w:rPr>
                <w:szCs w:val="28"/>
              </w:rPr>
              <w:t>Līdzekļi neparedzētiem gadījumiem</w:t>
            </w:r>
            <w:r w:rsidR="002608C4">
              <w:rPr>
                <w:szCs w:val="28"/>
              </w:rPr>
              <w:t>”</w:t>
            </w:r>
            <w:r w:rsidR="006107FC" w:rsidRPr="00BA7BF9">
              <w:rPr>
                <w:szCs w:val="28"/>
              </w:rPr>
              <w:t xml:space="preserve"> atbilstoši faktiski nepieciešamajam apmēram.</w:t>
            </w:r>
          </w:p>
          <w:p w14:paraId="76E4EF3D" w14:textId="63CE872B" w:rsidR="006107FC" w:rsidRDefault="006107FC" w:rsidP="006107FC">
            <w:pPr>
              <w:spacing w:after="0" w:line="240" w:lineRule="auto"/>
              <w:ind w:firstLine="533"/>
              <w:jc w:val="both"/>
              <w:rPr>
                <w:szCs w:val="28"/>
              </w:rPr>
            </w:pPr>
            <w:r w:rsidRPr="00AC244E">
              <w:rPr>
                <w:szCs w:val="28"/>
              </w:rPr>
              <w:t>2021.</w:t>
            </w:r>
            <w:r w:rsidR="00893D3C">
              <w:rPr>
                <w:szCs w:val="28"/>
              </w:rPr>
              <w:t> </w:t>
            </w:r>
            <w:r w:rsidRPr="00AC244E">
              <w:rPr>
                <w:szCs w:val="28"/>
              </w:rPr>
              <w:t xml:space="preserve">gada </w:t>
            </w:r>
            <w:r w:rsidR="00FB5B4E">
              <w:rPr>
                <w:szCs w:val="28"/>
              </w:rPr>
              <w:t>jūl</w:t>
            </w:r>
            <w:r w:rsidR="00423923">
              <w:rPr>
                <w:szCs w:val="28"/>
              </w:rPr>
              <w:t>ijā</w:t>
            </w:r>
            <w:r>
              <w:rPr>
                <w:szCs w:val="28"/>
              </w:rPr>
              <w:t xml:space="preserve"> </w:t>
            </w:r>
            <w:r w:rsidRPr="00B45367">
              <w:rPr>
                <w:szCs w:val="26"/>
                <w:lang w:eastAsia="lv-LV"/>
              </w:rPr>
              <w:t>tiešā un u</w:t>
            </w:r>
            <w:r>
              <w:rPr>
                <w:szCs w:val="26"/>
                <w:lang w:eastAsia="lv-LV"/>
              </w:rPr>
              <w:t xml:space="preserve">zskaitāmi pierādāmā saskarē ar </w:t>
            </w:r>
            <w:r w:rsidRPr="00B45367">
              <w:rPr>
                <w:szCs w:val="26"/>
                <w:lang w:eastAsia="lv-LV"/>
              </w:rPr>
              <w:t xml:space="preserve">Covid-19 inficētām vai iespējami inficētām personām </w:t>
            </w:r>
            <w:r w:rsidRPr="00AC244E">
              <w:rPr>
                <w:szCs w:val="28"/>
              </w:rPr>
              <w:t xml:space="preserve">VID </w:t>
            </w:r>
            <w:r w:rsidR="00953DEB" w:rsidRPr="00BA7BF9">
              <w:rPr>
                <w:szCs w:val="28"/>
              </w:rPr>
              <w:t>Muitas pārvaldes amatperson</w:t>
            </w:r>
            <w:r w:rsidR="00953DEB">
              <w:rPr>
                <w:szCs w:val="28"/>
              </w:rPr>
              <w:t>as</w:t>
            </w:r>
            <w:r w:rsidR="00953DEB" w:rsidRPr="00BA7BF9">
              <w:rPr>
                <w:szCs w:val="28"/>
              </w:rPr>
              <w:t xml:space="preserve"> </w:t>
            </w:r>
            <w:r>
              <w:rPr>
                <w:szCs w:val="26"/>
                <w:lang w:eastAsia="lv-LV"/>
              </w:rPr>
              <w:t>nostrādā</w:t>
            </w:r>
            <w:r w:rsidRPr="00B45367">
              <w:rPr>
                <w:szCs w:val="26"/>
                <w:lang w:eastAsia="lv-LV"/>
              </w:rPr>
              <w:t>j</w:t>
            </w:r>
            <w:r>
              <w:rPr>
                <w:szCs w:val="26"/>
                <w:lang w:eastAsia="lv-LV"/>
              </w:rPr>
              <w:t>a</w:t>
            </w:r>
            <w:r w:rsidRPr="00B45367">
              <w:rPr>
                <w:szCs w:val="26"/>
                <w:lang w:eastAsia="lv-LV"/>
              </w:rPr>
              <w:t xml:space="preserve"> </w:t>
            </w:r>
            <w:r>
              <w:rPr>
                <w:szCs w:val="26"/>
                <w:lang w:eastAsia="lv-LV"/>
              </w:rPr>
              <w:t xml:space="preserve"> </w:t>
            </w:r>
            <w:r w:rsidR="004D4C3A" w:rsidRPr="004D4C3A">
              <w:rPr>
                <w:szCs w:val="26"/>
                <w:lang w:eastAsia="lv-LV"/>
              </w:rPr>
              <w:t>36 488</w:t>
            </w:r>
            <w:r w:rsidR="00C93622">
              <w:rPr>
                <w:szCs w:val="26"/>
                <w:lang w:eastAsia="lv-LV"/>
              </w:rPr>
              <w:t xml:space="preserve"> </w:t>
            </w:r>
            <w:r w:rsidRPr="00B45367">
              <w:rPr>
                <w:szCs w:val="26"/>
                <w:lang w:eastAsia="lv-LV"/>
              </w:rPr>
              <w:t>darba stund</w:t>
            </w:r>
            <w:r>
              <w:rPr>
                <w:szCs w:val="26"/>
                <w:lang w:eastAsia="lv-LV"/>
              </w:rPr>
              <w:t>as</w:t>
            </w:r>
            <w:r w:rsidRPr="00AC244E">
              <w:rPr>
                <w:szCs w:val="28"/>
              </w:rPr>
              <w:t xml:space="preserve">, kas kopumā izmaksāja </w:t>
            </w:r>
            <w:r w:rsidR="004D4C3A" w:rsidRPr="004D4C3A">
              <w:rPr>
                <w:szCs w:val="28"/>
              </w:rPr>
              <w:t>181</w:t>
            </w:r>
            <w:r w:rsidR="004D4C3A">
              <w:rPr>
                <w:szCs w:val="28"/>
              </w:rPr>
              <w:t xml:space="preserve"> </w:t>
            </w:r>
            <w:r w:rsidR="004D4C3A" w:rsidRPr="004D4C3A">
              <w:rPr>
                <w:szCs w:val="28"/>
              </w:rPr>
              <w:t>504,67</w:t>
            </w:r>
            <w:r w:rsidR="00C93622">
              <w:rPr>
                <w:szCs w:val="28"/>
              </w:rPr>
              <w:t xml:space="preserve"> </w:t>
            </w:r>
            <w:proofErr w:type="spellStart"/>
            <w:r w:rsidRPr="00893D3C">
              <w:rPr>
                <w:i/>
                <w:szCs w:val="28"/>
              </w:rPr>
              <w:t>euro</w:t>
            </w:r>
            <w:proofErr w:type="spellEnd"/>
            <w:r>
              <w:rPr>
                <w:szCs w:val="28"/>
              </w:rPr>
              <w:t xml:space="preserve"> (samaksa par </w:t>
            </w:r>
            <w:r w:rsidRPr="00AC244E">
              <w:rPr>
                <w:szCs w:val="28"/>
              </w:rPr>
              <w:t>stundu darbu</w:t>
            </w:r>
            <w:r>
              <w:rPr>
                <w:szCs w:val="28"/>
              </w:rPr>
              <w:t xml:space="preserve"> </w:t>
            </w:r>
            <w:r w:rsidRPr="00AC244E">
              <w:rPr>
                <w:szCs w:val="28"/>
              </w:rPr>
              <w:t>un darba devēja valsts sociālās apdrošināšanas obligātās iemaksas).</w:t>
            </w:r>
          </w:p>
          <w:p w14:paraId="05247722" w14:textId="237D0E21" w:rsidR="00512DA9" w:rsidRPr="00512DA9" w:rsidRDefault="00512DA9" w:rsidP="00512DA9">
            <w:pPr>
              <w:spacing w:after="0" w:line="240" w:lineRule="auto"/>
              <w:ind w:firstLine="533"/>
              <w:jc w:val="both"/>
              <w:rPr>
                <w:iCs/>
                <w:szCs w:val="28"/>
              </w:rPr>
            </w:pPr>
            <w:r>
              <w:rPr>
                <w:szCs w:val="26"/>
                <w:lang w:eastAsia="lv-LV"/>
              </w:rPr>
              <w:t xml:space="preserve">2021. gada martā un aprīlī VID </w:t>
            </w:r>
            <w:r w:rsidRPr="00512DA9">
              <w:rPr>
                <w:szCs w:val="26"/>
                <w:lang w:eastAsia="lv-LV"/>
              </w:rPr>
              <w:t xml:space="preserve">Muitas pārvaldes </w:t>
            </w:r>
            <w:r>
              <w:rPr>
                <w:szCs w:val="26"/>
                <w:lang w:eastAsia="lv-LV"/>
              </w:rPr>
              <w:t>amatpersonām</w:t>
            </w:r>
            <w:r>
              <w:rPr>
                <w:iCs/>
                <w:szCs w:val="28"/>
              </w:rPr>
              <w:t xml:space="preserve"> atbilstoši pārrēķinātajai piemaksu summai</w:t>
            </w:r>
            <w:r>
              <w:rPr>
                <w:szCs w:val="26"/>
                <w:lang w:eastAsia="lv-LV"/>
              </w:rPr>
              <w:t xml:space="preserve"> izmaksātas piemaksas par </w:t>
            </w:r>
            <w:r>
              <w:rPr>
                <w:szCs w:val="28"/>
              </w:rPr>
              <w:t xml:space="preserve"> </w:t>
            </w:r>
            <w:r w:rsidRPr="00B45367">
              <w:rPr>
                <w:szCs w:val="26"/>
                <w:lang w:eastAsia="lv-LV"/>
              </w:rPr>
              <w:t>tiešā un u</w:t>
            </w:r>
            <w:r>
              <w:rPr>
                <w:szCs w:val="26"/>
                <w:lang w:eastAsia="lv-LV"/>
              </w:rPr>
              <w:t xml:space="preserve">zskaitāmi pierādāmā saskarē ar </w:t>
            </w:r>
            <w:r w:rsidRPr="00B45367">
              <w:rPr>
                <w:szCs w:val="26"/>
                <w:lang w:eastAsia="lv-LV"/>
              </w:rPr>
              <w:t>Covid-19 inficētām vai iespējami inficētām personām</w:t>
            </w:r>
            <w:r>
              <w:rPr>
                <w:szCs w:val="26"/>
                <w:lang w:eastAsia="lv-LV"/>
              </w:rPr>
              <w:t xml:space="preserve"> atbilstoši nostrādātajām 2101 darba stundām</w:t>
            </w:r>
            <w:r w:rsidRPr="00B45367">
              <w:rPr>
                <w:szCs w:val="26"/>
                <w:lang w:eastAsia="lv-LV"/>
              </w:rPr>
              <w:t xml:space="preserve"> </w:t>
            </w:r>
            <w:r>
              <w:rPr>
                <w:szCs w:val="26"/>
                <w:lang w:eastAsia="lv-LV"/>
              </w:rPr>
              <w:t xml:space="preserve">par kopējo summu </w:t>
            </w:r>
            <w:r w:rsidRPr="00E47D88">
              <w:rPr>
                <w:szCs w:val="28"/>
              </w:rPr>
              <w:t>10</w:t>
            </w:r>
            <w:r>
              <w:rPr>
                <w:szCs w:val="28"/>
              </w:rPr>
              <w:t xml:space="preserve"> </w:t>
            </w:r>
            <w:r w:rsidRPr="00E47D88">
              <w:rPr>
                <w:szCs w:val="28"/>
              </w:rPr>
              <w:t>060,18</w:t>
            </w:r>
            <w:r>
              <w:rPr>
                <w:szCs w:val="28"/>
              </w:rPr>
              <w:t xml:space="preserve"> </w:t>
            </w:r>
            <w:proofErr w:type="spellStart"/>
            <w:r w:rsidRPr="00893D3C">
              <w:rPr>
                <w:i/>
                <w:szCs w:val="28"/>
              </w:rPr>
              <w:t>euro</w:t>
            </w:r>
            <w:proofErr w:type="spellEnd"/>
            <w:r>
              <w:rPr>
                <w:szCs w:val="28"/>
              </w:rPr>
              <w:t xml:space="preserve"> (samaksa par </w:t>
            </w:r>
            <w:r w:rsidRPr="00AC244E">
              <w:rPr>
                <w:szCs w:val="28"/>
              </w:rPr>
              <w:t>stundu darbu</w:t>
            </w:r>
            <w:r>
              <w:rPr>
                <w:szCs w:val="28"/>
              </w:rPr>
              <w:t xml:space="preserve"> </w:t>
            </w:r>
            <w:r w:rsidRPr="00AC244E">
              <w:rPr>
                <w:szCs w:val="28"/>
              </w:rPr>
              <w:t>un darba devēja valsts sociālās apdrošināšanas obligātās iemaksas).</w:t>
            </w:r>
          </w:p>
          <w:p w14:paraId="286B06F2" w14:textId="7906CFAF" w:rsidR="003912F5" w:rsidRPr="000E012D" w:rsidRDefault="006107FC" w:rsidP="000E012D">
            <w:pPr>
              <w:spacing w:after="0" w:line="240" w:lineRule="auto"/>
              <w:ind w:firstLine="533"/>
              <w:jc w:val="both"/>
              <w:rPr>
                <w:szCs w:val="28"/>
              </w:rPr>
            </w:pPr>
            <w:r>
              <w:rPr>
                <w:szCs w:val="28"/>
              </w:rPr>
              <w:t>L</w:t>
            </w:r>
            <w:r w:rsidRPr="004B048F">
              <w:rPr>
                <w:szCs w:val="28"/>
              </w:rPr>
              <w:t xml:space="preserve">ai </w:t>
            </w:r>
            <w:r w:rsidR="003D319B">
              <w:rPr>
                <w:szCs w:val="26"/>
                <w:lang w:eastAsia="lv-LV"/>
              </w:rPr>
              <w:t>segtu izdevumus, kas saistīti ar</w:t>
            </w:r>
            <w:r w:rsidRPr="004B048F">
              <w:rPr>
                <w:szCs w:val="26"/>
                <w:lang w:eastAsia="lv-LV"/>
              </w:rPr>
              <w:t xml:space="preserve"> piemaks</w:t>
            </w:r>
            <w:r w:rsidR="003D319B">
              <w:rPr>
                <w:szCs w:val="26"/>
                <w:lang w:eastAsia="lv-LV"/>
              </w:rPr>
              <w:t>as</w:t>
            </w:r>
            <w:r w:rsidRPr="004B048F">
              <w:rPr>
                <w:szCs w:val="26"/>
                <w:lang w:eastAsia="lv-LV"/>
              </w:rPr>
              <w:t xml:space="preserve"> </w:t>
            </w:r>
            <w:r>
              <w:rPr>
                <w:szCs w:val="26"/>
                <w:lang w:eastAsia="lv-LV"/>
              </w:rPr>
              <w:t xml:space="preserve">par š.g. </w:t>
            </w:r>
            <w:r w:rsidR="00382F23">
              <w:rPr>
                <w:szCs w:val="26"/>
                <w:lang w:eastAsia="lv-LV"/>
              </w:rPr>
              <w:t>jūl</w:t>
            </w:r>
            <w:r w:rsidR="00423923">
              <w:rPr>
                <w:szCs w:val="26"/>
                <w:lang w:eastAsia="lv-LV"/>
              </w:rPr>
              <w:t>iju</w:t>
            </w:r>
            <w:r>
              <w:rPr>
                <w:szCs w:val="26"/>
                <w:lang w:eastAsia="lv-LV"/>
              </w:rPr>
              <w:t xml:space="preserve"> </w:t>
            </w:r>
            <w:r w:rsidRPr="004B048F">
              <w:rPr>
                <w:szCs w:val="26"/>
                <w:lang w:eastAsia="lv-LV"/>
              </w:rPr>
              <w:t>izmaksu</w:t>
            </w:r>
            <w:r w:rsidRPr="004B048F">
              <w:rPr>
                <w:szCs w:val="28"/>
              </w:rPr>
              <w:t xml:space="preserve"> </w:t>
            </w:r>
            <w:r w:rsidR="00512DA9">
              <w:rPr>
                <w:szCs w:val="28"/>
              </w:rPr>
              <w:t xml:space="preserve">un </w:t>
            </w:r>
            <w:r w:rsidR="00512DA9">
              <w:rPr>
                <w:iCs/>
                <w:szCs w:val="28"/>
              </w:rPr>
              <w:t>pārrēķināt</w:t>
            </w:r>
            <w:r w:rsidR="000075C8">
              <w:rPr>
                <w:iCs/>
                <w:szCs w:val="28"/>
              </w:rPr>
              <w:t>ās</w:t>
            </w:r>
            <w:r w:rsidR="00512DA9">
              <w:rPr>
                <w:iCs/>
                <w:szCs w:val="28"/>
              </w:rPr>
              <w:t xml:space="preserve"> piemaks</w:t>
            </w:r>
            <w:r w:rsidR="000075C8">
              <w:rPr>
                <w:iCs/>
                <w:szCs w:val="28"/>
              </w:rPr>
              <w:t>as</w:t>
            </w:r>
            <w:r w:rsidR="00512DA9">
              <w:rPr>
                <w:iCs/>
                <w:szCs w:val="28"/>
              </w:rPr>
              <w:t xml:space="preserve"> </w:t>
            </w:r>
            <w:r w:rsidR="00512DA9">
              <w:rPr>
                <w:iCs/>
                <w:szCs w:val="28"/>
              </w:rPr>
              <w:lastRenderedPageBreak/>
              <w:t>par š.g. martu un aprīli</w:t>
            </w:r>
            <w:r w:rsidR="000075C8">
              <w:rPr>
                <w:iCs/>
                <w:szCs w:val="28"/>
              </w:rPr>
              <w:t xml:space="preserve"> izmaksu</w:t>
            </w:r>
            <w:r w:rsidR="00512DA9">
              <w:rPr>
                <w:iCs/>
                <w:szCs w:val="28"/>
              </w:rPr>
              <w:t>,</w:t>
            </w:r>
            <w:r w:rsidR="00512DA9" w:rsidRPr="004B048F">
              <w:rPr>
                <w:szCs w:val="28"/>
              </w:rPr>
              <w:t xml:space="preserve"> </w:t>
            </w:r>
            <w:r w:rsidRPr="004B048F">
              <w:rPr>
                <w:szCs w:val="28"/>
              </w:rPr>
              <w:t xml:space="preserve">VID </w:t>
            </w:r>
            <w:r w:rsidR="00953DEB" w:rsidRPr="00BA7BF9">
              <w:rPr>
                <w:szCs w:val="28"/>
              </w:rPr>
              <w:t xml:space="preserve">Muitas pārvaldes amatpersonām </w:t>
            </w:r>
            <w:r w:rsidRPr="00B45367">
              <w:rPr>
                <w:szCs w:val="26"/>
                <w:lang w:eastAsia="lv-LV"/>
              </w:rPr>
              <w:t>par darbu paaugstināta riska apstākļos sabiedrības veselības apdraudējuma situācijā saistībā ar Covid-19 uzliesmojumu</w:t>
            </w:r>
            <w:r w:rsidRPr="004B048F">
              <w:rPr>
                <w:szCs w:val="28"/>
              </w:rPr>
              <w:t xml:space="preserve">, no valsts budžeta programmas </w:t>
            </w:r>
            <w:r w:rsidR="00893D3C">
              <w:rPr>
                <w:szCs w:val="28"/>
              </w:rPr>
              <w:t>“</w:t>
            </w:r>
            <w:r w:rsidRPr="004B048F">
              <w:rPr>
                <w:szCs w:val="28"/>
              </w:rPr>
              <w:t>Līdzekļi neparedzētiem gadījumiem” VID ir nepieciešams papildu finansējums</w:t>
            </w:r>
            <w:r>
              <w:rPr>
                <w:szCs w:val="28"/>
              </w:rPr>
              <w:t xml:space="preserve"> </w:t>
            </w:r>
            <w:r w:rsidR="00512DA9">
              <w:rPr>
                <w:szCs w:val="26"/>
              </w:rPr>
              <w:t>191 </w:t>
            </w:r>
            <w:r w:rsidR="00512DA9" w:rsidRPr="0098154F">
              <w:rPr>
                <w:szCs w:val="26"/>
              </w:rPr>
              <w:t>5</w:t>
            </w:r>
            <w:r w:rsidR="00512DA9">
              <w:rPr>
                <w:szCs w:val="26"/>
              </w:rPr>
              <w:t xml:space="preserve">65 </w:t>
            </w:r>
            <w:r w:rsidR="00423923">
              <w:rPr>
                <w:szCs w:val="28"/>
              </w:rPr>
              <w:t xml:space="preserve"> </w:t>
            </w:r>
            <w:proofErr w:type="spellStart"/>
            <w:r w:rsidRPr="00E54D2D">
              <w:rPr>
                <w:i/>
                <w:szCs w:val="28"/>
              </w:rPr>
              <w:t>euro</w:t>
            </w:r>
            <w:proofErr w:type="spellEnd"/>
            <w:r w:rsidRPr="004B048F">
              <w:rPr>
                <w:szCs w:val="28"/>
              </w:rPr>
              <w:t xml:space="preserve"> apmērā.</w:t>
            </w:r>
          </w:p>
          <w:p w14:paraId="40D9D1D3" w14:textId="1719D489" w:rsidR="004C7B4D" w:rsidRDefault="004C7B4D" w:rsidP="000F359D">
            <w:pPr>
              <w:spacing w:after="0" w:line="240" w:lineRule="auto"/>
              <w:ind w:firstLine="533"/>
              <w:jc w:val="both"/>
              <w:rPr>
                <w:iCs/>
                <w:szCs w:val="28"/>
              </w:rPr>
            </w:pPr>
            <w:r>
              <w:rPr>
                <w:iCs/>
                <w:szCs w:val="28"/>
              </w:rPr>
              <w:t>Rīkojuma projektā paredzēts piešķirt papildu finansējumu, lai segtu VID radušos papildus izdevumus (</w:t>
            </w:r>
            <w:r w:rsidRPr="004C7B4D">
              <w:rPr>
                <w:iCs/>
                <w:szCs w:val="28"/>
              </w:rPr>
              <w:t>atvaļinājuma naudas pieaugum</w:t>
            </w:r>
            <w:r>
              <w:rPr>
                <w:iCs/>
                <w:szCs w:val="28"/>
              </w:rPr>
              <w:t>u)</w:t>
            </w:r>
            <w:r w:rsidRPr="004C7B4D">
              <w:rPr>
                <w:iCs/>
                <w:szCs w:val="28"/>
              </w:rPr>
              <w:t>, kas saistīt</w:t>
            </w:r>
            <w:r>
              <w:rPr>
                <w:iCs/>
                <w:szCs w:val="28"/>
              </w:rPr>
              <w:t xml:space="preserve">i </w:t>
            </w:r>
            <w:r w:rsidRPr="004C7B4D">
              <w:rPr>
                <w:iCs/>
                <w:szCs w:val="28"/>
              </w:rPr>
              <w:t xml:space="preserve">ar </w:t>
            </w:r>
            <w:r w:rsidR="00083BFC">
              <w:rPr>
                <w:iCs/>
                <w:szCs w:val="28"/>
              </w:rPr>
              <w:t>VID</w:t>
            </w:r>
            <w:r w:rsidRPr="004C7B4D">
              <w:rPr>
                <w:iCs/>
                <w:szCs w:val="28"/>
              </w:rPr>
              <w:t xml:space="preserve"> amatpersonām izmaksāto piemaksu par darbu paaugstināta riska apstākļos sabiedrības veselības apdraudējuma situācijā saistībā ar Covid-19 uzliesmojumu laikposmā no 2021. gada 1. </w:t>
            </w:r>
            <w:r w:rsidR="00083BFC">
              <w:rPr>
                <w:iCs/>
                <w:szCs w:val="28"/>
              </w:rPr>
              <w:t>marta</w:t>
            </w:r>
            <w:r w:rsidRPr="004C7B4D">
              <w:rPr>
                <w:iCs/>
                <w:szCs w:val="28"/>
              </w:rPr>
              <w:t xml:space="preserve"> līdz 2021. gada 31. jūlijam</w:t>
            </w:r>
            <w:r>
              <w:rPr>
                <w:iCs/>
                <w:szCs w:val="28"/>
              </w:rPr>
              <w:t>. Saskaņā ar Valsts un pašvaldību institūciju amatpersonu un darbinieku atlīdzības likuma 3.</w:t>
            </w:r>
            <w:r w:rsidRPr="004C7B4D">
              <w:rPr>
                <w:iCs/>
                <w:szCs w:val="28"/>
                <w:vertAlign w:val="superscript"/>
              </w:rPr>
              <w:t>1</w:t>
            </w:r>
            <w:r>
              <w:rPr>
                <w:iCs/>
                <w:szCs w:val="28"/>
              </w:rPr>
              <w:t xml:space="preserve"> pantu</w:t>
            </w:r>
            <w:r w:rsidR="00E207EA">
              <w:rPr>
                <w:iCs/>
                <w:szCs w:val="28"/>
              </w:rPr>
              <w:t xml:space="preserve"> par ikgadējā apmaksātā atvaļinājuma un apmaksātā papildatvaļinājuma laiku samaksu aprēķina darba dienu vai stundu skaitu reizinot ar darba dienas vai stundas vidējo izpeļņu, kuru aprēķina no darba samaksas par pēdējiem sešiem mēnešiem. VID amatpersonām</w:t>
            </w:r>
            <w:r w:rsidR="000355C3">
              <w:rPr>
                <w:iCs/>
                <w:szCs w:val="28"/>
              </w:rPr>
              <w:t xml:space="preserve"> ir izma</w:t>
            </w:r>
            <w:r w:rsidR="00A05E03">
              <w:rPr>
                <w:iCs/>
                <w:szCs w:val="28"/>
              </w:rPr>
              <w:t>ksāta piemaksa</w:t>
            </w:r>
            <w:r w:rsidR="00A05E03">
              <w:t xml:space="preserve"> </w:t>
            </w:r>
            <w:r w:rsidR="00A05E03" w:rsidRPr="00A05E03">
              <w:rPr>
                <w:iCs/>
                <w:szCs w:val="28"/>
              </w:rPr>
              <w:t>par darbu paaugstināta riska apstākļos sabiedrības veselības apdraudējuma situācijā</w:t>
            </w:r>
            <w:r w:rsidR="00A05E03">
              <w:rPr>
                <w:iCs/>
                <w:szCs w:val="28"/>
              </w:rPr>
              <w:t xml:space="preserve"> par </w:t>
            </w:r>
            <w:r w:rsidR="00083BFC" w:rsidRPr="004C7B4D">
              <w:rPr>
                <w:iCs/>
                <w:szCs w:val="28"/>
              </w:rPr>
              <w:t>laikposm</w:t>
            </w:r>
            <w:r w:rsidR="00083BFC">
              <w:rPr>
                <w:iCs/>
                <w:szCs w:val="28"/>
              </w:rPr>
              <w:t>u</w:t>
            </w:r>
            <w:r w:rsidR="00083BFC" w:rsidRPr="004C7B4D">
              <w:rPr>
                <w:iCs/>
                <w:szCs w:val="28"/>
              </w:rPr>
              <w:t xml:space="preserve"> no 2021. gada 1. </w:t>
            </w:r>
            <w:r w:rsidR="00083BFC">
              <w:rPr>
                <w:iCs/>
                <w:szCs w:val="28"/>
              </w:rPr>
              <w:t>marta</w:t>
            </w:r>
            <w:r w:rsidR="00083BFC" w:rsidRPr="004C7B4D">
              <w:rPr>
                <w:iCs/>
                <w:szCs w:val="28"/>
              </w:rPr>
              <w:t xml:space="preserve"> līdz 2021. gada 31. jūlijam</w:t>
            </w:r>
            <w:r w:rsidR="00A05E03">
              <w:rPr>
                <w:iCs/>
                <w:szCs w:val="28"/>
              </w:rPr>
              <w:t xml:space="preserve">, kas veido finansiālu ietekmi </w:t>
            </w:r>
            <w:r w:rsidR="00083BFC" w:rsidRPr="00C179FC">
              <w:rPr>
                <w:iCs/>
                <w:szCs w:val="28"/>
              </w:rPr>
              <w:t>122</w:t>
            </w:r>
            <w:r w:rsidR="00083BFC">
              <w:rPr>
                <w:iCs/>
                <w:szCs w:val="28"/>
              </w:rPr>
              <w:t> </w:t>
            </w:r>
            <w:r w:rsidR="00083BFC" w:rsidRPr="00C179FC">
              <w:rPr>
                <w:iCs/>
                <w:szCs w:val="28"/>
              </w:rPr>
              <w:t>049</w:t>
            </w:r>
            <w:r w:rsidR="00083BFC">
              <w:rPr>
                <w:iCs/>
                <w:szCs w:val="28"/>
              </w:rPr>
              <w:t xml:space="preserve"> </w:t>
            </w:r>
            <w:proofErr w:type="spellStart"/>
            <w:r w:rsidR="00A05E03" w:rsidRPr="00A05E03">
              <w:rPr>
                <w:i/>
                <w:iCs/>
                <w:szCs w:val="28"/>
              </w:rPr>
              <w:t>euro</w:t>
            </w:r>
            <w:proofErr w:type="spellEnd"/>
            <w:r w:rsidR="00A05E03">
              <w:rPr>
                <w:iCs/>
                <w:szCs w:val="28"/>
              </w:rPr>
              <w:t xml:space="preserve"> apmērā uz VID atlīdzības izmaksai 2021.gadam piešķirto finansējumu.</w:t>
            </w:r>
          </w:p>
          <w:p w14:paraId="647E4609" w14:textId="40D72855" w:rsidR="00A05E03" w:rsidRPr="00AC244E" w:rsidRDefault="00A05E03" w:rsidP="000F359D">
            <w:pPr>
              <w:spacing w:after="0" w:line="240" w:lineRule="auto"/>
              <w:ind w:firstLine="533"/>
              <w:jc w:val="both"/>
              <w:rPr>
                <w:iCs/>
                <w:szCs w:val="28"/>
              </w:rPr>
            </w:pPr>
            <w:r w:rsidRPr="00A05E03">
              <w:rPr>
                <w:iCs/>
                <w:szCs w:val="28"/>
              </w:rPr>
              <w:t>Lai segtu izdevumus, kas saistīti ar atvaļinājuma naudas pieaugum</w:t>
            </w:r>
            <w:r>
              <w:rPr>
                <w:iCs/>
                <w:szCs w:val="28"/>
              </w:rPr>
              <w:t xml:space="preserve">u, </w:t>
            </w:r>
            <w:r w:rsidRPr="00A05E03">
              <w:rPr>
                <w:iCs/>
                <w:szCs w:val="28"/>
              </w:rPr>
              <w:t xml:space="preserve">no valsts budžeta programmas “Līdzekļi neparedzētiem gadījumiem” VID ir nepieciešams papildu finansējums </w:t>
            </w:r>
            <w:r w:rsidR="00083BFC" w:rsidRPr="00C179FC">
              <w:rPr>
                <w:iCs/>
                <w:szCs w:val="28"/>
              </w:rPr>
              <w:t>122</w:t>
            </w:r>
            <w:r w:rsidR="00083BFC">
              <w:rPr>
                <w:iCs/>
                <w:szCs w:val="28"/>
              </w:rPr>
              <w:t> </w:t>
            </w:r>
            <w:r w:rsidR="00083BFC" w:rsidRPr="00C179FC">
              <w:rPr>
                <w:iCs/>
                <w:szCs w:val="28"/>
              </w:rPr>
              <w:t>049</w:t>
            </w:r>
            <w:r w:rsidR="00083BFC">
              <w:rPr>
                <w:iCs/>
                <w:szCs w:val="28"/>
              </w:rPr>
              <w:t xml:space="preserve"> </w:t>
            </w:r>
            <w:proofErr w:type="spellStart"/>
            <w:r w:rsidRPr="00A05E03">
              <w:rPr>
                <w:i/>
                <w:iCs/>
                <w:szCs w:val="28"/>
              </w:rPr>
              <w:t>euro</w:t>
            </w:r>
            <w:proofErr w:type="spellEnd"/>
            <w:r w:rsidRPr="00A05E03">
              <w:rPr>
                <w:iCs/>
                <w:szCs w:val="28"/>
              </w:rPr>
              <w:t xml:space="preserve"> apmērā.</w:t>
            </w:r>
          </w:p>
        </w:tc>
      </w:tr>
      <w:tr w:rsidR="00662C67" w:rsidRPr="00AC244E" w14:paraId="194D1EFF" w14:textId="77777777" w:rsidTr="00E44D30">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499E50E1" w14:textId="77777777" w:rsidR="00662C67" w:rsidRPr="00AC244E" w:rsidRDefault="00662C67" w:rsidP="00662C67">
            <w:pPr>
              <w:spacing w:before="100" w:beforeAutospacing="1" w:after="100" w:afterAutospacing="1" w:line="293" w:lineRule="atLeast"/>
              <w:jc w:val="center"/>
              <w:rPr>
                <w:szCs w:val="28"/>
                <w:lang w:eastAsia="lv-LV"/>
              </w:rPr>
            </w:pPr>
            <w:r w:rsidRPr="00AC244E">
              <w:rPr>
                <w:szCs w:val="28"/>
                <w:lang w:eastAsia="lv-LV"/>
              </w:rPr>
              <w:lastRenderedPageBreak/>
              <w:t>3.</w:t>
            </w:r>
          </w:p>
        </w:tc>
        <w:tc>
          <w:tcPr>
            <w:tcW w:w="1847" w:type="pct"/>
            <w:tcBorders>
              <w:top w:val="outset" w:sz="6" w:space="0" w:color="414142"/>
              <w:left w:val="outset" w:sz="6" w:space="0" w:color="414142"/>
              <w:bottom w:val="outset" w:sz="6" w:space="0" w:color="414142"/>
              <w:right w:val="outset" w:sz="6" w:space="0" w:color="414142"/>
            </w:tcBorders>
            <w:shd w:val="clear" w:color="auto" w:fill="FFFFFF"/>
            <w:hideMark/>
          </w:tcPr>
          <w:p w14:paraId="5991949D" w14:textId="77777777" w:rsidR="00662C67" w:rsidRPr="00AC244E" w:rsidRDefault="00662C67" w:rsidP="00662C67">
            <w:pPr>
              <w:spacing w:after="0" w:line="240" w:lineRule="auto"/>
              <w:rPr>
                <w:szCs w:val="28"/>
                <w:lang w:eastAsia="lv-LV"/>
              </w:rPr>
            </w:pPr>
            <w:r w:rsidRPr="00AC244E">
              <w:rPr>
                <w:szCs w:val="28"/>
                <w:lang w:eastAsia="lv-LV"/>
              </w:rPr>
              <w:t>Projekta izstrādē iesaistītās institūcijas un publiskas personas kapitālsabiedrības</w:t>
            </w:r>
          </w:p>
        </w:tc>
        <w:tc>
          <w:tcPr>
            <w:tcW w:w="3003" w:type="pct"/>
            <w:tcBorders>
              <w:top w:val="outset" w:sz="6" w:space="0" w:color="414142"/>
              <w:left w:val="outset" w:sz="6" w:space="0" w:color="414142"/>
              <w:bottom w:val="outset" w:sz="6" w:space="0" w:color="414142"/>
              <w:right w:val="outset" w:sz="6" w:space="0" w:color="414142"/>
            </w:tcBorders>
            <w:shd w:val="clear" w:color="auto" w:fill="FFFFFF"/>
            <w:hideMark/>
          </w:tcPr>
          <w:p w14:paraId="40FF32D0" w14:textId="0C17EEC8" w:rsidR="00662C67" w:rsidRPr="00AC244E" w:rsidRDefault="00662C67" w:rsidP="00662C67">
            <w:pPr>
              <w:spacing w:after="0" w:line="240" w:lineRule="auto"/>
              <w:rPr>
                <w:szCs w:val="28"/>
                <w:lang w:eastAsia="lv-LV"/>
              </w:rPr>
            </w:pPr>
            <w:r w:rsidRPr="00AC244E">
              <w:rPr>
                <w:iCs/>
                <w:szCs w:val="28"/>
                <w:lang w:eastAsia="lv-LV"/>
              </w:rPr>
              <w:t>Finanšu ministrija (</w:t>
            </w:r>
            <w:r w:rsidR="00BE1A50">
              <w:rPr>
                <w:iCs/>
                <w:szCs w:val="28"/>
                <w:lang w:eastAsia="lv-LV"/>
              </w:rPr>
              <w:t>VID</w:t>
            </w:r>
            <w:r w:rsidRPr="00AC244E">
              <w:rPr>
                <w:iCs/>
                <w:szCs w:val="28"/>
                <w:lang w:eastAsia="lv-LV"/>
              </w:rPr>
              <w:t>)</w:t>
            </w:r>
          </w:p>
        </w:tc>
      </w:tr>
      <w:tr w:rsidR="00662C67" w:rsidRPr="00AC244E" w14:paraId="733234FA" w14:textId="77777777" w:rsidTr="00E44D30">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3EAAD06A" w14:textId="77777777" w:rsidR="00662C67" w:rsidRPr="00AC244E" w:rsidRDefault="00662C67" w:rsidP="00662C67">
            <w:pPr>
              <w:spacing w:before="100" w:beforeAutospacing="1" w:after="100" w:afterAutospacing="1" w:line="293" w:lineRule="atLeast"/>
              <w:jc w:val="center"/>
              <w:rPr>
                <w:szCs w:val="28"/>
                <w:lang w:eastAsia="lv-LV"/>
              </w:rPr>
            </w:pPr>
            <w:r w:rsidRPr="00AC244E">
              <w:rPr>
                <w:szCs w:val="28"/>
                <w:lang w:eastAsia="lv-LV"/>
              </w:rPr>
              <w:t>4.</w:t>
            </w:r>
          </w:p>
        </w:tc>
        <w:tc>
          <w:tcPr>
            <w:tcW w:w="1847" w:type="pct"/>
            <w:tcBorders>
              <w:top w:val="outset" w:sz="6" w:space="0" w:color="414142"/>
              <w:left w:val="outset" w:sz="6" w:space="0" w:color="414142"/>
              <w:bottom w:val="outset" w:sz="6" w:space="0" w:color="414142"/>
              <w:right w:val="outset" w:sz="6" w:space="0" w:color="414142"/>
            </w:tcBorders>
            <w:shd w:val="clear" w:color="auto" w:fill="FFFFFF"/>
            <w:hideMark/>
          </w:tcPr>
          <w:p w14:paraId="3A0A39B1" w14:textId="77777777" w:rsidR="00662C67" w:rsidRPr="00AC244E" w:rsidRDefault="00662C67" w:rsidP="00662C67">
            <w:pPr>
              <w:spacing w:after="0" w:line="240" w:lineRule="auto"/>
              <w:rPr>
                <w:szCs w:val="28"/>
                <w:lang w:eastAsia="lv-LV"/>
              </w:rPr>
            </w:pPr>
            <w:r w:rsidRPr="00AC244E">
              <w:rPr>
                <w:szCs w:val="28"/>
                <w:lang w:eastAsia="lv-LV"/>
              </w:rPr>
              <w:t>Cita informācija</w:t>
            </w:r>
          </w:p>
        </w:tc>
        <w:tc>
          <w:tcPr>
            <w:tcW w:w="3003" w:type="pct"/>
            <w:tcBorders>
              <w:top w:val="outset" w:sz="6" w:space="0" w:color="414142"/>
              <w:left w:val="outset" w:sz="6" w:space="0" w:color="414142"/>
              <w:bottom w:val="outset" w:sz="6" w:space="0" w:color="414142"/>
              <w:right w:val="outset" w:sz="6" w:space="0" w:color="414142"/>
            </w:tcBorders>
            <w:shd w:val="clear" w:color="auto" w:fill="FFFFFF"/>
            <w:hideMark/>
          </w:tcPr>
          <w:p w14:paraId="35540435" w14:textId="46513423" w:rsidR="00662C67" w:rsidRPr="00AC244E" w:rsidRDefault="00FB72B5" w:rsidP="00821BB1">
            <w:pPr>
              <w:spacing w:after="0" w:line="240" w:lineRule="auto"/>
              <w:jc w:val="both"/>
              <w:rPr>
                <w:szCs w:val="28"/>
                <w:lang w:eastAsia="lv-LV"/>
              </w:rPr>
            </w:pPr>
            <w:r w:rsidRPr="00AC244E">
              <w:rPr>
                <w:szCs w:val="28"/>
                <w:lang w:eastAsia="lv-LV"/>
              </w:rPr>
              <w:t>Nav</w:t>
            </w:r>
          </w:p>
        </w:tc>
      </w:tr>
    </w:tbl>
    <w:p w14:paraId="68273ED9" w14:textId="77777777" w:rsidR="0059767E" w:rsidRDefault="007C6EE4" w:rsidP="00323CD1">
      <w:pPr>
        <w:spacing w:after="0" w:line="240" w:lineRule="auto"/>
        <w:rPr>
          <w:rFonts w:ascii="Arial" w:hAnsi="Arial" w:cs="Arial"/>
          <w:sz w:val="26"/>
          <w:szCs w:val="26"/>
          <w:shd w:val="clear" w:color="auto" w:fill="FFFFFF"/>
          <w:lang w:eastAsia="lv-LV"/>
        </w:rPr>
      </w:pPr>
      <w:r w:rsidRPr="002927C8">
        <w:rPr>
          <w:rFonts w:ascii="Arial" w:hAnsi="Arial" w:cs="Arial"/>
          <w:sz w:val="26"/>
          <w:szCs w:val="26"/>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F70015" w:rsidRPr="00AC244E" w14:paraId="3AFFCB91" w14:textId="77777777" w:rsidTr="00323CD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A2F78E" w14:textId="77777777" w:rsidR="00323CD1" w:rsidRPr="00AC244E" w:rsidRDefault="007C6EE4" w:rsidP="00323CD1">
            <w:pPr>
              <w:spacing w:before="100" w:beforeAutospacing="1" w:after="100" w:afterAutospacing="1" w:line="293" w:lineRule="atLeast"/>
              <w:jc w:val="center"/>
              <w:rPr>
                <w:b/>
                <w:bCs/>
                <w:szCs w:val="26"/>
                <w:lang w:eastAsia="lv-LV"/>
              </w:rPr>
            </w:pPr>
            <w:r w:rsidRPr="00AC244E">
              <w:rPr>
                <w:b/>
                <w:bCs/>
                <w:szCs w:val="26"/>
                <w:lang w:eastAsia="lv-LV"/>
              </w:rPr>
              <w:t>II. Tiesību akta projekta ietekme uz sabiedrību, tautsaimniecības attīstību un administratīvo slogu</w:t>
            </w:r>
          </w:p>
        </w:tc>
      </w:tr>
      <w:tr w:rsidR="00F70015" w:rsidRPr="00AC244E" w14:paraId="38E5060F" w14:textId="77777777" w:rsidTr="00BD40E4">
        <w:trPr>
          <w:trHeight w:val="228"/>
        </w:trPr>
        <w:tc>
          <w:tcPr>
            <w:tcW w:w="5000" w:type="pct"/>
            <w:tcBorders>
              <w:top w:val="outset" w:sz="6" w:space="0" w:color="414142"/>
              <w:left w:val="outset" w:sz="6" w:space="0" w:color="414142"/>
              <w:right w:val="outset" w:sz="6" w:space="0" w:color="414142"/>
            </w:tcBorders>
            <w:shd w:val="clear" w:color="auto" w:fill="FFFFFF"/>
          </w:tcPr>
          <w:p w14:paraId="0231505F" w14:textId="77777777" w:rsidR="00BD40E4" w:rsidRPr="00AC244E" w:rsidRDefault="007C6EE4" w:rsidP="00BD40E4">
            <w:pPr>
              <w:spacing w:after="0" w:line="240" w:lineRule="auto"/>
              <w:jc w:val="center"/>
              <w:rPr>
                <w:szCs w:val="26"/>
                <w:lang w:eastAsia="lv-LV"/>
              </w:rPr>
            </w:pPr>
            <w:r w:rsidRPr="00AC244E">
              <w:rPr>
                <w:szCs w:val="26"/>
                <w:lang w:eastAsia="lv-LV"/>
              </w:rPr>
              <w:lastRenderedPageBreak/>
              <w:t>Projekts šo jomu neskar.</w:t>
            </w:r>
          </w:p>
        </w:tc>
      </w:tr>
    </w:tbl>
    <w:p w14:paraId="4526341C" w14:textId="77777777" w:rsidR="00323CD1" w:rsidRPr="002927C8" w:rsidRDefault="007C6EE4" w:rsidP="00323CD1">
      <w:pPr>
        <w:spacing w:after="0" w:line="240" w:lineRule="auto"/>
        <w:rPr>
          <w:sz w:val="26"/>
          <w:szCs w:val="26"/>
          <w:lang w:eastAsia="lv-LV"/>
        </w:rPr>
      </w:pPr>
      <w:r w:rsidRPr="002927C8">
        <w:rPr>
          <w:sz w:val="26"/>
          <w:szCs w:val="26"/>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778"/>
        <w:gridCol w:w="1289"/>
        <w:gridCol w:w="1261"/>
        <w:gridCol w:w="1164"/>
        <w:gridCol w:w="1009"/>
        <w:gridCol w:w="819"/>
        <w:gridCol w:w="1009"/>
        <w:gridCol w:w="1009"/>
      </w:tblGrid>
      <w:tr w:rsidR="00F70015" w:rsidRPr="00AC244E" w14:paraId="42C2BC43" w14:textId="77777777" w:rsidTr="00323CD1">
        <w:tc>
          <w:tcPr>
            <w:tcW w:w="0" w:type="auto"/>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A9EBAA" w14:textId="77777777" w:rsidR="00323CD1" w:rsidRPr="00AC244E" w:rsidRDefault="007C6EE4" w:rsidP="00323CD1">
            <w:pPr>
              <w:spacing w:before="100" w:beforeAutospacing="1" w:after="100" w:afterAutospacing="1" w:line="293" w:lineRule="atLeast"/>
              <w:jc w:val="center"/>
              <w:rPr>
                <w:b/>
                <w:bCs/>
                <w:szCs w:val="28"/>
                <w:lang w:eastAsia="lv-LV"/>
              </w:rPr>
            </w:pPr>
            <w:r w:rsidRPr="00AC244E">
              <w:rPr>
                <w:b/>
                <w:bCs/>
                <w:szCs w:val="28"/>
                <w:lang w:eastAsia="lv-LV"/>
              </w:rPr>
              <w:t>III. Tiesību akta projekta ietekme uz valsts budžetu un pašvaldību budžetiem</w:t>
            </w:r>
          </w:p>
        </w:tc>
      </w:tr>
      <w:tr w:rsidR="00F70015" w:rsidRPr="00AC244E" w14:paraId="45D03335" w14:textId="77777777" w:rsidTr="00893D3C">
        <w:tc>
          <w:tcPr>
            <w:tcW w:w="86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BD3892"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Rādītāji</w:t>
            </w:r>
          </w:p>
        </w:tc>
        <w:tc>
          <w:tcPr>
            <w:tcW w:w="1389"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017E6" w14:textId="601A12DF" w:rsidR="00323CD1" w:rsidRPr="00AC244E" w:rsidRDefault="007C6EE4" w:rsidP="004C2781">
            <w:pPr>
              <w:spacing w:before="100" w:beforeAutospacing="1" w:after="100" w:afterAutospacing="1" w:line="293" w:lineRule="atLeast"/>
              <w:jc w:val="center"/>
              <w:rPr>
                <w:szCs w:val="28"/>
                <w:lang w:eastAsia="lv-LV"/>
              </w:rPr>
            </w:pPr>
            <w:r w:rsidRPr="00AC244E">
              <w:rPr>
                <w:szCs w:val="28"/>
                <w:lang w:eastAsia="lv-LV"/>
              </w:rPr>
              <w:t>20</w:t>
            </w:r>
            <w:r w:rsidR="00CF7818" w:rsidRPr="00AC244E">
              <w:rPr>
                <w:szCs w:val="28"/>
                <w:lang w:eastAsia="lv-LV"/>
              </w:rPr>
              <w:t>2</w:t>
            </w:r>
            <w:r w:rsidR="004C2781" w:rsidRPr="00AC244E">
              <w:rPr>
                <w:szCs w:val="28"/>
                <w:lang w:eastAsia="lv-LV"/>
              </w:rPr>
              <w:t>1</w:t>
            </w:r>
            <w:r w:rsidRPr="00AC244E">
              <w:rPr>
                <w:szCs w:val="28"/>
                <w:lang w:eastAsia="lv-LV"/>
              </w:rPr>
              <w:t>.</w:t>
            </w:r>
          </w:p>
        </w:tc>
        <w:tc>
          <w:tcPr>
            <w:tcW w:w="2746"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11AABF"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Turpmākie trīs gadi (</w:t>
            </w:r>
            <w:proofErr w:type="spellStart"/>
            <w:r w:rsidRPr="00AC244E">
              <w:rPr>
                <w:i/>
                <w:iCs/>
                <w:szCs w:val="28"/>
                <w:lang w:eastAsia="lv-LV"/>
              </w:rPr>
              <w:t>euro</w:t>
            </w:r>
            <w:proofErr w:type="spellEnd"/>
            <w:r w:rsidRPr="00AC244E">
              <w:rPr>
                <w:szCs w:val="28"/>
                <w:lang w:eastAsia="lv-LV"/>
              </w:rPr>
              <w:t>)</w:t>
            </w:r>
          </w:p>
        </w:tc>
      </w:tr>
      <w:tr w:rsidR="00F70015" w:rsidRPr="00AC244E" w14:paraId="38BDA062" w14:textId="77777777" w:rsidTr="00893D3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495F94" w14:textId="77777777" w:rsidR="00323CD1" w:rsidRPr="00AC244E" w:rsidRDefault="00323CD1" w:rsidP="00323CD1">
            <w:pPr>
              <w:spacing w:after="0" w:line="240" w:lineRule="auto"/>
              <w:rPr>
                <w:szCs w:val="28"/>
                <w:lang w:eastAsia="lv-LV"/>
              </w:rPr>
            </w:pPr>
          </w:p>
        </w:tc>
        <w:tc>
          <w:tcPr>
            <w:tcW w:w="1389"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E49D1D" w14:textId="77777777" w:rsidR="00323CD1" w:rsidRPr="00AC244E" w:rsidRDefault="00323CD1" w:rsidP="00323CD1">
            <w:pPr>
              <w:spacing w:after="0" w:line="240" w:lineRule="auto"/>
              <w:rPr>
                <w:szCs w:val="28"/>
                <w:lang w:eastAsia="lv-LV"/>
              </w:rPr>
            </w:pPr>
          </w:p>
        </w:tc>
        <w:tc>
          <w:tcPr>
            <w:tcW w:w="119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6C2E0A" w14:textId="14F801BD" w:rsidR="00323CD1" w:rsidRPr="00AC244E" w:rsidRDefault="007C6EE4" w:rsidP="004C2781">
            <w:pPr>
              <w:spacing w:before="100" w:beforeAutospacing="1" w:after="100" w:afterAutospacing="1" w:line="293" w:lineRule="atLeast"/>
              <w:jc w:val="center"/>
              <w:rPr>
                <w:szCs w:val="28"/>
                <w:lang w:eastAsia="lv-LV"/>
              </w:rPr>
            </w:pPr>
            <w:r w:rsidRPr="00AC244E">
              <w:rPr>
                <w:szCs w:val="28"/>
                <w:lang w:eastAsia="lv-LV"/>
              </w:rPr>
              <w:t>20</w:t>
            </w:r>
            <w:r w:rsidR="00B344F7" w:rsidRPr="00AC244E">
              <w:rPr>
                <w:szCs w:val="28"/>
                <w:lang w:eastAsia="lv-LV"/>
              </w:rPr>
              <w:t>2</w:t>
            </w:r>
            <w:r w:rsidR="004C2781" w:rsidRPr="00AC244E">
              <w:rPr>
                <w:szCs w:val="28"/>
                <w:lang w:eastAsia="lv-LV"/>
              </w:rPr>
              <w:t>2</w:t>
            </w:r>
            <w:r w:rsidRPr="00AC244E">
              <w:rPr>
                <w:szCs w:val="28"/>
                <w:lang w:eastAsia="lv-LV"/>
              </w:rPr>
              <w:t>.</w:t>
            </w:r>
          </w:p>
        </w:tc>
        <w:tc>
          <w:tcPr>
            <w:tcW w:w="100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2EFA92" w14:textId="340D3C6C" w:rsidR="00323CD1" w:rsidRPr="00AC244E" w:rsidRDefault="007C6EE4" w:rsidP="004C2781">
            <w:pPr>
              <w:spacing w:before="100" w:beforeAutospacing="1" w:after="100" w:afterAutospacing="1" w:line="293" w:lineRule="atLeast"/>
              <w:jc w:val="center"/>
              <w:rPr>
                <w:szCs w:val="28"/>
                <w:lang w:eastAsia="lv-LV"/>
              </w:rPr>
            </w:pPr>
            <w:r w:rsidRPr="00AC244E">
              <w:rPr>
                <w:szCs w:val="28"/>
                <w:lang w:eastAsia="lv-LV"/>
              </w:rPr>
              <w:t>202</w:t>
            </w:r>
            <w:r w:rsidR="004C2781" w:rsidRPr="00AC244E">
              <w:rPr>
                <w:szCs w:val="28"/>
                <w:lang w:eastAsia="lv-LV"/>
              </w:rPr>
              <w:t>3</w:t>
            </w:r>
            <w:r w:rsidRPr="00AC244E">
              <w:rPr>
                <w:szCs w:val="28"/>
                <w:lang w:eastAsia="lv-LV"/>
              </w:rPr>
              <w:t>.</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4F6AB6" w14:textId="09E0C71A" w:rsidR="00323CD1" w:rsidRPr="00AC244E" w:rsidRDefault="007C6EE4" w:rsidP="004C2781">
            <w:pPr>
              <w:spacing w:before="100" w:beforeAutospacing="1" w:after="100" w:afterAutospacing="1" w:line="293" w:lineRule="atLeast"/>
              <w:jc w:val="center"/>
              <w:rPr>
                <w:szCs w:val="28"/>
                <w:lang w:eastAsia="lv-LV"/>
              </w:rPr>
            </w:pPr>
            <w:r w:rsidRPr="00AC244E">
              <w:rPr>
                <w:szCs w:val="28"/>
                <w:lang w:eastAsia="lv-LV"/>
              </w:rPr>
              <w:t>202</w:t>
            </w:r>
            <w:r w:rsidR="004C2781" w:rsidRPr="00AC244E">
              <w:rPr>
                <w:szCs w:val="28"/>
                <w:lang w:eastAsia="lv-LV"/>
              </w:rPr>
              <w:t>4</w:t>
            </w:r>
            <w:r w:rsidRPr="00AC244E">
              <w:rPr>
                <w:szCs w:val="28"/>
                <w:lang w:eastAsia="lv-LV"/>
              </w:rPr>
              <w:t>.</w:t>
            </w:r>
          </w:p>
        </w:tc>
      </w:tr>
      <w:tr w:rsidR="00FD7CA4" w:rsidRPr="00AC244E" w14:paraId="4E400A50" w14:textId="77777777" w:rsidTr="00893D3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BEA864" w14:textId="77777777" w:rsidR="00323CD1" w:rsidRPr="00AC244E" w:rsidRDefault="00323CD1" w:rsidP="00323CD1">
            <w:pPr>
              <w:spacing w:after="0" w:line="240" w:lineRule="auto"/>
              <w:rPr>
                <w:szCs w:val="28"/>
                <w:lang w:eastAsia="lv-LV"/>
              </w:rPr>
            </w:pP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4EE788"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saskaņā ar valsts budžetu kārtējam gadam</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153920"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izmaiņas kārtējā gadā, salīdzinot ar valsts budžetu kārtējam gadam</w:t>
            </w:r>
          </w:p>
        </w:tc>
        <w:tc>
          <w:tcPr>
            <w:tcW w:w="6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D700B" w14:textId="77777777" w:rsidR="00323CD1" w:rsidRPr="00893D3C" w:rsidRDefault="007C6EE4" w:rsidP="00323CD1">
            <w:pPr>
              <w:spacing w:before="100" w:beforeAutospacing="1" w:after="100" w:afterAutospacing="1" w:line="293" w:lineRule="atLeast"/>
              <w:jc w:val="center"/>
              <w:rPr>
                <w:sz w:val="24"/>
                <w:szCs w:val="28"/>
                <w:lang w:eastAsia="lv-LV"/>
              </w:rPr>
            </w:pPr>
            <w:r w:rsidRPr="00893D3C">
              <w:rPr>
                <w:sz w:val="24"/>
                <w:szCs w:val="28"/>
                <w:lang w:eastAsia="lv-LV"/>
              </w:rPr>
              <w:t>saskaņā ar vidēja termiņa budžeta ietvaru</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0033A9" w14:textId="755ECA37" w:rsidR="00323CD1" w:rsidRPr="00893D3C" w:rsidRDefault="007C6EE4" w:rsidP="00ED2A4A">
            <w:pPr>
              <w:spacing w:before="100" w:beforeAutospacing="1" w:after="100" w:afterAutospacing="1" w:line="293" w:lineRule="atLeast"/>
              <w:jc w:val="center"/>
              <w:rPr>
                <w:sz w:val="24"/>
                <w:szCs w:val="28"/>
                <w:lang w:eastAsia="lv-LV"/>
              </w:rPr>
            </w:pPr>
            <w:r w:rsidRPr="00893D3C">
              <w:rPr>
                <w:sz w:val="24"/>
                <w:szCs w:val="28"/>
                <w:lang w:eastAsia="lv-LV"/>
              </w:rPr>
              <w:t xml:space="preserve">izmaiņas, salīdzinot ar vidēja termiņa budžeta ietvaru </w:t>
            </w:r>
            <w:r w:rsidR="000F5CB7" w:rsidRPr="00893D3C">
              <w:rPr>
                <w:sz w:val="24"/>
                <w:szCs w:val="28"/>
                <w:lang w:eastAsia="lv-LV"/>
              </w:rPr>
              <w:t>20</w:t>
            </w:r>
            <w:r w:rsidR="00B344F7" w:rsidRPr="00893D3C">
              <w:rPr>
                <w:sz w:val="24"/>
                <w:szCs w:val="28"/>
                <w:lang w:eastAsia="lv-LV"/>
              </w:rPr>
              <w:t>2</w:t>
            </w:r>
            <w:r w:rsidR="00ED2A4A" w:rsidRPr="00893D3C">
              <w:rPr>
                <w:sz w:val="24"/>
                <w:szCs w:val="28"/>
                <w:lang w:eastAsia="lv-LV"/>
              </w:rPr>
              <w:t>2</w:t>
            </w:r>
            <w:r w:rsidR="000F5CB7" w:rsidRPr="00893D3C">
              <w:rPr>
                <w:sz w:val="24"/>
                <w:szCs w:val="28"/>
                <w:lang w:eastAsia="lv-LV"/>
              </w:rPr>
              <w:t>.</w:t>
            </w:r>
            <w:r w:rsidRPr="00893D3C">
              <w:rPr>
                <w:sz w:val="24"/>
                <w:szCs w:val="28"/>
                <w:lang w:eastAsia="lv-LV"/>
              </w:rPr>
              <w:t xml:space="preserve"> gadam</w:t>
            </w:r>
          </w:p>
        </w:tc>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A8FD1" w14:textId="77777777" w:rsidR="00323CD1" w:rsidRPr="00893D3C" w:rsidRDefault="007C6EE4" w:rsidP="00323CD1">
            <w:pPr>
              <w:spacing w:before="100" w:beforeAutospacing="1" w:after="100" w:afterAutospacing="1" w:line="293" w:lineRule="atLeast"/>
              <w:jc w:val="center"/>
              <w:rPr>
                <w:sz w:val="24"/>
                <w:szCs w:val="28"/>
                <w:lang w:eastAsia="lv-LV"/>
              </w:rPr>
            </w:pPr>
            <w:r w:rsidRPr="00893D3C">
              <w:rPr>
                <w:sz w:val="24"/>
                <w:szCs w:val="28"/>
                <w:lang w:eastAsia="lv-LV"/>
              </w:rPr>
              <w:t>saskaņā ar vidēja termiņa budžeta ietvaru</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FC3253" w14:textId="7974A4AF" w:rsidR="00323CD1" w:rsidRPr="00893D3C" w:rsidRDefault="007C6EE4" w:rsidP="00ED2A4A">
            <w:pPr>
              <w:spacing w:before="100" w:beforeAutospacing="1" w:after="100" w:afterAutospacing="1" w:line="293" w:lineRule="atLeast"/>
              <w:jc w:val="center"/>
              <w:rPr>
                <w:sz w:val="24"/>
                <w:szCs w:val="28"/>
                <w:lang w:eastAsia="lv-LV"/>
              </w:rPr>
            </w:pPr>
            <w:r w:rsidRPr="00893D3C">
              <w:rPr>
                <w:sz w:val="24"/>
                <w:szCs w:val="28"/>
                <w:lang w:eastAsia="lv-LV"/>
              </w:rPr>
              <w:t xml:space="preserve">izmaiņas, salīdzinot ar vidēja termiņa budžeta ietvaru </w:t>
            </w:r>
            <w:r w:rsidR="000F5CB7" w:rsidRPr="00893D3C">
              <w:rPr>
                <w:sz w:val="24"/>
                <w:szCs w:val="28"/>
                <w:lang w:eastAsia="lv-LV"/>
              </w:rPr>
              <w:t>202</w:t>
            </w:r>
            <w:r w:rsidR="00ED2A4A" w:rsidRPr="00893D3C">
              <w:rPr>
                <w:sz w:val="24"/>
                <w:szCs w:val="28"/>
                <w:lang w:eastAsia="lv-LV"/>
              </w:rPr>
              <w:t>3</w:t>
            </w:r>
            <w:r w:rsidR="000F5CB7" w:rsidRPr="00893D3C">
              <w:rPr>
                <w:sz w:val="24"/>
                <w:szCs w:val="28"/>
                <w:lang w:eastAsia="lv-LV"/>
              </w:rPr>
              <w:t>.</w:t>
            </w:r>
            <w:r w:rsidRPr="00893D3C">
              <w:rPr>
                <w:sz w:val="24"/>
                <w:szCs w:val="28"/>
                <w:lang w:eastAsia="lv-LV"/>
              </w:rPr>
              <w:t xml:space="preserve"> gadam</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2360AA" w14:textId="12BC87EB" w:rsidR="00323CD1" w:rsidRPr="00893D3C" w:rsidRDefault="007C6EE4" w:rsidP="00AA2BED">
            <w:pPr>
              <w:spacing w:before="100" w:beforeAutospacing="1" w:after="100" w:afterAutospacing="1" w:line="293" w:lineRule="atLeast"/>
              <w:jc w:val="center"/>
              <w:rPr>
                <w:sz w:val="24"/>
                <w:szCs w:val="28"/>
                <w:lang w:eastAsia="lv-LV"/>
              </w:rPr>
            </w:pPr>
            <w:r w:rsidRPr="00893D3C">
              <w:rPr>
                <w:sz w:val="24"/>
                <w:szCs w:val="28"/>
                <w:lang w:eastAsia="lv-LV"/>
              </w:rPr>
              <w:t xml:space="preserve">izmaiņas, salīdzinot ar vidēja termiņa budžeta ietvaru </w:t>
            </w:r>
            <w:r w:rsidR="000F5CB7" w:rsidRPr="00893D3C">
              <w:rPr>
                <w:sz w:val="24"/>
                <w:szCs w:val="28"/>
                <w:lang w:eastAsia="lv-LV"/>
              </w:rPr>
              <w:t>202</w:t>
            </w:r>
            <w:r w:rsidR="00AA2BED" w:rsidRPr="00893D3C">
              <w:rPr>
                <w:sz w:val="24"/>
                <w:szCs w:val="28"/>
                <w:lang w:eastAsia="lv-LV"/>
              </w:rPr>
              <w:t>3</w:t>
            </w:r>
            <w:r w:rsidR="000F5CB7" w:rsidRPr="00893D3C">
              <w:rPr>
                <w:sz w:val="24"/>
                <w:szCs w:val="28"/>
                <w:lang w:eastAsia="lv-LV"/>
              </w:rPr>
              <w:t>.</w:t>
            </w:r>
            <w:r w:rsidRPr="00893D3C">
              <w:rPr>
                <w:sz w:val="24"/>
                <w:szCs w:val="28"/>
                <w:lang w:eastAsia="lv-LV"/>
              </w:rPr>
              <w:t xml:space="preserve"> gadam</w:t>
            </w:r>
          </w:p>
        </w:tc>
      </w:tr>
      <w:tr w:rsidR="00FD7CA4" w:rsidRPr="00AC244E" w14:paraId="4F58446E" w14:textId="77777777" w:rsidTr="00893D3C">
        <w:tc>
          <w:tcPr>
            <w:tcW w:w="865"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9D86D84"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1</w:t>
            </w:r>
          </w:p>
        </w:tc>
        <w:tc>
          <w:tcPr>
            <w:tcW w:w="698"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4EEE1B3F"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2</w:t>
            </w:r>
          </w:p>
        </w:tc>
        <w:tc>
          <w:tcPr>
            <w:tcW w:w="691"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F9825DE"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3</w:t>
            </w:r>
          </w:p>
        </w:tc>
        <w:tc>
          <w:tcPr>
            <w:tcW w:w="638"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2AF1714B"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4</w:t>
            </w:r>
          </w:p>
        </w:tc>
        <w:tc>
          <w:tcPr>
            <w:tcW w:w="553"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B941434"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5</w:t>
            </w:r>
          </w:p>
        </w:tc>
        <w:tc>
          <w:tcPr>
            <w:tcW w:w="449"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4AD7CD15"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6</w:t>
            </w:r>
          </w:p>
        </w:tc>
        <w:tc>
          <w:tcPr>
            <w:tcW w:w="553"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53E36F53"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7</w:t>
            </w:r>
          </w:p>
        </w:tc>
        <w:tc>
          <w:tcPr>
            <w:tcW w:w="553"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5732B50B"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8</w:t>
            </w:r>
          </w:p>
        </w:tc>
      </w:tr>
      <w:tr w:rsidR="00FD7CA4" w:rsidRPr="00AC244E" w14:paraId="22411B3B" w14:textId="77777777" w:rsidTr="00893D3C">
        <w:tc>
          <w:tcPr>
            <w:tcW w:w="865" w:type="pct"/>
            <w:tcBorders>
              <w:top w:val="single" w:sz="4" w:space="0" w:color="auto"/>
              <w:left w:val="outset" w:sz="6" w:space="0" w:color="414142"/>
              <w:bottom w:val="outset" w:sz="6" w:space="0" w:color="414142"/>
              <w:right w:val="outset" w:sz="6" w:space="0" w:color="414142"/>
            </w:tcBorders>
            <w:shd w:val="clear" w:color="auto" w:fill="FFFFFF"/>
            <w:hideMark/>
          </w:tcPr>
          <w:p w14:paraId="08461D36" w14:textId="77777777" w:rsidR="008A5B3A" w:rsidRPr="00AC244E" w:rsidRDefault="008A5B3A" w:rsidP="008A5B3A">
            <w:pPr>
              <w:spacing w:after="0" w:line="240" w:lineRule="auto"/>
              <w:rPr>
                <w:szCs w:val="28"/>
                <w:lang w:eastAsia="lv-LV"/>
              </w:rPr>
            </w:pPr>
            <w:r w:rsidRPr="00AC244E">
              <w:rPr>
                <w:szCs w:val="28"/>
                <w:lang w:eastAsia="lv-LV"/>
              </w:rPr>
              <w:t>1. Budžeta ieņēmumi</w:t>
            </w:r>
          </w:p>
        </w:tc>
        <w:tc>
          <w:tcPr>
            <w:tcW w:w="698"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04DB4DA7" w14:textId="50A80B6C" w:rsidR="008A5B3A" w:rsidRPr="00AC244E" w:rsidRDefault="000F5C44" w:rsidP="008A5B3A">
            <w:pPr>
              <w:spacing w:after="0" w:line="240" w:lineRule="auto"/>
              <w:jc w:val="center"/>
              <w:rPr>
                <w:szCs w:val="28"/>
                <w:lang w:eastAsia="lv-LV"/>
              </w:rPr>
            </w:pPr>
            <w:r w:rsidRPr="00AC244E">
              <w:rPr>
                <w:szCs w:val="28"/>
              </w:rPr>
              <w:t>0</w:t>
            </w:r>
          </w:p>
        </w:tc>
        <w:tc>
          <w:tcPr>
            <w:tcW w:w="691"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6C3EB983" w14:textId="085716F6" w:rsidR="008A5B3A" w:rsidRPr="00AC244E" w:rsidRDefault="000F5C44" w:rsidP="00AD060D">
            <w:pPr>
              <w:spacing w:after="0" w:line="240" w:lineRule="auto"/>
              <w:jc w:val="center"/>
              <w:rPr>
                <w:szCs w:val="28"/>
                <w:lang w:eastAsia="lv-LV"/>
              </w:rPr>
            </w:pPr>
            <w:r w:rsidRPr="00AC244E">
              <w:rPr>
                <w:szCs w:val="28"/>
              </w:rPr>
              <w:t>0</w:t>
            </w:r>
          </w:p>
        </w:tc>
        <w:tc>
          <w:tcPr>
            <w:tcW w:w="638"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3D5FB91F" w14:textId="5EEEF533" w:rsidR="008A5B3A" w:rsidRPr="00AC244E" w:rsidRDefault="000F5C44" w:rsidP="008A5B3A">
            <w:pPr>
              <w:spacing w:after="0" w:line="240" w:lineRule="auto"/>
              <w:jc w:val="center"/>
              <w:rPr>
                <w:szCs w:val="28"/>
                <w:lang w:eastAsia="lv-LV"/>
              </w:rPr>
            </w:pPr>
            <w:r w:rsidRPr="00AC244E">
              <w:rPr>
                <w:szCs w:val="28"/>
              </w:rPr>
              <w:t>0</w:t>
            </w:r>
          </w:p>
        </w:tc>
        <w:tc>
          <w:tcPr>
            <w:tcW w:w="553"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1C4DAEB5" w14:textId="3E49AD98" w:rsidR="008A5B3A" w:rsidRPr="00AC244E" w:rsidRDefault="000F5C44" w:rsidP="00AD060D">
            <w:pPr>
              <w:spacing w:after="0" w:line="240" w:lineRule="auto"/>
              <w:jc w:val="center"/>
              <w:rPr>
                <w:szCs w:val="28"/>
                <w:lang w:eastAsia="lv-LV"/>
              </w:rPr>
            </w:pPr>
            <w:r w:rsidRPr="00AC244E">
              <w:rPr>
                <w:szCs w:val="28"/>
              </w:rPr>
              <w:t>0</w:t>
            </w:r>
          </w:p>
        </w:tc>
        <w:tc>
          <w:tcPr>
            <w:tcW w:w="449"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6B34246D" w14:textId="35DC7B55" w:rsidR="008A5B3A" w:rsidRPr="00AC244E" w:rsidRDefault="000F5C44" w:rsidP="008A5B3A">
            <w:pPr>
              <w:spacing w:after="0" w:line="240" w:lineRule="auto"/>
              <w:jc w:val="center"/>
              <w:rPr>
                <w:szCs w:val="28"/>
                <w:lang w:eastAsia="lv-LV"/>
              </w:rPr>
            </w:pPr>
            <w:r w:rsidRPr="00AC244E">
              <w:rPr>
                <w:szCs w:val="28"/>
              </w:rPr>
              <w:t>0</w:t>
            </w:r>
          </w:p>
        </w:tc>
        <w:tc>
          <w:tcPr>
            <w:tcW w:w="553"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4A665F29" w14:textId="16640CDB" w:rsidR="008A5B3A" w:rsidRPr="00AC244E" w:rsidRDefault="000F5C44" w:rsidP="008A5B3A">
            <w:pPr>
              <w:spacing w:after="0" w:line="240" w:lineRule="auto"/>
              <w:jc w:val="center"/>
              <w:rPr>
                <w:szCs w:val="28"/>
                <w:lang w:eastAsia="lv-LV"/>
              </w:rPr>
            </w:pPr>
            <w:r w:rsidRPr="00AC244E">
              <w:rPr>
                <w:szCs w:val="28"/>
              </w:rPr>
              <w:t>0</w:t>
            </w:r>
          </w:p>
        </w:tc>
        <w:tc>
          <w:tcPr>
            <w:tcW w:w="553"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545D8195" w14:textId="208B55C8" w:rsidR="008A5B3A" w:rsidRPr="00AC244E" w:rsidRDefault="000F5C44" w:rsidP="008A5B3A">
            <w:pPr>
              <w:spacing w:after="0" w:line="240" w:lineRule="auto"/>
              <w:jc w:val="center"/>
              <w:rPr>
                <w:szCs w:val="28"/>
                <w:lang w:eastAsia="lv-LV"/>
              </w:rPr>
            </w:pPr>
            <w:r w:rsidRPr="00AC244E">
              <w:rPr>
                <w:szCs w:val="28"/>
              </w:rPr>
              <w:t>0</w:t>
            </w:r>
          </w:p>
        </w:tc>
      </w:tr>
      <w:tr w:rsidR="00FD7CA4" w:rsidRPr="00AC244E" w14:paraId="59A89323" w14:textId="77777777" w:rsidTr="00893D3C">
        <w:tc>
          <w:tcPr>
            <w:tcW w:w="865" w:type="pct"/>
            <w:tcBorders>
              <w:top w:val="outset" w:sz="6" w:space="0" w:color="414142"/>
              <w:left w:val="outset" w:sz="6" w:space="0" w:color="414142"/>
              <w:bottom w:val="outset" w:sz="6" w:space="0" w:color="414142"/>
              <w:right w:val="outset" w:sz="6" w:space="0" w:color="414142"/>
            </w:tcBorders>
            <w:shd w:val="clear" w:color="auto" w:fill="FFFFFF"/>
            <w:hideMark/>
          </w:tcPr>
          <w:p w14:paraId="36BE61B4" w14:textId="77777777" w:rsidR="008A5B3A" w:rsidRPr="00AC244E" w:rsidRDefault="008A5B3A" w:rsidP="008A5B3A">
            <w:pPr>
              <w:spacing w:after="0" w:line="240" w:lineRule="auto"/>
              <w:rPr>
                <w:szCs w:val="28"/>
                <w:lang w:eastAsia="lv-LV"/>
              </w:rPr>
            </w:pPr>
            <w:r w:rsidRPr="00AC244E">
              <w:rPr>
                <w:szCs w:val="28"/>
                <w:lang w:eastAsia="lv-LV"/>
              </w:rPr>
              <w:t>1.1. valsts pamatbudžets, tai skaitā ieņēmumi no maksas pakalpojumiem un citi pašu ieņēmumi</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B703DE" w14:textId="1C669FA4" w:rsidR="008A5B3A" w:rsidRPr="00AC244E" w:rsidRDefault="000F5C44" w:rsidP="008A5B3A">
            <w:pPr>
              <w:spacing w:after="0" w:line="240" w:lineRule="auto"/>
              <w:jc w:val="center"/>
              <w:rPr>
                <w:szCs w:val="28"/>
                <w:lang w:eastAsia="lv-LV"/>
              </w:rPr>
            </w:pPr>
            <w:r w:rsidRPr="00AC244E">
              <w:rPr>
                <w:szCs w:val="28"/>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1C2E72" w14:textId="1C17EF5A" w:rsidR="008A5B3A" w:rsidRPr="00AC244E" w:rsidRDefault="000F5C44" w:rsidP="008A5B3A">
            <w:pPr>
              <w:spacing w:after="0" w:line="240" w:lineRule="auto"/>
              <w:jc w:val="center"/>
              <w:rPr>
                <w:szCs w:val="28"/>
                <w:lang w:eastAsia="lv-LV"/>
              </w:rPr>
            </w:pPr>
            <w:r w:rsidRPr="00AC244E">
              <w:rPr>
                <w:szCs w:val="28"/>
              </w:rPr>
              <w:t>0</w:t>
            </w:r>
          </w:p>
        </w:tc>
        <w:tc>
          <w:tcPr>
            <w:tcW w:w="6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2E9A3C" w14:textId="0211EEF3" w:rsidR="008A5B3A" w:rsidRPr="00AC244E" w:rsidRDefault="000F5C44" w:rsidP="008A5B3A">
            <w:pPr>
              <w:spacing w:after="0" w:line="240" w:lineRule="auto"/>
              <w:jc w:val="center"/>
              <w:rPr>
                <w:szCs w:val="28"/>
                <w:lang w:eastAsia="lv-LV"/>
              </w:rPr>
            </w:pPr>
            <w:r w:rsidRPr="00AC244E">
              <w:rPr>
                <w:szCs w:val="28"/>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DFF34C" w14:textId="35ABBE31" w:rsidR="008A5B3A" w:rsidRPr="00AC244E" w:rsidRDefault="000F5C44" w:rsidP="008A5B3A">
            <w:pPr>
              <w:spacing w:after="0" w:line="240" w:lineRule="auto"/>
              <w:jc w:val="center"/>
              <w:rPr>
                <w:szCs w:val="28"/>
                <w:lang w:eastAsia="lv-LV"/>
              </w:rPr>
            </w:pPr>
            <w:r w:rsidRPr="00AC244E">
              <w:rPr>
                <w:szCs w:val="28"/>
              </w:rPr>
              <w:t>0</w:t>
            </w:r>
          </w:p>
        </w:tc>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857C0F" w14:textId="18AC3BD4" w:rsidR="008A5B3A" w:rsidRPr="00AC244E" w:rsidRDefault="000F5C44" w:rsidP="008A5B3A">
            <w:pPr>
              <w:spacing w:after="0" w:line="240" w:lineRule="auto"/>
              <w:jc w:val="center"/>
              <w:rPr>
                <w:szCs w:val="28"/>
                <w:lang w:eastAsia="lv-LV"/>
              </w:rPr>
            </w:pPr>
            <w:r w:rsidRPr="00AC244E">
              <w:rPr>
                <w:szCs w:val="28"/>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F50FF0" w14:textId="23199955" w:rsidR="008A5B3A" w:rsidRPr="00AC244E" w:rsidRDefault="000F5C44" w:rsidP="008A5B3A">
            <w:pPr>
              <w:spacing w:after="0" w:line="240" w:lineRule="auto"/>
              <w:jc w:val="center"/>
              <w:rPr>
                <w:szCs w:val="28"/>
                <w:lang w:eastAsia="lv-LV"/>
              </w:rPr>
            </w:pPr>
            <w:r w:rsidRPr="00AC244E">
              <w:rPr>
                <w:szCs w:val="28"/>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711E6A" w14:textId="56EF1B41" w:rsidR="008A5B3A" w:rsidRPr="00AC244E" w:rsidRDefault="000F5C44" w:rsidP="008A5B3A">
            <w:pPr>
              <w:spacing w:after="0" w:line="240" w:lineRule="auto"/>
              <w:jc w:val="center"/>
              <w:rPr>
                <w:szCs w:val="28"/>
                <w:lang w:eastAsia="lv-LV"/>
              </w:rPr>
            </w:pPr>
            <w:r w:rsidRPr="00AC244E">
              <w:rPr>
                <w:szCs w:val="28"/>
              </w:rPr>
              <w:t>0</w:t>
            </w:r>
          </w:p>
        </w:tc>
      </w:tr>
      <w:tr w:rsidR="00FD7CA4" w:rsidRPr="00AC244E" w14:paraId="34224DA0" w14:textId="77777777" w:rsidTr="00893D3C">
        <w:tc>
          <w:tcPr>
            <w:tcW w:w="865" w:type="pct"/>
            <w:tcBorders>
              <w:top w:val="outset" w:sz="6" w:space="0" w:color="414142"/>
              <w:left w:val="outset" w:sz="6" w:space="0" w:color="414142"/>
              <w:bottom w:val="outset" w:sz="6" w:space="0" w:color="414142"/>
              <w:right w:val="outset" w:sz="6" w:space="0" w:color="414142"/>
            </w:tcBorders>
            <w:shd w:val="clear" w:color="auto" w:fill="FFFFFF"/>
            <w:hideMark/>
          </w:tcPr>
          <w:p w14:paraId="33217C42" w14:textId="77777777" w:rsidR="00E756C3" w:rsidRPr="00AC244E" w:rsidRDefault="007C6EE4" w:rsidP="00E756C3">
            <w:pPr>
              <w:spacing w:after="0" w:line="240" w:lineRule="auto"/>
              <w:rPr>
                <w:szCs w:val="28"/>
                <w:lang w:eastAsia="lv-LV"/>
              </w:rPr>
            </w:pPr>
            <w:r w:rsidRPr="00AC244E">
              <w:rPr>
                <w:szCs w:val="28"/>
                <w:lang w:eastAsia="lv-LV"/>
              </w:rPr>
              <w:t>1.2. valsts speciālais budžets</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A8C1F3" w14:textId="77777777" w:rsidR="00E756C3" w:rsidRPr="00AC244E" w:rsidRDefault="007C6EE4" w:rsidP="00E756C3">
            <w:pPr>
              <w:spacing w:after="0" w:line="240" w:lineRule="auto"/>
              <w:jc w:val="center"/>
              <w:rPr>
                <w:szCs w:val="28"/>
                <w:lang w:eastAsia="lv-LV"/>
              </w:rPr>
            </w:pPr>
            <w:r w:rsidRPr="00AC244E">
              <w:rPr>
                <w:szCs w:val="28"/>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25562E" w14:textId="77777777" w:rsidR="00E756C3" w:rsidRPr="00AC244E" w:rsidRDefault="007C6EE4" w:rsidP="00E756C3">
            <w:pPr>
              <w:spacing w:after="0" w:line="240" w:lineRule="auto"/>
              <w:jc w:val="center"/>
              <w:rPr>
                <w:szCs w:val="28"/>
                <w:lang w:eastAsia="lv-LV"/>
              </w:rPr>
            </w:pPr>
            <w:r w:rsidRPr="00AC244E">
              <w:rPr>
                <w:szCs w:val="28"/>
              </w:rPr>
              <w:t>0</w:t>
            </w:r>
          </w:p>
        </w:tc>
        <w:tc>
          <w:tcPr>
            <w:tcW w:w="6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67E074" w14:textId="77777777" w:rsidR="00E756C3" w:rsidRPr="00AC244E" w:rsidRDefault="007C6EE4" w:rsidP="00E756C3">
            <w:pPr>
              <w:spacing w:after="0" w:line="240" w:lineRule="auto"/>
              <w:jc w:val="center"/>
              <w:rPr>
                <w:szCs w:val="28"/>
                <w:lang w:eastAsia="lv-LV"/>
              </w:rPr>
            </w:pPr>
            <w:r w:rsidRPr="00AC244E">
              <w:rPr>
                <w:szCs w:val="28"/>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1A8F64" w14:textId="77777777" w:rsidR="00E756C3" w:rsidRPr="00AC244E" w:rsidRDefault="007C6EE4" w:rsidP="00E756C3">
            <w:pPr>
              <w:spacing w:after="0" w:line="240" w:lineRule="auto"/>
              <w:jc w:val="center"/>
              <w:rPr>
                <w:szCs w:val="28"/>
                <w:lang w:eastAsia="lv-LV"/>
              </w:rPr>
            </w:pPr>
            <w:r w:rsidRPr="00AC244E">
              <w:rPr>
                <w:szCs w:val="28"/>
              </w:rPr>
              <w:t>0</w:t>
            </w:r>
          </w:p>
        </w:tc>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FBD396" w14:textId="77777777" w:rsidR="00E756C3" w:rsidRPr="00AC244E" w:rsidRDefault="007C6EE4" w:rsidP="00E756C3">
            <w:pPr>
              <w:spacing w:after="0" w:line="240" w:lineRule="auto"/>
              <w:jc w:val="center"/>
              <w:rPr>
                <w:szCs w:val="28"/>
                <w:lang w:eastAsia="lv-LV"/>
              </w:rPr>
            </w:pPr>
            <w:r w:rsidRPr="00AC244E">
              <w:rPr>
                <w:szCs w:val="28"/>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F0D652" w14:textId="77777777" w:rsidR="00E756C3" w:rsidRPr="00AC244E" w:rsidRDefault="007C6EE4" w:rsidP="00E756C3">
            <w:pPr>
              <w:spacing w:after="0" w:line="240" w:lineRule="auto"/>
              <w:jc w:val="center"/>
              <w:rPr>
                <w:szCs w:val="28"/>
                <w:lang w:eastAsia="lv-LV"/>
              </w:rPr>
            </w:pPr>
            <w:r w:rsidRPr="00AC244E">
              <w:rPr>
                <w:szCs w:val="28"/>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5ABD71" w14:textId="77777777" w:rsidR="00E756C3" w:rsidRPr="00AC244E" w:rsidRDefault="007C6EE4" w:rsidP="00E756C3">
            <w:pPr>
              <w:spacing w:after="0" w:line="240" w:lineRule="auto"/>
              <w:jc w:val="center"/>
              <w:rPr>
                <w:szCs w:val="28"/>
                <w:lang w:eastAsia="lv-LV"/>
              </w:rPr>
            </w:pPr>
            <w:r w:rsidRPr="00AC244E">
              <w:rPr>
                <w:szCs w:val="28"/>
              </w:rPr>
              <w:t>0</w:t>
            </w:r>
          </w:p>
        </w:tc>
      </w:tr>
      <w:tr w:rsidR="00FD7CA4" w:rsidRPr="00AC244E" w14:paraId="2A8E6C25" w14:textId="77777777" w:rsidTr="00893D3C">
        <w:tc>
          <w:tcPr>
            <w:tcW w:w="865" w:type="pct"/>
            <w:tcBorders>
              <w:top w:val="outset" w:sz="6" w:space="0" w:color="414142"/>
              <w:left w:val="outset" w:sz="6" w:space="0" w:color="414142"/>
              <w:bottom w:val="outset" w:sz="6" w:space="0" w:color="414142"/>
              <w:right w:val="outset" w:sz="6" w:space="0" w:color="414142"/>
            </w:tcBorders>
            <w:shd w:val="clear" w:color="auto" w:fill="FFFFFF"/>
            <w:hideMark/>
          </w:tcPr>
          <w:p w14:paraId="2308C819" w14:textId="77777777" w:rsidR="00E756C3" w:rsidRPr="00AC244E" w:rsidRDefault="007C6EE4" w:rsidP="00E756C3">
            <w:pPr>
              <w:spacing w:after="0" w:line="240" w:lineRule="auto"/>
              <w:rPr>
                <w:szCs w:val="28"/>
                <w:lang w:eastAsia="lv-LV"/>
              </w:rPr>
            </w:pPr>
            <w:r w:rsidRPr="00AC244E">
              <w:rPr>
                <w:szCs w:val="28"/>
                <w:lang w:eastAsia="lv-LV"/>
              </w:rPr>
              <w:t>1.3. pašvaldību budžets</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F12832" w14:textId="77777777" w:rsidR="00E756C3" w:rsidRPr="00AC244E" w:rsidRDefault="007C6EE4" w:rsidP="00E756C3">
            <w:pPr>
              <w:spacing w:after="0" w:line="240" w:lineRule="auto"/>
              <w:jc w:val="center"/>
              <w:rPr>
                <w:szCs w:val="28"/>
                <w:lang w:eastAsia="lv-LV"/>
              </w:rPr>
            </w:pPr>
            <w:r w:rsidRPr="00AC244E">
              <w:rPr>
                <w:szCs w:val="28"/>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9FDA16" w14:textId="77777777" w:rsidR="00E756C3" w:rsidRPr="00AC244E" w:rsidRDefault="007C6EE4" w:rsidP="00E756C3">
            <w:pPr>
              <w:spacing w:after="0" w:line="240" w:lineRule="auto"/>
              <w:jc w:val="center"/>
              <w:rPr>
                <w:szCs w:val="28"/>
                <w:lang w:eastAsia="lv-LV"/>
              </w:rPr>
            </w:pPr>
            <w:r w:rsidRPr="00AC244E">
              <w:rPr>
                <w:szCs w:val="28"/>
              </w:rPr>
              <w:t>0</w:t>
            </w:r>
          </w:p>
        </w:tc>
        <w:tc>
          <w:tcPr>
            <w:tcW w:w="6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7E4240" w14:textId="77777777" w:rsidR="00E756C3" w:rsidRPr="00AC244E" w:rsidRDefault="007C6EE4" w:rsidP="00E756C3">
            <w:pPr>
              <w:spacing w:after="0" w:line="240" w:lineRule="auto"/>
              <w:jc w:val="center"/>
              <w:rPr>
                <w:szCs w:val="28"/>
                <w:lang w:eastAsia="lv-LV"/>
              </w:rPr>
            </w:pPr>
            <w:r w:rsidRPr="00AC244E">
              <w:rPr>
                <w:szCs w:val="28"/>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C07D4C" w14:textId="77777777" w:rsidR="00E756C3" w:rsidRPr="00AC244E" w:rsidRDefault="007C6EE4" w:rsidP="00E756C3">
            <w:pPr>
              <w:spacing w:after="0" w:line="240" w:lineRule="auto"/>
              <w:jc w:val="center"/>
              <w:rPr>
                <w:szCs w:val="28"/>
                <w:lang w:eastAsia="lv-LV"/>
              </w:rPr>
            </w:pPr>
            <w:r w:rsidRPr="00AC244E">
              <w:rPr>
                <w:szCs w:val="28"/>
              </w:rPr>
              <w:t>0</w:t>
            </w:r>
          </w:p>
        </w:tc>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93A399" w14:textId="77777777" w:rsidR="00E756C3" w:rsidRPr="00AC244E" w:rsidRDefault="007C6EE4" w:rsidP="00E756C3">
            <w:pPr>
              <w:spacing w:after="0" w:line="240" w:lineRule="auto"/>
              <w:jc w:val="center"/>
              <w:rPr>
                <w:szCs w:val="28"/>
                <w:lang w:eastAsia="lv-LV"/>
              </w:rPr>
            </w:pPr>
            <w:r w:rsidRPr="00AC244E">
              <w:rPr>
                <w:szCs w:val="28"/>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F8205E" w14:textId="77777777" w:rsidR="00E756C3" w:rsidRPr="00AC244E" w:rsidRDefault="007C6EE4" w:rsidP="00E756C3">
            <w:pPr>
              <w:spacing w:after="0" w:line="240" w:lineRule="auto"/>
              <w:jc w:val="center"/>
              <w:rPr>
                <w:szCs w:val="28"/>
                <w:lang w:eastAsia="lv-LV"/>
              </w:rPr>
            </w:pPr>
            <w:r w:rsidRPr="00AC244E">
              <w:rPr>
                <w:szCs w:val="28"/>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FE6C52" w14:textId="77777777" w:rsidR="00E756C3" w:rsidRPr="00AC244E" w:rsidRDefault="007C6EE4" w:rsidP="00E756C3">
            <w:pPr>
              <w:spacing w:after="0" w:line="240" w:lineRule="auto"/>
              <w:jc w:val="center"/>
              <w:rPr>
                <w:szCs w:val="28"/>
                <w:lang w:eastAsia="lv-LV"/>
              </w:rPr>
            </w:pPr>
            <w:r w:rsidRPr="00AC244E">
              <w:rPr>
                <w:szCs w:val="28"/>
              </w:rPr>
              <w:t>0</w:t>
            </w:r>
          </w:p>
        </w:tc>
      </w:tr>
      <w:tr w:rsidR="00FD7CA4" w:rsidRPr="00AC244E" w14:paraId="107801B0" w14:textId="77777777" w:rsidTr="00893D3C">
        <w:tc>
          <w:tcPr>
            <w:tcW w:w="865" w:type="pct"/>
            <w:tcBorders>
              <w:top w:val="outset" w:sz="6" w:space="0" w:color="414142"/>
              <w:left w:val="outset" w:sz="6" w:space="0" w:color="414142"/>
              <w:bottom w:val="outset" w:sz="6" w:space="0" w:color="414142"/>
              <w:right w:val="outset" w:sz="6" w:space="0" w:color="414142"/>
            </w:tcBorders>
            <w:shd w:val="clear" w:color="auto" w:fill="FFFFFF"/>
            <w:hideMark/>
          </w:tcPr>
          <w:p w14:paraId="34D77F90" w14:textId="77777777" w:rsidR="008A5B3A" w:rsidRPr="00AC244E" w:rsidRDefault="008A5B3A" w:rsidP="008A5B3A">
            <w:pPr>
              <w:spacing w:after="0" w:line="240" w:lineRule="auto"/>
              <w:rPr>
                <w:szCs w:val="28"/>
                <w:lang w:eastAsia="lv-LV"/>
              </w:rPr>
            </w:pPr>
            <w:r w:rsidRPr="00AC244E">
              <w:rPr>
                <w:szCs w:val="28"/>
                <w:lang w:eastAsia="lv-LV"/>
              </w:rPr>
              <w:t>2. Budžeta izdevumi</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459306" w14:textId="2DF57178" w:rsidR="008A5B3A" w:rsidRPr="00AC244E" w:rsidRDefault="00B27361" w:rsidP="008A5B3A">
            <w:pPr>
              <w:spacing w:after="0" w:line="240" w:lineRule="auto"/>
              <w:jc w:val="center"/>
              <w:rPr>
                <w:szCs w:val="28"/>
                <w:lang w:eastAsia="lv-LV"/>
              </w:rPr>
            </w:pPr>
            <w:r w:rsidRPr="00AC244E">
              <w:rPr>
                <w:szCs w:val="28"/>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26339B" w14:textId="173A8027" w:rsidR="008A5B3A" w:rsidRPr="00AC244E" w:rsidRDefault="00083BFC" w:rsidP="00E47D88">
            <w:pPr>
              <w:spacing w:after="0" w:line="240" w:lineRule="auto"/>
              <w:jc w:val="center"/>
              <w:rPr>
                <w:szCs w:val="28"/>
                <w:lang w:eastAsia="lv-LV"/>
              </w:rPr>
            </w:pPr>
            <w:r>
              <w:rPr>
                <w:szCs w:val="28"/>
              </w:rPr>
              <w:t>342 424</w:t>
            </w:r>
          </w:p>
        </w:tc>
        <w:tc>
          <w:tcPr>
            <w:tcW w:w="6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96A6C3" w14:textId="18C14AA5" w:rsidR="008A5B3A" w:rsidRPr="00AC244E" w:rsidRDefault="00B27361" w:rsidP="008A5B3A">
            <w:pPr>
              <w:spacing w:after="0" w:line="240" w:lineRule="auto"/>
              <w:jc w:val="center"/>
              <w:rPr>
                <w:szCs w:val="28"/>
                <w:lang w:eastAsia="lv-LV"/>
              </w:rPr>
            </w:pPr>
            <w:r w:rsidRPr="00AC244E">
              <w:rPr>
                <w:szCs w:val="28"/>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885E6E" w14:textId="7CF8A533" w:rsidR="008A5B3A" w:rsidRPr="00AC244E" w:rsidRDefault="00B27361" w:rsidP="008A5B3A">
            <w:pPr>
              <w:spacing w:after="0" w:line="240" w:lineRule="auto"/>
              <w:jc w:val="center"/>
              <w:rPr>
                <w:szCs w:val="28"/>
                <w:lang w:eastAsia="lv-LV"/>
              </w:rPr>
            </w:pPr>
            <w:r w:rsidRPr="00AC244E">
              <w:rPr>
                <w:szCs w:val="28"/>
              </w:rPr>
              <w:t>0</w:t>
            </w:r>
          </w:p>
        </w:tc>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9B88C3" w14:textId="69E68851" w:rsidR="008A5B3A" w:rsidRPr="00AC244E" w:rsidRDefault="00B27361" w:rsidP="008A5B3A">
            <w:pPr>
              <w:spacing w:after="0" w:line="240" w:lineRule="auto"/>
              <w:jc w:val="center"/>
              <w:rPr>
                <w:szCs w:val="28"/>
                <w:lang w:eastAsia="lv-LV"/>
              </w:rPr>
            </w:pPr>
            <w:r w:rsidRPr="00AC244E">
              <w:rPr>
                <w:szCs w:val="28"/>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A82C5" w14:textId="7AB42144" w:rsidR="008A5B3A" w:rsidRPr="00AC244E" w:rsidRDefault="00B27361" w:rsidP="008A5B3A">
            <w:pPr>
              <w:spacing w:after="0" w:line="240" w:lineRule="auto"/>
              <w:jc w:val="center"/>
              <w:rPr>
                <w:szCs w:val="28"/>
                <w:lang w:eastAsia="lv-LV"/>
              </w:rPr>
            </w:pPr>
            <w:r w:rsidRPr="00AC244E">
              <w:rPr>
                <w:szCs w:val="28"/>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D7A8EA" w14:textId="563C3264" w:rsidR="008A5B3A" w:rsidRPr="00AC244E" w:rsidRDefault="00B27361" w:rsidP="008A5B3A">
            <w:pPr>
              <w:spacing w:after="0" w:line="240" w:lineRule="auto"/>
              <w:jc w:val="center"/>
              <w:rPr>
                <w:szCs w:val="28"/>
                <w:lang w:eastAsia="lv-LV"/>
              </w:rPr>
            </w:pPr>
            <w:r w:rsidRPr="00AC244E">
              <w:rPr>
                <w:szCs w:val="28"/>
              </w:rPr>
              <w:t>0</w:t>
            </w:r>
          </w:p>
        </w:tc>
      </w:tr>
      <w:tr w:rsidR="00FD7CA4" w:rsidRPr="00AC244E" w14:paraId="2850CCB7" w14:textId="77777777" w:rsidTr="00893D3C">
        <w:tc>
          <w:tcPr>
            <w:tcW w:w="865" w:type="pct"/>
            <w:tcBorders>
              <w:top w:val="outset" w:sz="6" w:space="0" w:color="414142"/>
              <w:left w:val="outset" w:sz="6" w:space="0" w:color="414142"/>
              <w:bottom w:val="outset" w:sz="6" w:space="0" w:color="414142"/>
              <w:right w:val="outset" w:sz="6" w:space="0" w:color="414142"/>
            </w:tcBorders>
            <w:shd w:val="clear" w:color="auto" w:fill="FFFFFF"/>
            <w:hideMark/>
          </w:tcPr>
          <w:p w14:paraId="66E566F8" w14:textId="77777777" w:rsidR="008A5B3A" w:rsidRPr="00AC244E" w:rsidRDefault="008A5B3A" w:rsidP="008A5B3A">
            <w:pPr>
              <w:spacing w:after="0" w:line="240" w:lineRule="auto"/>
              <w:rPr>
                <w:szCs w:val="28"/>
                <w:lang w:eastAsia="lv-LV"/>
              </w:rPr>
            </w:pPr>
            <w:r w:rsidRPr="00AC244E">
              <w:rPr>
                <w:szCs w:val="28"/>
                <w:lang w:eastAsia="lv-LV"/>
              </w:rPr>
              <w:t>2.1. valsts pamatbudžets</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AC347A" w14:textId="5E65FED1" w:rsidR="008A5B3A" w:rsidRPr="00AC244E" w:rsidRDefault="00B27361" w:rsidP="008A5B3A">
            <w:pPr>
              <w:spacing w:after="0" w:line="240" w:lineRule="auto"/>
              <w:jc w:val="center"/>
              <w:rPr>
                <w:szCs w:val="28"/>
                <w:lang w:eastAsia="lv-LV"/>
              </w:rPr>
            </w:pPr>
            <w:r w:rsidRPr="00AC244E">
              <w:rPr>
                <w:szCs w:val="28"/>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65F3E1" w14:textId="1A7BAACB" w:rsidR="008A5B3A" w:rsidRPr="00AC244E" w:rsidRDefault="00083BFC" w:rsidP="008A5B3A">
            <w:pPr>
              <w:spacing w:after="0" w:line="240" w:lineRule="auto"/>
              <w:jc w:val="center"/>
              <w:rPr>
                <w:szCs w:val="28"/>
                <w:lang w:eastAsia="lv-LV"/>
              </w:rPr>
            </w:pPr>
            <w:r>
              <w:rPr>
                <w:szCs w:val="28"/>
              </w:rPr>
              <w:t>342 424</w:t>
            </w:r>
          </w:p>
        </w:tc>
        <w:tc>
          <w:tcPr>
            <w:tcW w:w="6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49C420" w14:textId="673C9A4F" w:rsidR="008A5B3A" w:rsidRPr="00AC244E" w:rsidRDefault="00B27361" w:rsidP="008A5B3A">
            <w:pPr>
              <w:spacing w:after="0" w:line="240" w:lineRule="auto"/>
              <w:jc w:val="center"/>
              <w:rPr>
                <w:szCs w:val="28"/>
                <w:lang w:eastAsia="lv-LV"/>
              </w:rPr>
            </w:pPr>
            <w:r w:rsidRPr="00AC244E">
              <w:rPr>
                <w:szCs w:val="28"/>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F5BABE" w14:textId="535A4D72" w:rsidR="008A5B3A" w:rsidRPr="00AC244E" w:rsidRDefault="00B27361" w:rsidP="008A5B3A">
            <w:pPr>
              <w:spacing w:after="0" w:line="240" w:lineRule="auto"/>
              <w:jc w:val="center"/>
              <w:rPr>
                <w:szCs w:val="28"/>
                <w:lang w:eastAsia="lv-LV"/>
              </w:rPr>
            </w:pPr>
            <w:r w:rsidRPr="00AC244E">
              <w:rPr>
                <w:szCs w:val="28"/>
              </w:rPr>
              <w:t>0</w:t>
            </w:r>
          </w:p>
        </w:tc>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09F0ED" w14:textId="4A59EDB9" w:rsidR="008A5B3A" w:rsidRPr="00AC244E" w:rsidRDefault="00B27361" w:rsidP="008A5B3A">
            <w:pPr>
              <w:spacing w:after="0" w:line="240" w:lineRule="auto"/>
              <w:jc w:val="center"/>
              <w:rPr>
                <w:szCs w:val="28"/>
                <w:lang w:eastAsia="lv-LV"/>
              </w:rPr>
            </w:pPr>
            <w:r w:rsidRPr="00AC244E">
              <w:rPr>
                <w:szCs w:val="28"/>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6C8F22" w14:textId="71B76BD2" w:rsidR="008A5B3A" w:rsidRPr="00AC244E" w:rsidRDefault="00B27361" w:rsidP="008A5B3A">
            <w:pPr>
              <w:spacing w:after="0" w:line="240" w:lineRule="auto"/>
              <w:jc w:val="center"/>
              <w:rPr>
                <w:szCs w:val="28"/>
                <w:lang w:eastAsia="lv-LV"/>
              </w:rPr>
            </w:pPr>
            <w:r w:rsidRPr="00AC244E">
              <w:rPr>
                <w:szCs w:val="28"/>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BBFFCA" w14:textId="180B9D49" w:rsidR="008A5B3A" w:rsidRPr="00AC244E" w:rsidRDefault="00B27361" w:rsidP="008A5B3A">
            <w:pPr>
              <w:spacing w:after="0" w:line="240" w:lineRule="auto"/>
              <w:jc w:val="center"/>
              <w:rPr>
                <w:szCs w:val="28"/>
                <w:lang w:eastAsia="lv-LV"/>
              </w:rPr>
            </w:pPr>
            <w:r w:rsidRPr="00AC244E">
              <w:rPr>
                <w:szCs w:val="28"/>
              </w:rPr>
              <w:t>0</w:t>
            </w:r>
          </w:p>
        </w:tc>
      </w:tr>
      <w:tr w:rsidR="00FD7CA4" w:rsidRPr="00AC244E" w14:paraId="2145D511" w14:textId="77777777" w:rsidTr="00893D3C">
        <w:tc>
          <w:tcPr>
            <w:tcW w:w="865" w:type="pct"/>
            <w:tcBorders>
              <w:top w:val="outset" w:sz="6" w:space="0" w:color="414142"/>
              <w:left w:val="outset" w:sz="6" w:space="0" w:color="414142"/>
              <w:bottom w:val="outset" w:sz="6" w:space="0" w:color="414142"/>
              <w:right w:val="outset" w:sz="6" w:space="0" w:color="414142"/>
            </w:tcBorders>
            <w:shd w:val="clear" w:color="auto" w:fill="FFFFFF"/>
            <w:hideMark/>
          </w:tcPr>
          <w:p w14:paraId="3ECA4446" w14:textId="77777777" w:rsidR="00B27361" w:rsidRPr="00AC244E" w:rsidRDefault="00B27361" w:rsidP="00B27361">
            <w:pPr>
              <w:spacing w:after="0" w:line="240" w:lineRule="auto"/>
              <w:rPr>
                <w:szCs w:val="28"/>
                <w:lang w:eastAsia="lv-LV"/>
              </w:rPr>
            </w:pPr>
            <w:r w:rsidRPr="00AC244E">
              <w:rPr>
                <w:szCs w:val="28"/>
                <w:lang w:eastAsia="lv-LV"/>
              </w:rPr>
              <w:t>2.2. valsts speciālais budžets</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AA0951" w14:textId="77777777" w:rsidR="00B27361" w:rsidRPr="00AC244E" w:rsidRDefault="00B27361" w:rsidP="00B27361">
            <w:pPr>
              <w:spacing w:after="0" w:line="240" w:lineRule="auto"/>
              <w:jc w:val="center"/>
              <w:rPr>
                <w:szCs w:val="28"/>
                <w:lang w:eastAsia="lv-LV"/>
              </w:rPr>
            </w:pPr>
            <w:r w:rsidRPr="00AC244E">
              <w:rPr>
                <w:szCs w:val="28"/>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346B1A" w14:textId="77777777" w:rsidR="00B27361" w:rsidRPr="00AC244E" w:rsidRDefault="00B27361" w:rsidP="00B27361">
            <w:pPr>
              <w:spacing w:after="0" w:line="240" w:lineRule="auto"/>
              <w:jc w:val="center"/>
              <w:rPr>
                <w:szCs w:val="28"/>
                <w:lang w:eastAsia="lv-LV"/>
              </w:rPr>
            </w:pPr>
            <w:r w:rsidRPr="00AC244E">
              <w:rPr>
                <w:szCs w:val="28"/>
              </w:rPr>
              <w:t>0</w:t>
            </w:r>
          </w:p>
        </w:tc>
        <w:tc>
          <w:tcPr>
            <w:tcW w:w="6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FD95E4" w14:textId="77777777" w:rsidR="00B27361" w:rsidRPr="00AC244E" w:rsidRDefault="00B27361" w:rsidP="00B27361">
            <w:pPr>
              <w:spacing w:after="0" w:line="240" w:lineRule="auto"/>
              <w:jc w:val="center"/>
              <w:rPr>
                <w:szCs w:val="28"/>
                <w:lang w:eastAsia="lv-LV"/>
              </w:rPr>
            </w:pPr>
            <w:r w:rsidRPr="00AC244E">
              <w:rPr>
                <w:szCs w:val="28"/>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6C36AE" w14:textId="77777777" w:rsidR="00B27361" w:rsidRPr="00AC244E" w:rsidRDefault="00B27361" w:rsidP="00B27361">
            <w:pPr>
              <w:spacing w:after="0" w:line="240" w:lineRule="auto"/>
              <w:jc w:val="center"/>
              <w:rPr>
                <w:szCs w:val="28"/>
                <w:lang w:eastAsia="lv-LV"/>
              </w:rPr>
            </w:pPr>
            <w:r w:rsidRPr="00AC244E">
              <w:rPr>
                <w:szCs w:val="28"/>
              </w:rPr>
              <w:t>0</w:t>
            </w:r>
          </w:p>
        </w:tc>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7A656F" w14:textId="77777777" w:rsidR="00B27361" w:rsidRPr="00AC244E" w:rsidRDefault="00B27361" w:rsidP="00B27361">
            <w:pPr>
              <w:spacing w:after="0" w:line="240" w:lineRule="auto"/>
              <w:jc w:val="center"/>
              <w:rPr>
                <w:szCs w:val="28"/>
                <w:lang w:eastAsia="lv-LV"/>
              </w:rPr>
            </w:pPr>
            <w:r w:rsidRPr="00AC244E">
              <w:rPr>
                <w:szCs w:val="28"/>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924451" w14:textId="77777777" w:rsidR="00B27361" w:rsidRPr="00AC244E" w:rsidRDefault="00B27361" w:rsidP="00B27361">
            <w:pPr>
              <w:spacing w:after="0" w:line="240" w:lineRule="auto"/>
              <w:jc w:val="center"/>
              <w:rPr>
                <w:szCs w:val="28"/>
                <w:lang w:eastAsia="lv-LV"/>
              </w:rPr>
            </w:pPr>
            <w:r w:rsidRPr="00AC244E">
              <w:rPr>
                <w:szCs w:val="28"/>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53ADF8" w14:textId="77777777" w:rsidR="00B27361" w:rsidRPr="00AC244E" w:rsidRDefault="00B27361" w:rsidP="00B27361">
            <w:pPr>
              <w:spacing w:after="0" w:line="240" w:lineRule="auto"/>
              <w:jc w:val="center"/>
              <w:rPr>
                <w:szCs w:val="28"/>
                <w:lang w:eastAsia="lv-LV"/>
              </w:rPr>
            </w:pPr>
            <w:r w:rsidRPr="00AC244E">
              <w:rPr>
                <w:szCs w:val="28"/>
              </w:rPr>
              <w:t>0</w:t>
            </w:r>
          </w:p>
        </w:tc>
      </w:tr>
      <w:tr w:rsidR="00FD7CA4" w:rsidRPr="00AC244E" w14:paraId="1BCA1F55" w14:textId="77777777" w:rsidTr="00893D3C">
        <w:tc>
          <w:tcPr>
            <w:tcW w:w="865" w:type="pct"/>
            <w:tcBorders>
              <w:top w:val="outset" w:sz="6" w:space="0" w:color="414142"/>
              <w:left w:val="outset" w:sz="6" w:space="0" w:color="414142"/>
              <w:bottom w:val="outset" w:sz="6" w:space="0" w:color="414142"/>
              <w:right w:val="outset" w:sz="6" w:space="0" w:color="414142"/>
            </w:tcBorders>
            <w:shd w:val="clear" w:color="auto" w:fill="FFFFFF"/>
            <w:hideMark/>
          </w:tcPr>
          <w:p w14:paraId="0F0BBC14" w14:textId="77777777" w:rsidR="00B27361" w:rsidRPr="00AC244E" w:rsidRDefault="00B27361" w:rsidP="00B27361">
            <w:pPr>
              <w:spacing w:after="0" w:line="240" w:lineRule="auto"/>
              <w:rPr>
                <w:szCs w:val="28"/>
                <w:lang w:eastAsia="lv-LV"/>
              </w:rPr>
            </w:pPr>
            <w:r w:rsidRPr="00AC244E">
              <w:rPr>
                <w:szCs w:val="28"/>
                <w:lang w:eastAsia="lv-LV"/>
              </w:rPr>
              <w:t>2.3. pašvaldību budžets</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3B0902" w14:textId="77777777" w:rsidR="00B27361" w:rsidRPr="00AC244E" w:rsidRDefault="00B27361" w:rsidP="00B27361">
            <w:pPr>
              <w:spacing w:after="0" w:line="240" w:lineRule="auto"/>
              <w:jc w:val="center"/>
              <w:rPr>
                <w:szCs w:val="28"/>
                <w:lang w:eastAsia="lv-LV"/>
              </w:rPr>
            </w:pPr>
            <w:r w:rsidRPr="00AC244E">
              <w:rPr>
                <w:szCs w:val="28"/>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D55EFB" w14:textId="77777777" w:rsidR="00B27361" w:rsidRPr="00AC244E" w:rsidRDefault="00B27361" w:rsidP="00B27361">
            <w:pPr>
              <w:spacing w:after="0" w:line="240" w:lineRule="auto"/>
              <w:jc w:val="center"/>
              <w:rPr>
                <w:szCs w:val="28"/>
                <w:lang w:eastAsia="lv-LV"/>
              </w:rPr>
            </w:pPr>
            <w:r w:rsidRPr="00AC244E">
              <w:rPr>
                <w:szCs w:val="28"/>
              </w:rPr>
              <w:t>0</w:t>
            </w:r>
          </w:p>
        </w:tc>
        <w:tc>
          <w:tcPr>
            <w:tcW w:w="6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A98113" w14:textId="77777777" w:rsidR="00B27361" w:rsidRPr="00AC244E" w:rsidRDefault="00B27361" w:rsidP="00B27361">
            <w:pPr>
              <w:spacing w:after="0" w:line="240" w:lineRule="auto"/>
              <w:jc w:val="center"/>
              <w:rPr>
                <w:szCs w:val="28"/>
                <w:lang w:eastAsia="lv-LV"/>
              </w:rPr>
            </w:pPr>
            <w:r w:rsidRPr="00AC244E">
              <w:rPr>
                <w:szCs w:val="28"/>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C99118" w14:textId="77777777" w:rsidR="00B27361" w:rsidRPr="00AC244E" w:rsidRDefault="00B27361" w:rsidP="00B27361">
            <w:pPr>
              <w:spacing w:after="0" w:line="240" w:lineRule="auto"/>
              <w:jc w:val="center"/>
              <w:rPr>
                <w:szCs w:val="28"/>
                <w:lang w:eastAsia="lv-LV"/>
              </w:rPr>
            </w:pPr>
            <w:r w:rsidRPr="00AC244E">
              <w:rPr>
                <w:szCs w:val="28"/>
              </w:rPr>
              <w:t>0</w:t>
            </w:r>
          </w:p>
        </w:tc>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CFFB5D" w14:textId="77777777" w:rsidR="00B27361" w:rsidRPr="00AC244E" w:rsidRDefault="00B27361" w:rsidP="00B27361">
            <w:pPr>
              <w:spacing w:after="0" w:line="240" w:lineRule="auto"/>
              <w:jc w:val="center"/>
              <w:rPr>
                <w:szCs w:val="28"/>
                <w:lang w:eastAsia="lv-LV"/>
              </w:rPr>
            </w:pPr>
            <w:r w:rsidRPr="00AC244E">
              <w:rPr>
                <w:szCs w:val="28"/>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EB2117" w14:textId="77777777" w:rsidR="00B27361" w:rsidRPr="00AC244E" w:rsidRDefault="00B27361" w:rsidP="00B27361">
            <w:pPr>
              <w:spacing w:after="0" w:line="240" w:lineRule="auto"/>
              <w:jc w:val="center"/>
              <w:rPr>
                <w:szCs w:val="28"/>
                <w:lang w:eastAsia="lv-LV"/>
              </w:rPr>
            </w:pPr>
            <w:r w:rsidRPr="00AC244E">
              <w:rPr>
                <w:szCs w:val="28"/>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11E0A" w14:textId="77777777" w:rsidR="00B27361" w:rsidRPr="00AC244E" w:rsidRDefault="00B27361" w:rsidP="00B27361">
            <w:pPr>
              <w:spacing w:after="0" w:line="240" w:lineRule="auto"/>
              <w:jc w:val="center"/>
              <w:rPr>
                <w:szCs w:val="28"/>
                <w:lang w:eastAsia="lv-LV"/>
              </w:rPr>
            </w:pPr>
            <w:r w:rsidRPr="00AC244E">
              <w:rPr>
                <w:szCs w:val="28"/>
              </w:rPr>
              <w:t>0</w:t>
            </w:r>
          </w:p>
        </w:tc>
      </w:tr>
      <w:tr w:rsidR="00FD7CA4" w:rsidRPr="00AC244E" w14:paraId="042C82D0" w14:textId="77777777" w:rsidTr="00893D3C">
        <w:tc>
          <w:tcPr>
            <w:tcW w:w="865" w:type="pct"/>
            <w:tcBorders>
              <w:top w:val="outset" w:sz="6" w:space="0" w:color="414142"/>
              <w:left w:val="outset" w:sz="6" w:space="0" w:color="414142"/>
              <w:bottom w:val="outset" w:sz="6" w:space="0" w:color="414142"/>
              <w:right w:val="outset" w:sz="6" w:space="0" w:color="414142"/>
            </w:tcBorders>
            <w:shd w:val="clear" w:color="auto" w:fill="FFFFFF"/>
            <w:hideMark/>
          </w:tcPr>
          <w:p w14:paraId="3420AE1C" w14:textId="77777777" w:rsidR="00B27361" w:rsidRPr="00AC244E" w:rsidRDefault="00B27361" w:rsidP="00B27361">
            <w:pPr>
              <w:spacing w:after="0" w:line="240" w:lineRule="auto"/>
              <w:rPr>
                <w:szCs w:val="28"/>
                <w:lang w:eastAsia="lv-LV"/>
              </w:rPr>
            </w:pPr>
            <w:r w:rsidRPr="00AC244E">
              <w:rPr>
                <w:szCs w:val="28"/>
                <w:lang w:eastAsia="lv-LV"/>
              </w:rPr>
              <w:t>3. Finansiālā ietekme</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C444C8" w14:textId="77777777" w:rsidR="00B27361" w:rsidRPr="00AC244E" w:rsidRDefault="00B27361" w:rsidP="00B27361">
            <w:pPr>
              <w:spacing w:after="0" w:line="240" w:lineRule="auto"/>
              <w:jc w:val="center"/>
              <w:rPr>
                <w:szCs w:val="28"/>
                <w:lang w:eastAsia="lv-LV"/>
              </w:rPr>
            </w:pPr>
            <w:r w:rsidRPr="00AC244E">
              <w:rPr>
                <w:szCs w:val="28"/>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8F99FA" w14:textId="4E0DF837" w:rsidR="00B27361" w:rsidRPr="00AC244E" w:rsidRDefault="005C799C" w:rsidP="00B27361">
            <w:pPr>
              <w:spacing w:after="0" w:line="240" w:lineRule="auto"/>
              <w:jc w:val="center"/>
              <w:rPr>
                <w:szCs w:val="28"/>
                <w:lang w:eastAsia="lv-LV"/>
              </w:rPr>
            </w:pPr>
            <w:r w:rsidRPr="00AC244E">
              <w:rPr>
                <w:szCs w:val="28"/>
              </w:rPr>
              <w:t>-</w:t>
            </w:r>
            <w:r w:rsidR="00083BFC">
              <w:rPr>
                <w:szCs w:val="28"/>
              </w:rPr>
              <w:t>342 424</w:t>
            </w:r>
          </w:p>
        </w:tc>
        <w:tc>
          <w:tcPr>
            <w:tcW w:w="6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12E630" w14:textId="77777777" w:rsidR="00B27361" w:rsidRPr="00AC244E" w:rsidRDefault="00B27361" w:rsidP="00B27361">
            <w:pPr>
              <w:spacing w:after="0" w:line="240" w:lineRule="auto"/>
              <w:jc w:val="center"/>
              <w:rPr>
                <w:szCs w:val="28"/>
                <w:lang w:eastAsia="lv-LV"/>
              </w:rPr>
            </w:pPr>
            <w:r w:rsidRPr="00AC244E">
              <w:rPr>
                <w:szCs w:val="28"/>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15752A" w14:textId="34085AC4" w:rsidR="00B27361" w:rsidRPr="00AC244E" w:rsidRDefault="00B27361" w:rsidP="00B27361">
            <w:pPr>
              <w:spacing w:after="0" w:line="240" w:lineRule="auto"/>
              <w:jc w:val="center"/>
              <w:rPr>
                <w:szCs w:val="28"/>
                <w:lang w:eastAsia="lv-LV"/>
              </w:rPr>
            </w:pPr>
            <w:r w:rsidRPr="00AC244E">
              <w:rPr>
                <w:szCs w:val="28"/>
              </w:rPr>
              <w:t>0</w:t>
            </w:r>
          </w:p>
        </w:tc>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3C88CC" w14:textId="77777777" w:rsidR="00B27361" w:rsidRPr="00AC244E" w:rsidRDefault="00B27361" w:rsidP="00B27361">
            <w:pPr>
              <w:spacing w:after="0" w:line="240" w:lineRule="auto"/>
              <w:jc w:val="center"/>
              <w:rPr>
                <w:szCs w:val="28"/>
                <w:lang w:eastAsia="lv-LV"/>
              </w:rPr>
            </w:pPr>
            <w:r w:rsidRPr="00AC244E">
              <w:rPr>
                <w:szCs w:val="28"/>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8F152" w14:textId="3F8ED22B" w:rsidR="00B27361" w:rsidRPr="00AC244E" w:rsidRDefault="00B27361" w:rsidP="00B27361">
            <w:pPr>
              <w:spacing w:after="0" w:line="240" w:lineRule="auto"/>
              <w:jc w:val="center"/>
              <w:rPr>
                <w:szCs w:val="28"/>
                <w:lang w:eastAsia="lv-LV"/>
              </w:rPr>
            </w:pPr>
            <w:r w:rsidRPr="00AC244E">
              <w:rPr>
                <w:szCs w:val="28"/>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2EB040" w14:textId="77777777" w:rsidR="00B27361" w:rsidRPr="00AC244E" w:rsidRDefault="00B27361" w:rsidP="00B27361">
            <w:pPr>
              <w:spacing w:after="0" w:line="240" w:lineRule="auto"/>
              <w:jc w:val="center"/>
              <w:rPr>
                <w:szCs w:val="28"/>
                <w:lang w:eastAsia="lv-LV"/>
              </w:rPr>
            </w:pPr>
            <w:r w:rsidRPr="00AC244E">
              <w:rPr>
                <w:szCs w:val="28"/>
              </w:rPr>
              <w:t>0</w:t>
            </w:r>
          </w:p>
        </w:tc>
      </w:tr>
      <w:tr w:rsidR="00FD7CA4" w:rsidRPr="00AC244E" w14:paraId="38353B29" w14:textId="77777777" w:rsidTr="00893D3C">
        <w:tc>
          <w:tcPr>
            <w:tcW w:w="865" w:type="pct"/>
            <w:tcBorders>
              <w:top w:val="outset" w:sz="6" w:space="0" w:color="414142"/>
              <w:left w:val="outset" w:sz="6" w:space="0" w:color="414142"/>
              <w:bottom w:val="outset" w:sz="6" w:space="0" w:color="414142"/>
              <w:right w:val="outset" w:sz="6" w:space="0" w:color="414142"/>
            </w:tcBorders>
            <w:shd w:val="clear" w:color="auto" w:fill="FFFFFF"/>
            <w:hideMark/>
          </w:tcPr>
          <w:p w14:paraId="3AA306E8" w14:textId="77777777" w:rsidR="00B27361" w:rsidRPr="00AC244E" w:rsidRDefault="00B27361" w:rsidP="00B27361">
            <w:pPr>
              <w:spacing w:after="0" w:line="240" w:lineRule="auto"/>
              <w:rPr>
                <w:szCs w:val="28"/>
                <w:lang w:eastAsia="lv-LV"/>
              </w:rPr>
            </w:pPr>
            <w:r w:rsidRPr="00AC244E">
              <w:rPr>
                <w:szCs w:val="28"/>
                <w:lang w:eastAsia="lv-LV"/>
              </w:rPr>
              <w:lastRenderedPageBreak/>
              <w:t>3.1. valsts pamatbudžets</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4CC59B" w14:textId="77777777" w:rsidR="00B27361" w:rsidRPr="00AC244E" w:rsidRDefault="00B27361" w:rsidP="00B27361">
            <w:pPr>
              <w:spacing w:after="0" w:line="240" w:lineRule="auto"/>
              <w:jc w:val="center"/>
              <w:rPr>
                <w:szCs w:val="28"/>
                <w:lang w:eastAsia="lv-LV"/>
              </w:rPr>
            </w:pPr>
            <w:r w:rsidRPr="00AC244E">
              <w:rPr>
                <w:szCs w:val="28"/>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57E2F" w14:textId="346EFB8A" w:rsidR="00B27361" w:rsidRPr="00AC244E" w:rsidRDefault="004C7B4D" w:rsidP="00B27361">
            <w:pPr>
              <w:spacing w:after="0" w:line="240" w:lineRule="auto"/>
              <w:jc w:val="center"/>
              <w:rPr>
                <w:szCs w:val="28"/>
                <w:lang w:eastAsia="lv-LV"/>
              </w:rPr>
            </w:pPr>
            <w:r w:rsidRPr="00AC244E">
              <w:rPr>
                <w:szCs w:val="28"/>
              </w:rPr>
              <w:t>-</w:t>
            </w:r>
            <w:r w:rsidR="00083BFC">
              <w:rPr>
                <w:szCs w:val="28"/>
              </w:rPr>
              <w:t>342 424</w:t>
            </w:r>
          </w:p>
        </w:tc>
        <w:tc>
          <w:tcPr>
            <w:tcW w:w="6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06B7B9" w14:textId="77777777" w:rsidR="00B27361" w:rsidRPr="00AC244E" w:rsidRDefault="00B27361" w:rsidP="00B27361">
            <w:pPr>
              <w:spacing w:after="0" w:line="240" w:lineRule="auto"/>
              <w:jc w:val="center"/>
              <w:rPr>
                <w:szCs w:val="28"/>
                <w:lang w:eastAsia="lv-LV"/>
              </w:rPr>
            </w:pPr>
            <w:r w:rsidRPr="00AC244E">
              <w:rPr>
                <w:szCs w:val="28"/>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C32EB6" w14:textId="32B1677F" w:rsidR="00B27361" w:rsidRPr="00AC244E" w:rsidRDefault="00B27361" w:rsidP="00B27361">
            <w:pPr>
              <w:spacing w:after="0" w:line="240" w:lineRule="auto"/>
              <w:jc w:val="center"/>
              <w:rPr>
                <w:szCs w:val="28"/>
                <w:lang w:eastAsia="lv-LV"/>
              </w:rPr>
            </w:pPr>
            <w:r w:rsidRPr="00AC244E">
              <w:rPr>
                <w:szCs w:val="28"/>
              </w:rPr>
              <w:t>0</w:t>
            </w:r>
          </w:p>
        </w:tc>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3FBA6" w14:textId="77777777" w:rsidR="00B27361" w:rsidRPr="00AC244E" w:rsidRDefault="00B27361" w:rsidP="00B27361">
            <w:pPr>
              <w:spacing w:after="0" w:line="240" w:lineRule="auto"/>
              <w:jc w:val="center"/>
              <w:rPr>
                <w:szCs w:val="28"/>
                <w:lang w:eastAsia="lv-LV"/>
              </w:rPr>
            </w:pPr>
            <w:r w:rsidRPr="00AC244E">
              <w:rPr>
                <w:szCs w:val="28"/>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9C8C6" w14:textId="5ADC512C" w:rsidR="00B27361" w:rsidRPr="00AC244E" w:rsidRDefault="00B27361" w:rsidP="00B27361">
            <w:pPr>
              <w:spacing w:after="0" w:line="240" w:lineRule="auto"/>
              <w:jc w:val="center"/>
              <w:rPr>
                <w:szCs w:val="28"/>
                <w:lang w:eastAsia="lv-LV"/>
              </w:rPr>
            </w:pPr>
            <w:r w:rsidRPr="00AC244E">
              <w:rPr>
                <w:szCs w:val="28"/>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D839FC" w14:textId="77777777" w:rsidR="00B27361" w:rsidRPr="00AC244E" w:rsidRDefault="00B27361" w:rsidP="00B27361">
            <w:pPr>
              <w:spacing w:after="0" w:line="240" w:lineRule="auto"/>
              <w:jc w:val="center"/>
              <w:rPr>
                <w:szCs w:val="28"/>
                <w:lang w:eastAsia="lv-LV"/>
              </w:rPr>
            </w:pPr>
            <w:r w:rsidRPr="00AC244E">
              <w:rPr>
                <w:szCs w:val="28"/>
              </w:rPr>
              <w:t>0</w:t>
            </w:r>
          </w:p>
        </w:tc>
      </w:tr>
      <w:tr w:rsidR="00FD7CA4" w:rsidRPr="00AC244E" w14:paraId="377E7BCB" w14:textId="77777777" w:rsidTr="00893D3C">
        <w:tc>
          <w:tcPr>
            <w:tcW w:w="865" w:type="pct"/>
            <w:tcBorders>
              <w:top w:val="outset" w:sz="6" w:space="0" w:color="414142"/>
              <w:left w:val="outset" w:sz="6" w:space="0" w:color="414142"/>
              <w:bottom w:val="outset" w:sz="6" w:space="0" w:color="414142"/>
              <w:right w:val="outset" w:sz="6" w:space="0" w:color="414142"/>
            </w:tcBorders>
            <w:shd w:val="clear" w:color="auto" w:fill="FFFFFF"/>
            <w:hideMark/>
          </w:tcPr>
          <w:p w14:paraId="6D2B59BA" w14:textId="77777777" w:rsidR="00B27361" w:rsidRPr="00AC244E" w:rsidRDefault="00B27361" w:rsidP="00B27361">
            <w:pPr>
              <w:spacing w:after="0" w:line="240" w:lineRule="auto"/>
              <w:rPr>
                <w:szCs w:val="28"/>
                <w:lang w:eastAsia="lv-LV"/>
              </w:rPr>
            </w:pPr>
            <w:r w:rsidRPr="00AC244E">
              <w:rPr>
                <w:szCs w:val="28"/>
                <w:lang w:eastAsia="lv-LV"/>
              </w:rPr>
              <w:t>3.2. speciālais budžets</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1E1980" w14:textId="77777777" w:rsidR="00B27361" w:rsidRPr="00AC244E" w:rsidRDefault="00B27361" w:rsidP="00B27361">
            <w:pPr>
              <w:spacing w:after="0" w:line="240" w:lineRule="auto"/>
              <w:jc w:val="center"/>
              <w:rPr>
                <w:szCs w:val="28"/>
                <w:lang w:eastAsia="lv-LV"/>
              </w:rPr>
            </w:pPr>
            <w:r w:rsidRPr="00AC244E">
              <w:rPr>
                <w:szCs w:val="28"/>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C510C1" w14:textId="77777777" w:rsidR="00B27361" w:rsidRPr="00AC244E" w:rsidRDefault="00B27361" w:rsidP="00B27361">
            <w:pPr>
              <w:spacing w:after="0" w:line="240" w:lineRule="auto"/>
              <w:jc w:val="center"/>
              <w:rPr>
                <w:szCs w:val="28"/>
                <w:lang w:eastAsia="lv-LV"/>
              </w:rPr>
            </w:pPr>
            <w:r w:rsidRPr="00AC244E">
              <w:rPr>
                <w:szCs w:val="28"/>
              </w:rPr>
              <w:t>0</w:t>
            </w:r>
          </w:p>
        </w:tc>
        <w:tc>
          <w:tcPr>
            <w:tcW w:w="6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207A01" w14:textId="77777777" w:rsidR="00B27361" w:rsidRPr="00AC244E" w:rsidRDefault="00B27361" w:rsidP="00B27361">
            <w:pPr>
              <w:spacing w:after="0" w:line="240" w:lineRule="auto"/>
              <w:jc w:val="center"/>
              <w:rPr>
                <w:szCs w:val="28"/>
                <w:lang w:eastAsia="lv-LV"/>
              </w:rPr>
            </w:pPr>
            <w:r w:rsidRPr="00AC244E">
              <w:rPr>
                <w:szCs w:val="28"/>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F5538C" w14:textId="77777777" w:rsidR="00B27361" w:rsidRPr="00AC244E" w:rsidRDefault="00B27361" w:rsidP="00B27361">
            <w:pPr>
              <w:spacing w:after="0" w:line="240" w:lineRule="auto"/>
              <w:jc w:val="center"/>
              <w:rPr>
                <w:szCs w:val="28"/>
                <w:lang w:eastAsia="lv-LV"/>
              </w:rPr>
            </w:pPr>
            <w:r w:rsidRPr="00AC244E">
              <w:rPr>
                <w:szCs w:val="28"/>
              </w:rPr>
              <w:t>0</w:t>
            </w:r>
          </w:p>
        </w:tc>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93243D" w14:textId="77777777" w:rsidR="00B27361" w:rsidRPr="00AC244E" w:rsidRDefault="00B27361" w:rsidP="00B27361">
            <w:pPr>
              <w:spacing w:after="0" w:line="240" w:lineRule="auto"/>
              <w:jc w:val="center"/>
              <w:rPr>
                <w:szCs w:val="28"/>
                <w:lang w:eastAsia="lv-LV"/>
              </w:rPr>
            </w:pPr>
            <w:r w:rsidRPr="00AC244E">
              <w:rPr>
                <w:szCs w:val="28"/>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E1EDBD" w14:textId="77777777" w:rsidR="00B27361" w:rsidRPr="00AC244E" w:rsidRDefault="00B27361" w:rsidP="00B27361">
            <w:pPr>
              <w:spacing w:after="0" w:line="240" w:lineRule="auto"/>
              <w:jc w:val="center"/>
              <w:rPr>
                <w:szCs w:val="28"/>
                <w:lang w:eastAsia="lv-LV"/>
              </w:rPr>
            </w:pPr>
            <w:r w:rsidRPr="00AC244E">
              <w:rPr>
                <w:szCs w:val="28"/>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6A1A44" w14:textId="77777777" w:rsidR="00B27361" w:rsidRPr="00AC244E" w:rsidRDefault="00B27361" w:rsidP="00B27361">
            <w:pPr>
              <w:spacing w:after="0" w:line="240" w:lineRule="auto"/>
              <w:jc w:val="center"/>
              <w:rPr>
                <w:szCs w:val="28"/>
                <w:lang w:eastAsia="lv-LV"/>
              </w:rPr>
            </w:pPr>
            <w:r w:rsidRPr="00AC244E">
              <w:rPr>
                <w:szCs w:val="28"/>
              </w:rPr>
              <w:t>0</w:t>
            </w:r>
          </w:p>
        </w:tc>
      </w:tr>
      <w:tr w:rsidR="00FD7CA4" w:rsidRPr="00AC244E" w14:paraId="2F76AFCB" w14:textId="77777777" w:rsidTr="00893D3C">
        <w:tc>
          <w:tcPr>
            <w:tcW w:w="865" w:type="pct"/>
            <w:tcBorders>
              <w:top w:val="outset" w:sz="6" w:space="0" w:color="414142"/>
              <w:left w:val="outset" w:sz="6" w:space="0" w:color="414142"/>
              <w:bottom w:val="outset" w:sz="6" w:space="0" w:color="414142"/>
              <w:right w:val="outset" w:sz="6" w:space="0" w:color="414142"/>
            </w:tcBorders>
            <w:shd w:val="clear" w:color="auto" w:fill="FFFFFF"/>
            <w:hideMark/>
          </w:tcPr>
          <w:p w14:paraId="0A5FF377" w14:textId="77777777" w:rsidR="00B27361" w:rsidRPr="00AC244E" w:rsidRDefault="00B27361" w:rsidP="00B27361">
            <w:pPr>
              <w:spacing w:after="0" w:line="240" w:lineRule="auto"/>
              <w:rPr>
                <w:szCs w:val="28"/>
                <w:lang w:eastAsia="lv-LV"/>
              </w:rPr>
            </w:pPr>
            <w:r w:rsidRPr="00AC244E">
              <w:rPr>
                <w:szCs w:val="28"/>
                <w:lang w:eastAsia="lv-LV"/>
              </w:rPr>
              <w:t>3.3. pašvaldību budžets</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0BD21B" w14:textId="77777777" w:rsidR="00B27361" w:rsidRPr="00AC244E" w:rsidRDefault="00B27361" w:rsidP="00B27361">
            <w:pPr>
              <w:spacing w:after="0" w:line="240" w:lineRule="auto"/>
              <w:jc w:val="center"/>
              <w:rPr>
                <w:szCs w:val="28"/>
                <w:lang w:eastAsia="lv-LV"/>
              </w:rPr>
            </w:pPr>
            <w:r w:rsidRPr="00AC244E">
              <w:rPr>
                <w:szCs w:val="28"/>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8204A" w14:textId="77777777" w:rsidR="00B27361" w:rsidRPr="00AC244E" w:rsidRDefault="00B27361" w:rsidP="00B27361">
            <w:pPr>
              <w:spacing w:after="0" w:line="240" w:lineRule="auto"/>
              <w:jc w:val="center"/>
              <w:rPr>
                <w:szCs w:val="28"/>
                <w:lang w:eastAsia="lv-LV"/>
              </w:rPr>
            </w:pPr>
            <w:r w:rsidRPr="00AC244E">
              <w:rPr>
                <w:szCs w:val="28"/>
              </w:rPr>
              <w:t>0</w:t>
            </w:r>
          </w:p>
        </w:tc>
        <w:tc>
          <w:tcPr>
            <w:tcW w:w="6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4B7F7C" w14:textId="77777777" w:rsidR="00B27361" w:rsidRPr="00AC244E" w:rsidRDefault="00B27361" w:rsidP="00B27361">
            <w:pPr>
              <w:spacing w:after="0" w:line="240" w:lineRule="auto"/>
              <w:jc w:val="center"/>
              <w:rPr>
                <w:szCs w:val="28"/>
                <w:lang w:eastAsia="lv-LV"/>
              </w:rPr>
            </w:pPr>
            <w:r w:rsidRPr="00AC244E">
              <w:rPr>
                <w:szCs w:val="28"/>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66B8A0" w14:textId="77777777" w:rsidR="00B27361" w:rsidRPr="00AC244E" w:rsidRDefault="00B27361" w:rsidP="00B27361">
            <w:pPr>
              <w:spacing w:after="0" w:line="240" w:lineRule="auto"/>
              <w:jc w:val="center"/>
              <w:rPr>
                <w:szCs w:val="28"/>
                <w:lang w:eastAsia="lv-LV"/>
              </w:rPr>
            </w:pPr>
            <w:r w:rsidRPr="00AC244E">
              <w:rPr>
                <w:szCs w:val="28"/>
              </w:rPr>
              <w:t>0</w:t>
            </w:r>
          </w:p>
        </w:tc>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C5A047" w14:textId="77777777" w:rsidR="00B27361" w:rsidRPr="00AC244E" w:rsidRDefault="00B27361" w:rsidP="00B27361">
            <w:pPr>
              <w:spacing w:after="0" w:line="240" w:lineRule="auto"/>
              <w:jc w:val="center"/>
              <w:rPr>
                <w:szCs w:val="28"/>
                <w:lang w:eastAsia="lv-LV"/>
              </w:rPr>
            </w:pPr>
            <w:r w:rsidRPr="00AC244E">
              <w:rPr>
                <w:szCs w:val="28"/>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A28895" w14:textId="77777777" w:rsidR="00B27361" w:rsidRPr="00AC244E" w:rsidRDefault="00B27361" w:rsidP="00B27361">
            <w:pPr>
              <w:spacing w:after="0" w:line="240" w:lineRule="auto"/>
              <w:jc w:val="center"/>
              <w:rPr>
                <w:szCs w:val="28"/>
                <w:lang w:eastAsia="lv-LV"/>
              </w:rPr>
            </w:pPr>
            <w:r w:rsidRPr="00AC244E">
              <w:rPr>
                <w:szCs w:val="28"/>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5E65DD" w14:textId="77777777" w:rsidR="00B27361" w:rsidRPr="00AC244E" w:rsidRDefault="00B27361" w:rsidP="00B27361">
            <w:pPr>
              <w:spacing w:after="0" w:line="240" w:lineRule="auto"/>
              <w:jc w:val="center"/>
              <w:rPr>
                <w:szCs w:val="28"/>
                <w:lang w:eastAsia="lv-LV"/>
              </w:rPr>
            </w:pPr>
            <w:r w:rsidRPr="00AC244E">
              <w:rPr>
                <w:szCs w:val="28"/>
              </w:rPr>
              <w:t>0</w:t>
            </w:r>
          </w:p>
        </w:tc>
      </w:tr>
      <w:tr w:rsidR="00FD7CA4" w:rsidRPr="00AC244E" w14:paraId="6DF1AE2B" w14:textId="77777777" w:rsidTr="00893D3C">
        <w:tc>
          <w:tcPr>
            <w:tcW w:w="865" w:type="pct"/>
            <w:tcBorders>
              <w:top w:val="outset" w:sz="6" w:space="0" w:color="414142"/>
              <w:left w:val="outset" w:sz="6" w:space="0" w:color="414142"/>
              <w:bottom w:val="outset" w:sz="6" w:space="0" w:color="414142"/>
              <w:right w:val="outset" w:sz="6" w:space="0" w:color="414142"/>
            </w:tcBorders>
            <w:shd w:val="clear" w:color="auto" w:fill="FFFFFF"/>
            <w:hideMark/>
          </w:tcPr>
          <w:p w14:paraId="7742D6C9" w14:textId="77777777" w:rsidR="00B27361" w:rsidRPr="00AC244E" w:rsidRDefault="00B27361" w:rsidP="00B27361">
            <w:pPr>
              <w:spacing w:after="0" w:line="240" w:lineRule="auto"/>
              <w:rPr>
                <w:szCs w:val="28"/>
                <w:lang w:eastAsia="lv-LV"/>
              </w:rPr>
            </w:pPr>
            <w:r w:rsidRPr="00AC244E">
              <w:rPr>
                <w:szCs w:val="28"/>
                <w:lang w:eastAsia="lv-LV"/>
              </w:rPr>
              <w:t>4. Finanšu līdzekļi papildu izdevumu finansēšanai (kompensējošu izdevumu samazinājumu norāda ar "+" zīmi)</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36C744" w14:textId="5782359F" w:rsidR="00B27361" w:rsidRPr="00AC244E" w:rsidRDefault="00575945" w:rsidP="00B27361">
            <w:pPr>
              <w:spacing w:after="0" w:line="240" w:lineRule="auto"/>
              <w:jc w:val="center"/>
              <w:rPr>
                <w:szCs w:val="28"/>
                <w:lang w:eastAsia="lv-LV"/>
              </w:rPr>
            </w:pPr>
            <w:r>
              <w:rPr>
                <w:szCs w:val="28"/>
              </w:rPr>
              <w:t>X</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876B6D" w14:textId="4EBFACEE" w:rsidR="00B27361" w:rsidRPr="00AC244E" w:rsidRDefault="00575945" w:rsidP="00B27361">
            <w:pPr>
              <w:spacing w:after="0" w:line="240" w:lineRule="auto"/>
              <w:jc w:val="center"/>
              <w:rPr>
                <w:szCs w:val="28"/>
                <w:lang w:eastAsia="lv-LV"/>
              </w:rPr>
            </w:pPr>
            <w:r>
              <w:rPr>
                <w:szCs w:val="28"/>
              </w:rPr>
              <w:t>+</w:t>
            </w:r>
            <w:r w:rsidR="00083BFC">
              <w:rPr>
                <w:szCs w:val="28"/>
              </w:rPr>
              <w:t>342 424</w:t>
            </w:r>
          </w:p>
        </w:tc>
        <w:tc>
          <w:tcPr>
            <w:tcW w:w="6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30E168" w14:textId="394FECF4" w:rsidR="00B27361" w:rsidRPr="00AC244E" w:rsidRDefault="00575945" w:rsidP="00B27361">
            <w:pPr>
              <w:spacing w:after="0" w:line="240" w:lineRule="auto"/>
              <w:jc w:val="center"/>
              <w:rPr>
                <w:szCs w:val="28"/>
                <w:lang w:eastAsia="lv-LV"/>
              </w:rPr>
            </w:pPr>
            <w:r>
              <w:rPr>
                <w:szCs w:val="28"/>
              </w:rPr>
              <w:t>X</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441E17" w14:textId="77777777" w:rsidR="00B27361" w:rsidRPr="00AC244E" w:rsidRDefault="00B27361" w:rsidP="00B27361">
            <w:pPr>
              <w:spacing w:after="0" w:line="240" w:lineRule="auto"/>
              <w:jc w:val="center"/>
              <w:rPr>
                <w:szCs w:val="28"/>
                <w:lang w:eastAsia="lv-LV"/>
              </w:rPr>
            </w:pPr>
            <w:r w:rsidRPr="00AC244E">
              <w:rPr>
                <w:szCs w:val="28"/>
              </w:rPr>
              <w:t>0</w:t>
            </w:r>
          </w:p>
        </w:tc>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431186" w14:textId="4A421E76" w:rsidR="00B27361" w:rsidRPr="00AC244E" w:rsidRDefault="00575945" w:rsidP="00B27361">
            <w:pPr>
              <w:spacing w:after="0" w:line="240" w:lineRule="auto"/>
              <w:jc w:val="center"/>
              <w:rPr>
                <w:szCs w:val="28"/>
                <w:lang w:eastAsia="lv-LV"/>
              </w:rPr>
            </w:pPr>
            <w:r>
              <w:rPr>
                <w:szCs w:val="28"/>
              </w:rPr>
              <w:t>X</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043239" w14:textId="77777777" w:rsidR="00B27361" w:rsidRPr="00AC244E" w:rsidRDefault="00B27361" w:rsidP="00B27361">
            <w:pPr>
              <w:spacing w:after="0" w:line="240" w:lineRule="auto"/>
              <w:jc w:val="center"/>
              <w:rPr>
                <w:szCs w:val="28"/>
                <w:lang w:eastAsia="lv-LV"/>
              </w:rPr>
            </w:pPr>
            <w:r w:rsidRPr="00AC244E">
              <w:rPr>
                <w:szCs w:val="28"/>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0787CD" w14:textId="77777777" w:rsidR="00B27361" w:rsidRPr="00AC244E" w:rsidRDefault="00B27361" w:rsidP="00B27361">
            <w:pPr>
              <w:spacing w:after="0" w:line="240" w:lineRule="auto"/>
              <w:jc w:val="center"/>
              <w:rPr>
                <w:szCs w:val="28"/>
                <w:lang w:eastAsia="lv-LV"/>
              </w:rPr>
            </w:pPr>
            <w:r w:rsidRPr="00AC244E">
              <w:rPr>
                <w:szCs w:val="28"/>
              </w:rPr>
              <w:t>0</w:t>
            </w:r>
          </w:p>
        </w:tc>
      </w:tr>
      <w:tr w:rsidR="00FD7CA4" w:rsidRPr="00AC244E" w14:paraId="2B42C8C9" w14:textId="77777777" w:rsidTr="00893D3C">
        <w:tc>
          <w:tcPr>
            <w:tcW w:w="865" w:type="pct"/>
            <w:tcBorders>
              <w:top w:val="outset" w:sz="6" w:space="0" w:color="414142"/>
              <w:left w:val="outset" w:sz="6" w:space="0" w:color="414142"/>
              <w:bottom w:val="outset" w:sz="6" w:space="0" w:color="414142"/>
              <w:right w:val="outset" w:sz="6" w:space="0" w:color="414142"/>
            </w:tcBorders>
            <w:shd w:val="clear" w:color="auto" w:fill="FFFFFF"/>
            <w:hideMark/>
          </w:tcPr>
          <w:p w14:paraId="6BB39AA2" w14:textId="77777777" w:rsidR="00B27361" w:rsidRPr="00AC244E" w:rsidRDefault="00B27361" w:rsidP="00B27361">
            <w:pPr>
              <w:spacing w:after="0" w:line="240" w:lineRule="auto"/>
              <w:rPr>
                <w:szCs w:val="28"/>
                <w:lang w:eastAsia="lv-LV"/>
              </w:rPr>
            </w:pPr>
            <w:r w:rsidRPr="00AC244E">
              <w:rPr>
                <w:szCs w:val="28"/>
                <w:lang w:eastAsia="lv-LV"/>
              </w:rPr>
              <w:t>5. Precizēta finansiālā ietekme</w:t>
            </w:r>
          </w:p>
        </w:tc>
        <w:tc>
          <w:tcPr>
            <w:tcW w:w="69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403229" w14:textId="77777777" w:rsidR="00B27361" w:rsidRPr="00AC244E" w:rsidRDefault="00B27361" w:rsidP="00B27361">
            <w:pPr>
              <w:spacing w:after="0" w:line="240" w:lineRule="auto"/>
              <w:jc w:val="center"/>
              <w:rPr>
                <w:szCs w:val="28"/>
                <w:lang w:eastAsia="lv-LV"/>
              </w:rPr>
            </w:pPr>
            <w:r w:rsidRPr="00AC244E">
              <w:rPr>
                <w:szCs w:val="28"/>
                <w:lang w:eastAsia="lv-LV"/>
              </w:rPr>
              <w:t>X</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D12BBC" w14:textId="418EB90A" w:rsidR="00B27361" w:rsidRPr="00AC244E" w:rsidRDefault="00B27361" w:rsidP="00B27361">
            <w:pPr>
              <w:spacing w:after="0" w:line="240" w:lineRule="auto"/>
              <w:jc w:val="center"/>
              <w:rPr>
                <w:szCs w:val="28"/>
                <w:lang w:eastAsia="lv-LV"/>
              </w:rPr>
            </w:pPr>
            <w:r w:rsidRPr="00AC244E">
              <w:rPr>
                <w:szCs w:val="28"/>
              </w:rPr>
              <w:t>0</w:t>
            </w:r>
          </w:p>
        </w:tc>
        <w:tc>
          <w:tcPr>
            <w:tcW w:w="63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8780CC" w14:textId="77777777" w:rsidR="00B27361" w:rsidRPr="00AC244E" w:rsidRDefault="00B27361" w:rsidP="00B27361">
            <w:pPr>
              <w:spacing w:after="0" w:line="240" w:lineRule="auto"/>
              <w:jc w:val="center"/>
              <w:rPr>
                <w:szCs w:val="28"/>
                <w:lang w:eastAsia="lv-LV"/>
              </w:rPr>
            </w:pPr>
            <w:r w:rsidRPr="00AC244E">
              <w:rPr>
                <w:szCs w:val="28"/>
                <w:lang w:eastAsia="lv-LV"/>
              </w:rPr>
              <w:t>X</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64E01C" w14:textId="1B5D97D7" w:rsidR="00B27361" w:rsidRPr="00AC244E" w:rsidRDefault="00B27361" w:rsidP="00B27361">
            <w:pPr>
              <w:spacing w:after="0" w:line="240" w:lineRule="auto"/>
              <w:jc w:val="center"/>
              <w:rPr>
                <w:szCs w:val="28"/>
                <w:lang w:eastAsia="lv-LV"/>
              </w:rPr>
            </w:pPr>
            <w:r w:rsidRPr="00AC244E">
              <w:rPr>
                <w:szCs w:val="28"/>
              </w:rPr>
              <w:t>0</w:t>
            </w:r>
          </w:p>
        </w:tc>
        <w:tc>
          <w:tcPr>
            <w:tcW w:w="44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F66F61" w14:textId="77777777" w:rsidR="00B27361" w:rsidRPr="00AC244E" w:rsidRDefault="00B27361" w:rsidP="00B27361">
            <w:pPr>
              <w:spacing w:after="0" w:line="240" w:lineRule="auto"/>
              <w:jc w:val="center"/>
              <w:rPr>
                <w:szCs w:val="28"/>
                <w:lang w:eastAsia="lv-LV"/>
              </w:rPr>
            </w:pPr>
            <w:r w:rsidRPr="00AC244E">
              <w:rPr>
                <w:szCs w:val="28"/>
                <w:lang w:eastAsia="lv-LV"/>
              </w:rPr>
              <w:t>X</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1BDAF2" w14:textId="7096D976" w:rsidR="00B27361" w:rsidRPr="00AC244E" w:rsidRDefault="00B27361" w:rsidP="00B27361">
            <w:pPr>
              <w:spacing w:after="0" w:line="240" w:lineRule="auto"/>
              <w:jc w:val="center"/>
              <w:rPr>
                <w:szCs w:val="28"/>
                <w:lang w:eastAsia="lv-LV"/>
              </w:rPr>
            </w:pPr>
            <w:r w:rsidRPr="00AC244E">
              <w:rPr>
                <w:szCs w:val="28"/>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AB2F4E" w14:textId="77777777" w:rsidR="00B27361" w:rsidRPr="00AC244E" w:rsidRDefault="00B27361" w:rsidP="00B27361">
            <w:pPr>
              <w:spacing w:after="0" w:line="240" w:lineRule="auto"/>
              <w:jc w:val="center"/>
              <w:rPr>
                <w:szCs w:val="28"/>
                <w:lang w:eastAsia="lv-LV"/>
              </w:rPr>
            </w:pPr>
            <w:r w:rsidRPr="00AC244E">
              <w:rPr>
                <w:szCs w:val="28"/>
                <w:lang w:eastAsia="lv-LV"/>
              </w:rPr>
              <w:t>0</w:t>
            </w:r>
          </w:p>
        </w:tc>
      </w:tr>
      <w:tr w:rsidR="00FD7CA4" w:rsidRPr="00AC244E" w14:paraId="20B68E23" w14:textId="77777777" w:rsidTr="00893D3C">
        <w:tc>
          <w:tcPr>
            <w:tcW w:w="865" w:type="pct"/>
            <w:tcBorders>
              <w:top w:val="outset" w:sz="6" w:space="0" w:color="414142"/>
              <w:left w:val="outset" w:sz="6" w:space="0" w:color="414142"/>
              <w:bottom w:val="outset" w:sz="6" w:space="0" w:color="414142"/>
              <w:right w:val="outset" w:sz="6" w:space="0" w:color="414142"/>
            </w:tcBorders>
            <w:shd w:val="clear" w:color="auto" w:fill="FFFFFF"/>
            <w:hideMark/>
          </w:tcPr>
          <w:p w14:paraId="3C1D8DD4" w14:textId="77777777" w:rsidR="00B27361" w:rsidRPr="00AC244E" w:rsidRDefault="00B27361" w:rsidP="00B27361">
            <w:pPr>
              <w:spacing w:after="0" w:line="240" w:lineRule="auto"/>
              <w:rPr>
                <w:szCs w:val="28"/>
                <w:lang w:eastAsia="lv-LV"/>
              </w:rPr>
            </w:pPr>
            <w:r w:rsidRPr="00AC244E">
              <w:rPr>
                <w:szCs w:val="28"/>
                <w:lang w:eastAsia="lv-LV"/>
              </w:rPr>
              <w:t>5.1. valsts pamatbudžets</w:t>
            </w:r>
          </w:p>
        </w:tc>
        <w:tc>
          <w:tcPr>
            <w:tcW w:w="69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D6CA71" w14:textId="77777777" w:rsidR="00B27361" w:rsidRPr="00AC244E" w:rsidRDefault="00B27361" w:rsidP="00B27361">
            <w:pPr>
              <w:spacing w:after="0" w:line="240" w:lineRule="auto"/>
              <w:jc w:val="center"/>
              <w:rPr>
                <w:szCs w:val="28"/>
                <w:lang w:eastAsia="lv-LV"/>
              </w:rPr>
            </w:pP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213561" w14:textId="2C4DB576" w:rsidR="00B27361" w:rsidRPr="00AC244E" w:rsidRDefault="00B27361" w:rsidP="00B27361">
            <w:pPr>
              <w:spacing w:after="0" w:line="240" w:lineRule="auto"/>
              <w:jc w:val="center"/>
              <w:rPr>
                <w:szCs w:val="28"/>
                <w:lang w:eastAsia="lv-LV"/>
              </w:rPr>
            </w:pPr>
            <w:r w:rsidRPr="00AC244E">
              <w:rPr>
                <w:szCs w:val="28"/>
              </w:rPr>
              <w:t>0</w:t>
            </w:r>
          </w:p>
        </w:tc>
        <w:tc>
          <w:tcPr>
            <w:tcW w:w="63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09AC65" w14:textId="77777777" w:rsidR="00B27361" w:rsidRPr="00AC244E" w:rsidRDefault="00B27361" w:rsidP="00B27361">
            <w:pPr>
              <w:spacing w:after="0" w:line="240" w:lineRule="auto"/>
              <w:jc w:val="center"/>
              <w:rPr>
                <w:szCs w:val="28"/>
                <w:lang w:eastAsia="lv-LV"/>
              </w:rPr>
            </w:pP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277695" w14:textId="3C373759" w:rsidR="00B27361" w:rsidRPr="00AC244E" w:rsidRDefault="00B27361" w:rsidP="00B27361">
            <w:pPr>
              <w:spacing w:after="0" w:line="240" w:lineRule="auto"/>
              <w:jc w:val="center"/>
              <w:rPr>
                <w:szCs w:val="28"/>
                <w:lang w:eastAsia="lv-LV"/>
              </w:rPr>
            </w:pPr>
            <w:r w:rsidRPr="00AC244E">
              <w:rPr>
                <w:szCs w:val="28"/>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FD0E71" w14:textId="77777777" w:rsidR="00B27361" w:rsidRPr="00AC244E" w:rsidRDefault="00B27361" w:rsidP="00B27361">
            <w:pPr>
              <w:spacing w:after="0" w:line="240" w:lineRule="auto"/>
              <w:jc w:val="center"/>
              <w:rPr>
                <w:szCs w:val="28"/>
                <w:lang w:eastAsia="lv-LV"/>
              </w:rPr>
            </w:pP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1FD67F" w14:textId="2D53361D" w:rsidR="00B27361" w:rsidRPr="00AC244E" w:rsidRDefault="00B27361" w:rsidP="00B27361">
            <w:pPr>
              <w:spacing w:after="0" w:line="240" w:lineRule="auto"/>
              <w:jc w:val="center"/>
              <w:rPr>
                <w:szCs w:val="28"/>
                <w:lang w:eastAsia="lv-LV"/>
              </w:rPr>
            </w:pPr>
            <w:r w:rsidRPr="00AC244E">
              <w:rPr>
                <w:szCs w:val="28"/>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4B0FD" w14:textId="77777777" w:rsidR="00B27361" w:rsidRPr="00AC244E" w:rsidRDefault="00B27361" w:rsidP="00B27361">
            <w:pPr>
              <w:spacing w:after="0" w:line="240" w:lineRule="auto"/>
              <w:jc w:val="center"/>
              <w:rPr>
                <w:szCs w:val="28"/>
                <w:lang w:eastAsia="lv-LV"/>
              </w:rPr>
            </w:pPr>
            <w:r w:rsidRPr="00AC244E">
              <w:rPr>
                <w:szCs w:val="28"/>
                <w:lang w:eastAsia="lv-LV"/>
              </w:rPr>
              <w:t>0</w:t>
            </w:r>
          </w:p>
        </w:tc>
      </w:tr>
      <w:tr w:rsidR="00FD7CA4" w:rsidRPr="00AC244E" w14:paraId="1A4B22C6" w14:textId="77777777" w:rsidTr="00893D3C">
        <w:tc>
          <w:tcPr>
            <w:tcW w:w="865" w:type="pct"/>
            <w:tcBorders>
              <w:top w:val="outset" w:sz="6" w:space="0" w:color="414142"/>
              <w:left w:val="outset" w:sz="6" w:space="0" w:color="414142"/>
              <w:bottom w:val="outset" w:sz="6" w:space="0" w:color="414142"/>
              <w:right w:val="outset" w:sz="6" w:space="0" w:color="414142"/>
            </w:tcBorders>
            <w:shd w:val="clear" w:color="auto" w:fill="FFFFFF"/>
            <w:hideMark/>
          </w:tcPr>
          <w:p w14:paraId="16779F59" w14:textId="77777777" w:rsidR="00B27361" w:rsidRPr="00AC244E" w:rsidRDefault="00B27361" w:rsidP="00B27361">
            <w:pPr>
              <w:spacing w:after="0" w:line="240" w:lineRule="auto"/>
              <w:rPr>
                <w:szCs w:val="28"/>
                <w:lang w:eastAsia="lv-LV"/>
              </w:rPr>
            </w:pPr>
            <w:r w:rsidRPr="00AC244E">
              <w:rPr>
                <w:szCs w:val="28"/>
                <w:lang w:eastAsia="lv-LV"/>
              </w:rPr>
              <w:t>5.2. speciālais budžets</w:t>
            </w:r>
          </w:p>
        </w:tc>
        <w:tc>
          <w:tcPr>
            <w:tcW w:w="69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28C984" w14:textId="77777777" w:rsidR="00B27361" w:rsidRPr="00AC244E" w:rsidRDefault="00B27361" w:rsidP="00B27361">
            <w:pPr>
              <w:spacing w:after="0" w:line="240" w:lineRule="auto"/>
              <w:jc w:val="center"/>
              <w:rPr>
                <w:szCs w:val="28"/>
                <w:lang w:eastAsia="lv-LV"/>
              </w:rPr>
            </w:pP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C7788F" w14:textId="77777777" w:rsidR="00B27361" w:rsidRPr="00AC244E" w:rsidRDefault="00B27361" w:rsidP="00B27361">
            <w:pPr>
              <w:spacing w:after="0" w:line="240" w:lineRule="auto"/>
              <w:jc w:val="center"/>
              <w:rPr>
                <w:szCs w:val="28"/>
                <w:lang w:eastAsia="lv-LV"/>
              </w:rPr>
            </w:pPr>
            <w:r w:rsidRPr="00AC244E">
              <w:rPr>
                <w:szCs w:val="28"/>
                <w:lang w:eastAsia="lv-LV"/>
              </w:rPr>
              <w:t>0</w:t>
            </w:r>
          </w:p>
        </w:tc>
        <w:tc>
          <w:tcPr>
            <w:tcW w:w="63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68FB37" w14:textId="77777777" w:rsidR="00B27361" w:rsidRPr="00AC244E" w:rsidRDefault="00B27361" w:rsidP="00B27361">
            <w:pPr>
              <w:spacing w:after="0" w:line="240" w:lineRule="auto"/>
              <w:jc w:val="center"/>
              <w:rPr>
                <w:szCs w:val="28"/>
                <w:lang w:eastAsia="lv-LV"/>
              </w:rPr>
            </w:pP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7A2AB9" w14:textId="77777777" w:rsidR="00B27361" w:rsidRPr="00AC244E" w:rsidRDefault="00B27361" w:rsidP="00B27361">
            <w:pPr>
              <w:spacing w:after="0" w:line="240" w:lineRule="auto"/>
              <w:jc w:val="center"/>
              <w:rPr>
                <w:szCs w:val="28"/>
                <w:lang w:eastAsia="lv-LV"/>
              </w:rPr>
            </w:pPr>
            <w:r w:rsidRPr="00AC244E">
              <w:rPr>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C5C875" w14:textId="77777777" w:rsidR="00B27361" w:rsidRPr="00AC244E" w:rsidRDefault="00B27361" w:rsidP="00B27361">
            <w:pPr>
              <w:spacing w:after="0" w:line="240" w:lineRule="auto"/>
              <w:jc w:val="center"/>
              <w:rPr>
                <w:szCs w:val="28"/>
                <w:lang w:eastAsia="lv-LV"/>
              </w:rPr>
            </w:pP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A814C2" w14:textId="77777777" w:rsidR="00B27361" w:rsidRPr="00AC244E" w:rsidRDefault="00B27361" w:rsidP="00B27361">
            <w:pPr>
              <w:spacing w:after="0" w:line="240" w:lineRule="auto"/>
              <w:jc w:val="center"/>
              <w:rPr>
                <w:szCs w:val="28"/>
                <w:lang w:eastAsia="lv-LV"/>
              </w:rPr>
            </w:pPr>
            <w:r w:rsidRPr="00AC244E">
              <w:rPr>
                <w:szCs w:val="28"/>
                <w:lang w:eastAsia="lv-LV"/>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3131AB" w14:textId="77777777" w:rsidR="00B27361" w:rsidRPr="00AC244E" w:rsidRDefault="00B27361" w:rsidP="00B27361">
            <w:pPr>
              <w:spacing w:after="0" w:line="240" w:lineRule="auto"/>
              <w:jc w:val="center"/>
              <w:rPr>
                <w:szCs w:val="28"/>
                <w:lang w:eastAsia="lv-LV"/>
              </w:rPr>
            </w:pPr>
            <w:r w:rsidRPr="00AC244E">
              <w:rPr>
                <w:szCs w:val="28"/>
                <w:lang w:eastAsia="lv-LV"/>
              </w:rPr>
              <w:t>0</w:t>
            </w:r>
          </w:p>
        </w:tc>
      </w:tr>
      <w:tr w:rsidR="00FD7CA4" w:rsidRPr="00AC244E" w14:paraId="1A61412C" w14:textId="77777777" w:rsidTr="00893D3C">
        <w:tc>
          <w:tcPr>
            <w:tcW w:w="865" w:type="pct"/>
            <w:tcBorders>
              <w:top w:val="outset" w:sz="6" w:space="0" w:color="414142"/>
              <w:left w:val="outset" w:sz="6" w:space="0" w:color="414142"/>
              <w:bottom w:val="outset" w:sz="6" w:space="0" w:color="414142"/>
              <w:right w:val="outset" w:sz="6" w:space="0" w:color="414142"/>
            </w:tcBorders>
            <w:shd w:val="clear" w:color="auto" w:fill="FFFFFF"/>
            <w:hideMark/>
          </w:tcPr>
          <w:p w14:paraId="4F81BB81" w14:textId="77777777" w:rsidR="00B27361" w:rsidRPr="00AC244E" w:rsidRDefault="00B27361" w:rsidP="00B27361">
            <w:pPr>
              <w:spacing w:after="0" w:line="240" w:lineRule="auto"/>
              <w:rPr>
                <w:szCs w:val="28"/>
                <w:lang w:eastAsia="lv-LV"/>
              </w:rPr>
            </w:pPr>
            <w:r w:rsidRPr="00AC244E">
              <w:rPr>
                <w:szCs w:val="28"/>
                <w:lang w:eastAsia="lv-LV"/>
              </w:rPr>
              <w:t>5.3. pašvaldību budžets</w:t>
            </w:r>
          </w:p>
        </w:tc>
        <w:tc>
          <w:tcPr>
            <w:tcW w:w="69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0318D5" w14:textId="77777777" w:rsidR="00B27361" w:rsidRPr="00AC244E" w:rsidRDefault="00B27361" w:rsidP="00B27361">
            <w:pPr>
              <w:spacing w:after="0" w:line="240" w:lineRule="auto"/>
              <w:jc w:val="center"/>
              <w:rPr>
                <w:szCs w:val="28"/>
                <w:lang w:eastAsia="lv-LV"/>
              </w:rPr>
            </w:pP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DC7C77" w14:textId="77777777" w:rsidR="00B27361" w:rsidRPr="00AC244E" w:rsidRDefault="00B27361" w:rsidP="00B27361">
            <w:pPr>
              <w:spacing w:after="0" w:line="240" w:lineRule="auto"/>
              <w:jc w:val="center"/>
              <w:rPr>
                <w:szCs w:val="28"/>
                <w:lang w:eastAsia="lv-LV"/>
              </w:rPr>
            </w:pPr>
            <w:r w:rsidRPr="00AC244E">
              <w:rPr>
                <w:szCs w:val="28"/>
                <w:lang w:eastAsia="lv-LV"/>
              </w:rPr>
              <w:t>0</w:t>
            </w:r>
          </w:p>
        </w:tc>
        <w:tc>
          <w:tcPr>
            <w:tcW w:w="63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9FE04F" w14:textId="77777777" w:rsidR="00B27361" w:rsidRPr="00AC244E" w:rsidRDefault="00B27361" w:rsidP="00B27361">
            <w:pPr>
              <w:spacing w:after="0" w:line="240" w:lineRule="auto"/>
              <w:jc w:val="center"/>
              <w:rPr>
                <w:szCs w:val="28"/>
                <w:lang w:eastAsia="lv-LV"/>
              </w:rPr>
            </w:pP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6D12F0" w14:textId="77777777" w:rsidR="00B27361" w:rsidRPr="00AC244E" w:rsidRDefault="00B27361" w:rsidP="00B27361">
            <w:pPr>
              <w:spacing w:after="0" w:line="240" w:lineRule="auto"/>
              <w:jc w:val="center"/>
              <w:rPr>
                <w:szCs w:val="28"/>
                <w:lang w:eastAsia="lv-LV"/>
              </w:rPr>
            </w:pPr>
            <w:r w:rsidRPr="00AC244E">
              <w:rPr>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7C4BAB" w14:textId="77777777" w:rsidR="00B27361" w:rsidRPr="00AC244E" w:rsidRDefault="00B27361" w:rsidP="00B27361">
            <w:pPr>
              <w:spacing w:after="0" w:line="240" w:lineRule="auto"/>
              <w:jc w:val="center"/>
              <w:rPr>
                <w:szCs w:val="28"/>
                <w:lang w:eastAsia="lv-LV"/>
              </w:rPr>
            </w:pP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6FA7B9" w14:textId="77777777" w:rsidR="00B27361" w:rsidRPr="00AC244E" w:rsidRDefault="00B27361" w:rsidP="00B27361">
            <w:pPr>
              <w:spacing w:after="0" w:line="240" w:lineRule="auto"/>
              <w:jc w:val="center"/>
              <w:rPr>
                <w:szCs w:val="28"/>
                <w:lang w:eastAsia="lv-LV"/>
              </w:rPr>
            </w:pPr>
            <w:r w:rsidRPr="00AC244E">
              <w:rPr>
                <w:szCs w:val="28"/>
                <w:lang w:eastAsia="lv-LV"/>
              </w:rPr>
              <w:t>0</w:t>
            </w:r>
          </w:p>
        </w:tc>
        <w:tc>
          <w:tcPr>
            <w:tcW w:w="5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8264C8" w14:textId="77777777" w:rsidR="00B27361" w:rsidRPr="00AC244E" w:rsidRDefault="00B27361" w:rsidP="00B27361">
            <w:pPr>
              <w:spacing w:after="0" w:line="240" w:lineRule="auto"/>
              <w:jc w:val="center"/>
              <w:rPr>
                <w:szCs w:val="28"/>
                <w:lang w:eastAsia="lv-LV"/>
              </w:rPr>
            </w:pPr>
            <w:r w:rsidRPr="00AC244E">
              <w:rPr>
                <w:szCs w:val="28"/>
                <w:lang w:eastAsia="lv-LV"/>
              </w:rPr>
              <w:t>0</w:t>
            </w:r>
          </w:p>
        </w:tc>
      </w:tr>
      <w:tr w:rsidR="00B27361" w:rsidRPr="00AC244E" w14:paraId="73392627" w14:textId="77777777" w:rsidTr="00893D3C">
        <w:trPr>
          <w:trHeight w:val="1798"/>
        </w:trPr>
        <w:tc>
          <w:tcPr>
            <w:tcW w:w="865" w:type="pct"/>
            <w:tcBorders>
              <w:top w:val="outset" w:sz="6" w:space="0" w:color="414142"/>
              <w:left w:val="outset" w:sz="6" w:space="0" w:color="414142"/>
              <w:bottom w:val="outset" w:sz="6" w:space="0" w:color="414142"/>
              <w:right w:val="outset" w:sz="6" w:space="0" w:color="414142"/>
            </w:tcBorders>
            <w:shd w:val="clear" w:color="auto" w:fill="FFFFFF"/>
            <w:hideMark/>
          </w:tcPr>
          <w:p w14:paraId="200DF9D9" w14:textId="77777777" w:rsidR="00B27361" w:rsidRPr="00AC244E" w:rsidRDefault="00B27361" w:rsidP="00B27361">
            <w:pPr>
              <w:spacing w:after="0" w:line="240" w:lineRule="auto"/>
              <w:rPr>
                <w:szCs w:val="28"/>
                <w:lang w:eastAsia="lv-LV"/>
              </w:rPr>
            </w:pPr>
            <w:r w:rsidRPr="00AC244E">
              <w:rPr>
                <w:szCs w:val="28"/>
                <w:lang w:eastAsia="lv-LV"/>
              </w:rPr>
              <w:t>6. Detalizēts ieņēmumu un izdevumu aprēķins (ja nepieciešams, detalizētu ieņēmumu un izdevumu aprēķinu var pievienot anotācijas pielikumā)</w:t>
            </w:r>
          </w:p>
        </w:tc>
        <w:tc>
          <w:tcPr>
            <w:tcW w:w="4135"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5FC561C" w14:textId="62F2E14B" w:rsidR="00A05E03" w:rsidRPr="00A05E03" w:rsidRDefault="00A05E03" w:rsidP="00A05E03">
            <w:pPr>
              <w:spacing w:after="0" w:line="240" w:lineRule="auto"/>
              <w:rPr>
                <w:bCs/>
                <w:szCs w:val="28"/>
                <w:lang w:eastAsia="lv-LV"/>
              </w:rPr>
            </w:pPr>
            <w:r w:rsidRPr="00A05E03">
              <w:rPr>
                <w:bCs/>
                <w:szCs w:val="28"/>
                <w:lang w:eastAsia="lv-LV"/>
              </w:rPr>
              <w:t>Papildus nepieciešamā finansējuma aprēķini:</w:t>
            </w:r>
          </w:p>
          <w:p w14:paraId="5B38797A" w14:textId="6411219B" w:rsidR="006107FC" w:rsidRDefault="006107FC" w:rsidP="00A05E03">
            <w:pPr>
              <w:spacing w:after="0" w:line="240" w:lineRule="auto"/>
              <w:jc w:val="center"/>
              <w:rPr>
                <w:b/>
                <w:bCs/>
                <w:sz w:val="22"/>
                <w:szCs w:val="24"/>
                <w:lang w:eastAsia="lv-LV"/>
              </w:rPr>
            </w:pPr>
            <w:r>
              <w:rPr>
                <w:b/>
                <w:bCs/>
                <w:sz w:val="22"/>
                <w:szCs w:val="24"/>
                <w:lang w:eastAsia="lv-LV"/>
              </w:rPr>
              <w:t xml:space="preserve">VID nodarbināto </w:t>
            </w:r>
            <w:r w:rsidRPr="00FA53EE">
              <w:rPr>
                <w:b/>
                <w:bCs/>
                <w:sz w:val="22"/>
                <w:szCs w:val="24"/>
                <w:lang w:eastAsia="lv-LV"/>
              </w:rPr>
              <w:t xml:space="preserve">darbs </w:t>
            </w:r>
            <w:r w:rsidRPr="007926F0">
              <w:rPr>
                <w:b/>
                <w:bCs/>
                <w:sz w:val="22"/>
                <w:szCs w:val="24"/>
                <w:lang w:eastAsia="lv-LV"/>
              </w:rPr>
              <w:t xml:space="preserve">tiešā un uzskaitāmi pierādāmā saskarē ar Covid-19 inficētām vai iespējami inficētām personām </w:t>
            </w:r>
            <w:r w:rsidRPr="00FA53EE">
              <w:rPr>
                <w:b/>
                <w:bCs/>
                <w:sz w:val="22"/>
                <w:szCs w:val="24"/>
                <w:lang w:eastAsia="lv-LV"/>
              </w:rPr>
              <w:t xml:space="preserve">2021.gada </w:t>
            </w:r>
            <w:r w:rsidR="00FB5B4E">
              <w:rPr>
                <w:b/>
                <w:bCs/>
                <w:sz w:val="22"/>
                <w:szCs w:val="24"/>
                <w:lang w:eastAsia="lv-LV"/>
              </w:rPr>
              <w:t>jūl</w:t>
            </w:r>
            <w:r>
              <w:rPr>
                <w:b/>
                <w:bCs/>
                <w:sz w:val="22"/>
                <w:szCs w:val="24"/>
                <w:lang w:eastAsia="lv-LV"/>
              </w:rPr>
              <w:t>ijā</w:t>
            </w:r>
          </w:p>
          <w:tbl>
            <w:tblPr>
              <w:tblW w:w="7550" w:type="dxa"/>
              <w:jc w:val="center"/>
              <w:tblLook w:val="04A0" w:firstRow="1" w:lastRow="0" w:firstColumn="1" w:lastColumn="0" w:noHBand="0" w:noVBand="1"/>
            </w:tblPr>
            <w:tblGrid>
              <w:gridCol w:w="2159"/>
              <w:gridCol w:w="1475"/>
              <w:gridCol w:w="1237"/>
              <w:gridCol w:w="1216"/>
              <w:gridCol w:w="1403"/>
            </w:tblGrid>
            <w:tr w:rsidR="006107FC" w:rsidRPr="006107FC" w14:paraId="0D870BCD" w14:textId="77777777" w:rsidTr="002826DE">
              <w:trPr>
                <w:trHeight w:val="255"/>
                <w:jc w:val="center"/>
              </w:trPr>
              <w:tc>
                <w:tcPr>
                  <w:tcW w:w="218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F6D068F" w14:textId="77777777" w:rsidR="006107FC" w:rsidRPr="00FB1DED" w:rsidRDefault="006107FC" w:rsidP="006107FC">
                  <w:pPr>
                    <w:spacing w:after="0" w:line="240" w:lineRule="auto"/>
                    <w:jc w:val="center"/>
                    <w:rPr>
                      <w:b/>
                      <w:bCs/>
                      <w:sz w:val="20"/>
                      <w:szCs w:val="20"/>
                      <w:lang w:eastAsia="lv-LV"/>
                    </w:rPr>
                  </w:pPr>
                  <w:r w:rsidRPr="00FB1DED">
                    <w:rPr>
                      <w:b/>
                      <w:bCs/>
                      <w:sz w:val="20"/>
                      <w:szCs w:val="20"/>
                      <w:lang w:eastAsia="lv-LV"/>
                    </w:rPr>
                    <w:t>Patstāvīgā</w:t>
                  </w:r>
                </w:p>
                <w:p w14:paraId="7810A80D" w14:textId="0FEB5985" w:rsidR="006107FC" w:rsidRPr="00FB1DED" w:rsidRDefault="006107FC" w:rsidP="006107FC">
                  <w:pPr>
                    <w:spacing w:after="0" w:line="240" w:lineRule="auto"/>
                    <w:jc w:val="center"/>
                    <w:rPr>
                      <w:b/>
                      <w:bCs/>
                      <w:sz w:val="20"/>
                      <w:szCs w:val="20"/>
                      <w:lang w:eastAsia="lv-LV"/>
                    </w:rPr>
                  </w:pPr>
                  <w:r w:rsidRPr="00FB1DED">
                    <w:rPr>
                      <w:b/>
                      <w:bCs/>
                      <w:sz w:val="20"/>
                      <w:szCs w:val="20"/>
                      <w:lang w:eastAsia="lv-LV"/>
                    </w:rPr>
                    <w:t>struktūrvienība</w:t>
                  </w:r>
                </w:p>
              </w:tc>
              <w:tc>
                <w:tcPr>
                  <w:tcW w:w="5366"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320BE619" w14:textId="011F7548" w:rsidR="006107FC" w:rsidRPr="00FB1DED" w:rsidRDefault="006107FC" w:rsidP="006107FC">
                  <w:pPr>
                    <w:spacing w:after="0" w:line="240" w:lineRule="auto"/>
                    <w:jc w:val="center"/>
                    <w:rPr>
                      <w:b/>
                      <w:bCs/>
                      <w:sz w:val="20"/>
                      <w:szCs w:val="20"/>
                      <w:lang w:eastAsia="lv-LV"/>
                    </w:rPr>
                  </w:pPr>
                  <w:r w:rsidRPr="00FB1DED">
                    <w:rPr>
                      <w:b/>
                      <w:bCs/>
                      <w:sz w:val="20"/>
                      <w:szCs w:val="20"/>
                      <w:lang w:eastAsia="lv-LV"/>
                    </w:rPr>
                    <w:t>Jū</w:t>
                  </w:r>
                  <w:r w:rsidR="00D461DA">
                    <w:rPr>
                      <w:b/>
                      <w:bCs/>
                      <w:sz w:val="20"/>
                      <w:szCs w:val="20"/>
                      <w:lang w:eastAsia="lv-LV"/>
                    </w:rPr>
                    <w:t>l</w:t>
                  </w:r>
                  <w:r w:rsidRPr="00FB1DED">
                    <w:rPr>
                      <w:b/>
                      <w:bCs/>
                      <w:sz w:val="20"/>
                      <w:szCs w:val="20"/>
                      <w:lang w:eastAsia="lv-LV"/>
                    </w:rPr>
                    <w:t>ijs</w:t>
                  </w:r>
                </w:p>
              </w:tc>
            </w:tr>
            <w:tr w:rsidR="006107FC" w:rsidRPr="006107FC" w14:paraId="6776B129" w14:textId="77777777" w:rsidTr="002826DE">
              <w:trPr>
                <w:trHeight w:val="720"/>
                <w:jc w:val="center"/>
              </w:trPr>
              <w:tc>
                <w:tcPr>
                  <w:tcW w:w="2184" w:type="dxa"/>
                  <w:vMerge/>
                  <w:tcBorders>
                    <w:top w:val="single" w:sz="4" w:space="0" w:color="auto"/>
                    <w:left w:val="single" w:sz="4" w:space="0" w:color="auto"/>
                    <w:bottom w:val="single" w:sz="4" w:space="0" w:color="auto"/>
                    <w:right w:val="single" w:sz="4" w:space="0" w:color="auto"/>
                  </w:tcBorders>
                  <w:vAlign w:val="center"/>
                  <w:hideMark/>
                </w:tcPr>
                <w:p w14:paraId="10DC6C3A" w14:textId="77777777" w:rsidR="006107FC" w:rsidRPr="00FB1DED" w:rsidRDefault="006107FC" w:rsidP="006107FC">
                  <w:pPr>
                    <w:spacing w:after="0" w:line="240" w:lineRule="auto"/>
                    <w:rPr>
                      <w:b/>
                      <w:bCs/>
                      <w:sz w:val="20"/>
                      <w:szCs w:val="20"/>
                      <w:lang w:eastAsia="lv-LV"/>
                    </w:rPr>
                  </w:pPr>
                </w:p>
              </w:tc>
              <w:tc>
                <w:tcPr>
                  <w:tcW w:w="1491" w:type="dxa"/>
                  <w:tcBorders>
                    <w:top w:val="nil"/>
                    <w:left w:val="nil"/>
                    <w:bottom w:val="single" w:sz="4" w:space="0" w:color="auto"/>
                    <w:right w:val="single" w:sz="4" w:space="0" w:color="auto"/>
                  </w:tcBorders>
                  <w:shd w:val="clear" w:color="000000" w:fill="D9D9D9"/>
                  <w:vAlign w:val="center"/>
                  <w:hideMark/>
                </w:tcPr>
                <w:p w14:paraId="73309BBF" w14:textId="77777777" w:rsidR="006107FC" w:rsidRPr="00FB1DED" w:rsidRDefault="006107FC" w:rsidP="006107FC">
                  <w:pPr>
                    <w:spacing w:after="0" w:line="240" w:lineRule="auto"/>
                    <w:jc w:val="center"/>
                    <w:rPr>
                      <w:b/>
                      <w:bCs/>
                      <w:sz w:val="20"/>
                      <w:szCs w:val="20"/>
                      <w:lang w:eastAsia="lv-LV"/>
                    </w:rPr>
                  </w:pPr>
                  <w:r w:rsidRPr="00FB1DED">
                    <w:rPr>
                      <w:b/>
                      <w:bCs/>
                      <w:sz w:val="20"/>
                      <w:szCs w:val="20"/>
                      <w:lang w:eastAsia="lv-LV"/>
                    </w:rPr>
                    <w:t>Nodarbināto skaits</w:t>
                  </w:r>
                </w:p>
              </w:tc>
              <w:tc>
                <w:tcPr>
                  <w:tcW w:w="1228" w:type="dxa"/>
                  <w:tcBorders>
                    <w:top w:val="nil"/>
                    <w:left w:val="nil"/>
                    <w:bottom w:val="single" w:sz="4" w:space="0" w:color="auto"/>
                    <w:right w:val="single" w:sz="4" w:space="0" w:color="auto"/>
                  </w:tcBorders>
                  <w:shd w:val="clear" w:color="000000" w:fill="D9D9D9"/>
                  <w:vAlign w:val="center"/>
                  <w:hideMark/>
                </w:tcPr>
                <w:p w14:paraId="2AD3F4CF" w14:textId="77777777" w:rsidR="006107FC" w:rsidRPr="00FB1DED" w:rsidRDefault="006107FC" w:rsidP="006107FC">
                  <w:pPr>
                    <w:spacing w:after="0" w:line="240" w:lineRule="auto"/>
                    <w:jc w:val="center"/>
                    <w:rPr>
                      <w:b/>
                      <w:bCs/>
                      <w:sz w:val="20"/>
                      <w:szCs w:val="20"/>
                      <w:lang w:eastAsia="lv-LV"/>
                    </w:rPr>
                  </w:pPr>
                  <w:r w:rsidRPr="00FB1DED">
                    <w:rPr>
                      <w:b/>
                      <w:bCs/>
                      <w:sz w:val="20"/>
                      <w:szCs w:val="20"/>
                      <w:lang w:eastAsia="lv-LV"/>
                    </w:rPr>
                    <w:t xml:space="preserve">Nostrādātās stundas </w:t>
                  </w:r>
                </w:p>
              </w:tc>
              <w:tc>
                <w:tcPr>
                  <w:tcW w:w="1229" w:type="dxa"/>
                  <w:tcBorders>
                    <w:top w:val="nil"/>
                    <w:left w:val="nil"/>
                    <w:bottom w:val="single" w:sz="4" w:space="0" w:color="auto"/>
                    <w:right w:val="single" w:sz="4" w:space="0" w:color="auto"/>
                  </w:tcBorders>
                  <w:shd w:val="clear" w:color="000000" w:fill="D9D9D9"/>
                  <w:vAlign w:val="center"/>
                  <w:hideMark/>
                </w:tcPr>
                <w:p w14:paraId="20637DF2" w14:textId="1D764967" w:rsidR="006107FC" w:rsidRPr="00FB1DED" w:rsidRDefault="006107FC" w:rsidP="006107FC">
                  <w:pPr>
                    <w:spacing w:after="0" w:line="240" w:lineRule="auto"/>
                    <w:jc w:val="center"/>
                    <w:rPr>
                      <w:b/>
                      <w:bCs/>
                      <w:sz w:val="20"/>
                      <w:szCs w:val="20"/>
                      <w:lang w:eastAsia="lv-LV"/>
                    </w:rPr>
                  </w:pPr>
                  <w:r w:rsidRPr="00FB1DED">
                    <w:rPr>
                      <w:b/>
                      <w:bCs/>
                      <w:sz w:val="20"/>
                      <w:szCs w:val="20"/>
                      <w:lang w:eastAsia="lv-LV"/>
                    </w:rPr>
                    <w:t>Summa</w:t>
                  </w:r>
                  <w:r w:rsidR="00FB1DED">
                    <w:rPr>
                      <w:b/>
                      <w:bCs/>
                      <w:sz w:val="20"/>
                      <w:szCs w:val="20"/>
                      <w:lang w:eastAsia="lv-LV"/>
                    </w:rPr>
                    <w:t>,</w:t>
                  </w:r>
                  <w:r w:rsidRPr="00FB1DED">
                    <w:rPr>
                      <w:b/>
                      <w:bCs/>
                      <w:sz w:val="20"/>
                      <w:szCs w:val="20"/>
                      <w:lang w:eastAsia="lv-LV"/>
                    </w:rPr>
                    <w:t xml:space="preserve"> EUR</w:t>
                  </w:r>
                </w:p>
              </w:tc>
              <w:tc>
                <w:tcPr>
                  <w:tcW w:w="1418" w:type="dxa"/>
                  <w:tcBorders>
                    <w:top w:val="nil"/>
                    <w:left w:val="nil"/>
                    <w:bottom w:val="single" w:sz="4" w:space="0" w:color="auto"/>
                    <w:right w:val="single" w:sz="4" w:space="0" w:color="auto"/>
                  </w:tcBorders>
                  <w:shd w:val="clear" w:color="000000" w:fill="D9D9D9"/>
                  <w:vAlign w:val="center"/>
                  <w:hideMark/>
                </w:tcPr>
                <w:p w14:paraId="23E3711A" w14:textId="77777777" w:rsidR="006107FC" w:rsidRPr="00FB1DED" w:rsidRDefault="006107FC" w:rsidP="006107FC">
                  <w:pPr>
                    <w:spacing w:after="0" w:line="240" w:lineRule="auto"/>
                    <w:jc w:val="center"/>
                    <w:rPr>
                      <w:b/>
                      <w:bCs/>
                      <w:sz w:val="20"/>
                      <w:szCs w:val="20"/>
                      <w:lang w:eastAsia="lv-LV"/>
                    </w:rPr>
                  </w:pPr>
                  <w:r w:rsidRPr="00FB1DED">
                    <w:rPr>
                      <w:b/>
                      <w:bCs/>
                      <w:sz w:val="20"/>
                      <w:szCs w:val="20"/>
                      <w:lang w:eastAsia="lv-LV"/>
                    </w:rPr>
                    <w:t>Summa ar DD VSAOI, EUR</w:t>
                  </w:r>
                </w:p>
              </w:tc>
            </w:tr>
            <w:tr w:rsidR="006107FC" w:rsidRPr="006107FC" w14:paraId="0EFD9377" w14:textId="77777777" w:rsidTr="002826DE">
              <w:trPr>
                <w:trHeight w:val="255"/>
                <w:jc w:val="center"/>
              </w:trPr>
              <w:tc>
                <w:tcPr>
                  <w:tcW w:w="2184" w:type="dxa"/>
                  <w:tcBorders>
                    <w:top w:val="nil"/>
                    <w:left w:val="single" w:sz="4" w:space="0" w:color="auto"/>
                    <w:bottom w:val="single" w:sz="4" w:space="0" w:color="auto"/>
                    <w:right w:val="single" w:sz="4" w:space="0" w:color="auto"/>
                  </w:tcBorders>
                  <w:shd w:val="clear" w:color="000000" w:fill="D9D9D9"/>
                  <w:noWrap/>
                  <w:vAlign w:val="bottom"/>
                  <w:hideMark/>
                </w:tcPr>
                <w:p w14:paraId="4F774D02" w14:textId="57D337F3" w:rsidR="006107FC" w:rsidRPr="00FB1DED" w:rsidRDefault="00FB1DED" w:rsidP="006107FC">
                  <w:pPr>
                    <w:spacing w:after="0" w:line="240" w:lineRule="auto"/>
                    <w:rPr>
                      <w:bCs/>
                      <w:sz w:val="20"/>
                      <w:szCs w:val="20"/>
                      <w:lang w:eastAsia="lv-LV"/>
                    </w:rPr>
                  </w:pPr>
                  <w:r w:rsidRPr="00FB1DED">
                    <w:rPr>
                      <w:bCs/>
                      <w:sz w:val="20"/>
                      <w:szCs w:val="20"/>
                      <w:lang w:eastAsia="lv-LV"/>
                    </w:rPr>
                    <w:t>Muitas pārvalde</w:t>
                  </w:r>
                </w:p>
              </w:tc>
              <w:tc>
                <w:tcPr>
                  <w:tcW w:w="1491" w:type="dxa"/>
                  <w:tcBorders>
                    <w:top w:val="nil"/>
                    <w:left w:val="nil"/>
                    <w:bottom w:val="single" w:sz="4" w:space="0" w:color="auto"/>
                    <w:right w:val="single" w:sz="4" w:space="0" w:color="auto"/>
                  </w:tcBorders>
                  <w:shd w:val="clear" w:color="auto" w:fill="auto"/>
                  <w:noWrap/>
                  <w:vAlign w:val="bottom"/>
                  <w:hideMark/>
                </w:tcPr>
                <w:p w14:paraId="2ED21AC6" w14:textId="2EE2F006" w:rsidR="006107FC" w:rsidRPr="00FB1DED" w:rsidRDefault="00D461DA" w:rsidP="006107FC">
                  <w:pPr>
                    <w:spacing w:after="0" w:line="240" w:lineRule="auto"/>
                    <w:jc w:val="right"/>
                    <w:rPr>
                      <w:color w:val="000000"/>
                      <w:sz w:val="20"/>
                      <w:szCs w:val="20"/>
                      <w:lang w:eastAsia="lv-LV"/>
                    </w:rPr>
                  </w:pPr>
                  <w:r w:rsidRPr="00D461DA">
                    <w:rPr>
                      <w:color w:val="000000"/>
                      <w:sz w:val="20"/>
                      <w:szCs w:val="20"/>
                      <w:lang w:eastAsia="lv-LV"/>
                    </w:rPr>
                    <w:t>489</w:t>
                  </w:r>
                </w:p>
              </w:tc>
              <w:tc>
                <w:tcPr>
                  <w:tcW w:w="1228" w:type="dxa"/>
                  <w:tcBorders>
                    <w:top w:val="nil"/>
                    <w:left w:val="nil"/>
                    <w:bottom w:val="single" w:sz="4" w:space="0" w:color="auto"/>
                    <w:right w:val="single" w:sz="4" w:space="0" w:color="auto"/>
                  </w:tcBorders>
                  <w:shd w:val="clear" w:color="auto" w:fill="auto"/>
                  <w:noWrap/>
                  <w:vAlign w:val="bottom"/>
                  <w:hideMark/>
                </w:tcPr>
                <w:p w14:paraId="4D59D7A0" w14:textId="0DA8E957" w:rsidR="006107FC" w:rsidRPr="00FB1DED" w:rsidRDefault="00D461DA" w:rsidP="006107FC">
                  <w:pPr>
                    <w:spacing w:after="0" w:line="240" w:lineRule="auto"/>
                    <w:jc w:val="right"/>
                    <w:rPr>
                      <w:color w:val="000000"/>
                      <w:sz w:val="20"/>
                      <w:szCs w:val="20"/>
                      <w:lang w:eastAsia="lv-LV"/>
                    </w:rPr>
                  </w:pPr>
                  <w:r w:rsidRPr="00D461DA">
                    <w:rPr>
                      <w:color w:val="000000"/>
                      <w:sz w:val="20"/>
                      <w:szCs w:val="20"/>
                      <w:lang w:eastAsia="lv-LV"/>
                    </w:rPr>
                    <w:t>36</w:t>
                  </w:r>
                  <w:r>
                    <w:rPr>
                      <w:color w:val="000000"/>
                      <w:sz w:val="20"/>
                      <w:szCs w:val="20"/>
                      <w:lang w:eastAsia="lv-LV"/>
                    </w:rPr>
                    <w:t xml:space="preserve"> </w:t>
                  </w:r>
                  <w:r w:rsidRPr="00D461DA">
                    <w:rPr>
                      <w:color w:val="000000"/>
                      <w:sz w:val="20"/>
                      <w:szCs w:val="20"/>
                      <w:lang w:eastAsia="lv-LV"/>
                    </w:rPr>
                    <w:t>488</w:t>
                  </w:r>
                </w:p>
              </w:tc>
              <w:tc>
                <w:tcPr>
                  <w:tcW w:w="1229" w:type="dxa"/>
                  <w:tcBorders>
                    <w:top w:val="nil"/>
                    <w:left w:val="nil"/>
                    <w:bottom w:val="single" w:sz="4" w:space="0" w:color="auto"/>
                    <w:right w:val="single" w:sz="4" w:space="0" w:color="auto"/>
                  </w:tcBorders>
                  <w:shd w:val="clear" w:color="auto" w:fill="auto"/>
                  <w:noWrap/>
                  <w:vAlign w:val="bottom"/>
                  <w:hideMark/>
                </w:tcPr>
                <w:p w14:paraId="0AB1E9B9" w14:textId="080822FD" w:rsidR="006107FC" w:rsidRPr="00FB1DED" w:rsidRDefault="00D461DA" w:rsidP="002826DE">
                  <w:pPr>
                    <w:spacing w:after="0" w:line="240" w:lineRule="auto"/>
                    <w:rPr>
                      <w:color w:val="000000"/>
                      <w:sz w:val="20"/>
                      <w:szCs w:val="20"/>
                      <w:lang w:eastAsia="lv-LV"/>
                    </w:rPr>
                  </w:pPr>
                  <w:r w:rsidRPr="00D461DA">
                    <w:rPr>
                      <w:color w:val="000000"/>
                      <w:sz w:val="20"/>
                      <w:szCs w:val="20"/>
                      <w:lang w:eastAsia="lv-LV"/>
                    </w:rPr>
                    <w:t>146</w:t>
                  </w:r>
                  <w:r>
                    <w:rPr>
                      <w:color w:val="000000"/>
                      <w:sz w:val="20"/>
                      <w:szCs w:val="20"/>
                      <w:lang w:eastAsia="lv-LV"/>
                    </w:rPr>
                    <w:t xml:space="preserve"> </w:t>
                  </w:r>
                  <w:r w:rsidRPr="00D461DA">
                    <w:rPr>
                      <w:color w:val="000000"/>
                      <w:sz w:val="20"/>
                      <w:szCs w:val="20"/>
                      <w:lang w:eastAsia="lv-LV"/>
                    </w:rPr>
                    <w:t>860,32</w:t>
                  </w:r>
                </w:p>
              </w:tc>
              <w:tc>
                <w:tcPr>
                  <w:tcW w:w="1418" w:type="dxa"/>
                  <w:tcBorders>
                    <w:top w:val="nil"/>
                    <w:left w:val="nil"/>
                    <w:bottom w:val="single" w:sz="4" w:space="0" w:color="auto"/>
                    <w:right w:val="single" w:sz="4" w:space="0" w:color="auto"/>
                  </w:tcBorders>
                  <w:shd w:val="clear" w:color="auto" w:fill="auto"/>
                  <w:noWrap/>
                  <w:vAlign w:val="bottom"/>
                  <w:hideMark/>
                </w:tcPr>
                <w:p w14:paraId="66601474" w14:textId="0A89E8B2" w:rsidR="006107FC" w:rsidRPr="00FB1DED" w:rsidRDefault="00D461DA" w:rsidP="006107FC">
                  <w:pPr>
                    <w:spacing w:after="0" w:line="240" w:lineRule="auto"/>
                    <w:jc w:val="right"/>
                    <w:rPr>
                      <w:sz w:val="20"/>
                      <w:szCs w:val="20"/>
                      <w:lang w:eastAsia="lv-LV"/>
                    </w:rPr>
                  </w:pPr>
                  <w:r w:rsidRPr="00D461DA">
                    <w:rPr>
                      <w:sz w:val="20"/>
                      <w:szCs w:val="20"/>
                      <w:lang w:eastAsia="lv-LV"/>
                    </w:rPr>
                    <w:t>181</w:t>
                  </w:r>
                  <w:r>
                    <w:rPr>
                      <w:sz w:val="20"/>
                      <w:szCs w:val="20"/>
                      <w:lang w:eastAsia="lv-LV"/>
                    </w:rPr>
                    <w:t xml:space="preserve"> </w:t>
                  </w:r>
                  <w:r w:rsidRPr="00D461DA">
                    <w:rPr>
                      <w:sz w:val="20"/>
                      <w:szCs w:val="20"/>
                      <w:lang w:eastAsia="lv-LV"/>
                    </w:rPr>
                    <w:t>504,67</w:t>
                  </w:r>
                </w:p>
              </w:tc>
            </w:tr>
            <w:tr w:rsidR="006107FC" w:rsidRPr="006107FC" w14:paraId="175B90BC" w14:textId="77777777" w:rsidTr="002826DE">
              <w:trPr>
                <w:trHeight w:val="255"/>
                <w:jc w:val="center"/>
              </w:trPr>
              <w:tc>
                <w:tcPr>
                  <w:tcW w:w="2184" w:type="dxa"/>
                  <w:tcBorders>
                    <w:top w:val="nil"/>
                    <w:left w:val="single" w:sz="4" w:space="0" w:color="auto"/>
                    <w:bottom w:val="single" w:sz="4" w:space="0" w:color="auto"/>
                    <w:right w:val="single" w:sz="4" w:space="0" w:color="auto"/>
                  </w:tcBorders>
                  <w:shd w:val="clear" w:color="000000" w:fill="D9D9D9"/>
                  <w:noWrap/>
                  <w:vAlign w:val="bottom"/>
                  <w:hideMark/>
                </w:tcPr>
                <w:p w14:paraId="3BA5C201" w14:textId="77777777" w:rsidR="006107FC" w:rsidRPr="00FB1DED" w:rsidRDefault="006107FC" w:rsidP="004D4C3A">
                  <w:pPr>
                    <w:spacing w:after="0" w:line="240" w:lineRule="auto"/>
                    <w:rPr>
                      <w:b/>
                      <w:bCs/>
                      <w:sz w:val="20"/>
                      <w:szCs w:val="20"/>
                      <w:lang w:eastAsia="lv-LV"/>
                    </w:rPr>
                  </w:pPr>
                  <w:r w:rsidRPr="00FB1DED">
                    <w:rPr>
                      <w:b/>
                      <w:bCs/>
                      <w:sz w:val="20"/>
                      <w:szCs w:val="20"/>
                      <w:lang w:eastAsia="lv-LV"/>
                    </w:rPr>
                    <w:t>Kopā</w:t>
                  </w:r>
                </w:p>
              </w:tc>
              <w:tc>
                <w:tcPr>
                  <w:tcW w:w="1491" w:type="dxa"/>
                  <w:tcBorders>
                    <w:top w:val="nil"/>
                    <w:left w:val="nil"/>
                    <w:bottom w:val="single" w:sz="4" w:space="0" w:color="auto"/>
                    <w:right w:val="single" w:sz="4" w:space="0" w:color="auto"/>
                  </w:tcBorders>
                  <w:shd w:val="clear" w:color="000000" w:fill="D9D9D9"/>
                  <w:noWrap/>
                  <w:vAlign w:val="bottom"/>
                  <w:hideMark/>
                </w:tcPr>
                <w:p w14:paraId="61106CB7" w14:textId="67B0A896" w:rsidR="006107FC" w:rsidRPr="00FB1DED" w:rsidRDefault="00E44D61" w:rsidP="006107FC">
                  <w:pPr>
                    <w:spacing w:after="0" w:line="240" w:lineRule="auto"/>
                    <w:jc w:val="right"/>
                    <w:rPr>
                      <w:b/>
                      <w:bCs/>
                      <w:sz w:val="20"/>
                      <w:szCs w:val="20"/>
                      <w:lang w:eastAsia="lv-LV"/>
                    </w:rPr>
                  </w:pPr>
                  <w:r>
                    <w:rPr>
                      <w:b/>
                      <w:bCs/>
                      <w:sz w:val="20"/>
                      <w:szCs w:val="20"/>
                      <w:lang w:eastAsia="lv-LV"/>
                    </w:rPr>
                    <w:t>489</w:t>
                  </w:r>
                </w:p>
              </w:tc>
              <w:tc>
                <w:tcPr>
                  <w:tcW w:w="1228" w:type="dxa"/>
                  <w:tcBorders>
                    <w:top w:val="nil"/>
                    <w:left w:val="nil"/>
                    <w:bottom w:val="single" w:sz="4" w:space="0" w:color="auto"/>
                    <w:right w:val="single" w:sz="4" w:space="0" w:color="auto"/>
                  </w:tcBorders>
                  <w:shd w:val="clear" w:color="000000" w:fill="D9D9D9"/>
                  <w:noWrap/>
                  <w:vAlign w:val="bottom"/>
                  <w:hideMark/>
                </w:tcPr>
                <w:p w14:paraId="4E2785D7" w14:textId="39728598" w:rsidR="006107FC" w:rsidRPr="00FB1DED" w:rsidRDefault="00E44D61" w:rsidP="006107FC">
                  <w:pPr>
                    <w:spacing w:after="0" w:line="240" w:lineRule="auto"/>
                    <w:jc w:val="right"/>
                    <w:rPr>
                      <w:b/>
                      <w:bCs/>
                      <w:sz w:val="20"/>
                      <w:szCs w:val="20"/>
                      <w:lang w:eastAsia="lv-LV"/>
                    </w:rPr>
                  </w:pPr>
                  <w:r w:rsidRPr="00E44D61">
                    <w:rPr>
                      <w:b/>
                      <w:bCs/>
                      <w:sz w:val="20"/>
                      <w:szCs w:val="20"/>
                      <w:lang w:eastAsia="lv-LV"/>
                    </w:rPr>
                    <w:t>36 488</w:t>
                  </w:r>
                </w:p>
              </w:tc>
              <w:tc>
                <w:tcPr>
                  <w:tcW w:w="1229" w:type="dxa"/>
                  <w:tcBorders>
                    <w:top w:val="nil"/>
                    <w:left w:val="nil"/>
                    <w:bottom w:val="single" w:sz="4" w:space="0" w:color="auto"/>
                    <w:right w:val="single" w:sz="4" w:space="0" w:color="auto"/>
                  </w:tcBorders>
                  <w:shd w:val="clear" w:color="000000" w:fill="D9D9D9"/>
                  <w:noWrap/>
                  <w:vAlign w:val="bottom"/>
                  <w:hideMark/>
                </w:tcPr>
                <w:p w14:paraId="5D466F62" w14:textId="452D84F7" w:rsidR="006107FC" w:rsidRPr="00FB1DED" w:rsidRDefault="00E44D61" w:rsidP="002826DE">
                  <w:pPr>
                    <w:spacing w:after="0" w:line="240" w:lineRule="auto"/>
                    <w:rPr>
                      <w:b/>
                      <w:bCs/>
                      <w:sz w:val="20"/>
                      <w:szCs w:val="20"/>
                      <w:lang w:eastAsia="lv-LV"/>
                    </w:rPr>
                  </w:pPr>
                  <w:r w:rsidRPr="00E44D61">
                    <w:rPr>
                      <w:b/>
                      <w:bCs/>
                      <w:sz w:val="20"/>
                      <w:szCs w:val="20"/>
                      <w:lang w:eastAsia="lv-LV"/>
                    </w:rPr>
                    <w:t>146 860,32</w:t>
                  </w:r>
                </w:p>
              </w:tc>
              <w:tc>
                <w:tcPr>
                  <w:tcW w:w="1418" w:type="dxa"/>
                  <w:tcBorders>
                    <w:top w:val="nil"/>
                    <w:left w:val="nil"/>
                    <w:bottom w:val="single" w:sz="4" w:space="0" w:color="auto"/>
                    <w:right w:val="single" w:sz="4" w:space="0" w:color="auto"/>
                  </w:tcBorders>
                  <w:shd w:val="clear" w:color="000000" w:fill="D9D9D9"/>
                  <w:noWrap/>
                  <w:vAlign w:val="bottom"/>
                  <w:hideMark/>
                </w:tcPr>
                <w:p w14:paraId="722BDA1D" w14:textId="6149A989" w:rsidR="006107FC" w:rsidRPr="00FB1DED" w:rsidRDefault="00E44D61" w:rsidP="006107FC">
                  <w:pPr>
                    <w:spacing w:after="0" w:line="240" w:lineRule="auto"/>
                    <w:jc w:val="right"/>
                    <w:rPr>
                      <w:b/>
                      <w:bCs/>
                      <w:sz w:val="20"/>
                      <w:szCs w:val="20"/>
                      <w:lang w:eastAsia="lv-LV"/>
                    </w:rPr>
                  </w:pPr>
                  <w:r w:rsidRPr="00E44D61">
                    <w:rPr>
                      <w:b/>
                      <w:bCs/>
                      <w:sz w:val="20"/>
                      <w:szCs w:val="20"/>
                      <w:lang w:eastAsia="lv-LV"/>
                    </w:rPr>
                    <w:t>181 504,67</w:t>
                  </w:r>
                </w:p>
              </w:tc>
            </w:tr>
          </w:tbl>
          <w:p w14:paraId="28FB19E8" w14:textId="77777777" w:rsidR="00C27895" w:rsidRPr="000075C8" w:rsidRDefault="00C27895" w:rsidP="00FA53EE">
            <w:pPr>
              <w:spacing w:after="0" w:line="240" w:lineRule="auto"/>
              <w:jc w:val="both"/>
              <w:rPr>
                <w:sz w:val="22"/>
                <w:lang w:eastAsia="lv-LV"/>
              </w:rPr>
            </w:pPr>
          </w:p>
          <w:p w14:paraId="1C839898" w14:textId="350129EA" w:rsidR="00C27895" w:rsidRDefault="00C27895" w:rsidP="00C27895">
            <w:pPr>
              <w:spacing w:after="0" w:line="240" w:lineRule="auto"/>
              <w:jc w:val="center"/>
              <w:rPr>
                <w:b/>
                <w:bCs/>
                <w:sz w:val="22"/>
                <w:szCs w:val="24"/>
                <w:lang w:eastAsia="lv-LV"/>
              </w:rPr>
            </w:pPr>
            <w:r>
              <w:rPr>
                <w:b/>
                <w:bCs/>
                <w:sz w:val="22"/>
                <w:szCs w:val="24"/>
                <w:lang w:eastAsia="lv-LV"/>
              </w:rPr>
              <w:t>VID nodarbināto</w:t>
            </w:r>
            <w:r w:rsidRPr="00C27895">
              <w:rPr>
                <w:b/>
                <w:bCs/>
                <w:sz w:val="22"/>
                <w:szCs w:val="24"/>
                <w:lang w:eastAsia="lv-LV"/>
              </w:rPr>
              <w:t xml:space="preserve"> </w:t>
            </w:r>
            <w:r w:rsidR="000075C8">
              <w:rPr>
                <w:b/>
                <w:bCs/>
                <w:sz w:val="22"/>
                <w:szCs w:val="24"/>
                <w:lang w:eastAsia="lv-LV"/>
              </w:rPr>
              <w:t>piemaksas pārrēķins par</w:t>
            </w:r>
            <w:r w:rsidRPr="007926F0">
              <w:rPr>
                <w:b/>
                <w:bCs/>
                <w:sz w:val="22"/>
                <w:szCs w:val="24"/>
                <w:lang w:eastAsia="lv-LV"/>
              </w:rPr>
              <w:t xml:space="preserve"> </w:t>
            </w:r>
            <w:r w:rsidRPr="00FA53EE">
              <w:rPr>
                <w:b/>
                <w:bCs/>
                <w:sz w:val="22"/>
                <w:szCs w:val="24"/>
                <w:lang w:eastAsia="lv-LV"/>
              </w:rPr>
              <w:t xml:space="preserve">2021.gada </w:t>
            </w:r>
            <w:r>
              <w:rPr>
                <w:b/>
                <w:bCs/>
                <w:sz w:val="22"/>
                <w:szCs w:val="24"/>
                <w:lang w:eastAsia="lv-LV"/>
              </w:rPr>
              <w:t>mart</w:t>
            </w:r>
            <w:r w:rsidR="008B7175">
              <w:rPr>
                <w:b/>
                <w:bCs/>
                <w:sz w:val="22"/>
                <w:szCs w:val="24"/>
                <w:lang w:eastAsia="lv-LV"/>
              </w:rPr>
              <w:t>u</w:t>
            </w:r>
            <w:bookmarkStart w:id="0" w:name="_GoBack"/>
            <w:bookmarkEnd w:id="0"/>
            <w:r>
              <w:rPr>
                <w:b/>
                <w:bCs/>
                <w:sz w:val="22"/>
                <w:szCs w:val="24"/>
                <w:lang w:eastAsia="lv-LV"/>
              </w:rPr>
              <w:t xml:space="preserve"> un aprīl</w:t>
            </w:r>
            <w:r w:rsidR="000075C8">
              <w:rPr>
                <w:b/>
                <w:bCs/>
                <w:sz w:val="22"/>
                <w:szCs w:val="24"/>
                <w:lang w:eastAsia="lv-LV"/>
              </w:rPr>
              <w:t xml:space="preserve">i </w:t>
            </w:r>
          </w:p>
          <w:tbl>
            <w:tblPr>
              <w:tblW w:w="7550" w:type="dxa"/>
              <w:jc w:val="center"/>
              <w:tblLook w:val="04A0" w:firstRow="1" w:lastRow="0" w:firstColumn="1" w:lastColumn="0" w:noHBand="0" w:noVBand="1"/>
            </w:tblPr>
            <w:tblGrid>
              <w:gridCol w:w="2167"/>
              <w:gridCol w:w="1479"/>
              <w:gridCol w:w="1370"/>
              <w:gridCol w:w="1113"/>
              <w:gridCol w:w="1361"/>
            </w:tblGrid>
            <w:tr w:rsidR="00C27895" w:rsidRPr="006107FC" w14:paraId="262590F0" w14:textId="77777777" w:rsidTr="002826DE">
              <w:trPr>
                <w:trHeight w:val="255"/>
                <w:jc w:val="center"/>
              </w:trPr>
              <w:tc>
                <w:tcPr>
                  <w:tcW w:w="218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DA9198E" w14:textId="77777777" w:rsidR="00C27895" w:rsidRPr="00FB1DED" w:rsidRDefault="00C27895" w:rsidP="00C27895">
                  <w:pPr>
                    <w:spacing w:after="0" w:line="240" w:lineRule="auto"/>
                    <w:jc w:val="center"/>
                    <w:rPr>
                      <w:b/>
                      <w:bCs/>
                      <w:sz w:val="20"/>
                      <w:szCs w:val="20"/>
                      <w:lang w:eastAsia="lv-LV"/>
                    </w:rPr>
                  </w:pPr>
                  <w:r w:rsidRPr="00FB1DED">
                    <w:rPr>
                      <w:b/>
                      <w:bCs/>
                      <w:sz w:val="20"/>
                      <w:szCs w:val="20"/>
                      <w:lang w:eastAsia="lv-LV"/>
                    </w:rPr>
                    <w:t>Patstāvīgā</w:t>
                  </w:r>
                </w:p>
                <w:p w14:paraId="0B4654D9" w14:textId="77777777" w:rsidR="00C27895" w:rsidRPr="00FB1DED" w:rsidRDefault="00C27895" w:rsidP="00C27895">
                  <w:pPr>
                    <w:spacing w:after="0" w:line="240" w:lineRule="auto"/>
                    <w:jc w:val="center"/>
                    <w:rPr>
                      <w:b/>
                      <w:bCs/>
                      <w:sz w:val="20"/>
                      <w:szCs w:val="20"/>
                      <w:lang w:eastAsia="lv-LV"/>
                    </w:rPr>
                  </w:pPr>
                  <w:r w:rsidRPr="00FB1DED">
                    <w:rPr>
                      <w:b/>
                      <w:bCs/>
                      <w:sz w:val="20"/>
                      <w:szCs w:val="20"/>
                      <w:lang w:eastAsia="lv-LV"/>
                    </w:rPr>
                    <w:t>struktūrvienība</w:t>
                  </w:r>
                </w:p>
              </w:tc>
              <w:tc>
                <w:tcPr>
                  <w:tcW w:w="5365"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2431D0D7" w14:textId="61F9E7CD" w:rsidR="00C27895" w:rsidRPr="00FB1DED" w:rsidRDefault="00E44D61" w:rsidP="00C27895">
                  <w:pPr>
                    <w:spacing w:after="0" w:line="240" w:lineRule="auto"/>
                    <w:jc w:val="center"/>
                    <w:rPr>
                      <w:b/>
                      <w:bCs/>
                      <w:sz w:val="20"/>
                      <w:szCs w:val="20"/>
                      <w:lang w:eastAsia="lv-LV"/>
                    </w:rPr>
                  </w:pPr>
                  <w:r>
                    <w:rPr>
                      <w:b/>
                      <w:bCs/>
                      <w:sz w:val="20"/>
                      <w:szCs w:val="20"/>
                      <w:lang w:eastAsia="lv-LV"/>
                    </w:rPr>
                    <w:t>Marts un Aprīlis</w:t>
                  </w:r>
                </w:p>
              </w:tc>
            </w:tr>
            <w:tr w:rsidR="00C27895" w:rsidRPr="006107FC" w14:paraId="506815E4" w14:textId="77777777" w:rsidTr="002826DE">
              <w:trPr>
                <w:trHeight w:val="570"/>
                <w:jc w:val="center"/>
              </w:trPr>
              <w:tc>
                <w:tcPr>
                  <w:tcW w:w="2185" w:type="dxa"/>
                  <w:vMerge/>
                  <w:tcBorders>
                    <w:top w:val="single" w:sz="4" w:space="0" w:color="auto"/>
                    <w:left w:val="single" w:sz="4" w:space="0" w:color="auto"/>
                    <w:bottom w:val="single" w:sz="4" w:space="0" w:color="auto"/>
                    <w:right w:val="single" w:sz="4" w:space="0" w:color="auto"/>
                  </w:tcBorders>
                  <w:vAlign w:val="center"/>
                  <w:hideMark/>
                </w:tcPr>
                <w:p w14:paraId="0A360FF2" w14:textId="77777777" w:rsidR="00C27895" w:rsidRPr="00FB1DED" w:rsidRDefault="00C27895" w:rsidP="00C27895">
                  <w:pPr>
                    <w:spacing w:after="0" w:line="240" w:lineRule="auto"/>
                    <w:rPr>
                      <w:b/>
                      <w:bCs/>
                      <w:sz w:val="20"/>
                      <w:szCs w:val="20"/>
                      <w:lang w:eastAsia="lv-LV"/>
                    </w:rPr>
                  </w:pPr>
                </w:p>
              </w:tc>
              <w:tc>
                <w:tcPr>
                  <w:tcW w:w="1491" w:type="dxa"/>
                  <w:tcBorders>
                    <w:top w:val="nil"/>
                    <w:left w:val="nil"/>
                    <w:bottom w:val="single" w:sz="4" w:space="0" w:color="auto"/>
                    <w:right w:val="single" w:sz="4" w:space="0" w:color="auto"/>
                  </w:tcBorders>
                  <w:shd w:val="clear" w:color="000000" w:fill="D9D9D9"/>
                  <w:vAlign w:val="center"/>
                  <w:hideMark/>
                </w:tcPr>
                <w:p w14:paraId="570E78B3" w14:textId="77777777" w:rsidR="00C27895" w:rsidRPr="00FB1DED" w:rsidRDefault="00C27895" w:rsidP="00C27895">
                  <w:pPr>
                    <w:spacing w:after="0" w:line="240" w:lineRule="auto"/>
                    <w:jc w:val="center"/>
                    <w:rPr>
                      <w:b/>
                      <w:bCs/>
                      <w:sz w:val="20"/>
                      <w:szCs w:val="20"/>
                      <w:lang w:eastAsia="lv-LV"/>
                    </w:rPr>
                  </w:pPr>
                  <w:r w:rsidRPr="00FB1DED">
                    <w:rPr>
                      <w:b/>
                      <w:bCs/>
                      <w:sz w:val="20"/>
                      <w:szCs w:val="20"/>
                      <w:lang w:eastAsia="lv-LV"/>
                    </w:rPr>
                    <w:t>Nodarbināto skaits</w:t>
                  </w:r>
                </w:p>
              </w:tc>
              <w:tc>
                <w:tcPr>
                  <w:tcW w:w="1381" w:type="dxa"/>
                  <w:tcBorders>
                    <w:top w:val="nil"/>
                    <w:left w:val="nil"/>
                    <w:bottom w:val="single" w:sz="4" w:space="0" w:color="auto"/>
                    <w:right w:val="single" w:sz="4" w:space="0" w:color="auto"/>
                  </w:tcBorders>
                  <w:shd w:val="clear" w:color="000000" w:fill="D9D9D9"/>
                  <w:vAlign w:val="center"/>
                  <w:hideMark/>
                </w:tcPr>
                <w:p w14:paraId="6139574C" w14:textId="77777777" w:rsidR="00C27895" w:rsidRPr="00FB1DED" w:rsidRDefault="00C27895" w:rsidP="00C27895">
                  <w:pPr>
                    <w:spacing w:after="0" w:line="240" w:lineRule="auto"/>
                    <w:jc w:val="center"/>
                    <w:rPr>
                      <w:b/>
                      <w:bCs/>
                      <w:sz w:val="20"/>
                      <w:szCs w:val="20"/>
                      <w:lang w:eastAsia="lv-LV"/>
                    </w:rPr>
                  </w:pPr>
                  <w:r w:rsidRPr="00FB1DED">
                    <w:rPr>
                      <w:b/>
                      <w:bCs/>
                      <w:sz w:val="20"/>
                      <w:szCs w:val="20"/>
                      <w:lang w:eastAsia="lv-LV"/>
                    </w:rPr>
                    <w:t xml:space="preserve">Nostrādātās stundas </w:t>
                  </w:r>
                </w:p>
              </w:tc>
              <w:tc>
                <w:tcPr>
                  <w:tcW w:w="1121" w:type="dxa"/>
                  <w:tcBorders>
                    <w:top w:val="nil"/>
                    <w:left w:val="nil"/>
                    <w:bottom w:val="single" w:sz="4" w:space="0" w:color="auto"/>
                    <w:right w:val="single" w:sz="4" w:space="0" w:color="auto"/>
                  </w:tcBorders>
                  <w:shd w:val="clear" w:color="000000" w:fill="D9D9D9"/>
                  <w:vAlign w:val="center"/>
                  <w:hideMark/>
                </w:tcPr>
                <w:p w14:paraId="6FD6EA81" w14:textId="77777777" w:rsidR="00C27895" w:rsidRPr="00FB1DED" w:rsidRDefault="00C27895" w:rsidP="00C27895">
                  <w:pPr>
                    <w:spacing w:after="0" w:line="240" w:lineRule="auto"/>
                    <w:jc w:val="center"/>
                    <w:rPr>
                      <w:b/>
                      <w:bCs/>
                      <w:sz w:val="20"/>
                      <w:szCs w:val="20"/>
                      <w:lang w:eastAsia="lv-LV"/>
                    </w:rPr>
                  </w:pPr>
                  <w:r w:rsidRPr="00FB1DED">
                    <w:rPr>
                      <w:b/>
                      <w:bCs/>
                      <w:sz w:val="20"/>
                      <w:szCs w:val="20"/>
                      <w:lang w:eastAsia="lv-LV"/>
                    </w:rPr>
                    <w:t>Summa</w:t>
                  </w:r>
                  <w:r>
                    <w:rPr>
                      <w:b/>
                      <w:bCs/>
                      <w:sz w:val="20"/>
                      <w:szCs w:val="20"/>
                      <w:lang w:eastAsia="lv-LV"/>
                    </w:rPr>
                    <w:t>,</w:t>
                  </w:r>
                  <w:r w:rsidRPr="00FB1DED">
                    <w:rPr>
                      <w:b/>
                      <w:bCs/>
                      <w:sz w:val="20"/>
                      <w:szCs w:val="20"/>
                      <w:lang w:eastAsia="lv-LV"/>
                    </w:rPr>
                    <w:t xml:space="preserve"> EUR</w:t>
                  </w:r>
                </w:p>
              </w:tc>
              <w:tc>
                <w:tcPr>
                  <w:tcW w:w="1372" w:type="dxa"/>
                  <w:tcBorders>
                    <w:top w:val="nil"/>
                    <w:left w:val="nil"/>
                    <w:bottom w:val="single" w:sz="4" w:space="0" w:color="auto"/>
                    <w:right w:val="single" w:sz="4" w:space="0" w:color="auto"/>
                  </w:tcBorders>
                  <w:shd w:val="clear" w:color="000000" w:fill="D9D9D9"/>
                  <w:vAlign w:val="center"/>
                  <w:hideMark/>
                </w:tcPr>
                <w:p w14:paraId="22EF4649" w14:textId="77777777" w:rsidR="00C27895" w:rsidRPr="00FB1DED" w:rsidRDefault="00C27895" w:rsidP="00C27895">
                  <w:pPr>
                    <w:spacing w:after="0" w:line="240" w:lineRule="auto"/>
                    <w:jc w:val="center"/>
                    <w:rPr>
                      <w:b/>
                      <w:bCs/>
                      <w:sz w:val="20"/>
                      <w:szCs w:val="20"/>
                      <w:lang w:eastAsia="lv-LV"/>
                    </w:rPr>
                  </w:pPr>
                  <w:r w:rsidRPr="00FB1DED">
                    <w:rPr>
                      <w:b/>
                      <w:bCs/>
                      <w:sz w:val="20"/>
                      <w:szCs w:val="20"/>
                      <w:lang w:eastAsia="lv-LV"/>
                    </w:rPr>
                    <w:t>Summa ar DD VSAOI, EUR</w:t>
                  </w:r>
                </w:p>
              </w:tc>
            </w:tr>
            <w:tr w:rsidR="00C27895" w:rsidRPr="006107FC" w14:paraId="224E022F" w14:textId="77777777" w:rsidTr="002826DE">
              <w:trPr>
                <w:trHeight w:val="255"/>
                <w:jc w:val="center"/>
              </w:trPr>
              <w:tc>
                <w:tcPr>
                  <w:tcW w:w="2185" w:type="dxa"/>
                  <w:tcBorders>
                    <w:top w:val="nil"/>
                    <w:left w:val="single" w:sz="4" w:space="0" w:color="auto"/>
                    <w:bottom w:val="single" w:sz="4" w:space="0" w:color="auto"/>
                    <w:right w:val="single" w:sz="4" w:space="0" w:color="auto"/>
                  </w:tcBorders>
                  <w:shd w:val="clear" w:color="000000" w:fill="D9D9D9"/>
                  <w:noWrap/>
                  <w:vAlign w:val="bottom"/>
                  <w:hideMark/>
                </w:tcPr>
                <w:p w14:paraId="441CAE95" w14:textId="77777777" w:rsidR="00C27895" w:rsidRPr="00FB1DED" w:rsidRDefault="00C27895" w:rsidP="00C27895">
                  <w:pPr>
                    <w:spacing w:after="0" w:line="240" w:lineRule="auto"/>
                    <w:rPr>
                      <w:bCs/>
                      <w:sz w:val="20"/>
                      <w:szCs w:val="20"/>
                      <w:lang w:eastAsia="lv-LV"/>
                    </w:rPr>
                  </w:pPr>
                  <w:r w:rsidRPr="00FB1DED">
                    <w:rPr>
                      <w:bCs/>
                      <w:sz w:val="20"/>
                      <w:szCs w:val="20"/>
                      <w:lang w:eastAsia="lv-LV"/>
                    </w:rPr>
                    <w:t>Muitas pārvalde</w:t>
                  </w:r>
                </w:p>
              </w:tc>
              <w:tc>
                <w:tcPr>
                  <w:tcW w:w="1491" w:type="dxa"/>
                  <w:tcBorders>
                    <w:top w:val="nil"/>
                    <w:left w:val="nil"/>
                    <w:bottom w:val="single" w:sz="4" w:space="0" w:color="auto"/>
                    <w:right w:val="single" w:sz="4" w:space="0" w:color="auto"/>
                  </w:tcBorders>
                  <w:shd w:val="clear" w:color="auto" w:fill="auto"/>
                  <w:noWrap/>
                  <w:vAlign w:val="bottom"/>
                </w:tcPr>
                <w:p w14:paraId="1B627368" w14:textId="799F2664" w:rsidR="00C27895" w:rsidRPr="00FB1DED" w:rsidRDefault="00E47D88" w:rsidP="00C27895">
                  <w:pPr>
                    <w:spacing w:after="0" w:line="240" w:lineRule="auto"/>
                    <w:jc w:val="right"/>
                    <w:rPr>
                      <w:color w:val="000000"/>
                      <w:sz w:val="20"/>
                      <w:szCs w:val="20"/>
                      <w:lang w:eastAsia="lv-LV"/>
                    </w:rPr>
                  </w:pPr>
                  <w:r>
                    <w:rPr>
                      <w:color w:val="000000"/>
                      <w:sz w:val="20"/>
                      <w:szCs w:val="20"/>
                      <w:lang w:eastAsia="lv-LV"/>
                    </w:rPr>
                    <w:t>17</w:t>
                  </w:r>
                </w:p>
              </w:tc>
              <w:tc>
                <w:tcPr>
                  <w:tcW w:w="1381" w:type="dxa"/>
                  <w:tcBorders>
                    <w:top w:val="nil"/>
                    <w:left w:val="nil"/>
                    <w:bottom w:val="single" w:sz="4" w:space="0" w:color="auto"/>
                    <w:right w:val="single" w:sz="4" w:space="0" w:color="auto"/>
                  </w:tcBorders>
                  <w:shd w:val="clear" w:color="auto" w:fill="auto"/>
                  <w:noWrap/>
                  <w:vAlign w:val="bottom"/>
                </w:tcPr>
                <w:p w14:paraId="2AF21820" w14:textId="6E5B7DFC" w:rsidR="00C27895" w:rsidRPr="00FB1DED" w:rsidRDefault="00E47D88" w:rsidP="00C27895">
                  <w:pPr>
                    <w:spacing w:after="0" w:line="240" w:lineRule="auto"/>
                    <w:jc w:val="right"/>
                    <w:rPr>
                      <w:color w:val="000000"/>
                      <w:sz w:val="20"/>
                      <w:szCs w:val="20"/>
                      <w:lang w:eastAsia="lv-LV"/>
                    </w:rPr>
                  </w:pPr>
                  <w:r>
                    <w:rPr>
                      <w:color w:val="000000"/>
                      <w:sz w:val="20"/>
                      <w:szCs w:val="20"/>
                      <w:lang w:eastAsia="lv-LV"/>
                    </w:rPr>
                    <w:t>2101</w:t>
                  </w:r>
                </w:p>
              </w:tc>
              <w:tc>
                <w:tcPr>
                  <w:tcW w:w="1121" w:type="dxa"/>
                  <w:tcBorders>
                    <w:top w:val="nil"/>
                    <w:left w:val="nil"/>
                    <w:bottom w:val="single" w:sz="4" w:space="0" w:color="auto"/>
                    <w:right w:val="single" w:sz="4" w:space="0" w:color="auto"/>
                  </w:tcBorders>
                  <w:shd w:val="clear" w:color="auto" w:fill="auto"/>
                  <w:noWrap/>
                  <w:vAlign w:val="bottom"/>
                </w:tcPr>
                <w:p w14:paraId="24945812" w14:textId="0695B3B5" w:rsidR="00C27895" w:rsidRPr="00FB1DED" w:rsidRDefault="00E47D88" w:rsidP="00C27895">
                  <w:pPr>
                    <w:spacing w:after="0" w:line="240" w:lineRule="auto"/>
                    <w:jc w:val="right"/>
                    <w:rPr>
                      <w:color w:val="000000"/>
                      <w:sz w:val="20"/>
                      <w:szCs w:val="20"/>
                      <w:lang w:eastAsia="lv-LV"/>
                    </w:rPr>
                  </w:pPr>
                  <w:r w:rsidRPr="00E47D88">
                    <w:rPr>
                      <w:color w:val="000000"/>
                      <w:sz w:val="20"/>
                      <w:szCs w:val="20"/>
                      <w:lang w:eastAsia="lv-LV"/>
                    </w:rPr>
                    <w:t>8</w:t>
                  </w:r>
                  <w:r>
                    <w:rPr>
                      <w:color w:val="000000"/>
                      <w:sz w:val="20"/>
                      <w:szCs w:val="20"/>
                      <w:lang w:eastAsia="lv-LV"/>
                    </w:rPr>
                    <w:t xml:space="preserve"> </w:t>
                  </w:r>
                  <w:r w:rsidRPr="00E47D88">
                    <w:rPr>
                      <w:color w:val="000000"/>
                      <w:sz w:val="20"/>
                      <w:szCs w:val="20"/>
                      <w:lang w:eastAsia="lv-LV"/>
                    </w:rPr>
                    <w:t>139,96</w:t>
                  </w:r>
                </w:p>
              </w:tc>
              <w:tc>
                <w:tcPr>
                  <w:tcW w:w="1372" w:type="dxa"/>
                  <w:tcBorders>
                    <w:top w:val="nil"/>
                    <w:left w:val="nil"/>
                    <w:bottom w:val="single" w:sz="4" w:space="0" w:color="auto"/>
                    <w:right w:val="single" w:sz="4" w:space="0" w:color="auto"/>
                  </w:tcBorders>
                  <w:shd w:val="clear" w:color="auto" w:fill="auto"/>
                  <w:noWrap/>
                  <w:vAlign w:val="bottom"/>
                </w:tcPr>
                <w:p w14:paraId="6A037936" w14:textId="1C76DBB6" w:rsidR="00C27895" w:rsidRPr="00FB1DED" w:rsidRDefault="00E47D88" w:rsidP="00C27895">
                  <w:pPr>
                    <w:spacing w:after="0" w:line="240" w:lineRule="auto"/>
                    <w:jc w:val="right"/>
                    <w:rPr>
                      <w:sz w:val="20"/>
                      <w:szCs w:val="20"/>
                      <w:lang w:eastAsia="lv-LV"/>
                    </w:rPr>
                  </w:pPr>
                  <w:r w:rsidRPr="00E47D88">
                    <w:rPr>
                      <w:sz w:val="20"/>
                      <w:szCs w:val="20"/>
                      <w:lang w:eastAsia="lv-LV"/>
                    </w:rPr>
                    <w:t>10</w:t>
                  </w:r>
                  <w:r>
                    <w:rPr>
                      <w:sz w:val="20"/>
                      <w:szCs w:val="20"/>
                      <w:lang w:eastAsia="lv-LV"/>
                    </w:rPr>
                    <w:t xml:space="preserve"> </w:t>
                  </w:r>
                  <w:r w:rsidRPr="00E47D88">
                    <w:rPr>
                      <w:sz w:val="20"/>
                      <w:szCs w:val="20"/>
                      <w:lang w:eastAsia="lv-LV"/>
                    </w:rPr>
                    <w:t>060,18</w:t>
                  </w:r>
                </w:p>
              </w:tc>
            </w:tr>
            <w:tr w:rsidR="00715ABB" w:rsidRPr="006107FC" w14:paraId="7FB532C7" w14:textId="77777777" w:rsidTr="002826DE">
              <w:trPr>
                <w:trHeight w:val="255"/>
                <w:jc w:val="center"/>
              </w:trPr>
              <w:tc>
                <w:tcPr>
                  <w:tcW w:w="2185" w:type="dxa"/>
                  <w:tcBorders>
                    <w:top w:val="nil"/>
                    <w:left w:val="single" w:sz="4" w:space="0" w:color="auto"/>
                    <w:bottom w:val="single" w:sz="4" w:space="0" w:color="auto"/>
                    <w:right w:val="single" w:sz="4" w:space="0" w:color="auto"/>
                  </w:tcBorders>
                  <w:shd w:val="clear" w:color="000000" w:fill="D9D9D9"/>
                  <w:noWrap/>
                  <w:vAlign w:val="bottom"/>
                  <w:hideMark/>
                </w:tcPr>
                <w:p w14:paraId="289A1D8E" w14:textId="77777777" w:rsidR="00715ABB" w:rsidRPr="00FB1DED" w:rsidRDefault="00715ABB" w:rsidP="00715ABB">
                  <w:pPr>
                    <w:spacing w:after="0" w:line="240" w:lineRule="auto"/>
                    <w:rPr>
                      <w:b/>
                      <w:bCs/>
                      <w:sz w:val="20"/>
                      <w:szCs w:val="20"/>
                      <w:lang w:eastAsia="lv-LV"/>
                    </w:rPr>
                  </w:pPr>
                  <w:r w:rsidRPr="00FB1DED">
                    <w:rPr>
                      <w:b/>
                      <w:bCs/>
                      <w:sz w:val="20"/>
                      <w:szCs w:val="20"/>
                      <w:lang w:eastAsia="lv-LV"/>
                    </w:rPr>
                    <w:t>Kopā</w:t>
                  </w:r>
                </w:p>
              </w:tc>
              <w:tc>
                <w:tcPr>
                  <w:tcW w:w="1491" w:type="dxa"/>
                  <w:tcBorders>
                    <w:top w:val="nil"/>
                    <w:left w:val="nil"/>
                    <w:bottom w:val="single" w:sz="4" w:space="0" w:color="auto"/>
                    <w:right w:val="single" w:sz="4" w:space="0" w:color="auto"/>
                  </w:tcBorders>
                  <w:shd w:val="clear" w:color="000000" w:fill="D9D9D9"/>
                  <w:noWrap/>
                  <w:vAlign w:val="bottom"/>
                </w:tcPr>
                <w:p w14:paraId="3B6C8D34" w14:textId="74B75CAC" w:rsidR="00715ABB" w:rsidRPr="00715ABB" w:rsidRDefault="00E47D88" w:rsidP="00715ABB">
                  <w:pPr>
                    <w:spacing w:after="0" w:line="240" w:lineRule="auto"/>
                    <w:jc w:val="right"/>
                    <w:rPr>
                      <w:b/>
                      <w:bCs/>
                      <w:sz w:val="20"/>
                      <w:szCs w:val="20"/>
                      <w:lang w:eastAsia="lv-LV"/>
                    </w:rPr>
                  </w:pPr>
                  <w:r>
                    <w:rPr>
                      <w:b/>
                      <w:color w:val="000000"/>
                      <w:sz w:val="20"/>
                      <w:szCs w:val="20"/>
                      <w:lang w:eastAsia="lv-LV"/>
                    </w:rPr>
                    <w:t>17</w:t>
                  </w:r>
                </w:p>
              </w:tc>
              <w:tc>
                <w:tcPr>
                  <w:tcW w:w="1381" w:type="dxa"/>
                  <w:tcBorders>
                    <w:top w:val="nil"/>
                    <w:left w:val="nil"/>
                    <w:bottom w:val="single" w:sz="4" w:space="0" w:color="auto"/>
                    <w:right w:val="single" w:sz="4" w:space="0" w:color="auto"/>
                  </w:tcBorders>
                  <w:shd w:val="clear" w:color="000000" w:fill="D9D9D9"/>
                  <w:noWrap/>
                  <w:vAlign w:val="bottom"/>
                </w:tcPr>
                <w:p w14:paraId="4E71DBB5" w14:textId="49AE94CA" w:rsidR="00715ABB" w:rsidRPr="00715ABB" w:rsidRDefault="00E47D88" w:rsidP="00715ABB">
                  <w:pPr>
                    <w:spacing w:after="0" w:line="240" w:lineRule="auto"/>
                    <w:jc w:val="right"/>
                    <w:rPr>
                      <w:b/>
                      <w:bCs/>
                      <w:sz w:val="20"/>
                      <w:szCs w:val="20"/>
                      <w:lang w:eastAsia="lv-LV"/>
                    </w:rPr>
                  </w:pPr>
                  <w:r>
                    <w:rPr>
                      <w:b/>
                      <w:color w:val="000000"/>
                      <w:sz w:val="20"/>
                      <w:szCs w:val="20"/>
                      <w:lang w:eastAsia="lv-LV"/>
                    </w:rPr>
                    <w:t>2101</w:t>
                  </w:r>
                </w:p>
              </w:tc>
              <w:tc>
                <w:tcPr>
                  <w:tcW w:w="1121" w:type="dxa"/>
                  <w:tcBorders>
                    <w:top w:val="nil"/>
                    <w:left w:val="nil"/>
                    <w:bottom w:val="single" w:sz="4" w:space="0" w:color="auto"/>
                    <w:right w:val="single" w:sz="4" w:space="0" w:color="auto"/>
                  </w:tcBorders>
                  <w:shd w:val="clear" w:color="000000" w:fill="D9D9D9"/>
                  <w:noWrap/>
                  <w:vAlign w:val="bottom"/>
                </w:tcPr>
                <w:p w14:paraId="0106841A" w14:textId="75AB0D4E" w:rsidR="00715ABB" w:rsidRPr="00715ABB" w:rsidRDefault="00E47D88" w:rsidP="00715ABB">
                  <w:pPr>
                    <w:spacing w:after="0" w:line="240" w:lineRule="auto"/>
                    <w:jc w:val="right"/>
                    <w:rPr>
                      <w:b/>
                      <w:bCs/>
                      <w:sz w:val="20"/>
                      <w:szCs w:val="20"/>
                      <w:lang w:eastAsia="lv-LV"/>
                    </w:rPr>
                  </w:pPr>
                  <w:r w:rsidRPr="00E47D88">
                    <w:rPr>
                      <w:b/>
                      <w:color w:val="000000"/>
                      <w:sz w:val="20"/>
                      <w:szCs w:val="20"/>
                      <w:lang w:eastAsia="lv-LV"/>
                    </w:rPr>
                    <w:t>8</w:t>
                  </w:r>
                  <w:r>
                    <w:rPr>
                      <w:b/>
                      <w:color w:val="000000"/>
                      <w:sz w:val="20"/>
                      <w:szCs w:val="20"/>
                      <w:lang w:eastAsia="lv-LV"/>
                    </w:rPr>
                    <w:t xml:space="preserve"> </w:t>
                  </w:r>
                  <w:r w:rsidRPr="00E47D88">
                    <w:rPr>
                      <w:b/>
                      <w:color w:val="000000"/>
                      <w:sz w:val="20"/>
                      <w:szCs w:val="20"/>
                      <w:lang w:eastAsia="lv-LV"/>
                    </w:rPr>
                    <w:t>139,96</w:t>
                  </w:r>
                </w:p>
              </w:tc>
              <w:tc>
                <w:tcPr>
                  <w:tcW w:w="1372" w:type="dxa"/>
                  <w:tcBorders>
                    <w:top w:val="nil"/>
                    <w:left w:val="nil"/>
                    <w:bottom w:val="single" w:sz="4" w:space="0" w:color="auto"/>
                    <w:right w:val="single" w:sz="4" w:space="0" w:color="auto"/>
                  </w:tcBorders>
                  <w:shd w:val="clear" w:color="000000" w:fill="D9D9D9"/>
                  <w:noWrap/>
                  <w:vAlign w:val="bottom"/>
                </w:tcPr>
                <w:p w14:paraId="720688A6" w14:textId="421512A6" w:rsidR="00715ABB" w:rsidRPr="00715ABB" w:rsidRDefault="00E47D88" w:rsidP="00715ABB">
                  <w:pPr>
                    <w:spacing w:after="0" w:line="240" w:lineRule="auto"/>
                    <w:jc w:val="right"/>
                    <w:rPr>
                      <w:b/>
                      <w:bCs/>
                      <w:sz w:val="20"/>
                      <w:szCs w:val="20"/>
                      <w:lang w:eastAsia="lv-LV"/>
                    </w:rPr>
                  </w:pPr>
                  <w:r w:rsidRPr="00E47D88">
                    <w:rPr>
                      <w:b/>
                      <w:sz w:val="20"/>
                      <w:szCs w:val="20"/>
                      <w:lang w:eastAsia="lv-LV"/>
                    </w:rPr>
                    <w:t>10</w:t>
                  </w:r>
                  <w:r>
                    <w:rPr>
                      <w:b/>
                      <w:sz w:val="20"/>
                      <w:szCs w:val="20"/>
                      <w:lang w:eastAsia="lv-LV"/>
                    </w:rPr>
                    <w:t xml:space="preserve"> </w:t>
                  </w:r>
                  <w:r w:rsidRPr="00E47D88">
                    <w:rPr>
                      <w:b/>
                      <w:sz w:val="20"/>
                      <w:szCs w:val="20"/>
                      <w:lang w:eastAsia="lv-LV"/>
                    </w:rPr>
                    <w:t>060,18</w:t>
                  </w:r>
                </w:p>
              </w:tc>
            </w:tr>
          </w:tbl>
          <w:p w14:paraId="02391CC3" w14:textId="77777777" w:rsidR="00A05E03" w:rsidRDefault="00A05E03" w:rsidP="00A05E03">
            <w:pPr>
              <w:spacing w:after="0" w:line="240" w:lineRule="auto"/>
              <w:jc w:val="center"/>
              <w:rPr>
                <w:b/>
                <w:bCs/>
                <w:sz w:val="22"/>
                <w:szCs w:val="24"/>
                <w:lang w:eastAsia="lv-LV"/>
              </w:rPr>
            </w:pPr>
          </w:p>
          <w:p w14:paraId="0F9F85AF" w14:textId="54D9EE3F" w:rsidR="00A05E03" w:rsidRDefault="00A05E03" w:rsidP="00A05E03">
            <w:pPr>
              <w:spacing w:after="0" w:line="240" w:lineRule="auto"/>
              <w:jc w:val="center"/>
              <w:rPr>
                <w:b/>
                <w:bCs/>
                <w:sz w:val="22"/>
                <w:szCs w:val="24"/>
                <w:lang w:eastAsia="lv-LV"/>
              </w:rPr>
            </w:pPr>
            <w:r>
              <w:rPr>
                <w:b/>
                <w:bCs/>
                <w:sz w:val="22"/>
                <w:szCs w:val="24"/>
                <w:lang w:eastAsia="lv-LV"/>
              </w:rPr>
              <w:lastRenderedPageBreak/>
              <w:t xml:space="preserve">Finansiālā ietekme </w:t>
            </w:r>
            <w:r w:rsidR="00436BB9">
              <w:rPr>
                <w:b/>
                <w:bCs/>
                <w:sz w:val="22"/>
                <w:szCs w:val="24"/>
                <w:lang w:eastAsia="lv-LV"/>
              </w:rPr>
              <w:t>no</w:t>
            </w:r>
            <w:r>
              <w:rPr>
                <w:b/>
                <w:bCs/>
                <w:sz w:val="22"/>
                <w:szCs w:val="24"/>
                <w:lang w:eastAsia="lv-LV"/>
              </w:rPr>
              <w:t xml:space="preserve"> VID nodarbinātajiem izmaksāt</w:t>
            </w:r>
            <w:r w:rsidR="00436BB9">
              <w:rPr>
                <w:b/>
                <w:bCs/>
                <w:sz w:val="22"/>
                <w:szCs w:val="24"/>
                <w:lang w:eastAsia="lv-LV"/>
              </w:rPr>
              <w:t>ās</w:t>
            </w:r>
            <w:r>
              <w:rPr>
                <w:b/>
                <w:bCs/>
                <w:sz w:val="22"/>
                <w:szCs w:val="24"/>
                <w:lang w:eastAsia="lv-LV"/>
              </w:rPr>
              <w:t xml:space="preserve"> piemaks</w:t>
            </w:r>
            <w:r w:rsidR="00436BB9">
              <w:rPr>
                <w:b/>
                <w:bCs/>
                <w:sz w:val="22"/>
                <w:szCs w:val="24"/>
                <w:lang w:eastAsia="lv-LV"/>
              </w:rPr>
              <w:t>as</w:t>
            </w:r>
            <w:r>
              <w:rPr>
                <w:b/>
                <w:bCs/>
                <w:sz w:val="22"/>
                <w:szCs w:val="24"/>
                <w:lang w:eastAsia="lv-LV"/>
              </w:rPr>
              <w:t xml:space="preserve"> par </w:t>
            </w:r>
            <w:r w:rsidRPr="00FA53EE">
              <w:rPr>
                <w:b/>
                <w:bCs/>
                <w:sz w:val="22"/>
                <w:szCs w:val="24"/>
                <w:lang w:eastAsia="lv-LV"/>
              </w:rPr>
              <w:t>darb</w:t>
            </w:r>
            <w:r w:rsidR="00436BB9">
              <w:rPr>
                <w:b/>
                <w:bCs/>
                <w:sz w:val="22"/>
                <w:szCs w:val="24"/>
                <w:lang w:eastAsia="lv-LV"/>
              </w:rPr>
              <w:t>u</w:t>
            </w:r>
            <w:r w:rsidRPr="00FA53EE">
              <w:rPr>
                <w:b/>
                <w:bCs/>
                <w:sz w:val="22"/>
                <w:szCs w:val="24"/>
                <w:lang w:eastAsia="lv-LV"/>
              </w:rPr>
              <w:t xml:space="preserve"> </w:t>
            </w:r>
            <w:r w:rsidRPr="007926F0">
              <w:rPr>
                <w:b/>
                <w:bCs/>
                <w:sz w:val="22"/>
                <w:szCs w:val="24"/>
                <w:lang w:eastAsia="lv-LV"/>
              </w:rPr>
              <w:t xml:space="preserve">tiešā un uzskaitāmi pierādāmā saskarē ar Covid-19 inficētām vai iespējami inficētām personām </w:t>
            </w:r>
            <w:r w:rsidRPr="00FA53EE">
              <w:rPr>
                <w:b/>
                <w:bCs/>
                <w:sz w:val="22"/>
                <w:szCs w:val="24"/>
                <w:lang w:eastAsia="lv-LV"/>
              </w:rPr>
              <w:t xml:space="preserve">2021.gada </w:t>
            </w:r>
            <w:r>
              <w:rPr>
                <w:b/>
                <w:bCs/>
                <w:sz w:val="22"/>
                <w:szCs w:val="24"/>
                <w:lang w:eastAsia="lv-LV"/>
              </w:rPr>
              <w:t>jūlijā</w:t>
            </w:r>
          </w:p>
          <w:p w14:paraId="29BED2EB" w14:textId="193685EA" w:rsidR="00A05E03" w:rsidRPr="00436BB9" w:rsidRDefault="00083BFC" w:rsidP="00436BB9">
            <w:pPr>
              <w:spacing w:after="0" w:line="240" w:lineRule="auto"/>
              <w:rPr>
                <w:bCs/>
                <w:sz w:val="22"/>
                <w:szCs w:val="24"/>
                <w:lang w:eastAsia="lv-LV"/>
              </w:rPr>
            </w:pPr>
            <w:r w:rsidRPr="00083BFC">
              <w:rPr>
                <w:bCs/>
                <w:sz w:val="22"/>
                <w:szCs w:val="24"/>
                <w:lang w:eastAsia="lv-LV"/>
              </w:rPr>
              <w:t xml:space="preserve">122 049 </w:t>
            </w:r>
            <w:proofErr w:type="spellStart"/>
            <w:r w:rsidR="00436BB9">
              <w:rPr>
                <w:bCs/>
                <w:sz w:val="22"/>
                <w:szCs w:val="24"/>
                <w:lang w:eastAsia="lv-LV"/>
              </w:rPr>
              <w:t>euro</w:t>
            </w:r>
            <w:proofErr w:type="spellEnd"/>
            <w:r w:rsidR="00436BB9">
              <w:rPr>
                <w:bCs/>
                <w:sz w:val="22"/>
                <w:szCs w:val="24"/>
                <w:lang w:eastAsia="lv-LV"/>
              </w:rPr>
              <w:t xml:space="preserve"> = </w:t>
            </w:r>
            <w:r w:rsidRPr="00083BFC">
              <w:rPr>
                <w:bCs/>
                <w:sz w:val="22"/>
                <w:szCs w:val="24"/>
                <w:lang w:eastAsia="lv-LV"/>
              </w:rPr>
              <w:t>762</w:t>
            </w:r>
            <w:r>
              <w:rPr>
                <w:bCs/>
                <w:sz w:val="22"/>
                <w:szCs w:val="24"/>
                <w:lang w:eastAsia="lv-LV"/>
              </w:rPr>
              <w:t> </w:t>
            </w:r>
            <w:r w:rsidRPr="00083BFC">
              <w:rPr>
                <w:bCs/>
                <w:sz w:val="22"/>
                <w:szCs w:val="24"/>
                <w:lang w:eastAsia="lv-LV"/>
              </w:rPr>
              <w:t>805</w:t>
            </w:r>
            <w:r>
              <w:rPr>
                <w:bCs/>
                <w:sz w:val="22"/>
                <w:szCs w:val="24"/>
                <w:lang w:eastAsia="lv-LV"/>
              </w:rPr>
              <w:t xml:space="preserve"> </w:t>
            </w:r>
            <w:proofErr w:type="spellStart"/>
            <w:r w:rsidR="00436BB9">
              <w:rPr>
                <w:bCs/>
                <w:sz w:val="22"/>
                <w:szCs w:val="24"/>
                <w:lang w:eastAsia="lv-LV"/>
              </w:rPr>
              <w:t>euro</w:t>
            </w:r>
            <w:proofErr w:type="spellEnd"/>
            <w:r w:rsidR="00436BB9">
              <w:rPr>
                <w:bCs/>
                <w:sz w:val="22"/>
                <w:szCs w:val="24"/>
                <w:lang w:eastAsia="lv-LV"/>
              </w:rPr>
              <w:t xml:space="preserve"> (izmaksa </w:t>
            </w:r>
            <w:r w:rsidR="000560C4">
              <w:rPr>
                <w:bCs/>
                <w:sz w:val="22"/>
                <w:szCs w:val="24"/>
                <w:lang w:eastAsia="lv-LV"/>
              </w:rPr>
              <w:t xml:space="preserve">par </w:t>
            </w:r>
            <w:r>
              <w:rPr>
                <w:bCs/>
                <w:sz w:val="22"/>
                <w:szCs w:val="24"/>
                <w:lang w:eastAsia="lv-LV"/>
              </w:rPr>
              <w:t xml:space="preserve">martu līdz </w:t>
            </w:r>
            <w:r w:rsidR="00436BB9">
              <w:rPr>
                <w:bCs/>
                <w:sz w:val="22"/>
                <w:szCs w:val="24"/>
                <w:lang w:eastAsia="lv-LV"/>
              </w:rPr>
              <w:t>jūlij</w:t>
            </w:r>
            <w:r w:rsidR="000560C4">
              <w:rPr>
                <w:bCs/>
                <w:sz w:val="22"/>
                <w:szCs w:val="24"/>
                <w:lang w:eastAsia="lv-LV"/>
              </w:rPr>
              <w:t>u</w:t>
            </w:r>
            <w:r w:rsidR="00436BB9">
              <w:rPr>
                <w:bCs/>
                <w:sz w:val="22"/>
                <w:szCs w:val="24"/>
                <w:lang w:eastAsia="lv-LV"/>
              </w:rPr>
              <w:t xml:space="preserve">)  / </w:t>
            </w:r>
            <w:r w:rsidR="00D62C3F" w:rsidRPr="00D62C3F">
              <w:rPr>
                <w:bCs/>
                <w:sz w:val="22"/>
                <w:szCs w:val="24"/>
                <w:lang w:eastAsia="lv-LV"/>
              </w:rPr>
              <w:t>125</w:t>
            </w:r>
            <w:r w:rsidR="00436BB9">
              <w:rPr>
                <w:bCs/>
                <w:sz w:val="22"/>
                <w:szCs w:val="24"/>
                <w:lang w:eastAsia="lv-LV"/>
              </w:rPr>
              <w:t xml:space="preserve"> (darba dienu skaits </w:t>
            </w:r>
            <w:r w:rsidR="00D62C3F">
              <w:rPr>
                <w:bCs/>
                <w:sz w:val="22"/>
                <w:szCs w:val="24"/>
                <w:lang w:eastAsia="lv-LV"/>
              </w:rPr>
              <w:t>no marta līdz jūlijam</w:t>
            </w:r>
            <w:r w:rsidR="00436BB9">
              <w:rPr>
                <w:bCs/>
                <w:sz w:val="22"/>
                <w:szCs w:val="24"/>
                <w:lang w:eastAsia="lv-LV"/>
              </w:rPr>
              <w:t>) * 20 (ikgadējā atvaļinājuma darba dienu skaits)</w:t>
            </w:r>
          </w:p>
          <w:p w14:paraId="5336AA89" w14:textId="1ADAC67A" w:rsidR="00D60235" w:rsidRPr="00AC244E" w:rsidRDefault="00D60235" w:rsidP="00FA53EE">
            <w:pPr>
              <w:spacing w:after="0" w:line="240" w:lineRule="auto"/>
              <w:jc w:val="both"/>
              <w:rPr>
                <w:szCs w:val="28"/>
                <w:lang w:eastAsia="lv-LV"/>
              </w:rPr>
            </w:pPr>
          </w:p>
        </w:tc>
      </w:tr>
      <w:tr w:rsidR="00B27361" w:rsidRPr="00AC244E" w14:paraId="53D3749D" w14:textId="77777777" w:rsidTr="00893D3C">
        <w:tc>
          <w:tcPr>
            <w:tcW w:w="865" w:type="pct"/>
            <w:tcBorders>
              <w:top w:val="outset" w:sz="6" w:space="0" w:color="414142"/>
              <w:left w:val="outset" w:sz="6" w:space="0" w:color="414142"/>
              <w:bottom w:val="outset" w:sz="6" w:space="0" w:color="414142"/>
              <w:right w:val="outset" w:sz="6" w:space="0" w:color="414142"/>
            </w:tcBorders>
            <w:shd w:val="clear" w:color="auto" w:fill="FFFFFF"/>
            <w:hideMark/>
          </w:tcPr>
          <w:p w14:paraId="7279A4F2" w14:textId="77777777" w:rsidR="00B27361" w:rsidRPr="00AC244E" w:rsidRDefault="00B27361" w:rsidP="00B27361">
            <w:pPr>
              <w:spacing w:after="0" w:line="240" w:lineRule="auto"/>
              <w:rPr>
                <w:szCs w:val="28"/>
                <w:lang w:eastAsia="lv-LV"/>
              </w:rPr>
            </w:pPr>
            <w:r w:rsidRPr="00AC244E">
              <w:rPr>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B9BEA4" w14:textId="77777777" w:rsidR="00B27361" w:rsidRPr="00AC244E" w:rsidRDefault="00B27361" w:rsidP="00B27361">
            <w:pPr>
              <w:spacing w:after="0" w:line="240" w:lineRule="auto"/>
              <w:rPr>
                <w:szCs w:val="28"/>
                <w:lang w:eastAsia="lv-LV"/>
              </w:rPr>
            </w:pPr>
          </w:p>
        </w:tc>
      </w:tr>
      <w:tr w:rsidR="00B27361" w:rsidRPr="00AC244E" w14:paraId="05701803" w14:textId="77777777" w:rsidTr="00893D3C">
        <w:tc>
          <w:tcPr>
            <w:tcW w:w="865" w:type="pct"/>
            <w:tcBorders>
              <w:top w:val="outset" w:sz="6" w:space="0" w:color="414142"/>
              <w:left w:val="outset" w:sz="6" w:space="0" w:color="414142"/>
              <w:bottom w:val="outset" w:sz="6" w:space="0" w:color="414142"/>
              <w:right w:val="outset" w:sz="6" w:space="0" w:color="414142"/>
            </w:tcBorders>
            <w:shd w:val="clear" w:color="auto" w:fill="FFFFFF"/>
            <w:hideMark/>
          </w:tcPr>
          <w:p w14:paraId="722D9F79" w14:textId="77777777" w:rsidR="00B27361" w:rsidRPr="00AC244E" w:rsidRDefault="00B27361" w:rsidP="00B27361">
            <w:pPr>
              <w:spacing w:after="0" w:line="240" w:lineRule="auto"/>
              <w:rPr>
                <w:szCs w:val="28"/>
                <w:lang w:eastAsia="lv-LV"/>
              </w:rPr>
            </w:pPr>
            <w:r w:rsidRPr="00AC244E">
              <w:rPr>
                <w:szCs w:val="28"/>
                <w:lang w:eastAsia="lv-LV"/>
              </w:rPr>
              <w:lastRenderedPageBreak/>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4BC923" w14:textId="77777777" w:rsidR="00B27361" w:rsidRPr="00AC244E" w:rsidRDefault="00B27361" w:rsidP="00B27361">
            <w:pPr>
              <w:spacing w:after="0" w:line="240" w:lineRule="auto"/>
              <w:rPr>
                <w:szCs w:val="28"/>
                <w:lang w:eastAsia="lv-LV"/>
              </w:rPr>
            </w:pPr>
          </w:p>
        </w:tc>
      </w:tr>
      <w:tr w:rsidR="00B27361" w:rsidRPr="00AC244E" w14:paraId="186F905F" w14:textId="77777777" w:rsidTr="00893D3C">
        <w:tc>
          <w:tcPr>
            <w:tcW w:w="865" w:type="pct"/>
            <w:tcBorders>
              <w:top w:val="outset" w:sz="6" w:space="0" w:color="414142"/>
              <w:left w:val="outset" w:sz="6" w:space="0" w:color="414142"/>
              <w:bottom w:val="outset" w:sz="6" w:space="0" w:color="414142"/>
              <w:right w:val="outset" w:sz="6" w:space="0" w:color="414142"/>
            </w:tcBorders>
            <w:shd w:val="clear" w:color="auto" w:fill="FFFFFF"/>
            <w:hideMark/>
          </w:tcPr>
          <w:p w14:paraId="3855EBD4" w14:textId="77777777" w:rsidR="00B27361" w:rsidRPr="00AC244E" w:rsidRDefault="00B27361" w:rsidP="00B27361">
            <w:pPr>
              <w:spacing w:after="0" w:line="240" w:lineRule="auto"/>
              <w:rPr>
                <w:szCs w:val="28"/>
                <w:lang w:eastAsia="lv-LV"/>
              </w:rPr>
            </w:pPr>
            <w:r w:rsidRPr="00AC244E">
              <w:rPr>
                <w:szCs w:val="28"/>
                <w:lang w:eastAsia="lv-LV"/>
              </w:rPr>
              <w:t>7. Amata vietu skaita izmaiņas</w:t>
            </w:r>
          </w:p>
        </w:tc>
        <w:tc>
          <w:tcPr>
            <w:tcW w:w="4135"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5344FB75" w14:textId="77777777" w:rsidR="00B27361" w:rsidRPr="00AC244E" w:rsidRDefault="00B27361" w:rsidP="00B27361">
            <w:pPr>
              <w:spacing w:after="0" w:line="240" w:lineRule="auto"/>
              <w:rPr>
                <w:szCs w:val="28"/>
                <w:lang w:eastAsia="lv-LV"/>
              </w:rPr>
            </w:pPr>
            <w:r w:rsidRPr="00AC244E">
              <w:rPr>
                <w:szCs w:val="28"/>
                <w:lang w:eastAsia="lv-LV"/>
              </w:rPr>
              <w:t>Projekts šo jomu neskar.</w:t>
            </w:r>
          </w:p>
        </w:tc>
      </w:tr>
      <w:tr w:rsidR="00B27361" w:rsidRPr="00AC244E" w14:paraId="6414C3F6" w14:textId="77777777" w:rsidTr="00893D3C">
        <w:tc>
          <w:tcPr>
            <w:tcW w:w="865" w:type="pct"/>
            <w:tcBorders>
              <w:top w:val="outset" w:sz="6" w:space="0" w:color="414142"/>
              <w:left w:val="outset" w:sz="6" w:space="0" w:color="414142"/>
              <w:bottom w:val="outset" w:sz="6" w:space="0" w:color="414142"/>
              <w:right w:val="outset" w:sz="6" w:space="0" w:color="414142"/>
            </w:tcBorders>
            <w:shd w:val="clear" w:color="auto" w:fill="FFFFFF"/>
            <w:hideMark/>
          </w:tcPr>
          <w:p w14:paraId="0B025053" w14:textId="77777777" w:rsidR="00B27361" w:rsidRPr="00AC244E" w:rsidRDefault="00B27361" w:rsidP="00B27361">
            <w:pPr>
              <w:spacing w:after="0" w:line="240" w:lineRule="auto"/>
              <w:rPr>
                <w:szCs w:val="28"/>
                <w:lang w:eastAsia="lv-LV"/>
              </w:rPr>
            </w:pPr>
            <w:r w:rsidRPr="00AC244E">
              <w:rPr>
                <w:szCs w:val="28"/>
                <w:lang w:eastAsia="lv-LV"/>
              </w:rPr>
              <w:t>8. Cita informācija</w:t>
            </w:r>
          </w:p>
        </w:tc>
        <w:tc>
          <w:tcPr>
            <w:tcW w:w="4135"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6CBE8582" w14:textId="39E53989" w:rsidR="00F0466A" w:rsidRPr="00AC244E" w:rsidRDefault="007B3FC3" w:rsidP="004C2781">
            <w:pPr>
              <w:spacing w:after="0" w:line="240" w:lineRule="auto"/>
              <w:jc w:val="both"/>
              <w:rPr>
                <w:szCs w:val="28"/>
                <w:lang w:eastAsia="lv-LV"/>
              </w:rPr>
            </w:pPr>
            <w:r w:rsidRPr="00AC244E">
              <w:rPr>
                <w:spacing w:val="-2"/>
                <w:szCs w:val="28"/>
                <w:lang w:eastAsia="lv-LV"/>
              </w:rPr>
              <w:t>Izdevumus sedz no valsts budžeta programmas 02.00.00 “Līdzekļi neparedzētiem gadījumiem”.</w:t>
            </w:r>
          </w:p>
        </w:tc>
      </w:tr>
    </w:tbl>
    <w:p w14:paraId="44194756" w14:textId="77777777" w:rsidR="00E97650" w:rsidRPr="002927C8" w:rsidRDefault="00E97650" w:rsidP="00323CD1">
      <w:pPr>
        <w:spacing w:after="0" w:line="240" w:lineRule="auto"/>
        <w:rPr>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F70015" w:rsidRPr="00AC244E" w14:paraId="61E90636" w14:textId="77777777" w:rsidTr="00323CD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D2969F" w14:textId="77777777" w:rsidR="00323CD1" w:rsidRPr="00AC244E" w:rsidRDefault="007C6EE4" w:rsidP="00323CD1">
            <w:pPr>
              <w:spacing w:before="100" w:beforeAutospacing="1" w:after="100" w:afterAutospacing="1" w:line="293" w:lineRule="atLeast"/>
              <w:jc w:val="center"/>
              <w:rPr>
                <w:b/>
                <w:bCs/>
                <w:szCs w:val="26"/>
                <w:lang w:eastAsia="lv-LV"/>
              </w:rPr>
            </w:pPr>
            <w:r w:rsidRPr="00AC244E">
              <w:rPr>
                <w:b/>
                <w:bCs/>
                <w:szCs w:val="26"/>
                <w:lang w:eastAsia="lv-LV"/>
              </w:rPr>
              <w:t>IV. Tiesību akta projekta ietekme uz spēkā esošo tiesību normu sistēmu</w:t>
            </w:r>
          </w:p>
        </w:tc>
      </w:tr>
      <w:tr w:rsidR="00F70015" w:rsidRPr="00AC244E" w14:paraId="71BE1358" w14:textId="77777777" w:rsidTr="00E04FF3">
        <w:trPr>
          <w:trHeight w:val="282"/>
        </w:trPr>
        <w:tc>
          <w:tcPr>
            <w:tcW w:w="5000" w:type="pct"/>
            <w:tcBorders>
              <w:top w:val="outset" w:sz="6" w:space="0" w:color="414142"/>
              <w:left w:val="outset" w:sz="6" w:space="0" w:color="414142"/>
              <w:right w:val="outset" w:sz="6" w:space="0" w:color="414142"/>
            </w:tcBorders>
            <w:shd w:val="clear" w:color="auto" w:fill="FFFFFF"/>
          </w:tcPr>
          <w:p w14:paraId="43A02527" w14:textId="77777777" w:rsidR="00E04FF3" w:rsidRPr="00AC244E" w:rsidRDefault="007C6EE4" w:rsidP="00E04FF3">
            <w:pPr>
              <w:spacing w:after="0" w:line="240" w:lineRule="auto"/>
              <w:jc w:val="center"/>
              <w:rPr>
                <w:szCs w:val="26"/>
                <w:lang w:eastAsia="lv-LV"/>
              </w:rPr>
            </w:pPr>
            <w:r w:rsidRPr="00AC244E">
              <w:rPr>
                <w:szCs w:val="26"/>
                <w:lang w:eastAsia="lv-LV"/>
              </w:rPr>
              <w:t>Projekts šo jomu neskar.</w:t>
            </w:r>
          </w:p>
        </w:tc>
      </w:tr>
    </w:tbl>
    <w:p w14:paraId="23F9106E" w14:textId="77777777" w:rsidR="00323CD1" w:rsidRPr="002927C8" w:rsidRDefault="007C6EE4" w:rsidP="00323CD1">
      <w:pPr>
        <w:spacing w:after="0" w:line="240" w:lineRule="auto"/>
        <w:rPr>
          <w:sz w:val="26"/>
          <w:szCs w:val="26"/>
          <w:lang w:eastAsia="lv-LV"/>
        </w:rPr>
      </w:pPr>
      <w:r w:rsidRPr="002927C8">
        <w:rPr>
          <w:sz w:val="26"/>
          <w:szCs w:val="26"/>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F70015" w:rsidRPr="00AC244E" w14:paraId="5B98E021" w14:textId="77777777" w:rsidTr="00323CD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F8105F" w14:textId="77777777" w:rsidR="00323CD1" w:rsidRPr="00AC244E" w:rsidRDefault="007C6EE4" w:rsidP="00323CD1">
            <w:pPr>
              <w:spacing w:before="100" w:beforeAutospacing="1" w:after="100" w:afterAutospacing="1" w:line="293" w:lineRule="atLeast"/>
              <w:jc w:val="center"/>
              <w:rPr>
                <w:b/>
                <w:bCs/>
                <w:szCs w:val="26"/>
                <w:lang w:eastAsia="lv-LV"/>
              </w:rPr>
            </w:pPr>
            <w:r w:rsidRPr="00AC244E">
              <w:rPr>
                <w:b/>
                <w:bCs/>
                <w:szCs w:val="26"/>
                <w:lang w:eastAsia="lv-LV"/>
              </w:rPr>
              <w:t>V. Tiesību akta projekta atbilstība Latvijas Republikas starptautiskajām saistībām</w:t>
            </w:r>
          </w:p>
        </w:tc>
      </w:tr>
      <w:tr w:rsidR="00F70015" w:rsidRPr="00AC244E" w14:paraId="0143869E" w14:textId="77777777" w:rsidTr="00E04FF3">
        <w:trPr>
          <w:trHeight w:val="254"/>
        </w:trPr>
        <w:tc>
          <w:tcPr>
            <w:tcW w:w="5000" w:type="pct"/>
            <w:tcBorders>
              <w:top w:val="outset" w:sz="6" w:space="0" w:color="414142"/>
              <w:left w:val="outset" w:sz="6" w:space="0" w:color="414142"/>
              <w:right w:val="outset" w:sz="6" w:space="0" w:color="414142"/>
            </w:tcBorders>
            <w:shd w:val="clear" w:color="auto" w:fill="FFFFFF"/>
          </w:tcPr>
          <w:p w14:paraId="12DB471B" w14:textId="77777777" w:rsidR="00E04FF3" w:rsidRPr="00AC244E" w:rsidRDefault="007C6EE4" w:rsidP="00E04FF3">
            <w:pPr>
              <w:spacing w:after="0" w:line="240" w:lineRule="auto"/>
              <w:jc w:val="center"/>
              <w:rPr>
                <w:szCs w:val="26"/>
                <w:lang w:eastAsia="lv-LV"/>
              </w:rPr>
            </w:pPr>
            <w:r w:rsidRPr="00AC244E">
              <w:rPr>
                <w:szCs w:val="26"/>
                <w:lang w:eastAsia="lv-LV"/>
              </w:rPr>
              <w:t>Projekts šo jomu neskar.</w:t>
            </w:r>
          </w:p>
        </w:tc>
      </w:tr>
    </w:tbl>
    <w:p w14:paraId="195CB558" w14:textId="2F911BF2" w:rsidR="00FD7CA4" w:rsidRPr="002927C8" w:rsidRDefault="007C6EE4" w:rsidP="00323CD1">
      <w:pPr>
        <w:spacing w:after="0" w:line="240" w:lineRule="auto"/>
        <w:rPr>
          <w:sz w:val="26"/>
          <w:szCs w:val="26"/>
          <w:lang w:eastAsia="lv-LV"/>
        </w:rPr>
      </w:pPr>
      <w:r w:rsidRPr="002927C8">
        <w:rPr>
          <w:sz w:val="26"/>
          <w:szCs w:val="26"/>
          <w:shd w:val="clear" w:color="auto" w:fill="FFFFFF"/>
          <w:lang w:eastAsia="lv-LV"/>
        </w:rPr>
        <w:t> </w:t>
      </w:r>
      <w:r w:rsidR="00FD7CA4">
        <w:rPr>
          <w:sz w:val="26"/>
          <w:szCs w:val="26"/>
          <w:lang w:eastAsia="lv-LV"/>
        </w:rPr>
        <w:t> </w:t>
      </w:r>
    </w:p>
    <w:tbl>
      <w:tblPr>
        <w:tblW w:w="5002" w:type="pct"/>
        <w:tblInd w:w="-3"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2"/>
        <w:gridCol w:w="2311"/>
        <w:gridCol w:w="6489"/>
      </w:tblGrid>
      <w:tr w:rsidR="00F70015" w:rsidRPr="00AC244E" w14:paraId="6517A897" w14:textId="77777777" w:rsidTr="00316910">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F0C08D" w14:textId="77777777" w:rsidR="00323CD1" w:rsidRPr="00AC244E" w:rsidRDefault="007C6EE4" w:rsidP="00323CD1">
            <w:pPr>
              <w:spacing w:before="100" w:beforeAutospacing="1" w:after="100" w:afterAutospacing="1" w:line="293" w:lineRule="atLeast"/>
              <w:jc w:val="center"/>
              <w:rPr>
                <w:b/>
                <w:bCs/>
                <w:szCs w:val="26"/>
                <w:lang w:eastAsia="lv-LV"/>
              </w:rPr>
            </w:pPr>
            <w:r w:rsidRPr="00AC244E">
              <w:rPr>
                <w:b/>
                <w:bCs/>
                <w:szCs w:val="26"/>
                <w:lang w:eastAsia="lv-LV"/>
              </w:rPr>
              <w:t>VI. Sabiedrības līdzdalība un komunikācijas aktivitātes</w:t>
            </w:r>
          </w:p>
        </w:tc>
      </w:tr>
      <w:tr w:rsidR="00316910" w:rsidRPr="00316910" w14:paraId="54B221ED" w14:textId="77777777" w:rsidTr="00316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90" w:type="pct"/>
            <w:tcBorders>
              <w:top w:val="single" w:sz="4" w:space="0" w:color="auto"/>
              <w:left w:val="single" w:sz="4" w:space="0" w:color="auto"/>
              <w:bottom w:val="single" w:sz="4" w:space="0" w:color="auto"/>
              <w:right w:val="single" w:sz="4" w:space="0" w:color="auto"/>
            </w:tcBorders>
            <w:hideMark/>
          </w:tcPr>
          <w:p w14:paraId="280E1C73" w14:textId="77777777" w:rsidR="00316910" w:rsidRPr="00316910" w:rsidRDefault="00316910" w:rsidP="00546C4D">
            <w:pPr>
              <w:tabs>
                <w:tab w:val="center" w:pos="252"/>
              </w:tabs>
              <w:spacing w:after="0" w:line="240" w:lineRule="auto"/>
              <w:jc w:val="center"/>
              <w:rPr>
                <w:bCs/>
                <w:szCs w:val="24"/>
              </w:rPr>
            </w:pPr>
            <w:r w:rsidRPr="00316910">
              <w:rPr>
                <w:bCs/>
                <w:szCs w:val="24"/>
              </w:rPr>
              <w:t>1.</w:t>
            </w:r>
          </w:p>
        </w:tc>
        <w:tc>
          <w:tcPr>
            <w:tcW w:w="1237" w:type="pct"/>
            <w:tcBorders>
              <w:top w:val="single" w:sz="4" w:space="0" w:color="auto"/>
              <w:left w:val="single" w:sz="4" w:space="0" w:color="auto"/>
              <w:bottom w:val="single" w:sz="4" w:space="0" w:color="auto"/>
              <w:right w:val="single" w:sz="4" w:space="0" w:color="auto"/>
            </w:tcBorders>
            <w:hideMark/>
          </w:tcPr>
          <w:p w14:paraId="406620B9" w14:textId="77777777" w:rsidR="00316910" w:rsidRPr="00316910" w:rsidRDefault="00316910" w:rsidP="00546C4D">
            <w:pPr>
              <w:spacing w:after="0" w:line="240" w:lineRule="auto"/>
              <w:rPr>
                <w:bCs/>
                <w:szCs w:val="24"/>
              </w:rPr>
            </w:pPr>
            <w:r w:rsidRPr="00316910">
              <w:rPr>
                <w:bCs/>
                <w:szCs w:val="24"/>
              </w:rPr>
              <w:t>Plānotās sabiedrības līdzdalības un komunikācijas aktivitātes saistībā ar projektu</w:t>
            </w:r>
          </w:p>
        </w:tc>
        <w:tc>
          <w:tcPr>
            <w:tcW w:w="3473" w:type="pct"/>
            <w:tcBorders>
              <w:top w:val="single" w:sz="4" w:space="0" w:color="auto"/>
              <w:left w:val="single" w:sz="4" w:space="0" w:color="auto"/>
              <w:bottom w:val="single" w:sz="4" w:space="0" w:color="auto"/>
              <w:right w:val="single" w:sz="4" w:space="0" w:color="auto"/>
            </w:tcBorders>
          </w:tcPr>
          <w:p w14:paraId="290234D9" w14:textId="44B69C3C" w:rsidR="00316910" w:rsidRPr="00316910" w:rsidRDefault="00316910" w:rsidP="00546C4D">
            <w:pPr>
              <w:spacing w:after="0" w:line="240" w:lineRule="auto"/>
              <w:jc w:val="both"/>
              <w:rPr>
                <w:bCs/>
                <w:szCs w:val="24"/>
              </w:rPr>
            </w:pPr>
            <w:r w:rsidRPr="00316910">
              <w:rPr>
                <w:iCs/>
                <w:szCs w:val="24"/>
                <w:lang w:eastAsia="lv-LV"/>
              </w:rPr>
              <w:t>Projekts attiecas tikai uz VID nodarbinātajiem un neskar plašāku sabiedrības loku.</w:t>
            </w:r>
          </w:p>
        </w:tc>
      </w:tr>
      <w:tr w:rsidR="00316910" w:rsidRPr="00316910" w14:paraId="79A04CDE" w14:textId="77777777" w:rsidTr="00316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90" w:type="pct"/>
            <w:tcBorders>
              <w:top w:val="single" w:sz="4" w:space="0" w:color="auto"/>
              <w:left w:val="single" w:sz="4" w:space="0" w:color="auto"/>
              <w:bottom w:val="single" w:sz="4" w:space="0" w:color="auto"/>
              <w:right w:val="single" w:sz="4" w:space="0" w:color="auto"/>
            </w:tcBorders>
            <w:hideMark/>
          </w:tcPr>
          <w:p w14:paraId="50CC6AAC" w14:textId="77777777" w:rsidR="00316910" w:rsidRPr="00316910" w:rsidRDefault="00316910" w:rsidP="00546C4D">
            <w:pPr>
              <w:spacing w:after="0" w:line="240" w:lineRule="auto"/>
              <w:jc w:val="center"/>
              <w:rPr>
                <w:bCs/>
                <w:szCs w:val="24"/>
              </w:rPr>
            </w:pPr>
            <w:r w:rsidRPr="00316910">
              <w:rPr>
                <w:bCs/>
                <w:szCs w:val="24"/>
              </w:rPr>
              <w:t>2.</w:t>
            </w:r>
          </w:p>
        </w:tc>
        <w:tc>
          <w:tcPr>
            <w:tcW w:w="1237" w:type="pct"/>
            <w:tcBorders>
              <w:top w:val="single" w:sz="4" w:space="0" w:color="auto"/>
              <w:left w:val="single" w:sz="4" w:space="0" w:color="auto"/>
              <w:bottom w:val="single" w:sz="4" w:space="0" w:color="auto"/>
              <w:right w:val="single" w:sz="4" w:space="0" w:color="auto"/>
            </w:tcBorders>
            <w:hideMark/>
          </w:tcPr>
          <w:p w14:paraId="4D251FB3" w14:textId="77777777" w:rsidR="00316910" w:rsidRPr="00316910" w:rsidRDefault="00316910" w:rsidP="00546C4D">
            <w:pPr>
              <w:spacing w:after="0" w:line="240" w:lineRule="auto"/>
              <w:rPr>
                <w:bCs/>
                <w:szCs w:val="24"/>
              </w:rPr>
            </w:pPr>
            <w:r w:rsidRPr="00316910">
              <w:rPr>
                <w:bCs/>
                <w:szCs w:val="24"/>
              </w:rPr>
              <w:t>Sabiedrības līdzdalība projekta izstrādē</w:t>
            </w:r>
          </w:p>
        </w:tc>
        <w:tc>
          <w:tcPr>
            <w:tcW w:w="3473" w:type="pct"/>
            <w:tcBorders>
              <w:top w:val="single" w:sz="4" w:space="0" w:color="auto"/>
              <w:left w:val="single" w:sz="4" w:space="0" w:color="auto"/>
              <w:bottom w:val="single" w:sz="4" w:space="0" w:color="auto"/>
              <w:right w:val="single" w:sz="4" w:space="0" w:color="auto"/>
            </w:tcBorders>
          </w:tcPr>
          <w:p w14:paraId="243E005A" w14:textId="13D96BB7" w:rsidR="00316910" w:rsidRPr="00316910" w:rsidRDefault="00316910" w:rsidP="00546C4D">
            <w:pPr>
              <w:pStyle w:val="NormalWeb"/>
              <w:shd w:val="clear" w:color="auto" w:fill="FFFFFF"/>
              <w:spacing w:line="256" w:lineRule="auto"/>
              <w:jc w:val="both"/>
              <w:rPr>
                <w:sz w:val="28"/>
                <w:shd w:val="clear" w:color="auto" w:fill="FFFFFF"/>
              </w:rPr>
            </w:pPr>
            <w:r w:rsidRPr="00316910">
              <w:rPr>
                <w:iCs/>
                <w:sz w:val="28"/>
                <w:lang w:eastAsia="en-US"/>
              </w:rPr>
              <w:t>Nav nepieciešams nodrošināt sabiedrības līdzdalību.</w:t>
            </w:r>
          </w:p>
        </w:tc>
      </w:tr>
      <w:tr w:rsidR="00316910" w:rsidRPr="00316910" w14:paraId="73E5F6D5" w14:textId="77777777" w:rsidTr="00316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85"/>
        </w:trPr>
        <w:tc>
          <w:tcPr>
            <w:tcW w:w="290" w:type="pct"/>
            <w:tcBorders>
              <w:top w:val="single" w:sz="4" w:space="0" w:color="auto"/>
              <w:left w:val="single" w:sz="4" w:space="0" w:color="auto"/>
              <w:bottom w:val="single" w:sz="4" w:space="0" w:color="auto"/>
              <w:right w:val="single" w:sz="4" w:space="0" w:color="auto"/>
            </w:tcBorders>
            <w:hideMark/>
          </w:tcPr>
          <w:p w14:paraId="15B1C821" w14:textId="77777777" w:rsidR="00316910" w:rsidRPr="00316910" w:rsidRDefault="00316910" w:rsidP="00546C4D">
            <w:pPr>
              <w:spacing w:after="0" w:line="240" w:lineRule="auto"/>
              <w:jc w:val="center"/>
              <w:rPr>
                <w:bCs/>
                <w:szCs w:val="24"/>
              </w:rPr>
            </w:pPr>
            <w:r w:rsidRPr="00316910">
              <w:rPr>
                <w:bCs/>
                <w:szCs w:val="24"/>
              </w:rPr>
              <w:t>3.</w:t>
            </w:r>
          </w:p>
        </w:tc>
        <w:tc>
          <w:tcPr>
            <w:tcW w:w="1237" w:type="pct"/>
            <w:tcBorders>
              <w:top w:val="single" w:sz="4" w:space="0" w:color="auto"/>
              <w:left w:val="single" w:sz="4" w:space="0" w:color="auto"/>
              <w:bottom w:val="single" w:sz="4" w:space="0" w:color="auto"/>
              <w:right w:val="single" w:sz="4" w:space="0" w:color="auto"/>
            </w:tcBorders>
            <w:hideMark/>
          </w:tcPr>
          <w:p w14:paraId="6057479E" w14:textId="77777777" w:rsidR="00316910" w:rsidRPr="00316910" w:rsidRDefault="00316910" w:rsidP="00546C4D">
            <w:pPr>
              <w:spacing w:after="0" w:line="240" w:lineRule="auto"/>
              <w:rPr>
                <w:bCs/>
                <w:szCs w:val="24"/>
              </w:rPr>
            </w:pPr>
            <w:r w:rsidRPr="00316910">
              <w:rPr>
                <w:bCs/>
                <w:szCs w:val="24"/>
              </w:rPr>
              <w:t>Sabiedrības līdzdalības rezultāti</w:t>
            </w:r>
          </w:p>
        </w:tc>
        <w:tc>
          <w:tcPr>
            <w:tcW w:w="3473" w:type="pct"/>
            <w:tcBorders>
              <w:top w:val="single" w:sz="4" w:space="0" w:color="auto"/>
              <w:left w:val="single" w:sz="4" w:space="0" w:color="auto"/>
              <w:bottom w:val="single" w:sz="4" w:space="0" w:color="auto"/>
              <w:right w:val="single" w:sz="4" w:space="0" w:color="auto"/>
            </w:tcBorders>
            <w:hideMark/>
          </w:tcPr>
          <w:p w14:paraId="0F6369FE" w14:textId="77777777" w:rsidR="00316910" w:rsidRPr="00316910" w:rsidRDefault="00316910" w:rsidP="00546C4D">
            <w:pPr>
              <w:spacing w:after="0" w:line="240" w:lineRule="auto"/>
              <w:jc w:val="both"/>
              <w:rPr>
                <w:bCs/>
                <w:szCs w:val="24"/>
              </w:rPr>
            </w:pPr>
            <w:r w:rsidRPr="00316910">
              <w:rPr>
                <w:bCs/>
                <w:szCs w:val="24"/>
              </w:rPr>
              <w:t>Projekts šo jomu neskar.</w:t>
            </w:r>
          </w:p>
        </w:tc>
      </w:tr>
      <w:tr w:rsidR="00316910" w:rsidRPr="00316910" w14:paraId="725790BF" w14:textId="77777777" w:rsidTr="00316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90" w:type="pct"/>
            <w:tcBorders>
              <w:top w:val="single" w:sz="4" w:space="0" w:color="auto"/>
              <w:left w:val="single" w:sz="4" w:space="0" w:color="auto"/>
              <w:bottom w:val="single" w:sz="4" w:space="0" w:color="auto"/>
              <w:right w:val="single" w:sz="4" w:space="0" w:color="auto"/>
            </w:tcBorders>
            <w:hideMark/>
          </w:tcPr>
          <w:p w14:paraId="583B471C" w14:textId="77777777" w:rsidR="00316910" w:rsidRPr="00316910" w:rsidRDefault="00316910" w:rsidP="00546C4D">
            <w:pPr>
              <w:spacing w:after="0" w:line="240" w:lineRule="auto"/>
              <w:jc w:val="center"/>
              <w:rPr>
                <w:bCs/>
                <w:szCs w:val="24"/>
              </w:rPr>
            </w:pPr>
            <w:r w:rsidRPr="00316910">
              <w:rPr>
                <w:bCs/>
                <w:szCs w:val="24"/>
              </w:rPr>
              <w:t>4.</w:t>
            </w:r>
          </w:p>
        </w:tc>
        <w:tc>
          <w:tcPr>
            <w:tcW w:w="1237" w:type="pct"/>
            <w:tcBorders>
              <w:top w:val="single" w:sz="4" w:space="0" w:color="auto"/>
              <w:left w:val="single" w:sz="4" w:space="0" w:color="auto"/>
              <w:bottom w:val="single" w:sz="4" w:space="0" w:color="auto"/>
              <w:right w:val="single" w:sz="4" w:space="0" w:color="auto"/>
            </w:tcBorders>
            <w:hideMark/>
          </w:tcPr>
          <w:p w14:paraId="7523CF37" w14:textId="77777777" w:rsidR="00316910" w:rsidRPr="00316910" w:rsidRDefault="00316910" w:rsidP="00546C4D">
            <w:pPr>
              <w:spacing w:after="0" w:line="240" w:lineRule="auto"/>
              <w:rPr>
                <w:bCs/>
                <w:szCs w:val="24"/>
              </w:rPr>
            </w:pPr>
            <w:r w:rsidRPr="00316910">
              <w:rPr>
                <w:bCs/>
                <w:szCs w:val="24"/>
              </w:rPr>
              <w:t>Cita informācija</w:t>
            </w:r>
          </w:p>
        </w:tc>
        <w:tc>
          <w:tcPr>
            <w:tcW w:w="3473" w:type="pct"/>
            <w:tcBorders>
              <w:top w:val="single" w:sz="4" w:space="0" w:color="auto"/>
              <w:left w:val="single" w:sz="4" w:space="0" w:color="auto"/>
              <w:bottom w:val="single" w:sz="4" w:space="0" w:color="auto"/>
              <w:right w:val="single" w:sz="4" w:space="0" w:color="auto"/>
            </w:tcBorders>
            <w:hideMark/>
          </w:tcPr>
          <w:p w14:paraId="79D16D35" w14:textId="77777777" w:rsidR="00316910" w:rsidRPr="00316910" w:rsidRDefault="00316910" w:rsidP="00546C4D">
            <w:pPr>
              <w:spacing w:after="0" w:line="240" w:lineRule="auto"/>
              <w:jc w:val="both"/>
              <w:rPr>
                <w:bCs/>
                <w:szCs w:val="24"/>
              </w:rPr>
            </w:pPr>
            <w:r w:rsidRPr="00316910">
              <w:rPr>
                <w:bCs/>
                <w:szCs w:val="24"/>
              </w:rPr>
              <w:t>Nav.</w:t>
            </w:r>
          </w:p>
        </w:tc>
      </w:tr>
    </w:tbl>
    <w:p w14:paraId="5AFBB8FE" w14:textId="77777777" w:rsidR="00323CD1" w:rsidRPr="00316910" w:rsidRDefault="007C6EE4" w:rsidP="00323CD1">
      <w:pPr>
        <w:spacing w:after="0" w:line="240" w:lineRule="auto"/>
        <w:rPr>
          <w:szCs w:val="26"/>
          <w:lang w:eastAsia="lv-LV"/>
        </w:rPr>
      </w:pPr>
      <w:r w:rsidRPr="00316910">
        <w:rPr>
          <w:szCs w:val="26"/>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0"/>
        <w:gridCol w:w="3175"/>
        <w:gridCol w:w="5603"/>
      </w:tblGrid>
      <w:tr w:rsidR="00F70015" w14:paraId="1E792E27" w14:textId="77777777" w:rsidTr="00323CD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F4E170" w14:textId="77777777" w:rsidR="00323CD1" w:rsidRPr="00AC244E" w:rsidRDefault="007C6EE4" w:rsidP="00323CD1">
            <w:pPr>
              <w:spacing w:before="100" w:beforeAutospacing="1" w:after="100" w:afterAutospacing="1" w:line="293" w:lineRule="atLeast"/>
              <w:jc w:val="center"/>
              <w:rPr>
                <w:b/>
                <w:bCs/>
                <w:szCs w:val="26"/>
                <w:lang w:eastAsia="lv-LV"/>
              </w:rPr>
            </w:pPr>
            <w:r w:rsidRPr="00AC244E">
              <w:rPr>
                <w:b/>
                <w:bCs/>
                <w:szCs w:val="26"/>
                <w:lang w:eastAsia="lv-LV"/>
              </w:rPr>
              <w:t>VII. Tiesību akta projekta izpildes nodrošināšana un tās ietekme uz institūcijām</w:t>
            </w:r>
          </w:p>
        </w:tc>
      </w:tr>
      <w:tr w:rsidR="00F70015" w14:paraId="233034BF" w14:textId="77777777" w:rsidTr="00323C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9EC44F1" w14:textId="77777777" w:rsidR="00323CD1" w:rsidRPr="00AC244E" w:rsidRDefault="007C6EE4" w:rsidP="00323CD1">
            <w:pPr>
              <w:spacing w:before="100" w:beforeAutospacing="1" w:after="100" w:afterAutospacing="1" w:line="293" w:lineRule="atLeast"/>
              <w:jc w:val="center"/>
              <w:rPr>
                <w:szCs w:val="26"/>
                <w:lang w:eastAsia="lv-LV"/>
              </w:rPr>
            </w:pPr>
            <w:r w:rsidRPr="00AC244E">
              <w:rPr>
                <w:szCs w:val="26"/>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81DA2EC" w14:textId="77777777" w:rsidR="00323CD1" w:rsidRPr="00AC244E" w:rsidRDefault="007C6EE4" w:rsidP="00323CD1">
            <w:pPr>
              <w:spacing w:after="0" w:line="240" w:lineRule="auto"/>
              <w:rPr>
                <w:szCs w:val="26"/>
                <w:lang w:eastAsia="lv-LV"/>
              </w:rPr>
            </w:pPr>
            <w:r w:rsidRPr="00AC244E">
              <w:rPr>
                <w:szCs w:val="26"/>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4001B9D" w14:textId="0DA2611C" w:rsidR="00323CD1" w:rsidRPr="00AC244E" w:rsidRDefault="007B3FC3" w:rsidP="005C799C">
            <w:pPr>
              <w:spacing w:after="0" w:line="240" w:lineRule="auto"/>
              <w:rPr>
                <w:szCs w:val="26"/>
                <w:lang w:eastAsia="lv-LV"/>
              </w:rPr>
            </w:pPr>
            <w:r w:rsidRPr="00AC244E">
              <w:rPr>
                <w:iCs/>
                <w:szCs w:val="26"/>
                <w:lang w:eastAsia="lv-LV"/>
              </w:rPr>
              <w:t>Finanšu ministrija (</w:t>
            </w:r>
            <w:r w:rsidR="00BE1A50">
              <w:rPr>
                <w:iCs/>
                <w:szCs w:val="26"/>
                <w:lang w:eastAsia="lv-LV"/>
              </w:rPr>
              <w:t>VID</w:t>
            </w:r>
            <w:r w:rsidRPr="00AC244E">
              <w:rPr>
                <w:iCs/>
                <w:szCs w:val="26"/>
                <w:lang w:eastAsia="lv-LV"/>
              </w:rPr>
              <w:t>)</w:t>
            </w:r>
          </w:p>
        </w:tc>
      </w:tr>
      <w:tr w:rsidR="00F70015" w14:paraId="58C5338E" w14:textId="77777777" w:rsidTr="00323C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B644DA5" w14:textId="77777777" w:rsidR="00323CD1" w:rsidRPr="00AC244E" w:rsidRDefault="007C6EE4" w:rsidP="00323CD1">
            <w:pPr>
              <w:spacing w:before="100" w:beforeAutospacing="1" w:after="100" w:afterAutospacing="1" w:line="293" w:lineRule="atLeast"/>
              <w:jc w:val="center"/>
              <w:rPr>
                <w:szCs w:val="26"/>
                <w:lang w:eastAsia="lv-LV"/>
              </w:rPr>
            </w:pPr>
            <w:r w:rsidRPr="00AC244E">
              <w:rPr>
                <w:szCs w:val="26"/>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0366A5" w14:textId="77777777" w:rsidR="00323CD1" w:rsidRPr="00AC244E" w:rsidRDefault="007C6EE4" w:rsidP="00323CD1">
            <w:pPr>
              <w:spacing w:after="0" w:line="240" w:lineRule="auto"/>
              <w:rPr>
                <w:szCs w:val="26"/>
                <w:lang w:eastAsia="lv-LV"/>
              </w:rPr>
            </w:pPr>
            <w:r w:rsidRPr="00AC244E">
              <w:rPr>
                <w:szCs w:val="26"/>
                <w:lang w:eastAsia="lv-LV"/>
              </w:rPr>
              <w:t>Projekta izpildes ietekme uz pārvaldes funkcijām un institucionālo struktūru.</w:t>
            </w:r>
            <w:r w:rsidRPr="00AC244E">
              <w:rPr>
                <w:szCs w:val="26"/>
                <w:lang w:eastAsia="lv-LV"/>
              </w:rPr>
              <w:br/>
              <w:t xml:space="preserve">Jaunu institūciju izveide, </w:t>
            </w:r>
            <w:r w:rsidRPr="00AC244E">
              <w:rPr>
                <w:szCs w:val="26"/>
                <w:lang w:eastAsia="lv-LV"/>
              </w:rPr>
              <w:lastRenderedPageBreak/>
              <w:t>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7858827" w14:textId="7F845025" w:rsidR="00323CD1" w:rsidRPr="00AC244E" w:rsidRDefault="00AE73B4" w:rsidP="00316910">
            <w:pPr>
              <w:spacing w:after="0" w:line="240" w:lineRule="auto"/>
              <w:jc w:val="both"/>
              <w:rPr>
                <w:szCs w:val="26"/>
                <w:lang w:eastAsia="lv-LV"/>
              </w:rPr>
            </w:pPr>
            <w:r>
              <w:lastRenderedPageBreak/>
              <w:t xml:space="preserve">Nav paredzēta </w:t>
            </w:r>
            <w:r>
              <w:rPr>
                <w:szCs w:val="26"/>
                <w:lang w:eastAsia="lv-LV"/>
              </w:rPr>
              <w:t>j</w:t>
            </w:r>
            <w:r w:rsidRPr="00AE73B4">
              <w:rPr>
                <w:szCs w:val="26"/>
                <w:lang w:eastAsia="lv-LV"/>
              </w:rPr>
              <w:t>aunu institūciju izveide, esošu institūciju likvidācija vai reorganizācija</w:t>
            </w:r>
            <w:r>
              <w:rPr>
                <w:szCs w:val="26"/>
                <w:lang w:eastAsia="lv-LV"/>
              </w:rPr>
              <w:t>. Nav ietekme</w:t>
            </w:r>
            <w:r w:rsidRPr="00AE73B4">
              <w:rPr>
                <w:szCs w:val="26"/>
                <w:lang w:eastAsia="lv-LV"/>
              </w:rPr>
              <w:t xml:space="preserve"> </w:t>
            </w:r>
            <w:r>
              <w:rPr>
                <w:szCs w:val="26"/>
                <w:lang w:eastAsia="lv-LV"/>
              </w:rPr>
              <w:t xml:space="preserve">uz </w:t>
            </w:r>
            <w:r w:rsidRPr="00AE73B4">
              <w:rPr>
                <w:szCs w:val="26"/>
                <w:lang w:eastAsia="lv-LV"/>
              </w:rPr>
              <w:t>institūcijas cilvēkresursiem</w:t>
            </w:r>
            <w:r>
              <w:rPr>
                <w:szCs w:val="26"/>
                <w:lang w:eastAsia="lv-LV"/>
              </w:rPr>
              <w:t xml:space="preserve">. </w:t>
            </w:r>
          </w:p>
        </w:tc>
      </w:tr>
      <w:tr w:rsidR="00F70015" w14:paraId="2C343929" w14:textId="77777777" w:rsidTr="00323C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057C44D" w14:textId="77777777" w:rsidR="00323CD1" w:rsidRPr="00AC244E" w:rsidRDefault="007C6EE4" w:rsidP="00323CD1">
            <w:pPr>
              <w:spacing w:before="100" w:beforeAutospacing="1" w:after="100" w:afterAutospacing="1" w:line="293" w:lineRule="atLeast"/>
              <w:jc w:val="center"/>
              <w:rPr>
                <w:szCs w:val="26"/>
                <w:lang w:eastAsia="lv-LV"/>
              </w:rPr>
            </w:pPr>
            <w:r w:rsidRPr="00AC244E">
              <w:rPr>
                <w:szCs w:val="26"/>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2127F29" w14:textId="77777777" w:rsidR="00323CD1" w:rsidRPr="00AC244E" w:rsidRDefault="007C6EE4" w:rsidP="00323CD1">
            <w:pPr>
              <w:spacing w:after="0" w:line="240" w:lineRule="auto"/>
              <w:rPr>
                <w:szCs w:val="26"/>
                <w:lang w:eastAsia="lv-LV"/>
              </w:rPr>
            </w:pPr>
            <w:r w:rsidRPr="00AC244E">
              <w:rPr>
                <w:szCs w:val="26"/>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AA522C7" w14:textId="77777777" w:rsidR="00323CD1" w:rsidRPr="00AC244E" w:rsidRDefault="007C6EE4" w:rsidP="00323CD1">
            <w:pPr>
              <w:spacing w:after="0" w:line="240" w:lineRule="auto"/>
              <w:rPr>
                <w:szCs w:val="26"/>
                <w:lang w:eastAsia="lv-LV"/>
              </w:rPr>
            </w:pPr>
            <w:r w:rsidRPr="00AC244E">
              <w:rPr>
                <w:szCs w:val="26"/>
                <w:lang w:eastAsia="lv-LV"/>
              </w:rPr>
              <w:t>Nav.</w:t>
            </w:r>
          </w:p>
        </w:tc>
      </w:tr>
    </w:tbl>
    <w:p w14:paraId="09E2271D" w14:textId="56A0D6E3" w:rsidR="00F02ADC" w:rsidRDefault="00F02ADC" w:rsidP="00F02ADC">
      <w:pPr>
        <w:pStyle w:val="naisc"/>
        <w:spacing w:before="0" w:after="0"/>
        <w:jc w:val="left"/>
        <w:rPr>
          <w:bCs/>
          <w:caps/>
          <w:sz w:val="26"/>
          <w:szCs w:val="26"/>
        </w:rPr>
      </w:pPr>
    </w:p>
    <w:p w14:paraId="7360A778" w14:textId="77777777" w:rsidR="000075C8" w:rsidRPr="002927C8" w:rsidRDefault="000075C8" w:rsidP="00F02ADC">
      <w:pPr>
        <w:pStyle w:val="naisc"/>
        <w:spacing w:before="0" w:after="0"/>
        <w:jc w:val="left"/>
        <w:rPr>
          <w:bCs/>
          <w:caps/>
          <w:sz w:val="26"/>
          <w:szCs w:val="26"/>
        </w:rPr>
      </w:pPr>
    </w:p>
    <w:p w14:paraId="632A95C4" w14:textId="6ADAC8CF" w:rsidR="00817DCA" w:rsidRPr="00CE38EB" w:rsidRDefault="00A37568" w:rsidP="00CE38EB">
      <w:pPr>
        <w:pStyle w:val="Header"/>
        <w:spacing w:after="0" w:line="240" w:lineRule="auto"/>
        <w:rPr>
          <w:szCs w:val="26"/>
          <w:lang w:eastAsia="lv-LV"/>
        </w:rPr>
      </w:pPr>
      <w:r w:rsidRPr="00A37568">
        <w:rPr>
          <w:szCs w:val="26"/>
          <w:lang w:eastAsia="lv-LV"/>
        </w:rPr>
        <w:t>Finanšu ministr</w:t>
      </w:r>
      <w:r w:rsidR="00CE38EB">
        <w:rPr>
          <w:szCs w:val="26"/>
          <w:lang w:eastAsia="lv-LV"/>
        </w:rPr>
        <w:t>s</w:t>
      </w:r>
      <w:r w:rsidR="00CE38EB">
        <w:rPr>
          <w:szCs w:val="26"/>
          <w:lang w:eastAsia="lv-LV"/>
        </w:rPr>
        <w:tab/>
      </w:r>
      <w:r w:rsidR="00CE38EB">
        <w:rPr>
          <w:szCs w:val="26"/>
          <w:lang w:eastAsia="lv-LV"/>
        </w:rPr>
        <w:tab/>
        <w:t xml:space="preserve">    </w:t>
      </w:r>
      <w:proofErr w:type="spellStart"/>
      <w:r w:rsidR="00CE38EB">
        <w:rPr>
          <w:szCs w:val="26"/>
          <w:lang w:eastAsia="lv-LV"/>
        </w:rPr>
        <w:t>J.Reirs</w:t>
      </w:r>
      <w:proofErr w:type="spellEnd"/>
    </w:p>
    <w:p w14:paraId="6E33E14E" w14:textId="5E0591BD" w:rsidR="00A37568" w:rsidRDefault="00A37568" w:rsidP="007B3FC3">
      <w:pPr>
        <w:pStyle w:val="Header"/>
        <w:spacing w:after="0" w:line="240" w:lineRule="auto"/>
        <w:rPr>
          <w:sz w:val="22"/>
          <w:szCs w:val="20"/>
        </w:rPr>
      </w:pPr>
    </w:p>
    <w:p w14:paraId="16B4F646" w14:textId="77777777" w:rsidR="000075C8" w:rsidRDefault="000075C8" w:rsidP="007B3FC3">
      <w:pPr>
        <w:pStyle w:val="Header"/>
        <w:spacing w:after="0" w:line="240" w:lineRule="auto"/>
        <w:rPr>
          <w:sz w:val="22"/>
          <w:szCs w:val="20"/>
        </w:rPr>
      </w:pPr>
    </w:p>
    <w:p w14:paraId="056D6F61" w14:textId="0D5E1AB9" w:rsidR="007B3FC3" w:rsidRDefault="00DA1DB9" w:rsidP="007B3FC3">
      <w:pPr>
        <w:pStyle w:val="Header"/>
        <w:spacing w:after="0" w:line="240" w:lineRule="auto"/>
        <w:rPr>
          <w:sz w:val="22"/>
          <w:szCs w:val="20"/>
        </w:rPr>
      </w:pPr>
      <w:r>
        <w:rPr>
          <w:sz w:val="22"/>
          <w:szCs w:val="20"/>
        </w:rPr>
        <w:t>Bagāta</w:t>
      </w:r>
      <w:r w:rsidR="007B3FC3">
        <w:rPr>
          <w:sz w:val="22"/>
          <w:szCs w:val="20"/>
        </w:rPr>
        <w:t xml:space="preserve"> </w:t>
      </w:r>
      <w:r w:rsidR="007C6EE4" w:rsidRPr="00113892">
        <w:rPr>
          <w:sz w:val="22"/>
          <w:szCs w:val="20"/>
        </w:rPr>
        <w:t>6712024</w:t>
      </w:r>
      <w:r>
        <w:rPr>
          <w:sz w:val="22"/>
          <w:szCs w:val="20"/>
        </w:rPr>
        <w:t>8</w:t>
      </w:r>
    </w:p>
    <w:p w14:paraId="79D552E6" w14:textId="141FC75C" w:rsidR="00F01A12" w:rsidRPr="007B3FC3" w:rsidRDefault="00DA1DB9" w:rsidP="007B3FC3">
      <w:pPr>
        <w:pStyle w:val="Header"/>
        <w:spacing w:after="0" w:line="240" w:lineRule="auto"/>
        <w:rPr>
          <w:sz w:val="22"/>
          <w:szCs w:val="20"/>
        </w:rPr>
      </w:pPr>
      <w:r w:rsidRPr="007B3FC3">
        <w:rPr>
          <w:rStyle w:val="Hyperlink"/>
          <w:color w:val="auto"/>
          <w:sz w:val="22"/>
          <w:szCs w:val="20"/>
          <w:u w:val="none"/>
        </w:rPr>
        <w:t>Signe.Bagata</w:t>
      </w:r>
      <w:r w:rsidR="007C6EE4" w:rsidRPr="007B3FC3">
        <w:rPr>
          <w:rStyle w:val="Hyperlink"/>
          <w:color w:val="auto"/>
          <w:sz w:val="22"/>
          <w:szCs w:val="20"/>
          <w:u w:val="none"/>
        </w:rPr>
        <w:t>@vid.gov.lv</w:t>
      </w:r>
    </w:p>
    <w:sectPr w:rsidR="00F01A12" w:rsidRPr="007B3FC3" w:rsidSect="000075C8">
      <w:headerReference w:type="even" r:id="rId12"/>
      <w:headerReference w:type="default" r:id="rId13"/>
      <w:footerReference w:type="default" r:id="rId14"/>
      <w:footerReference w:type="first" r:id="rId15"/>
      <w:pgSz w:w="11906" w:h="16838"/>
      <w:pgMar w:top="1134" w:right="851" w:bottom="1418" w:left="1701" w:header="709" w:footer="408"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E3C46" w16cex:dateUtc="2021-05-18T10: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A7C6C" w14:textId="77777777" w:rsidR="00E772D3" w:rsidRDefault="00E772D3">
      <w:pPr>
        <w:spacing w:after="0" w:line="240" w:lineRule="auto"/>
      </w:pPr>
      <w:r>
        <w:separator/>
      </w:r>
    </w:p>
  </w:endnote>
  <w:endnote w:type="continuationSeparator" w:id="0">
    <w:p w14:paraId="08FF7738" w14:textId="77777777" w:rsidR="00E772D3" w:rsidRDefault="00E7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E0212" w14:textId="77777777" w:rsidR="00546C4D" w:rsidRDefault="00546C4D" w:rsidP="005678AC">
    <w:pPr>
      <w:pStyle w:val="Footer"/>
      <w:rPr>
        <w:noProof/>
        <w:sz w:val="20"/>
        <w:szCs w:val="20"/>
      </w:rPr>
    </w:pPr>
  </w:p>
  <w:p w14:paraId="0DC2323A" w14:textId="09CAD373" w:rsidR="00546C4D" w:rsidRPr="001E5481" w:rsidRDefault="0013796D" w:rsidP="0013796D">
    <w:pPr>
      <w:pStyle w:val="Footer"/>
      <w:spacing w:after="0" w:line="240" w:lineRule="auto"/>
      <w:jc w:val="both"/>
      <w:rPr>
        <w:sz w:val="16"/>
        <w:szCs w:val="16"/>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FManot_190821_LNG</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513469781"/>
  <w:bookmarkStart w:id="2" w:name="_Hlk513469782"/>
  <w:p w14:paraId="18B52773" w14:textId="6487CA97" w:rsidR="00546C4D" w:rsidRPr="000F5CB7" w:rsidRDefault="0013796D" w:rsidP="007B54AB">
    <w:pPr>
      <w:pStyle w:val="Footer"/>
      <w:spacing w:after="0" w:line="240" w:lineRule="auto"/>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FManot_190821_LNG</w:t>
    </w:r>
    <w:r>
      <w:rPr>
        <w:sz w:val="20"/>
        <w:szCs w:val="20"/>
      </w:rPr>
      <w:fldChar w:fldCharType="end"/>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7E760" w14:textId="77777777" w:rsidR="00E772D3" w:rsidRDefault="00E772D3">
      <w:pPr>
        <w:spacing w:after="0" w:line="240" w:lineRule="auto"/>
      </w:pPr>
      <w:r>
        <w:separator/>
      </w:r>
    </w:p>
  </w:footnote>
  <w:footnote w:type="continuationSeparator" w:id="0">
    <w:p w14:paraId="67C33EBB" w14:textId="77777777" w:rsidR="00E772D3" w:rsidRDefault="00E77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ED86F" w14:textId="77777777" w:rsidR="00546C4D" w:rsidRDefault="00546C4D" w:rsidP="007B5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61C988" w14:textId="77777777" w:rsidR="00546C4D" w:rsidRDefault="00546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4E80F" w14:textId="302B7429" w:rsidR="00546C4D" w:rsidRPr="00E219AC" w:rsidRDefault="00546C4D" w:rsidP="007B54AB">
    <w:pPr>
      <w:pStyle w:val="Header"/>
      <w:framePr w:wrap="around" w:vAnchor="text" w:hAnchor="margin" w:xAlign="center" w:y="1"/>
      <w:rPr>
        <w:rStyle w:val="PageNumber"/>
        <w:sz w:val="24"/>
        <w:szCs w:val="24"/>
      </w:rPr>
    </w:pPr>
    <w:r w:rsidRPr="00E219AC">
      <w:rPr>
        <w:rStyle w:val="PageNumber"/>
        <w:sz w:val="24"/>
        <w:szCs w:val="24"/>
      </w:rPr>
      <w:fldChar w:fldCharType="begin"/>
    </w:r>
    <w:r w:rsidRPr="00E219AC">
      <w:rPr>
        <w:rStyle w:val="PageNumber"/>
        <w:sz w:val="24"/>
        <w:szCs w:val="24"/>
      </w:rPr>
      <w:instrText xml:space="preserve">PAGE  </w:instrText>
    </w:r>
    <w:r w:rsidRPr="00E219AC">
      <w:rPr>
        <w:rStyle w:val="PageNumber"/>
        <w:sz w:val="24"/>
        <w:szCs w:val="24"/>
      </w:rPr>
      <w:fldChar w:fldCharType="separate"/>
    </w:r>
    <w:r w:rsidR="008B7175">
      <w:rPr>
        <w:rStyle w:val="PageNumber"/>
        <w:noProof/>
        <w:sz w:val="24"/>
        <w:szCs w:val="24"/>
      </w:rPr>
      <w:t>7</w:t>
    </w:r>
    <w:r w:rsidRPr="00E219AC">
      <w:rPr>
        <w:rStyle w:val="PageNumber"/>
        <w:sz w:val="24"/>
        <w:szCs w:val="24"/>
      </w:rPr>
      <w:fldChar w:fldCharType="end"/>
    </w:r>
  </w:p>
  <w:p w14:paraId="77D78D0B" w14:textId="77777777" w:rsidR="00546C4D" w:rsidRDefault="00546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2E1B"/>
    <w:multiLevelType w:val="hybridMultilevel"/>
    <w:tmpl w:val="F5EE670A"/>
    <w:lvl w:ilvl="0" w:tplc="5D92074C">
      <w:start w:val="2"/>
      <w:numFmt w:val="bullet"/>
      <w:lvlText w:val="–"/>
      <w:lvlJc w:val="left"/>
      <w:pPr>
        <w:ind w:left="445" w:hanging="360"/>
      </w:pPr>
      <w:rPr>
        <w:rFonts w:ascii="Times New Roman" w:eastAsia="Calibri" w:hAnsi="Times New Roman" w:cs="Times New Roman" w:hint="default"/>
      </w:rPr>
    </w:lvl>
    <w:lvl w:ilvl="1" w:tplc="4C8AA8C4" w:tentative="1">
      <w:start w:val="1"/>
      <w:numFmt w:val="bullet"/>
      <w:lvlText w:val="o"/>
      <w:lvlJc w:val="left"/>
      <w:pPr>
        <w:ind w:left="1165" w:hanging="360"/>
      </w:pPr>
      <w:rPr>
        <w:rFonts w:ascii="Courier New" w:hAnsi="Courier New" w:cs="Courier New" w:hint="default"/>
      </w:rPr>
    </w:lvl>
    <w:lvl w:ilvl="2" w:tplc="D326EA06" w:tentative="1">
      <w:start w:val="1"/>
      <w:numFmt w:val="bullet"/>
      <w:lvlText w:val=""/>
      <w:lvlJc w:val="left"/>
      <w:pPr>
        <w:ind w:left="1885" w:hanging="360"/>
      </w:pPr>
      <w:rPr>
        <w:rFonts w:ascii="Wingdings" w:hAnsi="Wingdings" w:hint="default"/>
      </w:rPr>
    </w:lvl>
    <w:lvl w:ilvl="3" w:tplc="AE602270" w:tentative="1">
      <w:start w:val="1"/>
      <w:numFmt w:val="bullet"/>
      <w:lvlText w:val=""/>
      <w:lvlJc w:val="left"/>
      <w:pPr>
        <w:ind w:left="2605" w:hanging="360"/>
      </w:pPr>
      <w:rPr>
        <w:rFonts w:ascii="Symbol" w:hAnsi="Symbol" w:hint="default"/>
      </w:rPr>
    </w:lvl>
    <w:lvl w:ilvl="4" w:tplc="AD6CA9CE" w:tentative="1">
      <w:start w:val="1"/>
      <w:numFmt w:val="bullet"/>
      <w:lvlText w:val="o"/>
      <w:lvlJc w:val="left"/>
      <w:pPr>
        <w:ind w:left="3325" w:hanging="360"/>
      </w:pPr>
      <w:rPr>
        <w:rFonts w:ascii="Courier New" w:hAnsi="Courier New" w:cs="Courier New" w:hint="default"/>
      </w:rPr>
    </w:lvl>
    <w:lvl w:ilvl="5" w:tplc="F5AC6060" w:tentative="1">
      <w:start w:val="1"/>
      <w:numFmt w:val="bullet"/>
      <w:lvlText w:val=""/>
      <w:lvlJc w:val="left"/>
      <w:pPr>
        <w:ind w:left="4045" w:hanging="360"/>
      </w:pPr>
      <w:rPr>
        <w:rFonts w:ascii="Wingdings" w:hAnsi="Wingdings" w:hint="default"/>
      </w:rPr>
    </w:lvl>
    <w:lvl w:ilvl="6" w:tplc="C1FC50F4" w:tentative="1">
      <w:start w:val="1"/>
      <w:numFmt w:val="bullet"/>
      <w:lvlText w:val=""/>
      <w:lvlJc w:val="left"/>
      <w:pPr>
        <w:ind w:left="4765" w:hanging="360"/>
      </w:pPr>
      <w:rPr>
        <w:rFonts w:ascii="Symbol" w:hAnsi="Symbol" w:hint="default"/>
      </w:rPr>
    </w:lvl>
    <w:lvl w:ilvl="7" w:tplc="F3824418" w:tentative="1">
      <w:start w:val="1"/>
      <w:numFmt w:val="bullet"/>
      <w:lvlText w:val="o"/>
      <w:lvlJc w:val="left"/>
      <w:pPr>
        <w:ind w:left="5485" w:hanging="360"/>
      </w:pPr>
      <w:rPr>
        <w:rFonts w:ascii="Courier New" w:hAnsi="Courier New" w:cs="Courier New" w:hint="default"/>
      </w:rPr>
    </w:lvl>
    <w:lvl w:ilvl="8" w:tplc="D2E2A9B4" w:tentative="1">
      <w:start w:val="1"/>
      <w:numFmt w:val="bullet"/>
      <w:lvlText w:val=""/>
      <w:lvlJc w:val="left"/>
      <w:pPr>
        <w:ind w:left="6205" w:hanging="360"/>
      </w:pPr>
      <w:rPr>
        <w:rFonts w:ascii="Wingdings" w:hAnsi="Wingdings" w:hint="default"/>
      </w:rPr>
    </w:lvl>
  </w:abstractNum>
  <w:abstractNum w:abstractNumId="1" w15:restartNumberingAfterBreak="0">
    <w:nsid w:val="0D744A56"/>
    <w:multiLevelType w:val="hybridMultilevel"/>
    <w:tmpl w:val="28BC33AC"/>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 w15:restartNumberingAfterBreak="0">
    <w:nsid w:val="12957ECA"/>
    <w:multiLevelType w:val="hybridMultilevel"/>
    <w:tmpl w:val="68F4BF3E"/>
    <w:lvl w:ilvl="0" w:tplc="53CC34D6">
      <w:start w:val="1"/>
      <w:numFmt w:val="decimal"/>
      <w:lvlText w:val="%1."/>
      <w:lvlJc w:val="left"/>
      <w:pPr>
        <w:ind w:left="420" w:hanging="360"/>
      </w:pPr>
      <w:rPr>
        <w:rFonts w:ascii="Times New Roman" w:eastAsia="Times New Roman" w:hAnsi="Times New Roman" w:cs="Times New Roman"/>
      </w:rPr>
    </w:lvl>
    <w:lvl w:ilvl="1" w:tplc="5DAE3C3C" w:tentative="1">
      <w:start w:val="1"/>
      <w:numFmt w:val="bullet"/>
      <w:lvlText w:val="o"/>
      <w:lvlJc w:val="left"/>
      <w:pPr>
        <w:ind w:left="1140" w:hanging="360"/>
      </w:pPr>
      <w:rPr>
        <w:rFonts w:ascii="Courier New" w:hAnsi="Courier New" w:cs="Courier New" w:hint="default"/>
      </w:rPr>
    </w:lvl>
    <w:lvl w:ilvl="2" w:tplc="3CF019CE" w:tentative="1">
      <w:start w:val="1"/>
      <w:numFmt w:val="bullet"/>
      <w:lvlText w:val=""/>
      <w:lvlJc w:val="left"/>
      <w:pPr>
        <w:ind w:left="1860" w:hanging="360"/>
      </w:pPr>
      <w:rPr>
        <w:rFonts w:ascii="Wingdings" w:hAnsi="Wingdings" w:hint="default"/>
      </w:rPr>
    </w:lvl>
    <w:lvl w:ilvl="3" w:tplc="5E1A65BE" w:tentative="1">
      <w:start w:val="1"/>
      <w:numFmt w:val="bullet"/>
      <w:lvlText w:val=""/>
      <w:lvlJc w:val="left"/>
      <w:pPr>
        <w:ind w:left="2580" w:hanging="360"/>
      </w:pPr>
      <w:rPr>
        <w:rFonts w:ascii="Symbol" w:hAnsi="Symbol" w:hint="default"/>
      </w:rPr>
    </w:lvl>
    <w:lvl w:ilvl="4" w:tplc="B2CE3908" w:tentative="1">
      <w:start w:val="1"/>
      <w:numFmt w:val="bullet"/>
      <w:lvlText w:val="o"/>
      <w:lvlJc w:val="left"/>
      <w:pPr>
        <w:ind w:left="3300" w:hanging="360"/>
      </w:pPr>
      <w:rPr>
        <w:rFonts w:ascii="Courier New" w:hAnsi="Courier New" w:cs="Courier New" w:hint="default"/>
      </w:rPr>
    </w:lvl>
    <w:lvl w:ilvl="5" w:tplc="76D41D02" w:tentative="1">
      <w:start w:val="1"/>
      <w:numFmt w:val="bullet"/>
      <w:lvlText w:val=""/>
      <w:lvlJc w:val="left"/>
      <w:pPr>
        <w:ind w:left="4020" w:hanging="360"/>
      </w:pPr>
      <w:rPr>
        <w:rFonts w:ascii="Wingdings" w:hAnsi="Wingdings" w:hint="default"/>
      </w:rPr>
    </w:lvl>
    <w:lvl w:ilvl="6" w:tplc="31CA80D6" w:tentative="1">
      <w:start w:val="1"/>
      <w:numFmt w:val="bullet"/>
      <w:lvlText w:val=""/>
      <w:lvlJc w:val="left"/>
      <w:pPr>
        <w:ind w:left="4740" w:hanging="360"/>
      </w:pPr>
      <w:rPr>
        <w:rFonts w:ascii="Symbol" w:hAnsi="Symbol" w:hint="default"/>
      </w:rPr>
    </w:lvl>
    <w:lvl w:ilvl="7" w:tplc="00260410" w:tentative="1">
      <w:start w:val="1"/>
      <w:numFmt w:val="bullet"/>
      <w:lvlText w:val="o"/>
      <w:lvlJc w:val="left"/>
      <w:pPr>
        <w:ind w:left="5460" w:hanging="360"/>
      </w:pPr>
      <w:rPr>
        <w:rFonts w:ascii="Courier New" w:hAnsi="Courier New" w:cs="Courier New" w:hint="default"/>
      </w:rPr>
    </w:lvl>
    <w:lvl w:ilvl="8" w:tplc="34D4128A" w:tentative="1">
      <w:start w:val="1"/>
      <w:numFmt w:val="bullet"/>
      <w:lvlText w:val=""/>
      <w:lvlJc w:val="left"/>
      <w:pPr>
        <w:ind w:left="6180" w:hanging="360"/>
      </w:pPr>
      <w:rPr>
        <w:rFonts w:ascii="Wingdings" w:hAnsi="Wingdings" w:hint="default"/>
      </w:rPr>
    </w:lvl>
  </w:abstractNum>
  <w:abstractNum w:abstractNumId="3" w15:restartNumberingAfterBreak="0">
    <w:nsid w:val="16C24CA7"/>
    <w:multiLevelType w:val="hybridMultilevel"/>
    <w:tmpl w:val="5DDAD77A"/>
    <w:lvl w:ilvl="0" w:tplc="396EBFDA">
      <w:start w:val="2014"/>
      <w:numFmt w:val="bullet"/>
      <w:lvlText w:val="–"/>
      <w:lvlJc w:val="left"/>
      <w:pPr>
        <w:ind w:left="420" w:hanging="360"/>
      </w:pPr>
      <w:rPr>
        <w:rFonts w:ascii="Times New Roman" w:eastAsia="Times New Roman" w:hAnsi="Times New Roman" w:cs="Times New Roman" w:hint="default"/>
      </w:rPr>
    </w:lvl>
    <w:lvl w:ilvl="1" w:tplc="8BA6FABC" w:tentative="1">
      <w:start w:val="1"/>
      <w:numFmt w:val="bullet"/>
      <w:lvlText w:val="o"/>
      <w:lvlJc w:val="left"/>
      <w:pPr>
        <w:ind w:left="1140" w:hanging="360"/>
      </w:pPr>
      <w:rPr>
        <w:rFonts w:ascii="Courier New" w:hAnsi="Courier New" w:cs="Courier New" w:hint="default"/>
      </w:rPr>
    </w:lvl>
    <w:lvl w:ilvl="2" w:tplc="B64893C4" w:tentative="1">
      <w:start w:val="1"/>
      <w:numFmt w:val="bullet"/>
      <w:lvlText w:val=""/>
      <w:lvlJc w:val="left"/>
      <w:pPr>
        <w:ind w:left="1860" w:hanging="360"/>
      </w:pPr>
      <w:rPr>
        <w:rFonts w:ascii="Wingdings" w:hAnsi="Wingdings" w:hint="default"/>
      </w:rPr>
    </w:lvl>
    <w:lvl w:ilvl="3" w:tplc="431AB1CE" w:tentative="1">
      <w:start w:val="1"/>
      <w:numFmt w:val="bullet"/>
      <w:lvlText w:val=""/>
      <w:lvlJc w:val="left"/>
      <w:pPr>
        <w:ind w:left="2580" w:hanging="360"/>
      </w:pPr>
      <w:rPr>
        <w:rFonts w:ascii="Symbol" w:hAnsi="Symbol" w:hint="default"/>
      </w:rPr>
    </w:lvl>
    <w:lvl w:ilvl="4" w:tplc="C922AC3C" w:tentative="1">
      <w:start w:val="1"/>
      <w:numFmt w:val="bullet"/>
      <w:lvlText w:val="o"/>
      <w:lvlJc w:val="left"/>
      <w:pPr>
        <w:ind w:left="3300" w:hanging="360"/>
      </w:pPr>
      <w:rPr>
        <w:rFonts w:ascii="Courier New" w:hAnsi="Courier New" w:cs="Courier New" w:hint="default"/>
      </w:rPr>
    </w:lvl>
    <w:lvl w:ilvl="5" w:tplc="EEB057F4" w:tentative="1">
      <w:start w:val="1"/>
      <w:numFmt w:val="bullet"/>
      <w:lvlText w:val=""/>
      <w:lvlJc w:val="left"/>
      <w:pPr>
        <w:ind w:left="4020" w:hanging="360"/>
      </w:pPr>
      <w:rPr>
        <w:rFonts w:ascii="Wingdings" w:hAnsi="Wingdings" w:hint="default"/>
      </w:rPr>
    </w:lvl>
    <w:lvl w:ilvl="6" w:tplc="97E220F8" w:tentative="1">
      <w:start w:val="1"/>
      <w:numFmt w:val="bullet"/>
      <w:lvlText w:val=""/>
      <w:lvlJc w:val="left"/>
      <w:pPr>
        <w:ind w:left="4740" w:hanging="360"/>
      </w:pPr>
      <w:rPr>
        <w:rFonts w:ascii="Symbol" w:hAnsi="Symbol" w:hint="default"/>
      </w:rPr>
    </w:lvl>
    <w:lvl w:ilvl="7" w:tplc="2DE6495C" w:tentative="1">
      <w:start w:val="1"/>
      <w:numFmt w:val="bullet"/>
      <w:lvlText w:val="o"/>
      <w:lvlJc w:val="left"/>
      <w:pPr>
        <w:ind w:left="5460" w:hanging="360"/>
      </w:pPr>
      <w:rPr>
        <w:rFonts w:ascii="Courier New" w:hAnsi="Courier New" w:cs="Courier New" w:hint="default"/>
      </w:rPr>
    </w:lvl>
    <w:lvl w:ilvl="8" w:tplc="D44848F6" w:tentative="1">
      <w:start w:val="1"/>
      <w:numFmt w:val="bullet"/>
      <w:lvlText w:val=""/>
      <w:lvlJc w:val="left"/>
      <w:pPr>
        <w:ind w:left="6180" w:hanging="360"/>
      </w:pPr>
      <w:rPr>
        <w:rFonts w:ascii="Wingdings" w:hAnsi="Wingdings" w:hint="default"/>
      </w:rPr>
    </w:lvl>
  </w:abstractNum>
  <w:abstractNum w:abstractNumId="4" w15:restartNumberingAfterBreak="0">
    <w:nsid w:val="171A04C5"/>
    <w:multiLevelType w:val="hybridMultilevel"/>
    <w:tmpl w:val="3E84AF42"/>
    <w:lvl w:ilvl="0" w:tplc="81FC45E8">
      <w:start w:val="45"/>
      <w:numFmt w:val="bullet"/>
      <w:lvlText w:val="-"/>
      <w:lvlJc w:val="left"/>
      <w:pPr>
        <w:ind w:left="720" w:hanging="360"/>
      </w:pPr>
      <w:rPr>
        <w:rFonts w:ascii="Times New Roman" w:eastAsiaTheme="minorHAnsi" w:hAnsi="Times New Roman" w:cs="Times New Roman"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A46B10"/>
    <w:multiLevelType w:val="hybridMultilevel"/>
    <w:tmpl w:val="983E13D0"/>
    <w:lvl w:ilvl="0" w:tplc="747C5122">
      <w:start w:val="1"/>
      <w:numFmt w:val="decimal"/>
      <w:lvlText w:val="%1."/>
      <w:lvlJc w:val="left"/>
      <w:pPr>
        <w:ind w:left="720" w:hanging="360"/>
      </w:pPr>
      <w:rPr>
        <w:rFonts w:hint="default"/>
      </w:rPr>
    </w:lvl>
    <w:lvl w:ilvl="1" w:tplc="01EC14D8" w:tentative="1">
      <w:start w:val="1"/>
      <w:numFmt w:val="lowerLetter"/>
      <w:lvlText w:val="%2."/>
      <w:lvlJc w:val="left"/>
      <w:pPr>
        <w:ind w:left="1440" w:hanging="360"/>
      </w:pPr>
    </w:lvl>
    <w:lvl w:ilvl="2" w:tplc="F18069A0" w:tentative="1">
      <w:start w:val="1"/>
      <w:numFmt w:val="lowerRoman"/>
      <w:lvlText w:val="%3."/>
      <w:lvlJc w:val="right"/>
      <w:pPr>
        <w:ind w:left="2160" w:hanging="180"/>
      </w:pPr>
    </w:lvl>
    <w:lvl w:ilvl="3" w:tplc="A64AE888" w:tentative="1">
      <w:start w:val="1"/>
      <w:numFmt w:val="decimal"/>
      <w:lvlText w:val="%4."/>
      <w:lvlJc w:val="left"/>
      <w:pPr>
        <w:ind w:left="2880" w:hanging="360"/>
      </w:pPr>
    </w:lvl>
    <w:lvl w:ilvl="4" w:tplc="27B22B42" w:tentative="1">
      <w:start w:val="1"/>
      <w:numFmt w:val="lowerLetter"/>
      <w:lvlText w:val="%5."/>
      <w:lvlJc w:val="left"/>
      <w:pPr>
        <w:ind w:left="3600" w:hanging="360"/>
      </w:pPr>
    </w:lvl>
    <w:lvl w:ilvl="5" w:tplc="DFA8CEAA" w:tentative="1">
      <w:start w:val="1"/>
      <w:numFmt w:val="lowerRoman"/>
      <w:lvlText w:val="%6."/>
      <w:lvlJc w:val="right"/>
      <w:pPr>
        <w:ind w:left="4320" w:hanging="180"/>
      </w:pPr>
    </w:lvl>
    <w:lvl w:ilvl="6" w:tplc="DFB85410" w:tentative="1">
      <w:start w:val="1"/>
      <w:numFmt w:val="decimal"/>
      <w:lvlText w:val="%7."/>
      <w:lvlJc w:val="left"/>
      <w:pPr>
        <w:ind w:left="5040" w:hanging="360"/>
      </w:pPr>
    </w:lvl>
    <w:lvl w:ilvl="7" w:tplc="51FC9458" w:tentative="1">
      <w:start w:val="1"/>
      <w:numFmt w:val="lowerLetter"/>
      <w:lvlText w:val="%8."/>
      <w:lvlJc w:val="left"/>
      <w:pPr>
        <w:ind w:left="5760" w:hanging="360"/>
      </w:pPr>
    </w:lvl>
    <w:lvl w:ilvl="8" w:tplc="5E4E4360" w:tentative="1">
      <w:start w:val="1"/>
      <w:numFmt w:val="lowerRoman"/>
      <w:lvlText w:val="%9."/>
      <w:lvlJc w:val="right"/>
      <w:pPr>
        <w:ind w:left="6480" w:hanging="180"/>
      </w:pPr>
    </w:lvl>
  </w:abstractNum>
  <w:abstractNum w:abstractNumId="6" w15:restartNumberingAfterBreak="0">
    <w:nsid w:val="1D1B5C3E"/>
    <w:multiLevelType w:val="hybridMultilevel"/>
    <w:tmpl w:val="24CC2422"/>
    <w:lvl w:ilvl="0" w:tplc="C82CC578">
      <w:start w:val="1"/>
      <w:numFmt w:val="decimal"/>
      <w:lvlText w:val="%1."/>
      <w:lvlJc w:val="left"/>
      <w:pPr>
        <w:ind w:left="720" w:hanging="360"/>
      </w:pPr>
    </w:lvl>
    <w:lvl w:ilvl="1" w:tplc="15525D8C" w:tentative="1">
      <w:start w:val="1"/>
      <w:numFmt w:val="lowerLetter"/>
      <w:lvlText w:val="%2."/>
      <w:lvlJc w:val="left"/>
      <w:pPr>
        <w:ind w:left="1440" w:hanging="360"/>
      </w:pPr>
    </w:lvl>
    <w:lvl w:ilvl="2" w:tplc="50066000" w:tentative="1">
      <w:start w:val="1"/>
      <w:numFmt w:val="lowerRoman"/>
      <w:lvlText w:val="%3."/>
      <w:lvlJc w:val="right"/>
      <w:pPr>
        <w:ind w:left="2160" w:hanging="180"/>
      </w:pPr>
    </w:lvl>
    <w:lvl w:ilvl="3" w:tplc="46D00D46" w:tentative="1">
      <w:start w:val="1"/>
      <w:numFmt w:val="decimal"/>
      <w:lvlText w:val="%4."/>
      <w:lvlJc w:val="left"/>
      <w:pPr>
        <w:ind w:left="2880" w:hanging="360"/>
      </w:pPr>
    </w:lvl>
    <w:lvl w:ilvl="4" w:tplc="77BC001C" w:tentative="1">
      <w:start w:val="1"/>
      <w:numFmt w:val="lowerLetter"/>
      <w:lvlText w:val="%5."/>
      <w:lvlJc w:val="left"/>
      <w:pPr>
        <w:ind w:left="3600" w:hanging="360"/>
      </w:pPr>
    </w:lvl>
    <w:lvl w:ilvl="5" w:tplc="939C759C" w:tentative="1">
      <w:start w:val="1"/>
      <w:numFmt w:val="lowerRoman"/>
      <w:lvlText w:val="%6."/>
      <w:lvlJc w:val="right"/>
      <w:pPr>
        <w:ind w:left="4320" w:hanging="180"/>
      </w:pPr>
    </w:lvl>
    <w:lvl w:ilvl="6" w:tplc="56C2C668" w:tentative="1">
      <w:start w:val="1"/>
      <w:numFmt w:val="decimal"/>
      <w:lvlText w:val="%7."/>
      <w:lvlJc w:val="left"/>
      <w:pPr>
        <w:ind w:left="5040" w:hanging="360"/>
      </w:pPr>
    </w:lvl>
    <w:lvl w:ilvl="7" w:tplc="162621C8" w:tentative="1">
      <w:start w:val="1"/>
      <w:numFmt w:val="lowerLetter"/>
      <w:lvlText w:val="%8."/>
      <w:lvlJc w:val="left"/>
      <w:pPr>
        <w:ind w:left="5760" w:hanging="360"/>
      </w:pPr>
    </w:lvl>
    <w:lvl w:ilvl="8" w:tplc="79541ECE" w:tentative="1">
      <w:start w:val="1"/>
      <w:numFmt w:val="lowerRoman"/>
      <w:lvlText w:val="%9."/>
      <w:lvlJc w:val="right"/>
      <w:pPr>
        <w:ind w:left="6480" w:hanging="180"/>
      </w:pPr>
    </w:lvl>
  </w:abstractNum>
  <w:abstractNum w:abstractNumId="7" w15:restartNumberingAfterBreak="0">
    <w:nsid w:val="1DCA7E9A"/>
    <w:multiLevelType w:val="hybridMultilevel"/>
    <w:tmpl w:val="3A80CD86"/>
    <w:lvl w:ilvl="0" w:tplc="04260001">
      <w:start w:val="1"/>
      <w:numFmt w:val="bullet"/>
      <w:lvlText w:val=""/>
      <w:lvlJc w:val="left"/>
      <w:pPr>
        <w:ind w:left="1354" w:hanging="360"/>
      </w:pPr>
      <w:rPr>
        <w:rFonts w:ascii="Symbol" w:hAnsi="Symbol" w:hint="default"/>
      </w:rPr>
    </w:lvl>
    <w:lvl w:ilvl="1" w:tplc="04260003" w:tentative="1">
      <w:start w:val="1"/>
      <w:numFmt w:val="bullet"/>
      <w:lvlText w:val="o"/>
      <w:lvlJc w:val="left"/>
      <w:pPr>
        <w:ind w:left="2074" w:hanging="360"/>
      </w:pPr>
      <w:rPr>
        <w:rFonts w:ascii="Courier New" w:hAnsi="Courier New" w:cs="Courier New" w:hint="default"/>
      </w:rPr>
    </w:lvl>
    <w:lvl w:ilvl="2" w:tplc="04260005" w:tentative="1">
      <w:start w:val="1"/>
      <w:numFmt w:val="bullet"/>
      <w:lvlText w:val=""/>
      <w:lvlJc w:val="left"/>
      <w:pPr>
        <w:ind w:left="2794" w:hanging="360"/>
      </w:pPr>
      <w:rPr>
        <w:rFonts w:ascii="Wingdings" w:hAnsi="Wingdings" w:hint="default"/>
      </w:rPr>
    </w:lvl>
    <w:lvl w:ilvl="3" w:tplc="04260001" w:tentative="1">
      <w:start w:val="1"/>
      <w:numFmt w:val="bullet"/>
      <w:lvlText w:val=""/>
      <w:lvlJc w:val="left"/>
      <w:pPr>
        <w:ind w:left="3514" w:hanging="360"/>
      </w:pPr>
      <w:rPr>
        <w:rFonts w:ascii="Symbol" w:hAnsi="Symbol" w:hint="default"/>
      </w:rPr>
    </w:lvl>
    <w:lvl w:ilvl="4" w:tplc="04260003" w:tentative="1">
      <w:start w:val="1"/>
      <w:numFmt w:val="bullet"/>
      <w:lvlText w:val="o"/>
      <w:lvlJc w:val="left"/>
      <w:pPr>
        <w:ind w:left="4234" w:hanging="360"/>
      </w:pPr>
      <w:rPr>
        <w:rFonts w:ascii="Courier New" w:hAnsi="Courier New" w:cs="Courier New" w:hint="default"/>
      </w:rPr>
    </w:lvl>
    <w:lvl w:ilvl="5" w:tplc="04260005" w:tentative="1">
      <w:start w:val="1"/>
      <w:numFmt w:val="bullet"/>
      <w:lvlText w:val=""/>
      <w:lvlJc w:val="left"/>
      <w:pPr>
        <w:ind w:left="4954" w:hanging="360"/>
      </w:pPr>
      <w:rPr>
        <w:rFonts w:ascii="Wingdings" w:hAnsi="Wingdings" w:hint="default"/>
      </w:rPr>
    </w:lvl>
    <w:lvl w:ilvl="6" w:tplc="04260001" w:tentative="1">
      <w:start w:val="1"/>
      <w:numFmt w:val="bullet"/>
      <w:lvlText w:val=""/>
      <w:lvlJc w:val="left"/>
      <w:pPr>
        <w:ind w:left="5674" w:hanging="360"/>
      </w:pPr>
      <w:rPr>
        <w:rFonts w:ascii="Symbol" w:hAnsi="Symbol" w:hint="default"/>
      </w:rPr>
    </w:lvl>
    <w:lvl w:ilvl="7" w:tplc="04260003" w:tentative="1">
      <w:start w:val="1"/>
      <w:numFmt w:val="bullet"/>
      <w:lvlText w:val="o"/>
      <w:lvlJc w:val="left"/>
      <w:pPr>
        <w:ind w:left="6394" w:hanging="360"/>
      </w:pPr>
      <w:rPr>
        <w:rFonts w:ascii="Courier New" w:hAnsi="Courier New" w:cs="Courier New" w:hint="default"/>
      </w:rPr>
    </w:lvl>
    <w:lvl w:ilvl="8" w:tplc="04260005" w:tentative="1">
      <w:start w:val="1"/>
      <w:numFmt w:val="bullet"/>
      <w:lvlText w:val=""/>
      <w:lvlJc w:val="left"/>
      <w:pPr>
        <w:ind w:left="7114" w:hanging="360"/>
      </w:pPr>
      <w:rPr>
        <w:rFonts w:ascii="Wingdings" w:hAnsi="Wingdings" w:hint="default"/>
      </w:rPr>
    </w:lvl>
  </w:abstractNum>
  <w:abstractNum w:abstractNumId="8" w15:restartNumberingAfterBreak="0">
    <w:nsid w:val="28767388"/>
    <w:multiLevelType w:val="hybridMultilevel"/>
    <w:tmpl w:val="7B5E58F8"/>
    <w:lvl w:ilvl="0" w:tplc="0088C050">
      <w:start w:val="1"/>
      <w:numFmt w:val="decimal"/>
      <w:lvlText w:val="%1."/>
      <w:lvlJc w:val="left"/>
      <w:pPr>
        <w:ind w:left="1440" w:hanging="360"/>
      </w:pPr>
    </w:lvl>
    <w:lvl w:ilvl="1" w:tplc="755CEEA4" w:tentative="1">
      <w:start w:val="1"/>
      <w:numFmt w:val="lowerLetter"/>
      <w:lvlText w:val="%2."/>
      <w:lvlJc w:val="left"/>
      <w:pPr>
        <w:ind w:left="2160" w:hanging="360"/>
      </w:pPr>
    </w:lvl>
    <w:lvl w:ilvl="2" w:tplc="9E0818C2" w:tentative="1">
      <w:start w:val="1"/>
      <w:numFmt w:val="lowerRoman"/>
      <w:lvlText w:val="%3."/>
      <w:lvlJc w:val="right"/>
      <w:pPr>
        <w:ind w:left="2880" w:hanging="180"/>
      </w:pPr>
    </w:lvl>
    <w:lvl w:ilvl="3" w:tplc="2F44D34E" w:tentative="1">
      <w:start w:val="1"/>
      <w:numFmt w:val="decimal"/>
      <w:lvlText w:val="%4."/>
      <w:lvlJc w:val="left"/>
      <w:pPr>
        <w:ind w:left="3600" w:hanging="360"/>
      </w:pPr>
    </w:lvl>
    <w:lvl w:ilvl="4" w:tplc="0E0C3C50" w:tentative="1">
      <w:start w:val="1"/>
      <w:numFmt w:val="lowerLetter"/>
      <w:lvlText w:val="%5."/>
      <w:lvlJc w:val="left"/>
      <w:pPr>
        <w:ind w:left="4320" w:hanging="360"/>
      </w:pPr>
    </w:lvl>
    <w:lvl w:ilvl="5" w:tplc="4018601C" w:tentative="1">
      <w:start w:val="1"/>
      <w:numFmt w:val="lowerRoman"/>
      <w:lvlText w:val="%6."/>
      <w:lvlJc w:val="right"/>
      <w:pPr>
        <w:ind w:left="5040" w:hanging="180"/>
      </w:pPr>
    </w:lvl>
    <w:lvl w:ilvl="6" w:tplc="A16C258C" w:tentative="1">
      <w:start w:val="1"/>
      <w:numFmt w:val="decimal"/>
      <w:lvlText w:val="%7."/>
      <w:lvlJc w:val="left"/>
      <w:pPr>
        <w:ind w:left="5760" w:hanging="360"/>
      </w:pPr>
    </w:lvl>
    <w:lvl w:ilvl="7" w:tplc="D34E14D8" w:tentative="1">
      <w:start w:val="1"/>
      <w:numFmt w:val="lowerLetter"/>
      <w:lvlText w:val="%8."/>
      <w:lvlJc w:val="left"/>
      <w:pPr>
        <w:ind w:left="6480" w:hanging="360"/>
      </w:pPr>
    </w:lvl>
    <w:lvl w:ilvl="8" w:tplc="165AFF36" w:tentative="1">
      <w:start w:val="1"/>
      <w:numFmt w:val="lowerRoman"/>
      <w:lvlText w:val="%9."/>
      <w:lvlJc w:val="right"/>
      <w:pPr>
        <w:ind w:left="7200" w:hanging="180"/>
      </w:pPr>
    </w:lvl>
  </w:abstractNum>
  <w:abstractNum w:abstractNumId="9" w15:restartNumberingAfterBreak="0">
    <w:nsid w:val="2D572EA0"/>
    <w:multiLevelType w:val="hybridMultilevel"/>
    <w:tmpl w:val="E7008862"/>
    <w:lvl w:ilvl="0" w:tplc="5E427860">
      <w:start w:val="1"/>
      <w:numFmt w:val="bullet"/>
      <w:lvlText w:val=""/>
      <w:lvlJc w:val="left"/>
      <w:pPr>
        <w:ind w:left="747" w:hanging="360"/>
      </w:pPr>
      <w:rPr>
        <w:rFonts w:ascii="Symbol" w:hAnsi="Symbol" w:hint="default"/>
      </w:rPr>
    </w:lvl>
    <w:lvl w:ilvl="1" w:tplc="A0BA8844">
      <w:start w:val="1"/>
      <w:numFmt w:val="bullet"/>
      <w:lvlText w:val=""/>
      <w:lvlJc w:val="left"/>
      <w:pPr>
        <w:ind w:left="1467" w:hanging="360"/>
      </w:pPr>
      <w:rPr>
        <w:rFonts w:ascii="Symbol" w:hAnsi="Symbol" w:hint="default"/>
      </w:rPr>
    </w:lvl>
    <w:lvl w:ilvl="2" w:tplc="2E26C3EA" w:tentative="1">
      <w:start w:val="1"/>
      <w:numFmt w:val="bullet"/>
      <w:lvlText w:val=""/>
      <w:lvlJc w:val="left"/>
      <w:pPr>
        <w:ind w:left="2187" w:hanging="360"/>
      </w:pPr>
      <w:rPr>
        <w:rFonts w:ascii="Wingdings" w:hAnsi="Wingdings" w:hint="default"/>
      </w:rPr>
    </w:lvl>
    <w:lvl w:ilvl="3" w:tplc="97C602BE" w:tentative="1">
      <w:start w:val="1"/>
      <w:numFmt w:val="bullet"/>
      <w:lvlText w:val=""/>
      <w:lvlJc w:val="left"/>
      <w:pPr>
        <w:ind w:left="2907" w:hanging="360"/>
      </w:pPr>
      <w:rPr>
        <w:rFonts w:ascii="Symbol" w:hAnsi="Symbol" w:hint="default"/>
      </w:rPr>
    </w:lvl>
    <w:lvl w:ilvl="4" w:tplc="A23EA900" w:tentative="1">
      <w:start w:val="1"/>
      <w:numFmt w:val="bullet"/>
      <w:lvlText w:val="o"/>
      <w:lvlJc w:val="left"/>
      <w:pPr>
        <w:ind w:left="3627" w:hanging="360"/>
      </w:pPr>
      <w:rPr>
        <w:rFonts w:ascii="Courier New" w:hAnsi="Courier New" w:cs="Courier New" w:hint="default"/>
      </w:rPr>
    </w:lvl>
    <w:lvl w:ilvl="5" w:tplc="0C1A9894" w:tentative="1">
      <w:start w:val="1"/>
      <w:numFmt w:val="bullet"/>
      <w:lvlText w:val=""/>
      <w:lvlJc w:val="left"/>
      <w:pPr>
        <w:ind w:left="4347" w:hanging="360"/>
      </w:pPr>
      <w:rPr>
        <w:rFonts w:ascii="Wingdings" w:hAnsi="Wingdings" w:hint="default"/>
      </w:rPr>
    </w:lvl>
    <w:lvl w:ilvl="6" w:tplc="EE3653BA" w:tentative="1">
      <w:start w:val="1"/>
      <w:numFmt w:val="bullet"/>
      <w:lvlText w:val=""/>
      <w:lvlJc w:val="left"/>
      <w:pPr>
        <w:ind w:left="5067" w:hanging="360"/>
      </w:pPr>
      <w:rPr>
        <w:rFonts w:ascii="Symbol" w:hAnsi="Symbol" w:hint="default"/>
      </w:rPr>
    </w:lvl>
    <w:lvl w:ilvl="7" w:tplc="93906BD4" w:tentative="1">
      <w:start w:val="1"/>
      <w:numFmt w:val="bullet"/>
      <w:lvlText w:val="o"/>
      <w:lvlJc w:val="left"/>
      <w:pPr>
        <w:ind w:left="5787" w:hanging="360"/>
      </w:pPr>
      <w:rPr>
        <w:rFonts w:ascii="Courier New" w:hAnsi="Courier New" w:cs="Courier New" w:hint="default"/>
      </w:rPr>
    </w:lvl>
    <w:lvl w:ilvl="8" w:tplc="3C3AC768" w:tentative="1">
      <w:start w:val="1"/>
      <w:numFmt w:val="bullet"/>
      <w:lvlText w:val=""/>
      <w:lvlJc w:val="left"/>
      <w:pPr>
        <w:ind w:left="6507" w:hanging="360"/>
      </w:pPr>
      <w:rPr>
        <w:rFonts w:ascii="Wingdings" w:hAnsi="Wingdings" w:hint="default"/>
      </w:rPr>
    </w:lvl>
  </w:abstractNum>
  <w:abstractNum w:abstractNumId="10" w15:restartNumberingAfterBreak="0">
    <w:nsid w:val="363C5A74"/>
    <w:multiLevelType w:val="hybridMultilevel"/>
    <w:tmpl w:val="C1545810"/>
    <w:lvl w:ilvl="0" w:tplc="FAEE38DA">
      <w:start w:val="1"/>
      <w:numFmt w:val="bullet"/>
      <w:lvlText w:val=""/>
      <w:lvlJc w:val="left"/>
      <w:pPr>
        <w:ind w:left="747" w:hanging="360"/>
      </w:pPr>
      <w:rPr>
        <w:rFonts w:ascii="Symbol" w:hAnsi="Symbol" w:hint="default"/>
      </w:rPr>
    </w:lvl>
    <w:lvl w:ilvl="1" w:tplc="4DC845F2">
      <w:start w:val="1"/>
      <w:numFmt w:val="bullet"/>
      <w:lvlText w:val="o"/>
      <w:lvlJc w:val="left"/>
      <w:pPr>
        <w:ind w:left="1467" w:hanging="360"/>
      </w:pPr>
      <w:rPr>
        <w:rFonts w:ascii="Courier New" w:hAnsi="Courier New" w:cs="Courier New" w:hint="default"/>
      </w:rPr>
    </w:lvl>
    <w:lvl w:ilvl="2" w:tplc="CE10BD5E" w:tentative="1">
      <w:start w:val="1"/>
      <w:numFmt w:val="bullet"/>
      <w:lvlText w:val=""/>
      <w:lvlJc w:val="left"/>
      <w:pPr>
        <w:ind w:left="2187" w:hanging="360"/>
      </w:pPr>
      <w:rPr>
        <w:rFonts w:ascii="Wingdings" w:hAnsi="Wingdings" w:hint="default"/>
      </w:rPr>
    </w:lvl>
    <w:lvl w:ilvl="3" w:tplc="75A4928C" w:tentative="1">
      <w:start w:val="1"/>
      <w:numFmt w:val="bullet"/>
      <w:lvlText w:val=""/>
      <w:lvlJc w:val="left"/>
      <w:pPr>
        <w:ind w:left="2907" w:hanging="360"/>
      </w:pPr>
      <w:rPr>
        <w:rFonts w:ascii="Symbol" w:hAnsi="Symbol" w:hint="default"/>
      </w:rPr>
    </w:lvl>
    <w:lvl w:ilvl="4" w:tplc="86D64A3C" w:tentative="1">
      <w:start w:val="1"/>
      <w:numFmt w:val="bullet"/>
      <w:lvlText w:val="o"/>
      <w:lvlJc w:val="left"/>
      <w:pPr>
        <w:ind w:left="3627" w:hanging="360"/>
      </w:pPr>
      <w:rPr>
        <w:rFonts w:ascii="Courier New" w:hAnsi="Courier New" w:cs="Courier New" w:hint="default"/>
      </w:rPr>
    </w:lvl>
    <w:lvl w:ilvl="5" w:tplc="43C42632" w:tentative="1">
      <w:start w:val="1"/>
      <w:numFmt w:val="bullet"/>
      <w:lvlText w:val=""/>
      <w:lvlJc w:val="left"/>
      <w:pPr>
        <w:ind w:left="4347" w:hanging="360"/>
      </w:pPr>
      <w:rPr>
        <w:rFonts w:ascii="Wingdings" w:hAnsi="Wingdings" w:hint="default"/>
      </w:rPr>
    </w:lvl>
    <w:lvl w:ilvl="6" w:tplc="A802EBC0" w:tentative="1">
      <w:start w:val="1"/>
      <w:numFmt w:val="bullet"/>
      <w:lvlText w:val=""/>
      <w:lvlJc w:val="left"/>
      <w:pPr>
        <w:ind w:left="5067" w:hanging="360"/>
      </w:pPr>
      <w:rPr>
        <w:rFonts w:ascii="Symbol" w:hAnsi="Symbol" w:hint="default"/>
      </w:rPr>
    </w:lvl>
    <w:lvl w:ilvl="7" w:tplc="C62E7256" w:tentative="1">
      <w:start w:val="1"/>
      <w:numFmt w:val="bullet"/>
      <w:lvlText w:val="o"/>
      <w:lvlJc w:val="left"/>
      <w:pPr>
        <w:ind w:left="5787" w:hanging="360"/>
      </w:pPr>
      <w:rPr>
        <w:rFonts w:ascii="Courier New" w:hAnsi="Courier New" w:cs="Courier New" w:hint="default"/>
      </w:rPr>
    </w:lvl>
    <w:lvl w:ilvl="8" w:tplc="AAE6CC0A" w:tentative="1">
      <w:start w:val="1"/>
      <w:numFmt w:val="bullet"/>
      <w:lvlText w:val=""/>
      <w:lvlJc w:val="left"/>
      <w:pPr>
        <w:ind w:left="6507" w:hanging="360"/>
      </w:pPr>
      <w:rPr>
        <w:rFonts w:ascii="Wingdings" w:hAnsi="Wingdings" w:hint="default"/>
      </w:rPr>
    </w:lvl>
  </w:abstractNum>
  <w:abstractNum w:abstractNumId="11" w15:restartNumberingAfterBreak="0">
    <w:nsid w:val="3AD530A9"/>
    <w:multiLevelType w:val="hybridMultilevel"/>
    <w:tmpl w:val="210AD058"/>
    <w:lvl w:ilvl="0" w:tplc="5DDC3BD8">
      <w:start w:val="1"/>
      <w:numFmt w:val="bullet"/>
      <w:lvlText w:val=""/>
      <w:lvlJc w:val="left"/>
      <w:pPr>
        <w:ind w:left="865" w:hanging="360"/>
      </w:pPr>
      <w:rPr>
        <w:rFonts w:ascii="Symbol" w:hAnsi="Symbol" w:hint="default"/>
      </w:rPr>
    </w:lvl>
    <w:lvl w:ilvl="1" w:tplc="37C28852" w:tentative="1">
      <w:start w:val="1"/>
      <w:numFmt w:val="bullet"/>
      <w:lvlText w:val="o"/>
      <w:lvlJc w:val="left"/>
      <w:pPr>
        <w:ind w:left="1585" w:hanging="360"/>
      </w:pPr>
      <w:rPr>
        <w:rFonts w:ascii="Courier New" w:hAnsi="Courier New" w:cs="Courier New" w:hint="default"/>
      </w:rPr>
    </w:lvl>
    <w:lvl w:ilvl="2" w:tplc="24B47A1C" w:tentative="1">
      <w:start w:val="1"/>
      <w:numFmt w:val="bullet"/>
      <w:lvlText w:val=""/>
      <w:lvlJc w:val="left"/>
      <w:pPr>
        <w:ind w:left="2305" w:hanging="360"/>
      </w:pPr>
      <w:rPr>
        <w:rFonts w:ascii="Wingdings" w:hAnsi="Wingdings" w:hint="default"/>
      </w:rPr>
    </w:lvl>
    <w:lvl w:ilvl="3" w:tplc="22BAC282" w:tentative="1">
      <w:start w:val="1"/>
      <w:numFmt w:val="bullet"/>
      <w:lvlText w:val=""/>
      <w:lvlJc w:val="left"/>
      <w:pPr>
        <w:ind w:left="3025" w:hanging="360"/>
      </w:pPr>
      <w:rPr>
        <w:rFonts w:ascii="Symbol" w:hAnsi="Symbol" w:hint="default"/>
      </w:rPr>
    </w:lvl>
    <w:lvl w:ilvl="4" w:tplc="7D2ED3D6" w:tentative="1">
      <w:start w:val="1"/>
      <w:numFmt w:val="bullet"/>
      <w:lvlText w:val="o"/>
      <w:lvlJc w:val="left"/>
      <w:pPr>
        <w:ind w:left="3745" w:hanging="360"/>
      </w:pPr>
      <w:rPr>
        <w:rFonts w:ascii="Courier New" w:hAnsi="Courier New" w:cs="Courier New" w:hint="default"/>
      </w:rPr>
    </w:lvl>
    <w:lvl w:ilvl="5" w:tplc="49BAE36A" w:tentative="1">
      <w:start w:val="1"/>
      <w:numFmt w:val="bullet"/>
      <w:lvlText w:val=""/>
      <w:lvlJc w:val="left"/>
      <w:pPr>
        <w:ind w:left="4465" w:hanging="360"/>
      </w:pPr>
      <w:rPr>
        <w:rFonts w:ascii="Wingdings" w:hAnsi="Wingdings" w:hint="default"/>
      </w:rPr>
    </w:lvl>
    <w:lvl w:ilvl="6" w:tplc="1D602FE4" w:tentative="1">
      <w:start w:val="1"/>
      <w:numFmt w:val="bullet"/>
      <w:lvlText w:val=""/>
      <w:lvlJc w:val="left"/>
      <w:pPr>
        <w:ind w:left="5185" w:hanging="360"/>
      </w:pPr>
      <w:rPr>
        <w:rFonts w:ascii="Symbol" w:hAnsi="Symbol" w:hint="default"/>
      </w:rPr>
    </w:lvl>
    <w:lvl w:ilvl="7" w:tplc="9B64B93C" w:tentative="1">
      <w:start w:val="1"/>
      <w:numFmt w:val="bullet"/>
      <w:lvlText w:val="o"/>
      <w:lvlJc w:val="left"/>
      <w:pPr>
        <w:ind w:left="5905" w:hanging="360"/>
      </w:pPr>
      <w:rPr>
        <w:rFonts w:ascii="Courier New" w:hAnsi="Courier New" w:cs="Courier New" w:hint="default"/>
      </w:rPr>
    </w:lvl>
    <w:lvl w:ilvl="8" w:tplc="B4162A22" w:tentative="1">
      <w:start w:val="1"/>
      <w:numFmt w:val="bullet"/>
      <w:lvlText w:val=""/>
      <w:lvlJc w:val="left"/>
      <w:pPr>
        <w:ind w:left="6625" w:hanging="360"/>
      </w:pPr>
      <w:rPr>
        <w:rFonts w:ascii="Wingdings" w:hAnsi="Wingdings" w:hint="default"/>
      </w:rPr>
    </w:lvl>
  </w:abstractNum>
  <w:abstractNum w:abstractNumId="12" w15:restartNumberingAfterBreak="0">
    <w:nsid w:val="3D871541"/>
    <w:multiLevelType w:val="hybridMultilevel"/>
    <w:tmpl w:val="AD4A7DA8"/>
    <w:lvl w:ilvl="0" w:tplc="BFCED232">
      <w:start w:val="1"/>
      <w:numFmt w:val="decimal"/>
      <w:lvlText w:val="%1)"/>
      <w:lvlJc w:val="left"/>
      <w:pPr>
        <w:ind w:left="720" w:hanging="360"/>
      </w:pPr>
      <w:rPr>
        <w:rFonts w:hint="default"/>
      </w:rPr>
    </w:lvl>
    <w:lvl w:ilvl="1" w:tplc="6938FB82" w:tentative="1">
      <w:start w:val="1"/>
      <w:numFmt w:val="lowerLetter"/>
      <w:lvlText w:val="%2."/>
      <w:lvlJc w:val="left"/>
      <w:pPr>
        <w:ind w:left="1440" w:hanging="360"/>
      </w:pPr>
    </w:lvl>
    <w:lvl w:ilvl="2" w:tplc="2DDE2D3E" w:tentative="1">
      <w:start w:val="1"/>
      <w:numFmt w:val="lowerRoman"/>
      <w:lvlText w:val="%3."/>
      <w:lvlJc w:val="right"/>
      <w:pPr>
        <w:ind w:left="2160" w:hanging="180"/>
      </w:pPr>
    </w:lvl>
    <w:lvl w:ilvl="3" w:tplc="FDC4CCD0" w:tentative="1">
      <w:start w:val="1"/>
      <w:numFmt w:val="decimal"/>
      <w:lvlText w:val="%4."/>
      <w:lvlJc w:val="left"/>
      <w:pPr>
        <w:ind w:left="2880" w:hanging="360"/>
      </w:pPr>
    </w:lvl>
    <w:lvl w:ilvl="4" w:tplc="F21009B0" w:tentative="1">
      <w:start w:val="1"/>
      <w:numFmt w:val="lowerLetter"/>
      <w:lvlText w:val="%5."/>
      <w:lvlJc w:val="left"/>
      <w:pPr>
        <w:ind w:left="3600" w:hanging="360"/>
      </w:pPr>
    </w:lvl>
    <w:lvl w:ilvl="5" w:tplc="17FA1B68" w:tentative="1">
      <w:start w:val="1"/>
      <w:numFmt w:val="lowerRoman"/>
      <w:lvlText w:val="%6."/>
      <w:lvlJc w:val="right"/>
      <w:pPr>
        <w:ind w:left="4320" w:hanging="180"/>
      </w:pPr>
    </w:lvl>
    <w:lvl w:ilvl="6" w:tplc="E0C46AF0" w:tentative="1">
      <w:start w:val="1"/>
      <w:numFmt w:val="decimal"/>
      <w:lvlText w:val="%7."/>
      <w:lvlJc w:val="left"/>
      <w:pPr>
        <w:ind w:left="5040" w:hanging="360"/>
      </w:pPr>
    </w:lvl>
    <w:lvl w:ilvl="7" w:tplc="0A78DD4C" w:tentative="1">
      <w:start w:val="1"/>
      <w:numFmt w:val="lowerLetter"/>
      <w:lvlText w:val="%8."/>
      <w:lvlJc w:val="left"/>
      <w:pPr>
        <w:ind w:left="5760" w:hanging="360"/>
      </w:pPr>
    </w:lvl>
    <w:lvl w:ilvl="8" w:tplc="46DCD488" w:tentative="1">
      <w:start w:val="1"/>
      <w:numFmt w:val="lowerRoman"/>
      <w:lvlText w:val="%9."/>
      <w:lvlJc w:val="right"/>
      <w:pPr>
        <w:ind w:left="6480" w:hanging="180"/>
      </w:pPr>
    </w:lvl>
  </w:abstractNum>
  <w:abstractNum w:abstractNumId="13" w15:restartNumberingAfterBreak="0">
    <w:nsid w:val="43BE2338"/>
    <w:multiLevelType w:val="hybridMultilevel"/>
    <w:tmpl w:val="64F8EA80"/>
    <w:lvl w:ilvl="0" w:tplc="DA300992">
      <w:start w:val="1"/>
      <w:numFmt w:val="bullet"/>
      <w:lvlText w:val="-"/>
      <w:lvlJc w:val="left"/>
      <w:pPr>
        <w:ind w:left="1023" w:hanging="360"/>
      </w:pPr>
      <w:rPr>
        <w:rFonts w:ascii="Times New Roman" w:eastAsia="Times New Roman" w:hAnsi="Times New Roman" w:cs="Times New Roman" w:hint="default"/>
      </w:rPr>
    </w:lvl>
    <w:lvl w:ilvl="1" w:tplc="85B84C30" w:tentative="1">
      <w:start w:val="1"/>
      <w:numFmt w:val="bullet"/>
      <w:lvlText w:val="o"/>
      <w:lvlJc w:val="left"/>
      <w:pPr>
        <w:ind w:left="1743" w:hanging="360"/>
      </w:pPr>
      <w:rPr>
        <w:rFonts w:ascii="Courier New" w:hAnsi="Courier New" w:cs="Courier New" w:hint="default"/>
      </w:rPr>
    </w:lvl>
    <w:lvl w:ilvl="2" w:tplc="4F249416" w:tentative="1">
      <w:start w:val="1"/>
      <w:numFmt w:val="bullet"/>
      <w:lvlText w:val=""/>
      <w:lvlJc w:val="left"/>
      <w:pPr>
        <w:ind w:left="2463" w:hanging="360"/>
      </w:pPr>
      <w:rPr>
        <w:rFonts w:ascii="Wingdings" w:hAnsi="Wingdings" w:hint="default"/>
      </w:rPr>
    </w:lvl>
    <w:lvl w:ilvl="3" w:tplc="72DCE6A0" w:tentative="1">
      <w:start w:val="1"/>
      <w:numFmt w:val="bullet"/>
      <w:lvlText w:val=""/>
      <w:lvlJc w:val="left"/>
      <w:pPr>
        <w:ind w:left="3183" w:hanging="360"/>
      </w:pPr>
      <w:rPr>
        <w:rFonts w:ascii="Symbol" w:hAnsi="Symbol" w:hint="default"/>
      </w:rPr>
    </w:lvl>
    <w:lvl w:ilvl="4" w:tplc="3C26FA30" w:tentative="1">
      <w:start w:val="1"/>
      <w:numFmt w:val="bullet"/>
      <w:lvlText w:val="o"/>
      <w:lvlJc w:val="left"/>
      <w:pPr>
        <w:ind w:left="3903" w:hanging="360"/>
      </w:pPr>
      <w:rPr>
        <w:rFonts w:ascii="Courier New" w:hAnsi="Courier New" w:cs="Courier New" w:hint="default"/>
      </w:rPr>
    </w:lvl>
    <w:lvl w:ilvl="5" w:tplc="CE54FF94" w:tentative="1">
      <w:start w:val="1"/>
      <w:numFmt w:val="bullet"/>
      <w:lvlText w:val=""/>
      <w:lvlJc w:val="left"/>
      <w:pPr>
        <w:ind w:left="4623" w:hanging="360"/>
      </w:pPr>
      <w:rPr>
        <w:rFonts w:ascii="Wingdings" w:hAnsi="Wingdings" w:hint="default"/>
      </w:rPr>
    </w:lvl>
    <w:lvl w:ilvl="6" w:tplc="7F08C8B8" w:tentative="1">
      <w:start w:val="1"/>
      <w:numFmt w:val="bullet"/>
      <w:lvlText w:val=""/>
      <w:lvlJc w:val="left"/>
      <w:pPr>
        <w:ind w:left="5343" w:hanging="360"/>
      </w:pPr>
      <w:rPr>
        <w:rFonts w:ascii="Symbol" w:hAnsi="Symbol" w:hint="default"/>
      </w:rPr>
    </w:lvl>
    <w:lvl w:ilvl="7" w:tplc="B148BCF2" w:tentative="1">
      <w:start w:val="1"/>
      <w:numFmt w:val="bullet"/>
      <w:lvlText w:val="o"/>
      <w:lvlJc w:val="left"/>
      <w:pPr>
        <w:ind w:left="6063" w:hanging="360"/>
      </w:pPr>
      <w:rPr>
        <w:rFonts w:ascii="Courier New" w:hAnsi="Courier New" w:cs="Courier New" w:hint="default"/>
      </w:rPr>
    </w:lvl>
    <w:lvl w:ilvl="8" w:tplc="1E8AF3D6" w:tentative="1">
      <w:start w:val="1"/>
      <w:numFmt w:val="bullet"/>
      <w:lvlText w:val=""/>
      <w:lvlJc w:val="left"/>
      <w:pPr>
        <w:ind w:left="6783" w:hanging="360"/>
      </w:pPr>
      <w:rPr>
        <w:rFonts w:ascii="Wingdings" w:hAnsi="Wingdings" w:hint="default"/>
      </w:rPr>
    </w:lvl>
  </w:abstractNum>
  <w:abstractNum w:abstractNumId="14" w15:restartNumberingAfterBreak="0">
    <w:nsid w:val="479A1421"/>
    <w:multiLevelType w:val="hybridMultilevel"/>
    <w:tmpl w:val="156E5CDA"/>
    <w:lvl w:ilvl="0" w:tplc="4790DC1A">
      <w:start w:val="1"/>
      <w:numFmt w:val="decimal"/>
      <w:lvlText w:val="%1)"/>
      <w:lvlJc w:val="left"/>
      <w:pPr>
        <w:ind w:left="833" w:hanging="360"/>
      </w:pPr>
      <w:rPr>
        <w:rFonts w:ascii="Times New Roman" w:eastAsia="Times New Roman" w:hAnsi="Times New Roman" w:cs="Times New Roman"/>
        <w:sz w:val="24"/>
        <w:szCs w:val="24"/>
      </w:rPr>
    </w:lvl>
    <w:lvl w:ilvl="1" w:tplc="8F263B52" w:tentative="1">
      <w:start w:val="1"/>
      <w:numFmt w:val="bullet"/>
      <w:lvlText w:val="o"/>
      <w:lvlJc w:val="left"/>
      <w:pPr>
        <w:ind w:left="1553" w:hanging="360"/>
      </w:pPr>
      <w:rPr>
        <w:rFonts w:ascii="Courier New" w:hAnsi="Courier New" w:hint="default"/>
      </w:rPr>
    </w:lvl>
    <w:lvl w:ilvl="2" w:tplc="12DCCEB0" w:tentative="1">
      <w:start w:val="1"/>
      <w:numFmt w:val="bullet"/>
      <w:lvlText w:val=""/>
      <w:lvlJc w:val="left"/>
      <w:pPr>
        <w:ind w:left="2273" w:hanging="360"/>
      </w:pPr>
      <w:rPr>
        <w:rFonts w:ascii="Wingdings" w:hAnsi="Wingdings" w:hint="default"/>
      </w:rPr>
    </w:lvl>
    <w:lvl w:ilvl="3" w:tplc="CB96C40E" w:tentative="1">
      <w:start w:val="1"/>
      <w:numFmt w:val="bullet"/>
      <w:lvlText w:val=""/>
      <w:lvlJc w:val="left"/>
      <w:pPr>
        <w:ind w:left="2993" w:hanging="360"/>
      </w:pPr>
      <w:rPr>
        <w:rFonts w:ascii="Symbol" w:hAnsi="Symbol" w:hint="default"/>
      </w:rPr>
    </w:lvl>
    <w:lvl w:ilvl="4" w:tplc="DC901F46" w:tentative="1">
      <w:start w:val="1"/>
      <w:numFmt w:val="bullet"/>
      <w:lvlText w:val="o"/>
      <w:lvlJc w:val="left"/>
      <w:pPr>
        <w:ind w:left="3713" w:hanging="360"/>
      </w:pPr>
      <w:rPr>
        <w:rFonts w:ascii="Courier New" w:hAnsi="Courier New" w:hint="default"/>
      </w:rPr>
    </w:lvl>
    <w:lvl w:ilvl="5" w:tplc="42AC371E" w:tentative="1">
      <w:start w:val="1"/>
      <w:numFmt w:val="bullet"/>
      <w:lvlText w:val=""/>
      <w:lvlJc w:val="left"/>
      <w:pPr>
        <w:ind w:left="4433" w:hanging="360"/>
      </w:pPr>
      <w:rPr>
        <w:rFonts w:ascii="Wingdings" w:hAnsi="Wingdings" w:hint="default"/>
      </w:rPr>
    </w:lvl>
    <w:lvl w:ilvl="6" w:tplc="CBAC39B4" w:tentative="1">
      <w:start w:val="1"/>
      <w:numFmt w:val="bullet"/>
      <w:lvlText w:val=""/>
      <w:lvlJc w:val="left"/>
      <w:pPr>
        <w:ind w:left="5153" w:hanging="360"/>
      </w:pPr>
      <w:rPr>
        <w:rFonts w:ascii="Symbol" w:hAnsi="Symbol" w:hint="default"/>
      </w:rPr>
    </w:lvl>
    <w:lvl w:ilvl="7" w:tplc="21E48D0C" w:tentative="1">
      <w:start w:val="1"/>
      <w:numFmt w:val="bullet"/>
      <w:lvlText w:val="o"/>
      <w:lvlJc w:val="left"/>
      <w:pPr>
        <w:ind w:left="5873" w:hanging="360"/>
      </w:pPr>
      <w:rPr>
        <w:rFonts w:ascii="Courier New" w:hAnsi="Courier New" w:hint="default"/>
      </w:rPr>
    </w:lvl>
    <w:lvl w:ilvl="8" w:tplc="97F4E90A" w:tentative="1">
      <w:start w:val="1"/>
      <w:numFmt w:val="bullet"/>
      <w:lvlText w:val=""/>
      <w:lvlJc w:val="left"/>
      <w:pPr>
        <w:ind w:left="6593" w:hanging="360"/>
      </w:pPr>
      <w:rPr>
        <w:rFonts w:ascii="Wingdings" w:hAnsi="Wingdings" w:hint="default"/>
      </w:rPr>
    </w:lvl>
  </w:abstractNum>
  <w:abstractNum w:abstractNumId="15" w15:restartNumberingAfterBreak="0">
    <w:nsid w:val="49910862"/>
    <w:multiLevelType w:val="hybridMultilevel"/>
    <w:tmpl w:val="E2185EA8"/>
    <w:lvl w:ilvl="0" w:tplc="9D9044AA">
      <w:numFmt w:val="bullet"/>
      <w:lvlText w:val="-"/>
      <w:lvlJc w:val="left"/>
      <w:pPr>
        <w:ind w:left="865" w:hanging="360"/>
      </w:pPr>
      <w:rPr>
        <w:rFonts w:ascii="Times New Roman" w:eastAsia="Times New Roman" w:hAnsi="Times New Roman" w:cs="Times New Roman" w:hint="default"/>
      </w:rPr>
    </w:lvl>
    <w:lvl w:ilvl="1" w:tplc="C38442FA" w:tentative="1">
      <w:start w:val="1"/>
      <w:numFmt w:val="bullet"/>
      <w:lvlText w:val="o"/>
      <w:lvlJc w:val="left"/>
      <w:pPr>
        <w:ind w:left="1585" w:hanging="360"/>
      </w:pPr>
      <w:rPr>
        <w:rFonts w:ascii="Courier New" w:hAnsi="Courier New" w:cs="Courier New" w:hint="default"/>
      </w:rPr>
    </w:lvl>
    <w:lvl w:ilvl="2" w:tplc="DAF6B3C8" w:tentative="1">
      <w:start w:val="1"/>
      <w:numFmt w:val="bullet"/>
      <w:lvlText w:val=""/>
      <w:lvlJc w:val="left"/>
      <w:pPr>
        <w:ind w:left="2305" w:hanging="360"/>
      </w:pPr>
      <w:rPr>
        <w:rFonts w:ascii="Wingdings" w:hAnsi="Wingdings" w:hint="default"/>
      </w:rPr>
    </w:lvl>
    <w:lvl w:ilvl="3" w:tplc="B4720C4A" w:tentative="1">
      <w:start w:val="1"/>
      <w:numFmt w:val="bullet"/>
      <w:lvlText w:val=""/>
      <w:lvlJc w:val="left"/>
      <w:pPr>
        <w:ind w:left="3025" w:hanging="360"/>
      </w:pPr>
      <w:rPr>
        <w:rFonts w:ascii="Symbol" w:hAnsi="Symbol" w:hint="default"/>
      </w:rPr>
    </w:lvl>
    <w:lvl w:ilvl="4" w:tplc="E542CC88" w:tentative="1">
      <w:start w:val="1"/>
      <w:numFmt w:val="bullet"/>
      <w:lvlText w:val="o"/>
      <w:lvlJc w:val="left"/>
      <w:pPr>
        <w:ind w:left="3745" w:hanging="360"/>
      </w:pPr>
      <w:rPr>
        <w:rFonts w:ascii="Courier New" w:hAnsi="Courier New" w:cs="Courier New" w:hint="default"/>
      </w:rPr>
    </w:lvl>
    <w:lvl w:ilvl="5" w:tplc="1EAAD5E8" w:tentative="1">
      <w:start w:val="1"/>
      <w:numFmt w:val="bullet"/>
      <w:lvlText w:val=""/>
      <w:lvlJc w:val="left"/>
      <w:pPr>
        <w:ind w:left="4465" w:hanging="360"/>
      </w:pPr>
      <w:rPr>
        <w:rFonts w:ascii="Wingdings" w:hAnsi="Wingdings" w:hint="default"/>
      </w:rPr>
    </w:lvl>
    <w:lvl w:ilvl="6" w:tplc="A1FA9866" w:tentative="1">
      <w:start w:val="1"/>
      <w:numFmt w:val="bullet"/>
      <w:lvlText w:val=""/>
      <w:lvlJc w:val="left"/>
      <w:pPr>
        <w:ind w:left="5185" w:hanging="360"/>
      </w:pPr>
      <w:rPr>
        <w:rFonts w:ascii="Symbol" w:hAnsi="Symbol" w:hint="default"/>
      </w:rPr>
    </w:lvl>
    <w:lvl w:ilvl="7" w:tplc="19AC528E" w:tentative="1">
      <w:start w:val="1"/>
      <w:numFmt w:val="bullet"/>
      <w:lvlText w:val="o"/>
      <w:lvlJc w:val="left"/>
      <w:pPr>
        <w:ind w:left="5905" w:hanging="360"/>
      </w:pPr>
      <w:rPr>
        <w:rFonts w:ascii="Courier New" w:hAnsi="Courier New" w:cs="Courier New" w:hint="default"/>
      </w:rPr>
    </w:lvl>
    <w:lvl w:ilvl="8" w:tplc="7F546178" w:tentative="1">
      <w:start w:val="1"/>
      <w:numFmt w:val="bullet"/>
      <w:lvlText w:val=""/>
      <w:lvlJc w:val="left"/>
      <w:pPr>
        <w:ind w:left="6625" w:hanging="360"/>
      </w:pPr>
      <w:rPr>
        <w:rFonts w:ascii="Wingdings" w:hAnsi="Wingdings" w:hint="default"/>
      </w:rPr>
    </w:lvl>
  </w:abstractNum>
  <w:abstractNum w:abstractNumId="16" w15:restartNumberingAfterBreak="0">
    <w:nsid w:val="4BB65C40"/>
    <w:multiLevelType w:val="hybridMultilevel"/>
    <w:tmpl w:val="84F889F6"/>
    <w:lvl w:ilvl="0" w:tplc="04260001">
      <w:start w:val="1"/>
      <w:numFmt w:val="bullet"/>
      <w:lvlText w:val=""/>
      <w:lvlJc w:val="left"/>
      <w:pPr>
        <w:ind w:left="1253" w:hanging="360"/>
      </w:pPr>
      <w:rPr>
        <w:rFonts w:ascii="Symbol" w:hAnsi="Symbol" w:hint="default"/>
      </w:rPr>
    </w:lvl>
    <w:lvl w:ilvl="1" w:tplc="04260003" w:tentative="1">
      <w:start w:val="1"/>
      <w:numFmt w:val="bullet"/>
      <w:lvlText w:val="o"/>
      <w:lvlJc w:val="left"/>
      <w:pPr>
        <w:ind w:left="1973" w:hanging="360"/>
      </w:pPr>
      <w:rPr>
        <w:rFonts w:ascii="Courier New" w:hAnsi="Courier New" w:cs="Courier New" w:hint="default"/>
      </w:rPr>
    </w:lvl>
    <w:lvl w:ilvl="2" w:tplc="04260005" w:tentative="1">
      <w:start w:val="1"/>
      <w:numFmt w:val="bullet"/>
      <w:lvlText w:val=""/>
      <w:lvlJc w:val="left"/>
      <w:pPr>
        <w:ind w:left="2693" w:hanging="360"/>
      </w:pPr>
      <w:rPr>
        <w:rFonts w:ascii="Wingdings" w:hAnsi="Wingdings" w:hint="default"/>
      </w:rPr>
    </w:lvl>
    <w:lvl w:ilvl="3" w:tplc="04260001" w:tentative="1">
      <w:start w:val="1"/>
      <w:numFmt w:val="bullet"/>
      <w:lvlText w:val=""/>
      <w:lvlJc w:val="left"/>
      <w:pPr>
        <w:ind w:left="3413" w:hanging="360"/>
      </w:pPr>
      <w:rPr>
        <w:rFonts w:ascii="Symbol" w:hAnsi="Symbol" w:hint="default"/>
      </w:rPr>
    </w:lvl>
    <w:lvl w:ilvl="4" w:tplc="04260003" w:tentative="1">
      <w:start w:val="1"/>
      <w:numFmt w:val="bullet"/>
      <w:lvlText w:val="o"/>
      <w:lvlJc w:val="left"/>
      <w:pPr>
        <w:ind w:left="4133" w:hanging="360"/>
      </w:pPr>
      <w:rPr>
        <w:rFonts w:ascii="Courier New" w:hAnsi="Courier New" w:cs="Courier New" w:hint="default"/>
      </w:rPr>
    </w:lvl>
    <w:lvl w:ilvl="5" w:tplc="04260005" w:tentative="1">
      <w:start w:val="1"/>
      <w:numFmt w:val="bullet"/>
      <w:lvlText w:val=""/>
      <w:lvlJc w:val="left"/>
      <w:pPr>
        <w:ind w:left="4853" w:hanging="360"/>
      </w:pPr>
      <w:rPr>
        <w:rFonts w:ascii="Wingdings" w:hAnsi="Wingdings" w:hint="default"/>
      </w:rPr>
    </w:lvl>
    <w:lvl w:ilvl="6" w:tplc="04260001" w:tentative="1">
      <w:start w:val="1"/>
      <w:numFmt w:val="bullet"/>
      <w:lvlText w:val=""/>
      <w:lvlJc w:val="left"/>
      <w:pPr>
        <w:ind w:left="5573" w:hanging="360"/>
      </w:pPr>
      <w:rPr>
        <w:rFonts w:ascii="Symbol" w:hAnsi="Symbol" w:hint="default"/>
      </w:rPr>
    </w:lvl>
    <w:lvl w:ilvl="7" w:tplc="04260003" w:tentative="1">
      <w:start w:val="1"/>
      <w:numFmt w:val="bullet"/>
      <w:lvlText w:val="o"/>
      <w:lvlJc w:val="left"/>
      <w:pPr>
        <w:ind w:left="6293" w:hanging="360"/>
      </w:pPr>
      <w:rPr>
        <w:rFonts w:ascii="Courier New" w:hAnsi="Courier New" w:cs="Courier New" w:hint="default"/>
      </w:rPr>
    </w:lvl>
    <w:lvl w:ilvl="8" w:tplc="04260005" w:tentative="1">
      <w:start w:val="1"/>
      <w:numFmt w:val="bullet"/>
      <w:lvlText w:val=""/>
      <w:lvlJc w:val="left"/>
      <w:pPr>
        <w:ind w:left="7013" w:hanging="360"/>
      </w:pPr>
      <w:rPr>
        <w:rFonts w:ascii="Wingdings" w:hAnsi="Wingdings" w:hint="default"/>
      </w:rPr>
    </w:lvl>
  </w:abstractNum>
  <w:abstractNum w:abstractNumId="17" w15:restartNumberingAfterBreak="0">
    <w:nsid w:val="585A3386"/>
    <w:multiLevelType w:val="hybridMultilevel"/>
    <w:tmpl w:val="DE561F5E"/>
    <w:lvl w:ilvl="0" w:tplc="025E092A">
      <w:numFmt w:val="bullet"/>
      <w:lvlText w:val="-"/>
      <w:lvlJc w:val="left"/>
      <w:pPr>
        <w:ind w:left="865" w:hanging="360"/>
      </w:pPr>
      <w:rPr>
        <w:rFonts w:ascii="Times New Roman" w:eastAsia="Times New Roman" w:hAnsi="Times New Roman" w:cs="Times New Roman" w:hint="default"/>
      </w:rPr>
    </w:lvl>
    <w:lvl w:ilvl="1" w:tplc="E44818CC" w:tentative="1">
      <w:start w:val="1"/>
      <w:numFmt w:val="bullet"/>
      <w:lvlText w:val="o"/>
      <w:lvlJc w:val="left"/>
      <w:pPr>
        <w:ind w:left="1585" w:hanging="360"/>
      </w:pPr>
      <w:rPr>
        <w:rFonts w:ascii="Courier New" w:hAnsi="Courier New" w:cs="Courier New" w:hint="default"/>
      </w:rPr>
    </w:lvl>
    <w:lvl w:ilvl="2" w:tplc="C776A1FC" w:tentative="1">
      <w:start w:val="1"/>
      <w:numFmt w:val="bullet"/>
      <w:lvlText w:val=""/>
      <w:lvlJc w:val="left"/>
      <w:pPr>
        <w:ind w:left="2305" w:hanging="360"/>
      </w:pPr>
      <w:rPr>
        <w:rFonts w:ascii="Wingdings" w:hAnsi="Wingdings" w:hint="default"/>
      </w:rPr>
    </w:lvl>
    <w:lvl w:ilvl="3" w:tplc="D44AAD7A" w:tentative="1">
      <w:start w:val="1"/>
      <w:numFmt w:val="bullet"/>
      <w:lvlText w:val=""/>
      <w:lvlJc w:val="left"/>
      <w:pPr>
        <w:ind w:left="3025" w:hanging="360"/>
      </w:pPr>
      <w:rPr>
        <w:rFonts w:ascii="Symbol" w:hAnsi="Symbol" w:hint="default"/>
      </w:rPr>
    </w:lvl>
    <w:lvl w:ilvl="4" w:tplc="91223F0A" w:tentative="1">
      <w:start w:val="1"/>
      <w:numFmt w:val="bullet"/>
      <w:lvlText w:val="o"/>
      <w:lvlJc w:val="left"/>
      <w:pPr>
        <w:ind w:left="3745" w:hanging="360"/>
      </w:pPr>
      <w:rPr>
        <w:rFonts w:ascii="Courier New" w:hAnsi="Courier New" w:cs="Courier New" w:hint="default"/>
      </w:rPr>
    </w:lvl>
    <w:lvl w:ilvl="5" w:tplc="DEECC5B6" w:tentative="1">
      <w:start w:val="1"/>
      <w:numFmt w:val="bullet"/>
      <w:lvlText w:val=""/>
      <w:lvlJc w:val="left"/>
      <w:pPr>
        <w:ind w:left="4465" w:hanging="360"/>
      </w:pPr>
      <w:rPr>
        <w:rFonts w:ascii="Wingdings" w:hAnsi="Wingdings" w:hint="default"/>
      </w:rPr>
    </w:lvl>
    <w:lvl w:ilvl="6" w:tplc="89D4F6F8" w:tentative="1">
      <w:start w:val="1"/>
      <w:numFmt w:val="bullet"/>
      <w:lvlText w:val=""/>
      <w:lvlJc w:val="left"/>
      <w:pPr>
        <w:ind w:left="5185" w:hanging="360"/>
      </w:pPr>
      <w:rPr>
        <w:rFonts w:ascii="Symbol" w:hAnsi="Symbol" w:hint="default"/>
      </w:rPr>
    </w:lvl>
    <w:lvl w:ilvl="7" w:tplc="44B8C98A" w:tentative="1">
      <w:start w:val="1"/>
      <w:numFmt w:val="bullet"/>
      <w:lvlText w:val="o"/>
      <w:lvlJc w:val="left"/>
      <w:pPr>
        <w:ind w:left="5905" w:hanging="360"/>
      </w:pPr>
      <w:rPr>
        <w:rFonts w:ascii="Courier New" w:hAnsi="Courier New" w:cs="Courier New" w:hint="default"/>
      </w:rPr>
    </w:lvl>
    <w:lvl w:ilvl="8" w:tplc="6DB2D9BC" w:tentative="1">
      <w:start w:val="1"/>
      <w:numFmt w:val="bullet"/>
      <w:lvlText w:val=""/>
      <w:lvlJc w:val="left"/>
      <w:pPr>
        <w:ind w:left="6625" w:hanging="360"/>
      </w:pPr>
      <w:rPr>
        <w:rFonts w:ascii="Wingdings" w:hAnsi="Wingdings" w:hint="default"/>
      </w:rPr>
    </w:lvl>
  </w:abstractNum>
  <w:abstractNum w:abstractNumId="18" w15:restartNumberingAfterBreak="0">
    <w:nsid w:val="5CFB55EB"/>
    <w:multiLevelType w:val="hybridMultilevel"/>
    <w:tmpl w:val="1108D6FA"/>
    <w:lvl w:ilvl="0" w:tplc="F1B410D2">
      <w:start w:val="1"/>
      <w:numFmt w:val="decimal"/>
      <w:lvlText w:val="%1."/>
      <w:lvlJc w:val="left"/>
      <w:pPr>
        <w:ind w:left="1042" w:hanging="360"/>
      </w:pPr>
      <w:rPr>
        <w:rFonts w:hint="default"/>
      </w:rPr>
    </w:lvl>
    <w:lvl w:ilvl="1" w:tplc="895AD59E" w:tentative="1">
      <w:start w:val="1"/>
      <w:numFmt w:val="lowerLetter"/>
      <w:lvlText w:val="%2."/>
      <w:lvlJc w:val="left"/>
      <w:pPr>
        <w:ind w:left="1762" w:hanging="360"/>
      </w:pPr>
    </w:lvl>
    <w:lvl w:ilvl="2" w:tplc="C5700B44" w:tentative="1">
      <w:start w:val="1"/>
      <w:numFmt w:val="lowerRoman"/>
      <w:lvlText w:val="%3."/>
      <w:lvlJc w:val="right"/>
      <w:pPr>
        <w:ind w:left="2482" w:hanging="180"/>
      </w:pPr>
    </w:lvl>
    <w:lvl w:ilvl="3" w:tplc="8CD440E8" w:tentative="1">
      <w:start w:val="1"/>
      <w:numFmt w:val="decimal"/>
      <w:lvlText w:val="%4."/>
      <w:lvlJc w:val="left"/>
      <w:pPr>
        <w:ind w:left="3202" w:hanging="360"/>
      </w:pPr>
    </w:lvl>
    <w:lvl w:ilvl="4" w:tplc="619E5C28" w:tentative="1">
      <w:start w:val="1"/>
      <w:numFmt w:val="lowerLetter"/>
      <w:lvlText w:val="%5."/>
      <w:lvlJc w:val="left"/>
      <w:pPr>
        <w:ind w:left="3922" w:hanging="360"/>
      </w:pPr>
    </w:lvl>
    <w:lvl w:ilvl="5" w:tplc="D6201C7E" w:tentative="1">
      <w:start w:val="1"/>
      <w:numFmt w:val="lowerRoman"/>
      <w:lvlText w:val="%6."/>
      <w:lvlJc w:val="right"/>
      <w:pPr>
        <w:ind w:left="4642" w:hanging="180"/>
      </w:pPr>
    </w:lvl>
    <w:lvl w:ilvl="6" w:tplc="7E423308" w:tentative="1">
      <w:start w:val="1"/>
      <w:numFmt w:val="decimal"/>
      <w:lvlText w:val="%7."/>
      <w:lvlJc w:val="left"/>
      <w:pPr>
        <w:ind w:left="5362" w:hanging="360"/>
      </w:pPr>
    </w:lvl>
    <w:lvl w:ilvl="7" w:tplc="46FC8754" w:tentative="1">
      <w:start w:val="1"/>
      <w:numFmt w:val="lowerLetter"/>
      <w:lvlText w:val="%8."/>
      <w:lvlJc w:val="left"/>
      <w:pPr>
        <w:ind w:left="6082" w:hanging="360"/>
      </w:pPr>
    </w:lvl>
    <w:lvl w:ilvl="8" w:tplc="1C3A28EA" w:tentative="1">
      <w:start w:val="1"/>
      <w:numFmt w:val="lowerRoman"/>
      <w:lvlText w:val="%9."/>
      <w:lvlJc w:val="right"/>
      <w:pPr>
        <w:ind w:left="6802" w:hanging="180"/>
      </w:pPr>
    </w:lvl>
  </w:abstractNum>
  <w:abstractNum w:abstractNumId="19" w15:restartNumberingAfterBreak="0">
    <w:nsid w:val="6EF62125"/>
    <w:multiLevelType w:val="hybridMultilevel"/>
    <w:tmpl w:val="77BE3FBA"/>
    <w:lvl w:ilvl="0" w:tplc="D9FC51A4">
      <w:start w:val="1"/>
      <w:numFmt w:val="bullet"/>
      <w:lvlText w:val=""/>
      <w:lvlJc w:val="left"/>
      <w:pPr>
        <w:ind w:left="1258" w:hanging="360"/>
      </w:pPr>
      <w:rPr>
        <w:rFonts w:ascii="Symbol" w:hAnsi="Symbol" w:hint="default"/>
      </w:rPr>
    </w:lvl>
    <w:lvl w:ilvl="1" w:tplc="59B86F5E" w:tentative="1">
      <w:start w:val="1"/>
      <w:numFmt w:val="bullet"/>
      <w:lvlText w:val="o"/>
      <w:lvlJc w:val="left"/>
      <w:pPr>
        <w:ind w:left="1615" w:hanging="360"/>
      </w:pPr>
      <w:rPr>
        <w:rFonts w:ascii="Courier New" w:hAnsi="Courier New" w:cs="Courier New" w:hint="default"/>
      </w:rPr>
    </w:lvl>
    <w:lvl w:ilvl="2" w:tplc="FAB4699E" w:tentative="1">
      <w:start w:val="1"/>
      <w:numFmt w:val="bullet"/>
      <w:lvlText w:val=""/>
      <w:lvlJc w:val="left"/>
      <w:pPr>
        <w:ind w:left="2335" w:hanging="360"/>
      </w:pPr>
      <w:rPr>
        <w:rFonts w:ascii="Wingdings" w:hAnsi="Wingdings" w:hint="default"/>
      </w:rPr>
    </w:lvl>
    <w:lvl w:ilvl="3" w:tplc="56B253A4" w:tentative="1">
      <w:start w:val="1"/>
      <w:numFmt w:val="bullet"/>
      <w:lvlText w:val=""/>
      <w:lvlJc w:val="left"/>
      <w:pPr>
        <w:ind w:left="3055" w:hanging="360"/>
      </w:pPr>
      <w:rPr>
        <w:rFonts w:ascii="Symbol" w:hAnsi="Symbol" w:hint="default"/>
      </w:rPr>
    </w:lvl>
    <w:lvl w:ilvl="4" w:tplc="3BF477F2" w:tentative="1">
      <w:start w:val="1"/>
      <w:numFmt w:val="bullet"/>
      <w:lvlText w:val="o"/>
      <w:lvlJc w:val="left"/>
      <w:pPr>
        <w:ind w:left="3775" w:hanging="360"/>
      </w:pPr>
      <w:rPr>
        <w:rFonts w:ascii="Courier New" w:hAnsi="Courier New" w:cs="Courier New" w:hint="default"/>
      </w:rPr>
    </w:lvl>
    <w:lvl w:ilvl="5" w:tplc="FAB80166" w:tentative="1">
      <w:start w:val="1"/>
      <w:numFmt w:val="bullet"/>
      <w:lvlText w:val=""/>
      <w:lvlJc w:val="left"/>
      <w:pPr>
        <w:ind w:left="4495" w:hanging="360"/>
      </w:pPr>
      <w:rPr>
        <w:rFonts w:ascii="Wingdings" w:hAnsi="Wingdings" w:hint="default"/>
      </w:rPr>
    </w:lvl>
    <w:lvl w:ilvl="6" w:tplc="00D2BE94" w:tentative="1">
      <w:start w:val="1"/>
      <w:numFmt w:val="bullet"/>
      <w:lvlText w:val=""/>
      <w:lvlJc w:val="left"/>
      <w:pPr>
        <w:ind w:left="5215" w:hanging="360"/>
      </w:pPr>
      <w:rPr>
        <w:rFonts w:ascii="Symbol" w:hAnsi="Symbol" w:hint="default"/>
      </w:rPr>
    </w:lvl>
    <w:lvl w:ilvl="7" w:tplc="C24A161A" w:tentative="1">
      <w:start w:val="1"/>
      <w:numFmt w:val="bullet"/>
      <w:lvlText w:val="o"/>
      <w:lvlJc w:val="left"/>
      <w:pPr>
        <w:ind w:left="5935" w:hanging="360"/>
      </w:pPr>
      <w:rPr>
        <w:rFonts w:ascii="Courier New" w:hAnsi="Courier New" w:cs="Courier New" w:hint="default"/>
      </w:rPr>
    </w:lvl>
    <w:lvl w:ilvl="8" w:tplc="66683830" w:tentative="1">
      <w:start w:val="1"/>
      <w:numFmt w:val="bullet"/>
      <w:lvlText w:val=""/>
      <w:lvlJc w:val="left"/>
      <w:pPr>
        <w:ind w:left="6655" w:hanging="360"/>
      </w:pPr>
      <w:rPr>
        <w:rFonts w:ascii="Wingdings" w:hAnsi="Wingdings" w:hint="default"/>
      </w:rPr>
    </w:lvl>
  </w:abstractNum>
  <w:abstractNum w:abstractNumId="20" w15:restartNumberingAfterBreak="0">
    <w:nsid w:val="6F5B455E"/>
    <w:multiLevelType w:val="multilevel"/>
    <w:tmpl w:val="9A1A443E"/>
    <w:lvl w:ilvl="0">
      <w:start w:val="1"/>
      <w:numFmt w:val="decimal"/>
      <w:lvlText w:val="%1."/>
      <w:lvlJc w:val="left"/>
      <w:pPr>
        <w:ind w:left="502" w:hanging="360"/>
      </w:pPr>
      <w:rPr>
        <w:rFonts w:cs="Times New Roman" w:hint="default"/>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 w15:restartNumberingAfterBreak="0">
    <w:nsid w:val="70B1797C"/>
    <w:multiLevelType w:val="hybridMultilevel"/>
    <w:tmpl w:val="A20E76BA"/>
    <w:lvl w:ilvl="0" w:tplc="F524F2BC">
      <w:start w:val="1"/>
      <w:numFmt w:val="decimal"/>
      <w:lvlText w:val="%1."/>
      <w:lvlJc w:val="left"/>
      <w:pPr>
        <w:ind w:left="720" w:hanging="360"/>
      </w:pPr>
    </w:lvl>
    <w:lvl w:ilvl="1" w:tplc="B6F087D2" w:tentative="1">
      <w:start w:val="1"/>
      <w:numFmt w:val="lowerLetter"/>
      <w:lvlText w:val="%2."/>
      <w:lvlJc w:val="left"/>
      <w:pPr>
        <w:ind w:left="1440" w:hanging="360"/>
      </w:pPr>
    </w:lvl>
    <w:lvl w:ilvl="2" w:tplc="FAD8E382" w:tentative="1">
      <w:start w:val="1"/>
      <w:numFmt w:val="lowerRoman"/>
      <w:lvlText w:val="%3."/>
      <w:lvlJc w:val="right"/>
      <w:pPr>
        <w:ind w:left="2160" w:hanging="180"/>
      </w:pPr>
    </w:lvl>
    <w:lvl w:ilvl="3" w:tplc="9E5A6C7E" w:tentative="1">
      <w:start w:val="1"/>
      <w:numFmt w:val="decimal"/>
      <w:lvlText w:val="%4."/>
      <w:lvlJc w:val="left"/>
      <w:pPr>
        <w:ind w:left="2880" w:hanging="360"/>
      </w:pPr>
    </w:lvl>
    <w:lvl w:ilvl="4" w:tplc="968CEA6C" w:tentative="1">
      <w:start w:val="1"/>
      <w:numFmt w:val="lowerLetter"/>
      <w:lvlText w:val="%5."/>
      <w:lvlJc w:val="left"/>
      <w:pPr>
        <w:ind w:left="3600" w:hanging="360"/>
      </w:pPr>
    </w:lvl>
    <w:lvl w:ilvl="5" w:tplc="DAE069BC" w:tentative="1">
      <w:start w:val="1"/>
      <w:numFmt w:val="lowerRoman"/>
      <w:lvlText w:val="%6."/>
      <w:lvlJc w:val="right"/>
      <w:pPr>
        <w:ind w:left="4320" w:hanging="180"/>
      </w:pPr>
    </w:lvl>
    <w:lvl w:ilvl="6" w:tplc="D1AEB23C" w:tentative="1">
      <w:start w:val="1"/>
      <w:numFmt w:val="decimal"/>
      <w:lvlText w:val="%7."/>
      <w:lvlJc w:val="left"/>
      <w:pPr>
        <w:ind w:left="5040" w:hanging="360"/>
      </w:pPr>
    </w:lvl>
    <w:lvl w:ilvl="7" w:tplc="2F58AC50" w:tentative="1">
      <w:start w:val="1"/>
      <w:numFmt w:val="lowerLetter"/>
      <w:lvlText w:val="%8."/>
      <w:lvlJc w:val="left"/>
      <w:pPr>
        <w:ind w:left="5760" w:hanging="360"/>
      </w:pPr>
    </w:lvl>
    <w:lvl w:ilvl="8" w:tplc="E58CABB2" w:tentative="1">
      <w:start w:val="1"/>
      <w:numFmt w:val="lowerRoman"/>
      <w:lvlText w:val="%9."/>
      <w:lvlJc w:val="right"/>
      <w:pPr>
        <w:ind w:left="6480" w:hanging="180"/>
      </w:pPr>
    </w:lvl>
  </w:abstractNum>
  <w:abstractNum w:abstractNumId="22" w15:restartNumberingAfterBreak="0">
    <w:nsid w:val="74511FEA"/>
    <w:multiLevelType w:val="multilevel"/>
    <w:tmpl w:val="50982E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796F5EAC"/>
    <w:multiLevelType w:val="hybridMultilevel"/>
    <w:tmpl w:val="1EEEDBDE"/>
    <w:lvl w:ilvl="0" w:tplc="BF967C28">
      <w:start w:val="1"/>
      <w:numFmt w:val="decimal"/>
      <w:lvlText w:val="%1."/>
      <w:lvlJc w:val="left"/>
      <w:pPr>
        <w:ind w:left="421" w:hanging="360"/>
      </w:pPr>
      <w:rPr>
        <w:rFonts w:ascii="Times New Roman" w:eastAsia="Calibri" w:hAnsi="Times New Roman" w:cs="Times New Roman"/>
      </w:rPr>
    </w:lvl>
    <w:lvl w:ilvl="1" w:tplc="9D4CEA34" w:tentative="1">
      <w:start w:val="1"/>
      <w:numFmt w:val="lowerLetter"/>
      <w:lvlText w:val="%2."/>
      <w:lvlJc w:val="left"/>
      <w:pPr>
        <w:ind w:left="1141" w:hanging="360"/>
      </w:pPr>
    </w:lvl>
    <w:lvl w:ilvl="2" w:tplc="60E6CA6C" w:tentative="1">
      <w:start w:val="1"/>
      <w:numFmt w:val="lowerRoman"/>
      <w:lvlText w:val="%3."/>
      <w:lvlJc w:val="right"/>
      <w:pPr>
        <w:ind w:left="1861" w:hanging="180"/>
      </w:pPr>
    </w:lvl>
    <w:lvl w:ilvl="3" w:tplc="5012582C" w:tentative="1">
      <w:start w:val="1"/>
      <w:numFmt w:val="decimal"/>
      <w:lvlText w:val="%4."/>
      <w:lvlJc w:val="left"/>
      <w:pPr>
        <w:ind w:left="2581" w:hanging="360"/>
      </w:pPr>
    </w:lvl>
    <w:lvl w:ilvl="4" w:tplc="23967DBE" w:tentative="1">
      <w:start w:val="1"/>
      <w:numFmt w:val="lowerLetter"/>
      <w:lvlText w:val="%5."/>
      <w:lvlJc w:val="left"/>
      <w:pPr>
        <w:ind w:left="3301" w:hanging="360"/>
      </w:pPr>
    </w:lvl>
    <w:lvl w:ilvl="5" w:tplc="7A22FD60" w:tentative="1">
      <w:start w:val="1"/>
      <w:numFmt w:val="lowerRoman"/>
      <w:lvlText w:val="%6."/>
      <w:lvlJc w:val="right"/>
      <w:pPr>
        <w:ind w:left="4021" w:hanging="180"/>
      </w:pPr>
    </w:lvl>
    <w:lvl w:ilvl="6" w:tplc="F7D2ED9C" w:tentative="1">
      <w:start w:val="1"/>
      <w:numFmt w:val="decimal"/>
      <w:lvlText w:val="%7."/>
      <w:lvlJc w:val="left"/>
      <w:pPr>
        <w:ind w:left="4741" w:hanging="360"/>
      </w:pPr>
    </w:lvl>
    <w:lvl w:ilvl="7" w:tplc="042C6620" w:tentative="1">
      <w:start w:val="1"/>
      <w:numFmt w:val="lowerLetter"/>
      <w:lvlText w:val="%8."/>
      <w:lvlJc w:val="left"/>
      <w:pPr>
        <w:ind w:left="5461" w:hanging="360"/>
      </w:pPr>
    </w:lvl>
    <w:lvl w:ilvl="8" w:tplc="52DAD848" w:tentative="1">
      <w:start w:val="1"/>
      <w:numFmt w:val="lowerRoman"/>
      <w:lvlText w:val="%9."/>
      <w:lvlJc w:val="right"/>
      <w:pPr>
        <w:ind w:left="6181" w:hanging="180"/>
      </w:pPr>
    </w:lvl>
  </w:abstractNum>
  <w:abstractNum w:abstractNumId="24" w15:restartNumberingAfterBreak="0">
    <w:nsid w:val="7CF87ACF"/>
    <w:multiLevelType w:val="hybridMultilevel"/>
    <w:tmpl w:val="5360DEE0"/>
    <w:lvl w:ilvl="0" w:tplc="F95C04B6">
      <w:start w:val="1"/>
      <w:numFmt w:val="bullet"/>
      <w:lvlText w:val="-"/>
      <w:lvlJc w:val="left"/>
      <w:pPr>
        <w:ind w:left="1258" w:hanging="360"/>
      </w:pPr>
      <w:rPr>
        <w:rFonts w:ascii="Times New Roman" w:eastAsia="Times New Roman" w:hAnsi="Times New Roman" w:cs="Times New Roman" w:hint="default"/>
      </w:rPr>
    </w:lvl>
    <w:lvl w:ilvl="1" w:tplc="F2322C1E" w:tentative="1">
      <w:start w:val="1"/>
      <w:numFmt w:val="bullet"/>
      <w:lvlText w:val="o"/>
      <w:lvlJc w:val="left"/>
      <w:pPr>
        <w:ind w:left="1615" w:hanging="360"/>
      </w:pPr>
      <w:rPr>
        <w:rFonts w:ascii="Courier New" w:hAnsi="Courier New" w:cs="Courier New" w:hint="default"/>
      </w:rPr>
    </w:lvl>
    <w:lvl w:ilvl="2" w:tplc="D6F883FC" w:tentative="1">
      <w:start w:val="1"/>
      <w:numFmt w:val="bullet"/>
      <w:lvlText w:val=""/>
      <w:lvlJc w:val="left"/>
      <w:pPr>
        <w:ind w:left="2335" w:hanging="360"/>
      </w:pPr>
      <w:rPr>
        <w:rFonts w:ascii="Wingdings" w:hAnsi="Wingdings" w:hint="default"/>
      </w:rPr>
    </w:lvl>
    <w:lvl w:ilvl="3" w:tplc="DC44C946" w:tentative="1">
      <w:start w:val="1"/>
      <w:numFmt w:val="bullet"/>
      <w:lvlText w:val=""/>
      <w:lvlJc w:val="left"/>
      <w:pPr>
        <w:ind w:left="3055" w:hanging="360"/>
      </w:pPr>
      <w:rPr>
        <w:rFonts w:ascii="Symbol" w:hAnsi="Symbol" w:hint="default"/>
      </w:rPr>
    </w:lvl>
    <w:lvl w:ilvl="4" w:tplc="2E9A539E" w:tentative="1">
      <w:start w:val="1"/>
      <w:numFmt w:val="bullet"/>
      <w:lvlText w:val="o"/>
      <w:lvlJc w:val="left"/>
      <w:pPr>
        <w:ind w:left="3775" w:hanging="360"/>
      </w:pPr>
      <w:rPr>
        <w:rFonts w:ascii="Courier New" w:hAnsi="Courier New" w:cs="Courier New" w:hint="default"/>
      </w:rPr>
    </w:lvl>
    <w:lvl w:ilvl="5" w:tplc="453C8D5E" w:tentative="1">
      <w:start w:val="1"/>
      <w:numFmt w:val="bullet"/>
      <w:lvlText w:val=""/>
      <w:lvlJc w:val="left"/>
      <w:pPr>
        <w:ind w:left="4495" w:hanging="360"/>
      </w:pPr>
      <w:rPr>
        <w:rFonts w:ascii="Wingdings" w:hAnsi="Wingdings" w:hint="default"/>
      </w:rPr>
    </w:lvl>
    <w:lvl w:ilvl="6" w:tplc="BAEEE19E" w:tentative="1">
      <w:start w:val="1"/>
      <w:numFmt w:val="bullet"/>
      <w:lvlText w:val=""/>
      <w:lvlJc w:val="left"/>
      <w:pPr>
        <w:ind w:left="5215" w:hanging="360"/>
      </w:pPr>
      <w:rPr>
        <w:rFonts w:ascii="Symbol" w:hAnsi="Symbol" w:hint="default"/>
      </w:rPr>
    </w:lvl>
    <w:lvl w:ilvl="7" w:tplc="044AE502" w:tentative="1">
      <w:start w:val="1"/>
      <w:numFmt w:val="bullet"/>
      <w:lvlText w:val="o"/>
      <w:lvlJc w:val="left"/>
      <w:pPr>
        <w:ind w:left="5935" w:hanging="360"/>
      </w:pPr>
      <w:rPr>
        <w:rFonts w:ascii="Courier New" w:hAnsi="Courier New" w:cs="Courier New" w:hint="default"/>
      </w:rPr>
    </w:lvl>
    <w:lvl w:ilvl="8" w:tplc="F9FCCC40" w:tentative="1">
      <w:start w:val="1"/>
      <w:numFmt w:val="bullet"/>
      <w:lvlText w:val=""/>
      <w:lvlJc w:val="left"/>
      <w:pPr>
        <w:ind w:left="6655" w:hanging="360"/>
      </w:pPr>
      <w:rPr>
        <w:rFonts w:ascii="Wingdings" w:hAnsi="Wingdings" w:hint="default"/>
      </w:rPr>
    </w:lvl>
  </w:abstractNum>
  <w:abstractNum w:abstractNumId="25" w15:restartNumberingAfterBreak="0">
    <w:nsid w:val="7D69712F"/>
    <w:multiLevelType w:val="hybridMultilevel"/>
    <w:tmpl w:val="9F8E8D10"/>
    <w:lvl w:ilvl="0" w:tplc="B846E6A0">
      <w:start w:val="1"/>
      <w:numFmt w:val="decimal"/>
      <w:lvlText w:val="%1)"/>
      <w:lvlJc w:val="left"/>
      <w:pPr>
        <w:ind w:left="456" w:hanging="360"/>
      </w:pPr>
      <w:rPr>
        <w:rFonts w:hint="default"/>
      </w:rPr>
    </w:lvl>
    <w:lvl w:ilvl="1" w:tplc="1C44A748" w:tentative="1">
      <w:start w:val="1"/>
      <w:numFmt w:val="lowerLetter"/>
      <w:lvlText w:val="%2."/>
      <w:lvlJc w:val="left"/>
      <w:pPr>
        <w:ind w:left="1176" w:hanging="360"/>
      </w:pPr>
    </w:lvl>
    <w:lvl w:ilvl="2" w:tplc="1294371E" w:tentative="1">
      <w:start w:val="1"/>
      <w:numFmt w:val="lowerRoman"/>
      <w:lvlText w:val="%3."/>
      <w:lvlJc w:val="right"/>
      <w:pPr>
        <w:ind w:left="1896" w:hanging="180"/>
      </w:pPr>
    </w:lvl>
    <w:lvl w:ilvl="3" w:tplc="ED848DB8" w:tentative="1">
      <w:start w:val="1"/>
      <w:numFmt w:val="decimal"/>
      <w:lvlText w:val="%4."/>
      <w:lvlJc w:val="left"/>
      <w:pPr>
        <w:ind w:left="2616" w:hanging="360"/>
      </w:pPr>
    </w:lvl>
    <w:lvl w:ilvl="4" w:tplc="68120A9E" w:tentative="1">
      <w:start w:val="1"/>
      <w:numFmt w:val="lowerLetter"/>
      <w:lvlText w:val="%5."/>
      <w:lvlJc w:val="left"/>
      <w:pPr>
        <w:ind w:left="3336" w:hanging="360"/>
      </w:pPr>
    </w:lvl>
    <w:lvl w:ilvl="5" w:tplc="C8DAD0FE" w:tentative="1">
      <w:start w:val="1"/>
      <w:numFmt w:val="lowerRoman"/>
      <w:lvlText w:val="%6."/>
      <w:lvlJc w:val="right"/>
      <w:pPr>
        <w:ind w:left="4056" w:hanging="180"/>
      </w:pPr>
    </w:lvl>
    <w:lvl w:ilvl="6" w:tplc="452E54F2" w:tentative="1">
      <w:start w:val="1"/>
      <w:numFmt w:val="decimal"/>
      <w:lvlText w:val="%7."/>
      <w:lvlJc w:val="left"/>
      <w:pPr>
        <w:ind w:left="4776" w:hanging="360"/>
      </w:pPr>
    </w:lvl>
    <w:lvl w:ilvl="7" w:tplc="42C00EE2" w:tentative="1">
      <w:start w:val="1"/>
      <w:numFmt w:val="lowerLetter"/>
      <w:lvlText w:val="%8."/>
      <w:lvlJc w:val="left"/>
      <w:pPr>
        <w:ind w:left="5496" w:hanging="360"/>
      </w:pPr>
    </w:lvl>
    <w:lvl w:ilvl="8" w:tplc="50042FF8" w:tentative="1">
      <w:start w:val="1"/>
      <w:numFmt w:val="lowerRoman"/>
      <w:lvlText w:val="%9."/>
      <w:lvlJc w:val="right"/>
      <w:pPr>
        <w:ind w:left="6216" w:hanging="180"/>
      </w:pPr>
    </w:lvl>
  </w:abstractNum>
  <w:abstractNum w:abstractNumId="26" w15:restartNumberingAfterBreak="0">
    <w:nsid w:val="7EC05A7A"/>
    <w:multiLevelType w:val="hybridMultilevel"/>
    <w:tmpl w:val="790AE692"/>
    <w:lvl w:ilvl="0" w:tplc="9096335E">
      <w:start w:val="1"/>
      <w:numFmt w:val="bullet"/>
      <w:lvlText w:val="-"/>
      <w:lvlJc w:val="left"/>
      <w:pPr>
        <w:ind w:left="1083" w:hanging="360"/>
      </w:pPr>
      <w:rPr>
        <w:rFonts w:ascii="Times New Roman" w:eastAsia="Times New Roman" w:hAnsi="Times New Roman" w:cs="Times New Roman" w:hint="default"/>
      </w:rPr>
    </w:lvl>
    <w:lvl w:ilvl="1" w:tplc="0FCA1F00" w:tentative="1">
      <w:start w:val="1"/>
      <w:numFmt w:val="bullet"/>
      <w:lvlText w:val="o"/>
      <w:lvlJc w:val="left"/>
      <w:pPr>
        <w:ind w:left="1803" w:hanging="360"/>
      </w:pPr>
      <w:rPr>
        <w:rFonts w:ascii="Courier New" w:hAnsi="Courier New" w:cs="Courier New" w:hint="default"/>
      </w:rPr>
    </w:lvl>
    <w:lvl w:ilvl="2" w:tplc="A20C0D3E" w:tentative="1">
      <w:start w:val="1"/>
      <w:numFmt w:val="bullet"/>
      <w:lvlText w:val=""/>
      <w:lvlJc w:val="left"/>
      <w:pPr>
        <w:ind w:left="2523" w:hanging="360"/>
      </w:pPr>
      <w:rPr>
        <w:rFonts w:ascii="Wingdings" w:hAnsi="Wingdings" w:hint="default"/>
      </w:rPr>
    </w:lvl>
    <w:lvl w:ilvl="3" w:tplc="3F4EEF6E" w:tentative="1">
      <w:start w:val="1"/>
      <w:numFmt w:val="bullet"/>
      <w:lvlText w:val=""/>
      <w:lvlJc w:val="left"/>
      <w:pPr>
        <w:ind w:left="3243" w:hanging="360"/>
      </w:pPr>
      <w:rPr>
        <w:rFonts w:ascii="Symbol" w:hAnsi="Symbol" w:hint="default"/>
      </w:rPr>
    </w:lvl>
    <w:lvl w:ilvl="4" w:tplc="E1DAE234" w:tentative="1">
      <w:start w:val="1"/>
      <w:numFmt w:val="bullet"/>
      <w:lvlText w:val="o"/>
      <w:lvlJc w:val="left"/>
      <w:pPr>
        <w:ind w:left="3963" w:hanging="360"/>
      </w:pPr>
      <w:rPr>
        <w:rFonts w:ascii="Courier New" w:hAnsi="Courier New" w:cs="Courier New" w:hint="default"/>
      </w:rPr>
    </w:lvl>
    <w:lvl w:ilvl="5" w:tplc="89645980" w:tentative="1">
      <w:start w:val="1"/>
      <w:numFmt w:val="bullet"/>
      <w:lvlText w:val=""/>
      <w:lvlJc w:val="left"/>
      <w:pPr>
        <w:ind w:left="4683" w:hanging="360"/>
      </w:pPr>
      <w:rPr>
        <w:rFonts w:ascii="Wingdings" w:hAnsi="Wingdings" w:hint="default"/>
      </w:rPr>
    </w:lvl>
    <w:lvl w:ilvl="6" w:tplc="D5C447A0" w:tentative="1">
      <w:start w:val="1"/>
      <w:numFmt w:val="bullet"/>
      <w:lvlText w:val=""/>
      <w:lvlJc w:val="left"/>
      <w:pPr>
        <w:ind w:left="5403" w:hanging="360"/>
      </w:pPr>
      <w:rPr>
        <w:rFonts w:ascii="Symbol" w:hAnsi="Symbol" w:hint="default"/>
      </w:rPr>
    </w:lvl>
    <w:lvl w:ilvl="7" w:tplc="3092C2D0" w:tentative="1">
      <w:start w:val="1"/>
      <w:numFmt w:val="bullet"/>
      <w:lvlText w:val="o"/>
      <w:lvlJc w:val="left"/>
      <w:pPr>
        <w:ind w:left="6123" w:hanging="360"/>
      </w:pPr>
      <w:rPr>
        <w:rFonts w:ascii="Courier New" w:hAnsi="Courier New" w:cs="Courier New" w:hint="default"/>
      </w:rPr>
    </w:lvl>
    <w:lvl w:ilvl="8" w:tplc="22961D04" w:tentative="1">
      <w:start w:val="1"/>
      <w:numFmt w:val="bullet"/>
      <w:lvlText w:val=""/>
      <w:lvlJc w:val="left"/>
      <w:pPr>
        <w:ind w:left="6843" w:hanging="360"/>
      </w:pPr>
      <w:rPr>
        <w:rFonts w:ascii="Wingdings" w:hAnsi="Wingdings" w:hint="default"/>
      </w:rPr>
    </w:lvl>
  </w:abstractNum>
  <w:num w:numId="1">
    <w:abstractNumId w:val="12"/>
  </w:num>
  <w:num w:numId="2">
    <w:abstractNumId w:val="5"/>
  </w:num>
  <w:num w:numId="3">
    <w:abstractNumId w:val="18"/>
  </w:num>
  <w:num w:numId="4">
    <w:abstractNumId w:val="13"/>
  </w:num>
  <w:num w:numId="5">
    <w:abstractNumId w:val="14"/>
  </w:num>
  <w:num w:numId="6">
    <w:abstractNumId w:val="22"/>
  </w:num>
  <w:num w:numId="7">
    <w:abstractNumId w:val="25"/>
  </w:num>
  <w:num w:numId="8">
    <w:abstractNumId w:val="2"/>
  </w:num>
  <w:num w:numId="9">
    <w:abstractNumId w:val="26"/>
  </w:num>
  <w:num w:numId="10">
    <w:abstractNumId w:val="23"/>
  </w:num>
  <w:num w:numId="11">
    <w:abstractNumId w:val="24"/>
  </w:num>
  <w:num w:numId="12">
    <w:abstractNumId w:val="19"/>
  </w:num>
  <w:num w:numId="13">
    <w:abstractNumId w:val="3"/>
  </w:num>
  <w:num w:numId="14">
    <w:abstractNumId w:val="20"/>
  </w:num>
  <w:num w:numId="15">
    <w:abstractNumId w:val="0"/>
  </w:num>
  <w:num w:numId="16">
    <w:abstractNumId w:val="6"/>
  </w:num>
  <w:num w:numId="17">
    <w:abstractNumId w:val="21"/>
  </w:num>
  <w:num w:numId="18">
    <w:abstractNumId w:val="8"/>
  </w:num>
  <w:num w:numId="19">
    <w:abstractNumId w:val="15"/>
  </w:num>
  <w:num w:numId="20">
    <w:abstractNumId w:val="17"/>
  </w:num>
  <w:num w:numId="21">
    <w:abstractNumId w:val="11"/>
  </w:num>
  <w:num w:numId="22">
    <w:abstractNumId w:val="10"/>
  </w:num>
  <w:num w:numId="23">
    <w:abstractNumId w:val="9"/>
  </w:num>
  <w:num w:numId="24">
    <w:abstractNumId w:val="7"/>
  </w:num>
  <w:num w:numId="25">
    <w:abstractNumId w:val="4"/>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5D"/>
    <w:rsid w:val="00000FF6"/>
    <w:rsid w:val="00002909"/>
    <w:rsid w:val="000075C8"/>
    <w:rsid w:val="000101CB"/>
    <w:rsid w:val="00011172"/>
    <w:rsid w:val="00011DE8"/>
    <w:rsid w:val="00016922"/>
    <w:rsid w:val="00016CBD"/>
    <w:rsid w:val="00021748"/>
    <w:rsid w:val="00023FBE"/>
    <w:rsid w:val="000265F8"/>
    <w:rsid w:val="00027CCB"/>
    <w:rsid w:val="00027F1E"/>
    <w:rsid w:val="00031CF8"/>
    <w:rsid w:val="00035256"/>
    <w:rsid w:val="000355C3"/>
    <w:rsid w:val="00036480"/>
    <w:rsid w:val="00037B01"/>
    <w:rsid w:val="00037C98"/>
    <w:rsid w:val="0004185B"/>
    <w:rsid w:val="000445A0"/>
    <w:rsid w:val="00050D65"/>
    <w:rsid w:val="00051345"/>
    <w:rsid w:val="000560C4"/>
    <w:rsid w:val="00057315"/>
    <w:rsid w:val="000637CC"/>
    <w:rsid w:val="00064A4D"/>
    <w:rsid w:val="00064B6F"/>
    <w:rsid w:val="00065D37"/>
    <w:rsid w:val="00065E77"/>
    <w:rsid w:val="000665C5"/>
    <w:rsid w:val="00067C7D"/>
    <w:rsid w:val="00073AFD"/>
    <w:rsid w:val="00074705"/>
    <w:rsid w:val="000747AE"/>
    <w:rsid w:val="000779C7"/>
    <w:rsid w:val="00081669"/>
    <w:rsid w:val="00081811"/>
    <w:rsid w:val="00081E6D"/>
    <w:rsid w:val="00082D03"/>
    <w:rsid w:val="000839E1"/>
    <w:rsid w:val="00083BFC"/>
    <w:rsid w:val="0008444E"/>
    <w:rsid w:val="000858F8"/>
    <w:rsid w:val="00086154"/>
    <w:rsid w:val="00086AF4"/>
    <w:rsid w:val="0009293A"/>
    <w:rsid w:val="0009387E"/>
    <w:rsid w:val="000942F1"/>
    <w:rsid w:val="00094ECB"/>
    <w:rsid w:val="000A25D2"/>
    <w:rsid w:val="000A3A2C"/>
    <w:rsid w:val="000A3A7E"/>
    <w:rsid w:val="000A50E6"/>
    <w:rsid w:val="000A5506"/>
    <w:rsid w:val="000A5BE2"/>
    <w:rsid w:val="000A5CF0"/>
    <w:rsid w:val="000A5FA4"/>
    <w:rsid w:val="000A679D"/>
    <w:rsid w:val="000A6F90"/>
    <w:rsid w:val="000A74CD"/>
    <w:rsid w:val="000A7DB7"/>
    <w:rsid w:val="000B1CF0"/>
    <w:rsid w:val="000B3078"/>
    <w:rsid w:val="000B31EC"/>
    <w:rsid w:val="000B383F"/>
    <w:rsid w:val="000B3F74"/>
    <w:rsid w:val="000B7EC1"/>
    <w:rsid w:val="000C1BD6"/>
    <w:rsid w:val="000C40C0"/>
    <w:rsid w:val="000C4128"/>
    <w:rsid w:val="000C423B"/>
    <w:rsid w:val="000C51F4"/>
    <w:rsid w:val="000D5DA9"/>
    <w:rsid w:val="000D71D6"/>
    <w:rsid w:val="000E012D"/>
    <w:rsid w:val="000E0259"/>
    <w:rsid w:val="000E034C"/>
    <w:rsid w:val="000E2937"/>
    <w:rsid w:val="000E3BBD"/>
    <w:rsid w:val="000E3D08"/>
    <w:rsid w:val="000E54EC"/>
    <w:rsid w:val="000E653B"/>
    <w:rsid w:val="000E6704"/>
    <w:rsid w:val="000F0E30"/>
    <w:rsid w:val="000F18C0"/>
    <w:rsid w:val="000F359D"/>
    <w:rsid w:val="000F5C44"/>
    <w:rsid w:val="000F5CB7"/>
    <w:rsid w:val="000F71A9"/>
    <w:rsid w:val="00102152"/>
    <w:rsid w:val="001021A8"/>
    <w:rsid w:val="001026DE"/>
    <w:rsid w:val="00104291"/>
    <w:rsid w:val="00104A43"/>
    <w:rsid w:val="00105BCD"/>
    <w:rsid w:val="001068AA"/>
    <w:rsid w:val="00107D8C"/>
    <w:rsid w:val="001116E0"/>
    <w:rsid w:val="00113892"/>
    <w:rsid w:val="00113915"/>
    <w:rsid w:val="00114F57"/>
    <w:rsid w:val="001222A0"/>
    <w:rsid w:val="00122715"/>
    <w:rsid w:val="00126CB4"/>
    <w:rsid w:val="0012712E"/>
    <w:rsid w:val="00131064"/>
    <w:rsid w:val="00131410"/>
    <w:rsid w:val="00131CCE"/>
    <w:rsid w:val="00135C2D"/>
    <w:rsid w:val="00136BF6"/>
    <w:rsid w:val="0013796D"/>
    <w:rsid w:val="00137CA2"/>
    <w:rsid w:val="00137F1F"/>
    <w:rsid w:val="0014129F"/>
    <w:rsid w:val="0014279D"/>
    <w:rsid w:val="00144E31"/>
    <w:rsid w:val="00145FAA"/>
    <w:rsid w:val="00154324"/>
    <w:rsid w:val="001563F8"/>
    <w:rsid w:val="00162FA0"/>
    <w:rsid w:val="00163443"/>
    <w:rsid w:val="00163893"/>
    <w:rsid w:val="00163A32"/>
    <w:rsid w:val="00163CB2"/>
    <w:rsid w:val="001667F4"/>
    <w:rsid w:val="0016741F"/>
    <w:rsid w:val="0017181A"/>
    <w:rsid w:val="00171830"/>
    <w:rsid w:val="001718D0"/>
    <w:rsid w:val="00171B4A"/>
    <w:rsid w:val="0017210B"/>
    <w:rsid w:val="001731ED"/>
    <w:rsid w:val="00174071"/>
    <w:rsid w:val="00180B88"/>
    <w:rsid w:val="001814BF"/>
    <w:rsid w:val="00182AAF"/>
    <w:rsid w:val="001842B0"/>
    <w:rsid w:val="001846E0"/>
    <w:rsid w:val="00184759"/>
    <w:rsid w:val="00186760"/>
    <w:rsid w:val="001867B5"/>
    <w:rsid w:val="00187F06"/>
    <w:rsid w:val="00193430"/>
    <w:rsid w:val="00193A32"/>
    <w:rsid w:val="001955B8"/>
    <w:rsid w:val="00195932"/>
    <w:rsid w:val="00196D29"/>
    <w:rsid w:val="00197E6A"/>
    <w:rsid w:val="001A078B"/>
    <w:rsid w:val="001A1014"/>
    <w:rsid w:val="001A2930"/>
    <w:rsid w:val="001A2E2E"/>
    <w:rsid w:val="001A5823"/>
    <w:rsid w:val="001A5A57"/>
    <w:rsid w:val="001A6645"/>
    <w:rsid w:val="001A7735"/>
    <w:rsid w:val="001B0475"/>
    <w:rsid w:val="001B113F"/>
    <w:rsid w:val="001B2268"/>
    <w:rsid w:val="001B2B30"/>
    <w:rsid w:val="001B79C6"/>
    <w:rsid w:val="001C3E5D"/>
    <w:rsid w:val="001C628F"/>
    <w:rsid w:val="001C666A"/>
    <w:rsid w:val="001C717C"/>
    <w:rsid w:val="001D0C42"/>
    <w:rsid w:val="001D0DC1"/>
    <w:rsid w:val="001D2E53"/>
    <w:rsid w:val="001D3BF7"/>
    <w:rsid w:val="001D6470"/>
    <w:rsid w:val="001D6C87"/>
    <w:rsid w:val="001E0009"/>
    <w:rsid w:val="001E3F53"/>
    <w:rsid w:val="001E519F"/>
    <w:rsid w:val="001E5481"/>
    <w:rsid w:val="001E5942"/>
    <w:rsid w:val="001E6508"/>
    <w:rsid w:val="001E6FF9"/>
    <w:rsid w:val="001E7802"/>
    <w:rsid w:val="001F1EDF"/>
    <w:rsid w:val="001F1F72"/>
    <w:rsid w:val="001F45CA"/>
    <w:rsid w:val="001F614A"/>
    <w:rsid w:val="001F68D8"/>
    <w:rsid w:val="001F75F6"/>
    <w:rsid w:val="00200DE8"/>
    <w:rsid w:val="002015A9"/>
    <w:rsid w:val="00202FE8"/>
    <w:rsid w:val="00206816"/>
    <w:rsid w:val="0020791A"/>
    <w:rsid w:val="00210132"/>
    <w:rsid w:val="00210E04"/>
    <w:rsid w:val="0021168F"/>
    <w:rsid w:val="00212F3F"/>
    <w:rsid w:val="00213280"/>
    <w:rsid w:val="00213B78"/>
    <w:rsid w:val="0021664A"/>
    <w:rsid w:val="00220CB3"/>
    <w:rsid w:val="00221395"/>
    <w:rsid w:val="002223F5"/>
    <w:rsid w:val="00224224"/>
    <w:rsid w:val="002249EE"/>
    <w:rsid w:val="00226BA5"/>
    <w:rsid w:val="00231AD3"/>
    <w:rsid w:val="00232565"/>
    <w:rsid w:val="0023256B"/>
    <w:rsid w:val="00235126"/>
    <w:rsid w:val="0024020B"/>
    <w:rsid w:val="0024025A"/>
    <w:rsid w:val="00243DDB"/>
    <w:rsid w:val="00244731"/>
    <w:rsid w:val="00245878"/>
    <w:rsid w:val="002459A8"/>
    <w:rsid w:val="002508E7"/>
    <w:rsid w:val="00252A2D"/>
    <w:rsid w:val="00252B5C"/>
    <w:rsid w:val="00252D30"/>
    <w:rsid w:val="00252E3B"/>
    <w:rsid w:val="00260360"/>
    <w:rsid w:val="002608C4"/>
    <w:rsid w:val="00260A61"/>
    <w:rsid w:val="00260ADA"/>
    <w:rsid w:val="00262B98"/>
    <w:rsid w:val="00262CDB"/>
    <w:rsid w:val="002646B5"/>
    <w:rsid w:val="002649E6"/>
    <w:rsid w:val="00265A1A"/>
    <w:rsid w:val="00270121"/>
    <w:rsid w:val="00274E29"/>
    <w:rsid w:val="00275382"/>
    <w:rsid w:val="00275BB7"/>
    <w:rsid w:val="00281B5D"/>
    <w:rsid w:val="002826DE"/>
    <w:rsid w:val="00286E21"/>
    <w:rsid w:val="00291022"/>
    <w:rsid w:val="002920B0"/>
    <w:rsid w:val="0029243E"/>
    <w:rsid w:val="002927C8"/>
    <w:rsid w:val="00292961"/>
    <w:rsid w:val="00295C5E"/>
    <w:rsid w:val="0029710A"/>
    <w:rsid w:val="00297A4A"/>
    <w:rsid w:val="00297F0E"/>
    <w:rsid w:val="002A03C2"/>
    <w:rsid w:val="002A58E0"/>
    <w:rsid w:val="002B01C0"/>
    <w:rsid w:val="002B1557"/>
    <w:rsid w:val="002B2785"/>
    <w:rsid w:val="002B3308"/>
    <w:rsid w:val="002B356E"/>
    <w:rsid w:val="002B53AB"/>
    <w:rsid w:val="002C29B4"/>
    <w:rsid w:val="002C3984"/>
    <w:rsid w:val="002C3D34"/>
    <w:rsid w:val="002C50D9"/>
    <w:rsid w:val="002D2321"/>
    <w:rsid w:val="002D3247"/>
    <w:rsid w:val="002D32A1"/>
    <w:rsid w:val="002D3794"/>
    <w:rsid w:val="002D3B30"/>
    <w:rsid w:val="002D59CB"/>
    <w:rsid w:val="002D7517"/>
    <w:rsid w:val="002D7758"/>
    <w:rsid w:val="002E26C0"/>
    <w:rsid w:val="002E5946"/>
    <w:rsid w:val="002E5AA6"/>
    <w:rsid w:val="002E66A7"/>
    <w:rsid w:val="002F05DC"/>
    <w:rsid w:val="002F36D8"/>
    <w:rsid w:val="002F62A4"/>
    <w:rsid w:val="002F6501"/>
    <w:rsid w:val="00300F61"/>
    <w:rsid w:val="00301233"/>
    <w:rsid w:val="00304620"/>
    <w:rsid w:val="0030562D"/>
    <w:rsid w:val="00306DD9"/>
    <w:rsid w:val="00311206"/>
    <w:rsid w:val="00312E33"/>
    <w:rsid w:val="00316910"/>
    <w:rsid w:val="003169CD"/>
    <w:rsid w:val="00320053"/>
    <w:rsid w:val="003213D3"/>
    <w:rsid w:val="00322F13"/>
    <w:rsid w:val="00323CD1"/>
    <w:rsid w:val="00324979"/>
    <w:rsid w:val="003251AE"/>
    <w:rsid w:val="00326F96"/>
    <w:rsid w:val="0032701A"/>
    <w:rsid w:val="00331CD3"/>
    <w:rsid w:val="00334088"/>
    <w:rsid w:val="00334849"/>
    <w:rsid w:val="0033591E"/>
    <w:rsid w:val="00336BAC"/>
    <w:rsid w:val="0034006A"/>
    <w:rsid w:val="00341C51"/>
    <w:rsid w:val="00342CAE"/>
    <w:rsid w:val="00343F6F"/>
    <w:rsid w:val="00344E67"/>
    <w:rsid w:val="00347802"/>
    <w:rsid w:val="00347E59"/>
    <w:rsid w:val="0035118F"/>
    <w:rsid w:val="003516F0"/>
    <w:rsid w:val="00352923"/>
    <w:rsid w:val="00353A24"/>
    <w:rsid w:val="003548A9"/>
    <w:rsid w:val="00354D07"/>
    <w:rsid w:val="00356F4D"/>
    <w:rsid w:val="0035743E"/>
    <w:rsid w:val="0036001C"/>
    <w:rsid w:val="00364499"/>
    <w:rsid w:val="003677C0"/>
    <w:rsid w:val="0037147C"/>
    <w:rsid w:val="00371D22"/>
    <w:rsid w:val="00372D07"/>
    <w:rsid w:val="00373732"/>
    <w:rsid w:val="00373A9B"/>
    <w:rsid w:val="003740F3"/>
    <w:rsid w:val="0037667B"/>
    <w:rsid w:val="00377F21"/>
    <w:rsid w:val="00380085"/>
    <w:rsid w:val="0038041B"/>
    <w:rsid w:val="00381EA4"/>
    <w:rsid w:val="003822C1"/>
    <w:rsid w:val="00382F23"/>
    <w:rsid w:val="00385010"/>
    <w:rsid w:val="00385395"/>
    <w:rsid w:val="003855CA"/>
    <w:rsid w:val="00386627"/>
    <w:rsid w:val="00387664"/>
    <w:rsid w:val="0038783B"/>
    <w:rsid w:val="00390D9D"/>
    <w:rsid w:val="003912F5"/>
    <w:rsid w:val="00394B78"/>
    <w:rsid w:val="00394BC4"/>
    <w:rsid w:val="003956FF"/>
    <w:rsid w:val="003A520B"/>
    <w:rsid w:val="003A5714"/>
    <w:rsid w:val="003B125A"/>
    <w:rsid w:val="003B1C9A"/>
    <w:rsid w:val="003B2355"/>
    <w:rsid w:val="003B30EA"/>
    <w:rsid w:val="003B420D"/>
    <w:rsid w:val="003B5B34"/>
    <w:rsid w:val="003B6909"/>
    <w:rsid w:val="003B6F60"/>
    <w:rsid w:val="003C150D"/>
    <w:rsid w:val="003C1AF8"/>
    <w:rsid w:val="003C3C1F"/>
    <w:rsid w:val="003C4E44"/>
    <w:rsid w:val="003C614D"/>
    <w:rsid w:val="003D01F8"/>
    <w:rsid w:val="003D1F88"/>
    <w:rsid w:val="003D2059"/>
    <w:rsid w:val="003D2FF7"/>
    <w:rsid w:val="003D319B"/>
    <w:rsid w:val="003D7263"/>
    <w:rsid w:val="003E0F50"/>
    <w:rsid w:val="003E2A10"/>
    <w:rsid w:val="003E2ED5"/>
    <w:rsid w:val="003E317C"/>
    <w:rsid w:val="003E3628"/>
    <w:rsid w:val="003E4AB3"/>
    <w:rsid w:val="003F491A"/>
    <w:rsid w:val="0040027C"/>
    <w:rsid w:val="0040048D"/>
    <w:rsid w:val="004018EA"/>
    <w:rsid w:val="0040314B"/>
    <w:rsid w:val="004134FF"/>
    <w:rsid w:val="00413AD0"/>
    <w:rsid w:val="00415CC0"/>
    <w:rsid w:val="00417A4E"/>
    <w:rsid w:val="0042038F"/>
    <w:rsid w:val="0042189E"/>
    <w:rsid w:val="00421BF6"/>
    <w:rsid w:val="004227AF"/>
    <w:rsid w:val="00423923"/>
    <w:rsid w:val="00424C93"/>
    <w:rsid w:val="00424EE4"/>
    <w:rsid w:val="0042540E"/>
    <w:rsid w:val="00426DCA"/>
    <w:rsid w:val="004278CD"/>
    <w:rsid w:val="00430292"/>
    <w:rsid w:val="00431405"/>
    <w:rsid w:val="00431F27"/>
    <w:rsid w:val="00432CA2"/>
    <w:rsid w:val="00434DDC"/>
    <w:rsid w:val="00434F55"/>
    <w:rsid w:val="00436BB9"/>
    <w:rsid w:val="0043724F"/>
    <w:rsid w:val="004409A9"/>
    <w:rsid w:val="00442317"/>
    <w:rsid w:val="00443679"/>
    <w:rsid w:val="00444709"/>
    <w:rsid w:val="00445841"/>
    <w:rsid w:val="00446312"/>
    <w:rsid w:val="00447278"/>
    <w:rsid w:val="00447F09"/>
    <w:rsid w:val="00451BE5"/>
    <w:rsid w:val="00451EC4"/>
    <w:rsid w:val="0045283F"/>
    <w:rsid w:val="00452CDB"/>
    <w:rsid w:val="00456806"/>
    <w:rsid w:val="00457918"/>
    <w:rsid w:val="00460147"/>
    <w:rsid w:val="00460160"/>
    <w:rsid w:val="004618C6"/>
    <w:rsid w:val="00462B92"/>
    <w:rsid w:val="00465A34"/>
    <w:rsid w:val="00465DE9"/>
    <w:rsid w:val="00466507"/>
    <w:rsid w:val="004748A7"/>
    <w:rsid w:val="00476800"/>
    <w:rsid w:val="00477696"/>
    <w:rsid w:val="00477B3F"/>
    <w:rsid w:val="0048044D"/>
    <w:rsid w:val="00480512"/>
    <w:rsid w:val="00481D1E"/>
    <w:rsid w:val="00483002"/>
    <w:rsid w:val="00484070"/>
    <w:rsid w:val="00484B04"/>
    <w:rsid w:val="00485933"/>
    <w:rsid w:val="00486437"/>
    <w:rsid w:val="00490D56"/>
    <w:rsid w:val="00490EF8"/>
    <w:rsid w:val="0049525C"/>
    <w:rsid w:val="004954D5"/>
    <w:rsid w:val="00495EAA"/>
    <w:rsid w:val="00496EA8"/>
    <w:rsid w:val="00496F98"/>
    <w:rsid w:val="00497459"/>
    <w:rsid w:val="004A06EC"/>
    <w:rsid w:val="004A096C"/>
    <w:rsid w:val="004A0A89"/>
    <w:rsid w:val="004A0F64"/>
    <w:rsid w:val="004A1D4B"/>
    <w:rsid w:val="004A2F0B"/>
    <w:rsid w:val="004A4109"/>
    <w:rsid w:val="004A4D8F"/>
    <w:rsid w:val="004A6174"/>
    <w:rsid w:val="004A670B"/>
    <w:rsid w:val="004B0002"/>
    <w:rsid w:val="004B125A"/>
    <w:rsid w:val="004B2982"/>
    <w:rsid w:val="004B2A55"/>
    <w:rsid w:val="004B64FB"/>
    <w:rsid w:val="004B7BE0"/>
    <w:rsid w:val="004C0389"/>
    <w:rsid w:val="004C11B2"/>
    <w:rsid w:val="004C1501"/>
    <w:rsid w:val="004C1A5A"/>
    <w:rsid w:val="004C2781"/>
    <w:rsid w:val="004C3CCF"/>
    <w:rsid w:val="004C46DF"/>
    <w:rsid w:val="004C4BEB"/>
    <w:rsid w:val="004C4EA4"/>
    <w:rsid w:val="004C5E6C"/>
    <w:rsid w:val="004C6470"/>
    <w:rsid w:val="004C7B4D"/>
    <w:rsid w:val="004D134E"/>
    <w:rsid w:val="004D1DBF"/>
    <w:rsid w:val="004D268E"/>
    <w:rsid w:val="004D394A"/>
    <w:rsid w:val="004D4C3A"/>
    <w:rsid w:val="004D515B"/>
    <w:rsid w:val="004D5C7D"/>
    <w:rsid w:val="004D7287"/>
    <w:rsid w:val="004D74E8"/>
    <w:rsid w:val="004D790B"/>
    <w:rsid w:val="004E2ABD"/>
    <w:rsid w:val="004E4A82"/>
    <w:rsid w:val="004E534F"/>
    <w:rsid w:val="004E67E6"/>
    <w:rsid w:val="004E689E"/>
    <w:rsid w:val="004E6BFE"/>
    <w:rsid w:val="004F008B"/>
    <w:rsid w:val="004F10C7"/>
    <w:rsid w:val="004F14F7"/>
    <w:rsid w:val="004F151F"/>
    <w:rsid w:val="004F18AF"/>
    <w:rsid w:val="004F1B11"/>
    <w:rsid w:val="004F2055"/>
    <w:rsid w:val="004F2D42"/>
    <w:rsid w:val="004F4568"/>
    <w:rsid w:val="005001A3"/>
    <w:rsid w:val="00501007"/>
    <w:rsid w:val="0050378A"/>
    <w:rsid w:val="00503BEA"/>
    <w:rsid w:val="00505672"/>
    <w:rsid w:val="00506968"/>
    <w:rsid w:val="00506B1C"/>
    <w:rsid w:val="005070B6"/>
    <w:rsid w:val="00510166"/>
    <w:rsid w:val="00510E0A"/>
    <w:rsid w:val="005115A3"/>
    <w:rsid w:val="005116B4"/>
    <w:rsid w:val="005125C4"/>
    <w:rsid w:val="00512DA9"/>
    <w:rsid w:val="00513EC8"/>
    <w:rsid w:val="00514861"/>
    <w:rsid w:val="0051531E"/>
    <w:rsid w:val="00516191"/>
    <w:rsid w:val="00520E11"/>
    <w:rsid w:val="005224F6"/>
    <w:rsid w:val="00522878"/>
    <w:rsid w:val="005273BD"/>
    <w:rsid w:val="00527AE2"/>
    <w:rsid w:val="00536348"/>
    <w:rsid w:val="0053676F"/>
    <w:rsid w:val="00536E0D"/>
    <w:rsid w:val="00537C2D"/>
    <w:rsid w:val="005414B5"/>
    <w:rsid w:val="00541AFA"/>
    <w:rsid w:val="00543104"/>
    <w:rsid w:val="00543857"/>
    <w:rsid w:val="00543BA4"/>
    <w:rsid w:val="00544272"/>
    <w:rsid w:val="00546C4D"/>
    <w:rsid w:val="00547622"/>
    <w:rsid w:val="005509FF"/>
    <w:rsid w:val="00550A7B"/>
    <w:rsid w:val="00554071"/>
    <w:rsid w:val="0055437C"/>
    <w:rsid w:val="005546A9"/>
    <w:rsid w:val="00561A8D"/>
    <w:rsid w:val="00561CC9"/>
    <w:rsid w:val="00561E0B"/>
    <w:rsid w:val="005677CF"/>
    <w:rsid w:val="005678AC"/>
    <w:rsid w:val="00572034"/>
    <w:rsid w:val="00575945"/>
    <w:rsid w:val="00576919"/>
    <w:rsid w:val="005811BA"/>
    <w:rsid w:val="00581E1B"/>
    <w:rsid w:val="00582015"/>
    <w:rsid w:val="00583B5F"/>
    <w:rsid w:val="00583C67"/>
    <w:rsid w:val="00584AE1"/>
    <w:rsid w:val="005866CC"/>
    <w:rsid w:val="005922EC"/>
    <w:rsid w:val="005936B6"/>
    <w:rsid w:val="00594DB9"/>
    <w:rsid w:val="0059552B"/>
    <w:rsid w:val="005960D0"/>
    <w:rsid w:val="0059761D"/>
    <w:rsid w:val="0059767E"/>
    <w:rsid w:val="0059787E"/>
    <w:rsid w:val="00597908"/>
    <w:rsid w:val="005A0374"/>
    <w:rsid w:val="005A2246"/>
    <w:rsid w:val="005A2774"/>
    <w:rsid w:val="005A4BA3"/>
    <w:rsid w:val="005A5E26"/>
    <w:rsid w:val="005A622A"/>
    <w:rsid w:val="005A7738"/>
    <w:rsid w:val="005B17CD"/>
    <w:rsid w:val="005B1C54"/>
    <w:rsid w:val="005B20AB"/>
    <w:rsid w:val="005B2EF9"/>
    <w:rsid w:val="005B303C"/>
    <w:rsid w:val="005B394A"/>
    <w:rsid w:val="005B3FA6"/>
    <w:rsid w:val="005B4179"/>
    <w:rsid w:val="005B47CC"/>
    <w:rsid w:val="005B4AAC"/>
    <w:rsid w:val="005B5952"/>
    <w:rsid w:val="005C09E2"/>
    <w:rsid w:val="005C1CC2"/>
    <w:rsid w:val="005C2284"/>
    <w:rsid w:val="005C243C"/>
    <w:rsid w:val="005C3853"/>
    <w:rsid w:val="005C45B1"/>
    <w:rsid w:val="005C45E0"/>
    <w:rsid w:val="005C799C"/>
    <w:rsid w:val="005D0EFA"/>
    <w:rsid w:val="005D19E3"/>
    <w:rsid w:val="005D2A74"/>
    <w:rsid w:val="005D4E9A"/>
    <w:rsid w:val="005D5D6F"/>
    <w:rsid w:val="005D7E04"/>
    <w:rsid w:val="005E03FF"/>
    <w:rsid w:val="005E0F1F"/>
    <w:rsid w:val="005E6529"/>
    <w:rsid w:val="005E7BE2"/>
    <w:rsid w:val="005E7EDB"/>
    <w:rsid w:val="005F0BC3"/>
    <w:rsid w:val="005F119B"/>
    <w:rsid w:val="005F246F"/>
    <w:rsid w:val="005F38F9"/>
    <w:rsid w:val="005F3BAE"/>
    <w:rsid w:val="005F42C2"/>
    <w:rsid w:val="005F7926"/>
    <w:rsid w:val="00604156"/>
    <w:rsid w:val="00604D23"/>
    <w:rsid w:val="00605E33"/>
    <w:rsid w:val="006107FC"/>
    <w:rsid w:val="00610D68"/>
    <w:rsid w:val="00611A31"/>
    <w:rsid w:val="00621460"/>
    <w:rsid w:val="00623023"/>
    <w:rsid w:val="00625358"/>
    <w:rsid w:val="00626C0F"/>
    <w:rsid w:val="006276EE"/>
    <w:rsid w:val="00630BD1"/>
    <w:rsid w:val="006311BF"/>
    <w:rsid w:val="0063169D"/>
    <w:rsid w:val="006323A4"/>
    <w:rsid w:val="00632687"/>
    <w:rsid w:val="00633B70"/>
    <w:rsid w:val="00640520"/>
    <w:rsid w:val="00642144"/>
    <w:rsid w:val="00642C90"/>
    <w:rsid w:val="00643258"/>
    <w:rsid w:val="00643487"/>
    <w:rsid w:val="0064379D"/>
    <w:rsid w:val="00645808"/>
    <w:rsid w:val="00645EEA"/>
    <w:rsid w:val="006462C2"/>
    <w:rsid w:val="00646C67"/>
    <w:rsid w:val="00646FA6"/>
    <w:rsid w:val="006474A2"/>
    <w:rsid w:val="006505EF"/>
    <w:rsid w:val="00651EC3"/>
    <w:rsid w:val="00652418"/>
    <w:rsid w:val="006547A8"/>
    <w:rsid w:val="00654FB6"/>
    <w:rsid w:val="0065613B"/>
    <w:rsid w:val="00661E7D"/>
    <w:rsid w:val="006626C4"/>
    <w:rsid w:val="00662C67"/>
    <w:rsid w:val="0066370A"/>
    <w:rsid w:val="00663D7F"/>
    <w:rsid w:val="00663EE7"/>
    <w:rsid w:val="0066424D"/>
    <w:rsid w:val="00665289"/>
    <w:rsid w:val="00665687"/>
    <w:rsid w:val="00667CA1"/>
    <w:rsid w:val="00670E91"/>
    <w:rsid w:val="006729EB"/>
    <w:rsid w:val="0067334B"/>
    <w:rsid w:val="00674BD2"/>
    <w:rsid w:val="006751D4"/>
    <w:rsid w:val="006757F5"/>
    <w:rsid w:val="00680433"/>
    <w:rsid w:val="006805E1"/>
    <w:rsid w:val="00683310"/>
    <w:rsid w:val="00684280"/>
    <w:rsid w:val="0068568B"/>
    <w:rsid w:val="00687369"/>
    <w:rsid w:val="00690C4D"/>
    <w:rsid w:val="0069436D"/>
    <w:rsid w:val="00697A09"/>
    <w:rsid w:val="006A0E97"/>
    <w:rsid w:val="006A1637"/>
    <w:rsid w:val="006A1C09"/>
    <w:rsid w:val="006A4801"/>
    <w:rsid w:val="006A5273"/>
    <w:rsid w:val="006B1774"/>
    <w:rsid w:val="006B19B8"/>
    <w:rsid w:val="006B1D4D"/>
    <w:rsid w:val="006B2B7F"/>
    <w:rsid w:val="006B432D"/>
    <w:rsid w:val="006B4FA3"/>
    <w:rsid w:val="006B6521"/>
    <w:rsid w:val="006C043C"/>
    <w:rsid w:val="006C15F6"/>
    <w:rsid w:val="006C162A"/>
    <w:rsid w:val="006C1929"/>
    <w:rsid w:val="006C2116"/>
    <w:rsid w:val="006C2DB7"/>
    <w:rsid w:val="006C471E"/>
    <w:rsid w:val="006C49B3"/>
    <w:rsid w:val="006C528B"/>
    <w:rsid w:val="006C66AD"/>
    <w:rsid w:val="006C7751"/>
    <w:rsid w:val="006C7B6A"/>
    <w:rsid w:val="006C7FA5"/>
    <w:rsid w:val="006D0403"/>
    <w:rsid w:val="006D2EB4"/>
    <w:rsid w:val="006D38DD"/>
    <w:rsid w:val="006D57A2"/>
    <w:rsid w:val="006D5AB9"/>
    <w:rsid w:val="006E01EF"/>
    <w:rsid w:val="006E19A7"/>
    <w:rsid w:val="006E1B60"/>
    <w:rsid w:val="006E2362"/>
    <w:rsid w:val="006E247E"/>
    <w:rsid w:val="006E2E55"/>
    <w:rsid w:val="006E6260"/>
    <w:rsid w:val="006E6691"/>
    <w:rsid w:val="006E6936"/>
    <w:rsid w:val="006E7A27"/>
    <w:rsid w:val="006F0536"/>
    <w:rsid w:val="006F0FA0"/>
    <w:rsid w:val="006F1028"/>
    <w:rsid w:val="006F2DA6"/>
    <w:rsid w:val="006F4439"/>
    <w:rsid w:val="006F6392"/>
    <w:rsid w:val="006F6F4C"/>
    <w:rsid w:val="006F76DC"/>
    <w:rsid w:val="006F7D7A"/>
    <w:rsid w:val="0070123C"/>
    <w:rsid w:val="00702A80"/>
    <w:rsid w:val="007037FC"/>
    <w:rsid w:val="007044FE"/>
    <w:rsid w:val="00704DCB"/>
    <w:rsid w:val="007054CB"/>
    <w:rsid w:val="00705D01"/>
    <w:rsid w:val="00706514"/>
    <w:rsid w:val="007078FA"/>
    <w:rsid w:val="007135FE"/>
    <w:rsid w:val="00714873"/>
    <w:rsid w:val="007151E2"/>
    <w:rsid w:val="00715ABB"/>
    <w:rsid w:val="007161FE"/>
    <w:rsid w:val="00720273"/>
    <w:rsid w:val="00721338"/>
    <w:rsid w:val="00722633"/>
    <w:rsid w:val="00725364"/>
    <w:rsid w:val="00726CB2"/>
    <w:rsid w:val="00731368"/>
    <w:rsid w:val="00732133"/>
    <w:rsid w:val="00737E5C"/>
    <w:rsid w:val="00742B27"/>
    <w:rsid w:val="00743038"/>
    <w:rsid w:val="007432F0"/>
    <w:rsid w:val="00743AF4"/>
    <w:rsid w:val="007461AE"/>
    <w:rsid w:val="00746DA4"/>
    <w:rsid w:val="00747E98"/>
    <w:rsid w:val="0075247A"/>
    <w:rsid w:val="00753611"/>
    <w:rsid w:val="00753DA6"/>
    <w:rsid w:val="00755678"/>
    <w:rsid w:val="00755693"/>
    <w:rsid w:val="0075583C"/>
    <w:rsid w:val="007558D6"/>
    <w:rsid w:val="00763AC0"/>
    <w:rsid w:val="007666D1"/>
    <w:rsid w:val="00771431"/>
    <w:rsid w:val="00772169"/>
    <w:rsid w:val="0077392A"/>
    <w:rsid w:val="00774975"/>
    <w:rsid w:val="00774EE2"/>
    <w:rsid w:val="0077702B"/>
    <w:rsid w:val="00777756"/>
    <w:rsid w:val="00777AC6"/>
    <w:rsid w:val="007817F4"/>
    <w:rsid w:val="00786231"/>
    <w:rsid w:val="007874FA"/>
    <w:rsid w:val="00791105"/>
    <w:rsid w:val="00792BC0"/>
    <w:rsid w:val="0079465A"/>
    <w:rsid w:val="0079490B"/>
    <w:rsid w:val="007A3FC5"/>
    <w:rsid w:val="007A4DD2"/>
    <w:rsid w:val="007A5119"/>
    <w:rsid w:val="007A7421"/>
    <w:rsid w:val="007B0ADE"/>
    <w:rsid w:val="007B1A21"/>
    <w:rsid w:val="007B2E86"/>
    <w:rsid w:val="007B36F9"/>
    <w:rsid w:val="007B3FC3"/>
    <w:rsid w:val="007B54AB"/>
    <w:rsid w:val="007C459D"/>
    <w:rsid w:val="007C47AE"/>
    <w:rsid w:val="007C66BD"/>
    <w:rsid w:val="007C6C98"/>
    <w:rsid w:val="007C6EE4"/>
    <w:rsid w:val="007D2E25"/>
    <w:rsid w:val="007D47D3"/>
    <w:rsid w:val="007D727E"/>
    <w:rsid w:val="007E1FBC"/>
    <w:rsid w:val="007E2318"/>
    <w:rsid w:val="007E2712"/>
    <w:rsid w:val="007E4923"/>
    <w:rsid w:val="007E5163"/>
    <w:rsid w:val="007E5CBC"/>
    <w:rsid w:val="007F1032"/>
    <w:rsid w:val="007F26D8"/>
    <w:rsid w:val="007F3308"/>
    <w:rsid w:val="007F35D6"/>
    <w:rsid w:val="007F563B"/>
    <w:rsid w:val="007F5E57"/>
    <w:rsid w:val="00803623"/>
    <w:rsid w:val="008039EE"/>
    <w:rsid w:val="00803B10"/>
    <w:rsid w:val="00804308"/>
    <w:rsid w:val="0080557B"/>
    <w:rsid w:val="00805DA3"/>
    <w:rsid w:val="00813569"/>
    <w:rsid w:val="00815A67"/>
    <w:rsid w:val="00817DCA"/>
    <w:rsid w:val="0082087A"/>
    <w:rsid w:val="008212C9"/>
    <w:rsid w:val="008217DD"/>
    <w:rsid w:val="00821BB1"/>
    <w:rsid w:val="00821E65"/>
    <w:rsid w:val="00822EB3"/>
    <w:rsid w:val="0082583C"/>
    <w:rsid w:val="00826436"/>
    <w:rsid w:val="00827884"/>
    <w:rsid w:val="00831510"/>
    <w:rsid w:val="00831C44"/>
    <w:rsid w:val="0083389E"/>
    <w:rsid w:val="00833D2C"/>
    <w:rsid w:val="00834507"/>
    <w:rsid w:val="008413EE"/>
    <w:rsid w:val="00841A98"/>
    <w:rsid w:val="008425E4"/>
    <w:rsid w:val="00842F57"/>
    <w:rsid w:val="00843631"/>
    <w:rsid w:val="00844927"/>
    <w:rsid w:val="008454F2"/>
    <w:rsid w:val="0084578C"/>
    <w:rsid w:val="00847790"/>
    <w:rsid w:val="00847F23"/>
    <w:rsid w:val="00850030"/>
    <w:rsid w:val="00851660"/>
    <w:rsid w:val="00852171"/>
    <w:rsid w:val="0085224F"/>
    <w:rsid w:val="00853A2A"/>
    <w:rsid w:val="0085404F"/>
    <w:rsid w:val="0085440A"/>
    <w:rsid w:val="00854B17"/>
    <w:rsid w:val="0085534E"/>
    <w:rsid w:val="00856ACC"/>
    <w:rsid w:val="008574CF"/>
    <w:rsid w:val="00861FD2"/>
    <w:rsid w:val="00862AA2"/>
    <w:rsid w:val="00862B50"/>
    <w:rsid w:val="00865094"/>
    <w:rsid w:val="0086573C"/>
    <w:rsid w:val="008663AC"/>
    <w:rsid w:val="00872CAD"/>
    <w:rsid w:val="008769BF"/>
    <w:rsid w:val="00884361"/>
    <w:rsid w:val="008844A7"/>
    <w:rsid w:val="00884765"/>
    <w:rsid w:val="00884822"/>
    <w:rsid w:val="00884DC5"/>
    <w:rsid w:val="008852F0"/>
    <w:rsid w:val="00885D60"/>
    <w:rsid w:val="008917A9"/>
    <w:rsid w:val="00893212"/>
    <w:rsid w:val="00893D3C"/>
    <w:rsid w:val="00897583"/>
    <w:rsid w:val="008A26A6"/>
    <w:rsid w:val="008A383F"/>
    <w:rsid w:val="008A59F2"/>
    <w:rsid w:val="008A5B3A"/>
    <w:rsid w:val="008A7736"/>
    <w:rsid w:val="008A77A8"/>
    <w:rsid w:val="008A783A"/>
    <w:rsid w:val="008B008A"/>
    <w:rsid w:val="008B076D"/>
    <w:rsid w:val="008B0877"/>
    <w:rsid w:val="008B1F6E"/>
    <w:rsid w:val="008B28BB"/>
    <w:rsid w:val="008B519C"/>
    <w:rsid w:val="008B5F5F"/>
    <w:rsid w:val="008B6837"/>
    <w:rsid w:val="008B7175"/>
    <w:rsid w:val="008C10A9"/>
    <w:rsid w:val="008C1EB7"/>
    <w:rsid w:val="008C257A"/>
    <w:rsid w:val="008C35E6"/>
    <w:rsid w:val="008C4B9D"/>
    <w:rsid w:val="008C57BD"/>
    <w:rsid w:val="008C6BAA"/>
    <w:rsid w:val="008C6E6D"/>
    <w:rsid w:val="008C77E2"/>
    <w:rsid w:val="008D00AA"/>
    <w:rsid w:val="008D0CC2"/>
    <w:rsid w:val="008D1651"/>
    <w:rsid w:val="008D189B"/>
    <w:rsid w:val="008D3493"/>
    <w:rsid w:val="008D4302"/>
    <w:rsid w:val="008D4783"/>
    <w:rsid w:val="008D5C82"/>
    <w:rsid w:val="008D6121"/>
    <w:rsid w:val="008D6ADC"/>
    <w:rsid w:val="008D742B"/>
    <w:rsid w:val="008E29BA"/>
    <w:rsid w:val="008E2D5B"/>
    <w:rsid w:val="008E404A"/>
    <w:rsid w:val="008E46C8"/>
    <w:rsid w:val="008E79B3"/>
    <w:rsid w:val="008E7BDB"/>
    <w:rsid w:val="008F0479"/>
    <w:rsid w:val="008F2347"/>
    <w:rsid w:val="009006F1"/>
    <w:rsid w:val="00900A1C"/>
    <w:rsid w:val="00903474"/>
    <w:rsid w:val="00903740"/>
    <w:rsid w:val="00904499"/>
    <w:rsid w:val="00911B0D"/>
    <w:rsid w:val="00913E40"/>
    <w:rsid w:val="00914C7B"/>
    <w:rsid w:val="00914CCC"/>
    <w:rsid w:val="00917063"/>
    <w:rsid w:val="0091711B"/>
    <w:rsid w:val="0091727E"/>
    <w:rsid w:val="00917F38"/>
    <w:rsid w:val="0092269A"/>
    <w:rsid w:val="00923E86"/>
    <w:rsid w:val="00926CC5"/>
    <w:rsid w:val="0092760F"/>
    <w:rsid w:val="00930370"/>
    <w:rsid w:val="00930D19"/>
    <w:rsid w:val="00932625"/>
    <w:rsid w:val="0093267F"/>
    <w:rsid w:val="0093427B"/>
    <w:rsid w:val="009345C4"/>
    <w:rsid w:val="00940828"/>
    <w:rsid w:val="00946E52"/>
    <w:rsid w:val="00953DEB"/>
    <w:rsid w:val="00954B2B"/>
    <w:rsid w:val="00956C43"/>
    <w:rsid w:val="009618DE"/>
    <w:rsid w:val="00961DF0"/>
    <w:rsid w:val="0096224E"/>
    <w:rsid w:val="0096366E"/>
    <w:rsid w:val="00972582"/>
    <w:rsid w:val="00972622"/>
    <w:rsid w:val="009729AF"/>
    <w:rsid w:val="00973690"/>
    <w:rsid w:val="00973759"/>
    <w:rsid w:val="00975F96"/>
    <w:rsid w:val="00976417"/>
    <w:rsid w:val="009775EA"/>
    <w:rsid w:val="009800B4"/>
    <w:rsid w:val="0098178B"/>
    <w:rsid w:val="00981EC3"/>
    <w:rsid w:val="00984BEF"/>
    <w:rsid w:val="009860FD"/>
    <w:rsid w:val="0098689A"/>
    <w:rsid w:val="00991A89"/>
    <w:rsid w:val="00993DFF"/>
    <w:rsid w:val="009941DD"/>
    <w:rsid w:val="009A13AE"/>
    <w:rsid w:val="009A1B6C"/>
    <w:rsid w:val="009A4985"/>
    <w:rsid w:val="009A6281"/>
    <w:rsid w:val="009B23C3"/>
    <w:rsid w:val="009B664D"/>
    <w:rsid w:val="009B6CDD"/>
    <w:rsid w:val="009B7981"/>
    <w:rsid w:val="009B7AA8"/>
    <w:rsid w:val="009C0C35"/>
    <w:rsid w:val="009C10F7"/>
    <w:rsid w:val="009C1CDE"/>
    <w:rsid w:val="009C41CD"/>
    <w:rsid w:val="009C431A"/>
    <w:rsid w:val="009C5235"/>
    <w:rsid w:val="009C729F"/>
    <w:rsid w:val="009C78F1"/>
    <w:rsid w:val="009D03F6"/>
    <w:rsid w:val="009D14CA"/>
    <w:rsid w:val="009D5753"/>
    <w:rsid w:val="009D57F3"/>
    <w:rsid w:val="009D6CC2"/>
    <w:rsid w:val="009D7856"/>
    <w:rsid w:val="009D7EF9"/>
    <w:rsid w:val="009E0323"/>
    <w:rsid w:val="009E2F2E"/>
    <w:rsid w:val="009E3034"/>
    <w:rsid w:val="009E45BA"/>
    <w:rsid w:val="009E4E0C"/>
    <w:rsid w:val="009E5CE5"/>
    <w:rsid w:val="009E5E79"/>
    <w:rsid w:val="009F0118"/>
    <w:rsid w:val="009F031D"/>
    <w:rsid w:val="009F040F"/>
    <w:rsid w:val="009F1DF4"/>
    <w:rsid w:val="009F2E74"/>
    <w:rsid w:val="009F3BA7"/>
    <w:rsid w:val="009F4E53"/>
    <w:rsid w:val="009F60D8"/>
    <w:rsid w:val="009F7059"/>
    <w:rsid w:val="00A000A7"/>
    <w:rsid w:val="00A00CAC"/>
    <w:rsid w:val="00A01A24"/>
    <w:rsid w:val="00A043AF"/>
    <w:rsid w:val="00A05B07"/>
    <w:rsid w:val="00A05E03"/>
    <w:rsid w:val="00A06E1C"/>
    <w:rsid w:val="00A06FA4"/>
    <w:rsid w:val="00A07D32"/>
    <w:rsid w:val="00A1299A"/>
    <w:rsid w:val="00A152F4"/>
    <w:rsid w:val="00A153A8"/>
    <w:rsid w:val="00A169A4"/>
    <w:rsid w:val="00A17021"/>
    <w:rsid w:val="00A200B6"/>
    <w:rsid w:val="00A23AE0"/>
    <w:rsid w:val="00A23AFB"/>
    <w:rsid w:val="00A24862"/>
    <w:rsid w:val="00A24E65"/>
    <w:rsid w:val="00A278E7"/>
    <w:rsid w:val="00A27A6F"/>
    <w:rsid w:val="00A31A81"/>
    <w:rsid w:val="00A32564"/>
    <w:rsid w:val="00A327FD"/>
    <w:rsid w:val="00A33315"/>
    <w:rsid w:val="00A33AB5"/>
    <w:rsid w:val="00A3496C"/>
    <w:rsid w:val="00A35304"/>
    <w:rsid w:val="00A37568"/>
    <w:rsid w:val="00A40CEC"/>
    <w:rsid w:val="00A43F5A"/>
    <w:rsid w:val="00A45ED7"/>
    <w:rsid w:val="00A46318"/>
    <w:rsid w:val="00A50278"/>
    <w:rsid w:val="00A50D17"/>
    <w:rsid w:val="00A5187B"/>
    <w:rsid w:val="00A5285A"/>
    <w:rsid w:val="00A529C8"/>
    <w:rsid w:val="00A52C74"/>
    <w:rsid w:val="00A5370F"/>
    <w:rsid w:val="00A54A9B"/>
    <w:rsid w:val="00A54E47"/>
    <w:rsid w:val="00A575EA"/>
    <w:rsid w:val="00A60750"/>
    <w:rsid w:val="00A631B3"/>
    <w:rsid w:val="00A64C41"/>
    <w:rsid w:val="00A744C5"/>
    <w:rsid w:val="00A7461A"/>
    <w:rsid w:val="00A80770"/>
    <w:rsid w:val="00A8108F"/>
    <w:rsid w:val="00A831B9"/>
    <w:rsid w:val="00A83285"/>
    <w:rsid w:val="00A862D9"/>
    <w:rsid w:val="00A8650F"/>
    <w:rsid w:val="00A87CEC"/>
    <w:rsid w:val="00A94744"/>
    <w:rsid w:val="00A96E2B"/>
    <w:rsid w:val="00AA0C66"/>
    <w:rsid w:val="00AA1A55"/>
    <w:rsid w:val="00AA2BED"/>
    <w:rsid w:val="00AA492C"/>
    <w:rsid w:val="00AA5660"/>
    <w:rsid w:val="00AA60BB"/>
    <w:rsid w:val="00AB225B"/>
    <w:rsid w:val="00AB2CBE"/>
    <w:rsid w:val="00AB4D4F"/>
    <w:rsid w:val="00AB4EDE"/>
    <w:rsid w:val="00AB7E8D"/>
    <w:rsid w:val="00AC0ED8"/>
    <w:rsid w:val="00AC244E"/>
    <w:rsid w:val="00AC5CCB"/>
    <w:rsid w:val="00AC7581"/>
    <w:rsid w:val="00AD060D"/>
    <w:rsid w:val="00AD0E1F"/>
    <w:rsid w:val="00AD1929"/>
    <w:rsid w:val="00AD4ECA"/>
    <w:rsid w:val="00AD61F9"/>
    <w:rsid w:val="00AD76D9"/>
    <w:rsid w:val="00AE00A6"/>
    <w:rsid w:val="00AE2F8D"/>
    <w:rsid w:val="00AE2F91"/>
    <w:rsid w:val="00AE4CCA"/>
    <w:rsid w:val="00AE6FAB"/>
    <w:rsid w:val="00AE73B4"/>
    <w:rsid w:val="00AE7881"/>
    <w:rsid w:val="00AF31E5"/>
    <w:rsid w:val="00AF758F"/>
    <w:rsid w:val="00AF797B"/>
    <w:rsid w:val="00B0000E"/>
    <w:rsid w:val="00B00116"/>
    <w:rsid w:val="00B00798"/>
    <w:rsid w:val="00B05613"/>
    <w:rsid w:val="00B06C55"/>
    <w:rsid w:val="00B07BC2"/>
    <w:rsid w:val="00B10221"/>
    <w:rsid w:val="00B10640"/>
    <w:rsid w:val="00B12093"/>
    <w:rsid w:val="00B13FD1"/>
    <w:rsid w:val="00B14896"/>
    <w:rsid w:val="00B14CE5"/>
    <w:rsid w:val="00B15505"/>
    <w:rsid w:val="00B1594F"/>
    <w:rsid w:val="00B201C2"/>
    <w:rsid w:val="00B203AB"/>
    <w:rsid w:val="00B2084D"/>
    <w:rsid w:val="00B24205"/>
    <w:rsid w:val="00B24244"/>
    <w:rsid w:val="00B24E72"/>
    <w:rsid w:val="00B25C7C"/>
    <w:rsid w:val="00B2731C"/>
    <w:rsid w:val="00B27361"/>
    <w:rsid w:val="00B27772"/>
    <w:rsid w:val="00B30142"/>
    <w:rsid w:val="00B336DE"/>
    <w:rsid w:val="00B344F7"/>
    <w:rsid w:val="00B3557F"/>
    <w:rsid w:val="00B35B25"/>
    <w:rsid w:val="00B363BB"/>
    <w:rsid w:val="00B36A4E"/>
    <w:rsid w:val="00B42B98"/>
    <w:rsid w:val="00B43643"/>
    <w:rsid w:val="00B43C8D"/>
    <w:rsid w:val="00B43DA9"/>
    <w:rsid w:val="00B45881"/>
    <w:rsid w:val="00B5130C"/>
    <w:rsid w:val="00B52D87"/>
    <w:rsid w:val="00B54631"/>
    <w:rsid w:val="00B54682"/>
    <w:rsid w:val="00B5570E"/>
    <w:rsid w:val="00B565C3"/>
    <w:rsid w:val="00B57491"/>
    <w:rsid w:val="00B57D06"/>
    <w:rsid w:val="00B60AA0"/>
    <w:rsid w:val="00B61B9F"/>
    <w:rsid w:val="00B63B66"/>
    <w:rsid w:val="00B6536A"/>
    <w:rsid w:val="00B6577F"/>
    <w:rsid w:val="00B6697E"/>
    <w:rsid w:val="00B66E91"/>
    <w:rsid w:val="00B679D9"/>
    <w:rsid w:val="00B67AE5"/>
    <w:rsid w:val="00B67C05"/>
    <w:rsid w:val="00B702AC"/>
    <w:rsid w:val="00B71EBA"/>
    <w:rsid w:val="00B73643"/>
    <w:rsid w:val="00B75AE3"/>
    <w:rsid w:val="00B76A2F"/>
    <w:rsid w:val="00B77C07"/>
    <w:rsid w:val="00B823F4"/>
    <w:rsid w:val="00B84A68"/>
    <w:rsid w:val="00B8519A"/>
    <w:rsid w:val="00B910D0"/>
    <w:rsid w:val="00B91923"/>
    <w:rsid w:val="00B93D9A"/>
    <w:rsid w:val="00BA086F"/>
    <w:rsid w:val="00BA10B7"/>
    <w:rsid w:val="00BA325D"/>
    <w:rsid w:val="00BA4648"/>
    <w:rsid w:val="00BA4F16"/>
    <w:rsid w:val="00BA5C2B"/>
    <w:rsid w:val="00BA7C93"/>
    <w:rsid w:val="00BB05B8"/>
    <w:rsid w:val="00BB2A16"/>
    <w:rsid w:val="00BB69DA"/>
    <w:rsid w:val="00BC0330"/>
    <w:rsid w:val="00BC394D"/>
    <w:rsid w:val="00BC5560"/>
    <w:rsid w:val="00BC6A84"/>
    <w:rsid w:val="00BC6D6F"/>
    <w:rsid w:val="00BD1214"/>
    <w:rsid w:val="00BD37E8"/>
    <w:rsid w:val="00BD40E4"/>
    <w:rsid w:val="00BD648A"/>
    <w:rsid w:val="00BE1A50"/>
    <w:rsid w:val="00BE2F72"/>
    <w:rsid w:val="00BE473A"/>
    <w:rsid w:val="00BE55A6"/>
    <w:rsid w:val="00BF1496"/>
    <w:rsid w:val="00BF204B"/>
    <w:rsid w:val="00BF282B"/>
    <w:rsid w:val="00BF64C2"/>
    <w:rsid w:val="00C00A47"/>
    <w:rsid w:val="00C00EBD"/>
    <w:rsid w:val="00C01C04"/>
    <w:rsid w:val="00C0438F"/>
    <w:rsid w:val="00C0496B"/>
    <w:rsid w:val="00C049E1"/>
    <w:rsid w:val="00C05390"/>
    <w:rsid w:val="00C05ADE"/>
    <w:rsid w:val="00C07B2B"/>
    <w:rsid w:val="00C12B5E"/>
    <w:rsid w:val="00C137B2"/>
    <w:rsid w:val="00C13915"/>
    <w:rsid w:val="00C14571"/>
    <w:rsid w:val="00C14874"/>
    <w:rsid w:val="00C14FCA"/>
    <w:rsid w:val="00C15DE0"/>
    <w:rsid w:val="00C2178C"/>
    <w:rsid w:val="00C21D92"/>
    <w:rsid w:val="00C25073"/>
    <w:rsid w:val="00C26F7F"/>
    <w:rsid w:val="00C2706F"/>
    <w:rsid w:val="00C2716F"/>
    <w:rsid w:val="00C27895"/>
    <w:rsid w:val="00C31A79"/>
    <w:rsid w:val="00C32434"/>
    <w:rsid w:val="00C3334F"/>
    <w:rsid w:val="00C3434A"/>
    <w:rsid w:val="00C3503F"/>
    <w:rsid w:val="00C3585B"/>
    <w:rsid w:val="00C3735D"/>
    <w:rsid w:val="00C376B2"/>
    <w:rsid w:val="00C4119A"/>
    <w:rsid w:val="00C41B69"/>
    <w:rsid w:val="00C427C7"/>
    <w:rsid w:val="00C4339F"/>
    <w:rsid w:val="00C44794"/>
    <w:rsid w:val="00C45C4F"/>
    <w:rsid w:val="00C46605"/>
    <w:rsid w:val="00C467CD"/>
    <w:rsid w:val="00C47030"/>
    <w:rsid w:val="00C50120"/>
    <w:rsid w:val="00C50BC5"/>
    <w:rsid w:val="00C529A9"/>
    <w:rsid w:val="00C54016"/>
    <w:rsid w:val="00C55CD3"/>
    <w:rsid w:val="00C57598"/>
    <w:rsid w:val="00C63AA2"/>
    <w:rsid w:val="00C65EC5"/>
    <w:rsid w:val="00C66431"/>
    <w:rsid w:val="00C667A8"/>
    <w:rsid w:val="00C7111A"/>
    <w:rsid w:val="00C715A8"/>
    <w:rsid w:val="00C72AC2"/>
    <w:rsid w:val="00C75EBD"/>
    <w:rsid w:val="00C7635D"/>
    <w:rsid w:val="00C76810"/>
    <w:rsid w:val="00C77B56"/>
    <w:rsid w:val="00C80A7D"/>
    <w:rsid w:val="00C80BE1"/>
    <w:rsid w:val="00C83987"/>
    <w:rsid w:val="00C84E79"/>
    <w:rsid w:val="00C859D0"/>
    <w:rsid w:val="00C8613C"/>
    <w:rsid w:val="00C8652D"/>
    <w:rsid w:val="00C86793"/>
    <w:rsid w:val="00C8722A"/>
    <w:rsid w:val="00C91383"/>
    <w:rsid w:val="00C91BED"/>
    <w:rsid w:val="00C9272C"/>
    <w:rsid w:val="00C93622"/>
    <w:rsid w:val="00C95225"/>
    <w:rsid w:val="00C95967"/>
    <w:rsid w:val="00C96503"/>
    <w:rsid w:val="00C967CC"/>
    <w:rsid w:val="00C974F8"/>
    <w:rsid w:val="00C97E81"/>
    <w:rsid w:val="00CA0393"/>
    <w:rsid w:val="00CA1312"/>
    <w:rsid w:val="00CA4E10"/>
    <w:rsid w:val="00CA5509"/>
    <w:rsid w:val="00CA55CC"/>
    <w:rsid w:val="00CB03C3"/>
    <w:rsid w:val="00CB4C14"/>
    <w:rsid w:val="00CC13E8"/>
    <w:rsid w:val="00CC2B33"/>
    <w:rsid w:val="00CC3629"/>
    <w:rsid w:val="00CC380C"/>
    <w:rsid w:val="00CD13DC"/>
    <w:rsid w:val="00CD2950"/>
    <w:rsid w:val="00CD3E6B"/>
    <w:rsid w:val="00CD4F94"/>
    <w:rsid w:val="00CD6887"/>
    <w:rsid w:val="00CD6FB6"/>
    <w:rsid w:val="00CE033B"/>
    <w:rsid w:val="00CE0CD4"/>
    <w:rsid w:val="00CE12F9"/>
    <w:rsid w:val="00CE1A57"/>
    <w:rsid w:val="00CE31A7"/>
    <w:rsid w:val="00CE38EB"/>
    <w:rsid w:val="00CE602A"/>
    <w:rsid w:val="00CE62FF"/>
    <w:rsid w:val="00CF19D7"/>
    <w:rsid w:val="00CF2442"/>
    <w:rsid w:val="00CF4543"/>
    <w:rsid w:val="00CF7818"/>
    <w:rsid w:val="00D02BCF"/>
    <w:rsid w:val="00D047A8"/>
    <w:rsid w:val="00D04AF7"/>
    <w:rsid w:val="00D05403"/>
    <w:rsid w:val="00D05976"/>
    <w:rsid w:val="00D125DA"/>
    <w:rsid w:val="00D138AF"/>
    <w:rsid w:val="00D15585"/>
    <w:rsid w:val="00D17CD2"/>
    <w:rsid w:val="00D20570"/>
    <w:rsid w:val="00D22547"/>
    <w:rsid w:val="00D23C2E"/>
    <w:rsid w:val="00D26EA7"/>
    <w:rsid w:val="00D30FE8"/>
    <w:rsid w:val="00D31F15"/>
    <w:rsid w:val="00D33176"/>
    <w:rsid w:val="00D331F8"/>
    <w:rsid w:val="00D335D2"/>
    <w:rsid w:val="00D340AB"/>
    <w:rsid w:val="00D361C1"/>
    <w:rsid w:val="00D36601"/>
    <w:rsid w:val="00D37CF6"/>
    <w:rsid w:val="00D37EA8"/>
    <w:rsid w:val="00D4142A"/>
    <w:rsid w:val="00D41AB4"/>
    <w:rsid w:val="00D44414"/>
    <w:rsid w:val="00D445D6"/>
    <w:rsid w:val="00D4461C"/>
    <w:rsid w:val="00D44F86"/>
    <w:rsid w:val="00D461DA"/>
    <w:rsid w:val="00D47E77"/>
    <w:rsid w:val="00D50D46"/>
    <w:rsid w:val="00D52BEA"/>
    <w:rsid w:val="00D544E3"/>
    <w:rsid w:val="00D55DF0"/>
    <w:rsid w:val="00D560DD"/>
    <w:rsid w:val="00D568CC"/>
    <w:rsid w:val="00D60235"/>
    <w:rsid w:val="00D608DF"/>
    <w:rsid w:val="00D60E69"/>
    <w:rsid w:val="00D6158C"/>
    <w:rsid w:val="00D625A9"/>
    <w:rsid w:val="00D62AE0"/>
    <w:rsid w:val="00D62C3F"/>
    <w:rsid w:val="00D64DAB"/>
    <w:rsid w:val="00D64EAF"/>
    <w:rsid w:val="00D6512B"/>
    <w:rsid w:val="00D65441"/>
    <w:rsid w:val="00D674F9"/>
    <w:rsid w:val="00D67BAD"/>
    <w:rsid w:val="00D70F73"/>
    <w:rsid w:val="00D73335"/>
    <w:rsid w:val="00D809EF"/>
    <w:rsid w:val="00D81EC0"/>
    <w:rsid w:val="00D82BEF"/>
    <w:rsid w:val="00D83034"/>
    <w:rsid w:val="00D8492E"/>
    <w:rsid w:val="00D8743A"/>
    <w:rsid w:val="00D87487"/>
    <w:rsid w:val="00D9221F"/>
    <w:rsid w:val="00D9304F"/>
    <w:rsid w:val="00DA1DB9"/>
    <w:rsid w:val="00DA2D8C"/>
    <w:rsid w:val="00DA3B8E"/>
    <w:rsid w:val="00DA4467"/>
    <w:rsid w:val="00DA4BE1"/>
    <w:rsid w:val="00DA62F7"/>
    <w:rsid w:val="00DB109D"/>
    <w:rsid w:val="00DB1288"/>
    <w:rsid w:val="00DB1A35"/>
    <w:rsid w:val="00DB2F39"/>
    <w:rsid w:val="00DB30FF"/>
    <w:rsid w:val="00DB4CEE"/>
    <w:rsid w:val="00DB5299"/>
    <w:rsid w:val="00DB7A5E"/>
    <w:rsid w:val="00DC15D6"/>
    <w:rsid w:val="00DC1F15"/>
    <w:rsid w:val="00DC4B10"/>
    <w:rsid w:val="00DC4BAF"/>
    <w:rsid w:val="00DC771A"/>
    <w:rsid w:val="00DD0A70"/>
    <w:rsid w:val="00DD289B"/>
    <w:rsid w:val="00DD2E99"/>
    <w:rsid w:val="00DD3315"/>
    <w:rsid w:val="00DD5090"/>
    <w:rsid w:val="00DD5756"/>
    <w:rsid w:val="00DD7505"/>
    <w:rsid w:val="00DD7B17"/>
    <w:rsid w:val="00DE35F1"/>
    <w:rsid w:val="00DE55CF"/>
    <w:rsid w:val="00DF02BE"/>
    <w:rsid w:val="00DF1C16"/>
    <w:rsid w:val="00DF459F"/>
    <w:rsid w:val="00DF5103"/>
    <w:rsid w:val="00DF6336"/>
    <w:rsid w:val="00DF76DB"/>
    <w:rsid w:val="00E02469"/>
    <w:rsid w:val="00E046C2"/>
    <w:rsid w:val="00E04FF3"/>
    <w:rsid w:val="00E05386"/>
    <w:rsid w:val="00E0595C"/>
    <w:rsid w:val="00E07641"/>
    <w:rsid w:val="00E07B40"/>
    <w:rsid w:val="00E102BF"/>
    <w:rsid w:val="00E10775"/>
    <w:rsid w:val="00E139E7"/>
    <w:rsid w:val="00E1498B"/>
    <w:rsid w:val="00E15171"/>
    <w:rsid w:val="00E1537E"/>
    <w:rsid w:val="00E207EA"/>
    <w:rsid w:val="00E219AC"/>
    <w:rsid w:val="00E23E28"/>
    <w:rsid w:val="00E25302"/>
    <w:rsid w:val="00E26B6E"/>
    <w:rsid w:val="00E26EE9"/>
    <w:rsid w:val="00E2725C"/>
    <w:rsid w:val="00E27634"/>
    <w:rsid w:val="00E27805"/>
    <w:rsid w:val="00E37888"/>
    <w:rsid w:val="00E378AA"/>
    <w:rsid w:val="00E37B09"/>
    <w:rsid w:val="00E37C3B"/>
    <w:rsid w:val="00E40751"/>
    <w:rsid w:val="00E414AC"/>
    <w:rsid w:val="00E415C9"/>
    <w:rsid w:val="00E437AF"/>
    <w:rsid w:val="00E43CFD"/>
    <w:rsid w:val="00E43E13"/>
    <w:rsid w:val="00E4422C"/>
    <w:rsid w:val="00E44D30"/>
    <w:rsid w:val="00E44D61"/>
    <w:rsid w:val="00E47D88"/>
    <w:rsid w:val="00E47DF6"/>
    <w:rsid w:val="00E501DD"/>
    <w:rsid w:val="00E512B1"/>
    <w:rsid w:val="00E518C2"/>
    <w:rsid w:val="00E53AD0"/>
    <w:rsid w:val="00E5418C"/>
    <w:rsid w:val="00E55CF6"/>
    <w:rsid w:val="00E57503"/>
    <w:rsid w:val="00E60203"/>
    <w:rsid w:val="00E6201D"/>
    <w:rsid w:val="00E6566E"/>
    <w:rsid w:val="00E756C3"/>
    <w:rsid w:val="00E772D3"/>
    <w:rsid w:val="00E8074B"/>
    <w:rsid w:val="00E81190"/>
    <w:rsid w:val="00E827C9"/>
    <w:rsid w:val="00E82D4C"/>
    <w:rsid w:val="00E82D7A"/>
    <w:rsid w:val="00E838B2"/>
    <w:rsid w:val="00E83F9C"/>
    <w:rsid w:val="00E867BE"/>
    <w:rsid w:val="00E91F1C"/>
    <w:rsid w:val="00E93580"/>
    <w:rsid w:val="00E96069"/>
    <w:rsid w:val="00E96B65"/>
    <w:rsid w:val="00E97226"/>
    <w:rsid w:val="00E97650"/>
    <w:rsid w:val="00EA042F"/>
    <w:rsid w:val="00EA4B5C"/>
    <w:rsid w:val="00EA6D1F"/>
    <w:rsid w:val="00EA778A"/>
    <w:rsid w:val="00EA7D05"/>
    <w:rsid w:val="00EB0367"/>
    <w:rsid w:val="00EB2638"/>
    <w:rsid w:val="00EB34B0"/>
    <w:rsid w:val="00EB35E4"/>
    <w:rsid w:val="00EB482D"/>
    <w:rsid w:val="00EB52ED"/>
    <w:rsid w:val="00EB60F4"/>
    <w:rsid w:val="00EC0CF2"/>
    <w:rsid w:val="00EC2DE0"/>
    <w:rsid w:val="00EC58C9"/>
    <w:rsid w:val="00EC5A11"/>
    <w:rsid w:val="00EC6927"/>
    <w:rsid w:val="00EC73D1"/>
    <w:rsid w:val="00ED1419"/>
    <w:rsid w:val="00ED1C42"/>
    <w:rsid w:val="00ED2A4A"/>
    <w:rsid w:val="00ED60FE"/>
    <w:rsid w:val="00ED71EA"/>
    <w:rsid w:val="00EE058C"/>
    <w:rsid w:val="00EE48FC"/>
    <w:rsid w:val="00EF1105"/>
    <w:rsid w:val="00EF2687"/>
    <w:rsid w:val="00EF3B6F"/>
    <w:rsid w:val="00EF4C4F"/>
    <w:rsid w:val="00EF73F6"/>
    <w:rsid w:val="00F00BC9"/>
    <w:rsid w:val="00F01118"/>
    <w:rsid w:val="00F01A12"/>
    <w:rsid w:val="00F02977"/>
    <w:rsid w:val="00F02ADC"/>
    <w:rsid w:val="00F03994"/>
    <w:rsid w:val="00F0466A"/>
    <w:rsid w:val="00F04699"/>
    <w:rsid w:val="00F0471E"/>
    <w:rsid w:val="00F1017A"/>
    <w:rsid w:val="00F10A85"/>
    <w:rsid w:val="00F1294D"/>
    <w:rsid w:val="00F13395"/>
    <w:rsid w:val="00F14876"/>
    <w:rsid w:val="00F17055"/>
    <w:rsid w:val="00F17EEF"/>
    <w:rsid w:val="00F21CE6"/>
    <w:rsid w:val="00F21DA2"/>
    <w:rsid w:val="00F22DAE"/>
    <w:rsid w:val="00F25315"/>
    <w:rsid w:val="00F25A0B"/>
    <w:rsid w:val="00F26657"/>
    <w:rsid w:val="00F266B0"/>
    <w:rsid w:val="00F36E11"/>
    <w:rsid w:val="00F40578"/>
    <w:rsid w:val="00F41036"/>
    <w:rsid w:val="00F419F7"/>
    <w:rsid w:val="00F44324"/>
    <w:rsid w:val="00F46B84"/>
    <w:rsid w:val="00F530AD"/>
    <w:rsid w:val="00F55185"/>
    <w:rsid w:val="00F5688E"/>
    <w:rsid w:val="00F612FA"/>
    <w:rsid w:val="00F6343B"/>
    <w:rsid w:val="00F64F66"/>
    <w:rsid w:val="00F67F56"/>
    <w:rsid w:val="00F70015"/>
    <w:rsid w:val="00F7100C"/>
    <w:rsid w:val="00F71C2E"/>
    <w:rsid w:val="00F72B8D"/>
    <w:rsid w:val="00F72BFA"/>
    <w:rsid w:val="00F72D18"/>
    <w:rsid w:val="00F82219"/>
    <w:rsid w:val="00F83BF9"/>
    <w:rsid w:val="00F87E3A"/>
    <w:rsid w:val="00F915D9"/>
    <w:rsid w:val="00F93095"/>
    <w:rsid w:val="00F93C7C"/>
    <w:rsid w:val="00F95055"/>
    <w:rsid w:val="00F95B77"/>
    <w:rsid w:val="00FA019F"/>
    <w:rsid w:val="00FA0BC2"/>
    <w:rsid w:val="00FA175A"/>
    <w:rsid w:val="00FA3D58"/>
    <w:rsid w:val="00FA53EE"/>
    <w:rsid w:val="00FA6CB2"/>
    <w:rsid w:val="00FA784E"/>
    <w:rsid w:val="00FA7DA0"/>
    <w:rsid w:val="00FB1DED"/>
    <w:rsid w:val="00FB49D0"/>
    <w:rsid w:val="00FB5578"/>
    <w:rsid w:val="00FB5B4E"/>
    <w:rsid w:val="00FB72B5"/>
    <w:rsid w:val="00FC00C9"/>
    <w:rsid w:val="00FC3EA0"/>
    <w:rsid w:val="00FC5105"/>
    <w:rsid w:val="00FC685A"/>
    <w:rsid w:val="00FD034E"/>
    <w:rsid w:val="00FD04D8"/>
    <w:rsid w:val="00FD26A1"/>
    <w:rsid w:val="00FD331D"/>
    <w:rsid w:val="00FD6DBB"/>
    <w:rsid w:val="00FD7CA4"/>
    <w:rsid w:val="00FE3B5F"/>
    <w:rsid w:val="00FE5F27"/>
    <w:rsid w:val="00FE617D"/>
    <w:rsid w:val="00FE6799"/>
    <w:rsid w:val="00FF0E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4F0838"/>
  <w15:docId w15:val="{F1EBD0B9-3382-40E6-B23D-86C28FA4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881"/>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81B5D"/>
    <w:pPr>
      <w:spacing w:before="100" w:after="100" w:line="240" w:lineRule="auto"/>
      <w:jc w:val="center"/>
    </w:pPr>
    <w:rPr>
      <w:sz w:val="24"/>
      <w:szCs w:val="24"/>
      <w:lang w:eastAsia="lv-LV"/>
    </w:rPr>
  </w:style>
  <w:style w:type="paragraph" w:styleId="BodyText">
    <w:name w:val="Body Text"/>
    <w:basedOn w:val="Normal"/>
    <w:link w:val="BodyTextChar"/>
    <w:uiPriority w:val="99"/>
    <w:rsid w:val="00281B5D"/>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281B5D"/>
    <w:rPr>
      <w:rFonts w:ascii="Times New Roman" w:eastAsia="Times New Roman" w:hAnsi="Times New Roman" w:cs="Times New Roman"/>
      <w:sz w:val="24"/>
      <w:szCs w:val="24"/>
      <w:lang w:eastAsia="lv-LV"/>
    </w:rPr>
  </w:style>
  <w:style w:type="character" w:styleId="Hyperlink">
    <w:name w:val="Hyperlink"/>
    <w:rsid w:val="00281B5D"/>
    <w:rPr>
      <w:color w:val="0000FF"/>
      <w:u w:val="single"/>
    </w:rPr>
  </w:style>
  <w:style w:type="paragraph" w:styleId="Header">
    <w:name w:val="header"/>
    <w:basedOn w:val="Normal"/>
    <w:link w:val="HeaderChar"/>
    <w:uiPriority w:val="99"/>
    <w:rsid w:val="00281B5D"/>
    <w:pPr>
      <w:tabs>
        <w:tab w:val="center" w:pos="4153"/>
        <w:tab w:val="right" w:pos="8306"/>
      </w:tabs>
    </w:pPr>
  </w:style>
  <w:style w:type="character" w:customStyle="1" w:styleId="HeaderChar">
    <w:name w:val="Header Char"/>
    <w:basedOn w:val="DefaultParagraphFont"/>
    <w:link w:val="Header"/>
    <w:uiPriority w:val="99"/>
    <w:rsid w:val="00281B5D"/>
    <w:rPr>
      <w:rFonts w:ascii="Times New Roman" w:eastAsia="Times New Roman" w:hAnsi="Times New Roman" w:cs="Times New Roman"/>
      <w:sz w:val="28"/>
    </w:rPr>
  </w:style>
  <w:style w:type="character" w:styleId="PageNumber">
    <w:name w:val="page number"/>
    <w:basedOn w:val="DefaultParagraphFont"/>
    <w:rsid w:val="00281B5D"/>
  </w:style>
  <w:style w:type="paragraph" w:styleId="Footer">
    <w:name w:val="footer"/>
    <w:basedOn w:val="Normal"/>
    <w:link w:val="FooterChar"/>
    <w:rsid w:val="00281B5D"/>
    <w:pPr>
      <w:tabs>
        <w:tab w:val="center" w:pos="4153"/>
        <w:tab w:val="right" w:pos="8306"/>
      </w:tabs>
    </w:pPr>
  </w:style>
  <w:style w:type="character" w:customStyle="1" w:styleId="FooterChar">
    <w:name w:val="Footer Char"/>
    <w:basedOn w:val="DefaultParagraphFont"/>
    <w:link w:val="Footer"/>
    <w:rsid w:val="00281B5D"/>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5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E3"/>
    <w:rPr>
      <w:rFonts w:ascii="Tahoma" w:eastAsia="Times New Roman" w:hAnsi="Tahoma" w:cs="Tahoma"/>
      <w:sz w:val="16"/>
      <w:szCs w:val="16"/>
    </w:rPr>
  </w:style>
  <w:style w:type="paragraph" w:styleId="ListParagraph">
    <w:name w:val="List Paragraph"/>
    <w:aliases w:val="2,Strip,H&amp;P List Paragraph,Saraksta rindkopa,Saraksta rindkopa1"/>
    <w:basedOn w:val="Normal"/>
    <w:link w:val="ListParagraphChar"/>
    <w:uiPriority w:val="34"/>
    <w:qFormat/>
    <w:rsid w:val="008D1651"/>
    <w:pPr>
      <w:ind w:left="720"/>
      <w:contextualSpacing/>
    </w:pPr>
  </w:style>
  <w:style w:type="paragraph" w:styleId="BodyTextIndent3">
    <w:name w:val="Body Text Indent 3"/>
    <w:basedOn w:val="Normal"/>
    <w:link w:val="BodyTextIndent3Char"/>
    <w:semiHidden/>
    <w:unhideWhenUsed/>
    <w:rsid w:val="005001A3"/>
    <w:pPr>
      <w:spacing w:after="120"/>
      <w:ind w:left="283"/>
    </w:pPr>
    <w:rPr>
      <w:sz w:val="16"/>
      <w:szCs w:val="16"/>
    </w:rPr>
  </w:style>
  <w:style w:type="character" w:customStyle="1" w:styleId="BodyTextIndent3Char">
    <w:name w:val="Body Text Indent 3 Char"/>
    <w:basedOn w:val="DefaultParagraphFont"/>
    <w:link w:val="BodyTextIndent3"/>
    <w:semiHidden/>
    <w:rsid w:val="005001A3"/>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96224E"/>
    <w:pPr>
      <w:spacing w:after="120" w:line="480" w:lineRule="auto"/>
      <w:ind w:left="283"/>
    </w:pPr>
  </w:style>
  <w:style w:type="character" w:customStyle="1" w:styleId="BodyTextIndent2Char">
    <w:name w:val="Body Text Indent 2 Char"/>
    <w:basedOn w:val="DefaultParagraphFont"/>
    <w:link w:val="BodyTextIndent2"/>
    <w:uiPriority w:val="99"/>
    <w:semiHidden/>
    <w:rsid w:val="0096224E"/>
    <w:rPr>
      <w:rFonts w:ascii="Times New Roman" w:eastAsia="Times New Roman" w:hAnsi="Times New Roman" w:cs="Times New Roman"/>
      <w:sz w:val="28"/>
    </w:rPr>
  </w:style>
  <w:style w:type="paragraph" w:customStyle="1" w:styleId="naiskr">
    <w:name w:val="naiskr"/>
    <w:basedOn w:val="Normal"/>
    <w:uiPriority w:val="99"/>
    <w:rsid w:val="00B42B98"/>
    <w:pPr>
      <w:spacing w:before="100" w:beforeAutospacing="1" w:after="100" w:afterAutospacing="1" w:line="240" w:lineRule="auto"/>
    </w:pPr>
    <w:rPr>
      <w:sz w:val="24"/>
      <w:szCs w:val="24"/>
      <w:lang w:eastAsia="lv-LV"/>
    </w:rPr>
  </w:style>
  <w:style w:type="paragraph" w:customStyle="1" w:styleId="naisf">
    <w:name w:val="naisf"/>
    <w:basedOn w:val="Normal"/>
    <w:uiPriority w:val="99"/>
    <w:rsid w:val="007135FE"/>
    <w:pPr>
      <w:spacing w:after="0" w:line="240" w:lineRule="auto"/>
    </w:pPr>
    <w:rPr>
      <w:sz w:val="24"/>
      <w:szCs w:val="24"/>
      <w:lang w:eastAsia="lv-LV"/>
    </w:rPr>
  </w:style>
  <w:style w:type="paragraph" w:styleId="CommentText">
    <w:name w:val="annotation text"/>
    <w:basedOn w:val="Normal"/>
    <w:link w:val="CommentTextChar"/>
    <w:semiHidden/>
    <w:rsid w:val="00126CB4"/>
    <w:pPr>
      <w:spacing w:after="0" w:line="240" w:lineRule="auto"/>
    </w:pPr>
    <w:rPr>
      <w:sz w:val="20"/>
      <w:szCs w:val="20"/>
      <w:lang w:eastAsia="lv-LV"/>
    </w:rPr>
  </w:style>
  <w:style w:type="character" w:customStyle="1" w:styleId="CommentTextChar">
    <w:name w:val="Comment Text Char"/>
    <w:basedOn w:val="DefaultParagraphFont"/>
    <w:link w:val="CommentText"/>
    <w:semiHidden/>
    <w:rsid w:val="00126CB4"/>
    <w:rPr>
      <w:rFonts w:ascii="Times New Roman" w:eastAsia="Times New Roman" w:hAnsi="Times New Roman" w:cs="Times New Roman"/>
      <w:sz w:val="20"/>
      <w:szCs w:val="20"/>
      <w:lang w:eastAsia="lv-LV"/>
    </w:rPr>
  </w:style>
  <w:style w:type="table" w:styleId="TableGrid">
    <w:name w:val="Table Grid"/>
    <w:basedOn w:val="TableNormal"/>
    <w:uiPriority w:val="59"/>
    <w:rsid w:val="008C5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0471E"/>
    <w:pPr>
      <w:snapToGrid w:val="0"/>
      <w:spacing w:after="0" w:line="240" w:lineRule="auto"/>
    </w:pPr>
    <w:rPr>
      <w:rFonts w:ascii="Courier New" w:hAnsi="Courier New"/>
      <w:szCs w:val="20"/>
    </w:rPr>
  </w:style>
  <w:style w:type="character" w:customStyle="1" w:styleId="PlainTextChar">
    <w:name w:val="Plain Text Char"/>
    <w:basedOn w:val="DefaultParagraphFont"/>
    <w:link w:val="PlainText"/>
    <w:uiPriority w:val="99"/>
    <w:rsid w:val="00F0471E"/>
    <w:rPr>
      <w:rFonts w:ascii="Courier New" w:eastAsia="Times New Roman" w:hAnsi="Courier New" w:cs="Times New Roman"/>
      <w:sz w:val="28"/>
      <w:szCs w:val="20"/>
    </w:rPr>
  </w:style>
  <w:style w:type="paragraph" w:styleId="CommentSubject">
    <w:name w:val="annotation subject"/>
    <w:basedOn w:val="CommentText"/>
    <w:next w:val="CommentText"/>
    <w:link w:val="CommentSubjectChar"/>
    <w:uiPriority w:val="99"/>
    <w:semiHidden/>
    <w:unhideWhenUsed/>
    <w:rsid w:val="00A94744"/>
    <w:rPr>
      <w:b/>
      <w:bCs/>
    </w:rPr>
  </w:style>
  <w:style w:type="character" w:customStyle="1" w:styleId="CommentSubjectChar">
    <w:name w:val="Comment Subject Char"/>
    <w:basedOn w:val="CommentTextChar"/>
    <w:link w:val="CommentSubject"/>
    <w:uiPriority w:val="99"/>
    <w:semiHidden/>
    <w:rsid w:val="00A94744"/>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uiPriority w:val="99"/>
    <w:rsid w:val="00B24205"/>
    <w:pPr>
      <w:spacing w:after="120" w:line="240" w:lineRule="auto"/>
      <w:ind w:left="283"/>
    </w:pPr>
    <w:rPr>
      <w:sz w:val="24"/>
      <w:szCs w:val="24"/>
      <w:lang w:eastAsia="lv-LV"/>
    </w:rPr>
  </w:style>
  <w:style w:type="character" w:customStyle="1" w:styleId="BodyTextIndentChar">
    <w:name w:val="Body Text Indent Char"/>
    <w:basedOn w:val="DefaultParagraphFont"/>
    <w:link w:val="BodyTextIndent"/>
    <w:uiPriority w:val="99"/>
    <w:rsid w:val="00B24205"/>
    <w:rPr>
      <w:rFonts w:ascii="Times New Roman" w:eastAsia="Times New Roman" w:hAnsi="Times New Roman" w:cs="Times New Roman"/>
      <w:sz w:val="24"/>
      <w:szCs w:val="24"/>
      <w:lang w:eastAsia="lv-LV"/>
    </w:rPr>
  </w:style>
  <w:style w:type="character" w:customStyle="1" w:styleId="st">
    <w:name w:val="st"/>
    <w:basedOn w:val="DefaultParagraphFont"/>
    <w:rsid w:val="00FD04D8"/>
  </w:style>
  <w:style w:type="character" w:styleId="CommentReference">
    <w:name w:val="annotation reference"/>
    <w:basedOn w:val="DefaultParagraphFont"/>
    <w:semiHidden/>
    <w:unhideWhenUsed/>
    <w:rsid w:val="00510166"/>
    <w:rPr>
      <w:sz w:val="16"/>
      <w:szCs w:val="16"/>
    </w:rPr>
  </w:style>
  <w:style w:type="character" w:customStyle="1" w:styleId="UnresolvedMention1">
    <w:name w:val="Unresolved Mention1"/>
    <w:basedOn w:val="DefaultParagraphFont"/>
    <w:uiPriority w:val="99"/>
    <w:semiHidden/>
    <w:unhideWhenUsed/>
    <w:rsid w:val="00F01A12"/>
    <w:rPr>
      <w:color w:val="808080"/>
      <w:shd w:val="clear" w:color="auto" w:fill="E6E6E6"/>
    </w:rPr>
  </w:style>
  <w:style w:type="paragraph" w:styleId="Revision">
    <w:name w:val="Revision"/>
    <w:hidden/>
    <w:uiPriority w:val="99"/>
    <w:semiHidden/>
    <w:rsid w:val="00E756C3"/>
    <w:pPr>
      <w:spacing w:after="0" w:line="240" w:lineRule="auto"/>
    </w:pPr>
    <w:rPr>
      <w:rFonts w:ascii="Times New Roman" w:eastAsia="Times New Roman" w:hAnsi="Times New Roman" w:cs="Times New Roman"/>
      <w:sz w:val="28"/>
    </w:rPr>
  </w:style>
  <w:style w:type="paragraph" w:styleId="FootnoteText">
    <w:name w:val="footnote text"/>
    <w:basedOn w:val="Normal"/>
    <w:link w:val="FootnoteTextChar"/>
    <w:uiPriority w:val="99"/>
    <w:semiHidden/>
    <w:unhideWhenUsed/>
    <w:rsid w:val="004D74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74E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D74E8"/>
    <w:rPr>
      <w:vertAlign w:val="superscript"/>
    </w:rPr>
  </w:style>
  <w:style w:type="paragraph" w:styleId="NoSpacing">
    <w:name w:val="No Spacing"/>
    <w:link w:val="NoSpacingChar"/>
    <w:uiPriority w:val="1"/>
    <w:qFormat/>
    <w:rsid w:val="00914C7B"/>
    <w:pPr>
      <w:spacing w:after="0" w:line="240" w:lineRule="auto"/>
    </w:pPr>
  </w:style>
  <w:style w:type="character" w:customStyle="1" w:styleId="NoSpacingChar">
    <w:name w:val="No Spacing Char"/>
    <w:link w:val="NoSpacing"/>
    <w:uiPriority w:val="1"/>
    <w:rsid w:val="00914C7B"/>
  </w:style>
  <w:style w:type="character" w:customStyle="1" w:styleId="ListParagraphChar">
    <w:name w:val="List Paragraph Char"/>
    <w:aliases w:val="2 Char,Strip Char,H&amp;P List Paragraph Char,Saraksta rindkopa Char,Saraksta rindkopa1 Char"/>
    <w:link w:val="ListParagraph"/>
    <w:uiPriority w:val="34"/>
    <w:locked/>
    <w:rsid w:val="00E44D30"/>
    <w:rPr>
      <w:rFonts w:ascii="Times New Roman" w:eastAsia="Times New Roman" w:hAnsi="Times New Roman" w:cs="Times New Roman"/>
      <w:sz w:val="28"/>
    </w:rPr>
  </w:style>
  <w:style w:type="paragraph" w:styleId="NormalWeb">
    <w:name w:val="Normal (Web)"/>
    <w:basedOn w:val="Normal"/>
    <w:uiPriority w:val="99"/>
    <w:unhideWhenUsed/>
    <w:rsid w:val="00316910"/>
    <w:pPr>
      <w:spacing w:before="100" w:beforeAutospacing="1" w:after="100" w:afterAutospacing="1" w:line="240" w:lineRule="auto"/>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45513">
      <w:bodyDiv w:val="1"/>
      <w:marLeft w:val="0"/>
      <w:marRight w:val="0"/>
      <w:marTop w:val="0"/>
      <w:marBottom w:val="0"/>
      <w:divBdr>
        <w:top w:val="none" w:sz="0" w:space="0" w:color="auto"/>
        <w:left w:val="none" w:sz="0" w:space="0" w:color="auto"/>
        <w:bottom w:val="none" w:sz="0" w:space="0" w:color="auto"/>
        <w:right w:val="none" w:sz="0" w:space="0" w:color="auto"/>
      </w:divBdr>
    </w:div>
    <w:div w:id="199513028">
      <w:bodyDiv w:val="1"/>
      <w:marLeft w:val="0"/>
      <w:marRight w:val="0"/>
      <w:marTop w:val="0"/>
      <w:marBottom w:val="0"/>
      <w:divBdr>
        <w:top w:val="none" w:sz="0" w:space="0" w:color="auto"/>
        <w:left w:val="none" w:sz="0" w:space="0" w:color="auto"/>
        <w:bottom w:val="none" w:sz="0" w:space="0" w:color="auto"/>
        <w:right w:val="none" w:sz="0" w:space="0" w:color="auto"/>
      </w:divBdr>
    </w:div>
    <w:div w:id="418215876">
      <w:bodyDiv w:val="1"/>
      <w:marLeft w:val="0"/>
      <w:marRight w:val="0"/>
      <w:marTop w:val="0"/>
      <w:marBottom w:val="0"/>
      <w:divBdr>
        <w:top w:val="none" w:sz="0" w:space="0" w:color="auto"/>
        <w:left w:val="none" w:sz="0" w:space="0" w:color="auto"/>
        <w:bottom w:val="none" w:sz="0" w:space="0" w:color="auto"/>
        <w:right w:val="none" w:sz="0" w:space="0" w:color="auto"/>
      </w:divBdr>
    </w:div>
    <w:div w:id="450822767">
      <w:bodyDiv w:val="1"/>
      <w:marLeft w:val="0"/>
      <w:marRight w:val="0"/>
      <w:marTop w:val="0"/>
      <w:marBottom w:val="0"/>
      <w:divBdr>
        <w:top w:val="none" w:sz="0" w:space="0" w:color="auto"/>
        <w:left w:val="none" w:sz="0" w:space="0" w:color="auto"/>
        <w:bottom w:val="none" w:sz="0" w:space="0" w:color="auto"/>
        <w:right w:val="none" w:sz="0" w:space="0" w:color="auto"/>
      </w:divBdr>
    </w:div>
    <w:div w:id="494420126">
      <w:bodyDiv w:val="1"/>
      <w:marLeft w:val="0"/>
      <w:marRight w:val="0"/>
      <w:marTop w:val="0"/>
      <w:marBottom w:val="0"/>
      <w:divBdr>
        <w:top w:val="none" w:sz="0" w:space="0" w:color="auto"/>
        <w:left w:val="none" w:sz="0" w:space="0" w:color="auto"/>
        <w:bottom w:val="none" w:sz="0" w:space="0" w:color="auto"/>
        <w:right w:val="none" w:sz="0" w:space="0" w:color="auto"/>
      </w:divBdr>
    </w:div>
    <w:div w:id="728891573">
      <w:bodyDiv w:val="1"/>
      <w:marLeft w:val="0"/>
      <w:marRight w:val="0"/>
      <w:marTop w:val="0"/>
      <w:marBottom w:val="0"/>
      <w:divBdr>
        <w:top w:val="none" w:sz="0" w:space="0" w:color="auto"/>
        <w:left w:val="none" w:sz="0" w:space="0" w:color="auto"/>
        <w:bottom w:val="none" w:sz="0" w:space="0" w:color="auto"/>
        <w:right w:val="none" w:sz="0" w:space="0" w:color="auto"/>
      </w:divBdr>
    </w:div>
    <w:div w:id="744448928">
      <w:bodyDiv w:val="1"/>
      <w:marLeft w:val="0"/>
      <w:marRight w:val="0"/>
      <w:marTop w:val="0"/>
      <w:marBottom w:val="0"/>
      <w:divBdr>
        <w:top w:val="none" w:sz="0" w:space="0" w:color="auto"/>
        <w:left w:val="none" w:sz="0" w:space="0" w:color="auto"/>
        <w:bottom w:val="none" w:sz="0" w:space="0" w:color="auto"/>
        <w:right w:val="none" w:sz="0" w:space="0" w:color="auto"/>
      </w:divBdr>
    </w:div>
    <w:div w:id="749235449">
      <w:bodyDiv w:val="1"/>
      <w:marLeft w:val="0"/>
      <w:marRight w:val="0"/>
      <w:marTop w:val="0"/>
      <w:marBottom w:val="0"/>
      <w:divBdr>
        <w:top w:val="none" w:sz="0" w:space="0" w:color="auto"/>
        <w:left w:val="none" w:sz="0" w:space="0" w:color="auto"/>
        <w:bottom w:val="none" w:sz="0" w:space="0" w:color="auto"/>
        <w:right w:val="none" w:sz="0" w:space="0" w:color="auto"/>
      </w:divBdr>
    </w:div>
    <w:div w:id="762532412">
      <w:bodyDiv w:val="1"/>
      <w:marLeft w:val="0"/>
      <w:marRight w:val="0"/>
      <w:marTop w:val="0"/>
      <w:marBottom w:val="0"/>
      <w:divBdr>
        <w:top w:val="none" w:sz="0" w:space="0" w:color="auto"/>
        <w:left w:val="none" w:sz="0" w:space="0" w:color="auto"/>
        <w:bottom w:val="none" w:sz="0" w:space="0" w:color="auto"/>
        <w:right w:val="none" w:sz="0" w:space="0" w:color="auto"/>
      </w:divBdr>
    </w:div>
    <w:div w:id="869416418">
      <w:bodyDiv w:val="1"/>
      <w:marLeft w:val="0"/>
      <w:marRight w:val="0"/>
      <w:marTop w:val="0"/>
      <w:marBottom w:val="0"/>
      <w:divBdr>
        <w:top w:val="none" w:sz="0" w:space="0" w:color="auto"/>
        <w:left w:val="none" w:sz="0" w:space="0" w:color="auto"/>
        <w:bottom w:val="none" w:sz="0" w:space="0" w:color="auto"/>
        <w:right w:val="none" w:sz="0" w:space="0" w:color="auto"/>
      </w:divBdr>
    </w:div>
    <w:div w:id="886836153">
      <w:bodyDiv w:val="1"/>
      <w:marLeft w:val="0"/>
      <w:marRight w:val="0"/>
      <w:marTop w:val="0"/>
      <w:marBottom w:val="0"/>
      <w:divBdr>
        <w:top w:val="none" w:sz="0" w:space="0" w:color="auto"/>
        <w:left w:val="none" w:sz="0" w:space="0" w:color="auto"/>
        <w:bottom w:val="none" w:sz="0" w:space="0" w:color="auto"/>
        <w:right w:val="none" w:sz="0" w:space="0" w:color="auto"/>
      </w:divBdr>
    </w:div>
    <w:div w:id="904610247">
      <w:bodyDiv w:val="1"/>
      <w:marLeft w:val="0"/>
      <w:marRight w:val="0"/>
      <w:marTop w:val="0"/>
      <w:marBottom w:val="0"/>
      <w:divBdr>
        <w:top w:val="none" w:sz="0" w:space="0" w:color="auto"/>
        <w:left w:val="none" w:sz="0" w:space="0" w:color="auto"/>
        <w:bottom w:val="none" w:sz="0" w:space="0" w:color="auto"/>
        <w:right w:val="none" w:sz="0" w:space="0" w:color="auto"/>
      </w:divBdr>
    </w:div>
    <w:div w:id="923346212">
      <w:bodyDiv w:val="1"/>
      <w:marLeft w:val="0"/>
      <w:marRight w:val="0"/>
      <w:marTop w:val="0"/>
      <w:marBottom w:val="0"/>
      <w:divBdr>
        <w:top w:val="none" w:sz="0" w:space="0" w:color="auto"/>
        <w:left w:val="none" w:sz="0" w:space="0" w:color="auto"/>
        <w:bottom w:val="none" w:sz="0" w:space="0" w:color="auto"/>
        <w:right w:val="none" w:sz="0" w:space="0" w:color="auto"/>
      </w:divBdr>
    </w:div>
    <w:div w:id="993945798">
      <w:bodyDiv w:val="1"/>
      <w:marLeft w:val="0"/>
      <w:marRight w:val="0"/>
      <w:marTop w:val="0"/>
      <w:marBottom w:val="0"/>
      <w:divBdr>
        <w:top w:val="none" w:sz="0" w:space="0" w:color="auto"/>
        <w:left w:val="none" w:sz="0" w:space="0" w:color="auto"/>
        <w:bottom w:val="none" w:sz="0" w:space="0" w:color="auto"/>
        <w:right w:val="none" w:sz="0" w:space="0" w:color="auto"/>
      </w:divBdr>
    </w:div>
    <w:div w:id="1000812698">
      <w:bodyDiv w:val="1"/>
      <w:marLeft w:val="0"/>
      <w:marRight w:val="0"/>
      <w:marTop w:val="0"/>
      <w:marBottom w:val="0"/>
      <w:divBdr>
        <w:top w:val="none" w:sz="0" w:space="0" w:color="auto"/>
        <w:left w:val="none" w:sz="0" w:space="0" w:color="auto"/>
        <w:bottom w:val="none" w:sz="0" w:space="0" w:color="auto"/>
        <w:right w:val="none" w:sz="0" w:space="0" w:color="auto"/>
      </w:divBdr>
    </w:div>
    <w:div w:id="1119490757">
      <w:bodyDiv w:val="1"/>
      <w:marLeft w:val="0"/>
      <w:marRight w:val="0"/>
      <w:marTop w:val="0"/>
      <w:marBottom w:val="0"/>
      <w:divBdr>
        <w:top w:val="none" w:sz="0" w:space="0" w:color="auto"/>
        <w:left w:val="none" w:sz="0" w:space="0" w:color="auto"/>
        <w:bottom w:val="none" w:sz="0" w:space="0" w:color="auto"/>
        <w:right w:val="none" w:sz="0" w:space="0" w:color="auto"/>
      </w:divBdr>
    </w:div>
    <w:div w:id="1134719072">
      <w:bodyDiv w:val="1"/>
      <w:marLeft w:val="0"/>
      <w:marRight w:val="0"/>
      <w:marTop w:val="0"/>
      <w:marBottom w:val="0"/>
      <w:divBdr>
        <w:top w:val="none" w:sz="0" w:space="0" w:color="auto"/>
        <w:left w:val="none" w:sz="0" w:space="0" w:color="auto"/>
        <w:bottom w:val="none" w:sz="0" w:space="0" w:color="auto"/>
        <w:right w:val="none" w:sz="0" w:space="0" w:color="auto"/>
      </w:divBdr>
    </w:div>
    <w:div w:id="1268460402">
      <w:bodyDiv w:val="1"/>
      <w:marLeft w:val="0"/>
      <w:marRight w:val="0"/>
      <w:marTop w:val="0"/>
      <w:marBottom w:val="0"/>
      <w:divBdr>
        <w:top w:val="none" w:sz="0" w:space="0" w:color="auto"/>
        <w:left w:val="none" w:sz="0" w:space="0" w:color="auto"/>
        <w:bottom w:val="none" w:sz="0" w:space="0" w:color="auto"/>
        <w:right w:val="none" w:sz="0" w:space="0" w:color="auto"/>
      </w:divBdr>
    </w:div>
    <w:div w:id="1322655181">
      <w:bodyDiv w:val="1"/>
      <w:marLeft w:val="0"/>
      <w:marRight w:val="0"/>
      <w:marTop w:val="0"/>
      <w:marBottom w:val="0"/>
      <w:divBdr>
        <w:top w:val="none" w:sz="0" w:space="0" w:color="auto"/>
        <w:left w:val="none" w:sz="0" w:space="0" w:color="auto"/>
        <w:bottom w:val="none" w:sz="0" w:space="0" w:color="auto"/>
        <w:right w:val="none" w:sz="0" w:space="0" w:color="auto"/>
      </w:divBdr>
    </w:div>
    <w:div w:id="1325738667">
      <w:bodyDiv w:val="1"/>
      <w:marLeft w:val="0"/>
      <w:marRight w:val="0"/>
      <w:marTop w:val="0"/>
      <w:marBottom w:val="0"/>
      <w:divBdr>
        <w:top w:val="none" w:sz="0" w:space="0" w:color="auto"/>
        <w:left w:val="none" w:sz="0" w:space="0" w:color="auto"/>
        <w:bottom w:val="none" w:sz="0" w:space="0" w:color="auto"/>
        <w:right w:val="none" w:sz="0" w:space="0" w:color="auto"/>
      </w:divBdr>
    </w:div>
    <w:div w:id="1450709721">
      <w:bodyDiv w:val="1"/>
      <w:marLeft w:val="0"/>
      <w:marRight w:val="0"/>
      <w:marTop w:val="0"/>
      <w:marBottom w:val="0"/>
      <w:divBdr>
        <w:top w:val="none" w:sz="0" w:space="0" w:color="auto"/>
        <w:left w:val="none" w:sz="0" w:space="0" w:color="auto"/>
        <w:bottom w:val="none" w:sz="0" w:space="0" w:color="auto"/>
        <w:right w:val="none" w:sz="0" w:space="0" w:color="auto"/>
      </w:divBdr>
    </w:div>
    <w:div w:id="1562330195">
      <w:bodyDiv w:val="1"/>
      <w:marLeft w:val="0"/>
      <w:marRight w:val="0"/>
      <w:marTop w:val="0"/>
      <w:marBottom w:val="0"/>
      <w:divBdr>
        <w:top w:val="none" w:sz="0" w:space="0" w:color="auto"/>
        <w:left w:val="none" w:sz="0" w:space="0" w:color="auto"/>
        <w:bottom w:val="none" w:sz="0" w:space="0" w:color="auto"/>
        <w:right w:val="none" w:sz="0" w:space="0" w:color="auto"/>
      </w:divBdr>
    </w:div>
    <w:div w:id="1616519339">
      <w:bodyDiv w:val="1"/>
      <w:marLeft w:val="0"/>
      <w:marRight w:val="0"/>
      <w:marTop w:val="0"/>
      <w:marBottom w:val="0"/>
      <w:divBdr>
        <w:top w:val="none" w:sz="0" w:space="0" w:color="auto"/>
        <w:left w:val="none" w:sz="0" w:space="0" w:color="auto"/>
        <w:bottom w:val="none" w:sz="0" w:space="0" w:color="auto"/>
        <w:right w:val="none" w:sz="0" w:space="0" w:color="auto"/>
      </w:divBdr>
    </w:div>
    <w:div w:id="1700281417">
      <w:bodyDiv w:val="1"/>
      <w:marLeft w:val="0"/>
      <w:marRight w:val="0"/>
      <w:marTop w:val="0"/>
      <w:marBottom w:val="0"/>
      <w:divBdr>
        <w:top w:val="none" w:sz="0" w:space="0" w:color="auto"/>
        <w:left w:val="none" w:sz="0" w:space="0" w:color="auto"/>
        <w:bottom w:val="none" w:sz="0" w:space="0" w:color="auto"/>
        <w:right w:val="none" w:sz="0" w:space="0" w:color="auto"/>
      </w:divBdr>
    </w:div>
    <w:div w:id="1711567625">
      <w:bodyDiv w:val="1"/>
      <w:marLeft w:val="0"/>
      <w:marRight w:val="0"/>
      <w:marTop w:val="0"/>
      <w:marBottom w:val="0"/>
      <w:divBdr>
        <w:top w:val="none" w:sz="0" w:space="0" w:color="auto"/>
        <w:left w:val="none" w:sz="0" w:space="0" w:color="auto"/>
        <w:bottom w:val="none" w:sz="0" w:space="0" w:color="auto"/>
        <w:right w:val="none" w:sz="0" w:space="0" w:color="auto"/>
      </w:divBdr>
    </w:div>
    <w:div w:id="1915816863">
      <w:bodyDiv w:val="1"/>
      <w:marLeft w:val="0"/>
      <w:marRight w:val="0"/>
      <w:marTop w:val="0"/>
      <w:marBottom w:val="0"/>
      <w:divBdr>
        <w:top w:val="none" w:sz="0" w:space="0" w:color="auto"/>
        <w:left w:val="none" w:sz="0" w:space="0" w:color="auto"/>
        <w:bottom w:val="none" w:sz="0" w:space="0" w:color="auto"/>
        <w:right w:val="none" w:sz="0" w:space="0" w:color="auto"/>
      </w:divBdr>
    </w:div>
    <w:div w:id="1997882741">
      <w:bodyDiv w:val="1"/>
      <w:marLeft w:val="0"/>
      <w:marRight w:val="0"/>
      <w:marTop w:val="0"/>
      <w:marBottom w:val="0"/>
      <w:divBdr>
        <w:top w:val="none" w:sz="0" w:space="0" w:color="auto"/>
        <w:left w:val="none" w:sz="0" w:space="0" w:color="auto"/>
        <w:bottom w:val="none" w:sz="0" w:space="0" w:color="auto"/>
        <w:right w:val="none" w:sz="0" w:space="0" w:color="auto"/>
      </w:divBdr>
    </w:div>
    <w:div w:id="2058625419">
      <w:bodyDiv w:val="1"/>
      <w:marLeft w:val="0"/>
      <w:marRight w:val="0"/>
      <w:marTop w:val="0"/>
      <w:marBottom w:val="0"/>
      <w:divBdr>
        <w:top w:val="none" w:sz="0" w:space="0" w:color="auto"/>
        <w:left w:val="none" w:sz="0" w:space="0" w:color="auto"/>
        <w:bottom w:val="none" w:sz="0" w:space="0" w:color="auto"/>
        <w:right w:val="none" w:sz="0" w:space="0" w:color="auto"/>
      </w:divBdr>
    </w:div>
    <w:div w:id="2107844952">
      <w:bodyDiv w:val="1"/>
      <w:marLeft w:val="0"/>
      <w:marRight w:val="0"/>
      <w:marTop w:val="0"/>
      <w:marBottom w:val="0"/>
      <w:divBdr>
        <w:top w:val="none" w:sz="0" w:space="0" w:color="auto"/>
        <w:left w:val="none" w:sz="0" w:space="0" w:color="auto"/>
        <w:bottom w:val="none" w:sz="0" w:space="0" w:color="auto"/>
        <w:right w:val="none" w:sz="0" w:space="0" w:color="auto"/>
      </w:divBdr>
    </w:div>
    <w:div w:id="214546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NIDocStatus xmlns="b7120049-a61c-48aa-87ed-00f20ab56708">Sagatavošanā</VNIDocStatus>
    <VNIEDocApliecinatProcessID xmlns="b7120049-a61c-48aa-87ed-00f20ab56708" xsi:nil="true"/>
    <VNIEDocParakstit xmlns="b7120049-a61c-48aa-87ed-00f20ab56708" xsi:nil="true"/>
    <VNIMainDocument xmlns="b7120049-a61c-48aa-87ed-00f20ab56708" xsi:nil="true"/>
    <VNIEDocApliecinat xmlns="b7120049-a61c-48aa-87ed-00f20ab56708" xsi:nil="true"/>
    <VNIApprovedVersion xmlns="b7120049-a61c-48aa-87ed-00f20ab56708" xsi:nil="true"/>
    <_dlc_DocId xmlns="b7120049-a61c-48aa-87ed-00f20ab56708">3NNPUNUPCAWR-1858759702-1737</_dlc_DocId>
    <_dlc_DocIdUrl xmlns="b7120049-a61c-48aa-87ed-00f20ab56708">
      <Url>https://moss.vni.lv/files/2018/lietvediba/korespondence/Nosutitie/Pielikumi/_layouts/15/DocIdRedir.aspx?ID=3NNPUNUPCAWR-1858759702-1737</Url>
      <Description>3NNPUNUPCAWR-1858759702-1737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VNĪ pielikums" ma:contentTypeID="0x010100481619590DBD4897A8D3431CF4A1B10102004F24A05B9A3D024EAD269C3A5CAE4BF3" ma:contentTypeVersion="9" ma:contentTypeDescription="Izveidot jaunu dokumentu." ma:contentTypeScope="" ma:versionID="1e5c2e89eb5b3335a6f8f9c207379413">
  <xsd:schema xmlns:xsd="http://www.w3.org/2001/XMLSchema" xmlns:xs="http://www.w3.org/2001/XMLSchema" xmlns:p="http://schemas.microsoft.com/office/2006/metadata/properties" xmlns:ns2="b7120049-a61c-48aa-87ed-00f20ab56708" targetNamespace="http://schemas.microsoft.com/office/2006/metadata/properties" ma:root="true" ma:fieldsID="b91f8c5b499089ef732e9d9c4668b565" ns2:_="">
    <xsd:import namespace="b7120049-a61c-48aa-87ed-00f20ab56708"/>
    <xsd:element name="properties">
      <xsd:complexType>
        <xsd:sequence>
          <xsd:element name="documentManagement">
            <xsd:complexType>
              <xsd:all>
                <xsd:element ref="ns2:_dlc_DocId" minOccurs="0"/>
                <xsd:element ref="ns2:_dlc_DocIdUrl" minOccurs="0"/>
                <xsd:element ref="ns2:_dlc_DocIdPersistId" minOccurs="0"/>
                <xsd:element ref="ns2:VNIApprovedVersion" minOccurs="0"/>
                <xsd:element ref="ns2:VNIMainDocument" minOccurs="0"/>
                <xsd:element ref="ns2:VNIEDocApliecinat" minOccurs="0"/>
                <xsd:element ref="ns2:VNIEDocParakstit" minOccurs="0"/>
                <xsd:element ref="ns2:VNIDocStatus" minOccurs="0"/>
                <xsd:element ref="ns2:VNIEDocApliecinatProces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20049-a61c-48aa-87ed-00f20ab56708" elementFormDefault="qualified">
    <xsd:import namespace="http://schemas.microsoft.com/office/2006/documentManagement/types"/>
    <xsd:import namespace="http://schemas.microsoft.com/office/infopath/2007/PartnerControls"/>
    <xsd:element name="_dlc_DocId" ma:index="8" nillable="true" ma:displayName="Dokumenta ID vērtība" ma:description="Šim vienumam piešķirtā dokumenta ID vērtība." ma:internalName="_dlc_DocId" ma:readOnly="true">
      <xsd:simpleType>
        <xsd:restriction base="dms:Text"/>
      </xsd:simpleType>
    </xsd:element>
    <xsd:element name="_dlc_DocIdUrl" ma:index="9"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Turpinājuma ID" ma:description="Pievienojot paturēt ID." ma:hidden="true" ma:internalName="_dlc_DocIdPersistId" ma:readOnly="true">
      <xsd:simpleType>
        <xsd:restriction base="dms:Boolean"/>
      </xsd:simpleType>
    </xsd:element>
    <xsd:element name="VNIApprovedVersion" ma:index="11" nillable="true" ma:displayName="Apstiprinātā versija" ma:internalName="VNIApprovedVersion">
      <xsd:simpleType>
        <xsd:restriction base="dms:Text"/>
      </xsd:simpleType>
    </xsd:element>
    <xsd:element name="VNIMainDocument" ma:index="12" nillable="true" ma:displayName="Galvenais pielikums" ma:internalName="VNIMainDocument">
      <xsd:simpleType>
        <xsd:restriction base="dms:Boolean"/>
      </xsd:simpleType>
    </xsd:element>
    <xsd:element name="VNIEDocApliecinat" ma:index="13" nillable="true" ma:displayName="Apliecināt" ma:internalName="VNIEDocApliecinat">
      <xsd:simpleType>
        <xsd:restriction base="dms:Note">
          <xsd:maxLength value="255"/>
        </xsd:restriction>
      </xsd:simpleType>
    </xsd:element>
    <xsd:element name="VNIEDocParakstit" ma:index="14" nillable="true" ma:displayName="Parakstīt" ma:internalName="VNIEDocParakstit">
      <xsd:simpleType>
        <xsd:restriction base="dms:Boolean"/>
      </xsd:simpleType>
    </xsd:element>
    <xsd:element name="VNIDocStatus" ma:index="15" nillable="true" ma:displayName="Dokumenta statuss" ma:default="Sagatavošanā" ma:internalName="VNIDocStatus">
      <xsd:simpleType>
        <xsd:restriction base="dms:Choice">
          <xsd:enumeration value="Sagatavošanā"/>
          <xsd:enumeration value="Reģistrēts"/>
          <xsd:enumeration value="Uz saskaņošanu"/>
          <xsd:enumeration value="Saskaņots"/>
        </xsd:restriction>
      </xsd:simpleType>
    </xsd:element>
    <xsd:element name="VNIEDocApliecinatProcessID" ma:index="16" nillable="true" ma:displayName="Apliecināt - ProcessID" ma:internalName="VNIEDocApliecinatProcess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B8A88-5BDE-4399-91A5-927596DDA59E}">
  <ds:schemaRefs>
    <ds:schemaRef ds:uri="http://schemas.microsoft.com/sharepoint/v3/contenttype/forms"/>
  </ds:schemaRefs>
</ds:datastoreItem>
</file>

<file path=customXml/itemProps2.xml><?xml version="1.0" encoding="utf-8"?>
<ds:datastoreItem xmlns:ds="http://schemas.openxmlformats.org/officeDocument/2006/customXml" ds:itemID="{84AABB4E-7EB0-432A-9DB7-F4DB22AC8018}">
  <ds:schemaRefs>
    <ds:schemaRef ds:uri="http://schemas.microsoft.com/office/2006/metadata/properties"/>
    <ds:schemaRef ds:uri="http://schemas.microsoft.com/office/infopath/2007/PartnerControls"/>
    <ds:schemaRef ds:uri="b7120049-a61c-48aa-87ed-00f20ab56708"/>
  </ds:schemaRefs>
</ds:datastoreItem>
</file>

<file path=customXml/itemProps3.xml><?xml version="1.0" encoding="utf-8"?>
<ds:datastoreItem xmlns:ds="http://schemas.openxmlformats.org/officeDocument/2006/customXml" ds:itemID="{F6FCF977-F99F-49B4-B0AF-3AB0E0065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20049-a61c-48aa-87ed-00f20ab56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BB7020-E10D-4E7B-989A-04EF88282020}">
  <ds:schemaRefs>
    <ds:schemaRef ds:uri="http://schemas.microsoft.com/sharepoint/events"/>
  </ds:schemaRefs>
</ds:datastoreItem>
</file>

<file path=customXml/itemProps5.xml><?xml version="1.0" encoding="utf-8"?>
<ds:datastoreItem xmlns:ds="http://schemas.openxmlformats.org/officeDocument/2006/customXml" ds:itemID="{CD055C54-6210-4240-8B86-4B6FA9B01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6085</Words>
  <Characters>3470</Characters>
  <Application>Microsoft Office Word</Application>
  <DocSecurity>0</DocSecurity>
  <Lines>28</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„Par finanšu līdzekļu piešķiršanu no valsts budžeta programmas „Līdzekļi neparedzētiem gadījumiem”” projekta anotācija</vt:lpstr>
      <vt:lpstr>Ministru kabineta rīkojuma projekts „„Par Valsts ieņēmumu dienesta administratīvās ēkas Talejas ielā 1, Rīgā, telpu, autostāvvietu un kustamās mantas nomas maksas ilgtermiņa saistību precizēšanu”</vt:lpstr>
    </vt:vector>
  </TitlesOfParts>
  <Company>Valsts ieņēmumu dienests</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finanšu līdzekļu piešķiršanu no valsts budžeta programmas „Līdzekļi neparedzētiem gadījumiem”” projekta anotācija</dc:title>
  <dc:subject>Anotācija</dc:subject>
  <dc:creator>Signe Bagāta</dc:creator>
  <dc:description>Signe.Bagata@vid.gov.lv, tālr.67120248</dc:description>
  <cp:lastModifiedBy>Signe Bagāta</cp:lastModifiedBy>
  <cp:revision>3</cp:revision>
  <cp:lastPrinted>2019-10-01T08:46:00Z</cp:lastPrinted>
  <dcterms:created xsi:type="dcterms:W3CDTF">2021-08-24T12:11:00Z</dcterms:created>
  <dcterms:modified xsi:type="dcterms:W3CDTF">2021-08-25T05:05:00Z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0x010100481619590DBD4897A8D3431CF4A1B10102004F24A05B9A3D024EAD269C3A5CAE4BF3</vt:lpwstr>
  </property>
  <property fmtid="{D5CDD505-2E9C-101B-9397-08002B2CF9AE}" pid="3" name="_dlc_DocIdItemGuid">
    <vt:lpwstr>6de7f651-561c-4509-bd8a-ea2535067af9</vt:lpwstr>
  </property>
</Properties>
</file>