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890C" w14:textId="77777777" w:rsidR="004A0DDF" w:rsidRPr="008054D3" w:rsidRDefault="004A0DDF" w:rsidP="00A038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54D3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54765B2A" w14:textId="77777777" w:rsidR="004A0DDF" w:rsidRPr="008054D3" w:rsidRDefault="004A0DDF" w:rsidP="00A038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4D3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5B9430E0" w14:textId="77777777" w:rsidR="004A0DDF" w:rsidRPr="008054D3" w:rsidRDefault="004A0DDF" w:rsidP="00A038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23DA50" w14:textId="77777777" w:rsidR="004A0DDF" w:rsidRPr="008054D3" w:rsidRDefault="004A0DDF" w:rsidP="00A038F8">
      <w:pPr>
        <w:tabs>
          <w:tab w:val="right" w:pos="9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54D3">
        <w:rPr>
          <w:rFonts w:ascii="Times New Roman" w:hAnsi="Times New Roman" w:cs="Times New Roman"/>
          <w:sz w:val="28"/>
          <w:szCs w:val="28"/>
        </w:rPr>
        <w:t>2021. gada __. ___</w:t>
      </w:r>
      <w:r w:rsidRPr="008054D3">
        <w:rPr>
          <w:rFonts w:ascii="Times New Roman" w:hAnsi="Times New Roman" w:cs="Times New Roman"/>
          <w:sz w:val="28"/>
          <w:szCs w:val="28"/>
        </w:rPr>
        <w:tab/>
        <w:t>Noteikumi Nr. __</w:t>
      </w:r>
    </w:p>
    <w:p w14:paraId="7D7B2033" w14:textId="77777777" w:rsidR="004A0DDF" w:rsidRPr="008054D3" w:rsidRDefault="004A0DDF" w:rsidP="00A038F8">
      <w:pPr>
        <w:tabs>
          <w:tab w:val="right" w:pos="9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54D3">
        <w:rPr>
          <w:rFonts w:ascii="Times New Roman" w:hAnsi="Times New Roman" w:cs="Times New Roman"/>
          <w:sz w:val="28"/>
          <w:szCs w:val="28"/>
        </w:rPr>
        <w:t>Rīgā</w:t>
      </w:r>
      <w:r w:rsidRPr="008054D3">
        <w:rPr>
          <w:rFonts w:ascii="Times New Roman" w:hAnsi="Times New Roman" w:cs="Times New Roman"/>
          <w:sz w:val="28"/>
          <w:szCs w:val="28"/>
        </w:rPr>
        <w:tab/>
        <w:t>(prot. Nr. __ __. §)</w:t>
      </w:r>
    </w:p>
    <w:p w14:paraId="778F4F5E" w14:textId="77777777" w:rsidR="004A0DDF" w:rsidRPr="008054D3" w:rsidRDefault="004A0DDF" w:rsidP="00A038F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E4B951" w14:textId="77777777" w:rsidR="004A0DDF" w:rsidRPr="008054D3" w:rsidRDefault="004A0DDF" w:rsidP="00A0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</w:pPr>
    </w:p>
    <w:p w14:paraId="14A62F1F" w14:textId="77777777" w:rsidR="004A0DDF" w:rsidRPr="008054D3" w:rsidRDefault="004A0DDF" w:rsidP="004A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</w:pPr>
    </w:p>
    <w:p w14:paraId="466A71CE" w14:textId="77777777" w:rsidR="004A0DDF" w:rsidRPr="008054D3" w:rsidRDefault="004A0DDF" w:rsidP="004A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</w:pPr>
      <w:r w:rsidRPr="008054D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  <w:t>Grozījumi Ministru kabineta 2020. gada 9. jūnija noteikumos Nr. 360 "Epidemioloģiskās drošības pasākumi Covid-19 infekcijas izplatības ierobežošanai"</w:t>
      </w:r>
    </w:p>
    <w:p w14:paraId="7C9CD8DA" w14:textId="77777777" w:rsidR="004A0DDF" w:rsidRPr="008054D3" w:rsidRDefault="004A0DDF" w:rsidP="004A0D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lv-LV"/>
        </w:rPr>
      </w:pPr>
    </w:p>
    <w:p w14:paraId="28382E6A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Izdoti saskaņā ar</w:t>
      </w:r>
    </w:p>
    <w:p w14:paraId="0E595EDE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Epidemioloģiskās drošības likuma</w:t>
      </w:r>
    </w:p>
    <w:p w14:paraId="159933A2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3. panta otro daļu, 14. panta pirmās daļas 5. punktu,</w:t>
      </w:r>
    </w:p>
    <w:p w14:paraId="315E7E2E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19. panta pirmo un 2.</w:t>
      </w:r>
      <w:r w:rsidRPr="00D9264F">
        <w:rPr>
          <w:rFonts w:ascii="Times New Roman" w:hAnsi="Times New Roman"/>
          <w:sz w:val="28"/>
          <w:szCs w:val="28"/>
          <w:vertAlign w:val="superscript"/>
          <w:lang w:val="lv-LV"/>
        </w:rPr>
        <w:t>1 </w:t>
      </w:r>
      <w:r w:rsidRPr="00D9264F">
        <w:rPr>
          <w:rFonts w:ascii="Times New Roman" w:hAnsi="Times New Roman"/>
          <w:sz w:val="28"/>
          <w:szCs w:val="28"/>
          <w:lang w:val="lv-LV"/>
        </w:rPr>
        <w:t>daļu, 19.</w:t>
      </w:r>
      <w:r w:rsidRPr="00D9264F">
        <w:rPr>
          <w:rFonts w:ascii="Times New Roman" w:hAnsi="Times New Roman"/>
          <w:sz w:val="28"/>
          <w:szCs w:val="28"/>
          <w:vertAlign w:val="superscript"/>
          <w:lang w:val="lv-LV"/>
        </w:rPr>
        <w:t>1 </w:t>
      </w:r>
      <w:r w:rsidRPr="00D9264F">
        <w:rPr>
          <w:rFonts w:ascii="Times New Roman" w:hAnsi="Times New Roman"/>
          <w:sz w:val="28"/>
          <w:szCs w:val="28"/>
          <w:lang w:val="lv-LV"/>
        </w:rPr>
        <w:t>pantu,</w:t>
      </w:r>
    </w:p>
    <w:p w14:paraId="111B8A9F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30. panta trešo daļu, 31. panta piekto daļu,</w:t>
      </w:r>
    </w:p>
    <w:p w14:paraId="68A1BC6B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39. panta pirmo un otro daļu,</w:t>
      </w:r>
    </w:p>
    <w:p w14:paraId="1FC639BA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Covid-19 infekcijas izplatības pārvaldības likuma</w:t>
      </w:r>
    </w:p>
    <w:p w14:paraId="12A15AC8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4. panta 1., 2., 3., 4., 5., 6., 7., 8., 9., 10.,</w:t>
      </w:r>
    </w:p>
    <w:p w14:paraId="532465B3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11., 12., 13., 14., 15., 16., 17., 18. un 21. punktu,</w:t>
      </w:r>
    </w:p>
    <w:p w14:paraId="365E62F6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6.</w:t>
      </w:r>
      <w:r w:rsidRPr="00D9264F">
        <w:rPr>
          <w:rFonts w:ascii="Times New Roman" w:hAnsi="Times New Roman"/>
          <w:sz w:val="28"/>
          <w:szCs w:val="28"/>
          <w:vertAlign w:val="superscript"/>
          <w:lang w:val="lv-LV"/>
        </w:rPr>
        <w:t>1 </w:t>
      </w:r>
      <w:r w:rsidRPr="00D9264F">
        <w:rPr>
          <w:rFonts w:ascii="Times New Roman" w:hAnsi="Times New Roman"/>
          <w:sz w:val="28"/>
          <w:szCs w:val="28"/>
          <w:lang w:val="lv-LV"/>
        </w:rPr>
        <w:t>panta otro daļu, 6.</w:t>
      </w:r>
      <w:r w:rsidRPr="00D9264F">
        <w:rPr>
          <w:rFonts w:ascii="Times New Roman" w:hAnsi="Times New Roman"/>
          <w:sz w:val="28"/>
          <w:szCs w:val="28"/>
          <w:vertAlign w:val="superscript"/>
          <w:lang w:val="lv-LV"/>
        </w:rPr>
        <w:t>3 </w:t>
      </w:r>
      <w:r w:rsidRPr="00D9264F">
        <w:rPr>
          <w:rFonts w:ascii="Times New Roman" w:hAnsi="Times New Roman"/>
          <w:sz w:val="28"/>
          <w:szCs w:val="28"/>
          <w:lang w:val="lv-LV"/>
        </w:rPr>
        <w:t>panta otro daļu, 6.</w:t>
      </w:r>
      <w:r w:rsidRPr="00D9264F">
        <w:rPr>
          <w:rFonts w:ascii="Times New Roman" w:hAnsi="Times New Roman"/>
          <w:sz w:val="28"/>
          <w:szCs w:val="28"/>
          <w:vertAlign w:val="superscript"/>
          <w:lang w:val="lv-LV"/>
        </w:rPr>
        <w:t xml:space="preserve">4 </w:t>
      </w:r>
      <w:r w:rsidRPr="00D9264F">
        <w:rPr>
          <w:rFonts w:ascii="Times New Roman" w:hAnsi="Times New Roman"/>
          <w:sz w:val="28"/>
          <w:szCs w:val="28"/>
          <w:lang w:val="lv-LV"/>
        </w:rPr>
        <w:t>panta otro daļu, 6.</w:t>
      </w:r>
      <w:r w:rsidRPr="00D9264F">
        <w:rPr>
          <w:rFonts w:ascii="Times New Roman" w:hAnsi="Times New Roman"/>
          <w:sz w:val="28"/>
          <w:szCs w:val="28"/>
          <w:vertAlign w:val="superscript"/>
          <w:lang w:val="lv-LV"/>
        </w:rPr>
        <w:t>7</w:t>
      </w:r>
      <w:r w:rsidRPr="00D9264F">
        <w:rPr>
          <w:rFonts w:ascii="Times New Roman" w:hAnsi="Times New Roman"/>
          <w:sz w:val="28"/>
          <w:szCs w:val="28"/>
          <w:lang w:val="lv-LV"/>
        </w:rPr>
        <w:t xml:space="preserve"> panta pirmo, otro un trešo daļu, 6.</w:t>
      </w:r>
      <w:r w:rsidRPr="00D9264F">
        <w:rPr>
          <w:rFonts w:ascii="Times New Roman" w:hAnsi="Times New Roman"/>
          <w:sz w:val="28"/>
          <w:szCs w:val="28"/>
          <w:vertAlign w:val="superscript"/>
          <w:lang w:val="lv-LV"/>
        </w:rPr>
        <w:t>9</w:t>
      </w:r>
      <w:r w:rsidRPr="00D9264F">
        <w:rPr>
          <w:rFonts w:ascii="Times New Roman" w:hAnsi="Times New Roman"/>
          <w:sz w:val="28"/>
          <w:szCs w:val="28"/>
          <w:lang w:val="lv-LV"/>
        </w:rPr>
        <w:t xml:space="preserve"> panta otro daļu un 10.</w:t>
      </w:r>
      <w:r w:rsidRPr="00D9264F">
        <w:rPr>
          <w:rFonts w:ascii="Times New Roman" w:hAnsi="Times New Roman"/>
          <w:sz w:val="28"/>
          <w:szCs w:val="28"/>
          <w:vertAlign w:val="superscript"/>
          <w:lang w:val="lv-LV"/>
        </w:rPr>
        <w:t>4</w:t>
      </w:r>
      <w:r w:rsidRPr="00D9264F">
        <w:rPr>
          <w:rFonts w:ascii="Times New Roman" w:hAnsi="Times New Roman"/>
          <w:sz w:val="28"/>
          <w:szCs w:val="28"/>
          <w:lang w:val="lv-LV"/>
        </w:rPr>
        <w:t xml:space="preserve"> panta trešo daļu un</w:t>
      </w:r>
    </w:p>
    <w:p w14:paraId="5E075686" w14:textId="77777777" w:rsidR="00E065D6" w:rsidRPr="00D9264F" w:rsidRDefault="00E065D6" w:rsidP="00E065D6">
      <w:pPr>
        <w:pStyle w:val="NoSpacing"/>
        <w:ind w:left="927"/>
        <w:jc w:val="right"/>
        <w:rPr>
          <w:rFonts w:ascii="Times New Roman" w:hAnsi="Times New Roman"/>
          <w:sz w:val="28"/>
          <w:szCs w:val="28"/>
          <w:lang w:val="lv-LV"/>
        </w:rPr>
      </w:pPr>
      <w:r w:rsidRPr="00D9264F">
        <w:rPr>
          <w:rFonts w:ascii="Times New Roman" w:hAnsi="Times New Roman"/>
          <w:sz w:val="28"/>
          <w:szCs w:val="28"/>
          <w:lang w:val="lv-LV"/>
        </w:rPr>
        <w:t>Farmācijas likuma 5. panta 3. un 12. punktu</w:t>
      </w:r>
    </w:p>
    <w:p w14:paraId="5A8F46BE" w14:textId="77777777" w:rsidR="00E065D6" w:rsidRPr="008054D3" w:rsidRDefault="00E065D6" w:rsidP="004A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4599CEB9" w14:textId="10B8DD64" w:rsidR="004A0DDF" w:rsidRDefault="004A0DDF" w:rsidP="004A0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8054D3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Izdarīt Ministru kabineta 2020. gada 9. jūnija noteikumos Nr. 360</w:t>
      </w:r>
      <w:r w:rsidRPr="008054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224C02" w:rsidRPr="008054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“</w:t>
      </w:r>
      <w:r w:rsidRPr="008054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Epidemioloģiskās drošības pasākumi Covid-19 infekcijas izplatības ierobežošanai</w:t>
      </w:r>
      <w:r w:rsidR="00224C02" w:rsidRPr="008054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” </w:t>
      </w:r>
      <w:r w:rsidRPr="008054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(Latvijas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64B., 68B., 71A., 76A., 82A., 83A., 84B., 85A., 92B., 95A., 102C., 104A., 112A., 114A., 120B., 123., 129., 134A., 153A</w:t>
      </w:r>
      <w:r w:rsidR="0014310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., 159., 164A.</w:t>
      </w:r>
      <w:r w:rsidRPr="008054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nr.) šādus grozījumus:</w:t>
      </w:r>
    </w:p>
    <w:p w14:paraId="389C7808" w14:textId="77777777" w:rsidR="004A0DDF" w:rsidRPr="008054D3" w:rsidRDefault="004A0DDF" w:rsidP="004A0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</w:p>
    <w:p w14:paraId="4399D382" w14:textId="77777777" w:rsidR="00EC53BB" w:rsidRDefault="006603AC" w:rsidP="00143103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 w:rsidRPr="008054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1.</w:t>
      </w:r>
      <w:r w:rsidR="005D42BA" w:rsidRPr="008054D3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</w:t>
      </w:r>
      <w:r w:rsidR="00EC53B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izteikt 40.</w:t>
      </w:r>
      <w:r w:rsidR="00EC53BB" w:rsidRPr="00EC53BB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lv-LV"/>
        </w:rPr>
        <w:t>25</w:t>
      </w:r>
      <w:r w:rsidR="00EC53B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 1. apakšpunktu šādā redakcijā:</w:t>
      </w:r>
    </w:p>
    <w:p w14:paraId="548F7182" w14:textId="77777777" w:rsidR="00EC53BB" w:rsidRDefault="00EC53BB" w:rsidP="00143103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</w:p>
    <w:p w14:paraId="76BAC87F" w14:textId="7FAC97CB" w:rsidR="00143103" w:rsidRDefault="00EC53BB" w:rsidP="00143103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“40.</w:t>
      </w:r>
      <w:r w:rsidRPr="00EC53BB">
        <w:rPr>
          <w:rFonts w:ascii="Times New Roman" w:hAnsi="Times New Roman"/>
          <w:sz w:val="28"/>
          <w:szCs w:val="28"/>
          <w:shd w:val="clear" w:color="auto" w:fill="FFFFFF"/>
          <w:vertAlign w:val="superscript"/>
          <w:lang w:val="lv-LV"/>
        </w:rPr>
        <w:t>25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 1. </w:t>
      </w:r>
      <w:r w:rsidRPr="00EC53B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tajā ietverto regulējumu attiecina arī uz 7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.–9. </w:t>
      </w:r>
      <w:r w:rsidRPr="00EC53B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klases izglītojamiem</w:t>
      </w:r>
      <w:r w:rsidR="00071EE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</w:t>
      </w:r>
      <w:r w:rsidR="00071EE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kā arī 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speciālās izglītības iestādēm un speciālās izglītības klasēm</w:t>
      </w:r>
      <w:r w:rsidR="00071EE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 xml:space="preserve"> speciālās pamatizglītības programmu īstenošanā</w:t>
      </w:r>
      <w:r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”</w:t>
      </w:r>
      <w:r w:rsidRPr="00EC53BB">
        <w:rPr>
          <w:rFonts w:ascii="Times New Roman" w:hAnsi="Times New Roman"/>
          <w:sz w:val="28"/>
          <w:szCs w:val="28"/>
          <w:shd w:val="clear" w:color="auto" w:fill="FFFFFF"/>
          <w:lang w:val="lv-LV"/>
        </w:rPr>
        <w:t>;</w:t>
      </w:r>
    </w:p>
    <w:p w14:paraId="59752D66" w14:textId="77777777" w:rsidR="00EC53BB" w:rsidRDefault="00EC53BB" w:rsidP="00143103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lv-LV"/>
        </w:rPr>
      </w:pPr>
    </w:p>
    <w:p w14:paraId="2510D146" w14:textId="42A45CC6" w:rsidR="005C5C99" w:rsidRDefault="00335928" w:rsidP="00143103">
      <w:pPr>
        <w:pStyle w:val="ListParagraph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8054D3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143103">
        <w:rPr>
          <w:rFonts w:ascii="Times New Roman" w:eastAsia="Times New Roman" w:hAnsi="Times New Roman"/>
          <w:sz w:val="28"/>
          <w:szCs w:val="28"/>
          <w:lang w:val="lv-LV"/>
        </w:rPr>
        <w:t>2. papildināt noteikumus ar 40.</w:t>
      </w:r>
      <w:r w:rsidR="00143103" w:rsidRPr="00143103">
        <w:rPr>
          <w:rFonts w:ascii="Times New Roman" w:eastAsia="Times New Roman" w:hAnsi="Times New Roman"/>
          <w:sz w:val="28"/>
          <w:szCs w:val="28"/>
          <w:vertAlign w:val="superscript"/>
          <w:lang w:val="lv-LV"/>
        </w:rPr>
        <w:t>25</w:t>
      </w:r>
      <w:r w:rsidR="00143103">
        <w:rPr>
          <w:rFonts w:ascii="Times New Roman" w:eastAsia="Times New Roman" w:hAnsi="Times New Roman"/>
          <w:sz w:val="28"/>
          <w:szCs w:val="28"/>
          <w:lang w:val="lv-LV"/>
        </w:rPr>
        <w:t> 3. apakšpunktu šādā redakcijā:</w:t>
      </w:r>
    </w:p>
    <w:p w14:paraId="3687F331" w14:textId="188981C9" w:rsidR="00143103" w:rsidRDefault="00143103" w:rsidP="00143103">
      <w:pPr>
        <w:pStyle w:val="ListParagraph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951DCA0" w14:textId="4B75BE0F" w:rsidR="00143103" w:rsidRDefault="00143103" w:rsidP="00143103">
      <w:pPr>
        <w:pStyle w:val="ListParagraph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>
        <w:rPr>
          <w:rFonts w:ascii="Times New Roman" w:eastAsia="Times New Roman" w:hAnsi="Times New Roman"/>
          <w:sz w:val="28"/>
          <w:szCs w:val="28"/>
          <w:lang w:val="lv-LV"/>
        </w:rPr>
        <w:t>“40.</w:t>
      </w:r>
      <w:r w:rsidRPr="00143103">
        <w:rPr>
          <w:rFonts w:ascii="Times New Roman" w:eastAsia="Times New Roman" w:hAnsi="Times New Roman"/>
          <w:sz w:val="28"/>
          <w:szCs w:val="28"/>
          <w:vertAlign w:val="superscript"/>
          <w:lang w:val="lv-LV"/>
        </w:rPr>
        <w:t>25</w:t>
      </w:r>
      <w:r>
        <w:rPr>
          <w:rFonts w:ascii="Times New Roman" w:eastAsia="Times New Roman" w:hAnsi="Times New Roman"/>
          <w:sz w:val="28"/>
          <w:szCs w:val="28"/>
          <w:lang w:val="lv-LV"/>
        </w:rPr>
        <w:t> 3. attiecībā uz 7</w:t>
      </w:r>
      <w:r w:rsidR="00EC53BB">
        <w:rPr>
          <w:rFonts w:ascii="Times New Roman" w:eastAsia="Times New Roman" w:hAnsi="Times New Roman"/>
          <w:sz w:val="28"/>
          <w:szCs w:val="28"/>
          <w:lang w:val="lv-LV"/>
        </w:rPr>
        <w:t>.–9.</w:t>
      </w:r>
      <w:r>
        <w:rPr>
          <w:rFonts w:ascii="Times New Roman" w:eastAsia="Times New Roman" w:hAnsi="Times New Roman"/>
          <w:sz w:val="28"/>
          <w:szCs w:val="28"/>
          <w:lang w:val="lv-LV"/>
        </w:rPr>
        <w:t> klases izglītojamo skaitu piemēro Ministru kabineta 2016. gada 5. jūlija noteikumu Nr. </w:t>
      </w:r>
      <w:r w:rsidR="00071EEB">
        <w:rPr>
          <w:rFonts w:ascii="Times New Roman" w:eastAsia="Times New Roman" w:hAnsi="Times New Roman"/>
          <w:sz w:val="28"/>
          <w:szCs w:val="28"/>
          <w:lang w:val="lv-LV"/>
        </w:rPr>
        <w:t>447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 “</w:t>
      </w:r>
      <w:r w:rsidRPr="00143103">
        <w:rPr>
          <w:rFonts w:ascii="Times New Roman" w:eastAsia="Times New Roman" w:hAnsi="Times New Roman"/>
          <w:sz w:val="28"/>
          <w:szCs w:val="28"/>
          <w:lang w:val="lv-LV"/>
        </w:rPr>
        <w:t>Par valsts budžeta mērķdotāciju pedagogu darba samaksai pašvaldību vispārējās izglītības iestādēs un valsts augstskolu vispārējās vidējās izglītības iestādēs</w:t>
      </w:r>
      <w:r>
        <w:rPr>
          <w:rFonts w:ascii="Times New Roman" w:eastAsia="Times New Roman" w:hAnsi="Times New Roman"/>
          <w:sz w:val="28"/>
          <w:szCs w:val="28"/>
          <w:lang w:val="lv-LV"/>
        </w:rPr>
        <w:t>” 7.7.</w:t>
      </w:r>
      <w:r w:rsidRPr="00143103">
        <w:rPr>
          <w:rFonts w:ascii="Times New Roman" w:eastAsia="Times New Roman" w:hAnsi="Times New Roman"/>
          <w:sz w:val="28"/>
          <w:szCs w:val="28"/>
          <w:vertAlign w:val="superscript"/>
          <w:lang w:val="lv-LV"/>
        </w:rPr>
        <w:t>1</w:t>
      </w:r>
      <w:r>
        <w:rPr>
          <w:rFonts w:ascii="Times New Roman" w:eastAsia="Times New Roman" w:hAnsi="Times New Roman"/>
          <w:sz w:val="28"/>
          <w:szCs w:val="28"/>
          <w:lang w:val="lv-LV"/>
        </w:rPr>
        <w:t> apakšpunktā minēto koeficientu.”</w:t>
      </w:r>
    </w:p>
    <w:p w14:paraId="11393210" w14:textId="38172D13" w:rsidR="005C5C99" w:rsidRDefault="005C5C99" w:rsidP="00071EE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14142"/>
          <w:sz w:val="20"/>
          <w:szCs w:val="20"/>
        </w:rPr>
      </w:pPr>
    </w:p>
    <w:p w14:paraId="6C28FAE1" w14:textId="77777777" w:rsidR="00071EEB" w:rsidRPr="008054D3" w:rsidRDefault="00071EEB" w:rsidP="00071EEB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414142"/>
          <w:sz w:val="20"/>
          <w:szCs w:val="20"/>
        </w:rPr>
      </w:pPr>
    </w:p>
    <w:p w14:paraId="5A425C2A" w14:textId="77777777" w:rsidR="005C5C99" w:rsidRPr="008054D3" w:rsidRDefault="005C5C99" w:rsidP="00143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</w:pPr>
    </w:p>
    <w:p w14:paraId="3ED6949E" w14:textId="58F7E859" w:rsidR="005C5C99" w:rsidRPr="008054D3" w:rsidRDefault="005C5C99" w:rsidP="00143103">
      <w:pPr>
        <w:tabs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054D3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="00143103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>A. K. </w:t>
      </w:r>
      <w:r w:rsidRPr="008054D3">
        <w:rPr>
          <w:rFonts w:ascii="Times New Roman" w:hAnsi="Times New Roman" w:cs="Times New Roman"/>
          <w:sz w:val="28"/>
          <w:szCs w:val="28"/>
          <w:lang w:val="lv-LV"/>
        </w:rPr>
        <w:t>Kariņš</w:t>
      </w:r>
    </w:p>
    <w:p w14:paraId="491057AD" w14:textId="77777777" w:rsidR="005C5C99" w:rsidRPr="008054D3" w:rsidRDefault="005C5C99" w:rsidP="00143103">
      <w:pPr>
        <w:tabs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3005F5E" w14:textId="3F4AF7C7" w:rsidR="005C5C99" w:rsidRPr="008054D3" w:rsidRDefault="005C5C99" w:rsidP="00143103">
      <w:pPr>
        <w:tabs>
          <w:tab w:val="left" w:pos="6804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054D3">
        <w:rPr>
          <w:rFonts w:ascii="Times New Roman" w:hAnsi="Times New Roman" w:cs="Times New Roman"/>
          <w:sz w:val="28"/>
          <w:szCs w:val="28"/>
          <w:lang w:val="lv-LV"/>
        </w:rPr>
        <w:t>Izglītības un zinātnes ministr</w:t>
      </w:r>
      <w:r w:rsidR="00143103">
        <w:rPr>
          <w:rFonts w:ascii="Times New Roman" w:hAnsi="Times New Roman" w:cs="Times New Roman"/>
          <w:sz w:val="28"/>
          <w:szCs w:val="28"/>
          <w:lang w:val="lv-LV"/>
        </w:rPr>
        <w:t>e</w:t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</w:t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ab/>
        <w:t>A. </w:t>
      </w:r>
      <w:r w:rsidRPr="008054D3">
        <w:rPr>
          <w:rFonts w:ascii="Times New Roman" w:hAnsi="Times New Roman" w:cs="Times New Roman"/>
          <w:sz w:val="28"/>
          <w:szCs w:val="28"/>
          <w:lang w:val="lv-LV"/>
        </w:rPr>
        <w:t>Muižniece</w:t>
      </w:r>
    </w:p>
    <w:p w14:paraId="1057529F" w14:textId="77777777" w:rsidR="005C5C99" w:rsidRPr="008054D3" w:rsidRDefault="005C5C99" w:rsidP="00143103">
      <w:pPr>
        <w:tabs>
          <w:tab w:val="left" w:pos="6804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054D3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01095D74" w14:textId="77777777" w:rsidR="005C5C99" w:rsidRPr="008054D3" w:rsidRDefault="005C5C99" w:rsidP="00143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054D3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14:paraId="5F52EDC0" w14:textId="5402C64F" w:rsidR="005C5C99" w:rsidRPr="008054D3" w:rsidRDefault="005C5C99" w:rsidP="00143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054D3">
        <w:rPr>
          <w:rFonts w:ascii="Times New Roman" w:hAnsi="Times New Roman" w:cs="Times New Roman"/>
          <w:sz w:val="28"/>
          <w:szCs w:val="28"/>
          <w:lang w:val="lv-LV"/>
        </w:rPr>
        <w:t>Izglītības un zinātnes ministre</w:t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8054D3">
        <w:rPr>
          <w:rFonts w:ascii="Times New Roman" w:hAnsi="Times New Roman" w:cs="Times New Roman"/>
          <w:sz w:val="28"/>
          <w:szCs w:val="28"/>
          <w:lang w:val="lv-LV"/>
        </w:rPr>
        <w:t xml:space="preserve">         </w:t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ab/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ab/>
        <w:t xml:space="preserve">    </w:t>
      </w:r>
      <w:r w:rsidRPr="008054D3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53CFC">
        <w:rPr>
          <w:rFonts w:ascii="Times New Roman" w:hAnsi="Times New Roman" w:cs="Times New Roman"/>
          <w:sz w:val="28"/>
          <w:szCs w:val="28"/>
          <w:lang w:val="lv-LV"/>
        </w:rPr>
        <w:t>A. </w:t>
      </w:r>
      <w:r w:rsidRPr="008054D3">
        <w:rPr>
          <w:rFonts w:ascii="Times New Roman" w:hAnsi="Times New Roman" w:cs="Times New Roman"/>
          <w:sz w:val="28"/>
          <w:szCs w:val="28"/>
          <w:lang w:val="lv-LV"/>
        </w:rPr>
        <w:t>Muižniece</w:t>
      </w:r>
    </w:p>
    <w:p w14:paraId="0B77CAF3" w14:textId="77777777" w:rsidR="005C5C99" w:rsidRPr="008054D3" w:rsidRDefault="005C5C99" w:rsidP="00143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DB1964F" w14:textId="77777777" w:rsidR="005C5C99" w:rsidRPr="008054D3" w:rsidRDefault="005C5C99" w:rsidP="001431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8054D3">
        <w:rPr>
          <w:rFonts w:ascii="Times New Roman" w:hAnsi="Times New Roman" w:cs="Times New Roman"/>
          <w:sz w:val="28"/>
          <w:szCs w:val="28"/>
          <w:lang w:val="lv-LV"/>
        </w:rPr>
        <w:t>Vizē:</w:t>
      </w:r>
    </w:p>
    <w:p w14:paraId="70E019DB" w14:textId="41BB56E8" w:rsidR="005C5C99" w:rsidRPr="008054D3" w:rsidRDefault="005C5C99" w:rsidP="00143103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054D3">
        <w:rPr>
          <w:rFonts w:ascii="Times New Roman" w:hAnsi="Times New Roman" w:cs="Times New Roman"/>
          <w:noProof/>
          <w:sz w:val="28"/>
          <w:szCs w:val="28"/>
        </w:rPr>
        <w:t>Valsts sekretāra vietniece</w:t>
      </w:r>
      <w:r w:rsidR="00E5552B">
        <w:rPr>
          <w:rFonts w:ascii="Times New Roman" w:hAnsi="Times New Roman" w:cs="Times New Roman"/>
          <w:noProof/>
          <w:sz w:val="28"/>
          <w:szCs w:val="28"/>
        </w:rPr>
        <w:t xml:space="preserve"> –</w:t>
      </w:r>
    </w:p>
    <w:p w14:paraId="604CD97F" w14:textId="77777777" w:rsidR="005C5C99" w:rsidRPr="008054D3" w:rsidRDefault="005C5C99" w:rsidP="00143103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054D3">
        <w:rPr>
          <w:rFonts w:ascii="Times New Roman" w:hAnsi="Times New Roman" w:cs="Times New Roman"/>
          <w:noProof/>
          <w:sz w:val="28"/>
          <w:szCs w:val="28"/>
        </w:rPr>
        <w:t>Struktūrfondu departamenta direktore,</w:t>
      </w:r>
    </w:p>
    <w:p w14:paraId="6DB76442" w14:textId="6E1464D8" w:rsidR="00E5552B" w:rsidRPr="00E5552B" w:rsidRDefault="005C5C99" w:rsidP="00E5552B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8054D3">
        <w:rPr>
          <w:rFonts w:ascii="Times New Roman" w:hAnsi="Times New Roman" w:cs="Times New Roman"/>
          <w:noProof/>
          <w:sz w:val="28"/>
          <w:szCs w:val="28"/>
        </w:rPr>
        <w:t>valsts sekretāra pienākumu izpildītāja</w:t>
      </w:r>
      <w:r w:rsidR="00753CFC">
        <w:rPr>
          <w:rFonts w:ascii="Times New Roman" w:hAnsi="Times New Roman" w:cs="Times New Roman"/>
          <w:noProof/>
          <w:sz w:val="28"/>
          <w:szCs w:val="28"/>
        </w:rPr>
        <w:tab/>
        <w:t xml:space="preserve">    </w:t>
      </w:r>
      <w:r w:rsidR="00753CFC">
        <w:rPr>
          <w:rFonts w:ascii="Times New Roman" w:hAnsi="Times New Roman" w:cs="Times New Roman"/>
          <w:noProof/>
          <w:sz w:val="28"/>
          <w:szCs w:val="28"/>
        </w:rPr>
        <w:tab/>
        <w:t xml:space="preserve">     </w:t>
      </w:r>
      <w:r w:rsidRPr="008054D3">
        <w:rPr>
          <w:rFonts w:ascii="Times New Roman" w:hAnsi="Times New Roman" w:cs="Times New Roman"/>
          <w:noProof/>
          <w:sz w:val="28"/>
          <w:szCs w:val="28"/>
        </w:rPr>
        <w:t>S. Šmīdlere</w:t>
      </w:r>
    </w:p>
    <w:sectPr w:rsidR="00E5552B" w:rsidRPr="00E5552B" w:rsidSect="008054D3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BA36" w14:textId="77777777" w:rsidR="00F632C7" w:rsidRDefault="00F632C7" w:rsidP="00224C02">
      <w:pPr>
        <w:spacing w:after="0" w:line="240" w:lineRule="auto"/>
      </w:pPr>
      <w:r>
        <w:separator/>
      </w:r>
    </w:p>
  </w:endnote>
  <w:endnote w:type="continuationSeparator" w:id="0">
    <w:p w14:paraId="642EBEAF" w14:textId="77777777" w:rsidR="00F632C7" w:rsidRDefault="00F632C7" w:rsidP="0022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BA2B" w14:textId="3ED51E80" w:rsidR="00E5552B" w:rsidRPr="00E5552B" w:rsidRDefault="00E5552B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E5552B">
      <w:rPr>
        <w:rFonts w:ascii="Times New Roman" w:hAnsi="Times New Roman" w:cs="Times New Roman"/>
        <w:sz w:val="24"/>
        <w:szCs w:val="24"/>
        <w:lang w:val="lv-LV"/>
      </w:rPr>
      <w:t>IZMNot_300821_groz360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B8D6" w14:textId="4C121DF7" w:rsidR="00E5552B" w:rsidRPr="00E5552B" w:rsidRDefault="00E5552B">
    <w:pPr>
      <w:pStyle w:val="Footer"/>
      <w:rPr>
        <w:rFonts w:ascii="Times New Roman" w:hAnsi="Times New Roman" w:cs="Times New Roman"/>
        <w:sz w:val="24"/>
        <w:szCs w:val="24"/>
        <w:lang w:val="lv-LV"/>
      </w:rPr>
    </w:pPr>
    <w:r w:rsidRPr="00E5552B">
      <w:rPr>
        <w:rFonts w:ascii="Times New Roman" w:hAnsi="Times New Roman" w:cs="Times New Roman"/>
        <w:sz w:val="24"/>
        <w:szCs w:val="24"/>
        <w:lang w:val="lv-LV"/>
      </w:rPr>
      <w:t>IZMNot_300821_groz360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5DBE" w14:textId="77777777" w:rsidR="00F632C7" w:rsidRDefault="00F632C7" w:rsidP="00224C02">
      <w:pPr>
        <w:spacing w:after="0" w:line="240" w:lineRule="auto"/>
      </w:pPr>
      <w:r>
        <w:separator/>
      </w:r>
    </w:p>
  </w:footnote>
  <w:footnote w:type="continuationSeparator" w:id="0">
    <w:p w14:paraId="2D6B765E" w14:textId="77777777" w:rsidR="00F632C7" w:rsidRDefault="00F632C7" w:rsidP="0022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102709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D070C2" w14:textId="77777777" w:rsidR="00224C02" w:rsidRPr="00D9264F" w:rsidRDefault="00224C02">
        <w:pPr>
          <w:pStyle w:val="Header"/>
          <w:jc w:val="center"/>
          <w:rPr>
            <w:rFonts w:ascii="Times New Roman" w:hAnsi="Times New Roman" w:cs="Times New Roman"/>
          </w:rPr>
        </w:pPr>
        <w:r w:rsidRPr="00D9264F">
          <w:rPr>
            <w:rFonts w:ascii="Times New Roman" w:hAnsi="Times New Roman" w:cs="Times New Roman"/>
          </w:rPr>
          <w:fldChar w:fldCharType="begin"/>
        </w:r>
        <w:r w:rsidRPr="00D9264F">
          <w:rPr>
            <w:rFonts w:ascii="Times New Roman" w:hAnsi="Times New Roman" w:cs="Times New Roman"/>
          </w:rPr>
          <w:instrText xml:space="preserve"> PAGE   \* MERGEFORMAT </w:instrText>
        </w:r>
        <w:r w:rsidRPr="00D9264F">
          <w:rPr>
            <w:rFonts w:ascii="Times New Roman" w:hAnsi="Times New Roman" w:cs="Times New Roman"/>
          </w:rPr>
          <w:fldChar w:fldCharType="separate"/>
        </w:r>
        <w:r w:rsidR="00F06B7C">
          <w:rPr>
            <w:rFonts w:ascii="Times New Roman" w:hAnsi="Times New Roman" w:cs="Times New Roman"/>
            <w:noProof/>
          </w:rPr>
          <w:t>17</w:t>
        </w:r>
        <w:r w:rsidRPr="00D9264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782C096" w14:textId="77777777" w:rsidR="00224C02" w:rsidRPr="00D9264F" w:rsidRDefault="00224C0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471"/>
    <w:multiLevelType w:val="hybridMultilevel"/>
    <w:tmpl w:val="1614604E"/>
    <w:lvl w:ilvl="0" w:tplc="040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D8C5DC3"/>
    <w:multiLevelType w:val="hybridMultilevel"/>
    <w:tmpl w:val="8C7AC20C"/>
    <w:lvl w:ilvl="0" w:tplc="68608A6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FA7E77"/>
    <w:multiLevelType w:val="hybridMultilevel"/>
    <w:tmpl w:val="74FC64E0"/>
    <w:lvl w:ilvl="0" w:tplc="0DC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8F3541"/>
    <w:multiLevelType w:val="hybridMultilevel"/>
    <w:tmpl w:val="1614604E"/>
    <w:lvl w:ilvl="0" w:tplc="0409000F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4587180"/>
    <w:multiLevelType w:val="hybridMultilevel"/>
    <w:tmpl w:val="A210C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5A05"/>
    <w:multiLevelType w:val="hybridMultilevel"/>
    <w:tmpl w:val="4B98708C"/>
    <w:lvl w:ilvl="0" w:tplc="3CE6BCBE">
      <w:numFmt w:val="bullet"/>
      <w:lvlText w:val="-"/>
      <w:lvlJc w:val="left"/>
      <w:pPr>
        <w:ind w:left="408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F6130DC"/>
    <w:multiLevelType w:val="hybridMultilevel"/>
    <w:tmpl w:val="7B305C9E"/>
    <w:lvl w:ilvl="0" w:tplc="79FC178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44843172"/>
    <w:multiLevelType w:val="hybridMultilevel"/>
    <w:tmpl w:val="8FF2CCBC"/>
    <w:lvl w:ilvl="0" w:tplc="34642AF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A0C27"/>
    <w:multiLevelType w:val="hybridMultilevel"/>
    <w:tmpl w:val="33DE3CE4"/>
    <w:lvl w:ilvl="0" w:tplc="200830E6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545334F3"/>
    <w:multiLevelType w:val="hybridMultilevel"/>
    <w:tmpl w:val="28943FEC"/>
    <w:lvl w:ilvl="0" w:tplc="0084FF0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80" w:hanging="360"/>
      </w:pPr>
    </w:lvl>
    <w:lvl w:ilvl="2" w:tplc="0426001B" w:tentative="1">
      <w:start w:val="1"/>
      <w:numFmt w:val="lowerRoman"/>
      <w:lvlText w:val="%3."/>
      <w:lvlJc w:val="right"/>
      <w:pPr>
        <w:ind w:left="3000" w:hanging="180"/>
      </w:pPr>
    </w:lvl>
    <w:lvl w:ilvl="3" w:tplc="0426000F" w:tentative="1">
      <w:start w:val="1"/>
      <w:numFmt w:val="decimal"/>
      <w:lvlText w:val="%4."/>
      <w:lvlJc w:val="left"/>
      <w:pPr>
        <w:ind w:left="3720" w:hanging="360"/>
      </w:pPr>
    </w:lvl>
    <w:lvl w:ilvl="4" w:tplc="04260019" w:tentative="1">
      <w:start w:val="1"/>
      <w:numFmt w:val="lowerLetter"/>
      <w:lvlText w:val="%5."/>
      <w:lvlJc w:val="left"/>
      <w:pPr>
        <w:ind w:left="4440" w:hanging="360"/>
      </w:pPr>
    </w:lvl>
    <w:lvl w:ilvl="5" w:tplc="0426001B" w:tentative="1">
      <w:start w:val="1"/>
      <w:numFmt w:val="lowerRoman"/>
      <w:lvlText w:val="%6."/>
      <w:lvlJc w:val="right"/>
      <w:pPr>
        <w:ind w:left="5160" w:hanging="180"/>
      </w:pPr>
    </w:lvl>
    <w:lvl w:ilvl="6" w:tplc="0426000F" w:tentative="1">
      <w:start w:val="1"/>
      <w:numFmt w:val="decimal"/>
      <w:lvlText w:val="%7."/>
      <w:lvlJc w:val="left"/>
      <w:pPr>
        <w:ind w:left="5880" w:hanging="360"/>
      </w:pPr>
    </w:lvl>
    <w:lvl w:ilvl="7" w:tplc="04260019" w:tentative="1">
      <w:start w:val="1"/>
      <w:numFmt w:val="lowerLetter"/>
      <w:lvlText w:val="%8."/>
      <w:lvlJc w:val="left"/>
      <w:pPr>
        <w:ind w:left="6600" w:hanging="360"/>
      </w:pPr>
    </w:lvl>
    <w:lvl w:ilvl="8" w:tplc="042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56DA3133"/>
    <w:multiLevelType w:val="multilevel"/>
    <w:tmpl w:val="6A549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EC2AA2"/>
    <w:multiLevelType w:val="hybridMultilevel"/>
    <w:tmpl w:val="3C503B62"/>
    <w:lvl w:ilvl="0" w:tplc="4E6AB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A62CEC"/>
    <w:multiLevelType w:val="hybridMultilevel"/>
    <w:tmpl w:val="145A18C6"/>
    <w:lvl w:ilvl="0" w:tplc="F75AC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6A68"/>
    <w:multiLevelType w:val="multilevel"/>
    <w:tmpl w:val="E89EA9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27110"/>
    <w:multiLevelType w:val="hybridMultilevel"/>
    <w:tmpl w:val="B83A340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94523"/>
    <w:multiLevelType w:val="multilevel"/>
    <w:tmpl w:val="3B3840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16" w15:restartNumberingAfterBreak="0">
    <w:nsid w:val="78164152"/>
    <w:multiLevelType w:val="hybridMultilevel"/>
    <w:tmpl w:val="1602A38A"/>
    <w:lvl w:ilvl="0" w:tplc="A98A9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2"/>
  </w:num>
  <w:num w:numId="15">
    <w:abstractNumId w:val="16"/>
  </w:num>
  <w:num w:numId="16">
    <w:abstractNumId w:val="1"/>
  </w:num>
  <w:num w:numId="1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LU0MDU2MzMyMrZQ0lEKTi0uzszPAykwrAUAMDPi3CwAAAA="/>
  </w:docVars>
  <w:rsids>
    <w:rsidRoot w:val="00DF5008"/>
    <w:rsid w:val="000060DF"/>
    <w:rsid w:val="000069E6"/>
    <w:rsid w:val="00011E18"/>
    <w:rsid w:val="000173A6"/>
    <w:rsid w:val="000178F4"/>
    <w:rsid w:val="00030891"/>
    <w:rsid w:val="000336E8"/>
    <w:rsid w:val="00033EA7"/>
    <w:rsid w:val="00035223"/>
    <w:rsid w:val="000376BD"/>
    <w:rsid w:val="00041697"/>
    <w:rsid w:val="00054B37"/>
    <w:rsid w:val="000618C3"/>
    <w:rsid w:val="00067CF6"/>
    <w:rsid w:val="00071EEB"/>
    <w:rsid w:val="000725CC"/>
    <w:rsid w:val="000751C1"/>
    <w:rsid w:val="00081F9C"/>
    <w:rsid w:val="0008392F"/>
    <w:rsid w:val="00087503"/>
    <w:rsid w:val="000877E7"/>
    <w:rsid w:val="0009661C"/>
    <w:rsid w:val="000A5AA4"/>
    <w:rsid w:val="000B3EBE"/>
    <w:rsid w:val="000B6E8A"/>
    <w:rsid w:val="000C0473"/>
    <w:rsid w:val="000C0A35"/>
    <w:rsid w:val="000C1CDF"/>
    <w:rsid w:val="000C442F"/>
    <w:rsid w:val="000C5F8F"/>
    <w:rsid w:val="000D2C5C"/>
    <w:rsid w:val="000D4B15"/>
    <w:rsid w:val="000D670C"/>
    <w:rsid w:val="000E078C"/>
    <w:rsid w:val="000E2D4E"/>
    <w:rsid w:val="000E5F4B"/>
    <w:rsid w:val="000E628D"/>
    <w:rsid w:val="000F0477"/>
    <w:rsid w:val="000F3235"/>
    <w:rsid w:val="000F76B5"/>
    <w:rsid w:val="00107AEB"/>
    <w:rsid w:val="001115F4"/>
    <w:rsid w:val="00122BF3"/>
    <w:rsid w:val="001307C0"/>
    <w:rsid w:val="001406FD"/>
    <w:rsid w:val="00143103"/>
    <w:rsid w:val="001431B0"/>
    <w:rsid w:val="001516D4"/>
    <w:rsid w:val="00155ADD"/>
    <w:rsid w:val="00156BC0"/>
    <w:rsid w:val="001622DC"/>
    <w:rsid w:val="00165709"/>
    <w:rsid w:val="00185755"/>
    <w:rsid w:val="00186199"/>
    <w:rsid w:val="00193345"/>
    <w:rsid w:val="001A0A9B"/>
    <w:rsid w:val="001B53C5"/>
    <w:rsid w:val="001B5DDE"/>
    <w:rsid w:val="001C552F"/>
    <w:rsid w:val="001C7320"/>
    <w:rsid w:val="001D4239"/>
    <w:rsid w:val="001E0A4A"/>
    <w:rsid w:val="001F02ED"/>
    <w:rsid w:val="001F70FB"/>
    <w:rsid w:val="001F7847"/>
    <w:rsid w:val="00206AE0"/>
    <w:rsid w:val="00206BA5"/>
    <w:rsid w:val="002132F9"/>
    <w:rsid w:val="00216987"/>
    <w:rsid w:val="002235FA"/>
    <w:rsid w:val="00224C02"/>
    <w:rsid w:val="002336D1"/>
    <w:rsid w:val="002360F6"/>
    <w:rsid w:val="00240630"/>
    <w:rsid w:val="002420CF"/>
    <w:rsid w:val="00244CAA"/>
    <w:rsid w:val="002471D7"/>
    <w:rsid w:val="00247BBC"/>
    <w:rsid w:val="002525E4"/>
    <w:rsid w:val="00254A15"/>
    <w:rsid w:val="00256BD8"/>
    <w:rsid w:val="00263033"/>
    <w:rsid w:val="00263AEA"/>
    <w:rsid w:val="00270261"/>
    <w:rsid w:val="00271E1E"/>
    <w:rsid w:val="002733B7"/>
    <w:rsid w:val="00281E02"/>
    <w:rsid w:val="002875FD"/>
    <w:rsid w:val="00290B0F"/>
    <w:rsid w:val="00295071"/>
    <w:rsid w:val="00296566"/>
    <w:rsid w:val="002A1594"/>
    <w:rsid w:val="002A66B4"/>
    <w:rsid w:val="002B17F4"/>
    <w:rsid w:val="002B6B9A"/>
    <w:rsid w:val="002C0CFF"/>
    <w:rsid w:val="002C391D"/>
    <w:rsid w:val="002F29EB"/>
    <w:rsid w:val="002F3794"/>
    <w:rsid w:val="003031C8"/>
    <w:rsid w:val="00303496"/>
    <w:rsid w:val="0030784C"/>
    <w:rsid w:val="0031024A"/>
    <w:rsid w:val="00310355"/>
    <w:rsid w:val="00311D37"/>
    <w:rsid w:val="00321FE2"/>
    <w:rsid w:val="00335928"/>
    <w:rsid w:val="00345F66"/>
    <w:rsid w:val="00360C78"/>
    <w:rsid w:val="00364356"/>
    <w:rsid w:val="00371EFD"/>
    <w:rsid w:val="00373886"/>
    <w:rsid w:val="0038086A"/>
    <w:rsid w:val="00383D55"/>
    <w:rsid w:val="0038739A"/>
    <w:rsid w:val="003A5682"/>
    <w:rsid w:val="003A762D"/>
    <w:rsid w:val="003B2D62"/>
    <w:rsid w:val="003C1849"/>
    <w:rsid w:val="003C5B43"/>
    <w:rsid w:val="003D2B0F"/>
    <w:rsid w:val="003D3EC9"/>
    <w:rsid w:val="003D4951"/>
    <w:rsid w:val="003D611D"/>
    <w:rsid w:val="003E45AA"/>
    <w:rsid w:val="003F04C8"/>
    <w:rsid w:val="003F192B"/>
    <w:rsid w:val="003F2064"/>
    <w:rsid w:val="003F503E"/>
    <w:rsid w:val="003F51D5"/>
    <w:rsid w:val="003F5D21"/>
    <w:rsid w:val="00407F67"/>
    <w:rsid w:val="00412926"/>
    <w:rsid w:val="004133AE"/>
    <w:rsid w:val="00415C7D"/>
    <w:rsid w:val="00415E67"/>
    <w:rsid w:val="0041738C"/>
    <w:rsid w:val="004277F6"/>
    <w:rsid w:val="00434F45"/>
    <w:rsid w:val="00436F18"/>
    <w:rsid w:val="0043778E"/>
    <w:rsid w:val="00445D77"/>
    <w:rsid w:val="00450998"/>
    <w:rsid w:val="00451018"/>
    <w:rsid w:val="004531CD"/>
    <w:rsid w:val="00456A60"/>
    <w:rsid w:val="00457695"/>
    <w:rsid w:val="004623F2"/>
    <w:rsid w:val="00464578"/>
    <w:rsid w:val="00466325"/>
    <w:rsid w:val="004725A8"/>
    <w:rsid w:val="00484D15"/>
    <w:rsid w:val="004909A1"/>
    <w:rsid w:val="00493006"/>
    <w:rsid w:val="00497F96"/>
    <w:rsid w:val="004A0DDF"/>
    <w:rsid w:val="004A4211"/>
    <w:rsid w:val="004B099A"/>
    <w:rsid w:val="004C199C"/>
    <w:rsid w:val="004C1E43"/>
    <w:rsid w:val="004C508E"/>
    <w:rsid w:val="004C6EEF"/>
    <w:rsid w:val="004D4FCE"/>
    <w:rsid w:val="004D59C4"/>
    <w:rsid w:val="004E47E4"/>
    <w:rsid w:val="004E501C"/>
    <w:rsid w:val="004E765C"/>
    <w:rsid w:val="004E7AF3"/>
    <w:rsid w:val="004E7ECD"/>
    <w:rsid w:val="004F5955"/>
    <w:rsid w:val="004F5BC5"/>
    <w:rsid w:val="00510F28"/>
    <w:rsid w:val="005161DA"/>
    <w:rsid w:val="00524836"/>
    <w:rsid w:val="0052556C"/>
    <w:rsid w:val="00533D97"/>
    <w:rsid w:val="0053646E"/>
    <w:rsid w:val="005366CD"/>
    <w:rsid w:val="00547A6F"/>
    <w:rsid w:val="005503A0"/>
    <w:rsid w:val="005540F9"/>
    <w:rsid w:val="00554F03"/>
    <w:rsid w:val="005601D5"/>
    <w:rsid w:val="005775E6"/>
    <w:rsid w:val="00582ED0"/>
    <w:rsid w:val="00587E70"/>
    <w:rsid w:val="005961D4"/>
    <w:rsid w:val="005A10B5"/>
    <w:rsid w:val="005A1AC8"/>
    <w:rsid w:val="005A2E44"/>
    <w:rsid w:val="005A33B3"/>
    <w:rsid w:val="005A600F"/>
    <w:rsid w:val="005A758D"/>
    <w:rsid w:val="005B4088"/>
    <w:rsid w:val="005C5C99"/>
    <w:rsid w:val="005D07F2"/>
    <w:rsid w:val="005D42BA"/>
    <w:rsid w:val="005D6033"/>
    <w:rsid w:val="005F2367"/>
    <w:rsid w:val="005F35A6"/>
    <w:rsid w:val="00600F91"/>
    <w:rsid w:val="00601582"/>
    <w:rsid w:val="00610D0E"/>
    <w:rsid w:val="006127E9"/>
    <w:rsid w:val="00616C00"/>
    <w:rsid w:val="00621D90"/>
    <w:rsid w:val="00623360"/>
    <w:rsid w:val="0062706A"/>
    <w:rsid w:val="00646A87"/>
    <w:rsid w:val="00650316"/>
    <w:rsid w:val="00652EFD"/>
    <w:rsid w:val="00652FEF"/>
    <w:rsid w:val="00657700"/>
    <w:rsid w:val="006603AC"/>
    <w:rsid w:val="00661DB9"/>
    <w:rsid w:val="00665F23"/>
    <w:rsid w:val="0067067B"/>
    <w:rsid w:val="006735F2"/>
    <w:rsid w:val="00677350"/>
    <w:rsid w:val="00680F81"/>
    <w:rsid w:val="0068312E"/>
    <w:rsid w:val="0068465D"/>
    <w:rsid w:val="00684780"/>
    <w:rsid w:val="00685A05"/>
    <w:rsid w:val="00685F0B"/>
    <w:rsid w:val="006A5620"/>
    <w:rsid w:val="006A56DB"/>
    <w:rsid w:val="006A7F02"/>
    <w:rsid w:val="006C0C9B"/>
    <w:rsid w:val="006C0F66"/>
    <w:rsid w:val="006C61CA"/>
    <w:rsid w:val="006D104C"/>
    <w:rsid w:val="006D2C65"/>
    <w:rsid w:val="006D45DA"/>
    <w:rsid w:val="006D67B0"/>
    <w:rsid w:val="006E1FC8"/>
    <w:rsid w:val="006E3366"/>
    <w:rsid w:val="006E69CF"/>
    <w:rsid w:val="006F46ED"/>
    <w:rsid w:val="006F6C38"/>
    <w:rsid w:val="007021D8"/>
    <w:rsid w:val="00706ACE"/>
    <w:rsid w:val="00711F6C"/>
    <w:rsid w:val="00714550"/>
    <w:rsid w:val="0072559B"/>
    <w:rsid w:val="00726A57"/>
    <w:rsid w:val="00731529"/>
    <w:rsid w:val="00733F33"/>
    <w:rsid w:val="00734E65"/>
    <w:rsid w:val="007473B1"/>
    <w:rsid w:val="007505F8"/>
    <w:rsid w:val="00753CFC"/>
    <w:rsid w:val="007558F5"/>
    <w:rsid w:val="007640E5"/>
    <w:rsid w:val="007641D0"/>
    <w:rsid w:val="00766A32"/>
    <w:rsid w:val="00773769"/>
    <w:rsid w:val="00776E38"/>
    <w:rsid w:val="00777D93"/>
    <w:rsid w:val="00777ED2"/>
    <w:rsid w:val="00781C58"/>
    <w:rsid w:val="00792085"/>
    <w:rsid w:val="007923B0"/>
    <w:rsid w:val="00794560"/>
    <w:rsid w:val="007A0802"/>
    <w:rsid w:val="007A3001"/>
    <w:rsid w:val="007A3B14"/>
    <w:rsid w:val="007A3E06"/>
    <w:rsid w:val="007B46F0"/>
    <w:rsid w:val="007B4CAF"/>
    <w:rsid w:val="007B7116"/>
    <w:rsid w:val="007C1E79"/>
    <w:rsid w:val="007D283C"/>
    <w:rsid w:val="007E1BA7"/>
    <w:rsid w:val="007F1B64"/>
    <w:rsid w:val="007F3A4E"/>
    <w:rsid w:val="008051B2"/>
    <w:rsid w:val="008054D3"/>
    <w:rsid w:val="00807AC0"/>
    <w:rsid w:val="0081241F"/>
    <w:rsid w:val="00836096"/>
    <w:rsid w:val="00836263"/>
    <w:rsid w:val="0085234D"/>
    <w:rsid w:val="00852E40"/>
    <w:rsid w:val="0085604E"/>
    <w:rsid w:val="00862882"/>
    <w:rsid w:val="00867BF9"/>
    <w:rsid w:val="00872214"/>
    <w:rsid w:val="00877151"/>
    <w:rsid w:val="008804A7"/>
    <w:rsid w:val="0088137F"/>
    <w:rsid w:val="008820A3"/>
    <w:rsid w:val="00884F74"/>
    <w:rsid w:val="00885826"/>
    <w:rsid w:val="00891997"/>
    <w:rsid w:val="00891FE7"/>
    <w:rsid w:val="00896D7F"/>
    <w:rsid w:val="008973D2"/>
    <w:rsid w:val="008A077C"/>
    <w:rsid w:val="008B4B44"/>
    <w:rsid w:val="008C5E16"/>
    <w:rsid w:val="008C6B8F"/>
    <w:rsid w:val="008C737F"/>
    <w:rsid w:val="008D04CA"/>
    <w:rsid w:val="008D19D9"/>
    <w:rsid w:val="008D2C40"/>
    <w:rsid w:val="008E2585"/>
    <w:rsid w:val="008E356F"/>
    <w:rsid w:val="008F42EF"/>
    <w:rsid w:val="00906229"/>
    <w:rsid w:val="00907632"/>
    <w:rsid w:val="00907772"/>
    <w:rsid w:val="00913DA9"/>
    <w:rsid w:val="009259A2"/>
    <w:rsid w:val="00930236"/>
    <w:rsid w:val="00933298"/>
    <w:rsid w:val="00940323"/>
    <w:rsid w:val="00941332"/>
    <w:rsid w:val="0094195F"/>
    <w:rsid w:val="0094777F"/>
    <w:rsid w:val="0095702A"/>
    <w:rsid w:val="0096239F"/>
    <w:rsid w:val="009630E2"/>
    <w:rsid w:val="009648BA"/>
    <w:rsid w:val="00965E79"/>
    <w:rsid w:val="00973290"/>
    <w:rsid w:val="00973B08"/>
    <w:rsid w:val="00983B67"/>
    <w:rsid w:val="00991ACB"/>
    <w:rsid w:val="00991C1F"/>
    <w:rsid w:val="00996A1C"/>
    <w:rsid w:val="009A0036"/>
    <w:rsid w:val="009A214F"/>
    <w:rsid w:val="009B6547"/>
    <w:rsid w:val="009B7DA0"/>
    <w:rsid w:val="009D03A4"/>
    <w:rsid w:val="009D39B2"/>
    <w:rsid w:val="009D59BC"/>
    <w:rsid w:val="009E0AEB"/>
    <w:rsid w:val="009E2144"/>
    <w:rsid w:val="009E32A9"/>
    <w:rsid w:val="009E37E0"/>
    <w:rsid w:val="009E5660"/>
    <w:rsid w:val="00A0284B"/>
    <w:rsid w:val="00A038F8"/>
    <w:rsid w:val="00A10ECB"/>
    <w:rsid w:val="00A15720"/>
    <w:rsid w:val="00A16704"/>
    <w:rsid w:val="00A21CD1"/>
    <w:rsid w:val="00A30995"/>
    <w:rsid w:val="00A31094"/>
    <w:rsid w:val="00A3355E"/>
    <w:rsid w:val="00A36140"/>
    <w:rsid w:val="00A44038"/>
    <w:rsid w:val="00A552B9"/>
    <w:rsid w:val="00A56FED"/>
    <w:rsid w:val="00A604EA"/>
    <w:rsid w:val="00A66A8F"/>
    <w:rsid w:val="00A75240"/>
    <w:rsid w:val="00A77B1E"/>
    <w:rsid w:val="00A86C8E"/>
    <w:rsid w:val="00A870BD"/>
    <w:rsid w:val="00A950FA"/>
    <w:rsid w:val="00AA10A1"/>
    <w:rsid w:val="00AA5426"/>
    <w:rsid w:val="00AE7C92"/>
    <w:rsid w:val="00B01704"/>
    <w:rsid w:val="00B04690"/>
    <w:rsid w:val="00B160D5"/>
    <w:rsid w:val="00B16E53"/>
    <w:rsid w:val="00B27C8E"/>
    <w:rsid w:val="00B34CDD"/>
    <w:rsid w:val="00B36244"/>
    <w:rsid w:val="00B45C17"/>
    <w:rsid w:val="00B47CE3"/>
    <w:rsid w:val="00B55016"/>
    <w:rsid w:val="00B64BC9"/>
    <w:rsid w:val="00B64DF6"/>
    <w:rsid w:val="00B75B5A"/>
    <w:rsid w:val="00B80487"/>
    <w:rsid w:val="00B82066"/>
    <w:rsid w:val="00B8513D"/>
    <w:rsid w:val="00B90496"/>
    <w:rsid w:val="00B96017"/>
    <w:rsid w:val="00BA2C28"/>
    <w:rsid w:val="00BA72DC"/>
    <w:rsid w:val="00BB2ADC"/>
    <w:rsid w:val="00BB388B"/>
    <w:rsid w:val="00BC0B22"/>
    <w:rsid w:val="00BC3453"/>
    <w:rsid w:val="00BE164E"/>
    <w:rsid w:val="00BE2CFF"/>
    <w:rsid w:val="00BE5B6E"/>
    <w:rsid w:val="00BF0E18"/>
    <w:rsid w:val="00BF39C1"/>
    <w:rsid w:val="00BF7FAF"/>
    <w:rsid w:val="00C138DC"/>
    <w:rsid w:val="00C14466"/>
    <w:rsid w:val="00C15CB5"/>
    <w:rsid w:val="00C17BD8"/>
    <w:rsid w:val="00C32924"/>
    <w:rsid w:val="00C331BC"/>
    <w:rsid w:val="00C35CD7"/>
    <w:rsid w:val="00C360BD"/>
    <w:rsid w:val="00C373F7"/>
    <w:rsid w:val="00C43058"/>
    <w:rsid w:val="00C52EC1"/>
    <w:rsid w:val="00C5648E"/>
    <w:rsid w:val="00C564FE"/>
    <w:rsid w:val="00C6484D"/>
    <w:rsid w:val="00C64FA2"/>
    <w:rsid w:val="00C819A5"/>
    <w:rsid w:val="00C93622"/>
    <w:rsid w:val="00C9509E"/>
    <w:rsid w:val="00CA59F0"/>
    <w:rsid w:val="00CA7AB4"/>
    <w:rsid w:val="00CA7D58"/>
    <w:rsid w:val="00CB0E6A"/>
    <w:rsid w:val="00CB1913"/>
    <w:rsid w:val="00CB29F7"/>
    <w:rsid w:val="00CB2B6F"/>
    <w:rsid w:val="00CB7031"/>
    <w:rsid w:val="00CB734F"/>
    <w:rsid w:val="00CB7522"/>
    <w:rsid w:val="00CC3DA0"/>
    <w:rsid w:val="00CE748A"/>
    <w:rsid w:val="00CF2AF7"/>
    <w:rsid w:val="00CF4598"/>
    <w:rsid w:val="00D022A0"/>
    <w:rsid w:val="00D028F8"/>
    <w:rsid w:val="00D02F7A"/>
    <w:rsid w:val="00D073C4"/>
    <w:rsid w:val="00D122E7"/>
    <w:rsid w:val="00D15C9D"/>
    <w:rsid w:val="00D178AB"/>
    <w:rsid w:val="00D2059F"/>
    <w:rsid w:val="00D257EA"/>
    <w:rsid w:val="00D26282"/>
    <w:rsid w:val="00D447B3"/>
    <w:rsid w:val="00D44C2E"/>
    <w:rsid w:val="00D45194"/>
    <w:rsid w:val="00D452C0"/>
    <w:rsid w:val="00D46A75"/>
    <w:rsid w:val="00D56453"/>
    <w:rsid w:val="00D56F69"/>
    <w:rsid w:val="00D66F40"/>
    <w:rsid w:val="00D724F2"/>
    <w:rsid w:val="00D80865"/>
    <w:rsid w:val="00D868DA"/>
    <w:rsid w:val="00D918CC"/>
    <w:rsid w:val="00D9264F"/>
    <w:rsid w:val="00D9409A"/>
    <w:rsid w:val="00DA0B5C"/>
    <w:rsid w:val="00DA0FBA"/>
    <w:rsid w:val="00DB65CC"/>
    <w:rsid w:val="00DB6765"/>
    <w:rsid w:val="00DD452B"/>
    <w:rsid w:val="00DE4640"/>
    <w:rsid w:val="00DF1254"/>
    <w:rsid w:val="00DF5008"/>
    <w:rsid w:val="00E009F9"/>
    <w:rsid w:val="00E01E2F"/>
    <w:rsid w:val="00E046F4"/>
    <w:rsid w:val="00E065D6"/>
    <w:rsid w:val="00E119ED"/>
    <w:rsid w:val="00E123A9"/>
    <w:rsid w:val="00E21DD4"/>
    <w:rsid w:val="00E236F2"/>
    <w:rsid w:val="00E24F35"/>
    <w:rsid w:val="00E262F9"/>
    <w:rsid w:val="00E320A2"/>
    <w:rsid w:val="00E349CB"/>
    <w:rsid w:val="00E44DEA"/>
    <w:rsid w:val="00E44E9E"/>
    <w:rsid w:val="00E55330"/>
    <w:rsid w:val="00E5552B"/>
    <w:rsid w:val="00E70BF6"/>
    <w:rsid w:val="00E70DE4"/>
    <w:rsid w:val="00E737C0"/>
    <w:rsid w:val="00E8170E"/>
    <w:rsid w:val="00E83313"/>
    <w:rsid w:val="00E86FA0"/>
    <w:rsid w:val="00EA0868"/>
    <w:rsid w:val="00EA2F81"/>
    <w:rsid w:val="00EA749C"/>
    <w:rsid w:val="00EB29DF"/>
    <w:rsid w:val="00EC1DA4"/>
    <w:rsid w:val="00EC1F45"/>
    <w:rsid w:val="00EC2F5C"/>
    <w:rsid w:val="00EC53BB"/>
    <w:rsid w:val="00EC599F"/>
    <w:rsid w:val="00ED388C"/>
    <w:rsid w:val="00ED3AEC"/>
    <w:rsid w:val="00ED442E"/>
    <w:rsid w:val="00EE3D37"/>
    <w:rsid w:val="00EE4936"/>
    <w:rsid w:val="00EE6448"/>
    <w:rsid w:val="00EE6B05"/>
    <w:rsid w:val="00EF1BBF"/>
    <w:rsid w:val="00EF56DC"/>
    <w:rsid w:val="00EF5A17"/>
    <w:rsid w:val="00F05CEE"/>
    <w:rsid w:val="00F06B66"/>
    <w:rsid w:val="00F06B7C"/>
    <w:rsid w:val="00F10D12"/>
    <w:rsid w:val="00F14B38"/>
    <w:rsid w:val="00F3587F"/>
    <w:rsid w:val="00F444F3"/>
    <w:rsid w:val="00F4643C"/>
    <w:rsid w:val="00F632C7"/>
    <w:rsid w:val="00F64C18"/>
    <w:rsid w:val="00F66932"/>
    <w:rsid w:val="00F67F55"/>
    <w:rsid w:val="00F7762E"/>
    <w:rsid w:val="00F779F8"/>
    <w:rsid w:val="00F813FC"/>
    <w:rsid w:val="00F82504"/>
    <w:rsid w:val="00F851A7"/>
    <w:rsid w:val="00F8724B"/>
    <w:rsid w:val="00F9077F"/>
    <w:rsid w:val="00F94FCC"/>
    <w:rsid w:val="00F96689"/>
    <w:rsid w:val="00FA499B"/>
    <w:rsid w:val="00FC1154"/>
    <w:rsid w:val="00FC1818"/>
    <w:rsid w:val="00FC6CE8"/>
    <w:rsid w:val="00FD7C16"/>
    <w:rsid w:val="00FE2EFB"/>
    <w:rsid w:val="00FE56C8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02A0"/>
  <w15:chartTrackingRefBased/>
  <w15:docId w15:val="{00B68B18-882E-4278-8BFF-3D2097FE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F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5008"/>
    <w:rPr>
      <w:color w:val="0000FF"/>
      <w:u w:val="single"/>
    </w:rPr>
  </w:style>
  <w:style w:type="paragraph" w:customStyle="1" w:styleId="labojumupamats">
    <w:name w:val="labojumu_pamats"/>
    <w:basedOn w:val="Normal"/>
    <w:rsid w:val="00DF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ize2">
    <w:name w:val="fontsize2"/>
    <w:basedOn w:val="DefaultParagraphFont"/>
    <w:rsid w:val="00DF5008"/>
  </w:style>
  <w:style w:type="character" w:styleId="CommentReference">
    <w:name w:val="annotation reference"/>
    <w:basedOn w:val="DefaultParagraphFont"/>
    <w:uiPriority w:val="99"/>
    <w:semiHidden/>
    <w:unhideWhenUsed/>
    <w:rsid w:val="0095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0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0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24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A7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310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1094"/>
  </w:style>
  <w:style w:type="character" w:customStyle="1" w:styleId="spellingerror">
    <w:name w:val="spellingerror"/>
    <w:basedOn w:val="DefaultParagraphFont"/>
    <w:rsid w:val="00A31094"/>
  </w:style>
  <w:style w:type="character" w:customStyle="1" w:styleId="eop">
    <w:name w:val="eop"/>
    <w:basedOn w:val="DefaultParagraphFont"/>
    <w:rsid w:val="00A31094"/>
  </w:style>
  <w:style w:type="paragraph" w:styleId="NoSpacing">
    <w:name w:val="No Spacing"/>
    <w:uiPriority w:val="1"/>
    <w:qFormat/>
    <w:rsid w:val="007A30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C02"/>
  </w:style>
  <w:style w:type="paragraph" w:styleId="Footer">
    <w:name w:val="footer"/>
    <w:basedOn w:val="Normal"/>
    <w:link w:val="FooterChar"/>
    <w:uiPriority w:val="99"/>
    <w:unhideWhenUsed/>
    <w:rsid w:val="00224C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7486-4075-414E-82C5-ED38E239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Raimonds Kārkliņš</dc:creator>
  <cp:keywords/>
  <dc:description/>
  <cp:lastModifiedBy>Ance Rudzīte</cp:lastModifiedBy>
  <cp:revision>20</cp:revision>
  <dcterms:created xsi:type="dcterms:W3CDTF">2021-08-16T16:27:00Z</dcterms:created>
  <dcterms:modified xsi:type="dcterms:W3CDTF">2021-08-30T15:44:00Z</dcterms:modified>
</cp:coreProperties>
</file>