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3795" w14:textId="7E4FAA9A" w:rsidR="00894C55" w:rsidRPr="005538E1" w:rsidRDefault="00433963"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5538E1">
        <w:rPr>
          <w:rFonts w:ascii="Times New Roman" w:eastAsia="Times New Roman" w:hAnsi="Times New Roman" w:cs="Times New Roman"/>
          <w:b/>
          <w:bCs/>
          <w:sz w:val="28"/>
          <w:szCs w:val="24"/>
          <w:lang w:eastAsia="lv-LV"/>
        </w:rPr>
        <w:t xml:space="preserve">Ministru kabineta </w:t>
      </w:r>
      <w:r w:rsidR="007E263B" w:rsidRPr="005538E1">
        <w:rPr>
          <w:rFonts w:ascii="Times New Roman" w:eastAsia="Times New Roman" w:hAnsi="Times New Roman" w:cs="Times New Roman"/>
          <w:b/>
          <w:bCs/>
          <w:sz w:val="28"/>
          <w:szCs w:val="24"/>
          <w:lang w:eastAsia="lv-LV"/>
        </w:rPr>
        <w:t xml:space="preserve">noteikumu </w:t>
      </w:r>
      <w:r w:rsidRPr="005538E1">
        <w:rPr>
          <w:rFonts w:ascii="Times New Roman" w:eastAsia="Times New Roman" w:hAnsi="Times New Roman" w:cs="Times New Roman"/>
          <w:b/>
          <w:bCs/>
          <w:sz w:val="28"/>
          <w:szCs w:val="24"/>
          <w:lang w:eastAsia="lv-LV"/>
        </w:rPr>
        <w:t xml:space="preserve">projekta </w:t>
      </w:r>
      <w:r w:rsidR="00AA1DC5" w:rsidRPr="005538E1">
        <w:rPr>
          <w:rFonts w:ascii="Times New Roman" w:eastAsia="Times New Roman" w:hAnsi="Times New Roman" w:cs="Times New Roman"/>
          <w:b/>
          <w:bCs/>
          <w:sz w:val="28"/>
          <w:szCs w:val="24"/>
          <w:lang w:eastAsia="lv-LV"/>
        </w:rPr>
        <w:br/>
      </w:r>
      <w:r w:rsidRPr="005538E1">
        <w:rPr>
          <w:rFonts w:ascii="Times New Roman" w:eastAsia="Times New Roman" w:hAnsi="Times New Roman" w:cs="Times New Roman"/>
          <w:b/>
          <w:bCs/>
          <w:sz w:val="28"/>
          <w:szCs w:val="24"/>
          <w:lang w:eastAsia="lv-LV"/>
        </w:rPr>
        <w:t>"</w:t>
      </w:r>
      <w:r w:rsidR="00AA1DC5" w:rsidRPr="005538E1">
        <w:rPr>
          <w:rFonts w:ascii="Times New Roman" w:eastAsia="Times New Roman" w:hAnsi="Times New Roman" w:cs="Times New Roman"/>
          <w:b/>
          <w:spacing w:val="-2"/>
          <w:sz w:val="28"/>
          <w:szCs w:val="24"/>
          <w:lang w:eastAsia="lv-LV"/>
        </w:rPr>
        <w:t>Tiesību akta projekta sākotnējās ietekmes izvērtēšanas kārtība</w:t>
      </w:r>
      <w:r w:rsidRPr="005538E1">
        <w:rPr>
          <w:rFonts w:ascii="Times New Roman" w:eastAsia="Times New Roman" w:hAnsi="Times New Roman" w:cs="Times New Roman"/>
          <w:b/>
          <w:bCs/>
          <w:sz w:val="28"/>
          <w:szCs w:val="24"/>
          <w:lang w:eastAsia="lv-LV"/>
        </w:rPr>
        <w:t xml:space="preserve">" </w:t>
      </w:r>
      <w:r w:rsidR="003B0BF9" w:rsidRPr="005538E1">
        <w:rPr>
          <w:rFonts w:ascii="Times New Roman" w:eastAsia="Times New Roman" w:hAnsi="Times New Roman" w:cs="Times New Roman"/>
          <w:b/>
          <w:bCs/>
          <w:sz w:val="28"/>
          <w:szCs w:val="24"/>
          <w:lang w:eastAsia="lv-LV"/>
        </w:rPr>
        <w:br/>
      </w:r>
      <w:r w:rsidR="00894C55" w:rsidRPr="005538E1">
        <w:rPr>
          <w:rFonts w:ascii="Times New Roman" w:eastAsia="Times New Roman" w:hAnsi="Times New Roman" w:cs="Times New Roman"/>
          <w:b/>
          <w:bCs/>
          <w:sz w:val="28"/>
          <w:szCs w:val="24"/>
          <w:lang w:eastAsia="lv-LV"/>
        </w:rPr>
        <w:t>sākotnējās ietekmes novērtējuma ziņojums (anotācija)</w:t>
      </w:r>
    </w:p>
    <w:p w14:paraId="42E93796" w14:textId="77777777" w:rsidR="00E5323B" w:rsidRPr="005538E1" w:rsidRDefault="00E5323B" w:rsidP="00894C55">
      <w:pPr>
        <w:shd w:val="clear" w:color="auto" w:fill="FFFFFF"/>
        <w:spacing w:after="0" w:line="240" w:lineRule="auto"/>
        <w:jc w:val="center"/>
        <w:rPr>
          <w:rFonts w:ascii="Times New Roman" w:eastAsia="Times New Roman" w:hAnsi="Times New Roman" w:cs="Times New Roman"/>
          <w:sz w:val="28"/>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588"/>
        <w:gridCol w:w="5473"/>
      </w:tblGrid>
      <w:tr w:rsidR="003C2630" w:rsidRPr="005538E1" w14:paraId="42E93798" w14:textId="77777777" w:rsidTr="004B63E2">
        <w:tc>
          <w:tcPr>
            <w:tcW w:w="9061" w:type="dxa"/>
            <w:gridSpan w:val="2"/>
            <w:vAlign w:val="center"/>
            <w:hideMark/>
          </w:tcPr>
          <w:p w14:paraId="42E93797" w14:textId="77777777" w:rsidR="00655F2C" w:rsidRPr="005538E1" w:rsidRDefault="00E5323B" w:rsidP="005531CD">
            <w:pPr>
              <w:spacing w:after="0" w:line="240" w:lineRule="auto"/>
              <w:jc w:val="center"/>
              <w:rPr>
                <w:rFonts w:ascii="Times New Roman" w:eastAsia="Times New Roman" w:hAnsi="Times New Roman" w:cs="Times New Roman"/>
                <w:b/>
                <w:bCs/>
                <w:iCs/>
                <w:sz w:val="24"/>
                <w:szCs w:val="24"/>
                <w:lang w:eastAsia="lv-LV"/>
              </w:rPr>
            </w:pPr>
            <w:r w:rsidRPr="005538E1">
              <w:rPr>
                <w:rFonts w:ascii="Times New Roman" w:eastAsia="Times New Roman" w:hAnsi="Times New Roman" w:cs="Times New Roman"/>
                <w:b/>
                <w:bCs/>
                <w:iCs/>
                <w:sz w:val="24"/>
                <w:szCs w:val="24"/>
                <w:lang w:eastAsia="lv-LV"/>
              </w:rPr>
              <w:t>Tiesību akta projekta anotācijas kopsavilkums</w:t>
            </w:r>
          </w:p>
        </w:tc>
      </w:tr>
      <w:tr w:rsidR="003C2630" w:rsidRPr="005538E1" w14:paraId="42E9379D" w14:textId="77777777" w:rsidTr="004B63E2">
        <w:tc>
          <w:tcPr>
            <w:tcW w:w="1980" w:type="pct"/>
            <w:hideMark/>
          </w:tcPr>
          <w:p w14:paraId="42E93799" w14:textId="20F2D962" w:rsidR="00E5323B" w:rsidRPr="005538E1" w:rsidRDefault="00E5323B" w:rsidP="000A7152">
            <w:pPr>
              <w:spacing w:after="0" w:line="240" w:lineRule="auto"/>
              <w:ind w:left="57" w:right="57"/>
              <w:jc w:val="both"/>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 xml:space="preserve">Mērķis, risinājums un projekta spēkā stāšanās laiks </w:t>
            </w:r>
          </w:p>
        </w:tc>
        <w:tc>
          <w:tcPr>
            <w:tcW w:w="2971" w:type="pct"/>
            <w:hideMark/>
          </w:tcPr>
          <w:p w14:paraId="42E9379A" w14:textId="053D41A1" w:rsidR="005E49A2" w:rsidRPr="005538E1" w:rsidRDefault="005705BA" w:rsidP="000A7152">
            <w:pPr>
              <w:spacing w:after="0" w:line="240" w:lineRule="auto"/>
              <w:ind w:left="57" w:right="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Ministru kabineta noteikumu projekta "</w:t>
            </w:r>
            <w:r w:rsidRPr="005538E1">
              <w:rPr>
                <w:rFonts w:ascii="Times New Roman" w:eastAsia="Times New Roman" w:hAnsi="Times New Roman" w:cs="Times New Roman"/>
                <w:bCs/>
                <w:spacing w:val="-2"/>
                <w:sz w:val="24"/>
                <w:lang w:eastAsia="lv-LV"/>
              </w:rPr>
              <w:t>Tiesību akta projekta sākotnējās ietekmes izvērtēšanas kārtība</w:t>
            </w:r>
            <w:r w:rsidRPr="005538E1">
              <w:rPr>
                <w:rFonts w:ascii="Times New Roman" w:eastAsia="Times New Roman" w:hAnsi="Times New Roman" w:cs="Times New Roman"/>
                <w:sz w:val="24"/>
                <w:szCs w:val="24"/>
                <w:lang w:eastAsia="lv-LV"/>
              </w:rPr>
              <w:t xml:space="preserve">" (turpmāk – noteikumu projekts) </w:t>
            </w:r>
            <w:r w:rsidR="005E49A2" w:rsidRPr="005538E1">
              <w:rPr>
                <w:rFonts w:ascii="Times New Roman" w:eastAsia="Times New Roman" w:hAnsi="Times New Roman" w:cs="Times New Roman"/>
                <w:sz w:val="24"/>
                <w:szCs w:val="24"/>
                <w:lang w:eastAsia="lv-LV"/>
              </w:rPr>
              <w:t xml:space="preserve">mērķis ir </w:t>
            </w:r>
            <w:r w:rsidR="006F40A5" w:rsidRPr="005538E1">
              <w:rPr>
                <w:rFonts w:ascii="Times New Roman" w:eastAsia="Times New Roman" w:hAnsi="Times New Roman" w:cs="Times New Roman"/>
                <w:sz w:val="24"/>
                <w:szCs w:val="24"/>
                <w:lang w:eastAsia="lv-LV"/>
              </w:rPr>
              <w:t xml:space="preserve">precizēt tiesisko regulējumu sākotnējās ietekmes </w:t>
            </w:r>
            <w:r w:rsidR="00CD21F7" w:rsidRPr="005538E1">
              <w:rPr>
                <w:rFonts w:ascii="Times New Roman" w:eastAsia="Times New Roman" w:hAnsi="Times New Roman" w:cs="Times New Roman"/>
                <w:sz w:val="24"/>
                <w:szCs w:val="24"/>
                <w:lang w:eastAsia="lv-LV"/>
              </w:rPr>
              <w:t>izvērtēšanas</w:t>
            </w:r>
            <w:r w:rsidR="006F40A5" w:rsidRPr="005538E1">
              <w:rPr>
                <w:rFonts w:ascii="Times New Roman" w:eastAsia="Times New Roman" w:hAnsi="Times New Roman" w:cs="Times New Roman"/>
                <w:sz w:val="24"/>
                <w:szCs w:val="24"/>
                <w:lang w:eastAsia="lv-LV"/>
              </w:rPr>
              <w:t xml:space="preserve"> veikšanai saistībā ar Vienotā </w:t>
            </w:r>
            <w:r w:rsidR="006F19A9" w:rsidRPr="005538E1">
              <w:rPr>
                <w:rFonts w:ascii="Times New Roman" w:eastAsia="Times New Roman" w:hAnsi="Times New Roman" w:cs="Times New Roman"/>
                <w:sz w:val="24"/>
                <w:szCs w:val="24"/>
                <w:lang w:eastAsia="lv-LV"/>
              </w:rPr>
              <w:t>t</w:t>
            </w:r>
            <w:r w:rsidR="006F40A5" w:rsidRPr="005538E1">
              <w:rPr>
                <w:rFonts w:ascii="Times New Roman" w:eastAsia="Times New Roman" w:hAnsi="Times New Roman" w:cs="Times New Roman"/>
                <w:sz w:val="24"/>
                <w:szCs w:val="24"/>
                <w:lang w:eastAsia="lv-LV"/>
              </w:rPr>
              <w:t xml:space="preserve">iesību aktu </w:t>
            </w:r>
            <w:r w:rsidR="00010D64" w:rsidRPr="005538E1">
              <w:rPr>
                <w:rFonts w:ascii="Times New Roman" w:eastAsia="Times New Roman" w:hAnsi="Times New Roman" w:cs="Times New Roman"/>
                <w:sz w:val="24"/>
                <w:szCs w:val="24"/>
                <w:lang w:eastAsia="lv-LV"/>
              </w:rPr>
              <w:t xml:space="preserve">projektu </w:t>
            </w:r>
            <w:r w:rsidR="006F40A5" w:rsidRPr="005538E1">
              <w:rPr>
                <w:rFonts w:ascii="Times New Roman" w:eastAsia="Times New Roman" w:hAnsi="Times New Roman" w:cs="Times New Roman"/>
                <w:sz w:val="24"/>
                <w:szCs w:val="24"/>
                <w:lang w:eastAsia="lv-LV"/>
              </w:rPr>
              <w:t>izstrādes un saskaņošanas portāla darbības uzsākšanu</w:t>
            </w:r>
            <w:r w:rsidR="007E263B" w:rsidRPr="005538E1">
              <w:rPr>
                <w:rFonts w:ascii="Times New Roman" w:eastAsia="Times New Roman" w:hAnsi="Times New Roman" w:cs="Times New Roman"/>
                <w:sz w:val="24"/>
                <w:szCs w:val="24"/>
                <w:lang w:eastAsia="lv-LV"/>
              </w:rPr>
              <w:t xml:space="preserve"> un</w:t>
            </w:r>
            <w:r w:rsidR="006F40A5" w:rsidRPr="005538E1">
              <w:rPr>
                <w:rFonts w:ascii="Times New Roman" w:eastAsia="Times New Roman" w:hAnsi="Times New Roman" w:cs="Times New Roman"/>
                <w:sz w:val="24"/>
                <w:szCs w:val="24"/>
                <w:lang w:eastAsia="lv-LV"/>
              </w:rPr>
              <w:t xml:space="preserve"> mazin</w:t>
            </w:r>
            <w:r w:rsidR="007E263B" w:rsidRPr="005538E1">
              <w:rPr>
                <w:rFonts w:ascii="Times New Roman" w:eastAsia="Times New Roman" w:hAnsi="Times New Roman" w:cs="Times New Roman"/>
                <w:sz w:val="24"/>
                <w:szCs w:val="24"/>
                <w:lang w:eastAsia="lv-LV"/>
              </w:rPr>
              <w:t>ā</w:t>
            </w:r>
            <w:r w:rsidR="006F40A5" w:rsidRPr="005538E1">
              <w:rPr>
                <w:rFonts w:ascii="Times New Roman" w:eastAsia="Times New Roman" w:hAnsi="Times New Roman" w:cs="Times New Roman"/>
                <w:sz w:val="24"/>
                <w:szCs w:val="24"/>
                <w:lang w:eastAsia="lv-LV"/>
              </w:rPr>
              <w:t xml:space="preserve">t </w:t>
            </w:r>
            <w:proofErr w:type="spellStart"/>
            <w:r w:rsidR="006F40A5" w:rsidRPr="005538E1">
              <w:rPr>
                <w:rFonts w:ascii="Times New Roman" w:eastAsia="Times New Roman" w:hAnsi="Times New Roman" w:cs="Times New Roman"/>
                <w:sz w:val="24"/>
                <w:szCs w:val="24"/>
                <w:lang w:eastAsia="lv-LV"/>
              </w:rPr>
              <w:t>normatīvismu</w:t>
            </w:r>
            <w:proofErr w:type="spellEnd"/>
            <w:r w:rsidR="006F40A5" w:rsidRPr="005538E1">
              <w:rPr>
                <w:rFonts w:ascii="Times New Roman" w:eastAsia="Times New Roman" w:hAnsi="Times New Roman" w:cs="Times New Roman"/>
                <w:sz w:val="24"/>
                <w:szCs w:val="24"/>
                <w:lang w:eastAsia="lv-LV"/>
              </w:rPr>
              <w:t xml:space="preserve">. </w:t>
            </w:r>
          </w:p>
          <w:p w14:paraId="3CF06FC3" w14:textId="1A0B83C6" w:rsidR="005705BA" w:rsidRPr="005538E1" w:rsidRDefault="005705BA" w:rsidP="004B63E2">
            <w:pPr>
              <w:spacing w:after="0" w:line="240" w:lineRule="auto"/>
              <w:ind w:left="57" w:right="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Noteikumu p</w:t>
            </w:r>
            <w:r w:rsidR="59C0E096" w:rsidRPr="005538E1">
              <w:rPr>
                <w:rFonts w:ascii="Times New Roman" w:eastAsia="Times New Roman" w:hAnsi="Times New Roman" w:cs="Times New Roman"/>
                <w:sz w:val="24"/>
                <w:szCs w:val="24"/>
                <w:lang w:eastAsia="lv-LV"/>
              </w:rPr>
              <w:t xml:space="preserve">rojekts paredz pārejas noteikumu </w:t>
            </w:r>
            <w:r w:rsidR="0C6A5D5E" w:rsidRPr="005538E1">
              <w:rPr>
                <w:rFonts w:ascii="Times New Roman" w:eastAsia="Times New Roman" w:hAnsi="Times New Roman" w:cs="Times New Roman"/>
                <w:sz w:val="24"/>
                <w:szCs w:val="24"/>
                <w:lang w:eastAsia="lv-LV"/>
              </w:rPr>
              <w:t xml:space="preserve">attiecībā uz </w:t>
            </w:r>
            <w:r w:rsidR="00980E5E" w:rsidRPr="005538E1">
              <w:rPr>
                <w:rFonts w:ascii="Times New Roman" w:eastAsia="Times New Roman" w:hAnsi="Times New Roman" w:cs="Times New Roman"/>
                <w:sz w:val="24"/>
                <w:szCs w:val="24"/>
                <w:lang w:eastAsia="lv-LV"/>
              </w:rPr>
              <w:t xml:space="preserve">tiem </w:t>
            </w:r>
            <w:r w:rsidR="0EA985D6" w:rsidRPr="005538E1">
              <w:rPr>
                <w:rFonts w:ascii="Times New Roman" w:eastAsia="Times New Roman" w:hAnsi="Times New Roman" w:cs="Times New Roman"/>
                <w:sz w:val="24"/>
                <w:szCs w:val="24"/>
                <w:lang w:eastAsia="lv-LV"/>
              </w:rPr>
              <w:t xml:space="preserve">tiesību aktu projektiem, </w:t>
            </w:r>
            <w:r w:rsidR="7FE65041" w:rsidRPr="005538E1">
              <w:rPr>
                <w:rFonts w:ascii="Times New Roman" w:eastAsia="Times New Roman" w:hAnsi="Times New Roman" w:cs="Times New Roman"/>
                <w:sz w:val="24"/>
                <w:szCs w:val="24"/>
                <w:lang w:eastAsia="lv-LV"/>
              </w:rPr>
              <w:t>kuri</w:t>
            </w:r>
            <w:r w:rsidR="0EA985D6" w:rsidRPr="005538E1">
              <w:rPr>
                <w:rFonts w:ascii="Times New Roman" w:eastAsia="Times New Roman" w:hAnsi="Times New Roman" w:cs="Times New Roman"/>
                <w:sz w:val="24"/>
                <w:szCs w:val="24"/>
                <w:lang w:eastAsia="lv-LV"/>
              </w:rPr>
              <w:t xml:space="preserve"> pieteikti izsludināšanai </w:t>
            </w:r>
            <w:r w:rsidR="78C6E3E0" w:rsidRPr="005538E1">
              <w:rPr>
                <w:rFonts w:ascii="Times New Roman" w:eastAsia="Times New Roman" w:hAnsi="Times New Roman" w:cs="Times New Roman"/>
                <w:sz w:val="24"/>
                <w:szCs w:val="24"/>
                <w:lang w:eastAsia="lv-LV"/>
              </w:rPr>
              <w:t xml:space="preserve">Valsts sekretāru sanāksmē (turpmāk – </w:t>
            </w:r>
            <w:r w:rsidR="06976370" w:rsidRPr="005538E1">
              <w:rPr>
                <w:rFonts w:ascii="Times New Roman" w:eastAsia="Times New Roman" w:hAnsi="Times New Roman" w:cs="Times New Roman"/>
                <w:sz w:val="24"/>
                <w:szCs w:val="24"/>
                <w:lang w:eastAsia="lv-LV"/>
              </w:rPr>
              <w:t>VSS</w:t>
            </w:r>
            <w:r w:rsidR="78C6E3E0" w:rsidRPr="005538E1">
              <w:rPr>
                <w:rFonts w:ascii="Times New Roman" w:eastAsia="Times New Roman" w:hAnsi="Times New Roman" w:cs="Times New Roman"/>
                <w:sz w:val="24"/>
                <w:szCs w:val="24"/>
                <w:lang w:eastAsia="lv-LV"/>
              </w:rPr>
              <w:t>)</w:t>
            </w:r>
            <w:r w:rsidR="06976370" w:rsidRPr="005538E1">
              <w:rPr>
                <w:rFonts w:ascii="Times New Roman" w:eastAsia="Times New Roman" w:hAnsi="Times New Roman" w:cs="Times New Roman"/>
                <w:sz w:val="24"/>
                <w:szCs w:val="24"/>
                <w:lang w:eastAsia="lv-LV"/>
              </w:rPr>
              <w:t xml:space="preserve"> </w:t>
            </w:r>
            <w:r w:rsidR="0EA985D6" w:rsidRPr="005538E1">
              <w:rPr>
                <w:rFonts w:ascii="Times New Roman" w:eastAsia="Times New Roman" w:hAnsi="Times New Roman" w:cs="Times New Roman"/>
                <w:sz w:val="24"/>
                <w:szCs w:val="24"/>
                <w:lang w:eastAsia="lv-LV"/>
              </w:rPr>
              <w:t xml:space="preserve">pirms </w:t>
            </w:r>
            <w:r w:rsidR="7022598E" w:rsidRPr="005538E1">
              <w:rPr>
                <w:rFonts w:ascii="Times New Roman" w:eastAsia="Times New Roman" w:hAnsi="Times New Roman" w:cs="Times New Roman"/>
                <w:sz w:val="24"/>
                <w:szCs w:val="24"/>
                <w:lang w:eastAsia="lv-LV"/>
              </w:rPr>
              <w:t>noteikumu</w:t>
            </w:r>
            <w:r w:rsidR="0EA985D6" w:rsidRPr="005538E1">
              <w:rPr>
                <w:rFonts w:ascii="Times New Roman" w:eastAsia="Times New Roman" w:hAnsi="Times New Roman" w:cs="Times New Roman"/>
                <w:sz w:val="24"/>
                <w:szCs w:val="24"/>
                <w:lang w:eastAsia="lv-LV"/>
              </w:rPr>
              <w:t xml:space="preserve"> projekta spēkā stāšanās</w:t>
            </w:r>
            <w:r w:rsidR="00980E5E" w:rsidRPr="005538E1">
              <w:rPr>
                <w:rFonts w:ascii="Times New Roman" w:eastAsia="Times New Roman" w:hAnsi="Times New Roman" w:cs="Times New Roman"/>
                <w:sz w:val="24"/>
                <w:szCs w:val="24"/>
                <w:lang w:eastAsia="lv-LV"/>
              </w:rPr>
              <w:t xml:space="preserve"> dienas</w:t>
            </w:r>
            <w:r w:rsidR="2012A5DF" w:rsidRPr="005538E1">
              <w:rPr>
                <w:rFonts w:ascii="Times New Roman" w:eastAsia="Times New Roman" w:hAnsi="Times New Roman" w:cs="Times New Roman"/>
                <w:sz w:val="24"/>
                <w:szCs w:val="24"/>
                <w:lang w:eastAsia="lv-LV"/>
              </w:rPr>
              <w:t>.</w:t>
            </w:r>
            <w:r w:rsidR="0EA985D6" w:rsidRPr="005538E1">
              <w:rPr>
                <w:rFonts w:ascii="Times New Roman" w:eastAsia="Times New Roman" w:hAnsi="Times New Roman" w:cs="Times New Roman"/>
                <w:sz w:val="24"/>
                <w:szCs w:val="24"/>
                <w:lang w:eastAsia="lv-LV"/>
              </w:rPr>
              <w:t xml:space="preserve"> </w:t>
            </w:r>
          </w:p>
          <w:p w14:paraId="36F10146" w14:textId="75896C5C" w:rsidR="00CD21F7" w:rsidRPr="005538E1" w:rsidRDefault="005705BA" w:rsidP="000A7152">
            <w:pPr>
              <w:spacing w:after="0" w:line="240" w:lineRule="auto"/>
              <w:ind w:left="57" w:right="57"/>
              <w:jc w:val="both"/>
              <w:rPr>
                <w:rFonts w:ascii="Times New Roman" w:eastAsia="Times New Roman" w:hAnsi="Times New Roman" w:cs="Times New Roman"/>
                <w:sz w:val="24"/>
                <w:szCs w:val="24"/>
                <w:lang w:val="lv"/>
              </w:rPr>
            </w:pPr>
            <w:r w:rsidRPr="005538E1">
              <w:rPr>
                <w:rFonts w:ascii="Times New Roman" w:eastAsia="Times New Roman" w:hAnsi="Times New Roman" w:cs="Times New Roman"/>
                <w:sz w:val="24"/>
                <w:szCs w:val="24"/>
                <w:lang w:eastAsia="lv-LV"/>
              </w:rPr>
              <w:t>Noteikumu p</w:t>
            </w:r>
            <w:r w:rsidR="0EA985D6" w:rsidRPr="005538E1">
              <w:rPr>
                <w:rFonts w:ascii="Times New Roman" w:eastAsia="Times New Roman" w:hAnsi="Times New Roman" w:cs="Times New Roman"/>
                <w:sz w:val="24"/>
                <w:szCs w:val="24"/>
                <w:lang w:eastAsia="lv-LV"/>
              </w:rPr>
              <w:t xml:space="preserve">rojekts paredz </w:t>
            </w:r>
            <w:r w:rsidR="06976370" w:rsidRPr="005538E1">
              <w:rPr>
                <w:rFonts w:ascii="Times New Roman" w:eastAsia="Times New Roman" w:hAnsi="Times New Roman" w:cs="Times New Roman"/>
                <w:sz w:val="24"/>
                <w:szCs w:val="24"/>
                <w:lang w:eastAsia="lv-LV"/>
              </w:rPr>
              <w:t>izņēmumu</w:t>
            </w:r>
            <w:r w:rsidR="0EA985D6" w:rsidRPr="005538E1">
              <w:rPr>
                <w:rFonts w:ascii="Times New Roman" w:eastAsia="Times New Roman" w:hAnsi="Times New Roman" w:cs="Times New Roman"/>
                <w:sz w:val="24"/>
                <w:szCs w:val="24"/>
                <w:lang w:eastAsia="lv-LV"/>
              </w:rPr>
              <w:t xml:space="preserve"> gadījum</w:t>
            </w:r>
            <w:r w:rsidR="1FD6A1CF" w:rsidRPr="005538E1">
              <w:rPr>
                <w:rFonts w:ascii="Times New Roman" w:eastAsia="Times New Roman" w:hAnsi="Times New Roman" w:cs="Times New Roman"/>
                <w:sz w:val="24"/>
                <w:szCs w:val="24"/>
                <w:lang w:eastAsia="lv-LV"/>
              </w:rPr>
              <w:t>ā</w:t>
            </w:r>
            <w:r w:rsidR="0EA985D6" w:rsidRPr="005538E1">
              <w:rPr>
                <w:rFonts w:ascii="Times New Roman" w:eastAsia="Times New Roman" w:hAnsi="Times New Roman" w:cs="Times New Roman"/>
                <w:sz w:val="24"/>
                <w:szCs w:val="24"/>
                <w:lang w:eastAsia="lv-LV"/>
              </w:rPr>
              <w:t xml:space="preserve">, ja </w:t>
            </w:r>
            <w:r w:rsidR="06976370" w:rsidRPr="005538E1">
              <w:rPr>
                <w:rFonts w:ascii="Times New Roman" w:eastAsia="Times New Roman" w:hAnsi="Times New Roman" w:cs="Times New Roman"/>
                <w:sz w:val="24"/>
                <w:szCs w:val="24"/>
                <w:lang w:eastAsia="lv-LV"/>
              </w:rPr>
              <w:t>tiesību aktu projekti iesniegti izskatīšanai Ministru kabinetā bez iepriekšējas izsludināšanas VSS.</w:t>
            </w:r>
          </w:p>
          <w:p w14:paraId="42E9379C" w14:textId="22AB9107" w:rsidR="0052193E" w:rsidRPr="005538E1" w:rsidRDefault="005705BA" w:rsidP="000A7152">
            <w:pPr>
              <w:spacing w:after="0" w:line="240" w:lineRule="auto"/>
              <w:ind w:left="57" w:right="57"/>
              <w:jc w:val="both"/>
              <w:rPr>
                <w:rFonts w:ascii="Times New Roman" w:eastAsia="Times New Roman" w:hAnsi="Times New Roman" w:cs="Times New Roman"/>
                <w:spacing w:val="-2"/>
                <w:sz w:val="24"/>
                <w:szCs w:val="24"/>
                <w:lang w:eastAsia="lv-LV"/>
              </w:rPr>
            </w:pPr>
            <w:r w:rsidRPr="005538E1">
              <w:rPr>
                <w:rFonts w:ascii="Times New Roman" w:eastAsia="Times New Roman" w:hAnsi="Times New Roman" w:cs="Times New Roman"/>
                <w:spacing w:val="-2"/>
                <w:sz w:val="24"/>
                <w:szCs w:val="24"/>
                <w:lang w:eastAsia="lv-LV"/>
              </w:rPr>
              <w:t>Noteikumu p</w:t>
            </w:r>
            <w:proofErr w:type="spellStart"/>
            <w:r w:rsidR="00CD21F7" w:rsidRPr="005538E1">
              <w:rPr>
                <w:rFonts w:ascii="Times New Roman" w:eastAsia="Times New Roman" w:hAnsi="Times New Roman" w:cs="Times New Roman"/>
                <w:spacing w:val="-2"/>
                <w:sz w:val="24"/>
                <w:szCs w:val="24"/>
                <w:lang w:val="lv"/>
              </w:rPr>
              <w:t>rojekts</w:t>
            </w:r>
            <w:proofErr w:type="spellEnd"/>
            <w:r w:rsidR="00CD21F7" w:rsidRPr="005538E1">
              <w:rPr>
                <w:rFonts w:ascii="Times New Roman" w:eastAsia="Times New Roman" w:hAnsi="Times New Roman" w:cs="Times New Roman"/>
                <w:spacing w:val="-2"/>
                <w:sz w:val="24"/>
                <w:szCs w:val="24"/>
                <w:lang w:val="lv"/>
              </w:rPr>
              <w:t xml:space="preserve"> stāsies spēkā 2021</w:t>
            </w:r>
            <w:r w:rsidR="00510AD5" w:rsidRPr="005538E1">
              <w:rPr>
                <w:rFonts w:ascii="Times New Roman" w:eastAsia="Times New Roman" w:hAnsi="Times New Roman" w:cs="Times New Roman"/>
                <w:spacing w:val="-2"/>
                <w:sz w:val="24"/>
                <w:szCs w:val="24"/>
                <w:lang w:val="lv"/>
              </w:rPr>
              <w:t xml:space="preserve">. gada </w:t>
            </w:r>
            <w:r w:rsidR="00880846" w:rsidRPr="005538E1">
              <w:rPr>
                <w:rFonts w:ascii="Times New Roman" w:eastAsia="Times New Roman" w:hAnsi="Times New Roman" w:cs="Times New Roman"/>
                <w:spacing w:val="-2"/>
                <w:sz w:val="24"/>
                <w:szCs w:val="24"/>
                <w:lang w:val="lv"/>
              </w:rPr>
              <w:t>25</w:t>
            </w:r>
            <w:r w:rsidR="6F6E45C0" w:rsidRPr="005538E1">
              <w:rPr>
                <w:rFonts w:ascii="Times New Roman" w:eastAsia="Times New Roman" w:hAnsi="Times New Roman" w:cs="Times New Roman"/>
                <w:spacing w:val="-2"/>
                <w:sz w:val="24"/>
                <w:szCs w:val="24"/>
                <w:lang w:val="lv"/>
              </w:rPr>
              <w:t>.</w:t>
            </w:r>
            <w:r w:rsidR="006F19A9" w:rsidRPr="005538E1">
              <w:rPr>
                <w:rFonts w:ascii="Times New Roman" w:eastAsia="Times New Roman" w:hAnsi="Times New Roman" w:cs="Times New Roman"/>
                <w:spacing w:val="-2"/>
                <w:sz w:val="24"/>
                <w:szCs w:val="24"/>
                <w:lang w:val="lv"/>
              </w:rPr>
              <w:t> </w:t>
            </w:r>
            <w:r w:rsidR="00880846" w:rsidRPr="005538E1">
              <w:rPr>
                <w:rFonts w:ascii="Times New Roman" w:eastAsia="Times New Roman" w:hAnsi="Times New Roman" w:cs="Times New Roman"/>
                <w:spacing w:val="-2"/>
                <w:sz w:val="24"/>
                <w:szCs w:val="24"/>
                <w:lang w:val="lv"/>
              </w:rPr>
              <w:t>augustā</w:t>
            </w:r>
          </w:p>
        </w:tc>
      </w:tr>
    </w:tbl>
    <w:p w14:paraId="42E9379E" w14:textId="2AE78692" w:rsidR="00E5323B" w:rsidRPr="005538E1"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3"/>
        <w:gridCol w:w="3081"/>
        <w:gridCol w:w="5437"/>
      </w:tblGrid>
      <w:tr w:rsidR="003C2630" w:rsidRPr="005538E1" w14:paraId="42E937A0" w14:textId="77777777" w:rsidTr="009D5C56">
        <w:tc>
          <w:tcPr>
            <w:tcW w:w="9055" w:type="dxa"/>
            <w:gridSpan w:val="3"/>
            <w:vAlign w:val="center"/>
            <w:hideMark/>
          </w:tcPr>
          <w:p w14:paraId="42E9379F" w14:textId="77777777" w:rsidR="00655F2C" w:rsidRPr="005538E1" w:rsidRDefault="00E5323B" w:rsidP="005531CD">
            <w:pPr>
              <w:spacing w:after="0" w:line="240" w:lineRule="auto"/>
              <w:jc w:val="center"/>
              <w:rPr>
                <w:rFonts w:ascii="Times New Roman" w:eastAsia="Times New Roman" w:hAnsi="Times New Roman" w:cs="Times New Roman"/>
                <w:b/>
                <w:bCs/>
                <w:iCs/>
                <w:sz w:val="24"/>
                <w:szCs w:val="24"/>
                <w:lang w:eastAsia="lv-LV"/>
              </w:rPr>
            </w:pPr>
            <w:r w:rsidRPr="005538E1">
              <w:rPr>
                <w:rFonts w:ascii="Times New Roman" w:eastAsia="Times New Roman" w:hAnsi="Times New Roman" w:cs="Times New Roman"/>
                <w:b/>
                <w:bCs/>
                <w:iCs/>
                <w:sz w:val="24"/>
                <w:szCs w:val="24"/>
                <w:lang w:eastAsia="lv-LV"/>
              </w:rPr>
              <w:t>I. Tiesību akta projekta izstrādes nepieciešamība</w:t>
            </w:r>
          </w:p>
        </w:tc>
      </w:tr>
      <w:tr w:rsidR="003C2630" w:rsidRPr="005538E1" w14:paraId="42E937A4" w14:textId="77777777" w:rsidTr="009D5C56">
        <w:tc>
          <w:tcPr>
            <w:tcW w:w="300" w:type="pct"/>
            <w:hideMark/>
          </w:tcPr>
          <w:p w14:paraId="2C86D13F" w14:textId="15AEB9E0" w:rsidR="00655F2C" w:rsidRPr="005538E1" w:rsidRDefault="00E5323B" w:rsidP="000A7152">
            <w:pPr>
              <w:spacing w:after="0" w:line="240" w:lineRule="auto"/>
              <w:rPr>
                <w:rFonts w:ascii="Times New Roman" w:eastAsia="Times New Roman" w:hAnsi="Times New Roman" w:cs="Times New Roman"/>
                <w:sz w:val="24"/>
                <w:szCs w:val="24"/>
                <w:lang w:eastAsia="lv-LV"/>
              </w:rPr>
            </w:pPr>
            <w:r w:rsidRPr="005538E1">
              <w:rPr>
                <w:rFonts w:ascii="Times New Roman" w:eastAsia="Times New Roman" w:hAnsi="Times New Roman" w:cs="Times New Roman"/>
                <w:iCs/>
                <w:sz w:val="24"/>
                <w:szCs w:val="24"/>
                <w:lang w:eastAsia="lv-LV"/>
              </w:rPr>
              <w:t>1.</w:t>
            </w:r>
          </w:p>
        </w:tc>
        <w:tc>
          <w:tcPr>
            <w:tcW w:w="1700" w:type="pct"/>
            <w:hideMark/>
          </w:tcPr>
          <w:p w14:paraId="68EDBE8D" w14:textId="27283DFF" w:rsidR="00E5323B" w:rsidRPr="005538E1" w:rsidRDefault="00E5323B" w:rsidP="000A7152">
            <w:pPr>
              <w:spacing w:after="0" w:line="240" w:lineRule="auto"/>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iCs/>
                <w:sz w:val="24"/>
                <w:szCs w:val="24"/>
                <w:lang w:eastAsia="lv-LV"/>
              </w:rPr>
              <w:t>Pamatojums</w:t>
            </w:r>
          </w:p>
        </w:tc>
        <w:tc>
          <w:tcPr>
            <w:tcW w:w="3000" w:type="pct"/>
          </w:tcPr>
          <w:p w14:paraId="7F94EAC4" w14:textId="33D1E12C" w:rsidR="00D3085C" w:rsidRPr="005538E1" w:rsidRDefault="009E2DE9" w:rsidP="000A7152">
            <w:pPr>
              <w:pStyle w:val="Heading3"/>
              <w:numPr>
                <w:ilvl w:val="0"/>
                <w:numId w:val="2"/>
              </w:numPr>
              <w:shd w:val="clear" w:color="auto" w:fill="FFFFFF"/>
              <w:spacing w:after="0" w:afterAutospacing="0"/>
              <w:ind w:left="392" w:right="57" w:hanging="284"/>
              <w:jc w:val="both"/>
              <w:rPr>
                <w:rFonts w:eastAsiaTheme="minorEastAsia"/>
                <w:sz w:val="24"/>
                <w:szCs w:val="24"/>
                <w:lang w:val="lv-LV" w:eastAsia="lv-LV"/>
              </w:rPr>
            </w:pPr>
            <w:r w:rsidRPr="005538E1">
              <w:rPr>
                <w:b w:val="0"/>
                <w:bCs w:val="0"/>
                <w:iCs/>
                <w:sz w:val="24"/>
                <w:szCs w:val="24"/>
                <w:lang w:val="lv-LV" w:eastAsia="lv-LV"/>
              </w:rPr>
              <w:t>Ministru kabineta 2019</w:t>
            </w:r>
            <w:r w:rsidR="00510AD5" w:rsidRPr="005538E1">
              <w:rPr>
                <w:b w:val="0"/>
                <w:bCs w:val="0"/>
                <w:iCs/>
                <w:sz w:val="24"/>
                <w:szCs w:val="24"/>
                <w:lang w:val="lv-LV" w:eastAsia="lv-LV"/>
              </w:rPr>
              <w:t xml:space="preserve">. gada </w:t>
            </w:r>
            <w:r w:rsidRPr="005538E1">
              <w:rPr>
                <w:b w:val="0"/>
                <w:bCs w:val="0"/>
                <w:iCs/>
                <w:sz w:val="24"/>
                <w:szCs w:val="24"/>
                <w:lang w:val="lv-LV" w:eastAsia="lv-LV"/>
              </w:rPr>
              <w:t>7</w:t>
            </w:r>
            <w:r w:rsidR="00AD2EA2" w:rsidRPr="005538E1">
              <w:rPr>
                <w:b w:val="0"/>
                <w:bCs w:val="0"/>
                <w:iCs/>
                <w:sz w:val="24"/>
                <w:szCs w:val="24"/>
                <w:lang w:val="lv-LV" w:eastAsia="lv-LV"/>
              </w:rPr>
              <w:t>. </w:t>
            </w:r>
            <w:r w:rsidR="00980E5E" w:rsidRPr="005538E1">
              <w:rPr>
                <w:b w:val="0"/>
                <w:bCs w:val="0"/>
                <w:iCs/>
                <w:sz w:val="24"/>
                <w:szCs w:val="24"/>
                <w:lang w:val="lv-LV" w:eastAsia="lv-LV"/>
              </w:rPr>
              <w:t xml:space="preserve">maija </w:t>
            </w:r>
            <w:r w:rsidRPr="005538E1">
              <w:rPr>
                <w:b w:val="0"/>
                <w:bCs w:val="0"/>
                <w:iCs/>
                <w:sz w:val="24"/>
                <w:szCs w:val="24"/>
                <w:lang w:val="lv-LV" w:eastAsia="lv-LV"/>
              </w:rPr>
              <w:t>rīkojums Nr.</w:t>
            </w:r>
            <w:r w:rsidR="00613D9F" w:rsidRPr="005538E1">
              <w:rPr>
                <w:b w:val="0"/>
                <w:bCs w:val="0"/>
                <w:iCs/>
                <w:sz w:val="24"/>
                <w:szCs w:val="24"/>
                <w:lang w:val="lv-LV" w:eastAsia="lv-LV"/>
              </w:rPr>
              <w:t> </w:t>
            </w:r>
            <w:r w:rsidRPr="005538E1">
              <w:rPr>
                <w:b w:val="0"/>
                <w:bCs w:val="0"/>
                <w:iCs/>
                <w:sz w:val="24"/>
                <w:szCs w:val="24"/>
                <w:lang w:val="lv-LV" w:eastAsia="lv-LV"/>
              </w:rPr>
              <w:t xml:space="preserve">210 </w:t>
            </w:r>
            <w:r w:rsidR="00A04C96" w:rsidRPr="005538E1">
              <w:rPr>
                <w:b w:val="0"/>
                <w:bCs w:val="0"/>
                <w:iCs/>
                <w:sz w:val="24"/>
                <w:szCs w:val="24"/>
                <w:lang w:val="lv-LV" w:eastAsia="lv-LV"/>
              </w:rPr>
              <w:t>"</w:t>
            </w:r>
            <w:r w:rsidRPr="005538E1">
              <w:rPr>
                <w:b w:val="0"/>
                <w:bCs w:val="0"/>
                <w:iCs/>
                <w:sz w:val="24"/>
                <w:szCs w:val="24"/>
                <w:lang w:val="lv-LV" w:eastAsia="lv-LV"/>
              </w:rPr>
              <w:t>Par Valdības rīcības plānu Deklarācijas par Artura Krišjāņa Kariņa vadītā Ministru kabineta iecerēto darbību īstenošanai</w:t>
            </w:r>
            <w:r w:rsidR="00A04C96" w:rsidRPr="005538E1">
              <w:rPr>
                <w:b w:val="0"/>
                <w:bCs w:val="0"/>
                <w:iCs/>
                <w:sz w:val="24"/>
                <w:szCs w:val="24"/>
                <w:lang w:val="lv-LV" w:eastAsia="lv-LV"/>
              </w:rPr>
              <w:t>"</w:t>
            </w:r>
            <w:r w:rsidRPr="005538E1">
              <w:rPr>
                <w:b w:val="0"/>
                <w:bCs w:val="0"/>
                <w:iCs/>
                <w:sz w:val="24"/>
                <w:szCs w:val="24"/>
                <w:lang w:val="lv-LV" w:eastAsia="lv-LV"/>
              </w:rPr>
              <w:t xml:space="preserve"> kā rīcības plāna pasākumu (</w:t>
            </w:r>
            <w:proofErr w:type="spellStart"/>
            <w:r w:rsidR="00EC4947" w:rsidRPr="005538E1">
              <w:rPr>
                <w:b w:val="0"/>
                <w:bCs w:val="0"/>
                <w:sz w:val="24"/>
                <w:szCs w:val="24"/>
                <w:lang w:eastAsia="lv-LV"/>
              </w:rPr>
              <w:t>noteikumu</w:t>
            </w:r>
            <w:proofErr w:type="spellEnd"/>
            <w:r w:rsidR="00EC4947" w:rsidRPr="005538E1">
              <w:rPr>
                <w:b w:val="0"/>
                <w:bCs w:val="0"/>
                <w:sz w:val="24"/>
                <w:szCs w:val="24"/>
                <w:lang w:eastAsia="lv-LV"/>
              </w:rPr>
              <w:t xml:space="preserve"> </w:t>
            </w:r>
            <w:proofErr w:type="spellStart"/>
            <w:r w:rsidR="00EC4947" w:rsidRPr="005538E1">
              <w:rPr>
                <w:b w:val="0"/>
                <w:bCs w:val="0"/>
                <w:sz w:val="24"/>
                <w:szCs w:val="24"/>
                <w:lang w:eastAsia="lv-LV"/>
              </w:rPr>
              <w:t>projekta</w:t>
            </w:r>
            <w:proofErr w:type="spellEnd"/>
            <w:r w:rsidR="00EC4947" w:rsidRPr="005538E1">
              <w:rPr>
                <w:b w:val="0"/>
                <w:bCs w:val="0"/>
                <w:sz w:val="24"/>
                <w:szCs w:val="24"/>
                <w:lang w:eastAsia="lv-LV"/>
              </w:rPr>
              <w:t xml:space="preserve"> </w:t>
            </w:r>
            <w:r w:rsidRPr="005538E1">
              <w:rPr>
                <w:b w:val="0"/>
                <w:bCs w:val="0"/>
                <w:iCs/>
                <w:sz w:val="24"/>
                <w:szCs w:val="24"/>
                <w:lang w:val="lv-LV" w:eastAsia="lv-LV"/>
              </w:rPr>
              <w:t>244.1.</w:t>
            </w:r>
            <w:r w:rsidR="00613D9F" w:rsidRPr="005538E1">
              <w:rPr>
                <w:b w:val="0"/>
                <w:bCs w:val="0"/>
                <w:iCs/>
                <w:sz w:val="24"/>
                <w:szCs w:val="24"/>
                <w:lang w:val="lv-LV" w:eastAsia="lv-LV"/>
              </w:rPr>
              <w:t> </w:t>
            </w:r>
            <w:r w:rsidR="00980E5E" w:rsidRPr="005538E1">
              <w:rPr>
                <w:b w:val="0"/>
                <w:bCs w:val="0"/>
                <w:iCs/>
                <w:sz w:val="24"/>
                <w:szCs w:val="24"/>
                <w:lang w:val="lv-LV" w:eastAsia="lv-LV"/>
              </w:rPr>
              <w:t>apakšpunkts</w:t>
            </w:r>
            <w:r w:rsidRPr="005538E1">
              <w:rPr>
                <w:b w:val="0"/>
                <w:bCs w:val="0"/>
                <w:iCs/>
                <w:sz w:val="24"/>
                <w:szCs w:val="24"/>
                <w:lang w:val="lv-LV" w:eastAsia="lv-LV"/>
              </w:rPr>
              <w:t>) izvirzīja uzdevumu</w:t>
            </w:r>
            <w:r w:rsidR="00980E5E" w:rsidRPr="005538E1">
              <w:rPr>
                <w:b w:val="0"/>
                <w:bCs w:val="0"/>
                <w:iCs/>
                <w:sz w:val="24"/>
                <w:szCs w:val="24"/>
                <w:lang w:val="lv-LV" w:eastAsia="lv-LV"/>
              </w:rPr>
              <w:t xml:space="preserve"> i</w:t>
            </w:r>
            <w:r w:rsidRPr="005538E1">
              <w:rPr>
                <w:b w:val="0"/>
                <w:bCs w:val="0"/>
                <w:iCs/>
                <w:sz w:val="24"/>
                <w:szCs w:val="24"/>
                <w:lang w:val="lv-LV" w:eastAsia="lv-LV"/>
              </w:rPr>
              <w:t xml:space="preserve">zveidot </w:t>
            </w:r>
            <w:r w:rsidR="00980E5E" w:rsidRPr="005538E1">
              <w:rPr>
                <w:b w:val="0"/>
                <w:bCs w:val="0"/>
                <w:iCs/>
                <w:sz w:val="24"/>
                <w:szCs w:val="24"/>
                <w:lang w:val="lv-LV" w:eastAsia="lv-LV"/>
              </w:rPr>
              <w:t xml:space="preserve">vienotu </w:t>
            </w:r>
            <w:r w:rsidRPr="005538E1">
              <w:rPr>
                <w:b w:val="0"/>
                <w:bCs w:val="0"/>
                <w:iCs/>
                <w:sz w:val="24"/>
                <w:szCs w:val="24"/>
                <w:lang w:val="lv-LV" w:eastAsia="lv-LV"/>
              </w:rPr>
              <w:t xml:space="preserve">tiesību aktu projektu izstrādes un </w:t>
            </w:r>
            <w:r w:rsidRPr="005538E1">
              <w:rPr>
                <w:b w:val="0"/>
                <w:bCs w:val="0"/>
                <w:iCs/>
                <w:spacing w:val="-2"/>
                <w:sz w:val="24"/>
                <w:szCs w:val="24"/>
                <w:lang w:val="lv-LV" w:eastAsia="lv-LV"/>
              </w:rPr>
              <w:t xml:space="preserve">saskaņošanas portālu, lai </w:t>
            </w:r>
            <w:proofErr w:type="spellStart"/>
            <w:r w:rsidRPr="005538E1">
              <w:rPr>
                <w:b w:val="0"/>
                <w:bCs w:val="0"/>
                <w:iCs/>
                <w:spacing w:val="-2"/>
                <w:sz w:val="24"/>
                <w:szCs w:val="24"/>
                <w:lang w:val="lv-LV" w:eastAsia="lv-LV"/>
              </w:rPr>
              <w:t>digitalizētu</w:t>
            </w:r>
            <w:proofErr w:type="spellEnd"/>
            <w:r w:rsidRPr="005538E1">
              <w:rPr>
                <w:b w:val="0"/>
                <w:bCs w:val="0"/>
                <w:iCs/>
                <w:spacing w:val="-2"/>
                <w:sz w:val="24"/>
                <w:szCs w:val="24"/>
                <w:lang w:val="lv-LV" w:eastAsia="lv-LV"/>
              </w:rPr>
              <w:t xml:space="preserve"> un modernizētu valsts un pašvaldību pārvaldes procesus.</w:t>
            </w:r>
          </w:p>
          <w:p w14:paraId="6CA0DE51" w14:textId="6B954D0F" w:rsidR="00B52B13" w:rsidRPr="005538E1" w:rsidRDefault="00B52B13" w:rsidP="000A7152">
            <w:pPr>
              <w:pStyle w:val="Heading3"/>
              <w:numPr>
                <w:ilvl w:val="0"/>
                <w:numId w:val="2"/>
              </w:numPr>
              <w:shd w:val="clear" w:color="auto" w:fill="FFFFFF"/>
              <w:spacing w:after="0" w:afterAutospacing="0"/>
              <w:ind w:left="392" w:right="57" w:hanging="284"/>
              <w:jc w:val="both"/>
              <w:rPr>
                <w:rFonts w:eastAsiaTheme="minorEastAsia"/>
                <w:b w:val="0"/>
                <w:bCs w:val="0"/>
                <w:sz w:val="24"/>
                <w:szCs w:val="24"/>
                <w:lang w:val="lv-LV" w:eastAsia="lv-LV"/>
              </w:rPr>
            </w:pPr>
            <w:r w:rsidRPr="005538E1">
              <w:rPr>
                <w:b w:val="0"/>
                <w:bCs w:val="0"/>
                <w:sz w:val="24"/>
                <w:szCs w:val="24"/>
                <w:lang w:val="lv-LV" w:eastAsia="lv-LV"/>
              </w:rPr>
              <w:t>Informatīvais ziņojums "Par ietekmes izvērtēšanas sistēmas pilnveidi" (</w:t>
            </w:r>
            <w:r w:rsidR="003808BE" w:rsidRPr="005538E1">
              <w:rPr>
                <w:b w:val="0"/>
                <w:bCs w:val="0"/>
                <w:sz w:val="24"/>
                <w:szCs w:val="24"/>
                <w:lang w:val="lv-LV" w:eastAsia="lv-LV"/>
              </w:rPr>
              <w:t xml:space="preserve">apstiprināts Ministru kabinetā </w:t>
            </w:r>
            <w:r w:rsidRPr="005538E1">
              <w:rPr>
                <w:b w:val="0"/>
                <w:bCs w:val="0"/>
                <w:sz w:val="24"/>
                <w:szCs w:val="24"/>
                <w:lang w:val="lv-LV" w:eastAsia="lv-LV"/>
              </w:rPr>
              <w:t>202</w:t>
            </w:r>
            <w:r w:rsidR="00D3085C" w:rsidRPr="005538E1">
              <w:rPr>
                <w:b w:val="0"/>
                <w:bCs w:val="0"/>
                <w:sz w:val="24"/>
                <w:szCs w:val="24"/>
                <w:lang w:val="lv-LV" w:eastAsia="lv-LV"/>
              </w:rPr>
              <w:t>1</w:t>
            </w:r>
            <w:r w:rsidR="00510AD5" w:rsidRPr="005538E1">
              <w:rPr>
                <w:b w:val="0"/>
                <w:bCs w:val="0"/>
                <w:sz w:val="24"/>
                <w:szCs w:val="24"/>
                <w:lang w:val="lv-LV" w:eastAsia="lv-LV"/>
              </w:rPr>
              <w:t xml:space="preserve">. gada </w:t>
            </w:r>
            <w:r w:rsidR="00D3085C" w:rsidRPr="005538E1">
              <w:rPr>
                <w:b w:val="0"/>
                <w:bCs w:val="0"/>
                <w:sz w:val="24"/>
                <w:szCs w:val="24"/>
                <w:lang w:val="lv-LV" w:eastAsia="lv-LV"/>
              </w:rPr>
              <w:t>2</w:t>
            </w:r>
            <w:r w:rsidRPr="005538E1">
              <w:rPr>
                <w:b w:val="0"/>
                <w:bCs w:val="0"/>
                <w:sz w:val="24"/>
                <w:szCs w:val="24"/>
                <w:lang w:val="lv-LV" w:eastAsia="lv-LV"/>
              </w:rPr>
              <w:t>7.</w:t>
            </w:r>
            <w:r w:rsidR="006F19A9" w:rsidRPr="005538E1">
              <w:rPr>
                <w:b w:val="0"/>
                <w:bCs w:val="0"/>
                <w:sz w:val="24"/>
                <w:szCs w:val="24"/>
                <w:lang w:val="lv-LV" w:eastAsia="lv-LV"/>
              </w:rPr>
              <w:t> </w:t>
            </w:r>
            <w:r w:rsidR="00D3085C" w:rsidRPr="005538E1">
              <w:rPr>
                <w:b w:val="0"/>
                <w:bCs w:val="0"/>
                <w:sz w:val="24"/>
                <w:szCs w:val="24"/>
                <w:lang w:val="lv-LV" w:eastAsia="lv-LV"/>
              </w:rPr>
              <w:t>maij</w:t>
            </w:r>
            <w:r w:rsidR="003808BE" w:rsidRPr="005538E1">
              <w:rPr>
                <w:b w:val="0"/>
                <w:bCs w:val="0"/>
                <w:sz w:val="24"/>
                <w:szCs w:val="24"/>
                <w:lang w:val="lv-LV" w:eastAsia="lv-LV"/>
              </w:rPr>
              <w:t>ā</w:t>
            </w:r>
            <w:r w:rsidR="003C2630" w:rsidRPr="005538E1">
              <w:rPr>
                <w:b w:val="0"/>
                <w:bCs w:val="0"/>
                <w:sz w:val="24"/>
                <w:szCs w:val="24"/>
                <w:lang w:val="lv-LV" w:eastAsia="lv-LV"/>
              </w:rPr>
              <w:t xml:space="preserve"> (</w:t>
            </w:r>
            <w:r w:rsidRPr="005538E1">
              <w:rPr>
                <w:b w:val="0"/>
                <w:bCs w:val="0"/>
                <w:sz w:val="24"/>
                <w:szCs w:val="24"/>
                <w:lang w:val="lv-LV" w:eastAsia="lv-LV"/>
              </w:rPr>
              <w:t>prot. Nr. </w:t>
            </w:r>
            <w:r w:rsidR="00D3085C" w:rsidRPr="005538E1">
              <w:rPr>
                <w:b w:val="0"/>
                <w:bCs w:val="0"/>
                <w:sz w:val="24"/>
                <w:szCs w:val="24"/>
                <w:lang w:val="lv-LV" w:eastAsia="lv-LV"/>
              </w:rPr>
              <w:t>44</w:t>
            </w:r>
            <w:r w:rsidRPr="005538E1">
              <w:rPr>
                <w:b w:val="0"/>
                <w:bCs w:val="0"/>
                <w:sz w:val="24"/>
                <w:szCs w:val="24"/>
                <w:lang w:val="lv-LV" w:eastAsia="lv-LV"/>
              </w:rPr>
              <w:t xml:space="preserve"> 30</w:t>
            </w:r>
            <w:r w:rsidR="003C2630" w:rsidRPr="005538E1">
              <w:rPr>
                <w:b w:val="0"/>
                <w:bCs w:val="0"/>
                <w:sz w:val="24"/>
                <w:szCs w:val="24"/>
                <w:lang w:val="lv-LV" w:eastAsia="lv-LV"/>
              </w:rPr>
              <w:t>. </w:t>
            </w:r>
            <w:r w:rsidR="006F19A9" w:rsidRPr="005538E1">
              <w:rPr>
                <w:b w:val="0"/>
                <w:bCs w:val="0"/>
                <w:sz w:val="24"/>
                <w:szCs w:val="24"/>
                <w:lang w:val="lv-LV" w:eastAsia="lv-LV"/>
              </w:rPr>
              <w:t>§</w:t>
            </w:r>
            <w:r w:rsidR="003C2630" w:rsidRPr="005538E1">
              <w:rPr>
                <w:b w:val="0"/>
                <w:bCs w:val="0"/>
                <w:sz w:val="24"/>
                <w:szCs w:val="24"/>
                <w:lang w:val="lv-LV" w:eastAsia="lv-LV"/>
              </w:rPr>
              <w:t>)</w:t>
            </w:r>
            <w:r w:rsidRPr="005538E1">
              <w:rPr>
                <w:b w:val="0"/>
                <w:bCs w:val="0"/>
                <w:sz w:val="24"/>
                <w:szCs w:val="24"/>
                <w:lang w:val="lv-LV" w:eastAsia="lv-LV"/>
              </w:rPr>
              <w:t>, VSS-1074).</w:t>
            </w:r>
          </w:p>
          <w:p w14:paraId="42E937A3" w14:textId="42787EA5" w:rsidR="00B52B13" w:rsidRPr="005538E1" w:rsidRDefault="75CB5CCC" w:rsidP="000A7152">
            <w:pPr>
              <w:pStyle w:val="ListParagraph"/>
              <w:numPr>
                <w:ilvl w:val="0"/>
                <w:numId w:val="2"/>
              </w:numPr>
              <w:spacing w:after="0" w:line="240" w:lineRule="auto"/>
              <w:ind w:left="392" w:right="57" w:hanging="284"/>
              <w:jc w:val="both"/>
              <w:rPr>
                <w:rFonts w:ascii="Times New Roman" w:eastAsiaTheme="minorEastAsia" w:hAnsi="Times New Roman" w:cs="Times New Roman"/>
                <w:sz w:val="24"/>
                <w:szCs w:val="24"/>
                <w:lang w:eastAsia="lv-LV"/>
              </w:rPr>
            </w:pPr>
            <w:r w:rsidRPr="005538E1">
              <w:rPr>
                <w:rFonts w:ascii="Times New Roman" w:eastAsia="Times New Roman" w:hAnsi="Times New Roman" w:cs="Times New Roman"/>
                <w:sz w:val="24"/>
                <w:szCs w:val="24"/>
                <w:lang w:eastAsia="lv-LV"/>
              </w:rPr>
              <w:t>Ministru kabineta 2017</w:t>
            </w:r>
            <w:r w:rsidR="00510AD5" w:rsidRPr="005538E1">
              <w:rPr>
                <w:rFonts w:ascii="Times New Roman" w:eastAsia="Times New Roman" w:hAnsi="Times New Roman" w:cs="Times New Roman"/>
                <w:sz w:val="24"/>
                <w:szCs w:val="24"/>
                <w:lang w:eastAsia="lv-LV"/>
              </w:rPr>
              <w:t xml:space="preserve">. gada </w:t>
            </w:r>
            <w:r w:rsidRPr="005538E1">
              <w:rPr>
                <w:rFonts w:ascii="Times New Roman" w:eastAsia="Times New Roman" w:hAnsi="Times New Roman" w:cs="Times New Roman"/>
                <w:sz w:val="24"/>
                <w:szCs w:val="24"/>
                <w:lang w:eastAsia="lv-LV"/>
              </w:rPr>
              <w:t>31.</w:t>
            </w:r>
            <w:r w:rsidR="78C6E3E0" w:rsidRPr="005538E1">
              <w:rPr>
                <w:rFonts w:ascii="Times New Roman" w:eastAsia="Times New Roman" w:hAnsi="Times New Roman" w:cs="Times New Roman"/>
                <w:sz w:val="24"/>
                <w:szCs w:val="24"/>
                <w:lang w:eastAsia="lv-LV"/>
              </w:rPr>
              <w:t> </w:t>
            </w:r>
            <w:r w:rsidRPr="005538E1">
              <w:rPr>
                <w:rFonts w:ascii="Times New Roman" w:eastAsia="Times New Roman" w:hAnsi="Times New Roman" w:cs="Times New Roman"/>
                <w:sz w:val="24"/>
                <w:szCs w:val="24"/>
                <w:lang w:eastAsia="lv-LV"/>
              </w:rPr>
              <w:t>augusta rīkojuma Nr.</w:t>
            </w:r>
            <w:r w:rsidR="78C6E3E0" w:rsidRPr="005538E1">
              <w:rPr>
                <w:rFonts w:ascii="Times New Roman" w:eastAsia="Times New Roman" w:hAnsi="Times New Roman" w:cs="Times New Roman"/>
                <w:sz w:val="24"/>
                <w:szCs w:val="24"/>
                <w:lang w:eastAsia="lv-LV"/>
              </w:rPr>
              <w:t> </w:t>
            </w:r>
            <w:r w:rsidRPr="005538E1">
              <w:rPr>
                <w:rFonts w:ascii="Times New Roman" w:eastAsia="Times New Roman" w:hAnsi="Times New Roman" w:cs="Times New Roman"/>
                <w:sz w:val="24"/>
                <w:szCs w:val="24"/>
                <w:lang w:eastAsia="lv-LV"/>
              </w:rPr>
              <w:t>469 "Par informācijas sabiedrības attīstības pamatnostādņu ieviešanu publiskās pārvaldes informācijas sistēmu jomā (</w:t>
            </w:r>
            <w:proofErr w:type="spellStart"/>
            <w:r w:rsidRPr="005538E1">
              <w:rPr>
                <w:rFonts w:ascii="Times New Roman" w:eastAsia="Times New Roman" w:hAnsi="Times New Roman" w:cs="Times New Roman"/>
                <w:sz w:val="24"/>
                <w:szCs w:val="24"/>
                <w:lang w:eastAsia="lv-LV"/>
              </w:rPr>
              <w:t>mērķarhitektūras</w:t>
            </w:r>
            <w:proofErr w:type="spellEnd"/>
            <w:r w:rsidRPr="005538E1">
              <w:rPr>
                <w:rFonts w:ascii="Times New Roman" w:eastAsia="Times New Roman" w:hAnsi="Times New Roman" w:cs="Times New Roman"/>
                <w:sz w:val="24"/>
                <w:szCs w:val="24"/>
                <w:lang w:eastAsia="lv-LV"/>
              </w:rPr>
              <w:t xml:space="preserve"> 10.0</w:t>
            </w:r>
            <w:r w:rsidR="003C2630" w:rsidRPr="005538E1">
              <w:rPr>
                <w:rFonts w:ascii="Times New Roman" w:eastAsia="Times New Roman" w:hAnsi="Times New Roman" w:cs="Times New Roman"/>
                <w:sz w:val="24"/>
                <w:szCs w:val="24"/>
                <w:lang w:eastAsia="lv-LV"/>
              </w:rPr>
              <w:t>. </w:t>
            </w:r>
            <w:r w:rsidRPr="005538E1">
              <w:rPr>
                <w:rFonts w:ascii="Times New Roman" w:eastAsia="Times New Roman" w:hAnsi="Times New Roman" w:cs="Times New Roman"/>
                <w:sz w:val="24"/>
                <w:szCs w:val="24"/>
                <w:lang w:eastAsia="lv-LV"/>
              </w:rPr>
              <w:t>versija)"</w:t>
            </w:r>
            <w:r w:rsidR="25F281F5" w:rsidRPr="005538E1">
              <w:rPr>
                <w:rFonts w:ascii="Times New Roman" w:eastAsia="Times New Roman" w:hAnsi="Times New Roman" w:cs="Times New Roman"/>
                <w:sz w:val="24"/>
                <w:szCs w:val="24"/>
                <w:lang w:eastAsia="lv-LV"/>
              </w:rPr>
              <w:t xml:space="preserve"> 6</w:t>
            </w:r>
            <w:r w:rsidR="00510AD5" w:rsidRPr="005538E1">
              <w:rPr>
                <w:rFonts w:ascii="Times New Roman" w:eastAsia="Times New Roman" w:hAnsi="Times New Roman" w:cs="Times New Roman"/>
                <w:sz w:val="24"/>
                <w:szCs w:val="24"/>
                <w:lang w:eastAsia="lv-LV"/>
              </w:rPr>
              <w:t>. punkt</w:t>
            </w:r>
            <w:r w:rsidR="25F281F5" w:rsidRPr="005538E1">
              <w:rPr>
                <w:rFonts w:ascii="Times New Roman" w:eastAsia="Times New Roman" w:hAnsi="Times New Roman" w:cs="Times New Roman"/>
                <w:sz w:val="24"/>
                <w:szCs w:val="24"/>
                <w:lang w:eastAsia="lv-LV"/>
              </w:rPr>
              <w:t xml:space="preserve">s </w:t>
            </w:r>
            <w:r w:rsidR="003C2630" w:rsidRPr="005538E1">
              <w:rPr>
                <w:rFonts w:ascii="Times New Roman" w:eastAsia="Times New Roman" w:hAnsi="Times New Roman" w:cs="Times New Roman"/>
                <w:sz w:val="24"/>
                <w:szCs w:val="24"/>
                <w:lang w:eastAsia="lv-LV"/>
              </w:rPr>
              <w:t>–</w:t>
            </w:r>
            <w:r w:rsidR="25F281F5" w:rsidRPr="005538E1">
              <w:rPr>
                <w:rFonts w:ascii="Times New Roman" w:eastAsia="Times New Roman" w:hAnsi="Times New Roman" w:cs="Times New Roman"/>
                <w:sz w:val="24"/>
                <w:szCs w:val="24"/>
                <w:lang w:eastAsia="lv-LV"/>
              </w:rPr>
              <w:t xml:space="preserve"> Valsts kancelejai līdz projekta ieviešanai sagatavot tiesību aktu projektu par grozījumiem Ministru kabineta 2009</w:t>
            </w:r>
            <w:r w:rsidR="00510AD5" w:rsidRPr="005538E1">
              <w:rPr>
                <w:rFonts w:ascii="Times New Roman" w:eastAsia="Times New Roman" w:hAnsi="Times New Roman" w:cs="Times New Roman"/>
                <w:sz w:val="24"/>
                <w:szCs w:val="24"/>
                <w:lang w:eastAsia="lv-LV"/>
              </w:rPr>
              <w:t xml:space="preserve">. gada </w:t>
            </w:r>
            <w:r w:rsidR="25F281F5" w:rsidRPr="005538E1">
              <w:rPr>
                <w:rFonts w:ascii="Times New Roman" w:eastAsia="Times New Roman" w:hAnsi="Times New Roman" w:cs="Times New Roman"/>
                <w:sz w:val="24"/>
                <w:szCs w:val="24"/>
                <w:lang w:eastAsia="lv-LV"/>
              </w:rPr>
              <w:t>15.</w:t>
            </w:r>
            <w:r w:rsidR="78C6E3E0" w:rsidRPr="005538E1">
              <w:rPr>
                <w:rFonts w:ascii="Times New Roman" w:eastAsia="Times New Roman" w:hAnsi="Times New Roman" w:cs="Times New Roman"/>
                <w:sz w:val="24"/>
                <w:szCs w:val="24"/>
                <w:lang w:eastAsia="lv-LV"/>
              </w:rPr>
              <w:t> </w:t>
            </w:r>
            <w:r w:rsidR="25F281F5" w:rsidRPr="005538E1">
              <w:rPr>
                <w:rFonts w:ascii="Times New Roman" w:eastAsia="Times New Roman" w:hAnsi="Times New Roman" w:cs="Times New Roman"/>
                <w:sz w:val="24"/>
                <w:szCs w:val="24"/>
                <w:lang w:eastAsia="lv-LV"/>
              </w:rPr>
              <w:t>decembra instrukcijā Nr</w:t>
            </w:r>
            <w:r w:rsidR="003C2630" w:rsidRPr="005538E1">
              <w:rPr>
                <w:rFonts w:ascii="Times New Roman" w:eastAsia="Times New Roman" w:hAnsi="Times New Roman" w:cs="Times New Roman"/>
                <w:sz w:val="24"/>
                <w:szCs w:val="24"/>
                <w:lang w:eastAsia="lv-LV"/>
              </w:rPr>
              <w:t>. </w:t>
            </w:r>
            <w:r w:rsidR="25F281F5" w:rsidRPr="005538E1">
              <w:rPr>
                <w:rFonts w:ascii="Times New Roman" w:eastAsia="Times New Roman" w:hAnsi="Times New Roman" w:cs="Times New Roman"/>
                <w:sz w:val="24"/>
                <w:szCs w:val="24"/>
                <w:lang w:eastAsia="lv-LV"/>
              </w:rPr>
              <w:t xml:space="preserve">19 "Tiesību akta sākotnējās ietekmes izvērtēšanas kārtība", lai nodrošinātu datu sistematizēšanu tiesību aktu sākotnējās ietekmes </w:t>
            </w:r>
            <w:proofErr w:type="spellStart"/>
            <w:r w:rsidR="25F281F5" w:rsidRPr="005538E1">
              <w:rPr>
                <w:rFonts w:ascii="Times New Roman" w:eastAsia="Times New Roman" w:hAnsi="Times New Roman" w:cs="Times New Roman"/>
                <w:sz w:val="24"/>
                <w:szCs w:val="24"/>
                <w:lang w:eastAsia="lv-LV"/>
              </w:rPr>
              <w:t>izvērtējumu</w:t>
            </w:r>
            <w:proofErr w:type="spellEnd"/>
            <w:r w:rsidR="25F281F5" w:rsidRPr="005538E1">
              <w:rPr>
                <w:rFonts w:ascii="Times New Roman" w:eastAsia="Times New Roman" w:hAnsi="Times New Roman" w:cs="Times New Roman"/>
                <w:sz w:val="24"/>
                <w:szCs w:val="24"/>
                <w:lang w:eastAsia="lv-LV"/>
              </w:rPr>
              <w:t xml:space="preserve"> ziņojumos (anotācijās) un datu uzkrāšanu</w:t>
            </w:r>
          </w:p>
        </w:tc>
      </w:tr>
      <w:tr w:rsidR="003C2630" w:rsidRPr="005538E1" w14:paraId="42E937B4" w14:textId="77777777" w:rsidTr="009D5C56">
        <w:trPr>
          <w:trHeight w:val="1817"/>
        </w:trPr>
        <w:tc>
          <w:tcPr>
            <w:tcW w:w="300" w:type="pct"/>
            <w:hideMark/>
          </w:tcPr>
          <w:p w14:paraId="42E937A5" w14:textId="7D0AFD66" w:rsidR="00870968" w:rsidRPr="005538E1" w:rsidRDefault="00E5323B" w:rsidP="00F44AA8">
            <w:pPr>
              <w:rPr>
                <w:rFonts w:ascii="Times New Roman" w:eastAsia="Times New Roman" w:hAnsi="Times New Roman" w:cs="Times New Roman"/>
                <w:sz w:val="24"/>
                <w:szCs w:val="24"/>
                <w:lang w:eastAsia="lv-LV"/>
              </w:rPr>
            </w:pPr>
            <w:r w:rsidRPr="005538E1">
              <w:rPr>
                <w:rFonts w:ascii="Times New Roman" w:eastAsia="Times New Roman" w:hAnsi="Times New Roman" w:cs="Times New Roman"/>
                <w:iCs/>
                <w:sz w:val="24"/>
                <w:szCs w:val="24"/>
                <w:lang w:eastAsia="lv-LV"/>
              </w:rPr>
              <w:lastRenderedPageBreak/>
              <w:t>2.</w:t>
            </w:r>
          </w:p>
        </w:tc>
        <w:tc>
          <w:tcPr>
            <w:tcW w:w="1700" w:type="pct"/>
            <w:hideMark/>
          </w:tcPr>
          <w:p w14:paraId="42E937A6" w14:textId="77777777" w:rsidR="00E5323B" w:rsidRPr="005538E1" w:rsidRDefault="00E5323B" w:rsidP="009D5C56">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Pr>
          <w:p w14:paraId="13D72AB6" w14:textId="743BB70E" w:rsidR="00276700" w:rsidRPr="005538E1" w:rsidRDefault="4B1787F0" w:rsidP="000A7152">
            <w:pPr>
              <w:spacing w:line="240" w:lineRule="auto"/>
              <w:ind w:left="57" w:right="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Š.</w:t>
            </w:r>
            <w:r w:rsidR="006F19A9" w:rsidRPr="005538E1">
              <w:rPr>
                <w:rFonts w:ascii="Times New Roman" w:eastAsia="Times New Roman" w:hAnsi="Times New Roman" w:cs="Times New Roman"/>
                <w:sz w:val="24"/>
                <w:szCs w:val="24"/>
                <w:lang w:eastAsia="lv-LV"/>
              </w:rPr>
              <w:t> </w:t>
            </w:r>
            <w:r w:rsidRPr="005538E1">
              <w:rPr>
                <w:rFonts w:ascii="Times New Roman" w:eastAsia="Times New Roman" w:hAnsi="Times New Roman" w:cs="Times New Roman"/>
                <w:sz w:val="24"/>
                <w:szCs w:val="24"/>
                <w:lang w:eastAsia="lv-LV"/>
              </w:rPr>
              <w:t xml:space="preserve">g. </w:t>
            </w:r>
            <w:r w:rsidR="00795D1F" w:rsidRPr="005538E1">
              <w:rPr>
                <w:rFonts w:ascii="Times New Roman" w:eastAsia="Times New Roman" w:hAnsi="Times New Roman" w:cs="Times New Roman"/>
                <w:sz w:val="24"/>
                <w:szCs w:val="24"/>
                <w:lang w:eastAsia="lv-LV"/>
              </w:rPr>
              <w:t>25. augustā</w:t>
            </w:r>
            <w:r w:rsidR="6139E552" w:rsidRPr="005538E1">
              <w:rPr>
                <w:rFonts w:ascii="Times New Roman" w:eastAsia="Times New Roman" w:hAnsi="Times New Roman" w:cs="Times New Roman"/>
                <w:sz w:val="24"/>
                <w:szCs w:val="24"/>
                <w:lang w:eastAsia="lv-LV"/>
              </w:rPr>
              <w:t xml:space="preserve"> </w:t>
            </w:r>
            <w:r w:rsidRPr="005538E1">
              <w:rPr>
                <w:rFonts w:ascii="Times New Roman" w:eastAsia="Times New Roman" w:hAnsi="Times New Roman" w:cs="Times New Roman"/>
                <w:sz w:val="24"/>
                <w:szCs w:val="24"/>
                <w:lang w:eastAsia="lv-LV"/>
              </w:rPr>
              <w:t xml:space="preserve">ir ieplānota Vienotā </w:t>
            </w:r>
            <w:r w:rsidR="006F19A9" w:rsidRPr="005538E1">
              <w:rPr>
                <w:rFonts w:ascii="Times New Roman" w:eastAsia="Times New Roman" w:hAnsi="Times New Roman" w:cs="Times New Roman"/>
                <w:sz w:val="24"/>
                <w:szCs w:val="24"/>
                <w:lang w:eastAsia="lv-LV"/>
              </w:rPr>
              <w:t>t</w:t>
            </w:r>
            <w:r w:rsidRPr="005538E1">
              <w:rPr>
                <w:rFonts w:ascii="Times New Roman" w:eastAsia="Times New Roman" w:hAnsi="Times New Roman" w:cs="Times New Roman"/>
                <w:sz w:val="24"/>
                <w:szCs w:val="24"/>
                <w:lang w:eastAsia="lv-LV"/>
              </w:rPr>
              <w:t>iesību akt</w:t>
            </w:r>
            <w:r w:rsidR="00010D64" w:rsidRPr="005538E1">
              <w:rPr>
                <w:rFonts w:ascii="Times New Roman" w:eastAsia="Times New Roman" w:hAnsi="Times New Roman" w:cs="Times New Roman"/>
                <w:sz w:val="24"/>
                <w:szCs w:val="24"/>
                <w:lang w:eastAsia="lv-LV"/>
              </w:rPr>
              <w:t>u</w:t>
            </w:r>
            <w:r w:rsidRPr="005538E1">
              <w:rPr>
                <w:rFonts w:ascii="Times New Roman" w:eastAsia="Times New Roman" w:hAnsi="Times New Roman" w:cs="Times New Roman"/>
                <w:sz w:val="24"/>
                <w:szCs w:val="24"/>
                <w:lang w:eastAsia="lv-LV"/>
              </w:rPr>
              <w:t xml:space="preserve"> </w:t>
            </w:r>
            <w:r w:rsidR="00010D64" w:rsidRPr="005538E1">
              <w:rPr>
                <w:rFonts w:ascii="Times New Roman" w:eastAsia="Times New Roman" w:hAnsi="Times New Roman" w:cs="Times New Roman"/>
                <w:sz w:val="24"/>
                <w:szCs w:val="24"/>
                <w:lang w:eastAsia="lv-LV"/>
              </w:rPr>
              <w:t xml:space="preserve">projektu izstrādes un saskaņošanas </w:t>
            </w:r>
            <w:r w:rsidRPr="005538E1">
              <w:rPr>
                <w:rFonts w:ascii="Times New Roman" w:eastAsia="Times New Roman" w:hAnsi="Times New Roman" w:cs="Times New Roman"/>
                <w:sz w:val="24"/>
                <w:szCs w:val="24"/>
                <w:lang w:eastAsia="lv-LV"/>
              </w:rPr>
              <w:t xml:space="preserve">portāla (turpmāk – </w:t>
            </w:r>
            <w:r w:rsidR="00B35E6B" w:rsidRPr="005538E1">
              <w:rPr>
                <w:rFonts w:ascii="Times New Roman" w:eastAsia="Times New Roman" w:hAnsi="Times New Roman" w:cs="Times New Roman"/>
                <w:sz w:val="24"/>
                <w:szCs w:val="24"/>
                <w:lang w:eastAsia="lv-LV"/>
              </w:rPr>
              <w:t>TAP </w:t>
            </w:r>
            <w:r w:rsidRPr="005538E1">
              <w:rPr>
                <w:rFonts w:ascii="Times New Roman" w:eastAsia="Times New Roman" w:hAnsi="Times New Roman" w:cs="Times New Roman"/>
                <w:sz w:val="24"/>
                <w:szCs w:val="24"/>
                <w:lang w:eastAsia="lv-LV"/>
              </w:rPr>
              <w:t>portāls) darbības uzsākšana. Turpm</w:t>
            </w:r>
            <w:r w:rsidR="6166A41E" w:rsidRPr="005538E1">
              <w:rPr>
                <w:rFonts w:ascii="Times New Roman" w:eastAsia="Times New Roman" w:hAnsi="Times New Roman" w:cs="Times New Roman"/>
                <w:sz w:val="24"/>
                <w:szCs w:val="24"/>
                <w:lang w:eastAsia="lv-LV"/>
              </w:rPr>
              <w:t xml:space="preserve">āk tiesību aktu projekti </w:t>
            </w:r>
            <w:r w:rsidR="11B1E671" w:rsidRPr="005538E1">
              <w:rPr>
                <w:rFonts w:ascii="Times New Roman" w:eastAsia="Times New Roman" w:hAnsi="Times New Roman" w:cs="Times New Roman"/>
                <w:sz w:val="24"/>
                <w:szCs w:val="24"/>
                <w:lang w:eastAsia="lv-LV"/>
              </w:rPr>
              <w:t xml:space="preserve">un to </w:t>
            </w:r>
            <w:r w:rsidR="5402105E" w:rsidRPr="005538E1">
              <w:rPr>
                <w:rFonts w:ascii="Times New Roman" w:eastAsia="Times New Roman" w:hAnsi="Times New Roman" w:cs="Times New Roman"/>
                <w:sz w:val="24"/>
                <w:szCs w:val="24"/>
                <w:lang w:eastAsia="lv-LV"/>
              </w:rPr>
              <w:t>sākotnējās ietekmes novērtējuma ziņojumi (</w:t>
            </w:r>
            <w:r w:rsidR="005705BA" w:rsidRPr="005538E1">
              <w:rPr>
                <w:rFonts w:ascii="Times New Roman" w:eastAsia="Times New Roman" w:hAnsi="Times New Roman" w:cs="Times New Roman"/>
                <w:sz w:val="24"/>
                <w:szCs w:val="24"/>
                <w:lang w:eastAsia="lv-LV"/>
              </w:rPr>
              <w:t>turpmāk </w:t>
            </w:r>
            <w:r w:rsidR="006F19A9" w:rsidRPr="005538E1">
              <w:rPr>
                <w:rFonts w:ascii="Times New Roman" w:eastAsia="Times New Roman" w:hAnsi="Times New Roman" w:cs="Times New Roman"/>
                <w:sz w:val="24"/>
                <w:szCs w:val="24"/>
                <w:lang w:eastAsia="lv-LV"/>
              </w:rPr>
              <w:t>–</w:t>
            </w:r>
            <w:r w:rsidR="5402105E" w:rsidRPr="005538E1">
              <w:rPr>
                <w:rFonts w:ascii="Times New Roman" w:eastAsia="Times New Roman" w:hAnsi="Times New Roman" w:cs="Times New Roman"/>
                <w:sz w:val="24"/>
                <w:szCs w:val="24"/>
                <w:lang w:eastAsia="lv-LV"/>
              </w:rPr>
              <w:t xml:space="preserve"> </w:t>
            </w:r>
            <w:r w:rsidR="11B1E671" w:rsidRPr="005538E1">
              <w:rPr>
                <w:rFonts w:ascii="Times New Roman" w:eastAsia="Times New Roman" w:hAnsi="Times New Roman" w:cs="Times New Roman"/>
                <w:sz w:val="24"/>
                <w:szCs w:val="24"/>
                <w:lang w:eastAsia="lv-LV"/>
              </w:rPr>
              <w:t>anotācijas</w:t>
            </w:r>
            <w:r w:rsidR="5402105E" w:rsidRPr="005538E1">
              <w:rPr>
                <w:rFonts w:ascii="Times New Roman" w:eastAsia="Times New Roman" w:hAnsi="Times New Roman" w:cs="Times New Roman"/>
                <w:sz w:val="24"/>
                <w:szCs w:val="24"/>
                <w:lang w:eastAsia="lv-LV"/>
              </w:rPr>
              <w:t>)</w:t>
            </w:r>
            <w:r w:rsidR="11B1E671" w:rsidRPr="005538E1">
              <w:rPr>
                <w:rFonts w:ascii="Times New Roman" w:eastAsia="Times New Roman" w:hAnsi="Times New Roman" w:cs="Times New Roman"/>
                <w:sz w:val="24"/>
                <w:szCs w:val="24"/>
                <w:lang w:eastAsia="lv-LV"/>
              </w:rPr>
              <w:t xml:space="preserve"> </w:t>
            </w:r>
            <w:r w:rsidR="6166A41E" w:rsidRPr="005538E1">
              <w:rPr>
                <w:rFonts w:ascii="Times New Roman" w:eastAsia="Times New Roman" w:hAnsi="Times New Roman" w:cs="Times New Roman"/>
                <w:sz w:val="24"/>
                <w:szCs w:val="24"/>
                <w:lang w:eastAsia="lv-LV"/>
              </w:rPr>
              <w:t xml:space="preserve">tiks izstrādāti, saskaņoti un virzīti </w:t>
            </w:r>
            <w:r w:rsidR="00B35E6B" w:rsidRPr="005538E1">
              <w:rPr>
                <w:rFonts w:ascii="Times New Roman" w:eastAsia="Times New Roman" w:hAnsi="Times New Roman" w:cs="Times New Roman"/>
                <w:sz w:val="24"/>
                <w:szCs w:val="24"/>
                <w:lang w:eastAsia="lv-LV"/>
              </w:rPr>
              <w:t>TAP portāl</w:t>
            </w:r>
            <w:r w:rsidR="509527FE" w:rsidRPr="005538E1">
              <w:rPr>
                <w:rFonts w:ascii="Times New Roman" w:eastAsia="Times New Roman" w:hAnsi="Times New Roman" w:cs="Times New Roman"/>
                <w:sz w:val="24"/>
                <w:szCs w:val="24"/>
                <w:lang w:eastAsia="lv-LV"/>
              </w:rPr>
              <w:t>ā</w:t>
            </w:r>
            <w:r w:rsidR="6166A41E" w:rsidRPr="005538E1">
              <w:rPr>
                <w:rFonts w:ascii="Times New Roman" w:eastAsia="Times New Roman" w:hAnsi="Times New Roman" w:cs="Times New Roman"/>
                <w:sz w:val="24"/>
                <w:szCs w:val="24"/>
                <w:lang w:eastAsia="lv-LV"/>
              </w:rPr>
              <w:t>. Šobrīd ar anotācijas aizpildīšanu saistītos jautājumus regulē Ministru kabineta 2009</w:t>
            </w:r>
            <w:r w:rsidR="00510AD5" w:rsidRPr="005538E1">
              <w:rPr>
                <w:rFonts w:ascii="Times New Roman" w:eastAsia="Times New Roman" w:hAnsi="Times New Roman" w:cs="Times New Roman"/>
                <w:sz w:val="24"/>
                <w:szCs w:val="24"/>
                <w:lang w:eastAsia="lv-LV"/>
              </w:rPr>
              <w:t xml:space="preserve">. gada </w:t>
            </w:r>
            <w:r w:rsidR="6166A41E" w:rsidRPr="005538E1">
              <w:rPr>
                <w:rFonts w:ascii="Times New Roman" w:eastAsia="Times New Roman" w:hAnsi="Times New Roman" w:cs="Times New Roman"/>
                <w:sz w:val="24"/>
                <w:szCs w:val="24"/>
                <w:lang w:eastAsia="lv-LV"/>
              </w:rPr>
              <w:t>15.</w:t>
            </w:r>
            <w:r w:rsidR="006F19A9" w:rsidRPr="005538E1">
              <w:rPr>
                <w:rFonts w:ascii="Times New Roman" w:eastAsia="Times New Roman" w:hAnsi="Times New Roman" w:cs="Times New Roman"/>
                <w:sz w:val="24"/>
                <w:szCs w:val="24"/>
                <w:lang w:eastAsia="lv-LV"/>
              </w:rPr>
              <w:t> </w:t>
            </w:r>
            <w:r w:rsidR="6166A41E" w:rsidRPr="005538E1">
              <w:rPr>
                <w:rFonts w:ascii="Times New Roman" w:eastAsia="Times New Roman" w:hAnsi="Times New Roman" w:cs="Times New Roman"/>
                <w:sz w:val="24"/>
                <w:szCs w:val="24"/>
                <w:lang w:eastAsia="lv-LV"/>
              </w:rPr>
              <w:t>decembra instrukcija Nr.</w:t>
            </w:r>
            <w:r w:rsidR="006F19A9" w:rsidRPr="005538E1">
              <w:rPr>
                <w:rFonts w:ascii="Times New Roman" w:eastAsia="Times New Roman" w:hAnsi="Times New Roman" w:cs="Times New Roman"/>
                <w:sz w:val="24"/>
                <w:szCs w:val="24"/>
                <w:lang w:eastAsia="lv-LV"/>
              </w:rPr>
              <w:t> </w:t>
            </w:r>
            <w:r w:rsidR="6166A41E" w:rsidRPr="005538E1">
              <w:rPr>
                <w:rFonts w:ascii="Times New Roman" w:eastAsia="Times New Roman" w:hAnsi="Times New Roman" w:cs="Times New Roman"/>
                <w:sz w:val="24"/>
                <w:szCs w:val="24"/>
                <w:lang w:eastAsia="lv-LV"/>
              </w:rPr>
              <w:t>19 "Tiesību akta projekta sākotnējās ietekmes izvērtēšanas kārtība"</w:t>
            </w:r>
            <w:r w:rsidR="11B1E671" w:rsidRPr="005538E1">
              <w:rPr>
                <w:rFonts w:ascii="Times New Roman" w:eastAsia="Times New Roman" w:hAnsi="Times New Roman" w:cs="Times New Roman"/>
                <w:sz w:val="24"/>
                <w:szCs w:val="24"/>
                <w:lang w:eastAsia="lv-LV"/>
              </w:rPr>
              <w:t xml:space="preserve"> (turpmāk – instrukcija Nr.</w:t>
            </w:r>
            <w:r w:rsidR="006F19A9" w:rsidRPr="005538E1">
              <w:rPr>
                <w:rFonts w:ascii="Times New Roman" w:eastAsia="Times New Roman" w:hAnsi="Times New Roman" w:cs="Times New Roman"/>
                <w:sz w:val="24"/>
                <w:szCs w:val="24"/>
                <w:lang w:eastAsia="lv-LV"/>
              </w:rPr>
              <w:t> </w:t>
            </w:r>
            <w:r w:rsidR="11B1E671" w:rsidRPr="005538E1">
              <w:rPr>
                <w:rFonts w:ascii="Times New Roman" w:eastAsia="Times New Roman" w:hAnsi="Times New Roman" w:cs="Times New Roman"/>
                <w:sz w:val="24"/>
                <w:szCs w:val="24"/>
                <w:lang w:eastAsia="lv-LV"/>
              </w:rPr>
              <w:t>19).</w:t>
            </w:r>
            <w:r w:rsidR="509527FE" w:rsidRPr="005538E1">
              <w:rPr>
                <w:rFonts w:ascii="Times New Roman" w:eastAsia="Times New Roman" w:hAnsi="Times New Roman" w:cs="Times New Roman"/>
                <w:sz w:val="24"/>
                <w:szCs w:val="24"/>
                <w:lang w:eastAsia="lv-LV"/>
              </w:rPr>
              <w:t xml:space="preserve"> </w:t>
            </w:r>
            <w:r w:rsidR="00B35E6B" w:rsidRPr="005538E1">
              <w:rPr>
                <w:rFonts w:ascii="Times New Roman" w:eastAsia="Times New Roman" w:hAnsi="Times New Roman" w:cs="Times New Roman"/>
                <w:sz w:val="24"/>
                <w:szCs w:val="24"/>
                <w:lang w:eastAsia="lv-LV"/>
              </w:rPr>
              <w:t>TAP portāl</w:t>
            </w:r>
            <w:r w:rsidR="11B1E671" w:rsidRPr="005538E1">
              <w:rPr>
                <w:rFonts w:ascii="Times New Roman" w:eastAsia="Times New Roman" w:hAnsi="Times New Roman" w:cs="Times New Roman"/>
                <w:sz w:val="24"/>
                <w:szCs w:val="24"/>
                <w:lang w:eastAsia="lv-LV"/>
              </w:rPr>
              <w:t>a darbības uzsākšanai nepieciešams veikt precizējumus instrukcijā Nr.</w:t>
            </w:r>
            <w:r w:rsidR="006F19A9" w:rsidRPr="005538E1">
              <w:rPr>
                <w:rFonts w:ascii="Times New Roman" w:eastAsia="Times New Roman" w:hAnsi="Times New Roman" w:cs="Times New Roman"/>
                <w:sz w:val="24"/>
                <w:szCs w:val="24"/>
                <w:lang w:eastAsia="lv-LV"/>
              </w:rPr>
              <w:t> </w:t>
            </w:r>
            <w:r w:rsidR="11B1E671" w:rsidRPr="005538E1">
              <w:rPr>
                <w:rFonts w:ascii="Times New Roman" w:eastAsia="Times New Roman" w:hAnsi="Times New Roman" w:cs="Times New Roman"/>
                <w:sz w:val="24"/>
                <w:szCs w:val="24"/>
                <w:lang w:eastAsia="lv-LV"/>
              </w:rPr>
              <w:t>19</w:t>
            </w:r>
            <w:r w:rsidR="509527FE" w:rsidRPr="005538E1">
              <w:rPr>
                <w:rFonts w:ascii="Times New Roman" w:eastAsia="Times New Roman" w:hAnsi="Times New Roman" w:cs="Times New Roman"/>
                <w:sz w:val="24"/>
                <w:szCs w:val="24"/>
                <w:lang w:eastAsia="lv-LV"/>
              </w:rPr>
              <w:t xml:space="preserve">, jo </w:t>
            </w:r>
            <w:r w:rsidR="635B5FDF" w:rsidRPr="005538E1">
              <w:rPr>
                <w:rFonts w:ascii="Times New Roman" w:eastAsia="Times New Roman" w:hAnsi="Times New Roman" w:cs="Times New Roman"/>
                <w:sz w:val="24"/>
                <w:szCs w:val="24"/>
                <w:lang w:eastAsia="lv-LV"/>
              </w:rPr>
              <w:t>anotācijas turpmāk tiks aizpildītas, izmantojot</w:t>
            </w:r>
            <w:r w:rsidR="006F19A9" w:rsidRPr="005538E1">
              <w:rPr>
                <w:rFonts w:ascii="Times New Roman" w:eastAsia="Times New Roman" w:hAnsi="Times New Roman" w:cs="Times New Roman"/>
                <w:sz w:val="24"/>
                <w:szCs w:val="24"/>
                <w:lang w:eastAsia="lv-LV"/>
              </w:rPr>
              <w:t xml:space="preserve"> </w:t>
            </w:r>
            <w:r w:rsidR="00B35E6B" w:rsidRPr="005538E1">
              <w:rPr>
                <w:rFonts w:ascii="Times New Roman" w:eastAsia="Times New Roman" w:hAnsi="Times New Roman" w:cs="Times New Roman"/>
                <w:sz w:val="24"/>
                <w:szCs w:val="24"/>
                <w:lang w:eastAsia="lv-LV"/>
              </w:rPr>
              <w:t>TAP portāl</w:t>
            </w:r>
            <w:r w:rsidR="635B5FDF" w:rsidRPr="005538E1">
              <w:rPr>
                <w:rFonts w:ascii="Times New Roman" w:eastAsia="Times New Roman" w:hAnsi="Times New Roman" w:cs="Times New Roman"/>
                <w:sz w:val="24"/>
                <w:szCs w:val="24"/>
                <w:lang w:eastAsia="lv-LV"/>
              </w:rPr>
              <w:t>ā iestrādāt</w:t>
            </w:r>
            <w:r w:rsidR="5402105E" w:rsidRPr="005538E1">
              <w:rPr>
                <w:rFonts w:ascii="Times New Roman" w:eastAsia="Times New Roman" w:hAnsi="Times New Roman" w:cs="Times New Roman"/>
                <w:sz w:val="24"/>
                <w:szCs w:val="24"/>
                <w:lang w:eastAsia="lv-LV"/>
              </w:rPr>
              <w:t>o</w:t>
            </w:r>
            <w:r w:rsidR="635B5FDF" w:rsidRPr="005538E1">
              <w:rPr>
                <w:rFonts w:ascii="Times New Roman" w:eastAsia="Times New Roman" w:hAnsi="Times New Roman" w:cs="Times New Roman"/>
                <w:sz w:val="24"/>
                <w:szCs w:val="24"/>
                <w:lang w:eastAsia="lv-LV"/>
              </w:rPr>
              <w:t xml:space="preserve"> anotācijas</w:t>
            </w:r>
            <w:r w:rsidR="12161525" w:rsidRPr="005538E1">
              <w:rPr>
                <w:rFonts w:ascii="Times New Roman" w:eastAsia="Times New Roman" w:hAnsi="Times New Roman" w:cs="Times New Roman"/>
                <w:sz w:val="24"/>
                <w:szCs w:val="24"/>
                <w:lang w:eastAsia="lv-LV"/>
              </w:rPr>
              <w:t xml:space="preserve"> veidni</w:t>
            </w:r>
            <w:r w:rsidR="635B5FDF" w:rsidRPr="005538E1">
              <w:rPr>
                <w:rFonts w:ascii="Times New Roman" w:eastAsia="Times New Roman" w:hAnsi="Times New Roman" w:cs="Times New Roman"/>
                <w:sz w:val="24"/>
                <w:szCs w:val="24"/>
                <w:lang w:eastAsia="lv-LV"/>
              </w:rPr>
              <w:t xml:space="preserve"> (nevis aizpildot dokumenta datnes</w:t>
            </w:r>
            <w:r w:rsidR="5FAE5A8F" w:rsidRPr="005538E1">
              <w:rPr>
                <w:rFonts w:ascii="Times New Roman" w:eastAsia="Times New Roman" w:hAnsi="Times New Roman" w:cs="Times New Roman"/>
                <w:sz w:val="24"/>
                <w:szCs w:val="24"/>
                <w:lang w:eastAsia="lv-LV"/>
              </w:rPr>
              <w:t xml:space="preserve"> </w:t>
            </w:r>
            <w:r w:rsidR="5FAE5A8F" w:rsidRPr="005538E1">
              <w:rPr>
                <w:rFonts w:ascii="Times New Roman" w:eastAsia="Times New Roman" w:hAnsi="Times New Roman" w:cs="Times New Roman"/>
                <w:i/>
                <w:iCs/>
                <w:sz w:val="24"/>
                <w:szCs w:val="24"/>
                <w:lang w:eastAsia="lv-LV"/>
              </w:rPr>
              <w:t>.</w:t>
            </w:r>
            <w:proofErr w:type="spellStart"/>
            <w:r w:rsidR="5FAE5A8F" w:rsidRPr="005538E1">
              <w:rPr>
                <w:rFonts w:ascii="Times New Roman" w:eastAsia="Times New Roman" w:hAnsi="Times New Roman" w:cs="Times New Roman"/>
                <w:i/>
                <w:iCs/>
                <w:sz w:val="24"/>
                <w:szCs w:val="24"/>
                <w:lang w:eastAsia="lv-LV"/>
              </w:rPr>
              <w:t>doc</w:t>
            </w:r>
            <w:proofErr w:type="spellEnd"/>
            <w:r w:rsidR="5FAE5A8F" w:rsidRPr="005538E1">
              <w:rPr>
                <w:rFonts w:ascii="Times New Roman" w:eastAsia="Times New Roman" w:hAnsi="Times New Roman" w:cs="Times New Roman"/>
                <w:sz w:val="24"/>
                <w:szCs w:val="24"/>
                <w:lang w:eastAsia="lv-LV"/>
              </w:rPr>
              <w:t xml:space="preserve"> u.</w:t>
            </w:r>
            <w:r w:rsidR="001828D0" w:rsidRPr="005538E1">
              <w:rPr>
                <w:rFonts w:ascii="Times New Roman" w:eastAsia="Times New Roman" w:hAnsi="Times New Roman" w:cs="Times New Roman"/>
                <w:sz w:val="24"/>
                <w:szCs w:val="24"/>
                <w:lang w:eastAsia="lv-LV"/>
              </w:rPr>
              <w:t> </w:t>
            </w:r>
            <w:r w:rsidR="5FAE5A8F" w:rsidRPr="005538E1">
              <w:rPr>
                <w:rFonts w:ascii="Times New Roman" w:eastAsia="Times New Roman" w:hAnsi="Times New Roman" w:cs="Times New Roman"/>
                <w:sz w:val="24"/>
                <w:szCs w:val="24"/>
                <w:lang w:eastAsia="lv-LV"/>
              </w:rPr>
              <w:t>c. formātos</w:t>
            </w:r>
            <w:r w:rsidR="635B5FDF" w:rsidRPr="005538E1">
              <w:rPr>
                <w:rFonts w:ascii="Times New Roman" w:eastAsia="Times New Roman" w:hAnsi="Times New Roman" w:cs="Times New Roman"/>
                <w:sz w:val="24"/>
                <w:szCs w:val="24"/>
                <w:lang w:eastAsia="lv-LV"/>
              </w:rPr>
              <w:t>)</w:t>
            </w:r>
            <w:r w:rsidR="347FD4A1" w:rsidRPr="005538E1">
              <w:rPr>
                <w:rFonts w:ascii="Times New Roman" w:eastAsia="Times New Roman" w:hAnsi="Times New Roman" w:cs="Times New Roman"/>
                <w:sz w:val="24"/>
                <w:szCs w:val="24"/>
                <w:lang w:eastAsia="lv-LV"/>
              </w:rPr>
              <w:t xml:space="preserve"> un</w:t>
            </w:r>
            <w:r w:rsidR="006F19A9" w:rsidRPr="005538E1">
              <w:rPr>
                <w:rFonts w:ascii="Times New Roman" w:eastAsia="Times New Roman" w:hAnsi="Times New Roman" w:cs="Times New Roman"/>
                <w:sz w:val="24"/>
                <w:szCs w:val="24"/>
                <w:lang w:eastAsia="lv-LV"/>
              </w:rPr>
              <w:t xml:space="preserve"> </w:t>
            </w:r>
            <w:r w:rsidR="00B35E6B" w:rsidRPr="005538E1">
              <w:rPr>
                <w:rFonts w:ascii="Times New Roman" w:eastAsia="Times New Roman" w:hAnsi="Times New Roman" w:cs="Times New Roman"/>
                <w:sz w:val="24"/>
                <w:szCs w:val="24"/>
                <w:lang w:eastAsia="lv-LV"/>
              </w:rPr>
              <w:t>TAP portāl</w:t>
            </w:r>
            <w:r w:rsidR="61F35E72" w:rsidRPr="005538E1">
              <w:rPr>
                <w:rFonts w:ascii="Times New Roman" w:eastAsia="Times New Roman" w:hAnsi="Times New Roman" w:cs="Times New Roman"/>
                <w:sz w:val="24"/>
                <w:szCs w:val="24"/>
                <w:lang w:eastAsia="lv-LV"/>
              </w:rPr>
              <w:t>a funkcionalitāt</w:t>
            </w:r>
            <w:r w:rsidR="0EDBAD66" w:rsidRPr="005538E1">
              <w:rPr>
                <w:rFonts w:ascii="Times New Roman" w:eastAsia="Times New Roman" w:hAnsi="Times New Roman" w:cs="Times New Roman"/>
                <w:sz w:val="24"/>
                <w:szCs w:val="24"/>
                <w:lang w:eastAsia="lv-LV"/>
              </w:rPr>
              <w:t>i sabiedrības līdzdalības veikšanai</w:t>
            </w:r>
            <w:r w:rsidR="5FAE5A8F" w:rsidRPr="005538E1">
              <w:rPr>
                <w:rFonts w:ascii="Times New Roman" w:eastAsia="Times New Roman" w:hAnsi="Times New Roman" w:cs="Times New Roman"/>
                <w:sz w:val="24"/>
                <w:szCs w:val="24"/>
                <w:lang w:eastAsia="lv-LV"/>
              </w:rPr>
              <w:t xml:space="preserve">. </w:t>
            </w:r>
          </w:p>
          <w:p w14:paraId="376AFF11" w14:textId="12E1592C" w:rsidR="00276700" w:rsidRPr="005538E1" w:rsidRDefault="6E3FE31B" w:rsidP="000A7152">
            <w:pPr>
              <w:spacing w:line="240" w:lineRule="auto"/>
              <w:ind w:left="57" w:right="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Līdztekus</w:t>
            </w:r>
            <w:r w:rsidR="11B1E671" w:rsidRPr="005538E1">
              <w:rPr>
                <w:rFonts w:ascii="Times New Roman" w:eastAsia="Times New Roman" w:hAnsi="Times New Roman" w:cs="Times New Roman"/>
                <w:sz w:val="24"/>
                <w:szCs w:val="24"/>
                <w:lang w:eastAsia="lv-LV"/>
              </w:rPr>
              <w:t xml:space="preserve"> </w:t>
            </w:r>
            <w:r w:rsidR="3D614AD3" w:rsidRPr="005538E1">
              <w:rPr>
                <w:rFonts w:ascii="Times New Roman" w:eastAsia="Times New Roman" w:hAnsi="Times New Roman" w:cs="Times New Roman"/>
                <w:sz w:val="24"/>
                <w:szCs w:val="24"/>
                <w:lang w:eastAsia="lv-LV"/>
              </w:rPr>
              <w:t xml:space="preserve">noteikumu projektam </w:t>
            </w:r>
            <w:r w:rsidR="11B1E671" w:rsidRPr="005538E1">
              <w:rPr>
                <w:rFonts w:ascii="Times New Roman" w:eastAsia="Times New Roman" w:hAnsi="Times New Roman" w:cs="Times New Roman"/>
                <w:sz w:val="24"/>
                <w:szCs w:val="24"/>
                <w:lang w:eastAsia="lv-LV"/>
              </w:rPr>
              <w:t xml:space="preserve">Valsts kanceleja ir izstrādājusi informatīvo ziņojumu "Par ietekmes </w:t>
            </w:r>
            <w:r w:rsidRPr="005538E1">
              <w:rPr>
                <w:rFonts w:ascii="Times New Roman" w:eastAsia="Times New Roman" w:hAnsi="Times New Roman" w:cs="Times New Roman"/>
                <w:sz w:val="24"/>
                <w:szCs w:val="24"/>
                <w:lang w:eastAsia="lv-LV"/>
              </w:rPr>
              <w:t>izvērtēšanas</w:t>
            </w:r>
            <w:r w:rsidR="11B1E671" w:rsidRPr="005538E1">
              <w:rPr>
                <w:rFonts w:ascii="Times New Roman" w:eastAsia="Times New Roman" w:hAnsi="Times New Roman" w:cs="Times New Roman"/>
                <w:sz w:val="24"/>
                <w:szCs w:val="24"/>
                <w:lang w:eastAsia="lv-LV"/>
              </w:rPr>
              <w:t xml:space="preserve"> sistēmas pilnveidi" (</w:t>
            </w:r>
            <w:r w:rsidR="24D71308" w:rsidRPr="005538E1">
              <w:rPr>
                <w:rFonts w:ascii="Times New Roman" w:eastAsia="Times New Roman" w:hAnsi="Times New Roman" w:cs="Times New Roman"/>
                <w:sz w:val="24"/>
                <w:szCs w:val="24"/>
                <w:lang w:eastAsia="lv-LV"/>
              </w:rPr>
              <w:t>apstiprināts Ministru kabineta sēdē</w:t>
            </w:r>
            <w:r w:rsidR="00C37128" w:rsidRPr="005538E1">
              <w:rPr>
                <w:rFonts w:ascii="Times New Roman" w:eastAsia="Times New Roman" w:hAnsi="Times New Roman" w:cs="Times New Roman"/>
                <w:sz w:val="24"/>
                <w:szCs w:val="24"/>
                <w:lang w:eastAsia="lv-LV"/>
              </w:rPr>
              <w:t xml:space="preserve"> </w:t>
            </w:r>
            <w:r w:rsidR="006F19A9" w:rsidRPr="005538E1">
              <w:rPr>
                <w:rFonts w:ascii="Times New Roman" w:eastAsia="Times New Roman" w:hAnsi="Times New Roman" w:cs="Times New Roman"/>
                <w:sz w:val="24"/>
                <w:szCs w:val="24"/>
                <w:lang w:eastAsia="lv-LV"/>
              </w:rPr>
              <w:t>2021</w:t>
            </w:r>
            <w:r w:rsidR="00510AD5" w:rsidRPr="005538E1">
              <w:rPr>
                <w:rFonts w:ascii="Times New Roman" w:eastAsia="Times New Roman" w:hAnsi="Times New Roman" w:cs="Times New Roman"/>
                <w:sz w:val="24"/>
                <w:szCs w:val="24"/>
                <w:lang w:eastAsia="lv-LV"/>
              </w:rPr>
              <w:t xml:space="preserve">. gada </w:t>
            </w:r>
            <w:r w:rsidR="006F19A9" w:rsidRPr="005538E1">
              <w:rPr>
                <w:rFonts w:ascii="Times New Roman" w:eastAsia="Times New Roman" w:hAnsi="Times New Roman" w:cs="Times New Roman"/>
                <w:sz w:val="24"/>
                <w:szCs w:val="24"/>
                <w:lang w:eastAsia="lv-LV"/>
              </w:rPr>
              <w:t>27. maijā</w:t>
            </w:r>
            <w:r w:rsidR="11B1E671" w:rsidRPr="005538E1">
              <w:rPr>
                <w:rFonts w:ascii="Times New Roman" w:eastAsia="Times New Roman" w:hAnsi="Times New Roman" w:cs="Times New Roman"/>
                <w:sz w:val="24"/>
                <w:szCs w:val="24"/>
                <w:lang w:eastAsia="lv-LV"/>
              </w:rPr>
              <w:t>).</w:t>
            </w:r>
            <w:r w:rsidR="509527FE" w:rsidRPr="005538E1">
              <w:rPr>
                <w:rFonts w:ascii="Times New Roman" w:eastAsia="Times New Roman" w:hAnsi="Times New Roman" w:cs="Times New Roman"/>
                <w:sz w:val="24"/>
                <w:szCs w:val="24"/>
                <w:lang w:eastAsia="lv-LV"/>
              </w:rPr>
              <w:t xml:space="preserve"> Informatīvais ziņojums paredz pārskatīt ietekmes </w:t>
            </w:r>
            <w:r w:rsidRPr="005538E1">
              <w:rPr>
                <w:rFonts w:ascii="Times New Roman" w:eastAsia="Times New Roman" w:hAnsi="Times New Roman" w:cs="Times New Roman"/>
                <w:sz w:val="24"/>
                <w:szCs w:val="24"/>
                <w:lang w:eastAsia="lv-LV"/>
              </w:rPr>
              <w:t>izvērtēšanas</w:t>
            </w:r>
            <w:r w:rsidR="509527FE" w:rsidRPr="005538E1">
              <w:rPr>
                <w:rFonts w:ascii="Times New Roman" w:eastAsia="Times New Roman" w:hAnsi="Times New Roman" w:cs="Times New Roman"/>
                <w:sz w:val="24"/>
                <w:szCs w:val="24"/>
                <w:lang w:eastAsia="lv-LV"/>
              </w:rPr>
              <w:t xml:space="preserve"> sistēmu, jaunajā </w:t>
            </w:r>
            <w:r w:rsidRPr="005538E1">
              <w:rPr>
                <w:rFonts w:ascii="Times New Roman" w:eastAsia="Times New Roman" w:hAnsi="Times New Roman" w:cs="Times New Roman"/>
                <w:sz w:val="24"/>
                <w:szCs w:val="24"/>
                <w:lang w:eastAsia="lv-LV"/>
              </w:rPr>
              <w:t xml:space="preserve">ietekmes izvērtēšanas </w:t>
            </w:r>
            <w:r w:rsidR="509527FE" w:rsidRPr="005538E1">
              <w:rPr>
                <w:rFonts w:ascii="Times New Roman" w:eastAsia="Times New Roman" w:hAnsi="Times New Roman" w:cs="Times New Roman"/>
                <w:sz w:val="24"/>
                <w:szCs w:val="24"/>
                <w:lang w:eastAsia="lv-LV"/>
              </w:rPr>
              <w:t xml:space="preserve">regulējumā iekļaujot tikai vispārīgus ietekmes </w:t>
            </w:r>
            <w:r w:rsidRPr="005538E1">
              <w:rPr>
                <w:rFonts w:ascii="Times New Roman" w:eastAsia="Times New Roman" w:hAnsi="Times New Roman" w:cs="Times New Roman"/>
                <w:sz w:val="24"/>
                <w:szCs w:val="24"/>
                <w:lang w:eastAsia="lv-LV"/>
              </w:rPr>
              <w:t>izvērtēšanas</w:t>
            </w:r>
            <w:r w:rsidR="509527FE" w:rsidRPr="005538E1">
              <w:rPr>
                <w:rFonts w:ascii="Times New Roman" w:eastAsia="Times New Roman" w:hAnsi="Times New Roman" w:cs="Times New Roman"/>
                <w:sz w:val="24"/>
                <w:szCs w:val="24"/>
                <w:lang w:eastAsia="lv-LV"/>
              </w:rPr>
              <w:t xml:space="preserve"> principus, tai skait</w:t>
            </w:r>
            <w:r w:rsidR="50B4A5E7" w:rsidRPr="005538E1">
              <w:rPr>
                <w:rFonts w:ascii="Times New Roman" w:eastAsia="Times New Roman" w:hAnsi="Times New Roman" w:cs="Times New Roman"/>
                <w:sz w:val="24"/>
                <w:szCs w:val="24"/>
                <w:lang w:eastAsia="lv-LV"/>
              </w:rPr>
              <w:t>ā</w:t>
            </w:r>
            <w:r w:rsidR="509527FE" w:rsidRPr="005538E1">
              <w:rPr>
                <w:rFonts w:ascii="Times New Roman" w:eastAsia="Times New Roman" w:hAnsi="Times New Roman" w:cs="Times New Roman"/>
                <w:sz w:val="24"/>
                <w:szCs w:val="24"/>
                <w:lang w:eastAsia="lv-LV"/>
              </w:rPr>
              <w:t xml:space="preserve"> pienākumu</w:t>
            </w:r>
            <w:r w:rsidR="007E263B" w:rsidRPr="005538E1">
              <w:rPr>
                <w:rFonts w:ascii="Times New Roman" w:eastAsia="Times New Roman" w:hAnsi="Times New Roman" w:cs="Times New Roman"/>
                <w:sz w:val="24"/>
                <w:szCs w:val="24"/>
                <w:lang w:eastAsia="lv-LV"/>
              </w:rPr>
              <w:t xml:space="preserve"> veikt ietekmes izvērtēšanu</w:t>
            </w:r>
            <w:r w:rsidR="6004EBA1" w:rsidRPr="005538E1">
              <w:rPr>
                <w:rFonts w:ascii="Times New Roman" w:eastAsia="Times New Roman" w:hAnsi="Times New Roman" w:cs="Times New Roman"/>
                <w:sz w:val="24"/>
                <w:szCs w:val="24"/>
                <w:lang w:eastAsia="lv-LV"/>
              </w:rPr>
              <w:t>,</w:t>
            </w:r>
            <w:r w:rsidR="509527FE" w:rsidRPr="005538E1">
              <w:rPr>
                <w:rFonts w:ascii="Times New Roman" w:eastAsia="Times New Roman" w:hAnsi="Times New Roman" w:cs="Times New Roman"/>
                <w:sz w:val="24"/>
                <w:szCs w:val="24"/>
                <w:lang w:eastAsia="lv-LV"/>
              </w:rPr>
              <w:t xml:space="preserve"> </w:t>
            </w:r>
            <w:r w:rsidR="007E263B" w:rsidRPr="005538E1">
              <w:rPr>
                <w:rFonts w:ascii="Times New Roman" w:eastAsia="Times New Roman" w:hAnsi="Times New Roman" w:cs="Times New Roman"/>
                <w:sz w:val="24"/>
                <w:szCs w:val="24"/>
                <w:lang w:eastAsia="lv-LV"/>
              </w:rPr>
              <w:t xml:space="preserve">tās </w:t>
            </w:r>
            <w:r w:rsidR="509527FE" w:rsidRPr="005538E1">
              <w:rPr>
                <w:rFonts w:ascii="Times New Roman" w:eastAsia="Times New Roman" w:hAnsi="Times New Roman" w:cs="Times New Roman"/>
                <w:sz w:val="24"/>
                <w:szCs w:val="24"/>
                <w:lang w:eastAsia="lv-LV"/>
              </w:rPr>
              <w:t>veidus</w:t>
            </w:r>
            <w:r w:rsidR="6004EBA1" w:rsidRPr="005538E1">
              <w:rPr>
                <w:rFonts w:ascii="Times New Roman" w:eastAsia="Times New Roman" w:hAnsi="Times New Roman" w:cs="Times New Roman"/>
                <w:sz w:val="24"/>
                <w:szCs w:val="24"/>
                <w:lang w:eastAsia="lv-LV"/>
              </w:rPr>
              <w:t xml:space="preserve"> un</w:t>
            </w:r>
            <w:r w:rsidR="509527FE" w:rsidRPr="005538E1">
              <w:rPr>
                <w:rFonts w:ascii="Times New Roman" w:eastAsia="Times New Roman" w:hAnsi="Times New Roman" w:cs="Times New Roman"/>
                <w:sz w:val="24"/>
                <w:szCs w:val="24"/>
                <w:lang w:eastAsia="lv-LV"/>
              </w:rPr>
              <w:t xml:space="preserve"> kritērijus. </w:t>
            </w:r>
            <w:r w:rsidR="1C5D77F0" w:rsidRPr="005538E1">
              <w:rPr>
                <w:rFonts w:ascii="Times New Roman" w:eastAsia="Times New Roman" w:hAnsi="Times New Roman" w:cs="Times New Roman"/>
                <w:sz w:val="24"/>
                <w:szCs w:val="24"/>
                <w:lang w:eastAsia="lv-LV"/>
              </w:rPr>
              <w:t>Atbilstoši informatīvaj</w:t>
            </w:r>
            <w:r w:rsidR="6004EBA1" w:rsidRPr="005538E1">
              <w:rPr>
                <w:rFonts w:ascii="Times New Roman" w:eastAsia="Times New Roman" w:hAnsi="Times New Roman" w:cs="Times New Roman"/>
                <w:sz w:val="24"/>
                <w:szCs w:val="24"/>
                <w:lang w:eastAsia="lv-LV"/>
              </w:rPr>
              <w:t>ā</w:t>
            </w:r>
            <w:r w:rsidR="1C5D77F0" w:rsidRPr="005538E1">
              <w:rPr>
                <w:rFonts w:ascii="Times New Roman" w:eastAsia="Times New Roman" w:hAnsi="Times New Roman" w:cs="Times New Roman"/>
                <w:sz w:val="24"/>
                <w:szCs w:val="24"/>
                <w:lang w:eastAsia="lv-LV"/>
              </w:rPr>
              <w:t xml:space="preserve"> ziņojum</w:t>
            </w:r>
            <w:r w:rsidR="6004EBA1" w:rsidRPr="005538E1">
              <w:rPr>
                <w:rFonts w:ascii="Times New Roman" w:eastAsia="Times New Roman" w:hAnsi="Times New Roman" w:cs="Times New Roman"/>
                <w:sz w:val="24"/>
                <w:szCs w:val="24"/>
                <w:lang w:eastAsia="lv-LV"/>
              </w:rPr>
              <w:t xml:space="preserve">ā </w:t>
            </w:r>
            <w:r w:rsidR="00F00744" w:rsidRPr="005538E1">
              <w:rPr>
                <w:rFonts w:ascii="Times New Roman" w:eastAsia="Times New Roman" w:hAnsi="Times New Roman" w:cs="Times New Roman"/>
                <w:sz w:val="24"/>
                <w:szCs w:val="24"/>
                <w:lang w:eastAsia="lv-LV"/>
              </w:rPr>
              <w:t xml:space="preserve">minētajam </w:t>
            </w:r>
            <w:r w:rsidR="1C5D77F0" w:rsidRPr="005538E1">
              <w:rPr>
                <w:rFonts w:ascii="Times New Roman" w:eastAsia="Times New Roman" w:hAnsi="Times New Roman" w:cs="Times New Roman"/>
                <w:sz w:val="24"/>
                <w:szCs w:val="24"/>
                <w:lang w:eastAsia="lv-LV"/>
              </w:rPr>
              <w:t xml:space="preserve">ietekmes </w:t>
            </w:r>
            <w:r w:rsidRPr="005538E1">
              <w:rPr>
                <w:rFonts w:ascii="Times New Roman" w:eastAsia="Times New Roman" w:hAnsi="Times New Roman" w:cs="Times New Roman"/>
                <w:sz w:val="24"/>
                <w:szCs w:val="24"/>
                <w:lang w:eastAsia="lv-LV"/>
              </w:rPr>
              <w:t>izvērtēšanas</w:t>
            </w:r>
            <w:r w:rsidR="1C5D77F0" w:rsidRPr="005538E1">
              <w:rPr>
                <w:rFonts w:ascii="Times New Roman" w:eastAsia="Times New Roman" w:hAnsi="Times New Roman" w:cs="Times New Roman"/>
                <w:sz w:val="24"/>
                <w:szCs w:val="24"/>
                <w:lang w:eastAsia="lv-LV"/>
              </w:rPr>
              <w:t xml:space="preserve"> sistēmas pārskatīšanai tiks veidota darba grupa, </w:t>
            </w:r>
            <w:r w:rsidR="6004EBA1" w:rsidRPr="005538E1">
              <w:rPr>
                <w:rFonts w:ascii="Times New Roman" w:eastAsia="Times New Roman" w:hAnsi="Times New Roman" w:cs="Times New Roman"/>
                <w:sz w:val="24"/>
                <w:szCs w:val="24"/>
                <w:lang w:eastAsia="lv-LV"/>
              </w:rPr>
              <w:t xml:space="preserve">kura gada laikā izvērtēs iespējas un izstrādās priekšlikumus nepieciešamajām izmaiņām esošajā ietekmes izvērtēšanas sistēmā, </w:t>
            </w:r>
            <w:r w:rsidR="1C5D77F0" w:rsidRPr="005538E1">
              <w:rPr>
                <w:rFonts w:ascii="Times New Roman" w:eastAsia="Times New Roman" w:hAnsi="Times New Roman" w:cs="Times New Roman"/>
                <w:sz w:val="24"/>
                <w:szCs w:val="24"/>
                <w:lang w:eastAsia="lv-LV"/>
              </w:rPr>
              <w:t xml:space="preserve">taču, lai īstenotu informatīvajā ziņojumā piedāvāto attiecībā uz normatīvā regulējuma vienkāršošanu un </w:t>
            </w:r>
            <w:r w:rsidR="6004EBA1" w:rsidRPr="005538E1">
              <w:rPr>
                <w:rFonts w:ascii="Times New Roman" w:eastAsia="Times New Roman" w:hAnsi="Times New Roman" w:cs="Times New Roman"/>
                <w:sz w:val="24"/>
                <w:szCs w:val="24"/>
                <w:lang w:eastAsia="lv-LV"/>
              </w:rPr>
              <w:t>nodrošinātu</w:t>
            </w:r>
            <w:r w:rsidR="1C5D77F0" w:rsidRPr="005538E1">
              <w:rPr>
                <w:rFonts w:ascii="Times New Roman" w:eastAsia="Times New Roman" w:hAnsi="Times New Roman" w:cs="Times New Roman"/>
                <w:sz w:val="24"/>
                <w:szCs w:val="24"/>
                <w:lang w:eastAsia="lv-LV"/>
              </w:rPr>
              <w:t xml:space="preserve"> netraucētu</w:t>
            </w:r>
            <w:r w:rsidR="006F19A9" w:rsidRPr="005538E1">
              <w:rPr>
                <w:rFonts w:ascii="Times New Roman" w:eastAsia="Times New Roman" w:hAnsi="Times New Roman" w:cs="Times New Roman"/>
                <w:sz w:val="24"/>
                <w:szCs w:val="24"/>
                <w:lang w:eastAsia="lv-LV"/>
              </w:rPr>
              <w:t xml:space="preserve"> </w:t>
            </w:r>
            <w:r w:rsidR="00B35E6B" w:rsidRPr="005538E1">
              <w:rPr>
                <w:rFonts w:ascii="Times New Roman" w:eastAsia="Times New Roman" w:hAnsi="Times New Roman" w:cs="Times New Roman"/>
                <w:sz w:val="24"/>
                <w:szCs w:val="24"/>
                <w:lang w:eastAsia="lv-LV"/>
              </w:rPr>
              <w:t>TAP portāl</w:t>
            </w:r>
            <w:r w:rsidR="1C5D77F0" w:rsidRPr="005538E1">
              <w:rPr>
                <w:rFonts w:ascii="Times New Roman" w:eastAsia="Times New Roman" w:hAnsi="Times New Roman" w:cs="Times New Roman"/>
                <w:sz w:val="24"/>
                <w:szCs w:val="24"/>
                <w:lang w:eastAsia="lv-LV"/>
              </w:rPr>
              <w:t>a darbības uzsākšan</w:t>
            </w:r>
            <w:r w:rsidRPr="005538E1">
              <w:rPr>
                <w:rFonts w:ascii="Times New Roman" w:eastAsia="Times New Roman" w:hAnsi="Times New Roman" w:cs="Times New Roman"/>
                <w:sz w:val="24"/>
                <w:szCs w:val="24"/>
                <w:lang w:eastAsia="lv-LV"/>
              </w:rPr>
              <w:t>u</w:t>
            </w:r>
            <w:r w:rsidR="1C5D77F0" w:rsidRPr="005538E1">
              <w:rPr>
                <w:rFonts w:ascii="Times New Roman" w:eastAsia="Times New Roman" w:hAnsi="Times New Roman" w:cs="Times New Roman"/>
                <w:sz w:val="24"/>
                <w:szCs w:val="24"/>
                <w:lang w:eastAsia="lv-LV"/>
              </w:rPr>
              <w:t xml:space="preserve">, </w:t>
            </w:r>
            <w:r w:rsidR="42CC0AE3" w:rsidRPr="005538E1">
              <w:rPr>
                <w:rFonts w:ascii="Times New Roman" w:eastAsia="Times New Roman" w:hAnsi="Times New Roman" w:cs="Times New Roman"/>
                <w:sz w:val="24"/>
                <w:szCs w:val="24"/>
                <w:lang w:eastAsia="lv-LV"/>
              </w:rPr>
              <w:t>precizētās instrukcijas Nr.</w:t>
            </w:r>
            <w:r w:rsidR="006F19A9" w:rsidRPr="005538E1">
              <w:rPr>
                <w:rFonts w:ascii="Times New Roman" w:eastAsia="Times New Roman" w:hAnsi="Times New Roman" w:cs="Times New Roman"/>
                <w:sz w:val="24"/>
                <w:szCs w:val="24"/>
                <w:lang w:eastAsia="lv-LV"/>
              </w:rPr>
              <w:t> </w:t>
            </w:r>
            <w:r w:rsidR="42CC0AE3" w:rsidRPr="005538E1">
              <w:rPr>
                <w:rFonts w:ascii="Times New Roman" w:eastAsia="Times New Roman" w:hAnsi="Times New Roman" w:cs="Times New Roman"/>
                <w:sz w:val="24"/>
                <w:szCs w:val="24"/>
                <w:lang w:eastAsia="lv-LV"/>
              </w:rPr>
              <w:t xml:space="preserve">19 vietā </w:t>
            </w:r>
            <w:r w:rsidR="1C5D77F0" w:rsidRPr="005538E1">
              <w:rPr>
                <w:rFonts w:ascii="Times New Roman" w:eastAsia="Times New Roman" w:hAnsi="Times New Roman" w:cs="Times New Roman"/>
                <w:sz w:val="24"/>
                <w:szCs w:val="24"/>
                <w:lang w:eastAsia="lv-LV"/>
              </w:rPr>
              <w:t>tika izstrādāt</w:t>
            </w:r>
            <w:r w:rsidRPr="005538E1">
              <w:rPr>
                <w:rFonts w:ascii="Times New Roman" w:eastAsia="Times New Roman" w:hAnsi="Times New Roman" w:cs="Times New Roman"/>
                <w:sz w:val="24"/>
                <w:szCs w:val="24"/>
                <w:lang w:eastAsia="lv-LV"/>
              </w:rPr>
              <w:t>s jauns noteikumu</w:t>
            </w:r>
            <w:r w:rsidR="1C5D77F0" w:rsidRPr="005538E1">
              <w:rPr>
                <w:rFonts w:ascii="Times New Roman" w:eastAsia="Times New Roman" w:hAnsi="Times New Roman" w:cs="Times New Roman"/>
                <w:sz w:val="24"/>
                <w:szCs w:val="24"/>
                <w:lang w:eastAsia="lv-LV"/>
              </w:rPr>
              <w:t xml:space="preserve"> projekts. </w:t>
            </w:r>
          </w:p>
          <w:p w14:paraId="0C07FE8E" w14:textId="56B357F5" w:rsidR="00A316E8" w:rsidRPr="005538E1" w:rsidRDefault="00A316E8" w:rsidP="009D5C56">
            <w:pPr>
              <w:pStyle w:val="xmsolistparagraph"/>
              <w:shd w:val="clear" w:color="auto" w:fill="FFFFFF"/>
              <w:spacing w:before="0" w:beforeAutospacing="0" w:after="0" w:afterAutospacing="0"/>
              <w:jc w:val="both"/>
              <w:rPr>
                <w:bdr w:val="none" w:sz="0" w:space="0" w:color="auto" w:frame="1"/>
              </w:rPr>
            </w:pPr>
            <w:r w:rsidRPr="005538E1">
              <w:rPr>
                <w:bdr w:val="none" w:sz="0" w:space="0" w:color="auto" w:frame="1"/>
              </w:rPr>
              <w:t>Citi noteikumu projekta mērķi ir:</w:t>
            </w:r>
          </w:p>
          <w:p w14:paraId="5A23E3C8" w14:textId="6A269B36" w:rsidR="00A316E8" w:rsidRPr="005538E1" w:rsidRDefault="00A316E8" w:rsidP="000A7152">
            <w:pPr>
              <w:pStyle w:val="xmsolistparagraph"/>
              <w:numPr>
                <w:ilvl w:val="0"/>
                <w:numId w:val="11"/>
              </w:numPr>
              <w:shd w:val="clear" w:color="auto" w:fill="FFFFFF"/>
              <w:spacing w:before="0" w:beforeAutospacing="0" w:after="0" w:afterAutospacing="0"/>
              <w:ind w:left="714" w:right="57" w:hanging="357"/>
              <w:jc w:val="both"/>
              <w:rPr>
                <w:bdr w:val="none" w:sz="0" w:space="0" w:color="auto" w:frame="1"/>
              </w:rPr>
            </w:pPr>
            <w:r w:rsidRPr="005538E1">
              <w:rPr>
                <w:bdr w:val="none" w:sz="0" w:space="0" w:color="auto" w:frame="1"/>
              </w:rPr>
              <w:t xml:space="preserve">digitālās transformācijas procesa sinhronizācija valstī, veidojot sinerģiju starp tiesību aktu un </w:t>
            </w:r>
            <w:r w:rsidRPr="005538E1">
              <w:rPr>
                <w:spacing w:val="-2"/>
                <w:bdr w:val="none" w:sz="0" w:space="0" w:color="auto" w:frame="1"/>
              </w:rPr>
              <w:t>politikas plānošanas dokumentiem un plānotajām</w:t>
            </w:r>
            <w:r w:rsidRPr="005538E1">
              <w:rPr>
                <w:bdr w:val="none" w:sz="0" w:space="0" w:color="auto" w:frame="1"/>
              </w:rPr>
              <w:t xml:space="preserve"> aktivitātēm </w:t>
            </w:r>
            <w:r w:rsidR="00F00744" w:rsidRPr="005538E1">
              <w:rPr>
                <w:bdr w:val="none" w:sz="0" w:space="0" w:color="auto" w:frame="1"/>
              </w:rPr>
              <w:t xml:space="preserve">un </w:t>
            </w:r>
            <w:r w:rsidRPr="005538E1">
              <w:rPr>
                <w:bdr w:val="none" w:sz="0" w:space="0" w:color="auto" w:frame="1"/>
              </w:rPr>
              <w:t xml:space="preserve">tādējādi novēršot nevajadzīgu darbu dublēšanos </w:t>
            </w:r>
            <w:r w:rsidR="00F00744" w:rsidRPr="005538E1">
              <w:rPr>
                <w:bdr w:val="none" w:sz="0" w:space="0" w:color="auto" w:frame="1"/>
              </w:rPr>
              <w:t xml:space="preserve">un </w:t>
            </w:r>
            <w:r w:rsidRPr="005538E1">
              <w:rPr>
                <w:bdr w:val="none" w:sz="0" w:space="0" w:color="auto" w:frame="1"/>
              </w:rPr>
              <w:t>neefektīvu resursu izlietošanu;</w:t>
            </w:r>
          </w:p>
          <w:p w14:paraId="2DE64DD8" w14:textId="77777777" w:rsidR="00A316E8" w:rsidRPr="005538E1" w:rsidRDefault="00A316E8" w:rsidP="000A7152">
            <w:pPr>
              <w:pStyle w:val="xmsolistparagraph"/>
              <w:numPr>
                <w:ilvl w:val="0"/>
                <w:numId w:val="11"/>
              </w:numPr>
              <w:shd w:val="clear" w:color="auto" w:fill="FFFFFF"/>
              <w:spacing w:before="0" w:beforeAutospacing="0" w:after="0" w:afterAutospacing="0"/>
              <w:ind w:left="714" w:right="57" w:hanging="357"/>
              <w:jc w:val="both"/>
              <w:rPr>
                <w:bdr w:val="none" w:sz="0" w:space="0" w:color="auto" w:frame="1"/>
              </w:rPr>
            </w:pPr>
            <w:r w:rsidRPr="005538E1">
              <w:rPr>
                <w:bdr w:val="none" w:sz="0" w:space="0" w:color="auto" w:frame="1"/>
              </w:rPr>
              <w:t>digitālo prasmju attīstīšana dažādās nozarēs;</w:t>
            </w:r>
          </w:p>
          <w:p w14:paraId="1DEFBE3A" w14:textId="661D6997" w:rsidR="00A316E8" w:rsidRPr="005538E1" w:rsidRDefault="00A316E8" w:rsidP="000A7152">
            <w:pPr>
              <w:pStyle w:val="xmsolistparagraph"/>
              <w:numPr>
                <w:ilvl w:val="0"/>
                <w:numId w:val="11"/>
              </w:numPr>
              <w:shd w:val="clear" w:color="auto" w:fill="FFFFFF"/>
              <w:spacing w:before="0" w:beforeAutospacing="0" w:after="0" w:afterAutospacing="0"/>
              <w:ind w:left="714" w:right="57" w:hanging="357"/>
              <w:jc w:val="both"/>
              <w:rPr>
                <w:bdr w:val="none" w:sz="0" w:space="0" w:color="auto" w:frame="1"/>
              </w:rPr>
            </w:pPr>
            <w:r w:rsidRPr="005538E1">
              <w:rPr>
                <w:bdr w:val="none" w:sz="0" w:space="0" w:color="auto" w:frame="1"/>
              </w:rPr>
              <w:t xml:space="preserve">vienotas pieejas nodrošināšana datu pārvaldībai, atvērto datu publicēšanai, </w:t>
            </w:r>
            <w:proofErr w:type="spellStart"/>
            <w:r w:rsidRPr="005538E1">
              <w:rPr>
                <w:bdr w:val="none" w:sz="0" w:space="0" w:color="auto" w:frame="1"/>
              </w:rPr>
              <w:t>nepersondatu</w:t>
            </w:r>
            <w:proofErr w:type="spellEnd"/>
            <w:r w:rsidRPr="005538E1">
              <w:rPr>
                <w:bdr w:val="none" w:sz="0" w:space="0" w:color="auto" w:frame="1"/>
              </w:rPr>
              <w:t xml:space="preserve"> regulējuma īstenošanai;</w:t>
            </w:r>
          </w:p>
          <w:p w14:paraId="0B9F1993" w14:textId="116187C5" w:rsidR="00A316E8" w:rsidRPr="005538E1" w:rsidRDefault="00A316E8" w:rsidP="000A7152">
            <w:pPr>
              <w:pStyle w:val="xmsolistparagraph"/>
              <w:numPr>
                <w:ilvl w:val="0"/>
                <w:numId w:val="11"/>
              </w:numPr>
              <w:shd w:val="clear" w:color="auto" w:fill="FFFFFF"/>
              <w:spacing w:before="0" w:beforeAutospacing="0" w:after="0" w:afterAutospacing="0"/>
              <w:ind w:left="714" w:right="57" w:hanging="357"/>
              <w:jc w:val="both"/>
              <w:rPr>
                <w:bdr w:val="none" w:sz="0" w:space="0" w:color="auto" w:frame="1"/>
              </w:rPr>
            </w:pPr>
            <w:r w:rsidRPr="005538E1">
              <w:rPr>
                <w:bdr w:val="none" w:sz="0" w:space="0" w:color="auto" w:frame="1"/>
              </w:rPr>
              <w:t>elektroniskās identifikācijas, elektroniskā paraksta, zīmoga un elektronisko dokumentu attīstības ietvara analīze.</w:t>
            </w:r>
          </w:p>
          <w:p w14:paraId="4E9940E1" w14:textId="7B08D35C" w:rsidR="00F00744" w:rsidRPr="005538E1" w:rsidRDefault="435902BD" w:rsidP="00F00744">
            <w:pPr>
              <w:spacing w:line="240" w:lineRule="auto"/>
              <w:ind w:left="57" w:right="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lastRenderedPageBreak/>
              <w:t>Noteikumu</w:t>
            </w:r>
            <w:r w:rsidR="00DC8977" w:rsidRPr="005538E1">
              <w:rPr>
                <w:rFonts w:ascii="Times New Roman" w:eastAsia="Times New Roman" w:hAnsi="Times New Roman" w:cs="Times New Roman"/>
                <w:sz w:val="24"/>
                <w:szCs w:val="24"/>
                <w:lang w:eastAsia="lv-LV"/>
              </w:rPr>
              <w:t xml:space="preserve"> projektā </w:t>
            </w:r>
            <w:r w:rsidR="59062362" w:rsidRPr="005538E1">
              <w:rPr>
                <w:rFonts w:ascii="Times New Roman" w:eastAsia="Times New Roman" w:hAnsi="Times New Roman" w:cs="Times New Roman"/>
                <w:sz w:val="24"/>
                <w:szCs w:val="24"/>
                <w:lang w:eastAsia="lv-LV"/>
              </w:rPr>
              <w:t xml:space="preserve">kopumā ir </w:t>
            </w:r>
            <w:r w:rsidR="00DC8977" w:rsidRPr="005538E1">
              <w:rPr>
                <w:rFonts w:ascii="Times New Roman" w:eastAsia="Times New Roman" w:hAnsi="Times New Roman" w:cs="Times New Roman"/>
                <w:sz w:val="24"/>
                <w:szCs w:val="24"/>
                <w:lang w:eastAsia="lv-LV"/>
              </w:rPr>
              <w:t xml:space="preserve">saglabāts </w:t>
            </w:r>
            <w:r w:rsidR="15EFDB50" w:rsidRPr="005538E1">
              <w:rPr>
                <w:rFonts w:ascii="Times New Roman" w:eastAsia="Times New Roman" w:hAnsi="Times New Roman" w:cs="Times New Roman"/>
                <w:sz w:val="24"/>
                <w:szCs w:val="24"/>
                <w:lang w:eastAsia="lv-LV"/>
              </w:rPr>
              <w:t>instrukcijā Nr.</w:t>
            </w:r>
            <w:r w:rsidR="22F3EDF2" w:rsidRPr="005538E1">
              <w:rPr>
                <w:rFonts w:ascii="Times New Roman" w:eastAsia="Times New Roman" w:hAnsi="Times New Roman" w:cs="Times New Roman"/>
                <w:sz w:val="24"/>
                <w:szCs w:val="24"/>
                <w:lang w:eastAsia="lv-LV"/>
              </w:rPr>
              <w:t> </w:t>
            </w:r>
            <w:r w:rsidR="15EFDB50" w:rsidRPr="005538E1">
              <w:rPr>
                <w:rFonts w:ascii="Times New Roman" w:eastAsia="Times New Roman" w:hAnsi="Times New Roman" w:cs="Times New Roman"/>
                <w:sz w:val="24"/>
                <w:szCs w:val="24"/>
                <w:lang w:eastAsia="lv-LV"/>
              </w:rPr>
              <w:t>19 noteikt</w:t>
            </w:r>
            <w:r w:rsidR="0CF0209A" w:rsidRPr="005538E1">
              <w:rPr>
                <w:rFonts w:ascii="Times New Roman" w:eastAsia="Times New Roman" w:hAnsi="Times New Roman" w:cs="Times New Roman"/>
                <w:sz w:val="24"/>
                <w:szCs w:val="24"/>
                <w:lang w:eastAsia="lv-LV"/>
              </w:rPr>
              <w:t>ais</w:t>
            </w:r>
            <w:r w:rsidR="15EFDB50" w:rsidRPr="005538E1">
              <w:rPr>
                <w:rFonts w:ascii="Times New Roman" w:eastAsia="Times New Roman" w:hAnsi="Times New Roman" w:cs="Times New Roman"/>
                <w:sz w:val="24"/>
                <w:szCs w:val="24"/>
                <w:lang w:eastAsia="lv-LV"/>
              </w:rPr>
              <w:t xml:space="preserve"> </w:t>
            </w:r>
            <w:r w:rsidR="00DC8977" w:rsidRPr="005538E1">
              <w:rPr>
                <w:rFonts w:ascii="Times New Roman" w:eastAsia="Times New Roman" w:hAnsi="Times New Roman" w:cs="Times New Roman"/>
                <w:sz w:val="24"/>
                <w:szCs w:val="24"/>
                <w:lang w:eastAsia="lv-LV"/>
              </w:rPr>
              <w:t xml:space="preserve">sākotnējās ietekmes </w:t>
            </w:r>
            <w:r w:rsidRPr="005538E1">
              <w:rPr>
                <w:rFonts w:ascii="Times New Roman" w:eastAsia="Times New Roman" w:hAnsi="Times New Roman" w:cs="Times New Roman"/>
                <w:sz w:val="24"/>
                <w:szCs w:val="24"/>
                <w:lang w:eastAsia="lv-LV"/>
              </w:rPr>
              <w:t>izvērtēšanas</w:t>
            </w:r>
            <w:r w:rsidR="00DC8977" w:rsidRPr="005538E1">
              <w:rPr>
                <w:rFonts w:ascii="Times New Roman" w:eastAsia="Times New Roman" w:hAnsi="Times New Roman" w:cs="Times New Roman"/>
                <w:sz w:val="24"/>
                <w:szCs w:val="24"/>
                <w:lang w:eastAsia="lv-LV"/>
              </w:rPr>
              <w:t xml:space="preserve"> mērķis, principi, vērtēšana</w:t>
            </w:r>
            <w:r w:rsidR="5F900706" w:rsidRPr="005538E1">
              <w:rPr>
                <w:rFonts w:ascii="Times New Roman" w:eastAsia="Times New Roman" w:hAnsi="Times New Roman" w:cs="Times New Roman"/>
                <w:sz w:val="24"/>
                <w:szCs w:val="24"/>
                <w:lang w:eastAsia="lv-LV"/>
              </w:rPr>
              <w:t>i pakļauti</w:t>
            </w:r>
            <w:r w:rsidR="0CF0209A" w:rsidRPr="005538E1">
              <w:rPr>
                <w:rFonts w:ascii="Times New Roman" w:eastAsia="Times New Roman" w:hAnsi="Times New Roman" w:cs="Times New Roman"/>
                <w:sz w:val="24"/>
                <w:szCs w:val="24"/>
                <w:lang w:eastAsia="lv-LV"/>
              </w:rPr>
              <w:t>e</w:t>
            </w:r>
            <w:r w:rsidR="00DC8977" w:rsidRPr="005538E1">
              <w:rPr>
                <w:rFonts w:ascii="Times New Roman" w:eastAsia="Times New Roman" w:hAnsi="Times New Roman" w:cs="Times New Roman"/>
                <w:sz w:val="24"/>
                <w:szCs w:val="24"/>
                <w:lang w:eastAsia="lv-LV"/>
              </w:rPr>
              <w:t xml:space="preserve"> aspekti</w:t>
            </w:r>
            <w:r w:rsidR="00F00744" w:rsidRPr="005538E1">
              <w:rPr>
                <w:rFonts w:ascii="Times New Roman" w:eastAsia="Times New Roman" w:hAnsi="Times New Roman" w:cs="Times New Roman"/>
                <w:sz w:val="24"/>
                <w:szCs w:val="24"/>
                <w:lang w:eastAsia="lv-LV"/>
              </w:rPr>
              <w:t xml:space="preserve"> un </w:t>
            </w:r>
            <w:r w:rsidR="5F900706" w:rsidRPr="005538E1">
              <w:rPr>
                <w:rFonts w:ascii="Times New Roman" w:eastAsia="Times New Roman" w:hAnsi="Times New Roman" w:cs="Times New Roman"/>
                <w:sz w:val="24"/>
                <w:szCs w:val="24"/>
                <w:lang w:eastAsia="lv-LV"/>
              </w:rPr>
              <w:t>tēmas</w:t>
            </w:r>
            <w:r w:rsidR="00DC8977" w:rsidRPr="005538E1">
              <w:rPr>
                <w:rFonts w:ascii="Times New Roman" w:eastAsia="Times New Roman" w:hAnsi="Times New Roman" w:cs="Times New Roman"/>
                <w:sz w:val="24"/>
                <w:szCs w:val="24"/>
                <w:lang w:eastAsia="lv-LV"/>
              </w:rPr>
              <w:t xml:space="preserve">, </w:t>
            </w:r>
            <w:r w:rsidR="71CB89D8" w:rsidRPr="005538E1">
              <w:rPr>
                <w:rFonts w:ascii="Times New Roman" w:eastAsia="Times New Roman" w:hAnsi="Times New Roman" w:cs="Times New Roman"/>
                <w:sz w:val="24"/>
                <w:szCs w:val="24"/>
                <w:lang w:eastAsia="lv-LV"/>
              </w:rPr>
              <w:t>kā arī administratīvo izmaksu aprēķina</w:t>
            </w:r>
            <w:r w:rsidR="00F00744" w:rsidRPr="005538E1">
              <w:rPr>
                <w:rFonts w:ascii="Times New Roman" w:eastAsia="Times New Roman" w:hAnsi="Times New Roman" w:cs="Times New Roman"/>
                <w:sz w:val="24"/>
                <w:szCs w:val="24"/>
                <w:lang w:eastAsia="lv-LV"/>
              </w:rPr>
              <w:t xml:space="preserve"> formula</w:t>
            </w:r>
            <w:r w:rsidR="00DC8977" w:rsidRPr="005538E1">
              <w:rPr>
                <w:rFonts w:ascii="Times New Roman" w:eastAsia="Times New Roman" w:hAnsi="Times New Roman" w:cs="Times New Roman"/>
                <w:sz w:val="24"/>
                <w:szCs w:val="24"/>
                <w:lang w:eastAsia="lv-LV"/>
              </w:rPr>
              <w:t xml:space="preserve">. </w:t>
            </w:r>
            <w:r w:rsidR="00F00744" w:rsidRPr="005538E1">
              <w:rPr>
                <w:rFonts w:ascii="Times New Roman" w:eastAsia="Times New Roman" w:hAnsi="Times New Roman" w:cs="Times New Roman"/>
                <w:sz w:val="24"/>
                <w:szCs w:val="24"/>
                <w:lang w:eastAsia="lv-LV"/>
              </w:rPr>
              <w:t>I</w:t>
            </w:r>
            <w:r w:rsidR="1A8FC619" w:rsidRPr="005538E1">
              <w:rPr>
                <w:rFonts w:ascii="Times New Roman" w:eastAsia="Times New Roman" w:hAnsi="Times New Roman" w:cs="Times New Roman"/>
                <w:sz w:val="24"/>
                <w:szCs w:val="24"/>
                <w:lang w:eastAsia="lv-LV"/>
              </w:rPr>
              <w:t xml:space="preserve">r saglabāts anotācijas sadaļu uzskaitījums, pielāgojot </w:t>
            </w:r>
            <w:r w:rsidR="59062362" w:rsidRPr="005538E1">
              <w:rPr>
                <w:rFonts w:ascii="Times New Roman" w:eastAsia="Times New Roman" w:hAnsi="Times New Roman" w:cs="Times New Roman"/>
                <w:sz w:val="24"/>
                <w:szCs w:val="24"/>
                <w:lang w:eastAsia="lv-LV"/>
              </w:rPr>
              <w:t>to</w:t>
            </w:r>
            <w:r w:rsidR="22F3EDF2" w:rsidRPr="005538E1">
              <w:rPr>
                <w:rFonts w:ascii="Times New Roman" w:eastAsia="Times New Roman" w:hAnsi="Times New Roman" w:cs="Times New Roman"/>
                <w:sz w:val="24"/>
                <w:szCs w:val="24"/>
                <w:lang w:eastAsia="lv-LV"/>
              </w:rPr>
              <w:t xml:space="preserve"> </w:t>
            </w:r>
            <w:r w:rsidR="00B35E6B" w:rsidRPr="005538E1">
              <w:rPr>
                <w:rFonts w:ascii="Times New Roman" w:eastAsia="Times New Roman" w:hAnsi="Times New Roman" w:cs="Times New Roman"/>
                <w:sz w:val="24"/>
                <w:szCs w:val="24"/>
                <w:lang w:eastAsia="lv-LV"/>
              </w:rPr>
              <w:t>TAP portāl</w:t>
            </w:r>
            <w:r w:rsidR="1A8FC619" w:rsidRPr="005538E1">
              <w:rPr>
                <w:rFonts w:ascii="Times New Roman" w:eastAsia="Times New Roman" w:hAnsi="Times New Roman" w:cs="Times New Roman"/>
                <w:sz w:val="24"/>
                <w:szCs w:val="24"/>
                <w:lang w:eastAsia="lv-LV"/>
              </w:rPr>
              <w:t xml:space="preserve">ā paredzētajai sadaļu secībai. </w:t>
            </w:r>
            <w:r w:rsidR="1C92CEE4" w:rsidRPr="005538E1">
              <w:rPr>
                <w:rFonts w:ascii="Times New Roman" w:eastAsia="Times New Roman" w:hAnsi="Times New Roman" w:cs="Times New Roman"/>
                <w:sz w:val="24"/>
                <w:szCs w:val="24"/>
                <w:lang w:eastAsia="lv-LV"/>
              </w:rPr>
              <w:t>Noteikumu projektā ir saglabāta arī ministriju, Valsts kancelejas un citu Ministru prezidenta padotībā esošu valsts pārvaldes iestāžu atbildība anotācijas izvērtēšanā (</w:t>
            </w:r>
            <w:r w:rsidR="00EC4947" w:rsidRPr="005538E1">
              <w:rPr>
                <w:rFonts w:ascii="Times New Roman" w:eastAsia="Times New Roman" w:hAnsi="Times New Roman" w:cs="Times New Roman"/>
                <w:spacing w:val="-2"/>
                <w:sz w:val="24"/>
                <w:szCs w:val="24"/>
                <w:lang w:eastAsia="lv-LV"/>
              </w:rPr>
              <w:t xml:space="preserve">noteikumu projekta </w:t>
            </w:r>
            <w:r w:rsidR="1C92CEE4" w:rsidRPr="005538E1">
              <w:rPr>
                <w:rFonts w:ascii="Times New Roman" w:eastAsia="Times New Roman" w:hAnsi="Times New Roman" w:cs="Times New Roman"/>
                <w:sz w:val="24"/>
                <w:szCs w:val="24"/>
                <w:lang w:eastAsia="lv-LV"/>
              </w:rPr>
              <w:t>2</w:t>
            </w:r>
            <w:r w:rsidR="00306A80" w:rsidRPr="005538E1">
              <w:rPr>
                <w:rFonts w:ascii="Times New Roman" w:eastAsia="Times New Roman" w:hAnsi="Times New Roman" w:cs="Times New Roman"/>
                <w:sz w:val="24"/>
                <w:szCs w:val="24"/>
                <w:lang w:eastAsia="lv-LV"/>
              </w:rPr>
              <w:t>1</w:t>
            </w:r>
            <w:r w:rsidR="00510AD5" w:rsidRPr="005538E1">
              <w:rPr>
                <w:rFonts w:ascii="Times New Roman" w:eastAsia="Times New Roman" w:hAnsi="Times New Roman" w:cs="Times New Roman"/>
                <w:sz w:val="24"/>
                <w:szCs w:val="24"/>
                <w:lang w:eastAsia="lv-LV"/>
              </w:rPr>
              <w:t>. punkt</w:t>
            </w:r>
            <w:r w:rsidR="1C92CEE4" w:rsidRPr="005538E1">
              <w:rPr>
                <w:rFonts w:ascii="Times New Roman" w:eastAsia="Times New Roman" w:hAnsi="Times New Roman" w:cs="Times New Roman"/>
                <w:sz w:val="24"/>
                <w:szCs w:val="24"/>
                <w:lang w:eastAsia="lv-LV"/>
              </w:rPr>
              <w:t xml:space="preserve">s), </w:t>
            </w:r>
            <w:r w:rsidR="00F00744" w:rsidRPr="005538E1">
              <w:rPr>
                <w:rFonts w:ascii="Times New Roman" w:eastAsia="Times New Roman" w:hAnsi="Times New Roman" w:cs="Times New Roman"/>
                <w:sz w:val="24"/>
                <w:szCs w:val="24"/>
                <w:lang w:eastAsia="lv-LV"/>
              </w:rPr>
              <w:t>t. i.</w:t>
            </w:r>
            <w:r w:rsidR="1C92CEE4" w:rsidRPr="005538E1">
              <w:rPr>
                <w:rFonts w:ascii="Times New Roman" w:eastAsia="Times New Roman" w:hAnsi="Times New Roman" w:cs="Times New Roman"/>
                <w:sz w:val="24"/>
                <w:szCs w:val="24"/>
                <w:lang w:eastAsia="lv-LV"/>
              </w:rPr>
              <w:t>, lai veiktu kvalitatīvu sākotnējās ietekmes izvērtēšanu (</w:t>
            </w:r>
            <w:proofErr w:type="spellStart"/>
            <w:r w:rsidR="1C92CEE4" w:rsidRPr="005538E1">
              <w:rPr>
                <w:rFonts w:ascii="Times New Roman" w:eastAsia="Times New Roman" w:hAnsi="Times New Roman" w:cs="Times New Roman"/>
                <w:i/>
                <w:iCs/>
                <w:sz w:val="24"/>
                <w:szCs w:val="24"/>
                <w:lang w:eastAsia="lv-LV"/>
              </w:rPr>
              <w:t>ex-ante</w:t>
            </w:r>
            <w:proofErr w:type="spellEnd"/>
            <w:r w:rsidR="1C92CEE4" w:rsidRPr="005538E1">
              <w:rPr>
                <w:rFonts w:ascii="Times New Roman" w:eastAsia="Times New Roman" w:hAnsi="Times New Roman" w:cs="Times New Roman"/>
                <w:sz w:val="24"/>
                <w:szCs w:val="24"/>
                <w:lang w:eastAsia="lv-LV"/>
              </w:rPr>
              <w:t>)</w:t>
            </w:r>
            <w:r w:rsidR="00F00744" w:rsidRPr="005538E1">
              <w:rPr>
                <w:rFonts w:ascii="Times New Roman" w:eastAsia="Times New Roman" w:hAnsi="Times New Roman" w:cs="Times New Roman"/>
                <w:sz w:val="24"/>
                <w:szCs w:val="24"/>
                <w:lang w:eastAsia="lv-LV"/>
              </w:rPr>
              <w:t>,</w:t>
            </w:r>
            <w:r w:rsidR="1C92CEE4" w:rsidRPr="005538E1">
              <w:rPr>
                <w:rFonts w:ascii="Times New Roman" w:eastAsia="Times New Roman" w:hAnsi="Times New Roman" w:cs="Times New Roman"/>
                <w:sz w:val="24"/>
                <w:szCs w:val="24"/>
                <w:lang w:eastAsia="lv-LV"/>
              </w:rPr>
              <w:t xml:space="preserve"> ir </w:t>
            </w:r>
            <w:r w:rsidR="00F00744" w:rsidRPr="005538E1">
              <w:rPr>
                <w:rFonts w:ascii="Times New Roman" w:eastAsia="Times New Roman" w:hAnsi="Times New Roman" w:cs="Times New Roman"/>
                <w:sz w:val="24"/>
                <w:szCs w:val="24"/>
                <w:lang w:eastAsia="lv-LV"/>
              </w:rPr>
              <w:t>noteikts</w:t>
            </w:r>
            <w:r w:rsidR="1C92CEE4" w:rsidRPr="005538E1">
              <w:rPr>
                <w:rFonts w:ascii="Times New Roman" w:eastAsia="Times New Roman" w:hAnsi="Times New Roman" w:cs="Times New Roman"/>
                <w:sz w:val="24"/>
                <w:szCs w:val="24"/>
                <w:lang w:eastAsia="lv-LV"/>
              </w:rPr>
              <w:t xml:space="preserve">, kura iestāde </w:t>
            </w:r>
            <w:r w:rsidR="08D2EB1B" w:rsidRPr="005538E1">
              <w:rPr>
                <w:rFonts w:ascii="Times New Roman" w:eastAsia="Times New Roman" w:hAnsi="Times New Roman" w:cs="Times New Roman"/>
                <w:sz w:val="24"/>
                <w:szCs w:val="24"/>
                <w:lang w:eastAsia="lv-LV"/>
              </w:rPr>
              <w:t>izvērtē</w:t>
            </w:r>
            <w:r w:rsidR="1C92CEE4" w:rsidRPr="005538E1">
              <w:rPr>
                <w:rFonts w:ascii="Times New Roman" w:eastAsia="Times New Roman" w:hAnsi="Times New Roman" w:cs="Times New Roman"/>
                <w:sz w:val="24"/>
                <w:szCs w:val="24"/>
                <w:lang w:eastAsia="lv-LV"/>
              </w:rPr>
              <w:t xml:space="preserve"> noteiktas anotācijas sadaļas</w:t>
            </w:r>
            <w:r w:rsidR="32DFAF5C" w:rsidRPr="005538E1">
              <w:rPr>
                <w:rFonts w:ascii="Times New Roman" w:eastAsia="Times New Roman" w:hAnsi="Times New Roman" w:cs="Times New Roman"/>
                <w:sz w:val="24"/>
                <w:szCs w:val="24"/>
                <w:lang w:eastAsia="lv-LV"/>
              </w:rPr>
              <w:t xml:space="preserve"> vai tās daļas</w:t>
            </w:r>
            <w:r w:rsidR="1C92CEE4" w:rsidRPr="005538E1">
              <w:rPr>
                <w:rFonts w:ascii="Times New Roman" w:eastAsia="Times New Roman" w:hAnsi="Times New Roman" w:cs="Times New Roman"/>
                <w:sz w:val="24"/>
                <w:szCs w:val="24"/>
                <w:lang w:eastAsia="lv-LV"/>
              </w:rPr>
              <w:t xml:space="preserve"> (</w:t>
            </w:r>
            <w:r w:rsidR="08D2EB1B" w:rsidRPr="005538E1">
              <w:rPr>
                <w:rFonts w:ascii="Times New Roman" w:eastAsia="Times New Roman" w:hAnsi="Times New Roman" w:cs="Times New Roman"/>
                <w:sz w:val="24"/>
                <w:szCs w:val="24"/>
                <w:lang w:eastAsia="lv-LV"/>
              </w:rPr>
              <w:t>iestādes noteiktas</w:t>
            </w:r>
            <w:r w:rsidR="1C92CEE4" w:rsidRPr="005538E1">
              <w:rPr>
                <w:rFonts w:ascii="Times New Roman" w:eastAsia="Times New Roman" w:hAnsi="Times New Roman" w:cs="Times New Roman"/>
                <w:sz w:val="24"/>
                <w:szCs w:val="24"/>
                <w:lang w:eastAsia="lv-LV"/>
              </w:rPr>
              <w:t xml:space="preserve">, ņemot vērā </w:t>
            </w:r>
            <w:r w:rsidR="08D2EB1B" w:rsidRPr="005538E1">
              <w:rPr>
                <w:rFonts w:ascii="Times New Roman" w:eastAsia="Times New Roman" w:hAnsi="Times New Roman" w:cs="Times New Roman"/>
                <w:sz w:val="24"/>
                <w:szCs w:val="24"/>
                <w:lang w:eastAsia="lv-LV"/>
              </w:rPr>
              <w:t>to</w:t>
            </w:r>
            <w:r w:rsidR="1C92CEE4" w:rsidRPr="005538E1">
              <w:rPr>
                <w:rFonts w:ascii="Times New Roman" w:eastAsia="Times New Roman" w:hAnsi="Times New Roman" w:cs="Times New Roman"/>
                <w:sz w:val="24"/>
                <w:szCs w:val="24"/>
                <w:lang w:eastAsia="lv-LV"/>
              </w:rPr>
              <w:t xml:space="preserve"> kompetenci un atbildības jomu). </w:t>
            </w:r>
          </w:p>
          <w:p w14:paraId="39B31BEC" w14:textId="46B2BDF9" w:rsidR="006A77FE" w:rsidRPr="005538E1" w:rsidRDefault="00F00744" w:rsidP="000A7152">
            <w:pPr>
              <w:spacing w:after="0" w:line="240" w:lineRule="auto"/>
              <w:ind w:left="57" w:right="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N</w:t>
            </w:r>
            <w:r w:rsidR="1A8FC619" w:rsidRPr="005538E1">
              <w:rPr>
                <w:rFonts w:ascii="Times New Roman" w:eastAsia="Times New Roman" w:hAnsi="Times New Roman" w:cs="Times New Roman"/>
                <w:sz w:val="24"/>
                <w:szCs w:val="24"/>
                <w:lang w:eastAsia="lv-LV"/>
              </w:rPr>
              <w:t>oteikumu</w:t>
            </w:r>
            <w:r w:rsidR="00DC8977" w:rsidRPr="005538E1">
              <w:rPr>
                <w:rFonts w:ascii="Times New Roman" w:eastAsia="Times New Roman" w:hAnsi="Times New Roman" w:cs="Times New Roman"/>
                <w:sz w:val="24"/>
                <w:szCs w:val="24"/>
                <w:lang w:eastAsia="lv-LV"/>
              </w:rPr>
              <w:t xml:space="preserve"> </w:t>
            </w:r>
            <w:r w:rsidRPr="005538E1">
              <w:rPr>
                <w:rFonts w:ascii="Times New Roman" w:eastAsia="Times New Roman" w:hAnsi="Times New Roman" w:cs="Times New Roman"/>
                <w:sz w:val="24"/>
                <w:szCs w:val="24"/>
                <w:lang w:eastAsia="lv-LV"/>
              </w:rPr>
              <w:t xml:space="preserve">projektā ir </w:t>
            </w:r>
            <w:r w:rsidR="00DC8977" w:rsidRPr="005538E1">
              <w:rPr>
                <w:rFonts w:ascii="Times New Roman" w:eastAsia="Times New Roman" w:hAnsi="Times New Roman" w:cs="Times New Roman"/>
                <w:sz w:val="24"/>
                <w:szCs w:val="24"/>
                <w:lang w:eastAsia="lv-LV"/>
              </w:rPr>
              <w:t>paredz</w:t>
            </w:r>
            <w:r w:rsidRPr="005538E1">
              <w:rPr>
                <w:rFonts w:ascii="Times New Roman" w:eastAsia="Times New Roman" w:hAnsi="Times New Roman" w:cs="Times New Roman"/>
                <w:sz w:val="24"/>
                <w:szCs w:val="24"/>
                <w:lang w:eastAsia="lv-LV"/>
              </w:rPr>
              <w:t>ēti</w:t>
            </w:r>
            <w:r w:rsidR="00DC8977" w:rsidRPr="005538E1">
              <w:rPr>
                <w:rFonts w:ascii="Times New Roman" w:eastAsia="Times New Roman" w:hAnsi="Times New Roman" w:cs="Times New Roman"/>
                <w:sz w:val="24"/>
                <w:szCs w:val="24"/>
                <w:lang w:eastAsia="lv-LV"/>
              </w:rPr>
              <w:t xml:space="preserve"> </w:t>
            </w:r>
            <w:r w:rsidRPr="005538E1">
              <w:rPr>
                <w:rFonts w:ascii="Times New Roman" w:eastAsia="Times New Roman" w:hAnsi="Times New Roman" w:cs="Times New Roman"/>
                <w:sz w:val="24"/>
                <w:szCs w:val="24"/>
                <w:lang w:eastAsia="lv-LV"/>
              </w:rPr>
              <w:t>šādi jauninājumi</w:t>
            </w:r>
            <w:r w:rsidR="00DC8977" w:rsidRPr="005538E1">
              <w:rPr>
                <w:rFonts w:ascii="Times New Roman" w:eastAsia="Times New Roman" w:hAnsi="Times New Roman" w:cs="Times New Roman"/>
                <w:sz w:val="24"/>
                <w:szCs w:val="24"/>
                <w:lang w:eastAsia="lv-LV"/>
              </w:rPr>
              <w:t>:</w:t>
            </w:r>
          </w:p>
          <w:p w14:paraId="29A06EA9" w14:textId="5FD98890" w:rsidR="0012742B" w:rsidRPr="005538E1" w:rsidRDefault="4776BB7A" w:rsidP="000A7152">
            <w:pPr>
              <w:pStyle w:val="ListParagraph"/>
              <w:numPr>
                <w:ilvl w:val="0"/>
                <w:numId w:val="11"/>
              </w:numPr>
              <w:spacing w:after="0" w:line="240" w:lineRule="auto"/>
              <w:ind w:left="714" w:right="57" w:hanging="357"/>
              <w:jc w:val="both"/>
              <w:rPr>
                <w:rFonts w:ascii="Times New Roman" w:eastAsiaTheme="minorEastAsia" w:hAnsi="Times New Roman" w:cs="Times New Roman"/>
                <w:spacing w:val="-2"/>
                <w:sz w:val="24"/>
                <w:szCs w:val="24"/>
                <w:lang w:eastAsia="lv-LV"/>
              </w:rPr>
            </w:pPr>
            <w:r w:rsidRPr="005538E1">
              <w:rPr>
                <w:rFonts w:ascii="Times New Roman" w:eastAsia="Times New Roman" w:hAnsi="Times New Roman" w:cs="Times New Roman"/>
                <w:spacing w:val="-2"/>
                <w:sz w:val="24"/>
                <w:szCs w:val="24"/>
                <w:lang w:eastAsia="lv-LV"/>
              </w:rPr>
              <w:t>ievērojot ministriju sniegtos priekšlikumus instrukcijas Nr</w:t>
            </w:r>
            <w:r w:rsidR="00DD0FB7" w:rsidRPr="005538E1">
              <w:rPr>
                <w:rFonts w:ascii="Times New Roman" w:hAnsi="Times New Roman" w:cs="Times New Roman"/>
                <w:spacing w:val="-2"/>
                <w:sz w:val="24"/>
                <w:szCs w:val="24"/>
                <w:lang w:eastAsia="lv-LV"/>
              </w:rPr>
              <w:t>. </w:t>
            </w:r>
            <w:r w:rsidRPr="005538E1">
              <w:rPr>
                <w:rFonts w:ascii="Times New Roman" w:eastAsia="Times New Roman" w:hAnsi="Times New Roman" w:cs="Times New Roman"/>
                <w:spacing w:val="-2"/>
                <w:sz w:val="24"/>
                <w:szCs w:val="24"/>
                <w:lang w:eastAsia="lv-LV"/>
              </w:rPr>
              <w:t xml:space="preserve">19 pilnveidošanai, noteikumu projektā </w:t>
            </w:r>
            <w:r w:rsidR="000A3FEF" w:rsidRPr="005538E1">
              <w:rPr>
                <w:rFonts w:ascii="Times New Roman" w:eastAsia="Times New Roman" w:hAnsi="Times New Roman" w:cs="Times New Roman"/>
                <w:spacing w:val="-2"/>
                <w:sz w:val="24"/>
                <w:szCs w:val="24"/>
                <w:lang w:eastAsia="lv-LV"/>
              </w:rPr>
              <w:t xml:space="preserve">ir </w:t>
            </w:r>
            <w:r w:rsidRPr="005538E1">
              <w:rPr>
                <w:rFonts w:ascii="Times New Roman" w:eastAsia="Times New Roman" w:hAnsi="Times New Roman" w:cs="Times New Roman"/>
                <w:spacing w:val="-2"/>
                <w:sz w:val="24"/>
                <w:szCs w:val="24"/>
                <w:lang w:eastAsia="lv-LV"/>
              </w:rPr>
              <w:t>iekļauts pienākums vērtēt tiesību akta projekta ietekmi uz dzimumu līdztiesību, profesiju reglamentāciju</w:t>
            </w:r>
            <w:r w:rsidR="00754818" w:rsidRPr="005538E1">
              <w:rPr>
                <w:rFonts w:ascii="Times New Roman" w:eastAsia="Times New Roman" w:hAnsi="Times New Roman" w:cs="Times New Roman"/>
                <w:spacing w:val="-2"/>
                <w:sz w:val="24"/>
                <w:szCs w:val="24"/>
                <w:lang w:eastAsia="lv-LV"/>
              </w:rPr>
              <w:t xml:space="preserve"> (prasību samērīgums)</w:t>
            </w:r>
            <w:r w:rsidRPr="005538E1">
              <w:rPr>
                <w:rFonts w:ascii="Times New Roman" w:eastAsia="Times New Roman" w:hAnsi="Times New Roman" w:cs="Times New Roman"/>
                <w:spacing w:val="-2"/>
                <w:sz w:val="24"/>
                <w:szCs w:val="24"/>
                <w:lang w:eastAsia="lv-LV"/>
              </w:rPr>
              <w:t xml:space="preserve">, informācijas sabiedrības politikas īstenošanu, diasporu, </w:t>
            </w:r>
            <w:proofErr w:type="spellStart"/>
            <w:r w:rsidRPr="005538E1">
              <w:rPr>
                <w:rFonts w:ascii="Times New Roman" w:eastAsia="Times New Roman" w:hAnsi="Times New Roman" w:cs="Times New Roman"/>
                <w:spacing w:val="-2"/>
                <w:sz w:val="24"/>
                <w:szCs w:val="24"/>
                <w:lang w:eastAsia="lv-LV"/>
              </w:rPr>
              <w:t>klimatneitralitāti</w:t>
            </w:r>
            <w:proofErr w:type="spellEnd"/>
            <w:r w:rsidRPr="005538E1">
              <w:rPr>
                <w:rFonts w:ascii="Times New Roman" w:eastAsia="Times New Roman" w:hAnsi="Times New Roman" w:cs="Times New Roman"/>
                <w:spacing w:val="-2"/>
                <w:sz w:val="24"/>
                <w:szCs w:val="24"/>
                <w:lang w:eastAsia="lv-LV"/>
              </w:rPr>
              <w:t>, datu aizsardzību un personu ar invaliditāti vienlīdzīgām iespējām un tiesībām (noteikumu projekta 9.9., 9.11., 9.12., 9.13., 9.14., 9.21., 9.24</w:t>
            </w:r>
            <w:r w:rsidR="00DD0FB7" w:rsidRPr="005538E1">
              <w:rPr>
                <w:rFonts w:ascii="Times New Roman" w:hAnsi="Times New Roman" w:cs="Times New Roman"/>
                <w:spacing w:val="-2"/>
                <w:sz w:val="24"/>
                <w:szCs w:val="24"/>
                <w:lang w:eastAsia="lv-LV"/>
              </w:rPr>
              <w:t>. </w:t>
            </w:r>
            <w:r w:rsidRPr="005538E1">
              <w:rPr>
                <w:rFonts w:ascii="Times New Roman" w:eastAsia="Times New Roman" w:hAnsi="Times New Roman" w:cs="Times New Roman"/>
                <w:spacing w:val="-2"/>
                <w:sz w:val="24"/>
                <w:szCs w:val="24"/>
                <w:lang w:eastAsia="lv-LV"/>
              </w:rPr>
              <w:t>apakšpunkts)</w:t>
            </w:r>
            <w:r w:rsidR="735CA57E" w:rsidRPr="005538E1">
              <w:rPr>
                <w:rFonts w:ascii="Times New Roman" w:eastAsia="Times New Roman" w:hAnsi="Times New Roman" w:cs="Times New Roman"/>
                <w:spacing w:val="-2"/>
                <w:sz w:val="24"/>
                <w:szCs w:val="24"/>
                <w:lang w:eastAsia="lv-LV"/>
              </w:rPr>
              <w:t>.</w:t>
            </w:r>
            <w:r w:rsidR="74B4DA9D" w:rsidRPr="005538E1">
              <w:rPr>
                <w:rFonts w:ascii="Times New Roman" w:eastAsia="Times New Roman" w:hAnsi="Times New Roman" w:cs="Times New Roman"/>
                <w:spacing w:val="-2"/>
                <w:sz w:val="24"/>
                <w:szCs w:val="24"/>
                <w:lang w:eastAsia="lv-LV"/>
              </w:rPr>
              <w:t xml:space="preserve"> Papildināts regulējums par to, kas</w:t>
            </w:r>
            <w:r w:rsidR="000A3FEF" w:rsidRPr="005538E1">
              <w:rPr>
                <w:rFonts w:ascii="Times New Roman" w:hAnsi="Times New Roman" w:cs="Times New Roman"/>
                <w:spacing w:val="-2"/>
                <w:sz w:val="24"/>
                <w:szCs w:val="24"/>
              </w:rPr>
              <w:t xml:space="preserve"> būtu jāvērtē</w:t>
            </w:r>
            <w:r w:rsidR="000A3FEF" w:rsidRPr="005538E1">
              <w:rPr>
                <w:rFonts w:ascii="Times New Roman" w:eastAsia="Times New Roman" w:hAnsi="Times New Roman" w:cs="Times New Roman"/>
                <w:spacing w:val="-2"/>
                <w:sz w:val="24"/>
                <w:szCs w:val="24"/>
                <w:lang w:eastAsia="lv-LV"/>
              </w:rPr>
              <w:t xml:space="preserve"> tiesību akta projekta </w:t>
            </w:r>
            <w:r w:rsidR="74B4DA9D" w:rsidRPr="005538E1">
              <w:rPr>
                <w:rFonts w:ascii="Times New Roman" w:hAnsi="Times New Roman" w:cs="Times New Roman"/>
                <w:spacing w:val="-2"/>
                <w:sz w:val="24"/>
                <w:szCs w:val="24"/>
              </w:rPr>
              <w:t xml:space="preserve">sākotnējās ietekmes </w:t>
            </w:r>
            <w:r w:rsidR="000A3FEF" w:rsidRPr="005538E1">
              <w:rPr>
                <w:rFonts w:ascii="Times New Roman" w:hAnsi="Times New Roman" w:cs="Times New Roman"/>
                <w:spacing w:val="-2"/>
                <w:sz w:val="24"/>
                <w:szCs w:val="24"/>
              </w:rPr>
              <w:t>izvērtēšanā</w:t>
            </w:r>
            <w:r w:rsidR="74B4DA9D" w:rsidRPr="005538E1">
              <w:rPr>
                <w:rFonts w:ascii="Times New Roman" w:hAnsi="Times New Roman" w:cs="Times New Roman"/>
                <w:spacing w:val="-2"/>
                <w:sz w:val="24"/>
                <w:szCs w:val="24"/>
              </w:rPr>
              <w:t xml:space="preserve">. </w:t>
            </w:r>
            <w:r w:rsidR="06F3932D" w:rsidRPr="005538E1">
              <w:rPr>
                <w:rFonts w:ascii="Times New Roman" w:eastAsia="Times New Roman" w:hAnsi="Times New Roman" w:cs="Times New Roman"/>
                <w:spacing w:val="-2"/>
                <w:sz w:val="24"/>
                <w:szCs w:val="24"/>
                <w:lang w:eastAsia="lv-LV"/>
              </w:rPr>
              <w:t xml:space="preserve">Pienākums vērtēt projekta ietekmi </w:t>
            </w:r>
            <w:r w:rsidR="656491A2" w:rsidRPr="005538E1">
              <w:rPr>
                <w:rFonts w:ascii="Times New Roman" w:eastAsia="Times New Roman" w:hAnsi="Times New Roman" w:cs="Times New Roman"/>
                <w:spacing w:val="-2"/>
                <w:sz w:val="24"/>
                <w:szCs w:val="24"/>
                <w:lang w:eastAsia="lv-LV"/>
              </w:rPr>
              <w:t xml:space="preserve">uz </w:t>
            </w:r>
            <w:r w:rsidR="42697313" w:rsidRPr="005538E1">
              <w:rPr>
                <w:rFonts w:ascii="Times New Roman" w:eastAsia="Times New Roman" w:hAnsi="Times New Roman" w:cs="Times New Roman"/>
                <w:spacing w:val="-2"/>
                <w:sz w:val="24"/>
                <w:szCs w:val="24"/>
                <w:lang w:eastAsia="lv-LV"/>
              </w:rPr>
              <w:t>profesiju reglamentāciju</w:t>
            </w:r>
            <w:r w:rsidR="735CA57E" w:rsidRPr="005538E1">
              <w:rPr>
                <w:rFonts w:ascii="Times New Roman" w:eastAsia="Times New Roman" w:hAnsi="Times New Roman" w:cs="Times New Roman"/>
                <w:spacing w:val="-2"/>
                <w:sz w:val="24"/>
                <w:szCs w:val="24"/>
                <w:lang w:eastAsia="lv-LV"/>
              </w:rPr>
              <w:t xml:space="preserve"> </w:t>
            </w:r>
            <w:r w:rsidR="06F3932D" w:rsidRPr="005538E1">
              <w:rPr>
                <w:rFonts w:ascii="Times New Roman" w:eastAsia="Times New Roman" w:hAnsi="Times New Roman" w:cs="Times New Roman"/>
                <w:spacing w:val="-2"/>
                <w:sz w:val="24"/>
                <w:szCs w:val="24"/>
                <w:lang w:eastAsia="lv-LV"/>
              </w:rPr>
              <w:t>ir saistīts ar</w:t>
            </w:r>
            <w:r w:rsidR="782BE9A7" w:rsidRPr="005538E1">
              <w:rPr>
                <w:rFonts w:ascii="Times New Roman" w:eastAsia="Times New Roman" w:hAnsi="Times New Roman" w:cs="Times New Roman"/>
                <w:spacing w:val="-2"/>
                <w:sz w:val="24"/>
                <w:szCs w:val="24"/>
                <w:lang w:eastAsia="lv-LV"/>
              </w:rPr>
              <w:t xml:space="preserve"> </w:t>
            </w:r>
            <w:r w:rsidR="735CA57E" w:rsidRPr="005538E1">
              <w:rPr>
                <w:rFonts w:ascii="Times New Roman" w:eastAsia="Times New Roman" w:hAnsi="Times New Roman" w:cs="Times New Roman"/>
                <w:spacing w:val="-2"/>
                <w:sz w:val="24"/>
                <w:szCs w:val="24"/>
                <w:lang w:eastAsia="lv-LV"/>
              </w:rPr>
              <w:t>Eiropas Parlamenta un Padomes 2018</w:t>
            </w:r>
            <w:r w:rsidR="00510AD5" w:rsidRPr="005538E1">
              <w:rPr>
                <w:rFonts w:ascii="Times New Roman" w:eastAsia="Times New Roman" w:hAnsi="Times New Roman" w:cs="Times New Roman"/>
                <w:spacing w:val="-2"/>
                <w:sz w:val="24"/>
                <w:szCs w:val="24"/>
                <w:lang w:eastAsia="lv-LV"/>
              </w:rPr>
              <w:t xml:space="preserve">. gada </w:t>
            </w:r>
            <w:r w:rsidR="735CA57E" w:rsidRPr="005538E1">
              <w:rPr>
                <w:rFonts w:ascii="Times New Roman" w:eastAsia="Times New Roman" w:hAnsi="Times New Roman" w:cs="Times New Roman"/>
                <w:spacing w:val="-2"/>
                <w:sz w:val="24"/>
                <w:szCs w:val="24"/>
                <w:lang w:eastAsia="lv-LV"/>
              </w:rPr>
              <w:t>28.</w:t>
            </w:r>
            <w:r w:rsidR="1F3C23E6" w:rsidRPr="005538E1">
              <w:rPr>
                <w:rFonts w:ascii="Times New Roman" w:eastAsia="Times New Roman" w:hAnsi="Times New Roman" w:cs="Times New Roman"/>
                <w:spacing w:val="-2"/>
                <w:sz w:val="24"/>
                <w:szCs w:val="24"/>
                <w:lang w:eastAsia="lv-LV"/>
              </w:rPr>
              <w:t> </w:t>
            </w:r>
            <w:r w:rsidR="735CA57E" w:rsidRPr="005538E1">
              <w:rPr>
                <w:rFonts w:ascii="Times New Roman" w:eastAsia="Times New Roman" w:hAnsi="Times New Roman" w:cs="Times New Roman"/>
                <w:spacing w:val="-2"/>
                <w:sz w:val="24"/>
                <w:szCs w:val="24"/>
                <w:lang w:eastAsia="lv-LV"/>
              </w:rPr>
              <w:t xml:space="preserve">jūnija </w:t>
            </w:r>
            <w:r w:rsidR="1F3C23E6" w:rsidRPr="005538E1">
              <w:rPr>
                <w:rFonts w:ascii="Times New Roman" w:eastAsia="Times New Roman" w:hAnsi="Times New Roman" w:cs="Times New Roman"/>
                <w:spacing w:val="-2"/>
                <w:sz w:val="24"/>
                <w:szCs w:val="24"/>
                <w:lang w:eastAsia="lv-LV"/>
              </w:rPr>
              <w:t>D</w:t>
            </w:r>
            <w:r w:rsidR="735CA57E" w:rsidRPr="005538E1">
              <w:rPr>
                <w:rFonts w:ascii="Times New Roman" w:eastAsia="Times New Roman" w:hAnsi="Times New Roman" w:cs="Times New Roman"/>
                <w:spacing w:val="-2"/>
                <w:sz w:val="24"/>
                <w:szCs w:val="24"/>
                <w:lang w:eastAsia="lv-LV"/>
              </w:rPr>
              <w:t>irektī</w:t>
            </w:r>
            <w:r w:rsidR="782BE9A7" w:rsidRPr="005538E1">
              <w:rPr>
                <w:rFonts w:ascii="Times New Roman" w:eastAsia="Times New Roman" w:hAnsi="Times New Roman" w:cs="Times New Roman"/>
                <w:spacing w:val="-2"/>
                <w:sz w:val="24"/>
                <w:szCs w:val="24"/>
                <w:lang w:eastAsia="lv-LV"/>
              </w:rPr>
              <w:t>v</w:t>
            </w:r>
            <w:r w:rsidR="06F3932D" w:rsidRPr="005538E1">
              <w:rPr>
                <w:rFonts w:ascii="Times New Roman" w:eastAsia="Times New Roman" w:hAnsi="Times New Roman" w:cs="Times New Roman"/>
                <w:spacing w:val="-2"/>
                <w:sz w:val="24"/>
                <w:szCs w:val="24"/>
                <w:lang w:eastAsia="lv-LV"/>
              </w:rPr>
              <w:t>as</w:t>
            </w:r>
            <w:r w:rsidR="735CA57E" w:rsidRPr="005538E1">
              <w:rPr>
                <w:rFonts w:ascii="Times New Roman" w:eastAsia="Times New Roman" w:hAnsi="Times New Roman" w:cs="Times New Roman"/>
                <w:spacing w:val="-2"/>
                <w:sz w:val="24"/>
                <w:szCs w:val="24"/>
                <w:lang w:eastAsia="lv-LV"/>
              </w:rPr>
              <w:t xml:space="preserve"> 2018/958 par samērīguma novērtēšanu </w:t>
            </w:r>
            <w:r w:rsidR="635076C4" w:rsidRPr="005538E1">
              <w:rPr>
                <w:rFonts w:ascii="Times New Roman" w:eastAsia="Times New Roman" w:hAnsi="Times New Roman" w:cs="Times New Roman"/>
                <w:spacing w:val="-2"/>
                <w:sz w:val="24"/>
                <w:szCs w:val="24"/>
                <w:lang w:eastAsia="lv-LV"/>
              </w:rPr>
              <w:t>pirms jaunas profesiju reglamentācijas pieņemšanas</w:t>
            </w:r>
            <w:r w:rsidR="17980E5C" w:rsidRPr="005538E1">
              <w:rPr>
                <w:rFonts w:ascii="Times New Roman" w:eastAsia="Times New Roman" w:hAnsi="Times New Roman" w:cs="Times New Roman"/>
                <w:spacing w:val="-2"/>
                <w:sz w:val="24"/>
                <w:szCs w:val="24"/>
                <w:lang w:eastAsia="lv-LV"/>
              </w:rPr>
              <w:t xml:space="preserve"> (</w:t>
            </w:r>
            <w:r w:rsidR="0012742B" w:rsidRPr="005538E1">
              <w:rPr>
                <w:rFonts w:ascii="Times New Roman" w:eastAsia="Times New Roman" w:hAnsi="Times New Roman" w:cs="Times New Roman"/>
                <w:spacing w:val="-2"/>
                <w:sz w:val="24"/>
                <w:szCs w:val="24"/>
                <w:lang w:eastAsia="lv-LV"/>
              </w:rPr>
              <w:t>turpmāk </w:t>
            </w:r>
            <w:r w:rsidR="17980E5C" w:rsidRPr="005538E1">
              <w:rPr>
                <w:rFonts w:ascii="Times New Roman" w:eastAsia="Times New Roman" w:hAnsi="Times New Roman" w:cs="Times New Roman"/>
                <w:spacing w:val="-2"/>
                <w:sz w:val="24"/>
                <w:szCs w:val="24"/>
                <w:lang w:eastAsia="lv-LV"/>
              </w:rPr>
              <w:t>– direktīva 2018/958)</w:t>
            </w:r>
            <w:r w:rsidR="635076C4" w:rsidRPr="005538E1">
              <w:rPr>
                <w:rFonts w:ascii="Times New Roman" w:eastAsia="Times New Roman" w:hAnsi="Times New Roman" w:cs="Times New Roman"/>
                <w:spacing w:val="-2"/>
                <w:sz w:val="24"/>
                <w:szCs w:val="24"/>
                <w:lang w:eastAsia="lv-LV"/>
              </w:rPr>
              <w:t xml:space="preserve"> </w:t>
            </w:r>
            <w:r w:rsidR="06F3932D" w:rsidRPr="005538E1">
              <w:rPr>
                <w:rFonts w:ascii="Times New Roman" w:eastAsia="Times New Roman" w:hAnsi="Times New Roman" w:cs="Times New Roman"/>
                <w:spacing w:val="-2"/>
                <w:sz w:val="24"/>
                <w:szCs w:val="24"/>
                <w:lang w:eastAsia="lv-LV"/>
              </w:rPr>
              <w:t>pārņemšanu</w:t>
            </w:r>
            <w:r w:rsidR="0F8E5865" w:rsidRPr="005538E1">
              <w:rPr>
                <w:rFonts w:ascii="Times New Roman" w:eastAsia="Times New Roman" w:hAnsi="Times New Roman" w:cs="Times New Roman"/>
                <w:spacing w:val="-2"/>
                <w:sz w:val="24"/>
                <w:szCs w:val="24"/>
                <w:lang w:eastAsia="lv-LV"/>
              </w:rPr>
              <w:t xml:space="preserve">. </w:t>
            </w:r>
            <w:r w:rsidR="58C19F0A" w:rsidRPr="005538E1">
              <w:rPr>
                <w:rFonts w:ascii="Times New Roman" w:eastAsia="Times New Roman" w:hAnsi="Times New Roman" w:cs="Times New Roman"/>
                <w:spacing w:val="-2"/>
                <w:sz w:val="24"/>
                <w:szCs w:val="24"/>
                <w:lang w:eastAsia="lv-LV"/>
              </w:rPr>
              <w:t xml:space="preserve">Pienākums </w:t>
            </w:r>
            <w:r w:rsidR="000A3FEF" w:rsidRPr="005538E1">
              <w:rPr>
                <w:rFonts w:ascii="Times New Roman" w:eastAsia="Times New Roman" w:hAnsi="Times New Roman" w:cs="Times New Roman"/>
                <w:spacing w:val="-2"/>
                <w:sz w:val="24"/>
                <w:szCs w:val="24"/>
                <w:lang w:eastAsia="lv-LV"/>
              </w:rPr>
              <w:t xml:space="preserve">vērtēt </w:t>
            </w:r>
            <w:r w:rsidR="58C19F0A" w:rsidRPr="005538E1">
              <w:rPr>
                <w:rFonts w:ascii="Times New Roman" w:eastAsia="Times New Roman" w:hAnsi="Times New Roman" w:cs="Times New Roman"/>
                <w:spacing w:val="-2"/>
                <w:sz w:val="24"/>
                <w:szCs w:val="24"/>
                <w:lang w:eastAsia="lv-LV"/>
              </w:rPr>
              <w:t>ietekm</w:t>
            </w:r>
            <w:r w:rsidR="6066245B" w:rsidRPr="005538E1">
              <w:rPr>
                <w:rFonts w:ascii="Times New Roman" w:eastAsia="Times New Roman" w:hAnsi="Times New Roman" w:cs="Times New Roman"/>
                <w:spacing w:val="-2"/>
                <w:sz w:val="24"/>
                <w:szCs w:val="24"/>
                <w:lang w:eastAsia="lv-LV"/>
              </w:rPr>
              <w:t>i uz diasporu ir noteikts Diasporas likuma 14</w:t>
            </w:r>
            <w:r w:rsidR="00510AD5" w:rsidRPr="005538E1">
              <w:rPr>
                <w:rFonts w:ascii="Times New Roman" w:eastAsia="Times New Roman" w:hAnsi="Times New Roman" w:cs="Times New Roman"/>
                <w:spacing w:val="-2"/>
                <w:sz w:val="24"/>
                <w:szCs w:val="24"/>
                <w:lang w:eastAsia="lv-LV"/>
              </w:rPr>
              <w:t>. pant</w:t>
            </w:r>
            <w:r w:rsidR="6066245B" w:rsidRPr="005538E1">
              <w:rPr>
                <w:rFonts w:ascii="Times New Roman" w:eastAsia="Times New Roman" w:hAnsi="Times New Roman" w:cs="Times New Roman"/>
                <w:spacing w:val="-2"/>
                <w:sz w:val="24"/>
                <w:szCs w:val="24"/>
                <w:lang w:eastAsia="lv-LV"/>
              </w:rPr>
              <w:t xml:space="preserve">a </w:t>
            </w:r>
            <w:r w:rsidR="782CA569" w:rsidRPr="005538E1">
              <w:rPr>
                <w:rFonts w:ascii="Times New Roman" w:eastAsia="Times New Roman" w:hAnsi="Times New Roman" w:cs="Times New Roman"/>
                <w:spacing w:val="-2"/>
                <w:sz w:val="24"/>
                <w:szCs w:val="24"/>
                <w:lang w:eastAsia="lv-LV"/>
              </w:rPr>
              <w:t>4</w:t>
            </w:r>
            <w:r w:rsidR="00510AD5" w:rsidRPr="005538E1">
              <w:rPr>
                <w:rFonts w:ascii="Times New Roman" w:eastAsia="Times New Roman" w:hAnsi="Times New Roman" w:cs="Times New Roman"/>
                <w:spacing w:val="-2"/>
                <w:sz w:val="24"/>
                <w:szCs w:val="24"/>
                <w:lang w:eastAsia="lv-LV"/>
              </w:rPr>
              <w:t>. </w:t>
            </w:r>
            <w:r w:rsidR="782CA569" w:rsidRPr="005538E1">
              <w:rPr>
                <w:rFonts w:ascii="Times New Roman" w:eastAsia="Times New Roman" w:hAnsi="Times New Roman" w:cs="Times New Roman"/>
                <w:spacing w:val="-2"/>
                <w:sz w:val="24"/>
                <w:szCs w:val="24"/>
                <w:lang w:eastAsia="lv-LV"/>
              </w:rPr>
              <w:t>punktā</w:t>
            </w:r>
            <w:r w:rsidR="2E9A02A1" w:rsidRPr="005538E1">
              <w:rPr>
                <w:rFonts w:ascii="Times New Roman" w:eastAsia="Times New Roman" w:hAnsi="Times New Roman" w:cs="Times New Roman"/>
                <w:spacing w:val="-2"/>
                <w:sz w:val="24"/>
                <w:szCs w:val="24"/>
                <w:lang w:eastAsia="lv-LV"/>
              </w:rPr>
              <w:t>. Pienākums vērtēt ietekmi uz dzimumu līdztiesību ir saistīts ar</w:t>
            </w:r>
            <w:r w:rsidR="0E84BCC0" w:rsidRPr="005538E1">
              <w:rPr>
                <w:rFonts w:ascii="Times New Roman" w:eastAsia="Times New Roman" w:hAnsi="Times New Roman" w:cs="Times New Roman"/>
                <w:spacing w:val="-2"/>
                <w:sz w:val="24"/>
                <w:szCs w:val="24"/>
                <w:lang w:eastAsia="lv-LV"/>
              </w:rPr>
              <w:t xml:space="preserve"> Labklājības ministrijas izstrādāto plāna projektu "Plāns sieviešu un vīriešu vienlīdzīgu tiesību un iespēju veicināšanai</w:t>
            </w:r>
            <w:r w:rsidR="1972FC2A" w:rsidRPr="005538E1">
              <w:rPr>
                <w:rFonts w:ascii="Times New Roman" w:eastAsia="Times New Roman" w:hAnsi="Times New Roman" w:cs="Times New Roman"/>
                <w:spacing w:val="-2"/>
                <w:sz w:val="24"/>
                <w:szCs w:val="24"/>
                <w:lang w:eastAsia="lv-LV"/>
              </w:rPr>
              <w:t xml:space="preserve"> </w:t>
            </w:r>
            <w:r w:rsidR="0E84BCC0" w:rsidRPr="005538E1">
              <w:rPr>
                <w:rFonts w:ascii="Times New Roman" w:eastAsia="Times New Roman" w:hAnsi="Times New Roman" w:cs="Times New Roman"/>
                <w:spacing w:val="-2"/>
                <w:sz w:val="24"/>
                <w:szCs w:val="24"/>
                <w:lang w:eastAsia="lv-LV"/>
              </w:rPr>
              <w:t>2021.</w:t>
            </w:r>
            <w:r w:rsidR="1F3C23E6" w:rsidRPr="005538E1">
              <w:rPr>
                <w:rFonts w:ascii="Times New Roman" w:eastAsia="Times New Roman" w:hAnsi="Times New Roman" w:cs="Times New Roman"/>
                <w:spacing w:val="-2"/>
                <w:sz w:val="24"/>
                <w:szCs w:val="24"/>
                <w:lang w:eastAsia="lv-LV"/>
              </w:rPr>
              <w:t>–</w:t>
            </w:r>
            <w:r w:rsidR="0E84BCC0" w:rsidRPr="005538E1">
              <w:rPr>
                <w:rFonts w:ascii="Times New Roman" w:eastAsia="Times New Roman" w:hAnsi="Times New Roman" w:cs="Times New Roman"/>
                <w:spacing w:val="-2"/>
                <w:sz w:val="24"/>
                <w:szCs w:val="24"/>
                <w:lang w:eastAsia="lv-LV"/>
              </w:rPr>
              <w:t>2023.</w:t>
            </w:r>
            <w:r w:rsidR="1F3C23E6" w:rsidRPr="005538E1">
              <w:rPr>
                <w:rFonts w:ascii="Times New Roman" w:eastAsia="Times New Roman" w:hAnsi="Times New Roman" w:cs="Times New Roman"/>
                <w:spacing w:val="-2"/>
                <w:sz w:val="24"/>
                <w:szCs w:val="24"/>
                <w:lang w:eastAsia="lv-LV"/>
              </w:rPr>
              <w:t> </w:t>
            </w:r>
            <w:r w:rsidR="0E84BCC0" w:rsidRPr="005538E1">
              <w:rPr>
                <w:rFonts w:ascii="Times New Roman" w:eastAsia="Times New Roman" w:hAnsi="Times New Roman" w:cs="Times New Roman"/>
                <w:spacing w:val="-2"/>
                <w:sz w:val="24"/>
                <w:szCs w:val="24"/>
                <w:lang w:eastAsia="lv-LV"/>
              </w:rPr>
              <w:t>gadam"</w:t>
            </w:r>
            <w:r w:rsidR="1F3C23E6" w:rsidRPr="005538E1">
              <w:rPr>
                <w:rFonts w:ascii="Times New Roman" w:eastAsia="Times New Roman" w:hAnsi="Times New Roman" w:cs="Times New Roman"/>
                <w:spacing w:val="-2"/>
                <w:sz w:val="24"/>
                <w:szCs w:val="24"/>
                <w:lang w:eastAsia="lv-LV"/>
              </w:rPr>
              <w:t xml:space="preserve"> </w:t>
            </w:r>
            <w:r w:rsidR="0E84BCC0" w:rsidRPr="005538E1">
              <w:rPr>
                <w:rFonts w:ascii="Times New Roman" w:eastAsia="Times New Roman" w:hAnsi="Times New Roman" w:cs="Times New Roman"/>
                <w:spacing w:val="-4"/>
                <w:sz w:val="24"/>
                <w:szCs w:val="24"/>
                <w:lang w:eastAsia="lv-LV"/>
              </w:rPr>
              <w:t>(</w:t>
            </w:r>
            <w:r w:rsidR="42726049" w:rsidRPr="005538E1">
              <w:rPr>
                <w:rFonts w:ascii="Times New Roman" w:eastAsia="Times New Roman" w:hAnsi="Times New Roman" w:cs="Times New Roman"/>
                <w:spacing w:val="-4"/>
                <w:sz w:val="24"/>
                <w:szCs w:val="24"/>
                <w:lang w:eastAsia="lv-LV"/>
              </w:rPr>
              <w:t xml:space="preserve">izsludināts </w:t>
            </w:r>
            <w:r w:rsidR="1475B6DA" w:rsidRPr="005538E1">
              <w:rPr>
                <w:rFonts w:ascii="Times New Roman" w:eastAsia="Times New Roman" w:hAnsi="Times New Roman" w:cs="Times New Roman"/>
                <w:spacing w:val="-4"/>
                <w:sz w:val="24"/>
                <w:szCs w:val="24"/>
                <w:lang w:eastAsia="lv-LV"/>
              </w:rPr>
              <w:t xml:space="preserve">VSS </w:t>
            </w:r>
            <w:r w:rsidR="42726049" w:rsidRPr="005538E1">
              <w:rPr>
                <w:rFonts w:ascii="Times New Roman" w:eastAsia="Times New Roman" w:hAnsi="Times New Roman" w:cs="Times New Roman"/>
                <w:spacing w:val="-4"/>
                <w:sz w:val="24"/>
                <w:szCs w:val="24"/>
                <w:lang w:eastAsia="lv-LV"/>
              </w:rPr>
              <w:t>13.05.2021</w:t>
            </w:r>
            <w:r w:rsidR="00180522" w:rsidRPr="005538E1">
              <w:rPr>
                <w:rFonts w:ascii="Times New Roman" w:eastAsia="Times New Roman" w:hAnsi="Times New Roman" w:cs="Times New Roman"/>
                <w:spacing w:val="-4"/>
                <w:sz w:val="24"/>
                <w:szCs w:val="24"/>
                <w:lang w:eastAsia="lv-LV"/>
              </w:rPr>
              <w:t>. (</w:t>
            </w:r>
            <w:r w:rsidR="1475B6DA" w:rsidRPr="005538E1">
              <w:rPr>
                <w:rFonts w:ascii="Times New Roman" w:eastAsia="Times New Roman" w:hAnsi="Times New Roman" w:cs="Times New Roman"/>
                <w:spacing w:val="-4"/>
                <w:sz w:val="24"/>
                <w:szCs w:val="24"/>
                <w:lang w:eastAsia="lv-LV"/>
              </w:rPr>
              <w:t>prot</w:t>
            </w:r>
            <w:r w:rsidR="000A3FEF" w:rsidRPr="005538E1">
              <w:rPr>
                <w:rFonts w:ascii="Times New Roman" w:eastAsia="Times New Roman" w:hAnsi="Times New Roman" w:cs="Times New Roman"/>
                <w:spacing w:val="-4"/>
                <w:sz w:val="24"/>
                <w:szCs w:val="24"/>
                <w:lang w:eastAsia="lv-LV"/>
              </w:rPr>
              <w:t>. </w:t>
            </w:r>
            <w:r w:rsidR="1475B6DA" w:rsidRPr="005538E1">
              <w:rPr>
                <w:rFonts w:ascii="Times New Roman" w:eastAsia="Times New Roman" w:hAnsi="Times New Roman" w:cs="Times New Roman"/>
                <w:spacing w:val="-4"/>
                <w:sz w:val="24"/>
                <w:szCs w:val="24"/>
                <w:lang w:eastAsia="lv-LV"/>
              </w:rPr>
              <w:t>Nr.</w:t>
            </w:r>
            <w:r w:rsidR="1F3C23E6" w:rsidRPr="005538E1">
              <w:rPr>
                <w:rFonts w:ascii="Times New Roman" w:eastAsia="Times New Roman" w:hAnsi="Times New Roman" w:cs="Times New Roman"/>
                <w:spacing w:val="-4"/>
                <w:sz w:val="24"/>
                <w:szCs w:val="24"/>
                <w:lang w:eastAsia="lv-LV"/>
              </w:rPr>
              <w:t> </w:t>
            </w:r>
            <w:r w:rsidR="1475B6DA" w:rsidRPr="005538E1">
              <w:rPr>
                <w:rFonts w:ascii="Times New Roman" w:eastAsia="Times New Roman" w:hAnsi="Times New Roman" w:cs="Times New Roman"/>
                <w:spacing w:val="-4"/>
                <w:sz w:val="24"/>
                <w:szCs w:val="24"/>
                <w:lang w:eastAsia="lv-LV"/>
              </w:rPr>
              <w:t xml:space="preserve">18 </w:t>
            </w:r>
            <w:r w:rsidR="25827FFB" w:rsidRPr="005538E1">
              <w:rPr>
                <w:rFonts w:ascii="Times New Roman" w:eastAsia="Times New Roman" w:hAnsi="Times New Roman" w:cs="Times New Roman"/>
                <w:spacing w:val="-4"/>
                <w:sz w:val="24"/>
                <w:szCs w:val="24"/>
                <w:lang w:eastAsia="lv-LV"/>
              </w:rPr>
              <w:t>26.</w:t>
            </w:r>
            <w:r w:rsidR="1F3C23E6" w:rsidRPr="005538E1">
              <w:rPr>
                <w:rFonts w:ascii="Times New Roman" w:eastAsia="Times New Roman" w:hAnsi="Times New Roman" w:cs="Times New Roman"/>
                <w:spacing w:val="-4"/>
                <w:sz w:val="24"/>
                <w:szCs w:val="24"/>
                <w:lang w:eastAsia="lv-LV"/>
              </w:rPr>
              <w:t> </w:t>
            </w:r>
            <w:r w:rsidR="25827FFB" w:rsidRPr="005538E1">
              <w:rPr>
                <w:rFonts w:ascii="Times New Roman" w:eastAsia="Times New Roman" w:hAnsi="Times New Roman" w:cs="Times New Roman"/>
                <w:spacing w:val="-4"/>
                <w:sz w:val="24"/>
                <w:szCs w:val="24"/>
                <w:lang w:eastAsia="lv-LV"/>
              </w:rPr>
              <w:t>§</w:t>
            </w:r>
            <w:r w:rsidR="00180522" w:rsidRPr="005538E1">
              <w:rPr>
                <w:rFonts w:ascii="Times New Roman" w:eastAsia="Times New Roman" w:hAnsi="Times New Roman" w:cs="Times New Roman"/>
                <w:spacing w:val="-4"/>
                <w:sz w:val="24"/>
                <w:szCs w:val="24"/>
                <w:lang w:eastAsia="lv-LV"/>
              </w:rPr>
              <w:t>)</w:t>
            </w:r>
            <w:r w:rsidR="25827FFB" w:rsidRPr="005538E1">
              <w:rPr>
                <w:rFonts w:ascii="Times New Roman" w:eastAsia="Times New Roman" w:hAnsi="Times New Roman" w:cs="Times New Roman"/>
                <w:spacing w:val="-4"/>
                <w:sz w:val="24"/>
                <w:szCs w:val="24"/>
                <w:lang w:eastAsia="lv-LV"/>
              </w:rPr>
              <w:t>)</w:t>
            </w:r>
            <w:r w:rsidR="6FA06238" w:rsidRPr="005538E1">
              <w:rPr>
                <w:rFonts w:ascii="Times New Roman" w:eastAsia="Times New Roman" w:hAnsi="Times New Roman" w:cs="Times New Roman"/>
                <w:spacing w:val="-4"/>
                <w:sz w:val="24"/>
                <w:szCs w:val="24"/>
                <w:lang w:eastAsia="lv-LV"/>
              </w:rPr>
              <w:t>.</w:t>
            </w:r>
            <w:r w:rsidR="6FA06238" w:rsidRPr="005538E1">
              <w:rPr>
                <w:rFonts w:ascii="Times New Roman" w:eastAsia="Times New Roman" w:hAnsi="Times New Roman" w:cs="Times New Roman"/>
                <w:spacing w:val="-2"/>
                <w:sz w:val="24"/>
                <w:szCs w:val="24"/>
                <w:lang w:eastAsia="lv-LV"/>
              </w:rPr>
              <w:t xml:space="preserve"> Pienākums vērtēt ietekmi uz </w:t>
            </w:r>
            <w:proofErr w:type="spellStart"/>
            <w:r w:rsidR="6FA06238" w:rsidRPr="005538E1">
              <w:rPr>
                <w:rFonts w:ascii="Times New Roman" w:eastAsia="Times New Roman" w:hAnsi="Times New Roman" w:cs="Times New Roman"/>
                <w:spacing w:val="-2"/>
                <w:sz w:val="24"/>
                <w:szCs w:val="24"/>
                <w:lang w:eastAsia="lv-LV"/>
              </w:rPr>
              <w:t>klimatneitralitāti</w:t>
            </w:r>
            <w:proofErr w:type="spellEnd"/>
            <w:r w:rsidR="6FA06238" w:rsidRPr="005538E1">
              <w:rPr>
                <w:rFonts w:ascii="Times New Roman" w:eastAsia="Times New Roman" w:hAnsi="Times New Roman" w:cs="Times New Roman"/>
                <w:spacing w:val="-2"/>
                <w:sz w:val="24"/>
                <w:szCs w:val="24"/>
                <w:lang w:eastAsia="lv-LV"/>
              </w:rPr>
              <w:t xml:space="preserve"> izriet no</w:t>
            </w:r>
            <w:r w:rsidR="71D22271" w:rsidRPr="005538E1">
              <w:rPr>
                <w:rFonts w:ascii="Times New Roman" w:eastAsia="Times New Roman" w:hAnsi="Times New Roman" w:cs="Times New Roman"/>
                <w:spacing w:val="-2"/>
                <w:sz w:val="24"/>
                <w:szCs w:val="24"/>
                <w:lang w:eastAsia="lv-LV"/>
              </w:rPr>
              <w:t xml:space="preserve"> </w:t>
            </w:r>
            <w:r w:rsidR="5B0CCD5C" w:rsidRPr="005538E1">
              <w:rPr>
                <w:rFonts w:ascii="Times New Roman" w:eastAsia="Times New Roman" w:hAnsi="Times New Roman" w:cs="Times New Roman"/>
                <w:spacing w:val="-2"/>
                <w:sz w:val="24"/>
                <w:szCs w:val="24"/>
              </w:rPr>
              <w:t xml:space="preserve">Latvijas stratēģijas </w:t>
            </w:r>
            <w:proofErr w:type="spellStart"/>
            <w:r w:rsidR="5B0CCD5C" w:rsidRPr="005538E1">
              <w:rPr>
                <w:rFonts w:ascii="Times New Roman" w:eastAsia="Times New Roman" w:hAnsi="Times New Roman" w:cs="Times New Roman"/>
                <w:spacing w:val="-2"/>
                <w:sz w:val="24"/>
                <w:szCs w:val="24"/>
              </w:rPr>
              <w:t>klimatneitralitātes</w:t>
            </w:r>
            <w:proofErr w:type="spellEnd"/>
            <w:r w:rsidR="5B0CCD5C" w:rsidRPr="005538E1">
              <w:rPr>
                <w:rFonts w:ascii="Times New Roman" w:eastAsia="Times New Roman" w:hAnsi="Times New Roman" w:cs="Times New Roman"/>
                <w:spacing w:val="-2"/>
                <w:sz w:val="24"/>
                <w:szCs w:val="24"/>
              </w:rPr>
              <w:t xml:space="preserve"> sasniegšanai līdz 2050</w:t>
            </w:r>
            <w:r w:rsidR="00510AD5" w:rsidRPr="005538E1">
              <w:rPr>
                <w:rFonts w:ascii="Times New Roman" w:eastAsia="Times New Roman" w:hAnsi="Times New Roman" w:cs="Times New Roman"/>
                <w:spacing w:val="-2"/>
                <w:sz w:val="24"/>
                <w:szCs w:val="24"/>
                <w:lang w:eastAsia="lv-LV"/>
              </w:rPr>
              <w:t>. </w:t>
            </w:r>
            <w:r w:rsidR="5B0CCD5C" w:rsidRPr="005538E1">
              <w:rPr>
                <w:rFonts w:ascii="Times New Roman" w:eastAsia="Times New Roman" w:hAnsi="Times New Roman" w:cs="Times New Roman"/>
                <w:spacing w:val="-2"/>
                <w:sz w:val="24"/>
                <w:szCs w:val="24"/>
              </w:rPr>
              <w:t xml:space="preserve">gadam, kā arī no </w:t>
            </w:r>
            <w:r w:rsidR="71D22271" w:rsidRPr="005538E1">
              <w:rPr>
                <w:rFonts w:ascii="Times New Roman" w:eastAsia="Times New Roman" w:hAnsi="Times New Roman" w:cs="Times New Roman"/>
                <w:spacing w:val="-2"/>
                <w:sz w:val="24"/>
                <w:szCs w:val="24"/>
              </w:rPr>
              <w:t>Latvijas Nacionāl</w:t>
            </w:r>
            <w:r w:rsidR="4732CA5B" w:rsidRPr="005538E1">
              <w:rPr>
                <w:rFonts w:ascii="Times New Roman" w:eastAsia="Times New Roman" w:hAnsi="Times New Roman" w:cs="Times New Roman"/>
                <w:spacing w:val="-2"/>
                <w:sz w:val="24"/>
                <w:szCs w:val="24"/>
              </w:rPr>
              <w:t>ā</w:t>
            </w:r>
            <w:r w:rsidR="71D22271" w:rsidRPr="005538E1">
              <w:rPr>
                <w:rFonts w:ascii="Times New Roman" w:eastAsia="Times New Roman" w:hAnsi="Times New Roman" w:cs="Times New Roman"/>
                <w:spacing w:val="-2"/>
                <w:sz w:val="24"/>
                <w:szCs w:val="24"/>
              </w:rPr>
              <w:t xml:space="preserve"> enerģētikas un klimata plāna 2021.</w:t>
            </w:r>
            <w:r w:rsidR="1F3C23E6" w:rsidRPr="005538E1">
              <w:rPr>
                <w:rFonts w:ascii="Times New Roman" w:eastAsia="Times New Roman" w:hAnsi="Times New Roman" w:cs="Times New Roman"/>
                <w:spacing w:val="-2"/>
                <w:sz w:val="24"/>
                <w:szCs w:val="24"/>
                <w:lang w:eastAsia="lv-LV"/>
              </w:rPr>
              <w:t>–</w:t>
            </w:r>
            <w:r w:rsidR="71D22271" w:rsidRPr="005538E1">
              <w:rPr>
                <w:rFonts w:ascii="Times New Roman" w:eastAsia="Times New Roman" w:hAnsi="Times New Roman" w:cs="Times New Roman"/>
                <w:spacing w:val="-2"/>
                <w:sz w:val="24"/>
                <w:szCs w:val="24"/>
              </w:rPr>
              <w:t>2030.</w:t>
            </w:r>
            <w:r w:rsidR="1F3C23E6" w:rsidRPr="005538E1">
              <w:rPr>
                <w:rFonts w:ascii="Times New Roman" w:eastAsia="Times New Roman" w:hAnsi="Times New Roman" w:cs="Times New Roman"/>
                <w:spacing w:val="-2"/>
                <w:sz w:val="24"/>
                <w:szCs w:val="24"/>
              </w:rPr>
              <w:t> </w:t>
            </w:r>
            <w:r w:rsidR="71D22271" w:rsidRPr="005538E1">
              <w:rPr>
                <w:rFonts w:ascii="Times New Roman" w:eastAsia="Times New Roman" w:hAnsi="Times New Roman" w:cs="Times New Roman"/>
                <w:spacing w:val="-2"/>
                <w:sz w:val="24"/>
                <w:szCs w:val="24"/>
              </w:rPr>
              <w:t>gadam</w:t>
            </w:r>
            <w:r w:rsidR="71D02950" w:rsidRPr="005538E1">
              <w:rPr>
                <w:rFonts w:ascii="Times New Roman" w:eastAsia="Times New Roman" w:hAnsi="Times New Roman" w:cs="Times New Roman"/>
                <w:spacing w:val="-2"/>
                <w:sz w:val="24"/>
                <w:szCs w:val="24"/>
                <w:lang w:eastAsia="lv-LV"/>
              </w:rPr>
              <w:t xml:space="preserve">. </w:t>
            </w:r>
          </w:p>
          <w:p w14:paraId="672451FB" w14:textId="1FD8D620" w:rsidR="00381A79" w:rsidRPr="005538E1" w:rsidRDefault="71D02950" w:rsidP="000A7152">
            <w:pPr>
              <w:spacing w:after="0" w:line="240" w:lineRule="auto"/>
              <w:ind w:left="743" w:right="57"/>
              <w:jc w:val="both"/>
              <w:rPr>
                <w:rFonts w:ascii="Times New Roman" w:eastAsiaTheme="minorEastAsia" w:hAnsi="Times New Roman" w:cs="Times New Roman"/>
                <w:spacing w:val="-2"/>
                <w:sz w:val="24"/>
                <w:szCs w:val="24"/>
                <w:lang w:eastAsia="lv-LV"/>
              </w:rPr>
            </w:pPr>
            <w:r w:rsidRPr="005538E1">
              <w:rPr>
                <w:rFonts w:ascii="Times New Roman" w:eastAsia="Times New Roman" w:hAnsi="Times New Roman" w:cs="Times New Roman"/>
                <w:spacing w:val="-2"/>
                <w:sz w:val="24"/>
                <w:szCs w:val="24"/>
                <w:lang w:eastAsia="lv-LV"/>
              </w:rPr>
              <w:t xml:space="preserve">Papildus minētajam </w:t>
            </w:r>
            <w:r w:rsidR="2B361739" w:rsidRPr="005538E1">
              <w:rPr>
                <w:rFonts w:ascii="Times New Roman" w:eastAsia="Times New Roman" w:hAnsi="Times New Roman" w:cs="Times New Roman"/>
                <w:spacing w:val="-2"/>
                <w:sz w:val="24"/>
                <w:szCs w:val="24"/>
                <w:lang w:eastAsia="lv-LV"/>
              </w:rPr>
              <w:t xml:space="preserve">noteikumu </w:t>
            </w:r>
            <w:r w:rsidRPr="005538E1">
              <w:rPr>
                <w:rFonts w:ascii="Times New Roman" w:eastAsia="Times New Roman" w:hAnsi="Times New Roman" w:cs="Times New Roman"/>
                <w:spacing w:val="-2"/>
                <w:sz w:val="24"/>
                <w:szCs w:val="24"/>
                <w:lang w:eastAsia="lv-LV"/>
              </w:rPr>
              <w:t>projektā ir pievienots pienākums vērtēt ietekmi uz cilvēktiesībām</w:t>
            </w:r>
            <w:r w:rsidR="2D86EEC2" w:rsidRPr="005538E1">
              <w:rPr>
                <w:rFonts w:ascii="Times New Roman" w:eastAsia="Times New Roman" w:hAnsi="Times New Roman" w:cs="Times New Roman"/>
                <w:spacing w:val="-2"/>
                <w:sz w:val="24"/>
                <w:szCs w:val="24"/>
                <w:lang w:eastAsia="lv-LV"/>
              </w:rPr>
              <w:t>, demokrātisk</w:t>
            </w:r>
            <w:r w:rsidR="0012742B" w:rsidRPr="005538E1">
              <w:rPr>
                <w:rFonts w:ascii="Times New Roman" w:eastAsia="Times New Roman" w:hAnsi="Times New Roman" w:cs="Times New Roman"/>
                <w:spacing w:val="-2"/>
                <w:sz w:val="24"/>
                <w:szCs w:val="24"/>
                <w:lang w:eastAsia="lv-LV"/>
              </w:rPr>
              <w:t>aj</w:t>
            </w:r>
            <w:r w:rsidR="2D86EEC2" w:rsidRPr="005538E1">
              <w:rPr>
                <w:rFonts w:ascii="Times New Roman" w:eastAsia="Times New Roman" w:hAnsi="Times New Roman" w:cs="Times New Roman"/>
                <w:spacing w:val="-2"/>
                <w:sz w:val="24"/>
                <w:szCs w:val="24"/>
                <w:lang w:eastAsia="lv-LV"/>
              </w:rPr>
              <w:t>ām vērtībām</w:t>
            </w:r>
            <w:r w:rsidR="0012742B" w:rsidRPr="005538E1">
              <w:rPr>
                <w:rFonts w:ascii="Times New Roman" w:eastAsia="Times New Roman" w:hAnsi="Times New Roman" w:cs="Times New Roman"/>
                <w:spacing w:val="-2"/>
                <w:sz w:val="24"/>
                <w:szCs w:val="24"/>
                <w:lang w:eastAsia="lv-LV"/>
              </w:rPr>
              <w:t>,</w:t>
            </w:r>
            <w:r w:rsidR="2D86EEC2" w:rsidRPr="005538E1">
              <w:rPr>
                <w:rFonts w:ascii="Times New Roman" w:eastAsia="Times New Roman" w:hAnsi="Times New Roman" w:cs="Times New Roman"/>
                <w:spacing w:val="-2"/>
                <w:sz w:val="24"/>
                <w:szCs w:val="24"/>
                <w:lang w:eastAsia="lv-LV"/>
              </w:rPr>
              <w:t xml:space="preserve"> pilsoniskās sabiedrības attīstību</w:t>
            </w:r>
            <w:r w:rsidRPr="005538E1">
              <w:rPr>
                <w:rFonts w:ascii="Times New Roman" w:eastAsia="Times New Roman" w:hAnsi="Times New Roman" w:cs="Times New Roman"/>
                <w:spacing w:val="-2"/>
                <w:sz w:val="24"/>
                <w:szCs w:val="24"/>
                <w:lang w:eastAsia="lv-LV"/>
              </w:rPr>
              <w:t xml:space="preserve"> un teritoriju </w:t>
            </w:r>
            <w:r w:rsidRPr="005538E1">
              <w:rPr>
                <w:rFonts w:ascii="Times New Roman" w:eastAsia="Times New Roman" w:hAnsi="Times New Roman" w:cs="Times New Roman"/>
                <w:spacing w:val="-2"/>
                <w:sz w:val="24"/>
                <w:szCs w:val="24"/>
                <w:lang w:eastAsia="lv-LV"/>
              </w:rPr>
              <w:lastRenderedPageBreak/>
              <w:t>attīstību (noteikumu projekta</w:t>
            </w:r>
            <w:r w:rsidR="5C6C12DD" w:rsidRPr="005538E1">
              <w:rPr>
                <w:rFonts w:ascii="Times New Roman" w:eastAsia="Times New Roman" w:hAnsi="Times New Roman" w:cs="Times New Roman"/>
                <w:spacing w:val="-2"/>
                <w:sz w:val="24"/>
                <w:szCs w:val="24"/>
                <w:lang w:eastAsia="lv-LV"/>
              </w:rPr>
              <w:t xml:space="preserve"> </w:t>
            </w:r>
            <w:r w:rsidR="2D86EEC2" w:rsidRPr="005538E1">
              <w:rPr>
                <w:rFonts w:ascii="Times New Roman" w:eastAsia="Times New Roman" w:hAnsi="Times New Roman" w:cs="Times New Roman"/>
                <w:spacing w:val="-2"/>
                <w:sz w:val="24"/>
                <w:szCs w:val="24"/>
                <w:lang w:eastAsia="lv-LV"/>
              </w:rPr>
              <w:t>9</w:t>
            </w:r>
            <w:r w:rsidR="5C6C12DD" w:rsidRPr="005538E1">
              <w:rPr>
                <w:rFonts w:ascii="Times New Roman" w:eastAsia="Times New Roman" w:hAnsi="Times New Roman" w:cs="Times New Roman"/>
                <w:spacing w:val="-2"/>
                <w:sz w:val="24"/>
                <w:szCs w:val="24"/>
                <w:lang w:eastAsia="lv-LV"/>
              </w:rPr>
              <w:t>.1</w:t>
            </w:r>
            <w:r w:rsidR="2D86EEC2" w:rsidRPr="005538E1">
              <w:rPr>
                <w:rFonts w:ascii="Times New Roman" w:eastAsia="Times New Roman" w:hAnsi="Times New Roman" w:cs="Times New Roman"/>
                <w:spacing w:val="-2"/>
                <w:sz w:val="24"/>
                <w:szCs w:val="24"/>
                <w:lang w:eastAsia="lv-LV"/>
              </w:rPr>
              <w:t>6</w:t>
            </w:r>
            <w:r w:rsidR="5C6C12DD" w:rsidRPr="005538E1">
              <w:rPr>
                <w:rFonts w:ascii="Times New Roman" w:eastAsia="Times New Roman" w:hAnsi="Times New Roman" w:cs="Times New Roman"/>
                <w:spacing w:val="-2"/>
                <w:sz w:val="24"/>
                <w:szCs w:val="24"/>
                <w:lang w:eastAsia="lv-LV"/>
              </w:rPr>
              <w:t xml:space="preserve">. un </w:t>
            </w:r>
            <w:r w:rsidR="2D86EEC2" w:rsidRPr="005538E1">
              <w:rPr>
                <w:rFonts w:ascii="Times New Roman" w:eastAsia="Times New Roman" w:hAnsi="Times New Roman" w:cs="Times New Roman"/>
                <w:spacing w:val="-2"/>
                <w:sz w:val="24"/>
                <w:szCs w:val="24"/>
                <w:lang w:eastAsia="lv-LV"/>
              </w:rPr>
              <w:t>9</w:t>
            </w:r>
            <w:r w:rsidR="5C6C12DD" w:rsidRPr="005538E1">
              <w:rPr>
                <w:rFonts w:ascii="Times New Roman" w:eastAsia="Times New Roman" w:hAnsi="Times New Roman" w:cs="Times New Roman"/>
                <w:spacing w:val="-2"/>
                <w:sz w:val="24"/>
                <w:szCs w:val="24"/>
                <w:lang w:eastAsia="lv-LV"/>
              </w:rPr>
              <w:t>.</w:t>
            </w:r>
            <w:r w:rsidR="3CF0C4AD" w:rsidRPr="005538E1">
              <w:rPr>
                <w:rFonts w:ascii="Times New Roman" w:eastAsia="Times New Roman" w:hAnsi="Times New Roman" w:cs="Times New Roman"/>
                <w:spacing w:val="-2"/>
                <w:sz w:val="24"/>
                <w:szCs w:val="24"/>
                <w:lang w:eastAsia="lv-LV"/>
              </w:rPr>
              <w:t>20</w:t>
            </w:r>
            <w:r w:rsidR="5C6C12DD" w:rsidRPr="005538E1">
              <w:rPr>
                <w:rFonts w:ascii="Times New Roman" w:eastAsia="Times New Roman" w:hAnsi="Times New Roman" w:cs="Times New Roman"/>
                <w:spacing w:val="-2"/>
                <w:sz w:val="24"/>
                <w:szCs w:val="24"/>
                <w:lang w:eastAsia="lv-LV"/>
              </w:rPr>
              <w:t>.</w:t>
            </w:r>
            <w:r w:rsidR="1F3C23E6" w:rsidRPr="005538E1">
              <w:rPr>
                <w:rFonts w:ascii="Times New Roman" w:eastAsia="Times New Roman" w:hAnsi="Times New Roman" w:cs="Times New Roman"/>
                <w:spacing w:val="-2"/>
                <w:sz w:val="24"/>
                <w:szCs w:val="24"/>
                <w:lang w:eastAsia="lv-LV"/>
              </w:rPr>
              <w:t> </w:t>
            </w:r>
            <w:r w:rsidR="5C6C12DD" w:rsidRPr="005538E1">
              <w:rPr>
                <w:rFonts w:ascii="Times New Roman" w:eastAsia="Times New Roman" w:hAnsi="Times New Roman" w:cs="Times New Roman"/>
                <w:spacing w:val="-2"/>
                <w:sz w:val="24"/>
                <w:szCs w:val="24"/>
                <w:lang w:eastAsia="lv-LV"/>
              </w:rPr>
              <w:t>apakšpunkts</w:t>
            </w:r>
            <w:r w:rsidR="0012742B" w:rsidRPr="005538E1">
              <w:rPr>
                <w:rFonts w:ascii="Times New Roman" w:eastAsia="Times New Roman" w:hAnsi="Times New Roman" w:cs="Times New Roman"/>
                <w:spacing w:val="-2"/>
                <w:sz w:val="24"/>
                <w:szCs w:val="24"/>
                <w:lang w:eastAsia="lv-LV"/>
              </w:rPr>
              <w:t xml:space="preserve">) – tas </w:t>
            </w:r>
            <w:r w:rsidR="5C6C12DD" w:rsidRPr="005538E1">
              <w:rPr>
                <w:rFonts w:ascii="Times New Roman" w:eastAsia="Times New Roman" w:hAnsi="Times New Roman" w:cs="Times New Roman"/>
                <w:spacing w:val="-2"/>
                <w:sz w:val="24"/>
                <w:szCs w:val="24"/>
                <w:lang w:eastAsia="lv-LV"/>
              </w:rPr>
              <w:t xml:space="preserve">ir pamatojams ar nepieciešamību saskaņot </w:t>
            </w:r>
            <w:r w:rsidR="156ECF29" w:rsidRPr="005538E1">
              <w:rPr>
                <w:rFonts w:ascii="Times New Roman" w:eastAsia="Times New Roman" w:hAnsi="Times New Roman" w:cs="Times New Roman"/>
                <w:spacing w:val="-2"/>
                <w:sz w:val="24"/>
                <w:szCs w:val="24"/>
                <w:lang w:eastAsia="lv-LV"/>
              </w:rPr>
              <w:t xml:space="preserve">regulējumu tiesību aktu </w:t>
            </w:r>
            <w:r w:rsidR="0012742B" w:rsidRPr="005538E1">
              <w:rPr>
                <w:rFonts w:ascii="Times New Roman" w:eastAsia="Times New Roman" w:hAnsi="Times New Roman" w:cs="Times New Roman"/>
                <w:spacing w:val="-2"/>
                <w:sz w:val="24"/>
                <w:szCs w:val="24"/>
                <w:lang w:eastAsia="lv-LV"/>
              </w:rPr>
              <w:t xml:space="preserve">projektu </w:t>
            </w:r>
            <w:r w:rsidR="156ECF29" w:rsidRPr="005538E1">
              <w:rPr>
                <w:rFonts w:ascii="Times New Roman" w:eastAsia="Times New Roman" w:hAnsi="Times New Roman" w:cs="Times New Roman"/>
                <w:spacing w:val="-2"/>
                <w:sz w:val="24"/>
                <w:szCs w:val="24"/>
                <w:lang w:eastAsia="lv-LV"/>
              </w:rPr>
              <w:t xml:space="preserve">un politikas plānošanas </w:t>
            </w:r>
            <w:r w:rsidR="0012742B" w:rsidRPr="005538E1">
              <w:rPr>
                <w:rFonts w:ascii="Times New Roman" w:eastAsia="Times New Roman" w:hAnsi="Times New Roman" w:cs="Times New Roman"/>
                <w:spacing w:val="-2"/>
                <w:sz w:val="24"/>
                <w:szCs w:val="24"/>
                <w:lang w:eastAsia="lv-LV"/>
              </w:rPr>
              <w:t xml:space="preserve">dokumentu ietekmes </w:t>
            </w:r>
            <w:proofErr w:type="spellStart"/>
            <w:r w:rsidR="0012742B" w:rsidRPr="005538E1">
              <w:rPr>
                <w:rFonts w:ascii="Times New Roman" w:eastAsia="Times New Roman" w:hAnsi="Times New Roman" w:cs="Times New Roman"/>
                <w:spacing w:val="-2"/>
                <w:sz w:val="24"/>
                <w:szCs w:val="24"/>
                <w:lang w:eastAsia="lv-LV"/>
              </w:rPr>
              <w:t>izvērtējumiem</w:t>
            </w:r>
            <w:proofErr w:type="spellEnd"/>
            <w:r w:rsidR="156ECF29" w:rsidRPr="005538E1">
              <w:rPr>
                <w:rFonts w:ascii="Times New Roman" w:eastAsia="Times New Roman" w:hAnsi="Times New Roman" w:cs="Times New Roman"/>
                <w:spacing w:val="-2"/>
                <w:sz w:val="24"/>
                <w:szCs w:val="24"/>
                <w:lang w:eastAsia="lv-LV"/>
              </w:rPr>
              <w:t xml:space="preserve">. Proti, </w:t>
            </w:r>
            <w:r w:rsidR="70E3113B" w:rsidRPr="005538E1">
              <w:rPr>
                <w:rFonts w:ascii="Times New Roman" w:eastAsia="Times New Roman" w:hAnsi="Times New Roman" w:cs="Times New Roman"/>
                <w:spacing w:val="-2"/>
                <w:sz w:val="24"/>
                <w:szCs w:val="24"/>
                <w:lang w:eastAsia="lv-LV"/>
              </w:rPr>
              <w:t>Ministru kabineta 2014</w:t>
            </w:r>
            <w:r w:rsidR="00510AD5" w:rsidRPr="005538E1">
              <w:rPr>
                <w:rFonts w:ascii="Times New Roman" w:eastAsia="Times New Roman" w:hAnsi="Times New Roman" w:cs="Times New Roman"/>
                <w:spacing w:val="-2"/>
                <w:sz w:val="24"/>
                <w:szCs w:val="24"/>
                <w:lang w:eastAsia="lv-LV"/>
              </w:rPr>
              <w:t xml:space="preserve">. gada </w:t>
            </w:r>
            <w:r w:rsidR="70E3113B" w:rsidRPr="005538E1">
              <w:rPr>
                <w:rFonts w:ascii="Times New Roman" w:eastAsia="Times New Roman" w:hAnsi="Times New Roman" w:cs="Times New Roman"/>
                <w:spacing w:val="-2"/>
                <w:sz w:val="24"/>
                <w:szCs w:val="24"/>
                <w:lang w:eastAsia="lv-LV"/>
              </w:rPr>
              <w:t>2.</w:t>
            </w:r>
            <w:r w:rsidR="1F3C23E6" w:rsidRPr="005538E1">
              <w:rPr>
                <w:rFonts w:ascii="Times New Roman" w:eastAsia="Times New Roman" w:hAnsi="Times New Roman" w:cs="Times New Roman"/>
                <w:spacing w:val="-2"/>
                <w:sz w:val="24"/>
                <w:szCs w:val="24"/>
                <w:lang w:eastAsia="lv-LV"/>
              </w:rPr>
              <w:t> </w:t>
            </w:r>
            <w:r w:rsidR="70E3113B" w:rsidRPr="005538E1">
              <w:rPr>
                <w:rFonts w:ascii="Times New Roman" w:eastAsia="Times New Roman" w:hAnsi="Times New Roman" w:cs="Times New Roman"/>
                <w:spacing w:val="-2"/>
                <w:sz w:val="24"/>
                <w:szCs w:val="24"/>
                <w:lang w:eastAsia="lv-LV"/>
              </w:rPr>
              <w:t>decembra noteikum</w:t>
            </w:r>
            <w:r w:rsidR="28AB7C5F" w:rsidRPr="005538E1">
              <w:rPr>
                <w:rFonts w:ascii="Times New Roman" w:eastAsia="Times New Roman" w:hAnsi="Times New Roman" w:cs="Times New Roman"/>
                <w:spacing w:val="-2"/>
                <w:sz w:val="24"/>
                <w:szCs w:val="24"/>
                <w:lang w:eastAsia="lv-LV"/>
              </w:rPr>
              <w:t>os</w:t>
            </w:r>
            <w:r w:rsidR="70E3113B" w:rsidRPr="005538E1">
              <w:rPr>
                <w:rFonts w:ascii="Times New Roman" w:eastAsia="Times New Roman" w:hAnsi="Times New Roman" w:cs="Times New Roman"/>
                <w:spacing w:val="-2"/>
                <w:sz w:val="24"/>
                <w:szCs w:val="24"/>
                <w:lang w:eastAsia="lv-LV"/>
              </w:rPr>
              <w:t xml:space="preserve"> Nr.</w:t>
            </w:r>
            <w:r w:rsidR="1F3C23E6" w:rsidRPr="005538E1">
              <w:rPr>
                <w:rFonts w:ascii="Times New Roman" w:eastAsia="Times New Roman" w:hAnsi="Times New Roman" w:cs="Times New Roman"/>
                <w:spacing w:val="-2"/>
                <w:sz w:val="24"/>
                <w:szCs w:val="24"/>
                <w:lang w:eastAsia="lv-LV"/>
              </w:rPr>
              <w:t> </w:t>
            </w:r>
            <w:r w:rsidR="70E3113B" w:rsidRPr="005538E1">
              <w:rPr>
                <w:rFonts w:ascii="Times New Roman" w:eastAsia="Times New Roman" w:hAnsi="Times New Roman" w:cs="Times New Roman"/>
                <w:spacing w:val="-2"/>
                <w:sz w:val="24"/>
                <w:szCs w:val="24"/>
                <w:lang w:eastAsia="lv-LV"/>
              </w:rPr>
              <w:t>737 "Attīstības plānošanas dokumentu izstrādes un ietekmes izvērtēšanas noteikumi"</w:t>
            </w:r>
            <w:r w:rsidR="48446E0A" w:rsidRPr="005538E1">
              <w:rPr>
                <w:rFonts w:ascii="Times New Roman" w:eastAsia="Times New Roman" w:hAnsi="Times New Roman" w:cs="Times New Roman"/>
                <w:spacing w:val="-2"/>
                <w:sz w:val="24"/>
                <w:szCs w:val="24"/>
                <w:lang w:eastAsia="lv-LV"/>
              </w:rPr>
              <w:t xml:space="preserve"> ir paredzēts, ka visos politikas</w:t>
            </w:r>
            <w:r w:rsidR="72ECA361" w:rsidRPr="005538E1">
              <w:rPr>
                <w:rFonts w:ascii="Times New Roman" w:eastAsia="Times New Roman" w:hAnsi="Times New Roman" w:cs="Times New Roman"/>
                <w:spacing w:val="-2"/>
                <w:sz w:val="24"/>
                <w:szCs w:val="24"/>
                <w:lang w:eastAsia="lv-LV"/>
              </w:rPr>
              <w:t xml:space="preserve"> plānošanas dokumenta izvērtēšanas posmos identificē politikas ietekmes objektus, konstatējot, vai politika rada</w:t>
            </w:r>
            <w:r w:rsidRPr="005538E1">
              <w:rPr>
                <w:rFonts w:ascii="Times New Roman" w:eastAsia="Times New Roman" w:hAnsi="Times New Roman" w:cs="Times New Roman"/>
                <w:spacing w:val="-2"/>
                <w:sz w:val="24"/>
                <w:szCs w:val="24"/>
                <w:lang w:eastAsia="lv-LV"/>
              </w:rPr>
              <w:t xml:space="preserve"> </w:t>
            </w:r>
            <w:r w:rsidR="32DE97A8" w:rsidRPr="005538E1">
              <w:rPr>
                <w:rFonts w:ascii="Times New Roman" w:eastAsia="Times New Roman" w:hAnsi="Times New Roman" w:cs="Times New Roman"/>
                <w:spacing w:val="-2"/>
                <w:sz w:val="24"/>
                <w:szCs w:val="24"/>
                <w:lang w:eastAsia="lv-LV"/>
              </w:rPr>
              <w:t>ietekmi uz attiecīg</w:t>
            </w:r>
            <w:r w:rsidR="4C0B1E3D" w:rsidRPr="005538E1">
              <w:rPr>
                <w:rFonts w:ascii="Times New Roman" w:eastAsia="Times New Roman" w:hAnsi="Times New Roman" w:cs="Times New Roman"/>
                <w:spacing w:val="-2"/>
                <w:sz w:val="24"/>
                <w:szCs w:val="24"/>
                <w:lang w:eastAsia="lv-LV"/>
              </w:rPr>
              <w:t>o</w:t>
            </w:r>
            <w:r w:rsidR="32DE97A8" w:rsidRPr="005538E1">
              <w:rPr>
                <w:rFonts w:ascii="Times New Roman" w:eastAsia="Times New Roman" w:hAnsi="Times New Roman" w:cs="Times New Roman"/>
                <w:spacing w:val="-2"/>
                <w:sz w:val="24"/>
                <w:szCs w:val="24"/>
                <w:lang w:eastAsia="lv-LV"/>
              </w:rPr>
              <w:t xml:space="preserve"> jomu</w:t>
            </w:r>
            <w:r w:rsidR="7ADB34EC" w:rsidRPr="005538E1">
              <w:rPr>
                <w:rFonts w:ascii="Times New Roman" w:eastAsia="Times New Roman" w:hAnsi="Times New Roman" w:cs="Times New Roman"/>
                <w:spacing w:val="-2"/>
                <w:sz w:val="24"/>
                <w:szCs w:val="24"/>
                <w:lang w:eastAsia="lv-LV"/>
              </w:rPr>
              <w:t>.</w:t>
            </w:r>
          </w:p>
          <w:p w14:paraId="0430ABB2" w14:textId="4BA310AC" w:rsidR="001570AC" w:rsidRPr="005538E1" w:rsidRDefault="5C7E4691" w:rsidP="000A7152">
            <w:pPr>
              <w:spacing w:after="0" w:line="240" w:lineRule="auto"/>
              <w:ind w:left="743" w:right="57"/>
              <w:jc w:val="both"/>
              <w:rPr>
                <w:rFonts w:ascii="Times New Roman" w:eastAsia="Times New Roman" w:hAnsi="Times New Roman" w:cs="Times New Roman"/>
                <w:spacing w:val="-2"/>
                <w:sz w:val="24"/>
                <w:szCs w:val="24"/>
                <w:lang w:eastAsia="lv-LV"/>
              </w:rPr>
            </w:pPr>
            <w:r w:rsidRPr="005538E1">
              <w:rPr>
                <w:rFonts w:ascii="Times New Roman" w:eastAsia="Times New Roman" w:hAnsi="Times New Roman" w:cs="Times New Roman"/>
                <w:spacing w:val="-2"/>
                <w:sz w:val="24"/>
                <w:szCs w:val="24"/>
                <w:lang w:eastAsia="lv-LV"/>
              </w:rPr>
              <w:t>Noteikumu projekts precizē ietekmi uz tautsaimniecību, nosakot, kādi aspekti būtu jāaplūko (noteikumu projekta 9.5.</w:t>
            </w:r>
            <w:r w:rsidR="7484B480" w:rsidRPr="005538E1">
              <w:rPr>
                <w:rFonts w:ascii="Times New Roman" w:eastAsia="Times New Roman" w:hAnsi="Times New Roman" w:cs="Times New Roman"/>
                <w:spacing w:val="-2"/>
                <w:sz w:val="24"/>
                <w:szCs w:val="24"/>
                <w:lang w:eastAsia="lv-LV"/>
              </w:rPr>
              <w:t> </w:t>
            </w:r>
            <w:r w:rsidRPr="005538E1">
              <w:rPr>
                <w:rFonts w:ascii="Times New Roman" w:eastAsia="Times New Roman" w:hAnsi="Times New Roman" w:cs="Times New Roman"/>
                <w:spacing w:val="-2"/>
                <w:sz w:val="24"/>
                <w:szCs w:val="24"/>
                <w:lang w:eastAsia="lv-LV"/>
              </w:rPr>
              <w:t>apakšpunkts)</w:t>
            </w:r>
            <w:r w:rsidR="00B704AD" w:rsidRPr="005538E1">
              <w:rPr>
                <w:rFonts w:ascii="Times New Roman" w:eastAsia="Times New Roman" w:hAnsi="Times New Roman" w:cs="Times New Roman"/>
                <w:spacing w:val="-2"/>
                <w:sz w:val="24"/>
                <w:szCs w:val="24"/>
                <w:lang w:eastAsia="lv-LV"/>
              </w:rPr>
              <w:t>, kā arī precizē, ka ietekmi uz administratīvajām procedūrām un atbilstības prasībām vērtē fizisk</w:t>
            </w:r>
            <w:r w:rsidR="002A1031" w:rsidRPr="005538E1">
              <w:rPr>
                <w:rFonts w:ascii="Times New Roman" w:eastAsia="Times New Roman" w:hAnsi="Times New Roman" w:cs="Times New Roman"/>
                <w:spacing w:val="-2"/>
                <w:sz w:val="24"/>
                <w:szCs w:val="24"/>
                <w:lang w:eastAsia="lv-LV"/>
              </w:rPr>
              <w:t>aj</w:t>
            </w:r>
            <w:r w:rsidR="00B704AD" w:rsidRPr="005538E1">
              <w:rPr>
                <w:rFonts w:ascii="Times New Roman" w:eastAsia="Times New Roman" w:hAnsi="Times New Roman" w:cs="Times New Roman"/>
                <w:spacing w:val="-2"/>
                <w:sz w:val="24"/>
                <w:szCs w:val="24"/>
                <w:lang w:eastAsia="lv-LV"/>
              </w:rPr>
              <w:t>ām un juridisk</w:t>
            </w:r>
            <w:r w:rsidR="002A1031" w:rsidRPr="005538E1">
              <w:rPr>
                <w:rFonts w:ascii="Times New Roman" w:eastAsia="Times New Roman" w:hAnsi="Times New Roman" w:cs="Times New Roman"/>
                <w:spacing w:val="-2"/>
                <w:sz w:val="24"/>
                <w:szCs w:val="24"/>
                <w:lang w:eastAsia="lv-LV"/>
              </w:rPr>
              <w:t>aj</w:t>
            </w:r>
            <w:r w:rsidR="00B704AD" w:rsidRPr="005538E1">
              <w:rPr>
                <w:rFonts w:ascii="Times New Roman" w:eastAsia="Times New Roman" w:hAnsi="Times New Roman" w:cs="Times New Roman"/>
                <w:spacing w:val="-2"/>
                <w:sz w:val="24"/>
                <w:szCs w:val="24"/>
                <w:lang w:eastAsia="lv-LV"/>
              </w:rPr>
              <w:t xml:space="preserve">ām personām, vispārinot iepriekš izmantoto </w:t>
            </w:r>
            <w:proofErr w:type="spellStart"/>
            <w:r w:rsidR="009F26F5" w:rsidRPr="005538E1">
              <w:rPr>
                <w:rFonts w:ascii="Times New Roman" w:eastAsia="Times New Roman" w:hAnsi="Times New Roman" w:cs="Times New Roman"/>
                <w:spacing w:val="-2"/>
                <w:sz w:val="24"/>
                <w:szCs w:val="24"/>
                <w:lang w:eastAsia="lv-LV"/>
              </w:rPr>
              <w:t>mērķgrupu</w:t>
            </w:r>
            <w:proofErr w:type="spellEnd"/>
            <w:r w:rsidR="009F26F5" w:rsidRPr="005538E1">
              <w:rPr>
                <w:rFonts w:ascii="Times New Roman" w:eastAsia="Times New Roman" w:hAnsi="Times New Roman" w:cs="Times New Roman"/>
                <w:spacing w:val="-2"/>
                <w:sz w:val="24"/>
                <w:szCs w:val="24"/>
                <w:lang w:eastAsia="lv-LV"/>
              </w:rPr>
              <w:t xml:space="preserve"> </w:t>
            </w:r>
            <w:r w:rsidR="00B704AD" w:rsidRPr="005538E1">
              <w:rPr>
                <w:rFonts w:ascii="Times New Roman" w:eastAsia="Times New Roman" w:hAnsi="Times New Roman" w:cs="Times New Roman"/>
                <w:spacing w:val="-2"/>
                <w:sz w:val="24"/>
                <w:szCs w:val="24"/>
                <w:lang w:eastAsia="lv-LV"/>
              </w:rPr>
              <w:t>uzskaitījumu. Ar juridisk</w:t>
            </w:r>
            <w:r w:rsidR="002A1031" w:rsidRPr="005538E1">
              <w:rPr>
                <w:rFonts w:ascii="Times New Roman" w:eastAsia="Times New Roman" w:hAnsi="Times New Roman" w:cs="Times New Roman"/>
                <w:spacing w:val="-2"/>
                <w:sz w:val="24"/>
                <w:szCs w:val="24"/>
                <w:lang w:eastAsia="lv-LV"/>
              </w:rPr>
              <w:t>aj</w:t>
            </w:r>
            <w:r w:rsidR="00B704AD" w:rsidRPr="005538E1">
              <w:rPr>
                <w:rFonts w:ascii="Times New Roman" w:eastAsia="Times New Roman" w:hAnsi="Times New Roman" w:cs="Times New Roman"/>
                <w:spacing w:val="-2"/>
                <w:sz w:val="24"/>
                <w:szCs w:val="24"/>
                <w:lang w:eastAsia="lv-LV"/>
              </w:rPr>
              <w:t xml:space="preserve">ām personām tiek saprastas </w:t>
            </w:r>
            <w:r w:rsidR="0012742B" w:rsidRPr="005538E1">
              <w:rPr>
                <w:rFonts w:ascii="Times New Roman" w:eastAsia="Times New Roman" w:hAnsi="Times New Roman" w:cs="Times New Roman"/>
                <w:spacing w:val="-2"/>
                <w:sz w:val="24"/>
                <w:szCs w:val="24"/>
                <w:lang w:eastAsia="lv-LV"/>
              </w:rPr>
              <w:t>arī</w:t>
            </w:r>
            <w:r w:rsidR="00B704AD" w:rsidRPr="005538E1">
              <w:rPr>
                <w:rFonts w:ascii="Times New Roman" w:eastAsia="Times New Roman" w:hAnsi="Times New Roman" w:cs="Times New Roman"/>
                <w:spacing w:val="-2"/>
                <w:sz w:val="24"/>
                <w:szCs w:val="24"/>
                <w:lang w:eastAsia="lv-LV"/>
              </w:rPr>
              <w:t xml:space="preserve"> biedrības un nodibinājumi</w:t>
            </w:r>
            <w:r w:rsidR="009F26F5" w:rsidRPr="005538E1">
              <w:rPr>
                <w:rFonts w:ascii="Times New Roman" w:eastAsia="Times New Roman" w:hAnsi="Times New Roman" w:cs="Times New Roman"/>
                <w:spacing w:val="-2"/>
                <w:sz w:val="24"/>
                <w:szCs w:val="24"/>
                <w:lang w:eastAsia="lv-LV"/>
              </w:rPr>
              <w:t xml:space="preserve"> (</w:t>
            </w:r>
            <w:r w:rsidR="0012742B" w:rsidRPr="005538E1">
              <w:rPr>
                <w:rFonts w:ascii="Times New Roman" w:eastAsia="Times New Roman" w:hAnsi="Times New Roman" w:cs="Times New Roman"/>
                <w:spacing w:val="-2"/>
                <w:sz w:val="24"/>
                <w:szCs w:val="24"/>
                <w:lang w:eastAsia="lv-LV"/>
              </w:rPr>
              <w:t xml:space="preserve">noteikumu projekta </w:t>
            </w:r>
            <w:r w:rsidR="009F26F5" w:rsidRPr="005538E1">
              <w:rPr>
                <w:rFonts w:ascii="Times New Roman" w:eastAsia="Times New Roman" w:hAnsi="Times New Roman" w:cs="Times New Roman"/>
                <w:spacing w:val="-2"/>
                <w:sz w:val="24"/>
                <w:szCs w:val="24"/>
                <w:lang w:eastAsia="lv-LV"/>
              </w:rPr>
              <w:t>9.6. un 9.7.</w:t>
            </w:r>
            <w:r w:rsidR="00AD2EA2" w:rsidRPr="005538E1">
              <w:rPr>
                <w:rFonts w:ascii="Times New Roman" w:eastAsia="Times New Roman" w:hAnsi="Times New Roman" w:cs="Times New Roman"/>
                <w:spacing w:val="-2"/>
                <w:sz w:val="24"/>
                <w:szCs w:val="24"/>
                <w:lang w:eastAsia="lv-LV"/>
              </w:rPr>
              <w:t> </w:t>
            </w:r>
            <w:r w:rsidR="009F26F5" w:rsidRPr="005538E1">
              <w:rPr>
                <w:rFonts w:ascii="Times New Roman" w:eastAsia="Times New Roman" w:hAnsi="Times New Roman" w:cs="Times New Roman"/>
                <w:spacing w:val="-2"/>
                <w:sz w:val="24"/>
                <w:szCs w:val="24"/>
                <w:lang w:eastAsia="lv-LV"/>
              </w:rPr>
              <w:t>apakšpunkts)</w:t>
            </w:r>
            <w:r w:rsidR="00B704AD" w:rsidRPr="005538E1">
              <w:rPr>
                <w:rFonts w:ascii="Times New Roman" w:eastAsia="Times New Roman" w:hAnsi="Times New Roman" w:cs="Times New Roman"/>
                <w:spacing w:val="-2"/>
                <w:sz w:val="24"/>
                <w:szCs w:val="24"/>
                <w:lang w:eastAsia="lv-LV"/>
              </w:rPr>
              <w:t>.</w:t>
            </w:r>
          </w:p>
          <w:p w14:paraId="5582F921" w14:textId="51E711DE" w:rsidR="00381A79" w:rsidRPr="005538E1" w:rsidRDefault="1B232BC3" w:rsidP="000A7152">
            <w:pPr>
              <w:spacing w:line="240" w:lineRule="auto"/>
              <w:ind w:left="743" w:right="57"/>
              <w:jc w:val="both"/>
              <w:rPr>
                <w:rFonts w:ascii="Times New Roman" w:hAnsi="Times New Roman" w:cs="Times New Roman"/>
                <w:spacing w:val="-2"/>
                <w:sz w:val="24"/>
                <w:szCs w:val="24"/>
              </w:rPr>
            </w:pPr>
            <w:r w:rsidRPr="005538E1">
              <w:rPr>
                <w:rFonts w:ascii="Times New Roman" w:eastAsia="Times New Roman" w:hAnsi="Times New Roman" w:cs="Times New Roman"/>
                <w:spacing w:val="-2"/>
                <w:sz w:val="24"/>
                <w:szCs w:val="24"/>
                <w:lang w:eastAsia="lv-LV"/>
              </w:rPr>
              <w:t>Pienākums</w:t>
            </w:r>
            <w:r w:rsidRPr="005538E1">
              <w:rPr>
                <w:rFonts w:ascii="Times New Roman" w:hAnsi="Times New Roman" w:cs="Times New Roman"/>
                <w:spacing w:val="-2"/>
                <w:sz w:val="24"/>
                <w:szCs w:val="24"/>
              </w:rPr>
              <w:t xml:space="preserve"> vērtēt tiesību aktu projektu</w:t>
            </w:r>
            <w:r w:rsidR="798A766F" w:rsidRPr="005538E1">
              <w:rPr>
                <w:rFonts w:ascii="Times New Roman" w:hAnsi="Times New Roman" w:cs="Times New Roman"/>
                <w:spacing w:val="-2"/>
                <w:sz w:val="24"/>
                <w:szCs w:val="24"/>
              </w:rPr>
              <w:t xml:space="preserve"> ietekmi</w:t>
            </w:r>
            <w:r w:rsidRPr="005538E1">
              <w:rPr>
                <w:rFonts w:ascii="Times New Roman" w:hAnsi="Times New Roman" w:cs="Times New Roman"/>
                <w:spacing w:val="-2"/>
                <w:sz w:val="24"/>
                <w:szCs w:val="24"/>
              </w:rPr>
              <w:t xml:space="preserve"> uz </w:t>
            </w:r>
            <w:r w:rsidRPr="005538E1">
              <w:rPr>
                <w:rFonts w:ascii="Times New Roman" w:eastAsia="Calibri" w:hAnsi="Times New Roman" w:cs="Times New Roman"/>
                <w:spacing w:val="-2"/>
                <w:sz w:val="24"/>
                <w:szCs w:val="24"/>
              </w:rPr>
              <w:t xml:space="preserve">personu ar invaliditāti vienlīdzīgām iespējām </w:t>
            </w:r>
            <w:r w:rsidRPr="005538E1">
              <w:rPr>
                <w:rFonts w:ascii="Times New Roman" w:hAnsi="Times New Roman" w:cs="Times New Roman"/>
                <w:spacing w:val="-2"/>
                <w:sz w:val="24"/>
                <w:szCs w:val="24"/>
              </w:rPr>
              <w:t xml:space="preserve">izriet no </w:t>
            </w:r>
            <w:r w:rsidR="00E42E6D" w:rsidRPr="005538E1">
              <w:rPr>
                <w:rFonts w:ascii="Times New Roman" w:hAnsi="Times New Roman" w:cs="Times New Roman"/>
                <w:spacing w:val="-2"/>
                <w:sz w:val="24"/>
                <w:szCs w:val="24"/>
              </w:rPr>
              <w:t xml:space="preserve">galvenajiem uzstādījumiem, kas minēti </w:t>
            </w:r>
            <w:r w:rsidRPr="005538E1">
              <w:rPr>
                <w:rFonts w:ascii="Times New Roman" w:hAnsi="Times New Roman" w:cs="Times New Roman"/>
                <w:spacing w:val="-2"/>
                <w:sz w:val="24"/>
                <w:szCs w:val="24"/>
              </w:rPr>
              <w:t xml:space="preserve">ANO </w:t>
            </w:r>
            <w:r w:rsidR="00E42E6D" w:rsidRPr="005538E1">
              <w:rPr>
                <w:rFonts w:ascii="Times New Roman" w:hAnsi="Times New Roman" w:cs="Times New Roman"/>
                <w:spacing w:val="-2"/>
                <w:sz w:val="24"/>
                <w:szCs w:val="24"/>
              </w:rPr>
              <w:t xml:space="preserve">Konvencijā </w:t>
            </w:r>
            <w:r w:rsidRPr="005538E1">
              <w:rPr>
                <w:rFonts w:ascii="Times New Roman" w:hAnsi="Times New Roman" w:cs="Times New Roman"/>
                <w:spacing w:val="-2"/>
                <w:sz w:val="24"/>
                <w:szCs w:val="24"/>
              </w:rPr>
              <w:t>par personu ar invaliditāti tiesībām</w:t>
            </w:r>
            <w:r w:rsidR="00E42E6D" w:rsidRPr="005538E1">
              <w:rPr>
                <w:rFonts w:ascii="Times New Roman" w:hAnsi="Times New Roman" w:cs="Times New Roman"/>
                <w:spacing w:val="-2"/>
                <w:sz w:val="24"/>
                <w:szCs w:val="24"/>
              </w:rPr>
              <w:t>,</w:t>
            </w:r>
            <w:r w:rsidRPr="005538E1">
              <w:rPr>
                <w:rFonts w:ascii="Times New Roman" w:hAnsi="Times New Roman" w:cs="Times New Roman"/>
                <w:spacing w:val="-2"/>
                <w:sz w:val="24"/>
                <w:szCs w:val="24"/>
              </w:rPr>
              <w:t xml:space="preserve"> un Latvijas invaliditātes </w:t>
            </w:r>
            <w:r w:rsidR="00E42E6D" w:rsidRPr="005538E1">
              <w:rPr>
                <w:rFonts w:ascii="Times New Roman" w:hAnsi="Times New Roman" w:cs="Times New Roman"/>
                <w:spacing w:val="-2"/>
                <w:sz w:val="24"/>
                <w:szCs w:val="24"/>
              </w:rPr>
              <w:t xml:space="preserve">politikas </w:t>
            </w:r>
            <w:r w:rsidRPr="005538E1">
              <w:rPr>
                <w:rFonts w:ascii="Times New Roman" w:hAnsi="Times New Roman" w:cs="Times New Roman"/>
                <w:spacing w:val="-2"/>
                <w:sz w:val="24"/>
                <w:szCs w:val="24"/>
              </w:rPr>
              <w:t xml:space="preserve">pamatprincipiem. Invaliditātes politikas īstenošana ir komplekss un horizontālā atbildībā īstenojams pasākumu kopums, lai maksimāli uzlabotu personu ar invaliditāti dzīves kvalitāti, vides un pakalpojumu </w:t>
            </w:r>
            <w:proofErr w:type="spellStart"/>
            <w:r w:rsidRPr="005538E1">
              <w:rPr>
                <w:rFonts w:ascii="Times New Roman" w:hAnsi="Times New Roman" w:cs="Times New Roman"/>
                <w:spacing w:val="-2"/>
                <w:sz w:val="24"/>
                <w:szCs w:val="24"/>
              </w:rPr>
              <w:t>piekļūstamību</w:t>
            </w:r>
            <w:proofErr w:type="spellEnd"/>
            <w:r w:rsidRPr="005538E1">
              <w:rPr>
                <w:rFonts w:ascii="Times New Roman" w:hAnsi="Times New Roman" w:cs="Times New Roman"/>
                <w:spacing w:val="-2"/>
                <w:sz w:val="24"/>
                <w:szCs w:val="24"/>
              </w:rPr>
              <w:t>, kā arī sniegtu atbalstu visās dzīves jomās (t.</w:t>
            </w:r>
            <w:r w:rsidR="00AD2EA2" w:rsidRPr="005538E1">
              <w:rPr>
                <w:rFonts w:ascii="Times New Roman" w:hAnsi="Times New Roman" w:cs="Times New Roman"/>
                <w:spacing w:val="-2"/>
                <w:sz w:val="24"/>
                <w:szCs w:val="24"/>
              </w:rPr>
              <w:t> </w:t>
            </w:r>
            <w:r w:rsidRPr="005538E1">
              <w:rPr>
                <w:rFonts w:ascii="Times New Roman" w:hAnsi="Times New Roman" w:cs="Times New Roman"/>
                <w:spacing w:val="-2"/>
                <w:sz w:val="24"/>
                <w:szCs w:val="24"/>
              </w:rPr>
              <w:t>sk. veselība, izglītība, nodarbinātība, transports). Attiecīgi ANO Konvencijā noteiktās tiesības un pamatprincipi ir īstenojami horizontāli, t.</w:t>
            </w:r>
            <w:r w:rsidR="00AD2EA2" w:rsidRPr="005538E1">
              <w:rPr>
                <w:rFonts w:ascii="Times New Roman" w:hAnsi="Times New Roman" w:cs="Times New Roman"/>
                <w:spacing w:val="-2"/>
                <w:sz w:val="24"/>
                <w:szCs w:val="24"/>
              </w:rPr>
              <w:t> </w:t>
            </w:r>
            <w:r w:rsidRPr="005538E1">
              <w:rPr>
                <w:rFonts w:ascii="Times New Roman" w:hAnsi="Times New Roman" w:cs="Times New Roman"/>
                <w:spacing w:val="-2"/>
                <w:sz w:val="24"/>
                <w:szCs w:val="24"/>
              </w:rPr>
              <w:t xml:space="preserve">i., nozaru atbildīgās ministrijas un citas iesaistītās institūcijas katra ir atbildīga par ANO Konvencijā noteikto saistību pakāpenisku ieviešanu attiecīgajā jomā. Tādēļ, izstrādājot politikas plānošanas dokumentus un tiesību aktu projektus, nozaru ministrijas ir atbildīgas par to, lai tajos tiktu iekļauts personu ar invaliditāti vienlīdzīgu iespēju princips, tādējādi nodrošinot personu ar invaliditāti tiesību īstenošanu. Prasība tiesību aktu un attīstības plānošanas dokumentu sākotnējās ietekmes </w:t>
            </w:r>
            <w:proofErr w:type="spellStart"/>
            <w:r w:rsidRPr="005538E1">
              <w:rPr>
                <w:rFonts w:ascii="Times New Roman" w:hAnsi="Times New Roman" w:cs="Times New Roman"/>
                <w:spacing w:val="-2"/>
                <w:sz w:val="24"/>
                <w:szCs w:val="24"/>
              </w:rPr>
              <w:t>izvērtējumā</w:t>
            </w:r>
            <w:proofErr w:type="spellEnd"/>
            <w:r w:rsidRPr="005538E1">
              <w:rPr>
                <w:rFonts w:ascii="Times New Roman" w:hAnsi="Times New Roman" w:cs="Times New Roman"/>
                <w:spacing w:val="-2"/>
                <w:sz w:val="24"/>
                <w:szCs w:val="24"/>
              </w:rPr>
              <w:t xml:space="preserve"> norādīt arī ietekmi uz personām ar invaliditāti veicinās vienlīdzīgu iespēju un tiesību sekmējošu tiesību aktu un nozaru politiku veidošanu.</w:t>
            </w:r>
          </w:p>
          <w:p w14:paraId="3FCE5F14" w14:textId="028DF6AD" w:rsidR="00AF7B6E" w:rsidRPr="005538E1" w:rsidRDefault="00DC62C8" w:rsidP="000A7152">
            <w:pPr>
              <w:pStyle w:val="ListParagraph"/>
              <w:numPr>
                <w:ilvl w:val="0"/>
                <w:numId w:val="11"/>
              </w:numPr>
              <w:spacing w:line="240" w:lineRule="auto"/>
              <w:ind w:left="714" w:right="57" w:hanging="357"/>
              <w:jc w:val="both"/>
              <w:rPr>
                <w:rFonts w:ascii="Times New Roman" w:eastAsiaTheme="minorEastAsia" w:hAnsi="Times New Roman" w:cs="Times New Roman"/>
                <w:spacing w:val="-2"/>
                <w:sz w:val="24"/>
                <w:szCs w:val="24"/>
                <w:lang w:eastAsia="lv-LV"/>
              </w:rPr>
            </w:pPr>
            <w:r w:rsidRPr="005538E1">
              <w:rPr>
                <w:rFonts w:ascii="Times New Roman" w:hAnsi="Times New Roman" w:cs="Times New Roman"/>
                <w:spacing w:val="-2"/>
                <w:sz w:val="24"/>
                <w:szCs w:val="24"/>
              </w:rPr>
              <w:lastRenderedPageBreak/>
              <w:t xml:space="preserve">novērtējums </w:t>
            </w:r>
            <w:r w:rsidR="22B89554" w:rsidRPr="005538E1">
              <w:rPr>
                <w:rFonts w:ascii="Times New Roman" w:hAnsi="Times New Roman" w:cs="Times New Roman"/>
                <w:spacing w:val="-2"/>
                <w:sz w:val="24"/>
                <w:szCs w:val="24"/>
              </w:rPr>
              <w:t xml:space="preserve">par ietekmi </w:t>
            </w:r>
            <w:r w:rsidR="0012742B" w:rsidRPr="005538E1">
              <w:rPr>
                <w:rFonts w:ascii="Times New Roman" w:hAnsi="Times New Roman" w:cs="Times New Roman"/>
                <w:spacing w:val="-2"/>
                <w:sz w:val="24"/>
                <w:szCs w:val="24"/>
              </w:rPr>
              <w:t xml:space="preserve">uz datu </w:t>
            </w:r>
            <w:r w:rsidR="22B89554" w:rsidRPr="005538E1">
              <w:rPr>
                <w:rFonts w:ascii="Times New Roman" w:hAnsi="Times New Roman" w:cs="Times New Roman"/>
                <w:spacing w:val="-2"/>
                <w:sz w:val="24"/>
                <w:szCs w:val="24"/>
              </w:rPr>
              <w:t xml:space="preserve">aizsardzību vajadzīgs visos gadījumos, kad tiesību akta projekts paredz apstrādāt </w:t>
            </w:r>
            <w:r w:rsidR="002A1031" w:rsidRPr="005538E1">
              <w:rPr>
                <w:rFonts w:ascii="Times New Roman" w:hAnsi="Times New Roman" w:cs="Times New Roman"/>
                <w:spacing w:val="-2"/>
                <w:sz w:val="24"/>
                <w:szCs w:val="24"/>
              </w:rPr>
              <w:t xml:space="preserve">fizisko </w:t>
            </w:r>
            <w:r w:rsidR="22B89554" w:rsidRPr="005538E1">
              <w:rPr>
                <w:rFonts w:ascii="Times New Roman" w:hAnsi="Times New Roman" w:cs="Times New Roman"/>
                <w:spacing w:val="-2"/>
                <w:sz w:val="24"/>
                <w:szCs w:val="24"/>
              </w:rPr>
              <w:t xml:space="preserve">personu personas datus publiskas iestādes uzdevuma izpildei, piemēram, </w:t>
            </w:r>
            <w:r w:rsidR="001A7FB5" w:rsidRPr="005538E1">
              <w:rPr>
                <w:rFonts w:ascii="Times New Roman" w:hAnsi="Times New Roman" w:cs="Times New Roman"/>
                <w:spacing w:val="-2"/>
                <w:sz w:val="24"/>
                <w:szCs w:val="24"/>
              </w:rPr>
              <w:t xml:space="preserve">ja </w:t>
            </w:r>
            <w:r w:rsidR="22B89554" w:rsidRPr="005538E1">
              <w:rPr>
                <w:rFonts w:ascii="Times New Roman" w:hAnsi="Times New Roman" w:cs="Times New Roman"/>
                <w:spacing w:val="-2"/>
                <w:sz w:val="24"/>
                <w:szCs w:val="24"/>
              </w:rPr>
              <w:t xml:space="preserve">tiesību akta projekts regulē </w:t>
            </w:r>
            <w:r w:rsidR="003C19A7" w:rsidRPr="005538E1">
              <w:rPr>
                <w:rFonts w:ascii="Times New Roman" w:hAnsi="Times New Roman" w:cs="Times New Roman"/>
                <w:spacing w:val="-2"/>
                <w:sz w:val="24"/>
                <w:szCs w:val="24"/>
              </w:rPr>
              <w:t xml:space="preserve">personas datu </w:t>
            </w:r>
            <w:r w:rsidR="22B89554" w:rsidRPr="005538E1">
              <w:rPr>
                <w:rFonts w:ascii="Times New Roman" w:hAnsi="Times New Roman" w:cs="Times New Roman"/>
                <w:spacing w:val="-2"/>
                <w:sz w:val="24"/>
                <w:szCs w:val="24"/>
              </w:rPr>
              <w:t>apstrādi</w:t>
            </w:r>
            <w:r w:rsidR="0C6423ED" w:rsidRPr="005538E1">
              <w:rPr>
                <w:rFonts w:ascii="Times New Roman" w:hAnsi="Times New Roman" w:cs="Times New Roman"/>
                <w:spacing w:val="-2"/>
                <w:sz w:val="24"/>
                <w:szCs w:val="24"/>
              </w:rPr>
              <w:t xml:space="preserve"> </w:t>
            </w:r>
            <w:r w:rsidR="003C19A7" w:rsidRPr="005538E1">
              <w:rPr>
                <w:rFonts w:ascii="Times New Roman" w:hAnsi="Times New Roman" w:cs="Times New Roman"/>
                <w:spacing w:val="-2"/>
                <w:sz w:val="24"/>
                <w:szCs w:val="24"/>
              </w:rPr>
              <w:t xml:space="preserve">valsts informācijas </w:t>
            </w:r>
            <w:r w:rsidR="22B89554" w:rsidRPr="005538E1">
              <w:rPr>
                <w:rFonts w:ascii="Times New Roman" w:hAnsi="Times New Roman" w:cs="Times New Roman"/>
                <w:spacing w:val="-2"/>
                <w:sz w:val="24"/>
                <w:szCs w:val="24"/>
              </w:rPr>
              <w:t xml:space="preserve">sistēmā (īpaši attiecināms uz tiesību aktu projektiem, kas paredz </w:t>
            </w:r>
            <w:r w:rsidR="003C19A7" w:rsidRPr="005538E1">
              <w:rPr>
                <w:rFonts w:ascii="Times New Roman" w:hAnsi="Times New Roman" w:cs="Times New Roman"/>
                <w:spacing w:val="-2"/>
                <w:sz w:val="24"/>
                <w:szCs w:val="24"/>
              </w:rPr>
              <w:t xml:space="preserve">jaunu informācijas </w:t>
            </w:r>
            <w:r w:rsidR="22B89554" w:rsidRPr="005538E1">
              <w:rPr>
                <w:rFonts w:ascii="Times New Roman" w:hAnsi="Times New Roman" w:cs="Times New Roman"/>
                <w:spacing w:val="-2"/>
                <w:sz w:val="24"/>
                <w:szCs w:val="24"/>
              </w:rPr>
              <w:t xml:space="preserve">sistēmu ieviešanu). Turpretī citos </w:t>
            </w:r>
            <w:r w:rsidR="003C19A7" w:rsidRPr="005538E1">
              <w:rPr>
                <w:rFonts w:ascii="Times New Roman" w:hAnsi="Times New Roman" w:cs="Times New Roman"/>
                <w:spacing w:val="-2"/>
                <w:sz w:val="24"/>
                <w:szCs w:val="24"/>
              </w:rPr>
              <w:t xml:space="preserve">personas datu </w:t>
            </w:r>
            <w:r w:rsidR="22B89554" w:rsidRPr="005538E1">
              <w:rPr>
                <w:rFonts w:ascii="Times New Roman" w:hAnsi="Times New Roman" w:cs="Times New Roman"/>
                <w:spacing w:val="-2"/>
                <w:sz w:val="24"/>
                <w:szCs w:val="24"/>
              </w:rPr>
              <w:t xml:space="preserve">apstrādes gadījumos </w:t>
            </w:r>
            <w:r w:rsidR="001A7FB5" w:rsidRPr="005538E1">
              <w:rPr>
                <w:rFonts w:ascii="Times New Roman" w:hAnsi="Times New Roman" w:cs="Times New Roman"/>
                <w:spacing w:val="-2"/>
                <w:sz w:val="24"/>
                <w:szCs w:val="24"/>
              </w:rPr>
              <w:t>jāiz</w:t>
            </w:r>
            <w:r w:rsidR="22B89554" w:rsidRPr="005538E1">
              <w:rPr>
                <w:rFonts w:ascii="Times New Roman" w:hAnsi="Times New Roman" w:cs="Times New Roman"/>
                <w:spacing w:val="-2"/>
                <w:sz w:val="24"/>
                <w:szCs w:val="24"/>
              </w:rPr>
              <w:t xml:space="preserve">vērtē, vai apstrādes veids var radīt augstu risku </w:t>
            </w:r>
            <w:r w:rsidR="002A1031" w:rsidRPr="005538E1">
              <w:rPr>
                <w:rFonts w:ascii="Times New Roman" w:hAnsi="Times New Roman" w:cs="Times New Roman"/>
                <w:spacing w:val="-2"/>
                <w:sz w:val="24"/>
                <w:szCs w:val="24"/>
              </w:rPr>
              <w:t xml:space="preserve">fizisko </w:t>
            </w:r>
            <w:r w:rsidR="22B89554" w:rsidRPr="005538E1">
              <w:rPr>
                <w:rFonts w:ascii="Times New Roman" w:hAnsi="Times New Roman" w:cs="Times New Roman"/>
                <w:spacing w:val="-2"/>
                <w:sz w:val="24"/>
                <w:szCs w:val="24"/>
              </w:rPr>
              <w:t xml:space="preserve">personu tiesībām un brīvībām. </w:t>
            </w:r>
            <w:r w:rsidR="001A7FB5" w:rsidRPr="005538E1">
              <w:rPr>
                <w:rFonts w:ascii="Times New Roman" w:hAnsi="Times New Roman" w:cs="Times New Roman"/>
                <w:spacing w:val="-2"/>
                <w:sz w:val="24"/>
                <w:szCs w:val="24"/>
              </w:rPr>
              <w:t>Jāatzīmē</w:t>
            </w:r>
            <w:r w:rsidR="22B89554" w:rsidRPr="005538E1">
              <w:rPr>
                <w:rFonts w:ascii="Times New Roman" w:hAnsi="Times New Roman" w:cs="Times New Roman"/>
                <w:spacing w:val="-2"/>
                <w:sz w:val="24"/>
                <w:szCs w:val="24"/>
              </w:rPr>
              <w:t xml:space="preserve">, ka augstu risku </w:t>
            </w:r>
            <w:r w:rsidR="002A1031" w:rsidRPr="005538E1">
              <w:rPr>
                <w:rFonts w:ascii="Times New Roman" w:hAnsi="Times New Roman" w:cs="Times New Roman"/>
                <w:spacing w:val="-2"/>
                <w:sz w:val="24"/>
                <w:szCs w:val="24"/>
              </w:rPr>
              <w:t xml:space="preserve">fizisko </w:t>
            </w:r>
            <w:r w:rsidR="22B89554" w:rsidRPr="005538E1">
              <w:rPr>
                <w:rFonts w:ascii="Times New Roman" w:hAnsi="Times New Roman" w:cs="Times New Roman"/>
                <w:spacing w:val="-2"/>
                <w:sz w:val="24"/>
                <w:szCs w:val="24"/>
              </w:rPr>
              <w:t xml:space="preserve">personu tiesībām un brīvībām var radīt virkne apstrādes veidu – profilēšana, īpašo kategoriju </w:t>
            </w:r>
            <w:r w:rsidR="00AD2EA2" w:rsidRPr="005538E1">
              <w:rPr>
                <w:rFonts w:ascii="Times New Roman" w:hAnsi="Times New Roman" w:cs="Times New Roman"/>
                <w:spacing w:val="-2"/>
                <w:sz w:val="24"/>
                <w:szCs w:val="24"/>
              </w:rPr>
              <w:t xml:space="preserve">personas datu </w:t>
            </w:r>
            <w:r w:rsidR="22B89554" w:rsidRPr="005538E1">
              <w:rPr>
                <w:rFonts w:ascii="Times New Roman" w:hAnsi="Times New Roman" w:cs="Times New Roman"/>
                <w:spacing w:val="-2"/>
                <w:sz w:val="24"/>
                <w:szCs w:val="24"/>
              </w:rPr>
              <w:t>apstrāde</w:t>
            </w:r>
            <w:r w:rsidR="00AD2EA2" w:rsidRPr="005538E1">
              <w:rPr>
                <w:rFonts w:ascii="Times New Roman" w:hAnsi="Times New Roman" w:cs="Times New Roman"/>
                <w:spacing w:val="-2"/>
                <w:sz w:val="24"/>
                <w:szCs w:val="24"/>
              </w:rPr>
              <w:t xml:space="preserve">, datu </w:t>
            </w:r>
            <w:r w:rsidR="22B89554" w:rsidRPr="005538E1">
              <w:rPr>
                <w:rFonts w:ascii="Times New Roman" w:hAnsi="Times New Roman" w:cs="Times New Roman"/>
                <w:spacing w:val="-2"/>
                <w:sz w:val="24"/>
                <w:szCs w:val="24"/>
              </w:rPr>
              <w:t>apstrāde, kas attiecas uz sodāmību un pārkāpumiem, publiski pieejamu zonu uzraudzība u.</w:t>
            </w:r>
            <w:r w:rsidR="00AD2EA2" w:rsidRPr="005538E1">
              <w:rPr>
                <w:rFonts w:ascii="Times New Roman" w:hAnsi="Times New Roman" w:cs="Times New Roman"/>
                <w:spacing w:val="-2"/>
                <w:sz w:val="24"/>
                <w:szCs w:val="24"/>
              </w:rPr>
              <w:t> </w:t>
            </w:r>
            <w:r w:rsidR="22B89554" w:rsidRPr="005538E1">
              <w:rPr>
                <w:rFonts w:ascii="Times New Roman" w:hAnsi="Times New Roman" w:cs="Times New Roman"/>
                <w:spacing w:val="-2"/>
                <w:sz w:val="24"/>
                <w:szCs w:val="24"/>
              </w:rPr>
              <w:t>c</w:t>
            </w:r>
            <w:r w:rsidR="00AD2EA2" w:rsidRPr="005538E1">
              <w:rPr>
                <w:rFonts w:ascii="Times New Roman" w:hAnsi="Times New Roman" w:cs="Times New Roman"/>
                <w:spacing w:val="-2"/>
                <w:sz w:val="24"/>
                <w:szCs w:val="24"/>
              </w:rPr>
              <w:t xml:space="preserve">. </w:t>
            </w:r>
            <w:r w:rsidR="22B89554" w:rsidRPr="005538E1">
              <w:rPr>
                <w:rFonts w:ascii="Times New Roman" w:hAnsi="Times New Roman" w:cs="Times New Roman"/>
                <w:spacing w:val="-2"/>
                <w:sz w:val="24"/>
                <w:szCs w:val="24"/>
              </w:rPr>
              <w:t xml:space="preserve">Pienākums izriet </w:t>
            </w:r>
            <w:r w:rsidR="003C19A7" w:rsidRPr="005538E1">
              <w:rPr>
                <w:rFonts w:ascii="Times New Roman" w:hAnsi="Times New Roman" w:cs="Times New Roman"/>
                <w:spacing w:val="-2"/>
                <w:sz w:val="24"/>
                <w:szCs w:val="24"/>
              </w:rPr>
              <w:t xml:space="preserve">no </w:t>
            </w:r>
            <w:r w:rsidR="22B89554" w:rsidRPr="005538E1">
              <w:rPr>
                <w:rFonts w:ascii="Times New Roman" w:hAnsi="Times New Roman" w:cs="Times New Roman"/>
                <w:spacing w:val="-2"/>
                <w:sz w:val="24"/>
                <w:szCs w:val="24"/>
              </w:rPr>
              <w:t>Eiropas Parlamenta un Padomes 2016</w:t>
            </w:r>
            <w:r w:rsidR="00510AD5" w:rsidRPr="005538E1">
              <w:rPr>
                <w:rFonts w:ascii="Times New Roman" w:hAnsi="Times New Roman" w:cs="Times New Roman"/>
                <w:spacing w:val="-2"/>
                <w:sz w:val="24"/>
                <w:szCs w:val="24"/>
              </w:rPr>
              <w:t xml:space="preserve">. gada </w:t>
            </w:r>
            <w:r w:rsidR="22B89554" w:rsidRPr="005538E1">
              <w:rPr>
                <w:rFonts w:ascii="Times New Roman" w:hAnsi="Times New Roman" w:cs="Times New Roman"/>
                <w:spacing w:val="-2"/>
                <w:sz w:val="24"/>
                <w:szCs w:val="24"/>
              </w:rPr>
              <w:t xml:space="preserve">27. aprīļa Regulas (ES) 2016/679 par fizisku personu aizsardzību attiecībā uz </w:t>
            </w:r>
            <w:r w:rsidR="00AD2EA2" w:rsidRPr="005538E1">
              <w:rPr>
                <w:rFonts w:ascii="Times New Roman" w:hAnsi="Times New Roman" w:cs="Times New Roman"/>
                <w:spacing w:val="-2"/>
                <w:sz w:val="24"/>
                <w:szCs w:val="24"/>
              </w:rPr>
              <w:t xml:space="preserve">personas datu </w:t>
            </w:r>
            <w:r w:rsidR="22B89554" w:rsidRPr="005538E1">
              <w:rPr>
                <w:rFonts w:ascii="Times New Roman" w:hAnsi="Times New Roman" w:cs="Times New Roman"/>
                <w:spacing w:val="-2"/>
                <w:sz w:val="24"/>
                <w:szCs w:val="24"/>
              </w:rPr>
              <w:t xml:space="preserve">apstrādi un </w:t>
            </w:r>
            <w:r w:rsidR="00AD2EA2" w:rsidRPr="005538E1">
              <w:rPr>
                <w:rFonts w:ascii="Times New Roman" w:hAnsi="Times New Roman" w:cs="Times New Roman"/>
                <w:spacing w:val="-2"/>
                <w:sz w:val="24"/>
                <w:szCs w:val="24"/>
              </w:rPr>
              <w:t xml:space="preserve">šādu datu </w:t>
            </w:r>
            <w:r w:rsidR="22B89554" w:rsidRPr="005538E1">
              <w:rPr>
                <w:rFonts w:ascii="Times New Roman" w:hAnsi="Times New Roman" w:cs="Times New Roman"/>
                <w:spacing w:val="-2"/>
                <w:sz w:val="24"/>
                <w:szCs w:val="24"/>
              </w:rPr>
              <w:t>brīvu apriti un ar ko atceļ Direktīvu 95/46/EK (</w:t>
            </w:r>
            <w:r w:rsidR="00AD2EA2" w:rsidRPr="005538E1">
              <w:rPr>
                <w:rFonts w:ascii="Times New Roman" w:hAnsi="Times New Roman" w:cs="Times New Roman"/>
                <w:spacing w:val="-2"/>
                <w:sz w:val="24"/>
                <w:szCs w:val="24"/>
              </w:rPr>
              <w:t xml:space="preserve">Vispārīgā datu </w:t>
            </w:r>
            <w:r w:rsidR="22B89554" w:rsidRPr="005538E1">
              <w:rPr>
                <w:rFonts w:ascii="Times New Roman" w:hAnsi="Times New Roman" w:cs="Times New Roman"/>
                <w:spacing w:val="-2"/>
                <w:sz w:val="24"/>
                <w:szCs w:val="24"/>
              </w:rPr>
              <w:t>aizsardzības regula) 35</w:t>
            </w:r>
            <w:r w:rsidR="00510AD5" w:rsidRPr="005538E1">
              <w:rPr>
                <w:rFonts w:ascii="Times New Roman" w:hAnsi="Times New Roman" w:cs="Times New Roman"/>
                <w:spacing w:val="-2"/>
                <w:sz w:val="24"/>
                <w:szCs w:val="24"/>
              </w:rPr>
              <w:t>. pant</w:t>
            </w:r>
            <w:r w:rsidR="22B89554" w:rsidRPr="005538E1">
              <w:rPr>
                <w:rFonts w:ascii="Times New Roman" w:hAnsi="Times New Roman" w:cs="Times New Roman"/>
                <w:spacing w:val="-2"/>
                <w:sz w:val="24"/>
                <w:szCs w:val="24"/>
              </w:rPr>
              <w:t>a</w:t>
            </w:r>
            <w:r w:rsidR="00AD2EA2" w:rsidRPr="005538E1">
              <w:rPr>
                <w:rFonts w:ascii="Times New Roman" w:hAnsi="Times New Roman" w:cs="Times New Roman"/>
                <w:spacing w:val="-2"/>
                <w:sz w:val="24"/>
                <w:szCs w:val="24"/>
              </w:rPr>
              <w:t xml:space="preserve">, </w:t>
            </w:r>
            <w:r w:rsidR="22B89554" w:rsidRPr="005538E1">
              <w:rPr>
                <w:rFonts w:ascii="Times New Roman" w:hAnsi="Times New Roman" w:cs="Times New Roman"/>
                <w:spacing w:val="-2"/>
                <w:sz w:val="24"/>
                <w:szCs w:val="24"/>
              </w:rPr>
              <w:t>91</w:t>
            </w:r>
            <w:r w:rsidR="00AD2EA2" w:rsidRPr="005538E1">
              <w:rPr>
                <w:rFonts w:ascii="Times New Roman" w:hAnsi="Times New Roman" w:cs="Times New Roman"/>
                <w:spacing w:val="-2"/>
                <w:sz w:val="24"/>
                <w:szCs w:val="24"/>
              </w:rPr>
              <w:t xml:space="preserve">. </w:t>
            </w:r>
            <w:r w:rsidR="22B89554" w:rsidRPr="005538E1">
              <w:rPr>
                <w:rFonts w:ascii="Times New Roman" w:hAnsi="Times New Roman" w:cs="Times New Roman"/>
                <w:spacing w:val="-2"/>
                <w:sz w:val="24"/>
                <w:szCs w:val="24"/>
              </w:rPr>
              <w:t>un 93.</w:t>
            </w:r>
            <w:r w:rsidR="7484B480" w:rsidRPr="005538E1">
              <w:rPr>
                <w:rFonts w:ascii="Times New Roman" w:hAnsi="Times New Roman" w:cs="Times New Roman"/>
                <w:spacing w:val="-2"/>
                <w:sz w:val="24"/>
                <w:szCs w:val="24"/>
              </w:rPr>
              <w:t> </w:t>
            </w:r>
            <w:r w:rsidR="22B89554" w:rsidRPr="005538E1">
              <w:rPr>
                <w:rFonts w:ascii="Times New Roman" w:hAnsi="Times New Roman" w:cs="Times New Roman"/>
                <w:spacing w:val="-2"/>
                <w:sz w:val="24"/>
                <w:szCs w:val="24"/>
              </w:rPr>
              <w:t>apsvēruma</w:t>
            </w:r>
            <w:r w:rsidR="00AD2EA2" w:rsidRPr="005538E1">
              <w:rPr>
                <w:rFonts w:ascii="Times New Roman" w:hAnsi="Times New Roman" w:cs="Times New Roman"/>
                <w:spacing w:val="-2"/>
                <w:sz w:val="24"/>
                <w:szCs w:val="24"/>
              </w:rPr>
              <w:t xml:space="preserve">. </w:t>
            </w:r>
            <w:r w:rsidR="22B89554" w:rsidRPr="005538E1">
              <w:rPr>
                <w:rFonts w:ascii="Times New Roman" w:hAnsi="Times New Roman" w:cs="Times New Roman"/>
                <w:spacing w:val="-2"/>
                <w:sz w:val="24"/>
                <w:szCs w:val="24"/>
              </w:rPr>
              <w:t xml:space="preserve">Novērtējumu par ietekmi </w:t>
            </w:r>
            <w:r w:rsidR="00AD2EA2" w:rsidRPr="005538E1">
              <w:rPr>
                <w:rFonts w:ascii="Times New Roman" w:hAnsi="Times New Roman" w:cs="Times New Roman"/>
                <w:spacing w:val="-2"/>
                <w:sz w:val="24"/>
                <w:szCs w:val="24"/>
              </w:rPr>
              <w:t xml:space="preserve">uz datu </w:t>
            </w:r>
            <w:r w:rsidR="22B89554" w:rsidRPr="005538E1">
              <w:rPr>
                <w:rFonts w:ascii="Times New Roman" w:hAnsi="Times New Roman" w:cs="Times New Roman"/>
                <w:spacing w:val="-2"/>
                <w:sz w:val="24"/>
                <w:szCs w:val="24"/>
              </w:rPr>
              <w:t xml:space="preserve">aizsardzību nav nepieciešams iekļaut tiesību akta projekta anotācijā. Pietiek, ja anotācijā ir izdarīts ieraksts, kas apliecina, ka novērtējums par ietekmi </w:t>
            </w:r>
            <w:r w:rsidR="00AD2EA2" w:rsidRPr="005538E1">
              <w:rPr>
                <w:rFonts w:ascii="Times New Roman" w:hAnsi="Times New Roman" w:cs="Times New Roman"/>
                <w:spacing w:val="-2"/>
                <w:sz w:val="24"/>
                <w:szCs w:val="24"/>
              </w:rPr>
              <w:t xml:space="preserve">uz datu </w:t>
            </w:r>
            <w:r w:rsidR="22B89554" w:rsidRPr="005538E1">
              <w:rPr>
                <w:rFonts w:ascii="Times New Roman" w:hAnsi="Times New Roman" w:cs="Times New Roman"/>
                <w:spacing w:val="-2"/>
                <w:sz w:val="24"/>
                <w:szCs w:val="24"/>
              </w:rPr>
              <w:t xml:space="preserve">aizsardzību ir veikts. </w:t>
            </w:r>
            <w:r w:rsidR="001A7FB5" w:rsidRPr="005538E1">
              <w:rPr>
                <w:rFonts w:ascii="Times New Roman" w:hAnsi="Times New Roman" w:cs="Times New Roman"/>
                <w:spacing w:val="-2"/>
                <w:sz w:val="24"/>
                <w:szCs w:val="24"/>
              </w:rPr>
              <w:t xml:space="preserve">Ja nepieciešams, </w:t>
            </w:r>
            <w:r w:rsidR="00AD2EA2" w:rsidRPr="005538E1">
              <w:rPr>
                <w:rFonts w:ascii="Times New Roman" w:hAnsi="Times New Roman" w:cs="Times New Roman"/>
                <w:spacing w:val="-2"/>
                <w:sz w:val="24"/>
                <w:szCs w:val="24"/>
              </w:rPr>
              <w:t xml:space="preserve">Datu </w:t>
            </w:r>
            <w:r w:rsidR="22B89554" w:rsidRPr="005538E1">
              <w:rPr>
                <w:rFonts w:ascii="Times New Roman" w:hAnsi="Times New Roman" w:cs="Times New Roman"/>
                <w:spacing w:val="-2"/>
                <w:sz w:val="24"/>
                <w:szCs w:val="24"/>
              </w:rPr>
              <w:t xml:space="preserve">valsts inspekcija ir tiesīga pieprasīt uzrādīt (iesniegt) attiecīgo novērtējumu par ietekmi </w:t>
            </w:r>
            <w:r w:rsidR="00AD2EA2" w:rsidRPr="005538E1">
              <w:rPr>
                <w:rFonts w:ascii="Times New Roman" w:hAnsi="Times New Roman" w:cs="Times New Roman"/>
                <w:spacing w:val="-2"/>
                <w:sz w:val="24"/>
                <w:szCs w:val="24"/>
              </w:rPr>
              <w:t xml:space="preserve">uz datu </w:t>
            </w:r>
            <w:r w:rsidR="22B89554" w:rsidRPr="005538E1">
              <w:rPr>
                <w:rFonts w:ascii="Times New Roman" w:hAnsi="Times New Roman" w:cs="Times New Roman"/>
                <w:spacing w:val="-2"/>
                <w:sz w:val="24"/>
                <w:szCs w:val="24"/>
              </w:rPr>
              <w:t>aizsardzību</w:t>
            </w:r>
            <w:r w:rsidR="001A7FB5" w:rsidRPr="005538E1">
              <w:rPr>
                <w:rFonts w:ascii="Times New Roman" w:hAnsi="Times New Roman" w:cs="Times New Roman"/>
                <w:spacing w:val="-2"/>
                <w:sz w:val="24"/>
                <w:szCs w:val="24"/>
              </w:rPr>
              <w:t xml:space="preserve">. Tiesību </w:t>
            </w:r>
            <w:r w:rsidR="7ADB34EC" w:rsidRPr="005538E1">
              <w:rPr>
                <w:rFonts w:ascii="Times New Roman" w:hAnsi="Times New Roman" w:cs="Times New Roman"/>
                <w:spacing w:val="-2"/>
                <w:sz w:val="24"/>
                <w:szCs w:val="24"/>
              </w:rPr>
              <w:t xml:space="preserve">akta projekta sākotnējās ietekmes izvērtēšanas procesā izstrādātājs vērtē, vai projekts skar </w:t>
            </w:r>
            <w:r w:rsidR="07F0A49E" w:rsidRPr="005538E1">
              <w:rPr>
                <w:rFonts w:ascii="Times New Roman" w:hAnsi="Times New Roman" w:cs="Times New Roman"/>
                <w:spacing w:val="-2"/>
                <w:sz w:val="24"/>
                <w:szCs w:val="24"/>
              </w:rPr>
              <w:t>noteikumos</w:t>
            </w:r>
            <w:r w:rsidR="7ADB34EC" w:rsidRPr="005538E1">
              <w:rPr>
                <w:rFonts w:ascii="Times New Roman" w:hAnsi="Times New Roman" w:cs="Times New Roman"/>
                <w:spacing w:val="-2"/>
                <w:sz w:val="24"/>
                <w:szCs w:val="24"/>
              </w:rPr>
              <w:t xml:space="preserve"> minētās jomas, un, ja projekts kādu jomu neskar, atzīmi par to veic </w:t>
            </w:r>
            <w:r w:rsidR="00B35E6B" w:rsidRPr="005538E1">
              <w:rPr>
                <w:rFonts w:ascii="Times New Roman" w:hAnsi="Times New Roman" w:cs="Times New Roman"/>
                <w:spacing w:val="-2"/>
                <w:sz w:val="24"/>
                <w:szCs w:val="24"/>
              </w:rPr>
              <w:t>TAP portāl</w:t>
            </w:r>
            <w:r w:rsidR="7ADB34EC" w:rsidRPr="005538E1">
              <w:rPr>
                <w:rFonts w:ascii="Times New Roman" w:hAnsi="Times New Roman" w:cs="Times New Roman"/>
                <w:spacing w:val="-2"/>
                <w:sz w:val="24"/>
                <w:szCs w:val="24"/>
              </w:rPr>
              <w:t>ā, kur attiecīgajās sadaļās</w:t>
            </w:r>
            <w:r w:rsidR="001A7FB5" w:rsidRPr="005538E1">
              <w:rPr>
                <w:rFonts w:ascii="Times New Roman" w:hAnsi="Times New Roman" w:cs="Times New Roman"/>
                <w:spacing w:val="-2"/>
                <w:sz w:val="24"/>
                <w:szCs w:val="24"/>
              </w:rPr>
              <w:t xml:space="preserve"> (</w:t>
            </w:r>
            <w:r w:rsidR="7ADB34EC" w:rsidRPr="005538E1">
              <w:rPr>
                <w:rFonts w:ascii="Times New Roman" w:hAnsi="Times New Roman" w:cs="Times New Roman"/>
                <w:spacing w:val="-2"/>
                <w:sz w:val="24"/>
                <w:szCs w:val="24"/>
              </w:rPr>
              <w:t>kur tas ir iespējams</w:t>
            </w:r>
            <w:r w:rsidR="001A7FB5" w:rsidRPr="005538E1">
              <w:rPr>
                <w:rFonts w:ascii="Times New Roman" w:hAnsi="Times New Roman" w:cs="Times New Roman"/>
                <w:spacing w:val="-2"/>
                <w:sz w:val="24"/>
                <w:szCs w:val="24"/>
              </w:rPr>
              <w:t xml:space="preserve">) </w:t>
            </w:r>
            <w:r w:rsidR="7ADB34EC" w:rsidRPr="005538E1">
              <w:rPr>
                <w:rFonts w:ascii="Times New Roman" w:hAnsi="Times New Roman" w:cs="Times New Roman"/>
                <w:spacing w:val="-2"/>
                <w:sz w:val="24"/>
                <w:szCs w:val="24"/>
              </w:rPr>
              <w:t xml:space="preserve">ir paredzēta opcija izvēlēties atbildi, ka projekts attiecīgo jomu neskar. </w:t>
            </w:r>
            <w:r w:rsidR="001A7FB5" w:rsidRPr="005538E1">
              <w:rPr>
                <w:rFonts w:ascii="Times New Roman" w:hAnsi="Times New Roman" w:cs="Times New Roman"/>
                <w:spacing w:val="-2"/>
                <w:sz w:val="24"/>
                <w:szCs w:val="24"/>
              </w:rPr>
              <w:t>S</w:t>
            </w:r>
            <w:r w:rsidR="7ADB34EC" w:rsidRPr="005538E1">
              <w:rPr>
                <w:rFonts w:ascii="Times New Roman" w:hAnsi="Times New Roman" w:cs="Times New Roman"/>
                <w:spacing w:val="-2"/>
                <w:sz w:val="24"/>
                <w:szCs w:val="24"/>
              </w:rPr>
              <w:t>kaidrojums, kāpēc projekts neskar kādu jomu, nav nepieciešams</w:t>
            </w:r>
            <w:r w:rsidR="001A7FB5" w:rsidRPr="005538E1">
              <w:rPr>
                <w:rFonts w:ascii="Times New Roman" w:hAnsi="Times New Roman" w:cs="Times New Roman"/>
                <w:spacing w:val="-2"/>
                <w:sz w:val="24"/>
                <w:szCs w:val="24"/>
              </w:rPr>
              <w:t xml:space="preserve"> (izņēmums ir </w:t>
            </w:r>
            <w:r w:rsidR="22B89554" w:rsidRPr="005538E1">
              <w:rPr>
                <w:rFonts w:ascii="Times New Roman" w:hAnsi="Times New Roman" w:cs="Times New Roman"/>
                <w:spacing w:val="-2"/>
                <w:sz w:val="24"/>
                <w:szCs w:val="24"/>
              </w:rPr>
              <w:t xml:space="preserve">sabiedrības līdzdalības </w:t>
            </w:r>
            <w:r w:rsidR="001A7FB5" w:rsidRPr="005538E1">
              <w:rPr>
                <w:rFonts w:ascii="Times New Roman" w:hAnsi="Times New Roman" w:cs="Times New Roman"/>
                <w:spacing w:val="-2"/>
                <w:sz w:val="24"/>
                <w:szCs w:val="24"/>
              </w:rPr>
              <w:t>sadaļa</w:t>
            </w:r>
            <w:r w:rsidR="22B89554" w:rsidRPr="005538E1">
              <w:rPr>
                <w:rFonts w:ascii="Times New Roman" w:hAnsi="Times New Roman" w:cs="Times New Roman"/>
                <w:spacing w:val="-2"/>
                <w:sz w:val="24"/>
                <w:szCs w:val="24"/>
              </w:rPr>
              <w:t xml:space="preserve">, kurā tiesību akta projekta izstrādātājam būs jāsniedz </w:t>
            </w:r>
            <w:r w:rsidR="241FA84E" w:rsidRPr="005538E1">
              <w:rPr>
                <w:rFonts w:ascii="Times New Roman" w:hAnsi="Times New Roman" w:cs="Times New Roman"/>
                <w:spacing w:val="-2"/>
                <w:sz w:val="24"/>
                <w:szCs w:val="24"/>
              </w:rPr>
              <w:t>pamatojums atteikumam iesaistīt sabiedrību</w:t>
            </w:r>
            <w:r w:rsidR="001A7FB5" w:rsidRPr="005538E1">
              <w:rPr>
                <w:rFonts w:ascii="Times New Roman" w:hAnsi="Times New Roman" w:cs="Times New Roman"/>
                <w:spacing w:val="-2"/>
                <w:sz w:val="24"/>
                <w:szCs w:val="24"/>
              </w:rPr>
              <w:t>)</w:t>
            </w:r>
            <w:r w:rsidR="7ADB34EC" w:rsidRPr="005538E1">
              <w:rPr>
                <w:rFonts w:ascii="Times New Roman" w:hAnsi="Times New Roman" w:cs="Times New Roman"/>
                <w:spacing w:val="-2"/>
                <w:sz w:val="24"/>
                <w:szCs w:val="24"/>
              </w:rPr>
              <w:t>.</w:t>
            </w:r>
            <w:r w:rsidR="003C19A7" w:rsidRPr="005538E1">
              <w:rPr>
                <w:rFonts w:ascii="Times New Roman" w:hAnsi="Times New Roman" w:cs="Times New Roman"/>
                <w:spacing w:val="-2"/>
                <w:sz w:val="24"/>
                <w:szCs w:val="24"/>
              </w:rPr>
              <w:t xml:space="preserve"> J</w:t>
            </w:r>
            <w:r w:rsidR="7ADB34EC" w:rsidRPr="005538E1">
              <w:rPr>
                <w:rFonts w:ascii="Times New Roman" w:hAnsi="Times New Roman" w:cs="Times New Roman"/>
                <w:spacing w:val="-2"/>
                <w:sz w:val="24"/>
                <w:szCs w:val="24"/>
              </w:rPr>
              <w:t>a cita iestāde vai sabiedrības pārstāvis uzskatīs, ka projekts attiecīgo jomu tomēr ietekmē, tas var izteikt iebildumu, un projekta autoram pamatojums būs jāsniedz;</w:t>
            </w:r>
          </w:p>
          <w:p w14:paraId="58ED20FE" w14:textId="1B8800B8" w:rsidR="005A092F" w:rsidRPr="005538E1" w:rsidRDefault="005A092F" w:rsidP="000A7152">
            <w:pPr>
              <w:pStyle w:val="ListParagraph"/>
              <w:numPr>
                <w:ilvl w:val="0"/>
                <w:numId w:val="11"/>
              </w:numPr>
              <w:spacing w:line="240" w:lineRule="auto"/>
              <w:ind w:left="714" w:right="57" w:hanging="3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ņemot vērā Ekonomikas ministrijas nolikumā noteikto kompetenci (t.</w:t>
            </w:r>
            <w:r w:rsidR="00AD2EA2" w:rsidRPr="005538E1">
              <w:rPr>
                <w:rFonts w:ascii="Times New Roman" w:eastAsia="Times New Roman" w:hAnsi="Times New Roman" w:cs="Times New Roman"/>
                <w:sz w:val="24"/>
                <w:szCs w:val="24"/>
                <w:lang w:eastAsia="lv-LV"/>
              </w:rPr>
              <w:t> </w:t>
            </w:r>
            <w:r w:rsidRPr="005538E1">
              <w:rPr>
                <w:rFonts w:ascii="Times New Roman" w:eastAsia="Times New Roman" w:hAnsi="Times New Roman" w:cs="Times New Roman"/>
                <w:sz w:val="24"/>
                <w:szCs w:val="24"/>
                <w:lang w:eastAsia="lv-LV"/>
              </w:rPr>
              <w:t>sk.</w:t>
            </w:r>
            <w:r w:rsidR="007A4BBB" w:rsidRPr="005538E1">
              <w:rPr>
                <w:rFonts w:ascii="Times New Roman" w:eastAsia="Times New Roman" w:hAnsi="Times New Roman" w:cs="Times New Roman"/>
                <w:sz w:val="24"/>
                <w:szCs w:val="24"/>
                <w:lang w:eastAsia="lv-LV"/>
              </w:rPr>
              <w:t xml:space="preserve"> atbilstoši </w:t>
            </w:r>
            <w:r w:rsidR="001A7FB5" w:rsidRPr="005538E1">
              <w:rPr>
                <w:rFonts w:ascii="Times New Roman" w:eastAsia="Times New Roman" w:hAnsi="Times New Roman" w:cs="Times New Roman"/>
                <w:sz w:val="24"/>
                <w:szCs w:val="24"/>
                <w:lang w:eastAsia="lv-LV"/>
              </w:rPr>
              <w:t xml:space="preserve">noteikumu projekta </w:t>
            </w:r>
            <w:r w:rsidR="00AD2EA2" w:rsidRPr="005538E1">
              <w:rPr>
                <w:rFonts w:ascii="Times New Roman" w:eastAsia="Times New Roman" w:hAnsi="Times New Roman" w:cs="Times New Roman"/>
                <w:sz w:val="24"/>
                <w:szCs w:val="24"/>
                <w:lang w:eastAsia="lv-LV"/>
              </w:rPr>
              <w:t>5.1., 5.2. un 5.3. apakšpunktam</w:t>
            </w:r>
            <w:r w:rsidRPr="005538E1">
              <w:rPr>
                <w:rFonts w:ascii="Times New Roman" w:eastAsia="Times New Roman" w:hAnsi="Times New Roman" w:cs="Times New Roman"/>
                <w:sz w:val="24"/>
                <w:szCs w:val="24"/>
                <w:lang w:eastAsia="lv-LV"/>
              </w:rPr>
              <w:t xml:space="preserve">), noteikumu projekts nosaka Ekonomikas ministrijas iesaisti projektu izstrādes un </w:t>
            </w:r>
            <w:r w:rsidRPr="005538E1">
              <w:rPr>
                <w:rFonts w:ascii="Times New Roman" w:eastAsia="Times New Roman" w:hAnsi="Times New Roman" w:cs="Times New Roman"/>
                <w:sz w:val="24"/>
                <w:szCs w:val="24"/>
                <w:lang w:eastAsia="lv-LV"/>
              </w:rPr>
              <w:lastRenderedPageBreak/>
              <w:t>saskaņošanas procesā, paredzot, ka, sniedzot atzinumus par citu ministriju izstrādātajiem projektiem, Ekonomikas ministrija vērtē anotācijā norādīto informāciju attiecībā uz projektu ietekmi uz tautsaimniecību (noteikumu projekta 21.3</w:t>
            </w:r>
            <w:r w:rsidR="00AD2EA2" w:rsidRPr="005538E1">
              <w:rPr>
                <w:rFonts w:ascii="Times New Roman" w:eastAsia="Times New Roman" w:hAnsi="Times New Roman" w:cs="Times New Roman"/>
                <w:sz w:val="24"/>
                <w:szCs w:val="24"/>
                <w:lang w:eastAsia="lv-LV"/>
              </w:rPr>
              <w:t>. </w:t>
            </w:r>
            <w:r w:rsidRPr="005538E1">
              <w:rPr>
                <w:rFonts w:ascii="Times New Roman" w:eastAsia="Times New Roman" w:hAnsi="Times New Roman" w:cs="Times New Roman"/>
                <w:sz w:val="24"/>
                <w:szCs w:val="24"/>
                <w:lang w:eastAsia="lv-LV"/>
              </w:rPr>
              <w:t>apakšpunkts). Proti, noteikumu projekta 21.3</w:t>
            </w:r>
            <w:r w:rsidR="00AD2EA2" w:rsidRPr="005538E1">
              <w:rPr>
                <w:rFonts w:ascii="Times New Roman" w:eastAsia="Times New Roman" w:hAnsi="Times New Roman" w:cs="Times New Roman"/>
                <w:sz w:val="24"/>
                <w:szCs w:val="24"/>
                <w:lang w:eastAsia="lv-LV"/>
              </w:rPr>
              <w:t>. </w:t>
            </w:r>
            <w:r w:rsidRPr="005538E1">
              <w:rPr>
                <w:rFonts w:ascii="Times New Roman" w:eastAsia="Times New Roman" w:hAnsi="Times New Roman" w:cs="Times New Roman"/>
                <w:sz w:val="24"/>
                <w:szCs w:val="24"/>
                <w:lang w:eastAsia="lv-LV"/>
              </w:rPr>
              <w:t>apakšpunkts nemaina Ekonomikas ministrijas nolikumā un citos normatīvajos aktos līdz šim noteikto kompetenci un iesaistes apjomu projektu izstrādes un saskaņošanas procesā, paredzot, ka atzinuma sniegšanas gadījumā Ekonomikas ministrija vērtē anotācijā norādīto informāciju attiecībā uz projekta ietekmi uz tautsaimniecību</w:t>
            </w:r>
            <w:r w:rsidR="001A7FB5" w:rsidRPr="005538E1">
              <w:rPr>
                <w:rFonts w:ascii="Times New Roman" w:eastAsia="Times New Roman" w:hAnsi="Times New Roman" w:cs="Times New Roman"/>
                <w:sz w:val="24"/>
                <w:szCs w:val="24"/>
                <w:lang w:eastAsia="lv-LV"/>
              </w:rPr>
              <w:t>;</w:t>
            </w:r>
          </w:p>
          <w:p w14:paraId="701AB7CA" w14:textId="73DAB22D" w:rsidR="006A77FE" w:rsidRPr="005538E1" w:rsidRDefault="333194E1" w:rsidP="000A7152">
            <w:pPr>
              <w:pStyle w:val="ListParagraph"/>
              <w:numPr>
                <w:ilvl w:val="0"/>
                <w:numId w:val="11"/>
              </w:numPr>
              <w:spacing w:line="240" w:lineRule="auto"/>
              <w:ind w:left="714" w:right="57" w:hanging="3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 xml:space="preserve">tiek </w:t>
            </w:r>
            <w:r w:rsidR="307AB950" w:rsidRPr="005538E1">
              <w:rPr>
                <w:rFonts w:ascii="Times New Roman" w:eastAsia="Times New Roman" w:hAnsi="Times New Roman" w:cs="Times New Roman"/>
                <w:sz w:val="24"/>
                <w:szCs w:val="24"/>
                <w:lang w:eastAsia="lv-LV"/>
              </w:rPr>
              <w:t xml:space="preserve">uzsvērts </w:t>
            </w:r>
            <w:r w:rsidRPr="005538E1">
              <w:rPr>
                <w:rFonts w:ascii="Times New Roman" w:eastAsia="Times New Roman" w:hAnsi="Times New Roman" w:cs="Times New Roman"/>
                <w:sz w:val="24"/>
                <w:szCs w:val="24"/>
                <w:lang w:eastAsia="lv-LV"/>
              </w:rPr>
              <w:t xml:space="preserve">sākotnējās ietekmes </w:t>
            </w:r>
            <w:r w:rsidR="2A2B5092" w:rsidRPr="005538E1">
              <w:rPr>
                <w:rFonts w:ascii="Times New Roman" w:eastAsia="Times New Roman" w:hAnsi="Times New Roman" w:cs="Times New Roman"/>
                <w:sz w:val="24"/>
                <w:szCs w:val="24"/>
                <w:lang w:eastAsia="lv-LV"/>
              </w:rPr>
              <w:t>izvērtēšanas</w:t>
            </w:r>
            <w:r w:rsidRPr="005538E1">
              <w:rPr>
                <w:rFonts w:ascii="Times New Roman" w:eastAsia="Times New Roman" w:hAnsi="Times New Roman" w:cs="Times New Roman"/>
                <w:sz w:val="24"/>
                <w:szCs w:val="24"/>
                <w:lang w:eastAsia="lv-LV"/>
              </w:rPr>
              <w:t xml:space="preserve"> veikšanas periods (</w:t>
            </w:r>
            <w:r w:rsidR="2E5F0779" w:rsidRPr="005538E1">
              <w:rPr>
                <w:rFonts w:ascii="Times New Roman" w:eastAsia="Times New Roman" w:hAnsi="Times New Roman" w:cs="Times New Roman"/>
                <w:sz w:val="24"/>
                <w:szCs w:val="24"/>
                <w:lang w:eastAsia="lv-LV"/>
              </w:rPr>
              <w:t>noteikumu</w:t>
            </w:r>
            <w:r w:rsidRPr="005538E1">
              <w:rPr>
                <w:rFonts w:ascii="Times New Roman" w:eastAsia="Times New Roman" w:hAnsi="Times New Roman" w:cs="Times New Roman"/>
                <w:sz w:val="24"/>
                <w:szCs w:val="24"/>
                <w:lang w:eastAsia="lv-LV"/>
              </w:rPr>
              <w:t xml:space="preserve"> projekta </w:t>
            </w:r>
            <w:r w:rsidR="2D86EEC2" w:rsidRPr="005538E1">
              <w:rPr>
                <w:rFonts w:ascii="Times New Roman" w:eastAsia="Times New Roman" w:hAnsi="Times New Roman" w:cs="Times New Roman"/>
                <w:sz w:val="24"/>
                <w:szCs w:val="24"/>
                <w:lang w:eastAsia="lv-LV"/>
              </w:rPr>
              <w:t>6</w:t>
            </w:r>
            <w:r w:rsidR="00510AD5" w:rsidRPr="005538E1">
              <w:rPr>
                <w:rFonts w:ascii="Times New Roman" w:eastAsia="Times New Roman" w:hAnsi="Times New Roman" w:cs="Times New Roman"/>
                <w:sz w:val="24"/>
                <w:szCs w:val="24"/>
                <w:lang w:eastAsia="lv-LV"/>
              </w:rPr>
              <w:t>. punkt</w:t>
            </w:r>
            <w:r w:rsidRPr="005538E1">
              <w:rPr>
                <w:rFonts w:ascii="Times New Roman" w:eastAsia="Times New Roman" w:hAnsi="Times New Roman" w:cs="Times New Roman"/>
                <w:sz w:val="24"/>
                <w:szCs w:val="24"/>
                <w:lang w:eastAsia="lv-LV"/>
              </w:rPr>
              <w:t>s)</w:t>
            </w:r>
            <w:r w:rsidR="316AC7E9" w:rsidRPr="005538E1">
              <w:rPr>
                <w:rFonts w:ascii="Times New Roman" w:eastAsia="Times New Roman" w:hAnsi="Times New Roman" w:cs="Times New Roman"/>
                <w:sz w:val="24"/>
                <w:szCs w:val="24"/>
                <w:lang w:eastAsia="lv-LV"/>
              </w:rPr>
              <w:t xml:space="preserve">, nosakot, ka sākotnējās ietekmes </w:t>
            </w:r>
            <w:r w:rsidR="2E5F0779" w:rsidRPr="005538E1">
              <w:rPr>
                <w:rFonts w:ascii="Times New Roman" w:eastAsia="Times New Roman" w:hAnsi="Times New Roman" w:cs="Times New Roman"/>
                <w:sz w:val="24"/>
                <w:szCs w:val="24"/>
                <w:lang w:eastAsia="lv-LV"/>
              </w:rPr>
              <w:t>izvērtēšana</w:t>
            </w:r>
            <w:r w:rsidR="316AC7E9" w:rsidRPr="005538E1">
              <w:rPr>
                <w:rFonts w:ascii="Times New Roman" w:eastAsia="Times New Roman" w:hAnsi="Times New Roman" w:cs="Times New Roman"/>
                <w:sz w:val="24"/>
                <w:szCs w:val="24"/>
                <w:lang w:eastAsia="lv-LV"/>
              </w:rPr>
              <w:t xml:space="preserve"> sākas nevis tiesību akta projekta izstrādes brīdī, bet</w:t>
            </w:r>
            <w:r w:rsidR="2E5F0779" w:rsidRPr="005538E1">
              <w:rPr>
                <w:rFonts w:ascii="Times New Roman" w:eastAsia="Times New Roman" w:hAnsi="Times New Roman" w:cs="Times New Roman"/>
                <w:sz w:val="24"/>
                <w:szCs w:val="24"/>
                <w:lang w:eastAsia="lv-LV"/>
              </w:rPr>
              <w:t xml:space="preserve"> </w:t>
            </w:r>
            <w:r w:rsidR="316AC7E9" w:rsidRPr="005538E1">
              <w:rPr>
                <w:rFonts w:ascii="Times New Roman" w:eastAsia="Times New Roman" w:hAnsi="Times New Roman" w:cs="Times New Roman"/>
                <w:sz w:val="24"/>
                <w:szCs w:val="24"/>
                <w:lang w:eastAsia="lv-LV"/>
              </w:rPr>
              <w:t>pirms tam –</w:t>
            </w:r>
            <w:r w:rsidR="2DAFE244" w:rsidRPr="005538E1">
              <w:rPr>
                <w:rFonts w:ascii="Times New Roman" w:eastAsia="Times New Roman" w:hAnsi="Times New Roman" w:cs="Times New Roman"/>
                <w:sz w:val="24"/>
                <w:szCs w:val="24"/>
                <w:lang w:eastAsia="lv-LV"/>
              </w:rPr>
              <w:t xml:space="preserve"> </w:t>
            </w:r>
            <w:r w:rsidR="316AC7E9" w:rsidRPr="005538E1">
              <w:rPr>
                <w:rFonts w:ascii="Times New Roman" w:eastAsia="Times New Roman" w:hAnsi="Times New Roman" w:cs="Times New Roman"/>
                <w:sz w:val="24"/>
                <w:szCs w:val="24"/>
                <w:lang w:eastAsia="lv-LV"/>
              </w:rPr>
              <w:t>kad rodas ideja</w:t>
            </w:r>
            <w:r w:rsidR="2C076C70" w:rsidRPr="005538E1">
              <w:rPr>
                <w:rFonts w:ascii="Times New Roman" w:eastAsia="Times New Roman" w:hAnsi="Times New Roman" w:cs="Times New Roman"/>
                <w:sz w:val="24"/>
                <w:szCs w:val="24"/>
                <w:lang w:eastAsia="lv-LV"/>
              </w:rPr>
              <w:t xml:space="preserve"> kādas </w:t>
            </w:r>
            <w:proofErr w:type="spellStart"/>
            <w:r w:rsidR="2C076C70" w:rsidRPr="005538E1">
              <w:rPr>
                <w:rFonts w:ascii="Times New Roman" w:eastAsia="Times New Roman" w:hAnsi="Times New Roman" w:cs="Times New Roman"/>
                <w:sz w:val="24"/>
                <w:szCs w:val="24"/>
                <w:lang w:eastAsia="lv-LV"/>
              </w:rPr>
              <w:t>problēmsituācijas</w:t>
            </w:r>
            <w:proofErr w:type="spellEnd"/>
            <w:r w:rsidR="2C076C70" w:rsidRPr="005538E1">
              <w:rPr>
                <w:rFonts w:ascii="Times New Roman" w:eastAsia="Times New Roman" w:hAnsi="Times New Roman" w:cs="Times New Roman"/>
                <w:sz w:val="24"/>
                <w:szCs w:val="24"/>
                <w:lang w:eastAsia="lv-LV"/>
              </w:rPr>
              <w:t xml:space="preserve"> atrisināšanai</w:t>
            </w:r>
            <w:r w:rsidR="4CD50A17" w:rsidRPr="005538E1">
              <w:rPr>
                <w:rFonts w:ascii="Times New Roman" w:eastAsia="Times New Roman" w:hAnsi="Times New Roman" w:cs="Times New Roman"/>
                <w:sz w:val="24"/>
                <w:szCs w:val="24"/>
                <w:lang w:eastAsia="lv-LV"/>
              </w:rPr>
              <w:t xml:space="preserve">, </w:t>
            </w:r>
            <w:r w:rsidR="316AC7E9" w:rsidRPr="005538E1">
              <w:rPr>
                <w:rFonts w:ascii="Times New Roman" w:eastAsia="Times New Roman" w:hAnsi="Times New Roman" w:cs="Times New Roman"/>
                <w:sz w:val="24"/>
                <w:szCs w:val="24"/>
                <w:lang w:eastAsia="lv-LV"/>
              </w:rPr>
              <w:t>tiek sniegti priekšlikumi nepieciešamajām izmaiņām</w:t>
            </w:r>
            <w:r w:rsidR="2C076C70" w:rsidRPr="005538E1">
              <w:rPr>
                <w:rFonts w:ascii="Times New Roman" w:eastAsia="Times New Roman" w:hAnsi="Times New Roman" w:cs="Times New Roman"/>
                <w:sz w:val="24"/>
                <w:szCs w:val="24"/>
                <w:lang w:eastAsia="lv-LV"/>
              </w:rPr>
              <w:t xml:space="preserve"> kādā jomā</w:t>
            </w:r>
            <w:r w:rsidR="316AC7E9" w:rsidRPr="005538E1">
              <w:rPr>
                <w:rFonts w:ascii="Times New Roman" w:eastAsia="Times New Roman" w:hAnsi="Times New Roman" w:cs="Times New Roman"/>
                <w:sz w:val="24"/>
                <w:szCs w:val="24"/>
                <w:lang w:eastAsia="lv-LV"/>
              </w:rPr>
              <w:t xml:space="preserve"> </w:t>
            </w:r>
            <w:r w:rsidR="4CD50A17" w:rsidRPr="005538E1">
              <w:rPr>
                <w:rFonts w:ascii="Times New Roman" w:eastAsia="Times New Roman" w:hAnsi="Times New Roman" w:cs="Times New Roman"/>
                <w:sz w:val="24"/>
                <w:szCs w:val="24"/>
                <w:lang w:eastAsia="lv-LV"/>
              </w:rPr>
              <w:t xml:space="preserve">vai </w:t>
            </w:r>
            <w:r w:rsidR="46DAF406" w:rsidRPr="005538E1">
              <w:rPr>
                <w:rFonts w:ascii="Times New Roman" w:eastAsia="Times New Roman" w:hAnsi="Times New Roman" w:cs="Times New Roman"/>
                <w:sz w:val="24"/>
                <w:szCs w:val="24"/>
                <w:lang w:eastAsia="lv-LV"/>
              </w:rPr>
              <w:t>ieteikumi</w:t>
            </w:r>
            <w:r w:rsidR="316AC7E9" w:rsidRPr="005538E1">
              <w:rPr>
                <w:rFonts w:ascii="Times New Roman" w:eastAsia="Times New Roman" w:hAnsi="Times New Roman" w:cs="Times New Roman"/>
                <w:sz w:val="24"/>
                <w:szCs w:val="24"/>
                <w:lang w:eastAsia="lv-LV"/>
              </w:rPr>
              <w:t xml:space="preserve"> pētījuma ietvaros u.</w:t>
            </w:r>
            <w:r w:rsidR="46DAF406" w:rsidRPr="005538E1">
              <w:rPr>
                <w:rFonts w:ascii="Times New Roman" w:eastAsia="Times New Roman" w:hAnsi="Times New Roman" w:cs="Times New Roman"/>
                <w:sz w:val="24"/>
                <w:szCs w:val="24"/>
                <w:lang w:eastAsia="lv-LV"/>
              </w:rPr>
              <w:t> </w:t>
            </w:r>
            <w:r w:rsidR="316AC7E9" w:rsidRPr="005538E1">
              <w:rPr>
                <w:rFonts w:ascii="Times New Roman" w:eastAsia="Times New Roman" w:hAnsi="Times New Roman" w:cs="Times New Roman"/>
                <w:sz w:val="24"/>
                <w:szCs w:val="24"/>
                <w:lang w:eastAsia="lv-LV"/>
              </w:rPr>
              <w:t>c.</w:t>
            </w:r>
            <w:r w:rsidR="7484B480" w:rsidRPr="005538E1">
              <w:rPr>
                <w:rFonts w:ascii="Times New Roman" w:eastAsia="Times New Roman" w:hAnsi="Times New Roman" w:cs="Times New Roman"/>
                <w:sz w:val="24"/>
                <w:szCs w:val="24"/>
                <w:lang w:eastAsia="lv-LV"/>
              </w:rPr>
              <w:t xml:space="preserve"> </w:t>
            </w:r>
            <w:r w:rsidR="7484B480" w:rsidRPr="005538E1">
              <w:rPr>
                <w:rFonts w:ascii="Times New Roman" w:eastAsia="Times New Roman" w:hAnsi="Times New Roman" w:cs="Times New Roman"/>
                <w:spacing w:val="-2"/>
                <w:sz w:val="24"/>
                <w:szCs w:val="24"/>
                <w:lang w:eastAsia="lv-LV"/>
              </w:rPr>
              <w:t xml:space="preserve">un turpinās līdz tā pieņemšanai, </w:t>
            </w:r>
            <w:r w:rsidR="001A7FB5" w:rsidRPr="005538E1">
              <w:rPr>
                <w:rFonts w:ascii="Times New Roman" w:eastAsia="Times New Roman" w:hAnsi="Times New Roman" w:cs="Times New Roman"/>
                <w:spacing w:val="-2"/>
                <w:sz w:val="24"/>
                <w:szCs w:val="24"/>
                <w:lang w:eastAsia="lv-LV"/>
              </w:rPr>
              <w:t>t. i.</w:t>
            </w:r>
            <w:r w:rsidR="7484B480" w:rsidRPr="005538E1">
              <w:rPr>
                <w:rFonts w:ascii="Times New Roman" w:eastAsia="Times New Roman" w:hAnsi="Times New Roman" w:cs="Times New Roman"/>
                <w:spacing w:val="-2"/>
                <w:sz w:val="24"/>
                <w:szCs w:val="24"/>
                <w:lang w:eastAsia="lv-LV"/>
              </w:rPr>
              <w:t>, pieņemšanai</w:t>
            </w:r>
            <w:r w:rsidR="7484B480" w:rsidRPr="005538E1">
              <w:rPr>
                <w:rFonts w:ascii="Times New Roman" w:eastAsia="Times New Roman" w:hAnsi="Times New Roman" w:cs="Times New Roman"/>
                <w:sz w:val="24"/>
                <w:szCs w:val="24"/>
                <w:lang w:eastAsia="lv-LV"/>
              </w:rPr>
              <w:t xml:space="preserve"> vai apstiprināšanai Ministru kabinetā</w:t>
            </w:r>
            <w:r w:rsidRPr="005538E1">
              <w:rPr>
                <w:rFonts w:ascii="Times New Roman" w:eastAsia="Times New Roman" w:hAnsi="Times New Roman" w:cs="Times New Roman"/>
                <w:sz w:val="24"/>
                <w:szCs w:val="24"/>
                <w:lang w:eastAsia="lv-LV"/>
              </w:rPr>
              <w:t>;</w:t>
            </w:r>
          </w:p>
          <w:p w14:paraId="3CD89368" w14:textId="167CDF2F" w:rsidR="00A678F7" w:rsidRPr="005538E1" w:rsidRDefault="38D473EC" w:rsidP="000A7152">
            <w:pPr>
              <w:pStyle w:val="ListParagraph"/>
              <w:numPr>
                <w:ilvl w:val="0"/>
                <w:numId w:val="11"/>
              </w:numPr>
              <w:spacing w:line="240" w:lineRule="auto"/>
              <w:ind w:left="714" w:right="57" w:hanging="3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tiek precizēta anotācijā iekļaujam</w:t>
            </w:r>
            <w:r w:rsidR="7484B480" w:rsidRPr="005538E1">
              <w:rPr>
                <w:rFonts w:ascii="Times New Roman" w:eastAsia="Times New Roman" w:hAnsi="Times New Roman" w:cs="Times New Roman"/>
                <w:sz w:val="24"/>
                <w:szCs w:val="24"/>
                <w:lang w:eastAsia="lv-LV"/>
              </w:rPr>
              <w:t>ā</w:t>
            </w:r>
            <w:r w:rsidRPr="005538E1">
              <w:rPr>
                <w:rFonts w:ascii="Times New Roman" w:eastAsia="Times New Roman" w:hAnsi="Times New Roman" w:cs="Times New Roman"/>
                <w:sz w:val="24"/>
                <w:szCs w:val="24"/>
                <w:lang w:eastAsia="lv-LV"/>
              </w:rPr>
              <w:t xml:space="preserve"> informācija par pēcpārbaudes ietekmes izvērtēšanu, ja tiesību akta projektam tā tiek paredzēta;</w:t>
            </w:r>
          </w:p>
          <w:p w14:paraId="53845D0D" w14:textId="18CD25B3" w:rsidR="0053478D" w:rsidRPr="005538E1" w:rsidRDefault="0053478D" w:rsidP="000A7152">
            <w:pPr>
              <w:pStyle w:val="ListParagraph"/>
              <w:numPr>
                <w:ilvl w:val="0"/>
                <w:numId w:val="11"/>
              </w:numPr>
              <w:spacing w:line="240" w:lineRule="auto"/>
              <w:ind w:left="714" w:right="57" w:hanging="3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 xml:space="preserve">tiek </w:t>
            </w:r>
            <w:r w:rsidR="001A7FB5" w:rsidRPr="005538E1">
              <w:rPr>
                <w:rFonts w:ascii="Times New Roman" w:eastAsia="Times New Roman" w:hAnsi="Times New Roman" w:cs="Times New Roman"/>
                <w:sz w:val="24"/>
                <w:szCs w:val="24"/>
                <w:lang w:eastAsia="lv-LV"/>
              </w:rPr>
              <w:t xml:space="preserve">norādītas </w:t>
            </w:r>
            <w:r w:rsidRPr="005538E1">
              <w:rPr>
                <w:rFonts w:ascii="Times New Roman" w:eastAsia="Times New Roman" w:hAnsi="Times New Roman" w:cs="Times New Roman"/>
                <w:sz w:val="24"/>
                <w:szCs w:val="24"/>
                <w:lang w:eastAsia="lv-LV"/>
              </w:rPr>
              <w:t xml:space="preserve">anotācijas sadaļas, kuras ir obligāti </w:t>
            </w:r>
            <w:r w:rsidR="001A7FB5" w:rsidRPr="005538E1">
              <w:rPr>
                <w:rFonts w:ascii="Times New Roman" w:eastAsia="Times New Roman" w:hAnsi="Times New Roman" w:cs="Times New Roman"/>
                <w:sz w:val="24"/>
                <w:szCs w:val="24"/>
                <w:lang w:eastAsia="lv-LV"/>
              </w:rPr>
              <w:t xml:space="preserve">aizpildāmas </w:t>
            </w:r>
            <w:r w:rsidRPr="005538E1">
              <w:rPr>
                <w:rFonts w:ascii="Times New Roman" w:eastAsia="Times New Roman" w:hAnsi="Times New Roman" w:cs="Times New Roman"/>
                <w:sz w:val="24"/>
                <w:szCs w:val="24"/>
                <w:lang w:eastAsia="lv-LV"/>
              </w:rPr>
              <w:t>(noteikumu projekta 1</w:t>
            </w:r>
            <w:r w:rsidR="00A06CEC" w:rsidRPr="005538E1">
              <w:rPr>
                <w:rFonts w:ascii="Times New Roman" w:eastAsia="Times New Roman" w:hAnsi="Times New Roman" w:cs="Times New Roman"/>
                <w:sz w:val="24"/>
                <w:szCs w:val="24"/>
                <w:lang w:eastAsia="lv-LV"/>
              </w:rPr>
              <w:t>5</w:t>
            </w:r>
            <w:r w:rsidR="00510AD5" w:rsidRPr="005538E1">
              <w:rPr>
                <w:rFonts w:ascii="Times New Roman" w:eastAsia="Times New Roman" w:hAnsi="Times New Roman" w:cs="Times New Roman"/>
                <w:sz w:val="24"/>
                <w:szCs w:val="24"/>
                <w:lang w:eastAsia="lv-LV"/>
              </w:rPr>
              <w:t>. punkt</w:t>
            </w:r>
            <w:r w:rsidRPr="005538E1">
              <w:rPr>
                <w:rFonts w:ascii="Times New Roman" w:eastAsia="Times New Roman" w:hAnsi="Times New Roman" w:cs="Times New Roman"/>
                <w:sz w:val="24"/>
                <w:szCs w:val="24"/>
                <w:lang w:eastAsia="lv-LV"/>
              </w:rPr>
              <w:t>s);</w:t>
            </w:r>
          </w:p>
          <w:p w14:paraId="74B72290" w14:textId="47556476" w:rsidR="004F0AA4" w:rsidRPr="005538E1" w:rsidRDefault="6C3512FA" w:rsidP="000A7152">
            <w:pPr>
              <w:pStyle w:val="ListParagraph"/>
              <w:numPr>
                <w:ilvl w:val="0"/>
                <w:numId w:val="11"/>
              </w:numPr>
              <w:spacing w:line="240" w:lineRule="auto"/>
              <w:ind w:left="714" w:right="57" w:hanging="357"/>
              <w:jc w:val="both"/>
              <w:rPr>
                <w:rFonts w:ascii="Times New Roman" w:eastAsiaTheme="minorEastAsia" w:hAnsi="Times New Roman" w:cs="Times New Roman"/>
                <w:spacing w:val="-2"/>
                <w:sz w:val="24"/>
                <w:szCs w:val="24"/>
                <w:lang w:eastAsia="lv-LV"/>
              </w:rPr>
            </w:pPr>
            <w:r w:rsidRPr="005538E1">
              <w:rPr>
                <w:rFonts w:ascii="Times New Roman" w:eastAsia="Times New Roman" w:hAnsi="Times New Roman" w:cs="Times New Roman"/>
                <w:spacing w:val="-2"/>
                <w:sz w:val="24"/>
                <w:szCs w:val="24"/>
                <w:lang w:eastAsia="lv-LV"/>
              </w:rPr>
              <w:t>ņemot vērā</w:t>
            </w:r>
            <w:r w:rsidR="4F4FE15E" w:rsidRPr="005538E1">
              <w:rPr>
                <w:rFonts w:ascii="Times New Roman" w:eastAsia="Times New Roman" w:hAnsi="Times New Roman" w:cs="Times New Roman"/>
                <w:spacing w:val="-2"/>
                <w:sz w:val="24"/>
                <w:szCs w:val="24"/>
                <w:lang w:eastAsia="lv-LV"/>
              </w:rPr>
              <w:t xml:space="preserve">, ka </w:t>
            </w:r>
            <w:r w:rsidR="1BA0843F" w:rsidRPr="005538E1">
              <w:rPr>
                <w:rFonts w:ascii="Times New Roman" w:eastAsia="Times New Roman" w:hAnsi="Times New Roman" w:cs="Times New Roman"/>
                <w:spacing w:val="-2"/>
                <w:sz w:val="24"/>
                <w:szCs w:val="24"/>
                <w:lang w:eastAsia="lv-LV"/>
              </w:rPr>
              <w:t xml:space="preserve">saistībā ar </w:t>
            </w:r>
            <w:r w:rsidR="00B35E6B" w:rsidRPr="005538E1">
              <w:rPr>
                <w:rFonts w:ascii="Times New Roman" w:eastAsia="Times New Roman" w:hAnsi="Times New Roman" w:cs="Times New Roman"/>
                <w:spacing w:val="-2"/>
                <w:sz w:val="24"/>
                <w:szCs w:val="24"/>
                <w:lang w:eastAsia="lv-LV"/>
              </w:rPr>
              <w:t>TAP portāl</w:t>
            </w:r>
            <w:r w:rsidR="1BA0843F" w:rsidRPr="005538E1">
              <w:rPr>
                <w:rFonts w:ascii="Times New Roman" w:eastAsia="Times New Roman" w:hAnsi="Times New Roman" w:cs="Times New Roman"/>
                <w:spacing w:val="-2"/>
                <w:sz w:val="24"/>
                <w:szCs w:val="24"/>
                <w:lang w:eastAsia="lv-LV"/>
              </w:rPr>
              <w:t xml:space="preserve">a darbības uzsākšanu </w:t>
            </w:r>
            <w:r w:rsidR="4F4FE15E" w:rsidRPr="005538E1">
              <w:rPr>
                <w:rFonts w:ascii="Times New Roman" w:eastAsia="Times New Roman" w:hAnsi="Times New Roman" w:cs="Times New Roman"/>
                <w:spacing w:val="-2"/>
                <w:sz w:val="24"/>
                <w:szCs w:val="24"/>
                <w:lang w:eastAsia="lv-LV"/>
              </w:rPr>
              <w:t xml:space="preserve">esošos </w:t>
            </w:r>
            <w:r w:rsidR="0FA74813" w:rsidRPr="005538E1">
              <w:rPr>
                <w:rFonts w:ascii="Times New Roman" w:eastAsia="Times New Roman" w:hAnsi="Times New Roman" w:cs="Times New Roman"/>
                <w:spacing w:val="-2"/>
                <w:sz w:val="24"/>
                <w:szCs w:val="24"/>
                <w:lang w:eastAsia="lv-LV"/>
              </w:rPr>
              <w:t>Ministru kabineta 2009</w:t>
            </w:r>
            <w:r w:rsidR="00510AD5" w:rsidRPr="005538E1">
              <w:rPr>
                <w:rFonts w:ascii="Times New Roman" w:eastAsia="Times New Roman" w:hAnsi="Times New Roman" w:cs="Times New Roman"/>
                <w:spacing w:val="-2"/>
                <w:sz w:val="24"/>
                <w:szCs w:val="24"/>
                <w:lang w:eastAsia="lv-LV"/>
              </w:rPr>
              <w:t xml:space="preserve">. gada </w:t>
            </w:r>
            <w:r w:rsidR="0FA74813" w:rsidRPr="005538E1">
              <w:rPr>
                <w:rFonts w:ascii="Times New Roman" w:eastAsia="Times New Roman" w:hAnsi="Times New Roman" w:cs="Times New Roman"/>
                <w:spacing w:val="-2"/>
                <w:sz w:val="24"/>
                <w:szCs w:val="24"/>
                <w:lang w:eastAsia="lv-LV"/>
              </w:rPr>
              <w:t>7.</w:t>
            </w:r>
            <w:r w:rsidR="674D20F8" w:rsidRPr="005538E1">
              <w:rPr>
                <w:rFonts w:ascii="Times New Roman" w:eastAsia="Times New Roman" w:hAnsi="Times New Roman" w:cs="Times New Roman"/>
                <w:spacing w:val="-2"/>
                <w:sz w:val="24"/>
                <w:szCs w:val="24"/>
                <w:lang w:eastAsia="lv-LV"/>
              </w:rPr>
              <w:t> </w:t>
            </w:r>
            <w:r w:rsidR="0FA74813" w:rsidRPr="005538E1">
              <w:rPr>
                <w:rFonts w:ascii="Times New Roman" w:eastAsia="Times New Roman" w:hAnsi="Times New Roman" w:cs="Times New Roman"/>
                <w:spacing w:val="-2"/>
                <w:sz w:val="24"/>
                <w:szCs w:val="24"/>
                <w:lang w:eastAsia="lv-LV"/>
              </w:rPr>
              <w:t>aprīļa noteikum</w:t>
            </w:r>
            <w:r w:rsidR="13EE6AF5" w:rsidRPr="005538E1">
              <w:rPr>
                <w:rFonts w:ascii="Times New Roman" w:eastAsia="Times New Roman" w:hAnsi="Times New Roman" w:cs="Times New Roman"/>
                <w:spacing w:val="-2"/>
                <w:sz w:val="24"/>
                <w:szCs w:val="24"/>
                <w:lang w:eastAsia="lv-LV"/>
              </w:rPr>
              <w:t>u</w:t>
            </w:r>
            <w:r w:rsidR="0FA74813" w:rsidRPr="005538E1">
              <w:rPr>
                <w:rFonts w:ascii="Times New Roman" w:eastAsia="Times New Roman" w:hAnsi="Times New Roman" w:cs="Times New Roman"/>
                <w:spacing w:val="-2"/>
                <w:sz w:val="24"/>
                <w:szCs w:val="24"/>
                <w:lang w:eastAsia="lv-LV"/>
              </w:rPr>
              <w:t>s Nr.</w:t>
            </w:r>
            <w:r w:rsidR="674D20F8" w:rsidRPr="005538E1">
              <w:rPr>
                <w:rFonts w:ascii="Times New Roman" w:eastAsia="Times New Roman" w:hAnsi="Times New Roman" w:cs="Times New Roman"/>
                <w:spacing w:val="-2"/>
                <w:sz w:val="24"/>
                <w:szCs w:val="24"/>
                <w:lang w:eastAsia="lv-LV"/>
              </w:rPr>
              <w:t> </w:t>
            </w:r>
            <w:r w:rsidR="0FA74813" w:rsidRPr="005538E1">
              <w:rPr>
                <w:rFonts w:ascii="Times New Roman" w:eastAsia="Times New Roman" w:hAnsi="Times New Roman" w:cs="Times New Roman"/>
                <w:spacing w:val="-2"/>
                <w:sz w:val="24"/>
                <w:szCs w:val="24"/>
                <w:lang w:eastAsia="lv-LV"/>
              </w:rPr>
              <w:t>300 "Ministru kabineta kārtības rullis" (turpmāk – noteikumi Nr.</w:t>
            </w:r>
            <w:r w:rsidR="674D20F8" w:rsidRPr="005538E1">
              <w:rPr>
                <w:rFonts w:ascii="Times New Roman" w:eastAsia="Times New Roman" w:hAnsi="Times New Roman" w:cs="Times New Roman"/>
                <w:spacing w:val="-2"/>
                <w:sz w:val="24"/>
                <w:szCs w:val="24"/>
                <w:lang w:eastAsia="lv-LV"/>
              </w:rPr>
              <w:t> </w:t>
            </w:r>
            <w:r w:rsidR="0FA74813" w:rsidRPr="005538E1">
              <w:rPr>
                <w:rFonts w:ascii="Times New Roman" w:eastAsia="Times New Roman" w:hAnsi="Times New Roman" w:cs="Times New Roman"/>
                <w:spacing w:val="-2"/>
                <w:sz w:val="24"/>
                <w:szCs w:val="24"/>
                <w:lang w:eastAsia="lv-LV"/>
              </w:rPr>
              <w:t xml:space="preserve">300) </w:t>
            </w:r>
            <w:r w:rsidR="4F4FE15E" w:rsidRPr="005538E1">
              <w:rPr>
                <w:rFonts w:ascii="Times New Roman" w:eastAsia="Times New Roman" w:hAnsi="Times New Roman" w:cs="Times New Roman"/>
                <w:spacing w:val="-2"/>
                <w:sz w:val="24"/>
                <w:szCs w:val="24"/>
                <w:lang w:eastAsia="lv-LV"/>
              </w:rPr>
              <w:t xml:space="preserve">aizstās jaunie noteikumi (Ministru kabineta noteikumu projekts </w:t>
            </w:r>
            <w:r w:rsidR="00A04C96" w:rsidRPr="005538E1">
              <w:rPr>
                <w:rFonts w:ascii="Times New Roman" w:eastAsia="Times New Roman" w:hAnsi="Times New Roman" w:cs="Times New Roman"/>
                <w:spacing w:val="-2"/>
                <w:sz w:val="24"/>
                <w:szCs w:val="24"/>
                <w:lang w:eastAsia="lv-LV"/>
              </w:rPr>
              <w:t>"</w:t>
            </w:r>
            <w:r w:rsidR="4F4FE15E" w:rsidRPr="005538E1">
              <w:rPr>
                <w:rFonts w:ascii="Times New Roman" w:eastAsia="Times New Roman" w:hAnsi="Times New Roman" w:cs="Times New Roman"/>
                <w:spacing w:val="-2"/>
                <w:sz w:val="24"/>
                <w:szCs w:val="24"/>
                <w:lang w:eastAsia="lv-LV"/>
              </w:rPr>
              <w:t>Ministru kabineta kārtības rullis</w:t>
            </w:r>
            <w:r w:rsidR="00A04C96" w:rsidRPr="005538E1">
              <w:rPr>
                <w:rFonts w:ascii="Times New Roman" w:eastAsia="Times New Roman" w:hAnsi="Times New Roman" w:cs="Times New Roman"/>
                <w:spacing w:val="-2"/>
                <w:sz w:val="24"/>
                <w:szCs w:val="24"/>
                <w:lang w:eastAsia="lv-LV"/>
              </w:rPr>
              <w:t>"</w:t>
            </w:r>
            <w:r w:rsidR="4F4FE15E" w:rsidRPr="005538E1">
              <w:rPr>
                <w:rFonts w:ascii="Times New Roman" w:eastAsia="Times New Roman" w:hAnsi="Times New Roman" w:cs="Times New Roman"/>
                <w:spacing w:val="-2"/>
                <w:sz w:val="24"/>
                <w:szCs w:val="24"/>
                <w:lang w:eastAsia="lv-LV"/>
              </w:rPr>
              <w:t xml:space="preserve"> tika izsludināts </w:t>
            </w:r>
            <w:r w:rsidR="002E1098" w:rsidRPr="005538E1">
              <w:rPr>
                <w:rFonts w:ascii="Times New Roman" w:eastAsia="Times New Roman" w:hAnsi="Times New Roman" w:cs="Times New Roman"/>
                <w:sz w:val="24"/>
                <w:szCs w:val="24"/>
                <w:lang w:eastAsia="lv-LV"/>
              </w:rPr>
              <w:t>VSS</w:t>
            </w:r>
            <w:r w:rsidR="002E1098" w:rsidRPr="005538E1" w:rsidDel="003C19A7">
              <w:rPr>
                <w:rFonts w:ascii="Times New Roman" w:eastAsia="Times New Roman" w:hAnsi="Times New Roman" w:cs="Times New Roman"/>
                <w:spacing w:val="-2"/>
                <w:sz w:val="24"/>
                <w:szCs w:val="24"/>
                <w:lang w:eastAsia="lv-LV"/>
              </w:rPr>
              <w:t xml:space="preserve"> </w:t>
            </w:r>
            <w:r w:rsidR="4F4FE15E" w:rsidRPr="005538E1">
              <w:rPr>
                <w:rFonts w:ascii="Times New Roman" w:eastAsia="Times New Roman" w:hAnsi="Times New Roman" w:cs="Times New Roman"/>
                <w:spacing w:val="-2"/>
                <w:sz w:val="24"/>
                <w:szCs w:val="24"/>
                <w:lang w:eastAsia="lv-LV"/>
              </w:rPr>
              <w:t>2021</w:t>
            </w:r>
            <w:r w:rsidR="001828D0" w:rsidRPr="005538E1">
              <w:rPr>
                <w:rFonts w:ascii="Times New Roman" w:eastAsia="Times New Roman" w:hAnsi="Times New Roman" w:cs="Times New Roman"/>
                <w:spacing w:val="-2"/>
                <w:sz w:val="24"/>
                <w:szCs w:val="24"/>
                <w:lang w:eastAsia="lv-LV"/>
              </w:rPr>
              <w:t>. </w:t>
            </w:r>
            <w:r w:rsidR="4F4FE15E" w:rsidRPr="005538E1">
              <w:rPr>
                <w:rFonts w:ascii="Times New Roman" w:eastAsia="Times New Roman" w:hAnsi="Times New Roman" w:cs="Times New Roman"/>
                <w:spacing w:val="-2"/>
                <w:sz w:val="24"/>
                <w:szCs w:val="24"/>
                <w:lang w:eastAsia="lv-LV"/>
              </w:rPr>
              <w:t>gada 17</w:t>
            </w:r>
            <w:r w:rsidR="001828D0" w:rsidRPr="005538E1">
              <w:rPr>
                <w:rFonts w:ascii="Times New Roman" w:eastAsia="Times New Roman" w:hAnsi="Times New Roman" w:cs="Times New Roman"/>
                <w:spacing w:val="-2"/>
                <w:sz w:val="24"/>
                <w:szCs w:val="24"/>
                <w:lang w:eastAsia="lv-LV"/>
              </w:rPr>
              <w:t>. </w:t>
            </w:r>
            <w:r w:rsidR="4F4FE15E" w:rsidRPr="005538E1">
              <w:rPr>
                <w:rFonts w:ascii="Times New Roman" w:eastAsia="Times New Roman" w:hAnsi="Times New Roman" w:cs="Times New Roman"/>
                <w:spacing w:val="-2"/>
                <w:sz w:val="24"/>
                <w:szCs w:val="24"/>
                <w:lang w:eastAsia="lv-LV"/>
              </w:rPr>
              <w:t>jūnijā (</w:t>
            </w:r>
            <w:r w:rsidR="001E1ED1" w:rsidRPr="005538E1">
              <w:rPr>
                <w:rFonts w:ascii="Times New Roman" w:hAnsi="Times New Roman" w:cs="Times New Roman"/>
                <w:iCs/>
                <w:spacing w:val="-2"/>
                <w:sz w:val="24"/>
                <w:szCs w:val="24"/>
              </w:rPr>
              <w:t>Nr. </w:t>
            </w:r>
            <w:r w:rsidR="4F4FE15E" w:rsidRPr="005538E1">
              <w:rPr>
                <w:rFonts w:ascii="Times New Roman" w:eastAsia="Times New Roman" w:hAnsi="Times New Roman" w:cs="Times New Roman"/>
                <w:spacing w:val="-2"/>
                <w:sz w:val="24"/>
                <w:szCs w:val="24"/>
                <w:lang w:eastAsia="lv-LV"/>
              </w:rPr>
              <w:t xml:space="preserve">24 </w:t>
            </w:r>
            <w:r w:rsidR="001E1ED1" w:rsidRPr="005538E1">
              <w:rPr>
                <w:rFonts w:ascii="Times New Roman" w:eastAsia="Times New Roman" w:hAnsi="Times New Roman" w:cs="Times New Roman"/>
                <w:spacing w:val="-2"/>
                <w:sz w:val="24"/>
                <w:szCs w:val="24"/>
                <w:lang w:eastAsia="lv-LV"/>
              </w:rPr>
              <w:t xml:space="preserve"> </w:t>
            </w:r>
            <w:r w:rsidR="4F4FE15E" w:rsidRPr="005538E1">
              <w:rPr>
                <w:rFonts w:ascii="Times New Roman" w:eastAsia="Times New Roman" w:hAnsi="Times New Roman" w:cs="Times New Roman"/>
                <w:spacing w:val="-2"/>
                <w:sz w:val="24"/>
                <w:szCs w:val="24"/>
                <w:lang w:eastAsia="lv-LV"/>
              </w:rPr>
              <w:t>30</w:t>
            </w:r>
            <w:r w:rsidR="001E1ED1" w:rsidRPr="005538E1">
              <w:rPr>
                <w:rFonts w:ascii="Times New Roman" w:hAnsi="Times New Roman" w:cs="Times New Roman"/>
                <w:iCs/>
                <w:spacing w:val="-2"/>
                <w:sz w:val="24"/>
                <w:szCs w:val="24"/>
              </w:rPr>
              <w:t>. §</w:t>
            </w:r>
            <w:r w:rsidR="4F4FE15E" w:rsidRPr="005538E1">
              <w:rPr>
                <w:rFonts w:ascii="Times New Roman" w:eastAsia="Times New Roman" w:hAnsi="Times New Roman" w:cs="Times New Roman"/>
                <w:spacing w:val="-2"/>
                <w:sz w:val="24"/>
                <w:szCs w:val="24"/>
                <w:lang w:eastAsia="lv-LV"/>
              </w:rPr>
              <w:t xml:space="preserve">), VSS-592), </w:t>
            </w:r>
            <w:r w:rsidR="0FA74813" w:rsidRPr="005538E1">
              <w:rPr>
                <w:rFonts w:ascii="Times New Roman" w:eastAsia="Times New Roman" w:hAnsi="Times New Roman" w:cs="Times New Roman"/>
                <w:spacing w:val="-2"/>
                <w:sz w:val="24"/>
                <w:szCs w:val="24"/>
                <w:lang w:eastAsia="lv-LV"/>
              </w:rPr>
              <w:t>no noteikumiem Nr.</w:t>
            </w:r>
            <w:r w:rsidR="0EB54881" w:rsidRPr="005538E1">
              <w:rPr>
                <w:rFonts w:ascii="Times New Roman" w:eastAsia="Times New Roman" w:hAnsi="Times New Roman" w:cs="Times New Roman"/>
                <w:spacing w:val="-2"/>
                <w:sz w:val="24"/>
                <w:szCs w:val="24"/>
                <w:lang w:eastAsia="lv-LV"/>
              </w:rPr>
              <w:t> </w:t>
            </w:r>
            <w:r w:rsidR="0FA74813" w:rsidRPr="005538E1">
              <w:rPr>
                <w:rFonts w:ascii="Times New Roman" w:eastAsia="Times New Roman" w:hAnsi="Times New Roman" w:cs="Times New Roman"/>
                <w:spacing w:val="-2"/>
                <w:sz w:val="24"/>
                <w:szCs w:val="24"/>
                <w:lang w:eastAsia="lv-LV"/>
              </w:rPr>
              <w:t>300 tiek pārcelti punkti</w:t>
            </w:r>
            <w:r w:rsidR="58DCA08D" w:rsidRPr="005538E1">
              <w:rPr>
                <w:rFonts w:ascii="Times New Roman" w:eastAsia="Times New Roman" w:hAnsi="Times New Roman" w:cs="Times New Roman"/>
                <w:spacing w:val="-2"/>
                <w:sz w:val="24"/>
                <w:szCs w:val="24"/>
                <w:lang w:eastAsia="lv-LV"/>
              </w:rPr>
              <w:t xml:space="preserve"> (apvienojot tos vienā), kuri </w:t>
            </w:r>
            <w:r w:rsidR="0FA74813" w:rsidRPr="005538E1">
              <w:rPr>
                <w:rFonts w:ascii="Times New Roman" w:eastAsia="Times New Roman" w:hAnsi="Times New Roman" w:cs="Times New Roman"/>
                <w:spacing w:val="-2"/>
                <w:sz w:val="24"/>
                <w:szCs w:val="24"/>
                <w:lang w:eastAsia="lv-LV"/>
              </w:rPr>
              <w:t>nosak</w:t>
            </w:r>
            <w:r w:rsidR="58DCA08D" w:rsidRPr="005538E1">
              <w:rPr>
                <w:rFonts w:ascii="Times New Roman" w:eastAsia="Times New Roman" w:hAnsi="Times New Roman" w:cs="Times New Roman"/>
                <w:spacing w:val="-2"/>
                <w:sz w:val="24"/>
                <w:szCs w:val="24"/>
                <w:lang w:eastAsia="lv-LV"/>
              </w:rPr>
              <w:t>a</w:t>
            </w:r>
            <w:r w:rsidR="0FA74813" w:rsidRPr="005538E1">
              <w:rPr>
                <w:rFonts w:ascii="Times New Roman" w:eastAsia="Times New Roman" w:hAnsi="Times New Roman" w:cs="Times New Roman"/>
                <w:spacing w:val="-2"/>
                <w:sz w:val="24"/>
                <w:szCs w:val="24"/>
                <w:lang w:eastAsia="lv-LV"/>
              </w:rPr>
              <w:t xml:space="preserve">, kādiem tiesību akta projektiem nepieciešams aizpildīt anotāciju (noteikumu projekta </w:t>
            </w:r>
            <w:r w:rsidR="5F7BE0AE" w:rsidRPr="005538E1">
              <w:rPr>
                <w:rFonts w:ascii="Times New Roman" w:eastAsia="Times New Roman" w:hAnsi="Times New Roman" w:cs="Times New Roman"/>
                <w:spacing w:val="-2"/>
                <w:sz w:val="24"/>
                <w:szCs w:val="24"/>
                <w:lang w:eastAsia="lv-LV"/>
              </w:rPr>
              <w:t>1</w:t>
            </w:r>
            <w:r w:rsidR="13EE6AF5" w:rsidRPr="005538E1">
              <w:rPr>
                <w:rFonts w:ascii="Times New Roman" w:eastAsia="Times New Roman" w:hAnsi="Times New Roman" w:cs="Times New Roman"/>
                <w:spacing w:val="-2"/>
                <w:sz w:val="24"/>
                <w:szCs w:val="24"/>
                <w:lang w:eastAsia="lv-LV"/>
              </w:rPr>
              <w:t>2</w:t>
            </w:r>
            <w:r w:rsidR="00510AD5" w:rsidRPr="005538E1">
              <w:rPr>
                <w:rFonts w:ascii="Times New Roman" w:eastAsia="Times New Roman" w:hAnsi="Times New Roman" w:cs="Times New Roman"/>
                <w:spacing w:val="-2"/>
                <w:sz w:val="24"/>
                <w:szCs w:val="24"/>
                <w:lang w:eastAsia="lv-LV"/>
              </w:rPr>
              <w:t>. punkt</w:t>
            </w:r>
            <w:r w:rsidR="0FA74813" w:rsidRPr="005538E1">
              <w:rPr>
                <w:rFonts w:ascii="Times New Roman" w:eastAsia="Times New Roman" w:hAnsi="Times New Roman" w:cs="Times New Roman"/>
                <w:spacing w:val="-2"/>
                <w:sz w:val="24"/>
                <w:szCs w:val="24"/>
                <w:lang w:eastAsia="lv-LV"/>
              </w:rPr>
              <w:t>s)</w:t>
            </w:r>
            <w:r w:rsidR="6E66A0B9" w:rsidRPr="005538E1">
              <w:rPr>
                <w:rFonts w:ascii="Times New Roman" w:eastAsia="Times New Roman" w:hAnsi="Times New Roman" w:cs="Times New Roman"/>
                <w:spacing w:val="-2"/>
                <w:sz w:val="24"/>
                <w:szCs w:val="24"/>
                <w:lang w:eastAsia="lv-LV"/>
              </w:rPr>
              <w:t>. Starptautisko līgumu gadīj</w:t>
            </w:r>
            <w:r w:rsidR="44606614" w:rsidRPr="005538E1">
              <w:rPr>
                <w:rFonts w:ascii="Times New Roman" w:eastAsia="Times New Roman" w:hAnsi="Times New Roman" w:cs="Times New Roman"/>
                <w:spacing w:val="-2"/>
                <w:sz w:val="24"/>
                <w:szCs w:val="24"/>
                <w:lang w:eastAsia="lv-LV"/>
              </w:rPr>
              <w:t xml:space="preserve">umā tāpat kā līdz šim tiek sagatavota viena anotācija, kurā iekļauj informāciju par attiecīgā starptautiskā līguma ietekmes </w:t>
            </w:r>
            <w:proofErr w:type="spellStart"/>
            <w:r w:rsidR="44606614" w:rsidRPr="005538E1">
              <w:rPr>
                <w:rFonts w:ascii="Times New Roman" w:eastAsia="Times New Roman" w:hAnsi="Times New Roman" w:cs="Times New Roman"/>
                <w:spacing w:val="-2"/>
                <w:sz w:val="24"/>
                <w:szCs w:val="24"/>
                <w:lang w:eastAsia="lv-LV"/>
              </w:rPr>
              <w:t>izvērtējumu</w:t>
            </w:r>
            <w:proofErr w:type="spellEnd"/>
            <w:r w:rsidR="795AB836" w:rsidRPr="005538E1">
              <w:rPr>
                <w:rFonts w:ascii="Times New Roman" w:eastAsia="Times New Roman" w:hAnsi="Times New Roman" w:cs="Times New Roman"/>
                <w:spacing w:val="-2"/>
                <w:sz w:val="24"/>
                <w:szCs w:val="24"/>
                <w:lang w:eastAsia="lv-LV"/>
              </w:rPr>
              <w:t xml:space="preserve">. </w:t>
            </w:r>
            <w:r w:rsidR="009A18CF" w:rsidRPr="005538E1">
              <w:rPr>
                <w:rFonts w:ascii="Times New Roman" w:eastAsia="Times New Roman" w:hAnsi="Times New Roman" w:cs="Times New Roman"/>
                <w:spacing w:val="-2"/>
                <w:sz w:val="24"/>
                <w:szCs w:val="24"/>
                <w:lang w:eastAsia="lv-LV"/>
              </w:rPr>
              <w:t xml:space="preserve">Vēršam uzmanību, ka noteikumu projekta 12.8. apakšpunkts paredz, ka anotāciju aizpilda </w:t>
            </w:r>
            <w:r w:rsidR="00A06CEC" w:rsidRPr="005538E1">
              <w:rPr>
                <w:rFonts w:ascii="Times New Roman" w:eastAsia="Times New Roman" w:hAnsi="Times New Roman" w:cs="Times New Roman"/>
                <w:spacing w:val="-2"/>
                <w:sz w:val="24"/>
                <w:szCs w:val="24"/>
                <w:lang w:eastAsia="lv-LV"/>
              </w:rPr>
              <w:t xml:space="preserve">arī </w:t>
            </w:r>
            <w:r w:rsidR="009A18CF" w:rsidRPr="005538E1">
              <w:rPr>
                <w:rFonts w:ascii="Times New Roman" w:eastAsia="Times New Roman" w:hAnsi="Times New Roman" w:cs="Times New Roman"/>
                <w:spacing w:val="-2"/>
                <w:sz w:val="24"/>
                <w:szCs w:val="24"/>
                <w:lang w:eastAsia="lv-LV"/>
              </w:rPr>
              <w:t xml:space="preserve">Ministru kabineta sēdes </w:t>
            </w:r>
            <w:proofErr w:type="spellStart"/>
            <w:r w:rsidR="009A18CF" w:rsidRPr="005538E1">
              <w:rPr>
                <w:rFonts w:ascii="Times New Roman" w:eastAsia="Times New Roman" w:hAnsi="Times New Roman" w:cs="Times New Roman"/>
                <w:spacing w:val="-2"/>
                <w:sz w:val="24"/>
                <w:szCs w:val="24"/>
                <w:lang w:eastAsia="lv-LV"/>
              </w:rPr>
              <w:t>protokollēmuma</w:t>
            </w:r>
            <w:proofErr w:type="spellEnd"/>
            <w:r w:rsidR="009A18CF" w:rsidRPr="005538E1">
              <w:rPr>
                <w:rFonts w:ascii="Times New Roman" w:eastAsia="Times New Roman" w:hAnsi="Times New Roman" w:cs="Times New Roman"/>
                <w:spacing w:val="-2"/>
                <w:sz w:val="24"/>
                <w:szCs w:val="24"/>
                <w:lang w:eastAsia="lv-LV"/>
              </w:rPr>
              <w:t xml:space="preserve"> projektam</w:t>
            </w:r>
            <w:bookmarkStart w:id="0" w:name="_Hlk78813586"/>
            <w:r w:rsidR="009A18CF" w:rsidRPr="005538E1">
              <w:rPr>
                <w:rFonts w:ascii="Times New Roman" w:eastAsia="Times New Roman" w:hAnsi="Times New Roman" w:cs="Times New Roman"/>
                <w:spacing w:val="-2"/>
                <w:sz w:val="24"/>
                <w:szCs w:val="24"/>
                <w:lang w:eastAsia="lv-LV"/>
              </w:rPr>
              <w:t>.</w:t>
            </w:r>
            <w:bookmarkEnd w:id="0"/>
            <w:r w:rsidR="00243E70" w:rsidRPr="005538E1">
              <w:rPr>
                <w:rFonts w:ascii="Times New Roman" w:eastAsia="Times New Roman" w:hAnsi="Times New Roman" w:cs="Times New Roman"/>
                <w:spacing w:val="-2"/>
                <w:sz w:val="24"/>
                <w:szCs w:val="24"/>
                <w:lang w:eastAsia="lv-LV"/>
              </w:rPr>
              <w:t xml:space="preserve"> </w:t>
            </w:r>
            <w:r w:rsidR="001A7FB5" w:rsidRPr="005538E1">
              <w:rPr>
                <w:rFonts w:ascii="Times New Roman" w:eastAsia="Times New Roman" w:hAnsi="Times New Roman" w:cs="Times New Roman"/>
                <w:spacing w:val="-2"/>
                <w:sz w:val="24"/>
                <w:szCs w:val="24"/>
                <w:lang w:eastAsia="lv-LV"/>
              </w:rPr>
              <w:t xml:space="preserve">Anotāciju nevajadzēs gatavot (noteikumu projekta 13. punkts) tāda </w:t>
            </w:r>
            <w:proofErr w:type="spellStart"/>
            <w:r w:rsidR="001A7FB5" w:rsidRPr="005538E1">
              <w:rPr>
                <w:rFonts w:ascii="Times New Roman" w:eastAsia="Times New Roman" w:hAnsi="Times New Roman" w:cs="Times New Roman"/>
                <w:spacing w:val="-2"/>
                <w:sz w:val="24"/>
                <w:szCs w:val="24"/>
                <w:lang w:eastAsia="lv-LV"/>
              </w:rPr>
              <w:t>protokollēmuma</w:t>
            </w:r>
            <w:proofErr w:type="spellEnd"/>
            <w:r w:rsidR="001A7FB5" w:rsidRPr="005538E1">
              <w:rPr>
                <w:rFonts w:ascii="Times New Roman" w:eastAsia="Times New Roman" w:hAnsi="Times New Roman" w:cs="Times New Roman"/>
                <w:spacing w:val="-2"/>
                <w:sz w:val="24"/>
                <w:szCs w:val="24"/>
                <w:lang w:eastAsia="lv-LV"/>
              </w:rPr>
              <w:t xml:space="preserve"> </w:t>
            </w:r>
            <w:r w:rsidR="00A06CEC" w:rsidRPr="005538E1">
              <w:rPr>
                <w:rFonts w:ascii="Times New Roman" w:eastAsia="Times New Roman" w:hAnsi="Times New Roman" w:cs="Times New Roman"/>
                <w:spacing w:val="-2"/>
                <w:sz w:val="24"/>
                <w:szCs w:val="24"/>
                <w:lang w:eastAsia="lv-LV"/>
              </w:rPr>
              <w:t xml:space="preserve">un rīkojuma </w:t>
            </w:r>
            <w:r w:rsidR="00A06CEC" w:rsidRPr="005538E1">
              <w:rPr>
                <w:rFonts w:ascii="Times New Roman" w:eastAsia="Times New Roman" w:hAnsi="Times New Roman" w:cs="Times New Roman"/>
                <w:spacing w:val="-2"/>
                <w:sz w:val="24"/>
                <w:szCs w:val="24"/>
                <w:lang w:eastAsia="lv-LV"/>
              </w:rPr>
              <w:lastRenderedPageBreak/>
              <w:t xml:space="preserve">projektam, kurš tiks pievienots attīstības plānošanas dokumentam vai informatīvajam ziņojumam. </w:t>
            </w:r>
            <w:r w:rsidR="00EE14E7" w:rsidRPr="005538E1">
              <w:rPr>
                <w:rFonts w:ascii="Times New Roman" w:hAnsi="Times New Roman" w:cs="Times New Roman"/>
                <w:spacing w:val="-2"/>
                <w:sz w:val="24"/>
                <w:szCs w:val="24"/>
                <w:shd w:val="clear" w:color="auto" w:fill="FFFFFF"/>
              </w:rPr>
              <w:t xml:space="preserve">Savukārt Ministru kabineta rīkojuma projektiem par pilsonības piešķiršanu naturalizācijas kārtībā turpmāk </w:t>
            </w:r>
            <w:r w:rsidR="00243E70" w:rsidRPr="005538E1">
              <w:rPr>
                <w:rFonts w:ascii="Times New Roman" w:hAnsi="Times New Roman" w:cs="Times New Roman"/>
                <w:spacing w:val="-2"/>
                <w:sz w:val="24"/>
                <w:szCs w:val="24"/>
                <w:shd w:val="clear" w:color="auto" w:fill="FFFFFF"/>
              </w:rPr>
              <w:t>nebūs jāpievieno PMLP vēstule, bet būs jāpievieno anotācija, kurā (I sadaļā) būs jāiekļauj tā informācija, kas līdz šim tika sniegta minētajā vēstulē</w:t>
            </w:r>
            <w:r w:rsidR="0EB54881" w:rsidRPr="005538E1">
              <w:rPr>
                <w:rFonts w:ascii="Times New Roman" w:eastAsia="Times New Roman" w:hAnsi="Times New Roman" w:cs="Times New Roman"/>
                <w:spacing w:val="-2"/>
                <w:sz w:val="24"/>
                <w:szCs w:val="24"/>
                <w:lang w:eastAsia="lv-LV"/>
              </w:rPr>
              <w:t>;</w:t>
            </w:r>
          </w:p>
          <w:p w14:paraId="47759E82" w14:textId="4719729F" w:rsidR="00444316" w:rsidRPr="005538E1" w:rsidRDefault="333194E1" w:rsidP="000A7152">
            <w:pPr>
              <w:pStyle w:val="ListParagraph"/>
              <w:numPr>
                <w:ilvl w:val="0"/>
                <w:numId w:val="11"/>
              </w:numPr>
              <w:spacing w:line="240" w:lineRule="auto"/>
              <w:ind w:left="714" w:right="57" w:hanging="357"/>
              <w:jc w:val="both"/>
              <w:rPr>
                <w:rFonts w:ascii="Times New Roman" w:eastAsia="Times New Roman" w:hAnsi="Times New Roman" w:cs="Times New Roman"/>
                <w:spacing w:val="-2"/>
                <w:sz w:val="24"/>
                <w:szCs w:val="24"/>
                <w:lang w:eastAsia="lv-LV"/>
              </w:rPr>
            </w:pPr>
            <w:r w:rsidRPr="005538E1">
              <w:rPr>
                <w:rFonts w:ascii="Times New Roman" w:eastAsia="Times New Roman" w:hAnsi="Times New Roman" w:cs="Times New Roman"/>
                <w:spacing w:val="-2"/>
                <w:sz w:val="24"/>
                <w:szCs w:val="24"/>
                <w:lang w:eastAsia="lv-LV"/>
              </w:rPr>
              <w:t xml:space="preserve">tiek paredzēts, ka anotāciju aizpilda </w:t>
            </w:r>
            <w:r w:rsidR="00C30009" w:rsidRPr="005538E1">
              <w:rPr>
                <w:rFonts w:ascii="Times New Roman" w:hAnsi="Times New Roman" w:cs="Times New Roman"/>
                <w:spacing w:val="-2"/>
                <w:sz w:val="24"/>
                <w:szCs w:val="24"/>
                <w:shd w:val="clear" w:color="auto" w:fill="FFFFFF"/>
              </w:rPr>
              <w:t>TAP </w:t>
            </w:r>
            <w:r w:rsidRPr="005538E1">
              <w:rPr>
                <w:rFonts w:ascii="Times New Roman" w:eastAsia="Times New Roman" w:hAnsi="Times New Roman" w:cs="Times New Roman"/>
                <w:spacing w:val="-2"/>
                <w:sz w:val="24"/>
                <w:szCs w:val="24"/>
                <w:lang w:eastAsia="lv-LV"/>
              </w:rPr>
              <w:t>portālā</w:t>
            </w:r>
            <w:r w:rsidR="1275286C" w:rsidRPr="005538E1">
              <w:rPr>
                <w:rFonts w:ascii="Times New Roman" w:eastAsia="Times New Roman" w:hAnsi="Times New Roman" w:cs="Times New Roman"/>
                <w:spacing w:val="-2"/>
                <w:sz w:val="24"/>
                <w:szCs w:val="24"/>
                <w:lang w:eastAsia="lv-LV"/>
              </w:rPr>
              <w:t xml:space="preserve"> </w:t>
            </w:r>
            <w:r w:rsidR="252504C7" w:rsidRPr="005538E1">
              <w:rPr>
                <w:rFonts w:ascii="Times New Roman" w:eastAsia="Times New Roman" w:hAnsi="Times New Roman" w:cs="Times New Roman"/>
                <w:spacing w:val="-2"/>
                <w:sz w:val="24"/>
                <w:szCs w:val="24"/>
                <w:lang w:eastAsia="lv-LV"/>
              </w:rPr>
              <w:t>(</w:t>
            </w:r>
            <w:r w:rsidR="264D825E" w:rsidRPr="005538E1">
              <w:rPr>
                <w:rFonts w:ascii="Times New Roman" w:eastAsia="Times New Roman" w:hAnsi="Times New Roman" w:cs="Times New Roman"/>
                <w:spacing w:val="-2"/>
                <w:sz w:val="24"/>
                <w:szCs w:val="24"/>
                <w:lang w:eastAsia="lv-LV"/>
              </w:rPr>
              <w:t xml:space="preserve">noteikumu </w:t>
            </w:r>
            <w:r w:rsidR="252504C7" w:rsidRPr="005538E1">
              <w:rPr>
                <w:rFonts w:ascii="Times New Roman" w:eastAsia="Times New Roman" w:hAnsi="Times New Roman" w:cs="Times New Roman"/>
                <w:spacing w:val="-2"/>
                <w:sz w:val="24"/>
                <w:szCs w:val="24"/>
                <w:lang w:eastAsia="lv-LV"/>
              </w:rPr>
              <w:t xml:space="preserve">projekta </w:t>
            </w:r>
            <w:r w:rsidR="7094DA96" w:rsidRPr="005538E1">
              <w:rPr>
                <w:rFonts w:ascii="Times New Roman" w:eastAsia="Times New Roman" w:hAnsi="Times New Roman" w:cs="Times New Roman"/>
                <w:spacing w:val="-2"/>
                <w:sz w:val="24"/>
                <w:szCs w:val="24"/>
                <w:lang w:eastAsia="lv-LV"/>
              </w:rPr>
              <w:t>10</w:t>
            </w:r>
            <w:r w:rsidR="00510AD5" w:rsidRPr="005538E1">
              <w:rPr>
                <w:rFonts w:ascii="Times New Roman" w:eastAsia="Times New Roman" w:hAnsi="Times New Roman" w:cs="Times New Roman"/>
                <w:spacing w:val="-2"/>
                <w:sz w:val="24"/>
                <w:szCs w:val="24"/>
                <w:lang w:eastAsia="lv-LV"/>
              </w:rPr>
              <w:t>. punkt</w:t>
            </w:r>
            <w:r w:rsidR="252504C7" w:rsidRPr="005538E1">
              <w:rPr>
                <w:rFonts w:ascii="Times New Roman" w:eastAsia="Times New Roman" w:hAnsi="Times New Roman" w:cs="Times New Roman"/>
                <w:spacing w:val="-2"/>
                <w:sz w:val="24"/>
                <w:szCs w:val="24"/>
                <w:lang w:eastAsia="lv-LV"/>
              </w:rPr>
              <w:t>s).</w:t>
            </w:r>
            <w:r w:rsidR="1275286C" w:rsidRPr="005538E1">
              <w:rPr>
                <w:rFonts w:ascii="Times New Roman" w:eastAsia="Times New Roman" w:hAnsi="Times New Roman" w:cs="Times New Roman"/>
                <w:spacing w:val="-2"/>
                <w:sz w:val="24"/>
                <w:szCs w:val="24"/>
                <w:lang w:eastAsia="lv-LV"/>
              </w:rPr>
              <w:t xml:space="preserve"> Noteikumu projekta </w:t>
            </w:r>
            <w:r w:rsidR="662E3D28" w:rsidRPr="005538E1">
              <w:rPr>
                <w:rFonts w:ascii="Times New Roman" w:eastAsia="Times New Roman" w:hAnsi="Times New Roman" w:cs="Times New Roman"/>
                <w:spacing w:val="-2"/>
                <w:sz w:val="24"/>
                <w:szCs w:val="24"/>
                <w:lang w:eastAsia="lv-LV"/>
              </w:rPr>
              <w:t xml:space="preserve">spēkā </w:t>
            </w:r>
            <w:r w:rsidR="1275286C" w:rsidRPr="005538E1">
              <w:rPr>
                <w:rFonts w:ascii="Times New Roman" w:eastAsia="Times New Roman" w:hAnsi="Times New Roman" w:cs="Times New Roman"/>
                <w:spacing w:val="-2"/>
                <w:sz w:val="24"/>
                <w:szCs w:val="24"/>
                <w:lang w:eastAsia="lv-LV"/>
              </w:rPr>
              <w:t>stāšanās brīdī būs pieejamas anotācijas aizpildīšanas vadlīnijas</w:t>
            </w:r>
            <w:r w:rsidR="260CF096" w:rsidRPr="005538E1">
              <w:rPr>
                <w:rFonts w:ascii="Times New Roman" w:eastAsia="Times New Roman" w:hAnsi="Times New Roman" w:cs="Times New Roman"/>
                <w:spacing w:val="-2"/>
                <w:sz w:val="24"/>
                <w:szCs w:val="24"/>
                <w:lang w:eastAsia="lv-LV"/>
              </w:rPr>
              <w:t xml:space="preserve"> (vadlīnijas </w:t>
            </w:r>
            <w:r w:rsidR="260CF096" w:rsidRPr="005538E1">
              <w:rPr>
                <w:rFonts w:ascii="Times New Roman" w:hAnsi="Times New Roman" w:cs="Times New Roman"/>
                <w:spacing w:val="-2"/>
                <w:sz w:val="24"/>
                <w:szCs w:val="24"/>
                <w:shd w:val="clear" w:color="auto" w:fill="FFFFFF"/>
              </w:rPr>
              <w:t xml:space="preserve">sākotnējās ietekmes izvērtēšanai un anotācijas sagatavošanai </w:t>
            </w:r>
            <w:r w:rsidR="00B35E6B" w:rsidRPr="005538E1">
              <w:rPr>
                <w:rFonts w:ascii="Times New Roman" w:hAnsi="Times New Roman" w:cs="Times New Roman"/>
                <w:spacing w:val="-2"/>
                <w:sz w:val="24"/>
                <w:szCs w:val="24"/>
                <w:shd w:val="clear" w:color="auto" w:fill="FFFFFF"/>
              </w:rPr>
              <w:t>TAP portāl</w:t>
            </w:r>
            <w:r w:rsidR="260CF096" w:rsidRPr="005538E1">
              <w:rPr>
                <w:rFonts w:ascii="Times New Roman" w:hAnsi="Times New Roman" w:cs="Times New Roman"/>
                <w:spacing w:val="-2"/>
                <w:sz w:val="24"/>
                <w:szCs w:val="24"/>
                <w:shd w:val="clear" w:color="auto" w:fill="FFFFFF"/>
              </w:rPr>
              <w:t>ā)</w:t>
            </w:r>
            <w:r w:rsidR="360DC55F" w:rsidRPr="005538E1">
              <w:rPr>
                <w:rFonts w:ascii="Times New Roman" w:eastAsia="Times New Roman" w:hAnsi="Times New Roman" w:cs="Times New Roman"/>
                <w:spacing w:val="-2"/>
                <w:sz w:val="24"/>
                <w:szCs w:val="24"/>
                <w:lang w:eastAsia="lv-LV"/>
              </w:rPr>
              <w:t>, t.</w:t>
            </w:r>
            <w:r w:rsidR="0BCDB2EA" w:rsidRPr="005538E1">
              <w:rPr>
                <w:rFonts w:ascii="Times New Roman" w:eastAsia="Times New Roman" w:hAnsi="Times New Roman" w:cs="Times New Roman"/>
                <w:spacing w:val="-2"/>
                <w:sz w:val="24"/>
                <w:szCs w:val="24"/>
                <w:lang w:eastAsia="lv-LV"/>
              </w:rPr>
              <w:t> </w:t>
            </w:r>
            <w:r w:rsidR="360DC55F" w:rsidRPr="005538E1">
              <w:rPr>
                <w:rFonts w:ascii="Times New Roman" w:eastAsia="Times New Roman" w:hAnsi="Times New Roman" w:cs="Times New Roman"/>
                <w:spacing w:val="-2"/>
                <w:sz w:val="24"/>
                <w:szCs w:val="24"/>
                <w:lang w:eastAsia="lv-LV"/>
              </w:rPr>
              <w:t>sk</w:t>
            </w:r>
            <w:r w:rsidR="00B35E6B" w:rsidRPr="005538E1">
              <w:rPr>
                <w:rFonts w:ascii="Times New Roman" w:eastAsia="Times New Roman" w:hAnsi="Times New Roman" w:cs="Times New Roman"/>
                <w:spacing w:val="-2"/>
                <w:sz w:val="24"/>
                <w:szCs w:val="24"/>
                <w:lang w:eastAsia="lv-LV"/>
              </w:rPr>
              <w:t xml:space="preserve">. </w:t>
            </w:r>
            <w:r w:rsidR="360DC55F" w:rsidRPr="005538E1">
              <w:rPr>
                <w:rFonts w:ascii="Times New Roman" w:eastAsia="Times New Roman" w:hAnsi="Times New Roman" w:cs="Times New Roman"/>
                <w:spacing w:val="-2"/>
                <w:sz w:val="24"/>
                <w:szCs w:val="24"/>
                <w:lang w:eastAsia="lv-LV"/>
              </w:rPr>
              <w:t>Valsts kancelejas tīmekļvietnē</w:t>
            </w:r>
            <w:r w:rsidR="1275286C" w:rsidRPr="005538E1">
              <w:rPr>
                <w:rFonts w:ascii="Times New Roman" w:eastAsia="Times New Roman" w:hAnsi="Times New Roman" w:cs="Times New Roman"/>
                <w:spacing w:val="-2"/>
                <w:sz w:val="24"/>
                <w:szCs w:val="24"/>
                <w:lang w:eastAsia="lv-LV"/>
              </w:rPr>
              <w:t>, kā arī me</w:t>
            </w:r>
            <w:r w:rsidR="3EDB43BE" w:rsidRPr="005538E1">
              <w:rPr>
                <w:rFonts w:ascii="Times New Roman" w:eastAsia="Times New Roman" w:hAnsi="Times New Roman" w:cs="Times New Roman"/>
                <w:spacing w:val="-2"/>
                <w:sz w:val="24"/>
                <w:szCs w:val="24"/>
                <w:lang w:eastAsia="lv-LV"/>
              </w:rPr>
              <w:t xml:space="preserve">todiskais atbalsts </w:t>
            </w:r>
            <w:r w:rsidR="662E3D28" w:rsidRPr="005538E1">
              <w:rPr>
                <w:rFonts w:ascii="Times New Roman" w:eastAsia="Times New Roman" w:hAnsi="Times New Roman" w:cs="Times New Roman"/>
                <w:spacing w:val="-2"/>
                <w:sz w:val="24"/>
                <w:szCs w:val="24"/>
                <w:lang w:eastAsia="lv-LV"/>
              </w:rPr>
              <w:t xml:space="preserve">sākotnējās </w:t>
            </w:r>
            <w:r w:rsidR="1275286C" w:rsidRPr="005538E1">
              <w:rPr>
                <w:rFonts w:ascii="Times New Roman" w:eastAsia="Times New Roman" w:hAnsi="Times New Roman" w:cs="Times New Roman"/>
                <w:spacing w:val="-2"/>
                <w:sz w:val="24"/>
                <w:szCs w:val="24"/>
                <w:lang w:eastAsia="lv-LV"/>
              </w:rPr>
              <w:t xml:space="preserve">ietekmes </w:t>
            </w:r>
            <w:r w:rsidR="662E3D28" w:rsidRPr="005538E1">
              <w:rPr>
                <w:rFonts w:ascii="Times New Roman" w:eastAsia="Times New Roman" w:hAnsi="Times New Roman" w:cs="Times New Roman"/>
                <w:spacing w:val="-2"/>
                <w:sz w:val="24"/>
                <w:szCs w:val="24"/>
                <w:lang w:eastAsia="lv-LV"/>
              </w:rPr>
              <w:t>iz</w:t>
            </w:r>
            <w:r w:rsidR="1275286C" w:rsidRPr="005538E1">
              <w:rPr>
                <w:rFonts w:ascii="Times New Roman" w:eastAsia="Times New Roman" w:hAnsi="Times New Roman" w:cs="Times New Roman"/>
                <w:spacing w:val="-2"/>
                <w:sz w:val="24"/>
                <w:szCs w:val="24"/>
                <w:lang w:eastAsia="lv-LV"/>
              </w:rPr>
              <w:t xml:space="preserve">vērtēšanai. </w:t>
            </w:r>
            <w:r w:rsidR="31C5F565" w:rsidRPr="005538E1">
              <w:rPr>
                <w:rFonts w:ascii="Times New Roman" w:eastAsia="Times New Roman" w:hAnsi="Times New Roman" w:cs="Times New Roman"/>
                <w:spacing w:val="-2"/>
                <w:sz w:val="24"/>
                <w:szCs w:val="24"/>
                <w:lang w:eastAsia="lv-LV"/>
              </w:rPr>
              <w:t xml:space="preserve">Ietekmes izvērtēšana saistībā ar </w:t>
            </w:r>
            <w:r w:rsidR="6A681C6E" w:rsidRPr="005538E1">
              <w:rPr>
                <w:rFonts w:ascii="Times New Roman" w:eastAsia="Times New Roman" w:hAnsi="Times New Roman" w:cs="Times New Roman"/>
                <w:spacing w:val="-2"/>
                <w:sz w:val="24"/>
                <w:szCs w:val="24"/>
                <w:lang w:eastAsia="lv-LV"/>
              </w:rPr>
              <w:t xml:space="preserve">profesiju reglamentāciju </w:t>
            </w:r>
            <w:r w:rsidR="31C5F565" w:rsidRPr="005538E1">
              <w:rPr>
                <w:rFonts w:ascii="Times New Roman" w:eastAsia="Times New Roman" w:hAnsi="Times New Roman" w:cs="Times New Roman"/>
                <w:spacing w:val="-2"/>
                <w:sz w:val="24"/>
                <w:szCs w:val="24"/>
                <w:lang w:eastAsia="lv-LV"/>
              </w:rPr>
              <w:t xml:space="preserve">jāveic atbilstoši noteikumu projektam pievienotajam pielikumam, lai nodrošinātu </w:t>
            </w:r>
            <w:r w:rsidR="69DAC373" w:rsidRPr="005538E1">
              <w:rPr>
                <w:rFonts w:ascii="Times New Roman" w:eastAsia="Times New Roman" w:hAnsi="Times New Roman" w:cs="Times New Roman"/>
                <w:spacing w:val="-2"/>
                <w:sz w:val="24"/>
                <w:szCs w:val="24"/>
                <w:lang w:eastAsia="lv-LV"/>
              </w:rPr>
              <w:t>direktīva</w:t>
            </w:r>
            <w:r w:rsidR="5D267572" w:rsidRPr="005538E1">
              <w:rPr>
                <w:rFonts w:ascii="Times New Roman" w:eastAsia="Times New Roman" w:hAnsi="Times New Roman" w:cs="Times New Roman"/>
                <w:spacing w:val="-2"/>
                <w:sz w:val="24"/>
                <w:szCs w:val="24"/>
                <w:lang w:eastAsia="lv-LV"/>
              </w:rPr>
              <w:t>s 2018/958</w:t>
            </w:r>
            <w:r w:rsidR="31C5F565" w:rsidRPr="005538E1">
              <w:rPr>
                <w:rFonts w:ascii="Times New Roman" w:eastAsia="Times New Roman" w:hAnsi="Times New Roman" w:cs="Times New Roman"/>
                <w:spacing w:val="-2"/>
                <w:sz w:val="24"/>
                <w:szCs w:val="24"/>
                <w:lang w:eastAsia="lv-LV"/>
              </w:rPr>
              <w:t xml:space="preserve"> p</w:t>
            </w:r>
            <w:r w:rsidR="78EC5ABD" w:rsidRPr="005538E1">
              <w:rPr>
                <w:rFonts w:ascii="Times New Roman" w:eastAsia="Times New Roman" w:hAnsi="Times New Roman" w:cs="Times New Roman"/>
                <w:spacing w:val="-2"/>
                <w:sz w:val="24"/>
                <w:szCs w:val="24"/>
                <w:lang w:eastAsia="lv-LV"/>
              </w:rPr>
              <w:t>iemērošanu</w:t>
            </w:r>
            <w:r w:rsidR="2A14333B" w:rsidRPr="005538E1">
              <w:rPr>
                <w:rFonts w:ascii="Times New Roman" w:eastAsia="Times New Roman" w:hAnsi="Times New Roman" w:cs="Times New Roman"/>
                <w:spacing w:val="-2"/>
                <w:sz w:val="24"/>
                <w:szCs w:val="24"/>
                <w:lang w:eastAsia="lv-LV"/>
              </w:rPr>
              <w:t>;</w:t>
            </w:r>
          </w:p>
          <w:p w14:paraId="27987F22" w14:textId="67D3074F" w:rsidR="00F37AA9" w:rsidRPr="005538E1" w:rsidRDefault="629FEC40" w:rsidP="000A7152">
            <w:pPr>
              <w:pStyle w:val="ListParagraph"/>
              <w:numPr>
                <w:ilvl w:val="0"/>
                <w:numId w:val="11"/>
              </w:numPr>
              <w:spacing w:line="240" w:lineRule="auto"/>
              <w:ind w:left="714" w:right="57" w:hanging="357"/>
              <w:jc w:val="both"/>
              <w:rPr>
                <w:rFonts w:ascii="Times New Roman" w:eastAsia="Times New Roman" w:hAnsi="Times New Roman" w:cs="Times New Roman"/>
                <w:sz w:val="24"/>
                <w:szCs w:val="24"/>
                <w:u w:val="single"/>
                <w:lang w:eastAsia="lv-LV"/>
              </w:rPr>
            </w:pPr>
            <w:r w:rsidRPr="005538E1">
              <w:rPr>
                <w:rFonts w:ascii="Times New Roman" w:eastAsia="Times New Roman" w:hAnsi="Times New Roman" w:cs="Times New Roman"/>
                <w:sz w:val="24"/>
                <w:szCs w:val="24"/>
                <w:lang w:eastAsia="lv-LV"/>
              </w:rPr>
              <w:t xml:space="preserve">tiek noteikts izņēmums attiecībā uz anotācijas aizpildīšanu ārpus </w:t>
            </w:r>
            <w:r w:rsidR="00B35E6B" w:rsidRPr="005538E1">
              <w:rPr>
                <w:rFonts w:ascii="Times New Roman" w:eastAsia="Times New Roman" w:hAnsi="Times New Roman" w:cs="Times New Roman"/>
                <w:sz w:val="24"/>
                <w:szCs w:val="24"/>
                <w:lang w:eastAsia="lv-LV"/>
              </w:rPr>
              <w:t>TAP portāl</w:t>
            </w:r>
            <w:r w:rsidRPr="005538E1">
              <w:rPr>
                <w:rFonts w:ascii="Times New Roman" w:eastAsia="Times New Roman" w:hAnsi="Times New Roman" w:cs="Times New Roman"/>
                <w:sz w:val="24"/>
                <w:szCs w:val="24"/>
                <w:lang w:eastAsia="lv-LV"/>
              </w:rPr>
              <w:t>a projektiem, kas satur valsts noslēpuma objektu vai kuriem noteikts lietojuma ierobežojums "informācija dienesta vajadzībām" (</w:t>
            </w:r>
            <w:r w:rsidR="001A7FB5" w:rsidRPr="005538E1">
              <w:rPr>
                <w:rFonts w:ascii="Times New Roman" w:eastAsia="Times New Roman" w:hAnsi="Times New Roman" w:cs="Times New Roman"/>
                <w:spacing w:val="-2"/>
                <w:sz w:val="24"/>
                <w:szCs w:val="24"/>
                <w:lang w:eastAsia="lv-LV"/>
              </w:rPr>
              <w:t xml:space="preserve">noteikumu projekta </w:t>
            </w:r>
            <w:r w:rsidRPr="005538E1">
              <w:rPr>
                <w:rFonts w:ascii="Times New Roman" w:eastAsia="Times New Roman" w:hAnsi="Times New Roman" w:cs="Times New Roman"/>
                <w:sz w:val="24"/>
                <w:szCs w:val="24"/>
                <w:lang w:eastAsia="lv-LV"/>
              </w:rPr>
              <w:t>11</w:t>
            </w:r>
            <w:r w:rsidR="00510AD5" w:rsidRPr="005538E1">
              <w:rPr>
                <w:rFonts w:ascii="Times New Roman" w:eastAsia="Times New Roman" w:hAnsi="Times New Roman" w:cs="Times New Roman"/>
                <w:sz w:val="24"/>
                <w:szCs w:val="24"/>
                <w:lang w:eastAsia="lv-LV"/>
              </w:rPr>
              <w:t>. punkt</w:t>
            </w:r>
            <w:r w:rsidRPr="005538E1">
              <w:rPr>
                <w:rFonts w:ascii="Times New Roman" w:eastAsia="Times New Roman" w:hAnsi="Times New Roman" w:cs="Times New Roman"/>
                <w:sz w:val="24"/>
                <w:szCs w:val="24"/>
                <w:lang w:eastAsia="lv-LV"/>
              </w:rPr>
              <w:t>s);</w:t>
            </w:r>
          </w:p>
          <w:p w14:paraId="53E49690" w14:textId="0379709D" w:rsidR="00444316" w:rsidRPr="005538E1" w:rsidRDefault="2A14333B" w:rsidP="000A7152">
            <w:pPr>
              <w:pStyle w:val="ListParagraph"/>
              <w:numPr>
                <w:ilvl w:val="0"/>
                <w:numId w:val="11"/>
              </w:numPr>
              <w:spacing w:line="240" w:lineRule="auto"/>
              <w:ind w:left="714" w:right="57" w:hanging="3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t</w:t>
            </w:r>
            <w:r w:rsidR="4E72111A" w:rsidRPr="005538E1">
              <w:rPr>
                <w:rFonts w:ascii="Times New Roman" w:eastAsia="Times New Roman" w:hAnsi="Times New Roman" w:cs="Times New Roman"/>
                <w:sz w:val="24"/>
                <w:szCs w:val="24"/>
                <w:lang w:eastAsia="lv-LV"/>
              </w:rPr>
              <w:t>i</w:t>
            </w:r>
            <w:r w:rsidR="260CF096" w:rsidRPr="005538E1">
              <w:rPr>
                <w:rFonts w:ascii="Times New Roman" w:eastAsia="Times New Roman" w:hAnsi="Times New Roman" w:cs="Times New Roman"/>
                <w:sz w:val="24"/>
                <w:szCs w:val="24"/>
                <w:lang w:eastAsia="lv-LV"/>
              </w:rPr>
              <w:t>ek</w:t>
            </w:r>
            <w:r w:rsidR="4E72111A" w:rsidRPr="005538E1">
              <w:rPr>
                <w:rFonts w:ascii="Times New Roman" w:eastAsia="Times New Roman" w:hAnsi="Times New Roman" w:cs="Times New Roman"/>
                <w:sz w:val="24"/>
                <w:szCs w:val="24"/>
                <w:lang w:eastAsia="lv-LV"/>
              </w:rPr>
              <w:t xml:space="preserve"> ieviesta jauna </w:t>
            </w:r>
            <w:r w:rsidR="75E7AA5F" w:rsidRPr="005538E1">
              <w:rPr>
                <w:rFonts w:ascii="Times New Roman" w:eastAsia="Times New Roman" w:hAnsi="Times New Roman" w:cs="Times New Roman"/>
                <w:sz w:val="24"/>
                <w:szCs w:val="24"/>
                <w:lang w:eastAsia="lv-LV"/>
              </w:rPr>
              <w:t xml:space="preserve">anotācijas </w:t>
            </w:r>
            <w:r w:rsidR="4E72111A" w:rsidRPr="005538E1">
              <w:rPr>
                <w:rFonts w:ascii="Times New Roman" w:eastAsia="Times New Roman" w:hAnsi="Times New Roman" w:cs="Times New Roman"/>
                <w:sz w:val="24"/>
                <w:szCs w:val="24"/>
                <w:lang w:eastAsia="lv-LV"/>
              </w:rPr>
              <w:t>sadaļa</w:t>
            </w:r>
            <w:r w:rsidR="31C5F565" w:rsidRPr="005538E1">
              <w:rPr>
                <w:rFonts w:ascii="Times New Roman" w:eastAsia="Times New Roman" w:hAnsi="Times New Roman" w:cs="Times New Roman"/>
                <w:sz w:val="24"/>
                <w:szCs w:val="24"/>
                <w:lang w:eastAsia="lv-LV"/>
              </w:rPr>
              <w:t xml:space="preserve"> </w:t>
            </w:r>
            <w:r w:rsidR="00A04C96" w:rsidRPr="005538E1">
              <w:rPr>
                <w:rFonts w:ascii="Times New Roman" w:hAnsi="Times New Roman" w:cs="Times New Roman"/>
                <w:sz w:val="24"/>
                <w:szCs w:val="24"/>
              </w:rPr>
              <w:t>"</w:t>
            </w:r>
            <w:r w:rsidR="44D4B636" w:rsidRPr="005538E1">
              <w:rPr>
                <w:rFonts w:ascii="Times New Roman" w:hAnsi="Times New Roman" w:cs="Times New Roman"/>
                <w:sz w:val="24"/>
                <w:szCs w:val="24"/>
              </w:rPr>
              <w:t>Horizontālo ietekmju saraksts</w:t>
            </w:r>
            <w:r w:rsidR="009F1F65" w:rsidRPr="005538E1">
              <w:rPr>
                <w:rFonts w:ascii="Times New Roman" w:hAnsi="Times New Roman" w:cs="Times New Roman"/>
                <w:sz w:val="24"/>
                <w:szCs w:val="24"/>
              </w:rPr>
              <w:t xml:space="preserve">". Tajā ietverti </w:t>
            </w:r>
            <w:r w:rsidR="44D4B636" w:rsidRPr="005538E1">
              <w:rPr>
                <w:rFonts w:ascii="Times New Roman" w:hAnsi="Times New Roman" w:cs="Times New Roman"/>
                <w:sz w:val="24"/>
                <w:szCs w:val="24"/>
              </w:rPr>
              <w:t>dažādi izvērtēšanas aspekti (gan līdzšinēji, gan jauni, kuru vērtēšanas nepieciešamība</w:t>
            </w:r>
            <w:r w:rsidR="009F1F65" w:rsidRPr="005538E1">
              <w:rPr>
                <w:rFonts w:ascii="Times New Roman" w:hAnsi="Times New Roman" w:cs="Times New Roman"/>
                <w:sz w:val="24"/>
                <w:szCs w:val="24"/>
              </w:rPr>
              <w:t xml:space="preserve"> vai </w:t>
            </w:r>
            <w:r w:rsidR="44D4B636" w:rsidRPr="005538E1">
              <w:rPr>
                <w:rFonts w:ascii="Times New Roman" w:hAnsi="Times New Roman" w:cs="Times New Roman"/>
                <w:sz w:val="24"/>
                <w:szCs w:val="24"/>
              </w:rPr>
              <w:t>pamatojums sniegts anotācijā), kas tematiski n</w:t>
            </w:r>
            <w:r w:rsidRPr="005538E1">
              <w:rPr>
                <w:rFonts w:ascii="Times New Roman" w:hAnsi="Times New Roman" w:cs="Times New Roman"/>
                <w:sz w:val="24"/>
                <w:szCs w:val="24"/>
              </w:rPr>
              <w:t>eiekļaujas nevienā citā sadaļā</w:t>
            </w:r>
            <w:r w:rsidR="260CF096" w:rsidRPr="005538E1">
              <w:rPr>
                <w:rFonts w:ascii="Times New Roman" w:hAnsi="Times New Roman" w:cs="Times New Roman"/>
                <w:sz w:val="24"/>
                <w:szCs w:val="24"/>
              </w:rPr>
              <w:t>.</w:t>
            </w:r>
          </w:p>
          <w:p w14:paraId="5D9A6B88" w14:textId="745A8343" w:rsidR="00122F2A" w:rsidRPr="005538E1" w:rsidRDefault="00122F2A" w:rsidP="000A7152">
            <w:pPr>
              <w:pStyle w:val="ListParagraph"/>
              <w:spacing w:after="0" w:line="240" w:lineRule="auto"/>
              <w:ind w:left="420"/>
              <w:jc w:val="both"/>
              <w:rPr>
                <w:rFonts w:ascii="Times New Roman" w:hAnsi="Times New Roman" w:cs="Times New Roman"/>
                <w:sz w:val="24"/>
                <w:szCs w:val="24"/>
              </w:rPr>
            </w:pPr>
          </w:p>
          <w:p w14:paraId="570A1AD6" w14:textId="30DF4BEE" w:rsidR="004A70AB" w:rsidRPr="005538E1" w:rsidRDefault="145178B5" w:rsidP="000A7152">
            <w:pPr>
              <w:spacing w:after="0" w:line="240" w:lineRule="auto"/>
              <w:ind w:left="57" w:right="57"/>
              <w:jc w:val="both"/>
              <w:rPr>
                <w:rFonts w:ascii="Times New Roman" w:hAnsi="Times New Roman" w:cs="Times New Roman"/>
                <w:sz w:val="20"/>
                <w:szCs w:val="20"/>
              </w:rPr>
            </w:pPr>
            <w:r w:rsidRPr="005538E1">
              <w:rPr>
                <w:rFonts w:ascii="Times New Roman" w:eastAsia="Times New Roman" w:hAnsi="Times New Roman" w:cs="Times New Roman"/>
                <w:sz w:val="24"/>
                <w:szCs w:val="24"/>
                <w:lang w:eastAsia="lv-LV"/>
              </w:rPr>
              <w:t>Vis</w:t>
            </w:r>
            <w:r w:rsidR="4C63CA99" w:rsidRPr="005538E1">
              <w:rPr>
                <w:rFonts w:ascii="Times New Roman" w:eastAsia="Times New Roman" w:hAnsi="Times New Roman" w:cs="Times New Roman"/>
                <w:sz w:val="24"/>
                <w:szCs w:val="24"/>
                <w:lang w:eastAsia="lv-LV"/>
              </w:rPr>
              <w:t>i</w:t>
            </w:r>
            <w:r w:rsidRPr="005538E1">
              <w:rPr>
                <w:rFonts w:ascii="Times New Roman" w:eastAsia="Times New Roman" w:hAnsi="Times New Roman" w:cs="Times New Roman"/>
                <w:sz w:val="24"/>
                <w:szCs w:val="24"/>
                <w:lang w:eastAsia="lv-LV"/>
              </w:rPr>
              <w:t xml:space="preserve"> detalizēt</w:t>
            </w:r>
            <w:r w:rsidR="4C63CA99" w:rsidRPr="005538E1">
              <w:rPr>
                <w:rFonts w:ascii="Times New Roman" w:eastAsia="Times New Roman" w:hAnsi="Times New Roman" w:cs="Times New Roman"/>
                <w:sz w:val="24"/>
                <w:szCs w:val="24"/>
                <w:lang w:eastAsia="lv-LV"/>
              </w:rPr>
              <w:t>i</w:t>
            </w:r>
            <w:r w:rsidR="76A998CF" w:rsidRPr="005538E1">
              <w:rPr>
                <w:rFonts w:ascii="Times New Roman" w:eastAsia="Times New Roman" w:hAnsi="Times New Roman" w:cs="Times New Roman"/>
                <w:sz w:val="24"/>
                <w:szCs w:val="24"/>
                <w:lang w:eastAsia="lv-LV"/>
              </w:rPr>
              <w:t>e</w:t>
            </w:r>
            <w:r w:rsidR="4C63CA99" w:rsidRPr="005538E1">
              <w:rPr>
                <w:rFonts w:ascii="Times New Roman" w:eastAsia="Times New Roman" w:hAnsi="Times New Roman" w:cs="Times New Roman"/>
                <w:sz w:val="24"/>
                <w:szCs w:val="24"/>
                <w:lang w:eastAsia="lv-LV"/>
              </w:rPr>
              <w:t xml:space="preserve"> norādījumi</w:t>
            </w:r>
            <w:r w:rsidRPr="005538E1">
              <w:rPr>
                <w:rFonts w:ascii="Times New Roman" w:eastAsia="Times New Roman" w:hAnsi="Times New Roman" w:cs="Times New Roman"/>
                <w:sz w:val="24"/>
                <w:szCs w:val="24"/>
                <w:lang w:eastAsia="lv-LV"/>
              </w:rPr>
              <w:t xml:space="preserve"> anotācijas </w:t>
            </w:r>
            <w:r w:rsidR="2B82E331" w:rsidRPr="005538E1">
              <w:rPr>
                <w:rFonts w:ascii="Times New Roman" w:eastAsia="Times New Roman" w:hAnsi="Times New Roman" w:cs="Times New Roman"/>
                <w:sz w:val="24"/>
                <w:szCs w:val="24"/>
                <w:lang w:eastAsia="lv-LV"/>
              </w:rPr>
              <w:t xml:space="preserve">sadaļu </w:t>
            </w:r>
            <w:r w:rsidRPr="005538E1">
              <w:rPr>
                <w:rFonts w:ascii="Times New Roman" w:eastAsia="Times New Roman" w:hAnsi="Times New Roman" w:cs="Times New Roman"/>
                <w:sz w:val="24"/>
                <w:szCs w:val="24"/>
                <w:lang w:eastAsia="lv-LV"/>
              </w:rPr>
              <w:t xml:space="preserve">aizpildīšanai </w:t>
            </w:r>
            <w:r w:rsidR="2B82E331" w:rsidRPr="005538E1">
              <w:rPr>
                <w:rFonts w:ascii="Times New Roman" w:eastAsia="Times New Roman" w:hAnsi="Times New Roman" w:cs="Times New Roman"/>
                <w:sz w:val="24"/>
                <w:szCs w:val="24"/>
                <w:lang w:eastAsia="lv-LV"/>
              </w:rPr>
              <w:t>tiek pārcelt</w:t>
            </w:r>
            <w:r w:rsidR="4C63CA99" w:rsidRPr="005538E1">
              <w:rPr>
                <w:rFonts w:ascii="Times New Roman" w:eastAsia="Times New Roman" w:hAnsi="Times New Roman" w:cs="Times New Roman"/>
                <w:sz w:val="24"/>
                <w:szCs w:val="24"/>
                <w:lang w:eastAsia="lv-LV"/>
              </w:rPr>
              <w:t>i</w:t>
            </w:r>
            <w:r w:rsidR="2B82E331" w:rsidRPr="005538E1">
              <w:rPr>
                <w:rFonts w:ascii="Times New Roman" w:eastAsia="Times New Roman" w:hAnsi="Times New Roman" w:cs="Times New Roman"/>
                <w:sz w:val="24"/>
                <w:szCs w:val="24"/>
                <w:lang w:eastAsia="lv-LV"/>
              </w:rPr>
              <w:t xml:space="preserve"> no instrukcijas Nr.</w:t>
            </w:r>
            <w:r w:rsidR="52B83026" w:rsidRPr="005538E1">
              <w:rPr>
                <w:rFonts w:ascii="Times New Roman" w:eastAsia="Times New Roman" w:hAnsi="Times New Roman" w:cs="Times New Roman"/>
                <w:sz w:val="24"/>
                <w:szCs w:val="24"/>
                <w:lang w:eastAsia="lv-LV"/>
              </w:rPr>
              <w:t> </w:t>
            </w:r>
            <w:r w:rsidR="2B82E331" w:rsidRPr="005538E1">
              <w:rPr>
                <w:rFonts w:ascii="Times New Roman" w:eastAsia="Times New Roman" w:hAnsi="Times New Roman" w:cs="Times New Roman"/>
                <w:sz w:val="24"/>
                <w:szCs w:val="24"/>
                <w:lang w:eastAsia="lv-LV"/>
              </w:rPr>
              <w:t xml:space="preserve">19 uz </w:t>
            </w:r>
            <w:r w:rsidR="5880806D" w:rsidRPr="005538E1">
              <w:rPr>
                <w:rFonts w:ascii="Times New Roman" w:eastAsia="Times New Roman" w:hAnsi="Times New Roman" w:cs="Times New Roman"/>
                <w:sz w:val="24"/>
                <w:szCs w:val="24"/>
                <w:lang w:eastAsia="lv-LV"/>
              </w:rPr>
              <w:t>vadlīnijām</w:t>
            </w:r>
            <w:r w:rsidR="5880806D" w:rsidRPr="005538E1">
              <w:rPr>
                <w:rFonts w:ascii="Times New Roman" w:eastAsia="Times New Roman" w:hAnsi="Times New Roman" w:cs="Times New Roman"/>
                <w:b/>
                <w:bCs/>
                <w:sz w:val="24"/>
                <w:szCs w:val="24"/>
                <w:lang w:eastAsia="lv-LV"/>
              </w:rPr>
              <w:t xml:space="preserve"> </w:t>
            </w:r>
            <w:r w:rsidR="5880806D" w:rsidRPr="005538E1">
              <w:rPr>
                <w:rFonts w:ascii="Times New Roman" w:eastAsia="Times New Roman" w:hAnsi="Times New Roman" w:cs="Times New Roman"/>
                <w:sz w:val="24"/>
                <w:szCs w:val="24"/>
                <w:lang w:eastAsia="lv-LV"/>
              </w:rPr>
              <w:t xml:space="preserve">sākotnējās ietekmes izvērtēšanai </w:t>
            </w:r>
            <w:r w:rsidR="5880806D" w:rsidRPr="005538E1">
              <w:rPr>
                <w:rFonts w:ascii="Times New Roman" w:hAnsi="Times New Roman" w:cs="Times New Roman"/>
                <w:sz w:val="24"/>
                <w:szCs w:val="24"/>
              </w:rPr>
              <w:t xml:space="preserve">un novērtējuma ziņojuma sagatavošanai </w:t>
            </w:r>
            <w:r w:rsidR="00B35E6B" w:rsidRPr="005538E1">
              <w:rPr>
                <w:rFonts w:ascii="Times New Roman" w:hAnsi="Times New Roman" w:cs="Times New Roman"/>
                <w:sz w:val="24"/>
                <w:szCs w:val="24"/>
              </w:rPr>
              <w:t>TAP portāl</w:t>
            </w:r>
            <w:r w:rsidR="5880806D" w:rsidRPr="005538E1">
              <w:rPr>
                <w:rFonts w:ascii="Times New Roman" w:hAnsi="Times New Roman" w:cs="Times New Roman"/>
                <w:sz w:val="24"/>
                <w:szCs w:val="24"/>
              </w:rPr>
              <w:t>ā</w:t>
            </w:r>
            <w:r w:rsidR="2B82E331" w:rsidRPr="005538E1">
              <w:rPr>
                <w:rFonts w:ascii="Times New Roman" w:eastAsia="Times New Roman" w:hAnsi="Times New Roman" w:cs="Times New Roman"/>
                <w:sz w:val="24"/>
                <w:szCs w:val="24"/>
                <w:lang w:eastAsia="lv-LV"/>
              </w:rPr>
              <w:t>, kas būs pieejamas</w:t>
            </w:r>
            <w:r w:rsidR="52B83026" w:rsidRPr="005538E1">
              <w:rPr>
                <w:rFonts w:ascii="Times New Roman" w:eastAsia="Times New Roman" w:hAnsi="Times New Roman" w:cs="Times New Roman"/>
                <w:sz w:val="24"/>
                <w:szCs w:val="24"/>
                <w:lang w:eastAsia="lv-LV"/>
              </w:rPr>
              <w:t xml:space="preserve"> </w:t>
            </w:r>
            <w:r w:rsidR="00B35E6B" w:rsidRPr="005538E1">
              <w:rPr>
                <w:rFonts w:ascii="Times New Roman" w:eastAsia="Times New Roman" w:hAnsi="Times New Roman" w:cs="Times New Roman"/>
                <w:sz w:val="24"/>
                <w:szCs w:val="24"/>
                <w:lang w:eastAsia="lv-LV"/>
              </w:rPr>
              <w:t>TAP portāl</w:t>
            </w:r>
            <w:r w:rsidR="5880806D" w:rsidRPr="005538E1">
              <w:rPr>
                <w:rFonts w:ascii="Times New Roman" w:eastAsia="Times New Roman" w:hAnsi="Times New Roman" w:cs="Times New Roman"/>
                <w:sz w:val="24"/>
                <w:szCs w:val="24"/>
                <w:lang w:eastAsia="lv-LV"/>
              </w:rPr>
              <w:t xml:space="preserve">a darbības uzsākšanas brīdī </w:t>
            </w:r>
            <w:r w:rsidRPr="005538E1">
              <w:rPr>
                <w:rFonts w:ascii="Times New Roman" w:eastAsia="Times New Roman" w:hAnsi="Times New Roman" w:cs="Times New Roman"/>
                <w:sz w:val="24"/>
                <w:szCs w:val="24"/>
                <w:lang w:eastAsia="lv-LV"/>
              </w:rPr>
              <w:t>(</w:t>
            </w:r>
            <w:r w:rsidR="00153B38" w:rsidRPr="005538E1">
              <w:rPr>
                <w:rFonts w:ascii="Times New Roman" w:eastAsia="Times New Roman" w:hAnsi="Times New Roman" w:cs="Times New Roman"/>
                <w:sz w:val="24"/>
                <w:szCs w:val="24"/>
                <w:lang w:eastAsia="lv-LV"/>
              </w:rPr>
              <w:t>tai skaitā</w:t>
            </w:r>
            <w:r w:rsidRPr="005538E1">
              <w:rPr>
                <w:rFonts w:ascii="Times New Roman" w:eastAsia="Times New Roman" w:hAnsi="Times New Roman" w:cs="Times New Roman"/>
                <w:sz w:val="24"/>
                <w:szCs w:val="24"/>
                <w:lang w:eastAsia="lv-LV"/>
              </w:rPr>
              <w:t xml:space="preserve"> </w:t>
            </w:r>
            <w:r w:rsidR="00761C99" w:rsidRPr="005538E1">
              <w:rPr>
                <w:rFonts w:ascii="Times New Roman" w:eastAsia="Times New Roman" w:hAnsi="Times New Roman" w:cs="Times New Roman"/>
                <w:sz w:val="24"/>
                <w:szCs w:val="24"/>
                <w:lang w:eastAsia="lv-LV"/>
              </w:rPr>
              <w:t xml:space="preserve">detalizēti skaidrojumi starptautisko saistību sadaļas aizpildīšanai, </w:t>
            </w:r>
            <w:r w:rsidR="00D721B5" w:rsidRPr="005538E1">
              <w:rPr>
                <w:rFonts w:ascii="Times New Roman" w:eastAsia="Times New Roman" w:hAnsi="Times New Roman" w:cs="Times New Roman"/>
                <w:sz w:val="24"/>
                <w:szCs w:val="24"/>
                <w:lang w:eastAsia="lv-LV"/>
              </w:rPr>
              <w:t>ietverot</w:t>
            </w:r>
            <w:r w:rsidR="00761C99" w:rsidRPr="005538E1">
              <w:rPr>
                <w:rFonts w:ascii="Times New Roman" w:eastAsia="Times New Roman" w:hAnsi="Times New Roman" w:cs="Times New Roman"/>
                <w:sz w:val="24"/>
                <w:szCs w:val="24"/>
                <w:lang w:eastAsia="lv-LV"/>
              </w:rPr>
              <w:t xml:space="preserve"> informāciju par saistībām sniegt paziņojumu ES institūcijām un ES dalībvalstīm</w:t>
            </w:r>
            <w:r w:rsidR="00153B38" w:rsidRPr="005538E1">
              <w:rPr>
                <w:rFonts w:ascii="Times New Roman" w:eastAsia="Times New Roman" w:hAnsi="Times New Roman" w:cs="Times New Roman"/>
                <w:sz w:val="24"/>
                <w:szCs w:val="24"/>
                <w:lang w:eastAsia="lv-LV"/>
              </w:rPr>
              <w:t>,</w:t>
            </w:r>
            <w:r w:rsidR="00761C99" w:rsidRPr="005538E1">
              <w:rPr>
                <w:rFonts w:ascii="Times New Roman" w:eastAsia="Times New Roman" w:hAnsi="Times New Roman" w:cs="Times New Roman"/>
                <w:b/>
                <w:bCs/>
                <w:sz w:val="24"/>
                <w:szCs w:val="24"/>
                <w:lang w:eastAsia="lv-LV"/>
              </w:rPr>
              <w:t xml:space="preserve"> </w:t>
            </w:r>
            <w:r w:rsidR="4C63CA99" w:rsidRPr="005538E1">
              <w:rPr>
                <w:rFonts w:ascii="Times New Roman" w:eastAsia="Times New Roman" w:hAnsi="Times New Roman" w:cs="Times New Roman"/>
                <w:sz w:val="24"/>
                <w:szCs w:val="24"/>
                <w:lang w:eastAsia="lv-LV"/>
              </w:rPr>
              <w:t xml:space="preserve">detalizēti </w:t>
            </w:r>
            <w:r w:rsidR="3D701974" w:rsidRPr="005538E1">
              <w:rPr>
                <w:rFonts w:ascii="Times New Roman" w:eastAsia="Times New Roman" w:hAnsi="Times New Roman" w:cs="Times New Roman"/>
                <w:sz w:val="24"/>
                <w:szCs w:val="24"/>
                <w:lang w:eastAsia="lv-LV"/>
              </w:rPr>
              <w:t>skaidrojumi</w:t>
            </w:r>
            <w:r w:rsidRPr="005538E1">
              <w:rPr>
                <w:rFonts w:ascii="Times New Roman" w:eastAsia="Times New Roman" w:hAnsi="Times New Roman" w:cs="Times New Roman"/>
                <w:sz w:val="24"/>
                <w:szCs w:val="24"/>
                <w:lang w:eastAsia="lv-LV"/>
              </w:rPr>
              <w:t xml:space="preserve"> budžeta sadaļas aizpildīšan</w:t>
            </w:r>
            <w:r w:rsidR="4C63CA99" w:rsidRPr="005538E1">
              <w:rPr>
                <w:rFonts w:ascii="Times New Roman" w:eastAsia="Times New Roman" w:hAnsi="Times New Roman" w:cs="Times New Roman"/>
                <w:sz w:val="24"/>
                <w:szCs w:val="24"/>
                <w:lang w:eastAsia="lv-LV"/>
              </w:rPr>
              <w:t>ai</w:t>
            </w:r>
            <w:r w:rsidRPr="005538E1">
              <w:rPr>
                <w:rFonts w:ascii="Times New Roman" w:eastAsia="Times New Roman" w:hAnsi="Times New Roman" w:cs="Times New Roman"/>
                <w:sz w:val="24"/>
                <w:szCs w:val="24"/>
                <w:lang w:eastAsia="lv-LV"/>
              </w:rPr>
              <w:t>, ieskaitot informāciju par amata vietām un izdevumiem atlīdzībai</w:t>
            </w:r>
            <w:r w:rsidR="00A06CEC" w:rsidRPr="005538E1">
              <w:rPr>
                <w:rFonts w:ascii="Times New Roman" w:eastAsia="Times New Roman" w:hAnsi="Times New Roman" w:cs="Times New Roman"/>
                <w:sz w:val="24"/>
                <w:szCs w:val="24"/>
                <w:lang w:eastAsia="lv-LV"/>
              </w:rPr>
              <w:t xml:space="preserve"> </w:t>
            </w:r>
            <w:r w:rsidR="61595EA0" w:rsidRPr="005538E1">
              <w:rPr>
                <w:rFonts w:ascii="Times New Roman" w:eastAsia="Times New Roman" w:hAnsi="Times New Roman" w:cs="Times New Roman"/>
                <w:sz w:val="24"/>
                <w:szCs w:val="24"/>
                <w:lang w:eastAsia="lv-LV"/>
              </w:rPr>
              <w:t>utt.</w:t>
            </w:r>
            <w:r w:rsidRPr="005538E1">
              <w:rPr>
                <w:rFonts w:ascii="Times New Roman" w:eastAsia="Times New Roman" w:hAnsi="Times New Roman" w:cs="Times New Roman"/>
                <w:sz w:val="24"/>
                <w:szCs w:val="24"/>
                <w:lang w:eastAsia="lv-LV"/>
              </w:rPr>
              <w:t>).</w:t>
            </w:r>
            <w:r w:rsidR="5A06B6FF" w:rsidRPr="005538E1">
              <w:rPr>
                <w:rFonts w:ascii="Times New Roman" w:hAnsi="Times New Roman" w:cs="Times New Roman"/>
                <w:sz w:val="24"/>
                <w:szCs w:val="24"/>
              </w:rPr>
              <w:t xml:space="preserve"> </w:t>
            </w:r>
            <w:r w:rsidR="00B842DA" w:rsidRPr="005538E1">
              <w:rPr>
                <w:rFonts w:ascii="Times New Roman" w:hAnsi="Times New Roman" w:cs="Times New Roman"/>
                <w:sz w:val="24"/>
                <w:szCs w:val="24"/>
              </w:rPr>
              <w:t xml:space="preserve">Jānorāda </w:t>
            </w:r>
            <w:r w:rsidR="00B842DA" w:rsidRPr="005538E1">
              <w:rPr>
                <w:rFonts w:ascii="Times New Roman" w:eastAsia="Times New Roman" w:hAnsi="Times New Roman" w:cs="Times New Roman"/>
                <w:spacing w:val="-2"/>
                <w:sz w:val="24"/>
                <w:szCs w:val="24"/>
                <w:lang w:eastAsia="lv-LV"/>
              </w:rPr>
              <w:t>–</w:t>
            </w:r>
            <w:r w:rsidR="5A06B6FF" w:rsidRPr="005538E1">
              <w:rPr>
                <w:rFonts w:ascii="Times New Roman" w:hAnsi="Times New Roman" w:cs="Times New Roman"/>
                <w:sz w:val="24"/>
                <w:szCs w:val="24"/>
              </w:rPr>
              <w:t xml:space="preserve"> noteikumu projekta 10</w:t>
            </w:r>
            <w:r w:rsidR="00510AD5" w:rsidRPr="005538E1">
              <w:rPr>
                <w:rFonts w:ascii="Times New Roman" w:hAnsi="Times New Roman" w:cs="Times New Roman"/>
                <w:sz w:val="24"/>
                <w:szCs w:val="24"/>
              </w:rPr>
              <w:t>. punkt</w:t>
            </w:r>
            <w:r w:rsidR="5A06B6FF" w:rsidRPr="005538E1">
              <w:rPr>
                <w:rFonts w:ascii="Times New Roman" w:hAnsi="Times New Roman" w:cs="Times New Roman"/>
                <w:sz w:val="24"/>
                <w:szCs w:val="24"/>
              </w:rPr>
              <w:t xml:space="preserve">s paredz, ka anotāciju aizpilda </w:t>
            </w:r>
            <w:r w:rsidR="00B35E6B" w:rsidRPr="005538E1">
              <w:rPr>
                <w:rFonts w:ascii="Times New Roman" w:hAnsi="Times New Roman" w:cs="Times New Roman"/>
                <w:sz w:val="24"/>
                <w:szCs w:val="24"/>
              </w:rPr>
              <w:t>TAP portāl</w:t>
            </w:r>
            <w:r w:rsidR="5A06B6FF" w:rsidRPr="005538E1">
              <w:rPr>
                <w:rFonts w:ascii="Times New Roman" w:hAnsi="Times New Roman" w:cs="Times New Roman"/>
                <w:sz w:val="24"/>
                <w:szCs w:val="24"/>
              </w:rPr>
              <w:t>ā, kur anotācijas formā</w:t>
            </w:r>
            <w:r w:rsidR="00B842DA" w:rsidRPr="005538E1">
              <w:rPr>
                <w:rFonts w:ascii="Times New Roman" w:hAnsi="Times New Roman" w:cs="Times New Roman"/>
                <w:sz w:val="24"/>
                <w:szCs w:val="24"/>
              </w:rPr>
              <w:t xml:space="preserve"> ir iestrādātas </w:t>
            </w:r>
            <w:r w:rsidR="5A06B6FF" w:rsidRPr="005538E1">
              <w:rPr>
                <w:rFonts w:ascii="Times New Roman" w:hAnsi="Times New Roman" w:cs="Times New Roman"/>
                <w:sz w:val="24"/>
                <w:szCs w:val="24"/>
              </w:rPr>
              <w:t>sākotnējās ietekmes novērtēšanas ziņojuma sadaļas, formulas un atsevišķie aspekti, tātad tiesību aktu projektu autoriem ir pienākums sekot piedāvātajam formātam</w:t>
            </w:r>
            <w:r w:rsidR="26414903" w:rsidRPr="005538E1">
              <w:rPr>
                <w:rFonts w:ascii="Times New Roman" w:hAnsi="Times New Roman" w:cs="Times New Roman"/>
                <w:sz w:val="24"/>
                <w:szCs w:val="24"/>
              </w:rPr>
              <w:t xml:space="preserve">, lai varētu </w:t>
            </w:r>
            <w:r w:rsidR="3BDE20FB" w:rsidRPr="005538E1">
              <w:rPr>
                <w:rFonts w:ascii="Times New Roman" w:hAnsi="Times New Roman" w:cs="Times New Roman"/>
                <w:sz w:val="24"/>
                <w:szCs w:val="24"/>
              </w:rPr>
              <w:t xml:space="preserve">veikt kvalitatīvu </w:t>
            </w:r>
            <w:proofErr w:type="spellStart"/>
            <w:r w:rsidR="3BDE20FB" w:rsidRPr="005538E1">
              <w:rPr>
                <w:rFonts w:ascii="Times New Roman" w:hAnsi="Times New Roman" w:cs="Times New Roman"/>
                <w:sz w:val="24"/>
                <w:szCs w:val="24"/>
              </w:rPr>
              <w:t>izvērtējumu</w:t>
            </w:r>
            <w:proofErr w:type="spellEnd"/>
            <w:r w:rsidR="008E9223" w:rsidRPr="005538E1">
              <w:rPr>
                <w:rFonts w:ascii="Times New Roman" w:hAnsi="Times New Roman" w:cs="Times New Roman"/>
                <w:sz w:val="24"/>
                <w:szCs w:val="24"/>
              </w:rPr>
              <w:t>.</w:t>
            </w:r>
          </w:p>
          <w:p w14:paraId="6BAABC74" w14:textId="5B8E8ED6" w:rsidR="006A77FE" w:rsidRPr="005538E1" w:rsidRDefault="145178B5" w:rsidP="000A7152">
            <w:pPr>
              <w:spacing w:line="240" w:lineRule="auto"/>
              <w:ind w:left="57" w:right="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lastRenderedPageBreak/>
              <w:t xml:space="preserve">Šāda pieeja </w:t>
            </w:r>
            <w:r w:rsidR="22637906" w:rsidRPr="005538E1">
              <w:rPr>
                <w:rFonts w:ascii="Times New Roman" w:hAnsi="Times New Roman" w:cs="Times New Roman"/>
                <w:sz w:val="24"/>
                <w:szCs w:val="24"/>
              </w:rPr>
              <w:t>–</w:t>
            </w:r>
            <w:r w:rsidR="64018CE8" w:rsidRPr="005538E1">
              <w:rPr>
                <w:rFonts w:ascii="Times New Roman" w:eastAsia="Times New Roman" w:hAnsi="Times New Roman" w:cs="Times New Roman"/>
                <w:sz w:val="24"/>
                <w:szCs w:val="24"/>
                <w:lang w:eastAsia="lv-LV"/>
              </w:rPr>
              <w:t xml:space="preserve"> </w:t>
            </w:r>
            <w:r w:rsidR="4C63CA99" w:rsidRPr="005538E1">
              <w:rPr>
                <w:rFonts w:ascii="Times New Roman" w:eastAsia="Times New Roman" w:hAnsi="Times New Roman" w:cs="Times New Roman"/>
                <w:sz w:val="24"/>
                <w:szCs w:val="24"/>
                <w:lang w:eastAsia="lv-LV"/>
              </w:rPr>
              <w:t>izvairīties no pārlieku detalizēt</w:t>
            </w:r>
            <w:r w:rsidR="76A998CF" w:rsidRPr="005538E1">
              <w:rPr>
                <w:rFonts w:ascii="Times New Roman" w:eastAsia="Times New Roman" w:hAnsi="Times New Roman" w:cs="Times New Roman"/>
                <w:sz w:val="24"/>
                <w:szCs w:val="24"/>
                <w:lang w:eastAsia="lv-LV"/>
              </w:rPr>
              <w:t>a</w:t>
            </w:r>
            <w:r w:rsidR="4C63CA99" w:rsidRPr="005538E1">
              <w:rPr>
                <w:rFonts w:ascii="Times New Roman" w:eastAsia="Times New Roman" w:hAnsi="Times New Roman" w:cs="Times New Roman"/>
                <w:sz w:val="24"/>
                <w:szCs w:val="24"/>
                <w:lang w:eastAsia="lv-LV"/>
              </w:rPr>
              <w:t xml:space="preserve"> </w:t>
            </w:r>
            <w:r w:rsidR="50EA0D6E" w:rsidRPr="005538E1">
              <w:rPr>
                <w:rFonts w:ascii="Times New Roman" w:eastAsia="Times New Roman" w:hAnsi="Times New Roman" w:cs="Times New Roman"/>
                <w:sz w:val="24"/>
                <w:szCs w:val="24"/>
                <w:lang w:eastAsia="lv-LV"/>
              </w:rPr>
              <w:t xml:space="preserve">tehniskā </w:t>
            </w:r>
            <w:r w:rsidR="4C63CA99" w:rsidRPr="005538E1">
              <w:rPr>
                <w:rFonts w:ascii="Times New Roman" w:eastAsia="Times New Roman" w:hAnsi="Times New Roman" w:cs="Times New Roman"/>
                <w:sz w:val="24"/>
                <w:szCs w:val="24"/>
                <w:lang w:eastAsia="lv-LV"/>
              </w:rPr>
              <w:t>regulējuma</w:t>
            </w:r>
            <w:r w:rsidR="22637906" w:rsidRPr="005538E1">
              <w:rPr>
                <w:rFonts w:ascii="Times New Roman" w:eastAsia="Times New Roman" w:hAnsi="Times New Roman" w:cs="Times New Roman"/>
                <w:sz w:val="24"/>
                <w:szCs w:val="24"/>
                <w:lang w:eastAsia="lv-LV"/>
              </w:rPr>
              <w:t xml:space="preserve"> </w:t>
            </w:r>
            <w:r w:rsidR="008E9223" w:rsidRPr="005538E1">
              <w:rPr>
                <w:rFonts w:ascii="Times New Roman" w:eastAsia="Times New Roman" w:hAnsi="Times New Roman" w:cs="Times New Roman"/>
                <w:sz w:val="24"/>
                <w:szCs w:val="24"/>
                <w:lang w:eastAsia="lv-LV"/>
              </w:rPr>
              <w:t xml:space="preserve">normatīvajā aktā </w:t>
            </w:r>
            <w:r w:rsidR="22637906" w:rsidRPr="005538E1">
              <w:rPr>
                <w:rFonts w:ascii="Times New Roman" w:hAnsi="Times New Roman" w:cs="Times New Roman"/>
                <w:sz w:val="24"/>
                <w:szCs w:val="24"/>
              </w:rPr>
              <w:t xml:space="preserve">– </w:t>
            </w:r>
            <w:r w:rsidRPr="005538E1">
              <w:rPr>
                <w:rFonts w:ascii="Times New Roman" w:eastAsia="Times New Roman" w:hAnsi="Times New Roman" w:cs="Times New Roman"/>
                <w:sz w:val="24"/>
                <w:szCs w:val="24"/>
                <w:lang w:eastAsia="lv-LV"/>
              </w:rPr>
              <w:t xml:space="preserve">mazinās </w:t>
            </w:r>
            <w:proofErr w:type="spellStart"/>
            <w:r w:rsidRPr="005538E1">
              <w:rPr>
                <w:rFonts w:ascii="Times New Roman" w:eastAsia="Times New Roman" w:hAnsi="Times New Roman" w:cs="Times New Roman"/>
                <w:sz w:val="24"/>
                <w:szCs w:val="24"/>
                <w:lang w:eastAsia="lv-LV"/>
              </w:rPr>
              <w:t>normatīvismu</w:t>
            </w:r>
            <w:proofErr w:type="spellEnd"/>
            <w:r w:rsidRPr="005538E1">
              <w:rPr>
                <w:rFonts w:ascii="Times New Roman" w:eastAsia="Times New Roman" w:hAnsi="Times New Roman" w:cs="Times New Roman"/>
                <w:sz w:val="24"/>
                <w:szCs w:val="24"/>
                <w:lang w:eastAsia="lv-LV"/>
              </w:rPr>
              <w:t xml:space="preserve"> un atvieglos iespējas pielāgot </w:t>
            </w:r>
            <w:r w:rsidR="6AE03E98" w:rsidRPr="005538E1">
              <w:rPr>
                <w:rFonts w:ascii="Times New Roman" w:eastAsia="Times New Roman" w:hAnsi="Times New Roman" w:cs="Times New Roman"/>
                <w:sz w:val="24"/>
                <w:szCs w:val="24"/>
                <w:lang w:eastAsia="lv-LV"/>
              </w:rPr>
              <w:t>anotācijas</w:t>
            </w:r>
            <w:r w:rsidR="432504D1" w:rsidRPr="005538E1">
              <w:rPr>
                <w:rFonts w:ascii="Times New Roman" w:eastAsia="Times New Roman" w:hAnsi="Times New Roman" w:cs="Times New Roman"/>
                <w:sz w:val="24"/>
                <w:szCs w:val="24"/>
                <w:lang w:eastAsia="lv-LV"/>
              </w:rPr>
              <w:t xml:space="preserve"> saturu izmaiņām nākotnē.</w:t>
            </w:r>
            <w:r w:rsidR="6AE03E98" w:rsidRPr="005538E1">
              <w:rPr>
                <w:rFonts w:ascii="Times New Roman" w:eastAsia="Times New Roman" w:hAnsi="Times New Roman" w:cs="Times New Roman"/>
                <w:sz w:val="24"/>
                <w:szCs w:val="24"/>
                <w:lang w:eastAsia="lv-LV"/>
              </w:rPr>
              <w:t xml:space="preserve"> </w:t>
            </w:r>
            <w:r w:rsidR="4B0D11C4" w:rsidRPr="005538E1">
              <w:rPr>
                <w:rFonts w:ascii="Times New Roman" w:eastAsia="Times New Roman" w:hAnsi="Times New Roman" w:cs="Times New Roman"/>
                <w:sz w:val="24"/>
                <w:szCs w:val="24"/>
                <w:lang w:eastAsia="lv-LV"/>
              </w:rPr>
              <w:t xml:space="preserve">Turklāt šāda detalizācijas </w:t>
            </w:r>
            <w:r w:rsidR="5A06B6FF" w:rsidRPr="005538E1">
              <w:rPr>
                <w:rFonts w:ascii="Times New Roman" w:eastAsia="Times New Roman" w:hAnsi="Times New Roman" w:cs="Times New Roman"/>
                <w:sz w:val="24"/>
                <w:szCs w:val="24"/>
                <w:lang w:eastAsia="lv-LV"/>
              </w:rPr>
              <w:t>pakāpe ir raksturīga instrukcijām, nevis Ministru kabineta noteikumiem.</w:t>
            </w:r>
          </w:p>
          <w:p w14:paraId="08875B04" w14:textId="0B33EBF2" w:rsidR="005F451D" w:rsidRPr="005538E1" w:rsidRDefault="1C3D3984" w:rsidP="000A7152">
            <w:pPr>
              <w:spacing w:after="0" w:line="240" w:lineRule="auto"/>
              <w:ind w:left="57" w:right="57"/>
              <w:jc w:val="both"/>
              <w:rPr>
                <w:rFonts w:ascii="Times New Roman" w:hAnsi="Times New Roman" w:cs="Times New Roman"/>
                <w:spacing w:val="-2"/>
                <w:sz w:val="24"/>
                <w:szCs w:val="24"/>
              </w:rPr>
            </w:pPr>
            <w:r w:rsidRPr="005538E1">
              <w:rPr>
                <w:rFonts w:ascii="Times New Roman" w:hAnsi="Times New Roman" w:cs="Times New Roman"/>
                <w:spacing w:val="-2"/>
                <w:sz w:val="24"/>
                <w:szCs w:val="24"/>
              </w:rPr>
              <w:t xml:space="preserve">Vadlīnijās sākotnējās ietekmes izvērtēšana tiek aprakstīta kā neatņemama regulējuma izstrādes sastāvdaļa – process, </w:t>
            </w:r>
            <w:r w:rsidR="00B842DA" w:rsidRPr="005538E1">
              <w:rPr>
                <w:rFonts w:ascii="Times New Roman" w:hAnsi="Times New Roman" w:cs="Times New Roman"/>
                <w:spacing w:val="-2"/>
                <w:sz w:val="24"/>
                <w:szCs w:val="24"/>
              </w:rPr>
              <w:t xml:space="preserve">kura </w:t>
            </w:r>
            <w:r w:rsidRPr="005538E1">
              <w:rPr>
                <w:rFonts w:ascii="Times New Roman" w:hAnsi="Times New Roman" w:cs="Times New Roman"/>
                <w:spacing w:val="-2"/>
                <w:sz w:val="24"/>
                <w:szCs w:val="24"/>
              </w:rPr>
              <w:t xml:space="preserve">ietvaros regulējuma izstrādātājs apzina regulējuma radītās vai prognozētās sekas un uz iegūto secinājumu pamata izvēlas piemērotāko regulēšanas pieeju, kā arī regulējuma saturu un formu. Vadlīnijās šī izpēte jeb </w:t>
            </w:r>
            <w:proofErr w:type="spellStart"/>
            <w:r w:rsidRPr="005538E1">
              <w:rPr>
                <w:rFonts w:ascii="Times New Roman" w:hAnsi="Times New Roman" w:cs="Times New Roman"/>
                <w:spacing w:val="-2"/>
                <w:sz w:val="24"/>
                <w:szCs w:val="24"/>
              </w:rPr>
              <w:t>izvērtējums</w:t>
            </w:r>
            <w:proofErr w:type="spellEnd"/>
            <w:r w:rsidRPr="005538E1">
              <w:rPr>
                <w:rFonts w:ascii="Times New Roman" w:hAnsi="Times New Roman" w:cs="Times New Roman"/>
                <w:spacing w:val="-2"/>
                <w:sz w:val="24"/>
                <w:szCs w:val="24"/>
              </w:rPr>
              <w:t xml:space="preserve"> tiek aprakstīts kā </w:t>
            </w:r>
            <w:r w:rsidR="00B842DA" w:rsidRPr="005538E1">
              <w:rPr>
                <w:rFonts w:ascii="Times New Roman" w:hAnsi="Times New Roman" w:cs="Times New Roman"/>
                <w:spacing w:val="-2"/>
                <w:sz w:val="24"/>
                <w:szCs w:val="24"/>
              </w:rPr>
              <w:t xml:space="preserve">secīgu </w:t>
            </w:r>
            <w:r w:rsidRPr="005538E1">
              <w:rPr>
                <w:rFonts w:ascii="Times New Roman" w:hAnsi="Times New Roman" w:cs="Times New Roman"/>
                <w:spacing w:val="-2"/>
                <w:sz w:val="24"/>
                <w:szCs w:val="24"/>
              </w:rPr>
              <w:t xml:space="preserve">soļu process (problēmas identificēšana – </w:t>
            </w:r>
            <w:proofErr w:type="spellStart"/>
            <w:r w:rsidRPr="005538E1">
              <w:rPr>
                <w:rFonts w:ascii="Times New Roman" w:hAnsi="Times New Roman" w:cs="Times New Roman"/>
                <w:spacing w:val="-2"/>
                <w:sz w:val="24"/>
                <w:szCs w:val="24"/>
              </w:rPr>
              <w:t>mērķgrupas</w:t>
            </w:r>
            <w:proofErr w:type="spellEnd"/>
            <w:r w:rsidRPr="005538E1">
              <w:rPr>
                <w:rFonts w:ascii="Times New Roman" w:hAnsi="Times New Roman" w:cs="Times New Roman"/>
                <w:spacing w:val="-2"/>
                <w:sz w:val="24"/>
                <w:szCs w:val="24"/>
              </w:rPr>
              <w:t xml:space="preserve"> identificēšana – mērķa identificēšana </w:t>
            </w:r>
            <w:r w:rsidR="002B5426" w:rsidRPr="005538E1">
              <w:rPr>
                <w:rFonts w:ascii="Times New Roman" w:eastAsia="Times New Roman" w:hAnsi="Times New Roman" w:cs="Times New Roman"/>
                <w:spacing w:val="-2"/>
                <w:sz w:val="24"/>
                <w:szCs w:val="24"/>
                <w:lang w:eastAsia="lv-LV"/>
              </w:rPr>
              <w:t>–</w:t>
            </w:r>
            <w:r w:rsidRPr="005538E1">
              <w:rPr>
                <w:rFonts w:ascii="Times New Roman" w:hAnsi="Times New Roman" w:cs="Times New Roman"/>
                <w:spacing w:val="-2"/>
                <w:sz w:val="24"/>
                <w:szCs w:val="24"/>
              </w:rPr>
              <w:t xml:space="preserve"> iespējamo risinājumu identificēšana mērķa sasniegšanai, t.</w:t>
            </w:r>
            <w:r w:rsidR="002B5426" w:rsidRPr="005538E1">
              <w:rPr>
                <w:rFonts w:ascii="Times New Roman" w:hAnsi="Times New Roman" w:cs="Times New Roman"/>
                <w:spacing w:val="-2"/>
                <w:sz w:val="24"/>
                <w:szCs w:val="24"/>
              </w:rPr>
              <w:t> </w:t>
            </w:r>
            <w:r w:rsidRPr="005538E1">
              <w:rPr>
                <w:rFonts w:ascii="Times New Roman" w:hAnsi="Times New Roman" w:cs="Times New Roman"/>
                <w:spacing w:val="-2"/>
                <w:sz w:val="24"/>
                <w:szCs w:val="24"/>
              </w:rPr>
              <w:t>sk. alternatīvu identificēšana</w:t>
            </w:r>
            <w:r w:rsidR="00B842DA" w:rsidRPr="005538E1">
              <w:rPr>
                <w:rFonts w:ascii="Times New Roman" w:hAnsi="Times New Roman" w:cs="Times New Roman"/>
                <w:spacing w:val="-2"/>
                <w:sz w:val="24"/>
                <w:szCs w:val="24"/>
              </w:rPr>
              <w:t>,</w:t>
            </w:r>
            <w:r w:rsidRPr="005538E1">
              <w:rPr>
                <w:rFonts w:ascii="Times New Roman" w:hAnsi="Times New Roman" w:cs="Times New Roman"/>
                <w:spacing w:val="-2"/>
                <w:sz w:val="24"/>
                <w:szCs w:val="24"/>
              </w:rPr>
              <w:t xml:space="preserve"> </w:t>
            </w:r>
            <w:r w:rsidR="002B5426" w:rsidRPr="005538E1">
              <w:rPr>
                <w:rFonts w:ascii="Times New Roman" w:eastAsia="Times New Roman" w:hAnsi="Times New Roman" w:cs="Times New Roman"/>
                <w:spacing w:val="-2"/>
                <w:sz w:val="24"/>
                <w:szCs w:val="24"/>
                <w:lang w:eastAsia="lv-LV"/>
              </w:rPr>
              <w:t>–</w:t>
            </w:r>
            <w:r w:rsidRPr="005538E1">
              <w:rPr>
                <w:rFonts w:ascii="Times New Roman" w:hAnsi="Times New Roman" w:cs="Times New Roman"/>
                <w:spacing w:val="-2"/>
                <w:sz w:val="24"/>
                <w:szCs w:val="24"/>
              </w:rPr>
              <w:t xml:space="preserve"> iespējamo risinājumu analīze </w:t>
            </w:r>
            <w:r w:rsidR="002B5426" w:rsidRPr="005538E1">
              <w:rPr>
                <w:rFonts w:ascii="Times New Roman" w:eastAsia="Times New Roman" w:hAnsi="Times New Roman" w:cs="Times New Roman"/>
                <w:spacing w:val="-2"/>
                <w:sz w:val="24"/>
                <w:szCs w:val="24"/>
                <w:lang w:eastAsia="lv-LV"/>
              </w:rPr>
              <w:t>–</w:t>
            </w:r>
            <w:r w:rsidRPr="005538E1">
              <w:rPr>
                <w:rFonts w:ascii="Times New Roman" w:hAnsi="Times New Roman" w:cs="Times New Roman"/>
                <w:spacing w:val="-2"/>
                <w:sz w:val="24"/>
                <w:szCs w:val="24"/>
              </w:rPr>
              <w:t xml:space="preserve"> lēmuma pieņemšana par piemērotāko risinājumu </w:t>
            </w:r>
            <w:r w:rsidR="6553DFDA" w:rsidRPr="005538E1">
              <w:rPr>
                <w:rFonts w:ascii="Times New Roman" w:hAnsi="Times New Roman" w:cs="Times New Roman"/>
                <w:spacing w:val="-2"/>
                <w:sz w:val="24"/>
                <w:szCs w:val="24"/>
              </w:rPr>
              <w:t>–</w:t>
            </w:r>
            <w:r w:rsidRPr="005538E1">
              <w:rPr>
                <w:rFonts w:ascii="Times New Roman" w:hAnsi="Times New Roman" w:cs="Times New Roman"/>
                <w:spacing w:val="-2"/>
                <w:sz w:val="24"/>
                <w:szCs w:val="24"/>
              </w:rPr>
              <w:t xml:space="preserve"> </w:t>
            </w:r>
            <w:r w:rsidR="6553DFDA" w:rsidRPr="005538E1">
              <w:rPr>
                <w:rFonts w:ascii="Times New Roman" w:hAnsi="Times New Roman" w:cs="Times New Roman"/>
                <w:spacing w:val="-2"/>
                <w:sz w:val="24"/>
                <w:szCs w:val="24"/>
              </w:rPr>
              <w:t>tiesību akta</w:t>
            </w:r>
            <w:r w:rsidRPr="005538E1">
              <w:rPr>
                <w:rFonts w:ascii="Times New Roman" w:hAnsi="Times New Roman" w:cs="Times New Roman"/>
                <w:spacing w:val="-2"/>
                <w:sz w:val="24"/>
                <w:szCs w:val="24"/>
              </w:rPr>
              <w:t xml:space="preserve"> teksta formulēšana, saskaņošana ar iesaistītajām institūcijām un sabiedrības pārstāvjiem un pieņemšana), ietverot metodoloģiskos ieteikumus, piemērus un arī norādes ietekmes novērtējuma ziņojuma noformēšanai </w:t>
            </w:r>
            <w:r w:rsidR="00B35E6B" w:rsidRPr="005538E1">
              <w:rPr>
                <w:rFonts w:ascii="Times New Roman" w:hAnsi="Times New Roman" w:cs="Times New Roman"/>
                <w:spacing w:val="-2"/>
                <w:sz w:val="24"/>
                <w:szCs w:val="24"/>
              </w:rPr>
              <w:t>TAP portāl</w:t>
            </w:r>
            <w:r w:rsidRPr="005538E1">
              <w:rPr>
                <w:rFonts w:ascii="Times New Roman" w:hAnsi="Times New Roman" w:cs="Times New Roman"/>
                <w:spacing w:val="-2"/>
                <w:sz w:val="24"/>
                <w:szCs w:val="24"/>
              </w:rPr>
              <w:t xml:space="preserve">ā. Stadijā, kad rodas ideja veikt regulējuma grozījumus kādas </w:t>
            </w:r>
            <w:proofErr w:type="spellStart"/>
            <w:r w:rsidRPr="005538E1">
              <w:rPr>
                <w:rFonts w:ascii="Times New Roman" w:hAnsi="Times New Roman" w:cs="Times New Roman"/>
                <w:spacing w:val="-2"/>
                <w:sz w:val="24"/>
                <w:szCs w:val="24"/>
              </w:rPr>
              <w:t>problēmsituācijas</w:t>
            </w:r>
            <w:proofErr w:type="spellEnd"/>
            <w:r w:rsidRPr="005538E1">
              <w:rPr>
                <w:rFonts w:ascii="Times New Roman" w:hAnsi="Times New Roman" w:cs="Times New Roman"/>
                <w:spacing w:val="-2"/>
                <w:sz w:val="24"/>
                <w:szCs w:val="24"/>
              </w:rPr>
              <w:t xml:space="preserve"> atrisināšanai, tiek saņemti citu ministriju vai sabiedrības pārstāvju priekšlikumi nepieciešamajām izmaiņām kādā jomā</w:t>
            </w:r>
            <w:r w:rsidR="00B842DA" w:rsidRPr="005538E1">
              <w:rPr>
                <w:rFonts w:ascii="Times New Roman" w:hAnsi="Times New Roman" w:cs="Times New Roman"/>
                <w:spacing w:val="-2"/>
                <w:sz w:val="24"/>
                <w:szCs w:val="24"/>
              </w:rPr>
              <w:t xml:space="preserve"> vai </w:t>
            </w:r>
            <w:r w:rsidRPr="005538E1">
              <w:rPr>
                <w:rFonts w:ascii="Times New Roman" w:hAnsi="Times New Roman" w:cs="Times New Roman"/>
                <w:spacing w:val="-2"/>
                <w:sz w:val="24"/>
                <w:szCs w:val="24"/>
              </w:rPr>
              <w:t xml:space="preserve">saņemti ieteikumi izmaiņām revīzijas, </w:t>
            </w:r>
            <w:proofErr w:type="spellStart"/>
            <w:r w:rsidRPr="005538E1">
              <w:rPr>
                <w:rFonts w:ascii="Times New Roman" w:hAnsi="Times New Roman" w:cs="Times New Roman"/>
                <w:i/>
                <w:iCs/>
                <w:spacing w:val="-2"/>
                <w:sz w:val="24"/>
                <w:szCs w:val="24"/>
              </w:rPr>
              <w:t>ex</w:t>
            </w:r>
            <w:proofErr w:type="spellEnd"/>
            <w:r w:rsidRPr="005538E1">
              <w:rPr>
                <w:rFonts w:ascii="Times New Roman" w:hAnsi="Times New Roman" w:cs="Times New Roman"/>
                <w:i/>
                <w:iCs/>
                <w:spacing w:val="-2"/>
                <w:sz w:val="24"/>
                <w:szCs w:val="24"/>
              </w:rPr>
              <w:t>-post</w:t>
            </w:r>
            <w:r w:rsidRPr="005538E1">
              <w:rPr>
                <w:rFonts w:ascii="Times New Roman" w:hAnsi="Times New Roman" w:cs="Times New Roman"/>
                <w:spacing w:val="-2"/>
                <w:sz w:val="24"/>
                <w:szCs w:val="24"/>
              </w:rPr>
              <w:t xml:space="preserve"> </w:t>
            </w:r>
            <w:proofErr w:type="spellStart"/>
            <w:r w:rsidRPr="005538E1">
              <w:rPr>
                <w:rFonts w:ascii="Times New Roman" w:hAnsi="Times New Roman" w:cs="Times New Roman"/>
                <w:spacing w:val="-2"/>
                <w:sz w:val="24"/>
                <w:szCs w:val="24"/>
              </w:rPr>
              <w:t>izvērtējuma</w:t>
            </w:r>
            <w:proofErr w:type="spellEnd"/>
            <w:r w:rsidRPr="005538E1">
              <w:rPr>
                <w:rFonts w:ascii="Times New Roman" w:hAnsi="Times New Roman" w:cs="Times New Roman"/>
                <w:spacing w:val="-2"/>
                <w:sz w:val="24"/>
                <w:szCs w:val="24"/>
              </w:rPr>
              <w:t xml:space="preserve"> vai kāda pētījuma ietvaros, būs iespējams šādu iniciatīvu</w:t>
            </w:r>
            <w:r w:rsidR="00B842DA" w:rsidRPr="005538E1">
              <w:rPr>
                <w:rFonts w:ascii="Times New Roman" w:hAnsi="Times New Roman" w:cs="Times New Roman"/>
                <w:spacing w:val="-2"/>
                <w:sz w:val="24"/>
                <w:szCs w:val="24"/>
              </w:rPr>
              <w:t xml:space="preserve"> reģistrēt </w:t>
            </w:r>
            <w:r w:rsidR="00B35E6B" w:rsidRPr="005538E1">
              <w:rPr>
                <w:rFonts w:ascii="Times New Roman" w:hAnsi="Times New Roman" w:cs="Times New Roman"/>
                <w:spacing w:val="-2"/>
                <w:sz w:val="24"/>
                <w:szCs w:val="24"/>
              </w:rPr>
              <w:t xml:space="preserve">TAP portālā </w:t>
            </w:r>
            <w:r w:rsidRPr="005538E1">
              <w:rPr>
                <w:rFonts w:ascii="Times New Roman" w:hAnsi="Times New Roman" w:cs="Times New Roman"/>
                <w:spacing w:val="-2"/>
                <w:sz w:val="24"/>
                <w:szCs w:val="24"/>
              </w:rPr>
              <w:t>un uzsākt ietekmes izvērtēšanas procesu, atspoguļojot visas veikt</w:t>
            </w:r>
            <w:r w:rsidR="5E6F73E1" w:rsidRPr="005538E1">
              <w:rPr>
                <w:rFonts w:ascii="Times New Roman" w:hAnsi="Times New Roman" w:cs="Times New Roman"/>
                <w:spacing w:val="-2"/>
                <w:sz w:val="24"/>
                <w:szCs w:val="24"/>
              </w:rPr>
              <w:t>ā</w:t>
            </w:r>
            <w:r w:rsidRPr="005538E1">
              <w:rPr>
                <w:rFonts w:ascii="Times New Roman" w:hAnsi="Times New Roman" w:cs="Times New Roman"/>
                <w:spacing w:val="-2"/>
                <w:sz w:val="24"/>
                <w:szCs w:val="24"/>
              </w:rPr>
              <w:t xml:space="preserve">s darbības un to rezultātus attiecīgajos anotācijas laukos, </w:t>
            </w:r>
            <w:r w:rsidR="00B842DA" w:rsidRPr="005538E1">
              <w:rPr>
                <w:rFonts w:ascii="Times New Roman" w:hAnsi="Times New Roman" w:cs="Times New Roman"/>
                <w:spacing w:val="-2"/>
                <w:sz w:val="24"/>
                <w:szCs w:val="24"/>
              </w:rPr>
              <w:t xml:space="preserve">īstenot </w:t>
            </w:r>
            <w:r w:rsidRPr="005538E1">
              <w:rPr>
                <w:rFonts w:ascii="Times New Roman" w:hAnsi="Times New Roman" w:cs="Times New Roman"/>
                <w:spacing w:val="-2"/>
                <w:sz w:val="24"/>
                <w:szCs w:val="24"/>
              </w:rPr>
              <w:t>sabiedrības līdzdalību, kā arī pievienot papildu info</w:t>
            </w:r>
            <w:r w:rsidR="2298B01D" w:rsidRPr="005538E1">
              <w:rPr>
                <w:rFonts w:ascii="Times New Roman" w:hAnsi="Times New Roman" w:cs="Times New Roman"/>
                <w:spacing w:val="-2"/>
                <w:sz w:val="24"/>
                <w:szCs w:val="24"/>
              </w:rPr>
              <w:t>rmāciju</w:t>
            </w:r>
            <w:r w:rsidRPr="005538E1">
              <w:rPr>
                <w:rFonts w:ascii="Times New Roman" w:hAnsi="Times New Roman" w:cs="Times New Roman"/>
                <w:spacing w:val="-2"/>
                <w:sz w:val="24"/>
                <w:szCs w:val="24"/>
              </w:rPr>
              <w:t xml:space="preserve">. Visa šī informācija saglabāsies </w:t>
            </w:r>
            <w:r w:rsidR="00B35E6B" w:rsidRPr="005538E1">
              <w:rPr>
                <w:rFonts w:ascii="Times New Roman" w:hAnsi="Times New Roman" w:cs="Times New Roman"/>
                <w:spacing w:val="-2"/>
                <w:sz w:val="24"/>
                <w:szCs w:val="24"/>
              </w:rPr>
              <w:t>TAP portāl</w:t>
            </w:r>
            <w:r w:rsidR="18A2DDE8" w:rsidRPr="005538E1">
              <w:rPr>
                <w:rFonts w:ascii="Times New Roman" w:hAnsi="Times New Roman" w:cs="Times New Roman"/>
                <w:spacing w:val="-2"/>
                <w:sz w:val="24"/>
                <w:szCs w:val="24"/>
              </w:rPr>
              <w:t>ā</w:t>
            </w:r>
            <w:r w:rsidRPr="005538E1">
              <w:rPr>
                <w:rFonts w:ascii="Times New Roman" w:hAnsi="Times New Roman" w:cs="Times New Roman"/>
                <w:spacing w:val="-2"/>
                <w:sz w:val="24"/>
                <w:szCs w:val="24"/>
              </w:rPr>
              <w:t xml:space="preserve"> un, ja tiks pieņemts lēmums izstrādāt </w:t>
            </w:r>
            <w:r w:rsidR="00B842DA" w:rsidRPr="005538E1">
              <w:rPr>
                <w:rFonts w:ascii="Times New Roman" w:hAnsi="Times New Roman" w:cs="Times New Roman"/>
                <w:spacing w:val="-2"/>
                <w:sz w:val="24"/>
                <w:szCs w:val="24"/>
              </w:rPr>
              <w:t xml:space="preserve">jaunu </w:t>
            </w:r>
            <w:r w:rsidRPr="005538E1">
              <w:rPr>
                <w:rFonts w:ascii="Times New Roman" w:hAnsi="Times New Roman" w:cs="Times New Roman"/>
                <w:spacing w:val="-2"/>
                <w:sz w:val="24"/>
                <w:szCs w:val="24"/>
              </w:rPr>
              <w:t>regulējumu vai veikt izmaiņas esošajā</w:t>
            </w:r>
            <w:r w:rsidR="00B842DA" w:rsidRPr="005538E1">
              <w:rPr>
                <w:rFonts w:ascii="Times New Roman" w:hAnsi="Times New Roman" w:cs="Times New Roman"/>
                <w:spacing w:val="-2"/>
                <w:sz w:val="24"/>
                <w:szCs w:val="24"/>
              </w:rPr>
              <w:t xml:space="preserve"> regulējumā</w:t>
            </w:r>
            <w:r w:rsidRPr="005538E1">
              <w:rPr>
                <w:rFonts w:ascii="Times New Roman" w:hAnsi="Times New Roman" w:cs="Times New Roman"/>
                <w:spacing w:val="-2"/>
                <w:sz w:val="24"/>
                <w:szCs w:val="24"/>
              </w:rPr>
              <w:t>, tā būs pieejama tiesību akta projekta turpmākai virzībai.</w:t>
            </w:r>
          </w:p>
          <w:p w14:paraId="470BBCF0" w14:textId="402555BE" w:rsidR="00A308B2" w:rsidRPr="005538E1" w:rsidRDefault="00A308B2" w:rsidP="000A7152">
            <w:pPr>
              <w:spacing w:after="0" w:line="240" w:lineRule="auto"/>
              <w:jc w:val="both"/>
              <w:rPr>
                <w:rFonts w:ascii="Times New Roman" w:hAnsi="Times New Roman" w:cs="Times New Roman"/>
                <w:sz w:val="24"/>
                <w:szCs w:val="24"/>
                <w:bdr w:val="none" w:sz="0" w:space="0" w:color="auto" w:frame="1"/>
              </w:rPr>
            </w:pPr>
          </w:p>
          <w:p w14:paraId="16A5B2A3" w14:textId="43A9F074" w:rsidR="00A308B2" w:rsidRPr="005538E1" w:rsidRDefault="208CF397" w:rsidP="000A7152">
            <w:pPr>
              <w:spacing w:line="240" w:lineRule="auto"/>
              <w:ind w:left="57" w:right="57"/>
              <w:jc w:val="both"/>
              <w:rPr>
                <w:rFonts w:ascii="Times New Roman" w:hAnsi="Times New Roman" w:cs="Times New Roman"/>
                <w:spacing w:val="-2"/>
                <w:sz w:val="24"/>
                <w:szCs w:val="24"/>
              </w:rPr>
            </w:pPr>
            <w:r w:rsidRPr="005538E1">
              <w:rPr>
                <w:rFonts w:ascii="Times New Roman" w:hAnsi="Times New Roman" w:cs="Times New Roman"/>
                <w:spacing w:val="-2"/>
                <w:sz w:val="24"/>
                <w:szCs w:val="24"/>
                <w:bdr w:val="none" w:sz="0" w:space="0" w:color="auto" w:frame="1"/>
              </w:rPr>
              <w:t xml:space="preserve">Lai nodrošinātu efektīvu, pārskatāmu un ērtu sabiedrības informēšanu un iesaisti, līdz ar </w:t>
            </w:r>
            <w:r w:rsidR="00B35E6B" w:rsidRPr="005538E1">
              <w:rPr>
                <w:rFonts w:ascii="Times New Roman" w:hAnsi="Times New Roman" w:cs="Times New Roman"/>
                <w:spacing w:val="-2"/>
                <w:sz w:val="24"/>
                <w:szCs w:val="24"/>
                <w:bdr w:val="none" w:sz="0" w:space="0" w:color="auto" w:frame="1"/>
              </w:rPr>
              <w:t>TAP portāl</w:t>
            </w:r>
            <w:r w:rsidRPr="005538E1">
              <w:rPr>
                <w:rFonts w:ascii="Times New Roman" w:hAnsi="Times New Roman" w:cs="Times New Roman"/>
                <w:spacing w:val="-2"/>
                <w:sz w:val="24"/>
                <w:szCs w:val="24"/>
                <w:bdr w:val="none" w:sz="0" w:space="0" w:color="auto" w:frame="1"/>
              </w:rPr>
              <w:t>a darbības uzsākšanu sabiedrības līdzdalība (t.</w:t>
            </w:r>
            <w:r w:rsidR="00AD2EA2" w:rsidRPr="005538E1">
              <w:rPr>
                <w:rFonts w:ascii="Times New Roman" w:hAnsi="Times New Roman" w:cs="Times New Roman"/>
                <w:spacing w:val="-2"/>
                <w:sz w:val="24"/>
                <w:szCs w:val="24"/>
                <w:bdr w:val="none" w:sz="0" w:space="0" w:color="auto" w:frame="1"/>
              </w:rPr>
              <w:t> </w:t>
            </w:r>
            <w:r w:rsidRPr="005538E1">
              <w:rPr>
                <w:rFonts w:ascii="Times New Roman" w:hAnsi="Times New Roman" w:cs="Times New Roman"/>
                <w:spacing w:val="-2"/>
                <w:sz w:val="24"/>
                <w:szCs w:val="24"/>
                <w:bdr w:val="none" w:sz="0" w:space="0" w:color="auto" w:frame="1"/>
              </w:rPr>
              <w:t xml:space="preserve">sk. tiesību aktu projektu publicēšana) tiks nodrošināta vienuviet – </w:t>
            </w:r>
            <w:r w:rsidR="00B35E6B" w:rsidRPr="005538E1">
              <w:rPr>
                <w:rFonts w:ascii="Times New Roman" w:hAnsi="Times New Roman" w:cs="Times New Roman"/>
                <w:spacing w:val="-2"/>
                <w:sz w:val="24"/>
                <w:szCs w:val="24"/>
                <w:bdr w:val="none" w:sz="0" w:space="0" w:color="auto" w:frame="1"/>
              </w:rPr>
              <w:t>TAP portāl</w:t>
            </w:r>
            <w:r w:rsidRPr="005538E1">
              <w:rPr>
                <w:rFonts w:ascii="Times New Roman" w:hAnsi="Times New Roman" w:cs="Times New Roman"/>
                <w:spacing w:val="-2"/>
                <w:sz w:val="24"/>
                <w:szCs w:val="24"/>
                <w:bdr w:val="none" w:sz="0" w:space="0" w:color="auto" w:frame="1"/>
              </w:rPr>
              <w:t>ā. Papildus tam instit</w:t>
            </w:r>
            <w:r w:rsidRPr="005538E1">
              <w:rPr>
                <w:rFonts w:ascii="Times New Roman" w:hAnsi="Times New Roman" w:cs="Times New Roman"/>
                <w:spacing w:val="-2"/>
                <w:sz w:val="24"/>
                <w:szCs w:val="24"/>
              </w:rPr>
              <w:t xml:space="preserve">ūcijas savās tīmekļvietnēs varēs ievietot saiti uz </w:t>
            </w:r>
            <w:r w:rsidR="00B35E6B" w:rsidRPr="005538E1">
              <w:rPr>
                <w:rFonts w:ascii="Times New Roman" w:hAnsi="Times New Roman" w:cs="Times New Roman"/>
                <w:spacing w:val="-2"/>
                <w:sz w:val="24"/>
                <w:szCs w:val="24"/>
              </w:rPr>
              <w:t>TAP portāl</w:t>
            </w:r>
            <w:r w:rsidRPr="005538E1">
              <w:rPr>
                <w:rFonts w:ascii="Times New Roman" w:hAnsi="Times New Roman" w:cs="Times New Roman"/>
                <w:spacing w:val="-2"/>
                <w:sz w:val="24"/>
                <w:szCs w:val="24"/>
              </w:rPr>
              <w:t xml:space="preserve">u, kā arī informēt sabiedrību par attiecīgā tiesību aktu projekta izstrādi un iespēju iesaistīties citos formātos </w:t>
            </w:r>
            <w:r w:rsidR="00B842DA" w:rsidRPr="005538E1">
              <w:rPr>
                <w:rFonts w:ascii="Times New Roman" w:hAnsi="Times New Roman" w:cs="Times New Roman"/>
                <w:spacing w:val="-2"/>
                <w:sz w:val="24"/>
                <w:szCs w:val="24"/>
              </w:rPr>
              <w:t>(</w:t>
            </w:r>
            <w:r w:rsidRPr="005538E1">
              <w:rPr>
                <w:rFonts w:ascii="Times New Roman" w:hAnsi="Times New Roman" w:cs="Times New Roman"/>
                <w:spacing w:val="-2"/>
                <w:sz w:val="24"/>
                <w:szCs w:val="24"/>
              </w:rPr>
              <w:t>paziņojumi medijos, sociālajos tīklos utt.</w:t>
            </w:r>
            <w:r w:rsidR="00B842DA" w:rsidRPr="005538E1">
              <w:rPr>
                <w:rFonts w:ascii="Times New Roman" w:hAnsi="Times New Roman" w:cs="Times New Roman"/>
                <w:spacing w:val="-2"/>
                <w:sz w:val="24"/>
                <w:szCs w:val="24"/>
              </w:rPr>
              <w:t>).</w:t>
            </w:r>
          </w:p>
          <w:p w14:paraId="11440533" w14:textId="67E6D01C" w:rsidR="00A721D0" w:rsidRPr="005538E1" w:rsidRDefault="00A721D0" w:rsidP="000A7152">
            <w:pPr>
              <w:pStyle w:val="paragraph"/>
              <w:spacing w:before="0" w:beforeAutospacing="0" w:after="0" w:afterAutospacing="0"/>
              <w:ind w:left="57" w:right="57"/>
              <w:jc w:val="both"/>
              <w:textAlignment w:val="baseline"/>
              <w:rPr>
                <w:rFonts w:eastAsiaTheme="minorHAnsi"/>
                <w:lang w:eastAsia="en-US"/>
              </w:rPr>
            </w:pPr>
            <w:r w:rsidRPr="005538E1">
              <w:rPr>
                <w:rFonts w:eastAsiaTheme="minorHAnsi"/>
                <w:lang w:eastAsia="en-US"/>
              </w:rPr>
              <w:t xml:space="preserve">Sabiedrības līdzdalība </w:t>
            </w:r>
            <w:r w:rsidR="00B35E6B" w:rsidRPr="005538E1">
              <w:rPr>
                <w:rFonts w:eastAsiaTheme="minorHAnsi"/>
                <w:lang w:eastAsia="en-US"/>
              </w:rPr>
              <w:t>TAP portāl</w:t>
            </w:r>
            <w:r w:rsidRPr="005538E1">
              <w:rPr>
                <w:rFonts w:eastAsiaTheme="minorHAnsi"/>
                <w:lang w:eastAsia="en-US"/>
              </w:rPr>
              <w:t>ā tiks pilnveidota, nodrošinot ērtu un caurspīdīgu procesu visām iesaistītajām pusēm, t.</w:t>
            </w:r>
            <w:r w:rsidR="00AD2EA2" w:rsidRPr="005538E1">
              <w:rPr>
                <w:rFonts w:eastAsiaTheme="minorHAnsi"/>
                <w:lang w:eastAsia="en-US"/>
              </w:rPr>
              <w:t> </w:t>
            </w:r>
            <w:r w:rsidRPr="005538E1">
              <w:rPr>
                <w:rFonts w:eastAsiaTheme="minorHAnsi"/>
                <w:lang w:eastAsia="en-US"/>
              </w:rPr>
              <w:t xml:space="preserve">sk. regulējuma </w:t>
            </w:r>
            <w:r w:rsidR="006A0160" w:rsidRPr="005538E1">
              <w:rPr>
                <w:rFonts w:eastAsiaTheme="minorHAnsi"/>
                <w:lang w:eastAsia="en-US"/>
              </w:rPr>
              <w:t>izstrādātājiem</w:t>
            </w:r>
            <w:r w:rsidRPr="005538E1">
              <w:rPr>
                <w:rFonts w:eastAsiaTheme="minorHAnsi"/>
                <w:lang w:eastAsia="en-US"/>
              </w:rPr>
              <w:t>:</w:t>
            </w:r>
          </w:p>
          <w:p w14:paraId="79882853" w14:textId="6426BF3B" w:rsidR="00A721D0" w:rsidRPr="005538E1" w:rsidRDefault="00B35E6B" w:rsidP="000A7152">
            <w:pPr>
              <w:pStyle w:val="paragraph"/>
              <w:numPr>
                <w:ilvl w:val="0"/>
                <w:numId w:val="11"/>
              </w:numPr>
              <w:spacing w:before="0" w:beforeAutospacing="0" w:after="0" w:afterAutospacing="0"/>
              <w:ind w:left="714" w:right="57" w:hanging="357"/>
              <w:jc w:val="both"/>
              <w:textAlignment w:val="baseline"/>
              <w:rPr>
                <w:rFonts w:eastAsiaTheme="minorHAnsi"/>
                <w:lang w:eastAsia="en-US"/>
              </w:rPr>
            </w:pPr>
            <w:r w:rsidRPr="005538E1">
              <w:rPr>
                <w:rFonts w:eastAsiaTheme="minorHAnsi"/>
                <w:lang w:eastAsia="en-US"/>
              </w:rPr>
              <w:lastRenderedPageBreak/>
              <w:t>TAP portāl</w:t>
            </w:r>
            <w:r w:rsidR="00A721D0" w:rsidRPr="005538E1">
              <w:rPr>
                <w:rFonts w:eastAsiaTheme="minorHAnsi"/>
                <w:lang w:eastAsia="en-US"/>
              </w:rPr>
              <w:t xml:space="preserve">ā ir iestrādāti tehniskie risinājumi vairāku </w:t>
            </w:r>
            <w:r w:rsidR="00B842DA" w:rsidRPr="005538E1">
              <w:rPr>
                <w:rFonts w:eastAsiaTheme="minorHAnsi"/>
                <w:lang w:eastAsia="en-US"/>
              </w:rPr>
              <w:t xml:space="preserve">tādu </w:t>
            </w:r>
            <w:r w:rsidR="00A721D0" w:rsidRPr="005538E1">
              <w:rPr>
                <w:rFonts w:eastAsiaTheme="minorHAnsi"/>
                <w:lang w:eastAsia="en-US"/>
              </w:rPr>
              <w:t>līdzdalības veidu</w:t>
            </w:r>
            <w:r w:rsidR="00B842DA" w:rsidRPr="005538E1">
              <w:rPr>
                <w:rFonts w:eastAsiaTheme="minorHAnsi"/>
                <w:lang w:eastAsia="en-US"/>
              </w:rPr>
              <w:t xml:space="preserve"> nodrošināšanai</w:t>
            </w:r>
            <w:r w:rsidR="00A721D0" w:rsidRPr="005538E1">
              <w:rPr>
                <w:rFonts w:eastAsiaTheme="minorHAnsi"/>
                <w:lang w:eastAsia="en-US"/>
              </w:rPr>
              <w:t>, kurus varēs noformēt tepat portālā (aptauja, diskusija, konsultatīvā padome/darba grupa, publiskā apspriešana</w:t>
            </w:r>
            <w:r w:rsidR="002B5426" w:rsidRPr="005538E1">
              <w:rPr>
                <w:rFonts w:eastAsiaTheme="minorHAnsi"/>
                <w:lang w:eastAsia="en-US"/>
              </w:rPr>
              <w:t xml:space="preserve">, </w:t>
            </w:r>
            <w:r w:rsidR="00A721D0" w:rsidRPr="005538E1">
              <w:rPr>
                <w:rFonts w:eastAsiaTheme="minorHAnsi"/>
                <w:lang w:eastAsia="en-US"/>
              </w:rPr>
              <w:t>sabiedriskā apspriede</w:t>
            </w:r>
            <w:r w:rsidR="002B5426" w:rsidRPr="005538E1">
              <w:rPr>
                <w:rFonts w:eastAsiaTheme="minorHAnsi"/>
                <w:lang w:eastAsia="en-US"/>
              </w:rPr>
              <w:t xml:space="preserve">, </w:t>
            </w:r>
            <w:r w:rsidR="00A721D0" w:rsidRPr="005538E1">
              <w:rPr>
                <w:rFonts w:eastAsiaTheme="minorHAnsi"/>
                <w:lang w:eastAsia="en-US"/>
              </w:rPr>
              <w:t>atzinums);</w:t>
            </w:r>
          </w:p>
          <w:p w14:paraId="777FFE32" w14:textId="78BA9C8D" w:rsidR="00A721D0" w:rsidRPr="005538E1" w:rsidRDefault="00A721D0" w:rsidP="000A7152">
            <w:pPr>
              <w:pStyle w:val="paragraph"/>
              <w:numPr>
                <w:ilvl w:val="0"/>
                <w:numId w:val="11"/>
              </w:numPr>
              <w:spacing w:before="0" w:beforeAutospacing="0" w:after="0" w:afterAutospacing="0"/>
              <w:ind w:left="714" w:right="57" w:hanging="357"/>
              <w:jc w:val="both"/>
              <w:textAlignment w:val="baseline"/>
              <w:rPr>
                <w:rFonts w:eastAsiaTheme="minorHAnsi"/>
                <w:lang w:eastAsia="en-US"/>
              </w:rPr>
            </w:pPr>
            <w:r w:rsidRPr="005538E1">
              <w:rPr>
                <w:rFonts w:eastAsiaTheme="minorHAnsi"/>
                <w:lang w:eastAsia="en-US"/>
              </w:rPr>
              <w:t>būs pieejams e-</w:t>
            </w:r>
            <w:r w:rsidR="002B5426" w:rsidRPr="005538E1">
              <w:rPr>
                <w:rFonts w:eastAsiaTheme="minorHAnsi"/>
                <w:lang w:eastAsia="en-US"/>
              </w:rPr>
              <w:t xml:space="preserve">pakalpojums </w:t>
            </w:r>
            <w:r w:rsidR="00A04C96" w:rsidRPr="005538E1">
              <w:rPr>
                <w:rFonts w:eastAsiaTheme="minorHAnsi"/>
                <w:lang w:eastAsia="en-US"/>
              </w:rPr>
              <w:t>"</w:t>
            </w:r>
            <w:r w:rsidRPr="005538E1">
              <w:rPr>
                <w:rFonts w:eastAsiaTheme="minorHAnsi"/>
                <w:lang w:eastAsia="en-US"/>
              </w:rPr>
              <w:t>Sabiedrības līdzdalība tiesību aktu izstrādē</w:t>
            </w:r>
            <w:r w:rsidR="00A04C96" w:rsidRPr="005538E1">
              <w:rPr>
                <w:rFonts w:eastAsiaTheme="minorHAnsi"/>
                <w:lang w:eastAsia="en-US"/>
              </w:rPr>
              <w:t>"</w:t>
            </w:r>
            <w:r w:rsidRPr="005538E1">
              <w:rPr>
                <w:rFonts w:eastAsiaTheme="minorHAnsi"/>
                <w:lang w:eastAsia="en-US"/>
              </w:rPr>
              <w:t xml:space="preserve">, ko varēs izmantot gan </w:t>
            </w:r>
            <w:r w:rsidR="002B5426" w:rsidRPr="005538E1">
              <w:rPr>
                <w:rFonts w:eastAsiaTheme="minorHAnsi"/>
                <w:lang w:eastAsia="en-US"/>
              </w:rPr>
              <w:t xml:space="preserve">fiziskās </w:t>
            </w:r>
            <w:r w:rsidR="002A1031" w:rsidRPr="005538E1">
              <w:rPr>
                <w:rFonts w:eastAsiaTheme="minorHAnsi"/>
                <w:lang w:eastAsia="en-US"/>
              </w:rPr>
              <w:t xml:space="preserve">personas </w:t>
            </w:r>
            <w:r w:rsidRPr="005538E1">
              <w:rPr>
                <w:rFonts w:eastAsiaTheme="minorHAnsi"/>
                <w:lang w:eastAsia="en-US"/>
              </w:rPr>
              <w:t>(sniedzot viedokli līdz projekta izsludināšanai</w:t>
            </w:r>
            <w:r w:rsidR="002B5426" w:rsidRPr="005538E1">
              <w:rPr>
                <w:rFonts w:eastAsiaTheme="minorHAnsi"/>
                <w:lang w:eastAsia="en-US"/>
              </w:rPr>
              <w:t xml:space="preserve">), </w:t>
            </w:r>
            <w:r w:rsidRPr="005538E1">
              <w:rPr>
                <w:rFonts w:eastAsiaTheme="minorHAnsi"/>
                <w:lang w:eastAsia="en-US"/>
              </w:rPr>
              <w:t xml:space="preserve">gan juridiskās </w:t>
            </w:r>
            <w:r w:rsidR="002B5426" w:rsidRPr="005538E1">
              <w:rPr>
                <w:rFonts w:eastAsiaTheme="minorHAnsi"/>
                <w:lang w:eastAsia="en-US"/>
              </w:rPr>
              <w:t xml:space="preserve">personas </w:t>
            </w:r>
            <w:r w:rsidRPr="005538E1">
              <w:rPr>
                <w:rFonts w:eastAsiaTheme="minorHAnsi"/>
                <w:lang w:eastAsia="en-US"/>
              </w:rPr>
              <w:t xml:space="preserve">(gan sniedzot viedokli </w:t>
            </w:r>
            <w:r w:rsidR="002B5426" w:rsidRPr="005538E1">
              <w:rPr>
                <w:rFonts w:eastAsiaTheme="minorHAnsi"/>
                <w:lang w:eastAsia="en-US"/>
              </w:rPr>
              <w:t xml:space="preserve">pirms </w:t>
            </w:r>
            <w:r w:rsidRPr="005538E1">
              <w:rPr>
                <w:rFonts w:eastAsiaTheme="minorHAnsi"/>
                <w:lang w:eastAsia="en-US"/>
              </w:rPr>
              <w:t>projekta izsludināšanas,</w:t>
            </w:r>
            <w:r w:rsidR="00DC27A4" w:rsidRPr="005538E1">
              <w:rPr>
                <w:rFonts w:eastAsiaTheme="minorHAnsi"/>
                <w:lang w:eastAsia="en-US"/>
              </w:rPr>
              <w:t xml:space="preserve"> </w:t>
            </w:r>
            <w:r w:rsidRPr="005538E1">
              <w:rPr>
                <w:rFonts w:eastAsiaTheme="minorHAnsi"/>
                <w:lang w:eastAsia="en-US"/>
              </w:rPr>
              <w:t>gan</w:t>
            </w:r>
            <w:r w:rsidR="00DC27A4" w:rsidRPr="005538E1">
              <w:rPr>
                <w:rFonts w:eastAsiaTheme="minorHAnsi"/>
                <w:lang w:eastAsia="en-US"/>
              </w:rPr>
              <w:t xml:space="preserve"> </w:t>
            </w:r>
            <w:r w:rsidRPr="005538E1">
              <w:rPr>
                <w:rFonts w:eastAsiaTheme="minorHAnsi"/>
                <w:lang w:eastAsia="en-US"/>
              </w:rPr>
              <w:t>atzinuma formātā</w:t>
            </w:r>
            <w:r w:rsidR="00DC27A4" w:rsidRPr="005538E1">
              <w:rPr>
                <w:rFonts w:eastAsiaTheme="minorHAnsi"/>
                <w:lang w:eastAsia="en-US"/>
              </w:rPr>
              <w:t xml:space="preserve"> </w:t>
            </w:r>
            <w:r w:rsidRPr="005538E1">
              <w:rPr>
                <w:rFonts w:eastAsiaTheme="minorHAnsi"/>
                <w:lang w:eastAsia="en-US"/>
              </w:rPr>
              <w:t>pēc</w:t>
            </w:r>
            <w:r w:rsidR="00DC27A4" w:rsidRPr="005538E1">
              <w:rPr>
                <w:rFonts w:eastAsiaTheme="minorHAnsi"/>
                <w:lang w:eastAsia="en-US"/>
              </w:rPr>
              <w:t xml:space="preserve"> </w:t>
            </w:r>
            <w:r w:rsidRPr="005538E1">
              <w:rPr>
                <w:rFonts w:eastAsiaTheme="minorHAnsi"/>
                <w:lang w:eastAsia="en-US"/>
              </w:rPr>
              <w:t>projekta izsludināšanas);</w:t>
            </w:r>
          </w:p>
          <w:p w14:paraId="56874164" w14:textId="0754B5AB" w:rsidR="00694C6B" w:rsidRPr="005538E1" w:rsidRDefault="00A721D0" w:rsidP="000A7152">
            <w:pPr>
              <w:pStyle w:val="paragraph"/>
              <w:numPr>
                <w:ilvl w:val="0"/>
                <w:numId w:val="11"/>
              </w:numPr>
              <w:spacing w:before="0" w:beforeAutospacing="0" w:after="0" w:afterAutospacing="0"/>
              <w:ind w:left="714" w:right="57" w:hanging="357"/>
              <w:jc w:val="both"/>
              <w:textAlignment w:val="baseline"/>
              <w:rPr>
                <w:sz w:val="20"/>
                <w:szCs w:val="20"/>
              </w:rPr>
            </w:pPr>
            <w:bookmarkStart w:id="1" w:name="_Hlk80374337"/>
            <w:r w:rsidRPr="005538E1">
              <w:rPr>
                <w:rFonts w:eastAsiaTheme="minorHAnsi"/>
                <w:lang w:eastAsia="en-US"/>
              </w:rPr>
              <w:t xml:space="preserve">sabiedrības līdzdalības rezultāti tiks automātiski apkopoti un noformēti to turpmākai apstrādei, </w:t>
            </w:r>
            <w:r w:rsidR="00B842DA" w:rsidRPr="005538E1">
              <w:rPr>
                <w:rFonts w:eastAsiaTheme="minorHAnsi"/>
                <w:lang w:eastAsia="en-US"/>
              </w:rPr>
              <w:t xml:space="preserve">un tas dos iespēju tiem </w:t>
            </w:r>
            <w:r w:rsidRPr="005538E1">
              <w:rPr>
                <w:rFonts w:eastAsiaTheme="minorHAnsi"/>
                <w:lang w:eastAsia="en-US"/>
              </w:rPr>
              <w:t>sabiedrības pārstāvjiem, kas būs piedalījušies izstrādes procesā, izsekot izteikto priekšlikumu virzībai</w:t>
            </w:r>
            <w:r w:rsidR="00694C6B" w:rsidRPr="005538E1">
              <w:rPr>
                <w:rFonts w:eastAsia="Arial"/>
              </w:rPr>
              <w:t xml:space="preserve">. </w:t>
            </w:r>
          </w:p>
          <w:bookmarkEnd w:id="1"/>
          <w:p w14:paraId="1DE47378" w14:textId="3FF840F6" w:rsidR="00694C6B" w:rsidRPr="005538E1" w:rsidRDefault="771F561E" w:rsidP="000A7152">
            <w:pPr>
              <w:pStyle w:val="NormalWeb"/>
              <w:shd w:val="clear" w:color="auto" w:fill="FFFFFF" w:themeFill="background1"/>
              <w:spacing w:after="0" w:line="240" w:lineRule="auto"/>
              <w:ind w:left="57" w:right="57"/>
              <w:jc w:val="both"/>
            </w:pPr>
            <w:r w:rsidRPr="005538E1">
              <w:rPr>
                <w:rFonts w:eastAsia="Arial"/>
              </w:rPr>
              <w:t xml:space="preserve">Arī turpmāk sabiedrības līdzdalības procesā būs jāievēro </w:t>
            </w:r>
            <w:r w:rsidRPr="005538E1">
              <w:rPr>
                <w:shd w:val="clear" w:color="auto" w:fill="FFFFFF"/>
              </w:rPr>
              <w:t>normatīvie akti par sabiedrības līdzdalību attīstības plānošanas procesā:</w:t>
            </w:r>
            <w:r w:rsidRPr="005538E1">
              <w:rPr>
                <w:b/>
                <w:bCs/>
              </w:rPr>
              <w:t xml:space="preserve"> </w:t>
            </w:r>
            <w:r w:rsidRPr="005538E1">
              <w:rPr>
                <w:rStyle w:val="Hyperlink"/>
                <w:color w:val="auto"/>
                <w:u w:val="none"/>
              </w:rPr>
              <w:t>Valsts pārvaldes iekārtas likum</w:t>
            </w:r>
            <w:r w:rsidR="03C82CA4" w:rsidRPr="005538E1">
              <w:rPr>
                <w:rStyle w:val="Hyperlink"/>
                <w:color w:val="auto"/>
                <w:u w:val="none"/>
              </w:rPr>
              <w:t>s</w:t>
            </w:r>
            <w:r w:rsidRPr="005538E1">
              <w:rPr>
                <w:rStyle w:val="Hyperlink"/>
                <w:color w:val="auto"/>
                <w:u w:val="none"/>
              </w:rPr>
              <w:t xml:space="preserve">, </w:t>
            </w:r>
            <w:r w:rsidRPr="005538E1">
              <w:rPr>
                <w:rFonts w:eastAsiaTheme="minorEastAsia"/>
              </w:rPr>
              <w:t>Attīstības plānošanas sistēmas likum</w:t>
            </w:r>
            <w:r w:rsidR="03C82CA4" w:rsidRPr="005538E1">
              <w:rPr>
                <w:rFonts w:eastAsiaTheme="minorEastAsia"/>
              </w:rPr>
              <w:t>s</w:t>
            </w:r>
            <w:r w:rsidRPr="005538E1">
              <w:rPr>
                <w:rFonts w:eastAsiaTheme="minorEastAsia"/>
              </w:rPr>
              <w:t xml:space="preserve"> un </w:t>
            </w:r>
            <w:hyperlink r:id="rId11" w:history="1">
              <w:r w:rsidRPr="005538E1">
                <w:rPr>
                  <w:rStyle w:val="Hyperlink"/>
                  <w:color w:val="auto"/>
                  <w:u w:val="none"/>
                </w:rPr>
                <w:t>Ministru kabineta 2009</w:t>
              </w:r>
              <w:r w:rsidR="00510AD5" w:rsidRPr="005538E1">
                <w:rPr>
                  <w:rStyle w:val="Hyperlink"/>
                  <w:color w:val="auto"/>
                  <w:u w:val="none"/>
                </w:rPr>
                <w:t xml:space="preserve">. gada </w:t>
              </w:r>
              <w:r w:rsidRPr="005538E1">
                <w:rPr>
                  <w:rStyle w:val="Hyperlink"/>
                  <w:color w:val="auto"/>
                  <w:u w:val="none"/>
                </w:rPr>
                <w:t>25</w:t>
              </w:r>
              <w:r w:rsidR="00AD2EA2" w:rsidRPr="005538E1">
                <w:rPr>
                  <w:rStyle w:val="Hyperlink"/>
                  <w:color w:val="auto"/>
                  <w:u w:val="none"/>
                </w:rPr>
                <w:t>. </w:t>
              </w:r>
              <w:r w:rsidRPr="005538E1">
                <w:rPr>
                  <w:rStyle w:val="Hyperlink"/>
                  <w:color w:val="auto"/>
                  <w:u w:val="none"/>
                </w:rPr>
                <w:t>augusta noteikum</w:t>
              </w:r>
              <w:r w:rsidR="03C82CA4" w:rsidRPr="005538E1">
                <w:rPr>
                  <w:rStyle w:val="Hyperlink"/>
                  <w:color w:val="auto"/>
                  <w:u w:val="none"/>
                </w:rPr>
                <w:t>i</w:t>
              </w:r>
              <w:r w:rsidRPr="005538E1">
                <w:rPr>
                  <w:rStyle w:val="Hyperlink"/>
                  <w:color w:val="auto"/>
                  <w:u w:val="none"/>
                </w:rPr>
                <w:t xml:space="preserve"> Nr.</w:t>
              </w:r>
              <w:r w:rsidR="55E092B8" w:rsidRPr="005538E1">
                <w:rPr>
                  <w:rStyle w:val="Hyperlink"/>
                  <w:color w:val="auto"/>
                  <w:u w:val="none"/>
                </w:rPr>
                <w:t> </w:t>
              </w:r>
              <w:r w:rsidRPr="005538E1">
                <w:rPr>
                  <w:rStyle w:val="Hyperlink"/>
                  <w:color w:val="auto"/>
                  <w:u w:val="none"/>
                </w:rPr>
                <w:t>970 "Sabiedrības līdzdalības kārtība attīstības plānošanas procesā"</w:t>
              </w:r>
            </w:hyperlink>
            <w:r w:rsidRPr="005538E1">
              <w:rPr>
                <w:rFonts w:eastAsiaTheme="minorEastAsia"/>
              </w:rPr>
              <w:t>.</w:t>
            </w:r>
          </w:p>
          <w:p w14:paraId="5C076366" w14:textId="691A3CB7" w:rsidR="00694C6B" w:rsidRPr="005538E1" w:rsidRDefault="56A83E09" w:rsidP="000A7152">
            <w:pPr>
              <w:spacing w:line="240" w:lineRule="auto"/>
              <w:ind w:left="57" w:right="57"/>
              <w:jc w:val="both"/>
              <w:rPr>
                <w:rFonts w:ascii="Times New Roman" w:eastAsia="Times New Roman" w:hAnsi="Times New Roman" w:cs="Times New Roman"/>
                <w:sz w:val="24"/>
                <w:szCs w:val="24"/>
                <w:lang w:eastAsia="lv-LV"/>
              </w:rPr>
            </w:pPr>
            <w:r w:rsidRPr="005538E1">
              <w:rPr>
                <w:rFonts w:ascii="Times New Roman" w:eastAsia="Arial" w:hAnsi="Times New Roman" w:cs="Times New Roman"/>
                <w:sz w:val="24"/>
                <w:szCs w:val="24"/>
              </w:rPr>
              <w:t>Valsts kanceleja 2021.</w:t>
            </w:r>
            <w:r w:rsidR="27FEEF85" w:rsidRPr="005538E1">
              <w:rPr>
                <w:rFonts w:ascii="Times New Roman" w:eastAsia="Arial" w:hAnsi="Times New Roman" w:cs="Times New Roman"/>
                <w:sz w:val="24"/>
                <w:szCs w:val="24"/>
              </w:rPr>
              <w:t> </w:t>
            </w:r>
            <w:r w:rsidRPr="005538E1">
              <w:rPr>
                <w:rFonts w:ascii="Times New Roman" w:eastAsia="Arial" w:hAnsi="Times New Roman" w:cs="Times New Roman"/>
                <w:sz w:val="24"/>
                <w:szCs w:val="24"/>
              </w:rPr>
              <w:t xml:space="preserve">gadā ir pievērsusies līdzšinējā sabiedrības līdzdalības iespēju </w:t>
            </w:r>
            <w:r w:rsidR="00B842DA" w:rsidRPr="005538E1">
              <w:rPr>
                <w:rFonts w:ascii="Times New Roman" w:eastAsia="Arial" w:hAnsi="Times New Roman" w:cs="Times New Roman"/>
                <w:sz w:val="24"/>
                <w:szCs w:val="24"/>
              </w:rPr>
              <w:t xml:space="preserve">īstenošanas regulējuma </w:t>
            </w:r>
            <w:r w:rsidRPr="005538E1">
              <w:rPr>
                <w:rFonts w:ascii="Times New Roman" w:eastAsia="Arial" w:hAnsi="Times New Roman" w:cs="Times New Roman"/>
                <w:sz w:val="24"/>
                <w:szCs w:val="24"/>
              </w:rPr>
              <w:t xml:space="preserve">novērtējumam, </w:t>
            </w:r>
            <w:r w:rsidR="00B842DA" w:rsidRPr="005538E1">
              <w:rPr>
                <w:rFonts w:ascii="Times New Roman" w:eastAsia="Arial" w:hAnsi="Times New Roman" w:cs="Times New Roman"/>
                <w:sz w:val="24"/>
                <w:szCs w:val="24"/>
              </w:rPr>
              <w:t xml:space="preserve">šis </w:t>
            </w:r>
            <w:r w:rsidRPr="005538E1">
              <w:rPr>
                <w:rFonts w:ascii="Times New Roman" w:eastAsia="Arial" w:hAnsi="Times New Roman" w:cs="Times New Roman"/>
                <w:sz w:val="24"/>
                <w:szCs w:val="24"/>
              </w:rPr>
              <w:t xml:space="preserve">darbs </w:t>
            </w:r>
            <w:r w:rsidR="00AD2EA2" w:rsidRPr="005538E1">
              <w:rPr>
                <w:rFonts w:ascii="Times New Roman" w:eastAsia="Arial" w:hAnsi="Times New Roman" w:cs="Times New Roman"/>
                <w:sz w:val="24"/>
                <w:szCs w:val="24"/>
              </w:rPr>
              <w:t xml:space="preserve">notiek </w:t>
            </w:r>
            <w:proofErr w:type="spellStart"/>
            <w:r w:rsidR="00AD2EA2" w:rsidRPr="005538E1">
              <w:rPr>
                <w:rFonts w:ascii="Times New Roman" w:eastAsia="Arial" w:hAnsi="Times New Roman" w:cs="Times New Roman"/>
                <w:sz w:val="24"/>
                <w:szCs w:val="24"/>
              </w:rPr>
              <w:t>domnīcā</w:t>
            </w:r>
            <w:proofErr w:type="spellEnd"/>
            <w:r w:rsidR="00AD2EA2" w:rsidRPr="005538E1">
              <w:rPr>
                <w:rFonts w:ascii="Times New Roman" w:eastAsia="Arial" w:hAnsi="Times New Roman" w:cs="Times New Roman"/>
                <w:sz w:val="24"/>
                <w:szCs w:val="24"/>
              </w:rPr>
              <w:t xml:space="preserve"> </w:t>
            </w:r>
            <w:r w:rsidR="00A04C96" w:rsidRPr="005538E1">
              <w:rPr>
                <w:rFonts w:ascii="Times New Roman" w:eastAsia="Arial" w:hAnsi="Times New Roman" w:cs="Times New Roman"/>
                <w:sz w:val="24"/>
                <w:szCs w:val="24"/>
              </w:rPr>
              <w:t>"</w:t>
            </w:r>
            <w:r w:rsidRPr="005538E1">
              <w:rPr>
                <w:rFonts w:ascii="Times New Roman" w:eastAsia="Arial" w:hAnsi="Times New Roman" w:cs="Times New Roman"/>
                <w:sz w:val="24"/>
                <w:szCs w:val="24"/>
              </w:rPr>
              <w:t>Iesaistoša un rezultatīva sabiedrības līdzdalība</w:t>
            </w:r>
            <w:r w:rsidR="00A04C96" w:rsidRPr="005538E1">
              <w:rPr>
                <w:rFonts w:ascii="Times New Roman" w:eastAsia="Arial" w:hAnsi="Times New Roman" w:cs="Times New Roman"/>
                <w:sz w:val="24"/>
                <w:szCs w:val="24"/>
              </w:rPr>
              <w:t>"</w:t>
            </w:r>
            <w:r w:rsidR="008F107A" w:rsidRPr="005538E1">
              <w:rPr>
                <w:rStyle w:val="FootnoteReference"/>
                <w:rFonts w:ascii="Times New Roman" w:eastAsia="Arial" w:hAnsi="Times New Roman" w:cs="Times New Roman"/>
                <w:sz w:val="24"/>
                <w:szCs w:val="24"/>
              </w:rPr>
              <w:footnoteReference w:id="2"/>
            </w:r>
            <w:r w:rsidRPr="005538E1">
              <w:rPr>
                <w:rFonts w:ascii="Times New Roman" w:eastAsia="Arial" w:hAnsi="Times New Roman" w:cs="Times New Roman"/>
                <w:sz w:val="24"/>
                <w:szCs w:val="24"/>
              </w:rPr>
              <w:t>.</w:t>
            </w:r>
            <w:r w:rsidR="0C19C818" w:rsidRPr="005538E1">
              <w:rPr>
                <w:rFonts w:ascii="Times New Roman" w:eastAsia="Arial" w:hAnsi="Times New Roman" w:cs="Times New Roman"/>
                <w:sz w:val="24"/>
                <w:szCs w:val="24"/>
              </w:rPr>
              <w:t xml:space="preserve"> </w:t>
            </w:r>
            <w:r w:rsidR="00B842DA" w:rsidRPr="005538E1">
              <w:rPr>
                <w:rFonts w:ascii="Times New Roman" w:eastAsia="Arial" w:hAnsi="Times New Roman" w:cs="Times New Roman"/>
                <w:sz w:val="24"/>
                <w:szCs w:val="24"/>
              </w:rPr>
              <w:t xml:space="preserve">Minētajā </w:t>
            </w:r>
            <w:proofErr w:type="spellStart"/>
            <w:r w:rsidRPr="005538E1">
              <w:rPr>
                <w:rFonts w:ascii="Times New Roman" w:eastAsia="Arial" w:hAnsi="Times New Roman" w:cs="Times New Roman"/>
                <w:sz w:val="24"/>
                <w:szCs w:val="24"/>
              </w:rPr>
              <w:t>domnīcā</w:t>
            </w:r>
            <w:proofErr w:type="spellEnd"/>
            <w:r w:rsidR="0C19C818" w:rsidRPr="005538E1">
              <w:rPr>
                <w:rFonts w:ascii="Times New Roman" w:eastAsia="Arial" w:hAnsi="Times New Roman" w:cs="Times New Roman"/>
                <w:sz w:val="24"/>
                <w:szCs w:val="24"/>
              </w:rPr>
              <w:t xml:space="preserve"> </w:t>
            </w:r>
            <w:r w:rsidRPr="005538E1">
              <w:rPr>
                <w:rFonts w:ascii="Times New Roman" w:eastAsia="Arial" w:hAnsi="Times New Roman" w:cs="Times New Roman"/>
                <w:sz w:val="24"/>
                <w:szCs w:val="24"/>
              </w:rPr>
              <w:t>tiek izstrādātas</w:t>
            </w:r>
            <w:r w:rsidR="0C19C818" w:rsidRPr="005538E1">
              <w:rPr>
                <w:rFonts w:ascii="Times New Roman" w:eastAsia="Arial" w:hAnsi="Times New Roman" w:cs="Times New Roman"/>
                <w:sz w:val="24"/>
                <w:szCs w:val="24"/>
              </w:rPr>
              <w:t xml:space="preserve"> </w:t>
            </w:r>
            <w:r w:rsidR="00B842DA" w:rsidRPr="005538E1">
              <w:rPr>
                <w:rFonts w:ascii="Times New Roman" w:eastAsia="Arial" w:hAnsi="Times New Roman" w:cs="Times New Roman"/>
                <w:sz w:val="24"/>
                <w:szCs w:val="24"/>
              </w:rPr>
              <w:t>v</w:t>
            </w:r>
            <w:r w:rsidR="00AD2EA2" w:rsidRPr="005538E1">
              <w:rPr>
                <w:rFonts w:ascii="Times New Roman" w:eastAsia="Arial" w:hAnsi="Times New Roman" w:cs="Times New Roman"/>
                <w:sz w:val="24"/>
                <w:szCs w:val="24"/>
              </w:rPr>
              <w:t xml:space="preserve">adlīnijas </w:t>
            </w:r>
            <w:r w:rsidRPr="005538E1">
              <w:rPr>
                <w:rFonts w:ascii="Times New Roman" w:eastAsia="Arial" w:hAnsi="Times New Roman" w:cs="Times New Roman"/>
                <w:sz w:val="24"/>
                <w:szCs w:val="24"/>
              </w:rPr>
              <w:t>sabiedrības līdzdalības nodrošināšanai valsts pārvaldē</w:t>
            </w:r>
            <w:r w:rsidR="00B842DA" w:rsidRPr="005538E1">
              <w:rPr>
                <w:rFonts w:ascii="Times New Roman" w:eastAsia="Arial" w:hAnsi="Times New Roman" w:cs="Times New Roman"/>
                <w:sz w:val="24"/>
                <w:szCs w:val="24"/>
              </w:rPr>
              <w:t xml:space="preserve">. Šīs vadlīnijas </w:t>
            </w:r>
            <w:r w:rsidRPr="005538E1">
              <w:rPr>
                <w:rFonts w:ascii="Times New Roman" w:eastAsia="Arial" w:hAnsi="Times New Roman" w:cs="Times New Roman"/>
                <w:sz w:val="24"/>
                <w:szCs w:val="24"/>
              </w:rPr>
              <w:t xml:space="preserve">sniegs </w:t>
            </w:r>
            <w:r w:rsidRPr="005538E1">
              <w:rPr>
                <w:rFonts w:ascii="Times New Roman" w:eastAsia="Arial" w:hAnsi="Times New Roman" w:cs="Times New Roman"/>
                <w:spacing w:val="-2"/>
                <w:sz w:val="24"/>
                <w:szCs w:val="24"/>
              </w:rPr>
              <w:t>metodoloģisku</w:t>
            </w:r>
            <w:r w:rsidR="27FEEF85" w:rsidRPr="005538E1">
              <w:rPr>
                <w:rFonts w:ascii="Times New Roman" w:eastAsia="Arial" w:hAnsi="Times New Roman" w:cs="Times New Roman"/>
                <w:spacing w:val="-2"/>
                <w:sz w:val="24"/>
                <w:szCs w:val="24"/>
              </w:rPr>
              <w:t xml:space="preserve"> </w:t>
            </w:r>
            <w:r w:rsidRPr="005538E1">
              <w:rPr>
                <w:rFonts w:ascii="Times New Roman" w:eastAsia="Arial" w:hAnsi="Times New Roman" w:cs="Times New Roman"/>
                <w:spacing w:val="-2"/>
                <w:sz w:val="24"/>
                <w:szCs w:val="24"/>
              </w:rPr>
              <w:t>atbalstu valsts</w:t>
            </w:r>
            <w:r w:rsidR="27FEEF85" w:rsidRPr="005538E1">
              <w:rPr>
                <w:rFonts w:ascii="Times New Roman" w:eastAsia="Arial" w:hAnsi="Times New Roman" w:cs="Times New Roman"/>
                <w:spacing w:val="-2"/>
                <w:sz w:val="24"/>
                <w:szCs w:val="24"/>
              </w:rPr>
              <w:t xml:space="preserve"> </w:t>
            </w:r>
            <w:r w:rsidRPr="005538E1">
              <w:rPr>
                <w:rFonts w:ascii="Times New Roman" w:eastAsia="Arial" w:hAnsi="Times New Roman" w:cs="Times New Roman"/>
                <w:spacing w:val="-2"/>
                <w:sz w:val="24"/>
                <w:szCs w:val="24"/>
              </w:rPr>
              <w:t>pārvaldē nodarbinātajiem,</w:t>
            </w:r>
            <w:r w:rsidR="27FEEF85" w:rsidRPr="005538E1">
              <w:rPr>
                <w:rFonts w:ascii="Times New Roman" w:eastAsia="Arial" w:hAnsi="Times New Roman" w:cs="Times New Roman"/>
                <w:sz w:val="24"/>
                <w:szCs w:val="24"/>
              </w:rPr>
              <w:t xml:space="preserve"> </w:t>
            </w:r>
            <w:r w:rsidR="00AD2EA2" w:rsidRPr="005538E1">
              <w:rPr>
                <w:rFonts w:ascii="Times New Roman" w:eastAsia="Arial" w:hAnsi="Times New Roman" w:cs="Times New Roman"/>
                <w:sz w:val="24"/>
                <w:szCs w:val="24"/>
              </w:rPr>
              <w:t xml:space="preserve">lai </w:t>
            </w:r>
            <w:r w:rsidRPr="005538E1">
              <w:rPr>
                <w:rFonts w:ascii="Times New Roman" w:eastAsia="Arial" w:hAnsi="Times New Roman" w:cs="Times New Roman"/>
                <w:sz w:val="24"/>
                <w:szCs w:val="24"/>
              </w:rPr>
              <w:t xml:space="preserve">efektīvi </w:t>
            </w:r>
            <w:r w:rsidR="00AD2EA2" w:rsidRPr="005538E1">
              <w:rPr>
                <w:rFonts w:ascii="Times New Roman" w:eastAsia="Arial" w:hAnsi="Times New Roman" w:cs="Times New Roman"/>
                <w:sz w:val="24"/>
                <w:szCs w:val="24"/>
              </w:rPr>
              <w:t xml:space="preserve">iesaistītu sabiedrību </w:t>
            </w:r>
            <w:r w:rsidRPr="005538E1">
              <w:rPr>
                <w:rFonts w:ascii="Times New Roman" w:eastAsia="Arial" w:hAnsi="Times New Roman" w:cs="Times New Roman"/>
                <w:sz w:val="24"/>
                <w:szCs w:val="24"/>
              </w:rPr>
              <w:t xml:space="preserve">valsts darbā – tiesību aktu, </w:t>
            </w:r>
            <w:r w:rsidR="00AD2EA2" w:rsidRPr="005538E1">
              <w:rPr>
                <w:rFonts w:ascii="Times New Roman" w:eastAsia="Arial" w:hAnsi="Times New Roman" w:cs="Times New Roman"/>
                <w:sz w:val="24"/>
                <w:szCs w:val="24"/>
              </w:rPr>
              <w:t xml:space="preserve">politikas plānošanas </w:t>
            </w:r>
            <w:r w:rsidRPr="005538E1">
              <w:rPr>
                <w:rFonts w:ascii="Times New Roman" w:eastAsia="Arial" w:hAnsi="Times New Roman" w:cs="Times New Roman"/>
                <w:sz w:val="24"/>
                <w:szCs w:val="24"/>
              </w:rPr>
              <w:t xml:space="preserve">dokumentu, investīciju </w:t>
            </w:r>
            <w:r w:rsidR="00AD2EA2" w:rsidRPr="005538E1">
              <w:rPr>
                <w:rFonts w:ascii="Times New Roman" w:eastAsia="Arial" w:hAnsi="Times New Roman" w:cs="Times New Roman"/>
                <w:sz w:val="24"/>
                <w:szCs w:val="24"/>
              </w:rPr>
              <w:t xml:space="preserve">projektu </w:t>
            </w:r>
            <w:r w:rsidRPr="005538E1">
              <w:rPr>
                <w:rFonts w:ascii="Times New Roman" w:eastAsia="Arial" w:hAnsi="Times New Roman" w:cs="Times New Roman"/>
                <w:sz w:val="24"/>
                <w:szCs w:val="24"/>
              </w:rPr>
              <w:t>un</w:t>
            </w:r>
            <w:r w:rsidR="00AD2EA2" w:rsidRPr="005538E1">
              <w:rPr>
                <w:rFonts w:ascii="Times New Roman" w:eastAsia="Arial" w:hAnsi="Times New Roman" w:cs="Times New Roman"/>
                <w:sz w:val="24"/>
                <w:szCs w:val="24"/>
              </w:rPr>
              <w:t xml:space="preserve"> </w:t>
            </w:r>
            <w:r w:rsidRPr="005538E1">
              <w:rPr>
                <w:rFonts w:ascii="Times New Roman" w:eastAsia="Arial" w:hAnsi="Times New Roman" w:cs="Times New Roman"/>
                <w:sz w:val="24"/>
                <w:szCs w:val="24"/>
              </w:rPr>
              <w:t>citu</w:t>
            </w:r>
            <w:r w:rsidR="00AD2EA2" w:rsidRPr="005538E1">
              <w:rPr>
                <w:rFonts w:ascii="Times New Roman" w:eastAsia="Arial" w:hAnsi="Times New Roman" w:cs="Times New Roman"/>
                <w:sz w:val="24"/>
                <w:szCs w:val="24"/>
              </w:rPr>
              <w:t xml:space="preserve"> </w:t>
            </w:r>
            <w:r w:rsidRPr="005538E1">
              <w:rPr>
                <w:rFonts w:ascii="Times New Roman" w:eastAsia="Arial" w:hAnsi="Times New Roman" w:cs="Times New Roman"/>
                <w:sz w:val="24"/>
                <w:szCs w:val="24"/>
              </w:rPr>
              <w:t>projektu izstrādē, kas ietekmē sabiedrības intereses</w:t>
            </w:r>
            <w:r w:rsidR="00AD2EA2" w:rsidRPr="005538E1">
              <w:rPr>
                <w:rFonts w:ascii="Times New Roman" w:eastAsia="Arial" w:hAnsi="Times New Roman" w:cs="Times New Roman"/>
                <w:sz w:val="24"/>
                <w:szCs w:val="24"/>
              </w:rPr>
              <w:t xml:space="preserve">. </w:t>
            </w:r>
            <w:r w:rsidRPr="005538E1">
              <w:rPr>
                <w:rFonts w:ascii="Times New Roman" w:eastAsia="Arial" w:hAnsi="Times New Roman" w:cs="Times New Roman"/>
                <w:sz w:val="24"/>
                <w:szCs w:val="24"/>
              </w:rPr>
              <w:t xml:space="preserve">Vadlīniju mērķis ir veicināt izpratni par sabiedrības līdzdalību un sniegt praktisku </w:t>
            </w:r>
            <w:r w:rsidR="00AD2EA2" w:rsidRPr="005538E1">
              <w:rPr>
                <w:rFonts w:ascii="Times New Roman" w:eastAsia="Arial" w:hAnsi="Times New Roman" w:cs="Times New Roman"/>
                <w:sz w:val="24"/>
                <w:szCs w:val="24"/>
              </w:rPr>
              <w:t xml:space="preserve">atbalstu </w:t>
            </w:r>
            <w:r w:rsidRPr="005538E1">
              <w:rPr>
                <w:rFonts w:ascii="Times New Roman" w:eastAsia="Arial" w:hAnsi="Times New Roman" w:cs="Times New Roman"/>
                <w:sz w:val="24"/>
                <w:szCs w:val="24"/>
              </w:rPr>
              <w:t xml:space="preserve">līdzdalības nepieciešamības noteikšanai </w:t>
            </w:r>
            <w:r w:rsidR="00AD2EA2" w:rsidRPr="005538E1">
              <w:rPr>
                <w:rFonts w:ascii="Times New Roman" w:eastAsia="Arial" w:hAnsi="Times New Roman" w:cs="Times New Roman"/>
                <w:sz w:val="24"/>
                <w:szCs w:val="24"/>
              </w:rPr>
              <w:t xml:space="preserve">un līdzdalības </w:t>
            </w:r>
            <w:r w:rsidRPr="005538E1">
              <w:rPr>
                <w:rFonts w:ascii="Times New Roman" w:eastAsia="Arial" w:hAnsi="Times New Roman" w:cs="Times New Roman"/>
                <w:sz w:val="24"/>
                <w:szCs w:val="24"/>
              </w:rPr>
              <w:t>organizēšanai</w:t>
            </w:r>
            <w:r w:rsidR="00AD2EA2" w:rsidRPr="005538E1">
              <w:rPr>
                <w:rFonts w:ascii="Times New Roman" w:eastAsia="Arial" w:hAnsi="Times New Roman" w:cs="Times New Roman"/>
                <w:sz w:val="24"/>
                <w:szCs w:val="24"/>
              </w:rPr>
              <w:t xml:space="preserve">. </w:t>
            </w:r>
            <w:r w:rsidRPr="005538E1">
              <w:rPr>
                <w:rFonts w:ascii="Times New Roman" w:eastAsia="Arial" w:hAnsi="Times New Roman" w:cs="Times New Roman"/>
                <w:sz w:val="24"/>
                <w:szCs w:val="24"/>
              </w:rPr>
              <w:t xml:space="preserve">Vadlīnijas būs noderīgas nodarbinātajiem, vadītājiem un politiskajām amatpersonām, lai </w:t>
            </w:r>
            <w:r w:rsidR="00AD2EA2" w:rsidRPr="005538E1">
              <w:rPr>
                <w:rFonts w:ascii="Times New Roman" w:eastAsia="Arial" w:hAnsi="Times New Roman" w:cs="Times New Roman"/>
                <w:sz w:val="24"/>
                <w:szCs w:val="24"/>
              </w:rPr>
              <w:t xml:space="preserve">veicinātu </w:t>
            </w:r>
            <w:r w:rsidRPr="005538E1">
              <w:rPr>
                <w:rFonts w:ascii="Times New Roman" w:eastAsia="Arial" w:hAnsi="Times New Roman" w:cs="Times New Roman"/>
                <w:sz w:val="24"/>
                <w:szCs w:val="24"/>
              </w:rPr>
              <w:t xml:space="preserve">labu </w:t>
            </w:r>
            <w:r w:rsidR="00AD2EA2" w:rsidRPr="005538E1">
              <w:rPr>
                <w:rFonts w:ascii="Times New Roman" w:eastAsia="Arial" w:hAnsi="Times New Roman" w:cs="Times New Roman"/>
                <w:sz w:val="24"/>
                <w:szCs w:val="24"/>
              </w:rPr>
              <w:t xml:space="preserve">pārvaldību </w:t>
            </w:r>
            <w:r w:rsidRPr="005538E1">
              <w:rPr>
                <w:rFonts w:ascii="Times New Roman" w:eastAsia="Arial" w:hAnsi="Times New Roman" w:cs="Times New Roman"/>
                <w:sz w:val="24"/>
                <w:szCs w:val="24"/>
              </w:rPr>
              <w:t>un valsts pārvaldes darbu sabiedrības labā.</w:t>
            </w:r>
          </w:p>
          <w:p w14:paraId="2D70EDEE" w14:textId="55D85CC2" w:rsidR="00030B4A" w:rsidRPr="005538E1" w:rsidRDefault="00030B4A" w:rsidP="000A7152">
            <w:pPr>
              <w:spacing w:line="240" w:lineRule="auto"/>
              <w:ind w:left="57" w:right="57"/>
              <w:jc w:val="both"/>
              <w:rPr>
                <w:rFonts w:ascii="Times New Roman" w:hAnsi="Times New Roman" w:cs="Times New Roman"/>
                <w:bCs/>
                <w:spacing w:val="-2"/>
                <w:sz w:val="24"/>
                <w:szCs w:val="24"/>
              </w:rPr>
            </w:pPr>
            <w:r w:rsidRPr="005538E1">
              <w:rPr>
                <w:rFonts w:ascii="Times New Roman" w:hAnsi="Times New Roman" w:cs="Times New Roman"/>
                <w:spacing w:val="-2"/>
                <w:sz w:val="24"/>
                <w:szCs w:val="24"/>
                <w:lang w:eastAsia="lv-LV"/>
              </w:rPr>
              <w:t>Administratīvās izmaksas ir izmaksas, kas rodas saistībā ar informācijas pieņemšanas, apstrādes vai uzglabāšanas pienākumiem</w:t>
            </w:r>
            <w:r w:rsidRPr="005538E1">
              <w:rPr>
                <w:rFonts w:ascii="Times New Roman" w:hAnsi="Times New Roman" w:cs="Times New Roman"/>
                <w:spacing w:val="-2"/>
                <w:sz w:val="24"/>
                <w:szCs w:val="24"/>
              </w:rPr>
              <w:t xml:space="preserve"> (piem</w:t>
            </w:r>
            <w:r w:rsidR="007D6937" w:rsidRPr="005538E1">
              <w:rPr>
                <w:rFonts w:ascii="Times New Roman" w:hAnsi="Times New Roman" w:cs="Times New Roman"/>
                <w:spacing w:val="-2"/>
                <w:sz w:val="24"/>
                <w:szCs w:val="24"/>
              </w:rPr>
              <w:t xml:space="preserve">ēram, </w:t>
            </w:r>
            <w:r w:rsidRPr="005538E1">
              <w:rPr>
                <w:rFonts w:ascii="Times New Roman" w:hAnsi="Times New Roman" w:cs="Times New Roman"/>
                <w:spacing w:val="-2"/>
                <w:sz w:val="24"/>
                <w:szCs w:val="24"/>
              </w:rPr>
              <w:t xml:space="preserve">statistikas pārskatu </w:t>
            </w:r>
            <w:r w:rsidRPr="005538E1">
              <w:rPr>
                <w:rFonts w:ascii="Times New Roman" w:hAnsi="Times New Roman" w:cs="Times New Roman"/>
                <w:spacing w:val="-2"/>
                <w:sz w:val="24"/>
                <w:szCs w:val="24"/>
              </w:rPr>
              <w:lastRenderedPageBreak/>
              <w:t>sniegšanas izdevumi</w:t>
            </w:r>
            <w:r w:rsidR="007D6937" w:rsidRPr="005538E1">
              <w:rPr>
                <w:rFonts w:ascii="Times New Roman" w:hAnsi="Times New Roman" w:cs="Times New Roman"/>
                <w:spacing w:val="-2"/>
                <w:sz w:val="24"/>
                <w:szCs w:val="24"/>
              </w:rPr>
              <w:t xml:space="preserve">, </w:t>
            </w:r>
            <w:r w:rsidRPr="005538E1">
              <w:rPr>
                <w:rFonts w:ascii="Times New Roman" w:hAnsi="Times New Roman" w:cs="Times New Roman"/>
                <w:spacing w:val="-2"/>
                <w:sz w:val="24"/>
                <w:szCs w:val="24"/>
              </w:rPr>
              <w:t xml:space="preserve">informācijas apkopošana, uzglabāšana un sniegšana valstij par ārvalstu ceļotajiem). Atbilstības izmaksas </w:t>
            </w:r>
            <w:r w:rsidR="007D6937" w:rsidRPr="005538E1">
              <w:rPr>
                <w:rFonts w:ascii="Times New Roman" w:hAnsi="Times New Roman" w:cs="Times New Roman"/>
                <w:spacing w:val="-2"/>
                <w:sz w:val="24"/>
                <w:szCs w:val="24"/>
              </w:rPr>
              <w:t xml:space="preserve">ir netiešās </w:t>
            </w:r>
            <w:proofErr w:type="spellStart"/>
            <w:r w:rsidR="007D6937" w:rsidRPr="005538E1">
              <w:rPr>
                <w:rFonts w:ascii="Times New Roman" w:hAnsi="Times New Roman" w:cs="Times New Roman"/>
                <w:spacing w:val="-2"/>
                <w:sz w:val="24"/>
                <w:szCs w:val="24"/>
              </w:rPr>
              <w:t>finanšu</w:t>
            </w:r>
            <w:proofErr w:type="spellEnd"/>
            <w:r w:rsidR="007D6937" w:rsidRPr="005538E1">
              <w:rPr>
                <w:rFonts w:ascii="Times New Roman" w:hAnsi="Times New Roman" w:cs="Times New Roman"/>
                <w:spacing w:val="-2"/>
                <w:sz w:val="24"/>
                <w:szCs w:val="24"/>
              </w:rPr>
              <w:t xml:space="preserve"> izmaksas </w:t>
            </w:r>
            <w:r w:rsidR="0070460C" w:rsidRPr="005538E1">
              <w:rPr>
                <w:rFonts w:ascii="Times New Roman" w:hAnsi="Times New Roman" w:cs="Times New Roman"/>
                <w:spacing w:val="-2"/>
                <w:sz w:val="24"/>
                <w:szCs w:val="24"/>
              </w:rPr>
              <w:t xml:space="preserve">projektā ietverto </w:t>
            </w:r>
            <w:proofErr w:type="spellStart"/>
            <w:r w:rsidRPr="005538E1">
              <w:rPr>
                <w:rFonts w:ascii="Times New Roman" w:hAnsi="Times New Roman" w:cs="Times New Roman"/>
                <w:spacing w:val="-2"/>
                <w:sz w:val="24"/>
                <w:szCs w:val="24"/>
              </w:rPr>
              <w:t>atbilstības</w:t>
            </w:r>
            <w:proofErr w:type="spellEnd"/>
            <w:r w:rsidRPr="005538E1">
              <w:rPr>
                <w:rFonts w:ascii="Times New Roman" w:hAnsi="Times New Roman" w:cs="Times New Roman"/>
                <w:spacing w:val="-2"/>
                <w:sz w:val="24"/>
                <w:szCs w:val="24"/>
              </w:rPr>
              <w:t xml:space="preserve"> </w:t>
            </w:r>
            <w:proofErr w:type="spellStart"/>
            <w:r w:rsidRPr="005538E1">
              <w:rPr>
                <w:rFonts w:ascii="Times New Roman" w:hAnsi="Times New Roman" w:cs="Times New Roman"/>
                <w:spacing w:val="-2"/>
                <w:sz w:val="24"/>
                <w:szCs w:val="24"/>
              </w:rPr>
              <w:t>prasību</w:t>
            </w:r>
            <w:proofErr w:type="spellEnd"/>
            <w:r w:rsidRPr="005538E1">
              <w:rPr>
                <w:rFonts w:ascii="Times New Roman" w:hAnsi="Times New Roman" w:cs="Times New Roman"/>
                <w:spacing w:val="-2"/>
                <w:sz w:val="24"/>
                <w:szCs w:val="24"/>
              </w:rPr>
              <w:t xml:space="preserve"> </w:t>
            </w:r>
            <w:r w:rsidR="0070460C" w:rsidRPr="005538E1">
              <w:rPr>
                <w:rFonts w:ascii="Times New Roman" w:hAnsi="Times New Roman" w:cs="Times New Roman"/>
                <w:spacing w:val="-2"/>
                <w:sz w:val="24"/>
                <w:szCs w:val="24"/>
              </w:rPr>
              <w:t xml:space="preserve">izpildei </w:t>
            </w:r>
            <w:r w:rsidRPr="005538E1">
              <w:rPr>
                <w:rFonts w:ascii="Times New Roman" w:hAnsi="Times New Roman" w:cs="Times New Roman"/>
                <w:spacing w:val="-2"/>
                <w:sz w:val="24"/>
                <w:szCs w:val="24"/>
              </w:rPr>
              <w:t>(piem</w:t>
            </w:r>
            <w:r w:rsidR="007D6937" w:rsidRPr="005538E1">
              <w:rPr>
                <w:rFonts w:ascii="Times New Roman" w:hAnsi="Times New Roman" w:cs="Times New Roman"/>
                <w:spacing w:val="-2"/>
                <w:sz w:val="24"/>
                <w:szCs w:val="24"/>
              </w:rPr>
              <w:t>ēram</w:t>
            </w:r>
            <w:r w:rsidR="007D6937" w:rsidRPr="005538E1">
              <w:rPr>
                <w:rFonts w:ascii="Times New Roman" w:eastAsia="Times New Roman" w:hAnsi="Times New Roman" w:cs="Times New Roman"/>
                <w:spacing w:val="-2"/>
                <w:sz w:val="24"/>
                <w:szCs w:val="24"/>
              </w:rPr>
              <w:t xml:space="preserve">, </w:t>
            </w:r>
            <w:r w:rsidRPr="005538E1">
              <w:rPr>
                <w:rFonts w:ascii="Times New Roman" w:eastAsia="Times New Roman" w:hAnsi="Times New Roman" w:cs="Times New Roman"/>
                <w:spacing w:val="-2"/>
                <w:sz w:val="24"/>
                <w:szCs w:val="24"/>
              </w:rPr>
              <w:t xml:space="preserve">darba vietas iekārtošana saskaņā ar darba drošības prasībām, </w:t>
            </w:r>
            <w:proofErr w:type="spellStart"/>
            <w:r w:rsidRPr="005538E1">
              <w:rPr>
                <w:rFonts w:ascii="Times New Roman" w:hAnsi="Times New Roman" w:cs="Times New Roman"/>
                <w:spacing w:val="-2"/>
                <w:sz w:val="24"/>
                <w:szCs w:val="24"/>
              </w:rPr>
              <w:t>izvērtējuma</w:t>
            </w:r>
            <w:proofErr w:type="spellEnd"/>
            <w:r w:rsidRPr="005538E1">
              <w:rPr>
                <w:rFonts w:ascii="Times New Roman" w:hAnsi="Times New Roman" w:cs="Times New Roman"/>
                <w:spacing w:val="-2"/>
                <w:sz w:val="24"/>
                <w:szCs w:val="24"/>
              </w:rPr>
              <w:t xml:space="preserve"> veikšana </w:t>
            </w:r>
            <w:r w:rsidRPr="005538E1">
              <w:rPr>
                <w:rFonts w:ascii="Times New Roman" w:eastAsia="Times New Roman" w:hAnsi="Times New Roman" w:cs="Times New Roman"/>
                <w:spacing w:val="-2"/>
                <w:sz w:val="24"/>
                <w:szCs w:val="24"/>
              </w:rPr>
              <w:t>vides prasību izpildei</w:t>
            </w:r>
            <w:r w:rsidRPr="005538E1">
              <w:rPr>
                <w:rFonts w:ascii="Times New Roman" w:hAnsi="Times New Roman" w:cs="Times New Roman"/>
                <w:spacing w:val="-2"/>
                <w:sz w:val="24"/>
                <w:szCs w:val="24"/>
              </w:rPr>
              <w:t xml:space="preserve">), savukārt </w:t>
            </w:r>
            <w:r w:rsidRPr="005538E1">
              <w:rPr>
                <w:rFonts w:ascii="Times New Roman" w:hAnsi="Times New Roman" w:cs="Times New Roman"/>
                <w:spacing w:val="-2"/>
                <w:sz w:val="24"/>
                <w:szCs w:val="24"/>
                <w:shd w:val="clear" w:color="auto" w:fill="FFFFFF"/>
              </w:rPr>
              <w:t>iemaksas valsts budžetā, nodokļi, nodevas vai maksas pakalpojumi ir t</w:t>
            </w:r>
            <w:r w:rsidRPr="005538E1">
              <w:rPr>
                <w:rFonts w:ascii="Times New Roman" w:eastAsia="Times New Roman" w:hAnsi="Times New Roman" w:cs="Times New Roman"/>
                <w:bCs/>
                <w:spacing w:val="-2"/>
                <w:sz w:val="24"/>
                <w:szCs w:val="24"/>
              </w:rPr>
              <w:t>iešās finanšu izmaksas</w:t>
            </w:r>
            <w:r w:rsidRPr="005538E1">
              <w:rPr>
                <w:rFonts w:ascii="Times New Roman" w:hAnsi="Times New Roman" w:cs="Times New Roman"/>
                <w:bCs/>
                <w:spacing w:val="-2"/>
                <w:sz w:val="24"/>
                <w:szCs w:val="24"/>
              </w:rPr>
              <w:t>.</w:t>
            </w:r>
            <w:r w:rsidRPr="005538E1">
              <w:rPr>
                <w:rFonts w:ascii="Times New Roman" w:hAnsi="Times New Roman" w:cs="Times New Roman"/>
                <w:b/>
                <w:bCs/>
                <w:spacing w:val="-2"/>
                <w:sz w:val="24"/>
                <w:szCs w:val="24"/>
              </w:rPr>
              <w:t xml:space="preserve"> </w:t>
            </w:r>
            <w:r w:rsidRPr="005538E1">
              <w:rPr>
                <w:rFonts w:ascii="Times New Roman" w:hAnsi="Times New Roman" w:cs="Times New Roman"/>
                <w:bCs/>
                <w:spacing w:val="-2"/>
                <w:sz w:val="24"/>
                <w:szCs w:val="24"/>
              </w:rPr>
              <w:t xml:space="preserve">Lai noskaidrotu kopējās regulējuma izmaksas iesaistītajām pusēm, svarīgi korekti aprēķināt visas izmaksas, kas rodas regulējuma ieviešanas rezultātā. </w:t>
            </w:r>
          </w:p>
          <w:p w14:paraId="6A934A47" w14:textId="6CDDA800" w:rsidR="00DF5BC4" w:rsidRPr="005538E1" w:rsidRDefault="3634F45D" w:rsidP="000A7152">
            <w:pPr>
              <w:spacing w:line="240" w:lineRule="auto"/>
              <w:ind w:left="57" w:right="57"/>
              <w:jc w:val="both"/>
              <w:rPr>
                <w:rFonts w:ascii="Times New Roman" w:hAnsi="Times New Roman" w:cs="Times New Roman"/>
                <w:sz w:val="24"/>
                <w:szCs w:val="24"/>
              </w:rPr>
            </w:pPr>
            <w:r w:rsidRPr="005538E1">
              <w:rPr>
                <w:rFonts w:ascii="Times New Roman" w:hAnsi="Times New Roman" w:cs="Times New Roman"/>
                <w:sz w:val="24"/>
                <w:szCs w:val="24"/>
              </w:rPr>
              <w:t>Noteikumu projekta 1</w:t>
            </w:r>
            <w:r w:rsidR="00153B38" w:rsidRPr="005538E1">
              <w:rPr>
                <w:rFonts w:ascii="Times New Roman" w:hAnsi="Times New Roman" w:cs="Times New Roman"/>
                <w:sz w:val="24"/>
                <w:szCs w:val="24"/>
              </w:rPr>
              <w:t>6</w:t>
            </w:r>
            <w:r w:rsidRPr="005538E1">
              <w:rPr>
                <w:rFonts w:ascii="Times New Roman" w:hAnsi="Times New Roman" w:cs="Times New Roman"/>
                <w:sz w:val="24"/>
                <w:szCs w:val="24"/>
              </w:rPr>
              <w:t>., 1</w:t>
            </w:r>
            <w:r w:rsidR="00153B38" w:rsidRPr="005538E1">
              <w:rPr>
                <w:rFonts w:ascii="Times New Roman" w:hAnsi="Times New Roman" w:cs="Times New Roman"/>
                <w:sz w:val="24"/>
                <w:szCs w:val="24"/>
              </w:rPr>
              <w:t>7</w:t>
            </w:r>
            <w:r w:rsidRPr="005538E1">
              <w:rPr>
                <w:rFonts w:ascii="Times New Roman" w:hAnsi="Times New Roman" w:cs="Times New Roman"/>
                <w:sz w:val="24"/>
                <w:szCs w:val="24"/>
              </w:rPr>
              <w:t>. un 1</w:t>
            </w:r>
            <w:r w:rsidR="00153B38" w:rsidRPr="005538E1">
              <w:rPr>
                <w:rFonts w:ascii="Times New Roman" w:hAnsi="Times New Roman" w:cs="Times New Roman"/>
                <w:sz w:val="24"/>
                <w:szCs w:val="24"/>
              </w:rPr>
              <w:t>8</w:t>
            </w:r>
            <w:r w:rsidR="00510AD5" w:rsidRPr="005538E1">
              <w:rPr>
                <w:rFonts w:ascii="Times New Roman" w:hAnsi="Times New Roman" w:cs="Times New Roman"/>
                <w:sz w:val="24"/>
                <w:szCs w:val="24"/>
              </w:rPr>
              <w:t>. </w:t>
            </w:r>
            <w:r w:rsidR="00BF000A" w:rsidRPr="005538E1">
              <w:rPr>
                <w:rFonts w:ascii="Times New Roman" w:hAnsi="Times New Roman" w:cs="Times New Roman"/>
                <w:sz w:val="24"/>
                <w:szCs w:val="24"/>
              </w:rPr>
              <w:t xml:space="preserve">punktā sniegtas </w:t>
            </w:r>
            <w:r w:rsidRPr="005538E1">
              <w:rPr>
                <w:rFonts w:ascii="Times New Roman" w:hAnsi="Times New Roman" w:cs="Times New Roman"/>
                <w:sz w:val="24"/>
                <w:szCs w:val="24"/>
              </w:rPr>
              <w:t xml:space="preserve">administratīvo un atbilstības izmaksu definīcijas, kā arī aprēķinu formulas. Taču </w:t>
            </w:r>
            <w:r w:rsidR="00BF000A" w:rsidRPr="005538E1">
              <w:rPr>
                <w:rFonts w:ascii="Times New Roman" w:hAnsi="Times New Roman" w:cs="Times New Roman"/>
                <w:sz w:val="24"/>
                <w:szCs w:val="24"/>
              </w:rPr>
              <w:t xml:space="preserve">TAP portālā </w:t>
            </w:r>
            <w:r w:rsidRPr="005538E1">
              <w:rPr>
                <w:rFonts w:ascii="Times New Roman" w:hAnsi="Times New Roman" w:cs="Times New Roman"/>
                <w:sz w:val="24"/>
                <w:szCs w:val="24"/>
              </w:rPr>
              <w:t xml:space="preserve">administratīvo izmaksu aprēķināšana ir automatizēta – definētajos laukos jāievada vērtības, </w:t>
            </w:r>
            <w:r w:rsidR="00BF000A" w:rsidRPr="005538E1">
              <w:rPr>
                <w:rFonts w:ascii="Times New Roman" w:hAnsi="Times New Roman" w:cs="Times New Roman"/>
                <w:sz w:val="24"/>
                <w:szCs w:val="24"/>
              </w:rPr>
              <w:t xml:space="preserve">tām </w:t>
            </w:r>
            <w:r w:rsidRPr="005538E1">
              <w:rPr>
                <w:rFonts w:ascii="Times New Roman" w:hAnsi="Times New Roman" w:cs="Times New Roman"/>
                <w:sz w:val="24"/>
                <w:szCs w:val="24"/>
              </w:rPr>
              <w:t>jāsniedz skaidrojums, bet sistēma pati veic aprēķinu atbilstoši noteikumos minētajai formulai.</w:t>
            </w:r>
            <w:r w:rsidR="7EFCA618" w:rsidRPr="005538E1">
              <w:rPr>
                <w:rFonts w:ascii="Times New Roman" w:hAnsi="Times New Roman" w:cs="Times New Roman"/>
                <w:sz w:val="24"/>
                <w:szCs w:val="24"/>
              </w:rPr>
              <w:t xml:space="preserve"> Tiek paredzēts, ka </w:t>
            </w:r>
            <w:r w:rsidR="7E38D881" w:rsidRPr="005538E1">
              <w:rPr>
                <w:rFonts w:ascii="Times New Roman" w:hAnsi="Times New Roman" w:cs="Times New Roman"/>
                <w:sz w:val="24"/>
                <w:szCs w:val="24"/>
              </w:rPr>
              <w:t xml:space="preserve">arī </w:t>
            </w:r>
            <w:r w:rsidR="7EFCA618" w:rsidRPr="005538E1">
              <w:rPr>
                <w:rFonts w:ascii="Times New Roman" w:hAnsi="Times New Roman" w:cs="Times New Roman"/>
                <w:sz w:val="24"/>
                <w:szCs w:val="24"/>
              </w:rPr>
              <w:t xml:space="preserve">atlīdzības jautājumiem </w:t>
            </w:r>
            <w:r w:rsidR="7E38D881" w:rsidRPr="005538E1">
              <w:rPr>
                <w:rFonts w:ascii="Times New Roman" w:hAnsi="Times New Roman" w:cs="Times New Roman"/>
                <w:sz w:val="24"/>
                <w:szCs w:val="24"/>
              </w:rPr>
              <w:t>nākotnē būs pieejama strukturēta aizpildīšanas forma ar daļēju automatizāciju.</w:t>
            </w:r>
          </w:p>
          <w:p w14:paraId="71DC09B7" w14:textId="3DDF030D" w:rsidR="00787C1C" w:rsidRPr="005538E1" w:rsidRDefault="03ECC936" w:rsidP="000A7152">
            <w:pPr>
              <w:spacing w:line="240" w:lineRule="auto"/>
              <w:ind w:left="57" w:right="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 xml:space="preserve">Ņemot </w:t>
            </w:r>
            <w:r w:rsidRPr="005538E1">
              <w:rPr>
                <w:rFonts w:ascii="Times New Roman" w:eastAsia="Times New Roman" w:hAnsi="Times New Roman" w:cs="Times New Roman"/>
                <w:iCs/>
                <w:sz w:val="24"/>
                <w:szCs w:val="24"/>
                <w:lang w:eastAsia="lv-LV"/>
              </w:rPr>
              <w:t>vērā</w:t>
            </w:r>
            <w:r w:rsidR="6F4A4E9C" w:rsidRPr="005538E1">
              <w:rPr>
                <w:rFonts w:ascii="Times New Roman" w:eastAsia="Times New Roman" w:hAnsi="Times New Roman" w:cs="Times New Roman"/>
                <w:iCs/>
                <w:sz w:val="24"/>
                <w:szCs w:val="24"/>
                <w:lang w:eastAsia="lv-LV"/>
              </w:rPr>
              <w:t>, ka regulējumā turpmāk netiek paredzēts detalizēts anotācijas aizpildīšanas apraksts, tā vietā ietverot informāciju par to, ko vērtē, veicot</w:t>
            </w:r>
            <w:r w:rsidR="64018CE8" w:rsidRPr="005538E1">
              <w:rPr>
                <w:rFonts w:ascii="Times New Roman" w:eastAsia="Times New Roman" w:hAnsi="Times New Roman" w:cs="Times New Roman"/>
                <w:iCs/>
                <w:sz w:val="24"/>
                <w:szCs w:val="24"/>
                <w:lang w:eastAsia="lv-LV"/>
              </w:rPr>
              <w:t xml:space="preserve"> tiesību aktu</w:t>
            </w:r>
            <w:r w:rsidR="6F4A4E9C" w:rsidRPr="005538E1">
              <w:rPr>
                <w:rFonts w:ascii="Times New Roman" w:eastAsia="Times New Roman" w:hAnsi="Times New Roman" w:cs="Times New Roman"/>
                <w:iCs/>
                <w:sz w:val="24"/>
                <w:szCs w:val="24"/>
                <w:lang w:eastAsia="lv-LV"/>
              </w:rPr>
              <w:t xml:space="preserve"> </w:t>
            </w:r>
            <w:r w:rsidR="64018CE8" w:rsidRPr="005538E1">
              <w:rPr>
                <w:rFonts w:ascii="Times New Roman" w:eastAsia="Times New Roman" w:hAnsi="Times New Roman" w:cs="Times New Roman"/>
                <w:iCs/>
                <w:sz w:val="24"/>
                <w:szCs w:val="24"/>
                <w:lang w:eastAsia="lv-LV"/>
              </w:rPr>
              <w:t xml:space="preserve">projekta </w:t>
            </w:r>
            <w:r w:rsidR="6F4A4E9C" w:rsidRPr="005538E1">
              <w:rPr>
                <w:rFonts w:ascii="Times New Roman" w:eastAsia="Times New Roman" w:hAnsi="Times New Roman" w:cs="Times New Roman"/>
                <w:iCs/>
                <w:sz w:val="24"/>
                <w:szCs w:val="24"/>
                <w:lang w:eastAsia="lv-LV"/>
              </w:rPr>
              <w:t>sākotnējās ietekmes izvērtēšanu, instrukcijas Nr.</w:t>
            </w:r>
            <w:r w:rsidR="52B83026" w:rsidRPr="005538E1">
              <w:rPr>
                <w:rFonts w:ascii="Times New Roman" w:eastAsia="Times New Roman" w:hAnsi="Times New Roman" w:cs="Times New Roman"/>
                <w:iCs/>
                <w:sz w:val="24"/>
                <w:szCs w:val="24"/>
                <w:lang w:eastAsia="lv-LV"/>
              </w:rPr>
              <w:t> </w:t>
            </w:r>
            <w:r w:rsidR="6F4A4E9C" w:rsidRPr="005538E1">
              <w:rPr>
                <w:rFonts w:ascii="Times New Roman" w:eastAsia="Times New Roman" w:hAnsi="Times New Roman" w:cs="Times New Roman"/>
                <w:iCs/>
                <w:sz w:val="24"/>
                <w:szCs w:val="24"/>
                <w:lang w:eastAsia="lv-LV"/>
              </w:rPr>
              <w:t>19 vietā tika izstrādāts jauns noteikumu</w:t>
            </w:r>
            <w:r w:rsidR="6F4A4E9C" w:rsidRPr="005538E1">
              <w:rPr>
                <w:rFonts w:ascii="Times New Roman" w:eastAsia="Times New Roman" w:hAnsi="Times New Roman" w:cs="Times New Roman"/>
                <w:sz w:val="24"/>
                <w:szCs w:val="24"/>
                <w:lang w:eastAsia="lv-LV"/>
              </w:rPr>
              <w:t xml:space="preserve"> projekts.</w:t>
            </w:r>
          </w:p>
          <w:p w14:paraId="42E937B3" w14:textId="6E66AC77" w:rsidR="00B234BE" w:rsidRPr="005538E1" w:rsidRDefault="00B35E6B" w:rsidP="000A7152">
            <w:pPr>
              <w:spacing w:after="0" w:line="240" w:lineRule="auto"/>
              <w:ind w:left="57" w:right="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TAP portāl</w:t>
            </w:r>
            <w:r w:rsidR="337F8104" w:rsidRPr="005538E1">
              <w:rPr>
                <w:rFonts w:ascii="Times New Roman" w:eastAsia="Times New Roman" w:hAnsi="Times New Roman" w:cs="Times New Roman"/>
                <w:sz w:val="24"/>
                <w:szCs w:val="24"/>
                <w:lang w:eastAsia="lv-LV"/>
              </w:rPr>
              <w:t>a darbības uzsākšana ieplānota š.</w:t>
            </w:r>
            <w:r w:rsidR="52B83026" w:rsidRPr="005538E1">
              <w:rPr>
                <w:rFonts w:ascii="Times New Roman" w:eastAsia="Times New Roman" w:hAnsi="Times New Roman" w:cs="Times New Roman"/>
                <w:sz w:val="24"/>
                <w:szCs w:val="24"/>
                <w:lang w:eastAsia="lv-LV"/>
              </w:rPr>
              <w:t> </w:t>
            </w:r>
            <w:r w:rsidR="337F8104" w:rsidRPr="005538E1">
              <w:rPr>
                <w:rFonts w:ascii="Times New Roman" w:eastAsia="Times New Roman" w:hAnsi="Times New Roman" w:cs="Times New Roman"/>
                <w:sz w:val="24"/>
                <w:szCs w:val="24"/>
                <w:lang w:eastAsia="lv-LV"/>
              </w:rPr>
              <w:t xml:space="preserve">g. </w:t>
            </w:r>
            <w:r w:rsidR="262BEC1A" w:rsidRPr="005538E1">
              <w:rPr>
                <w:rFonts w:ascii="Times New Roman" w:eastAsia="Times New Roman" w:hAnsi="Times New Roman" w:cs="Times New Roman"/>
                <w:sz w:val="24"/>
                <w:szCs w:val="24"/>
                <w:lang w:eastAsia="lv-LV"/>
              </w:rPr>
              <w:t>25</w:t>
            </w:r>
            <w:r w:rsidR="00113C19" w:rsidRPr="005538E1">
              <w:rPr>
                <w:rFonts w:ascii="Times New Roman" w:eastAsia="Times New Roman" w:hAnsi="Times New Roman" w:cs="Times New Roman"/>
                <w:sz w:val="24"/>
                <w:szCs w:val="24"/>
                <w:lang w:eastAsia="lv-LV"/>
              </w:rPr>
              <w:t>.</w:t>
            </w:r>
            <w:r w:rsidR="52B83026" w:rsidRPr="005538E1">
              <w:rPr>
                <w:rFonts w:ascii="Times New Roman" w:eastAsia="Times New Roman" w:hAnsi="Times New Roman" w:cs="Times New Roman"/>
                <w:sz w:val="24"/>
                <w:szCs w:val="24"/>
                <w:lang w:eastAsia="lv-LV"/>
              </w:rPr>
              <w:t> </w:t>
            </w:r>
            <w:r w:rsidR="262BEC1A" w:rsidRPr="005538E1">
              <w:rPr>
                <w:rFonts w:ascii="Times New Roman" w:eastAsia="Times New Roman" w:hAnsi="Times New Roman" w:cs="Times New Roman"/>
                <w:sz w:val="24"/>
                <w:szCs w:val="24"/>
                <w:lang w:eastAsia="lv-LV"/>
              </w:rPr>
              <w:t>augustā</w:t>
            </w:r>
            <w:r w:rsidR="337F8104" w:rsidRPr="005538E1">
              <w:rPr>
                <w:rFonts w:ascii="Times New Roman" w:eastAsia="Times New Roman" w:hAnsi="Times New Roman" w:cs="Times New Roman"/>
                <w:sz w:val="24"/>
                <w:szCs w:val="24"/>
                <w:lang w:eastAsia="lv-LV"/>
              </w:rPr>
              <w:t xml:space="preserve">, </w:t>
            </w:r>
            <w:r w:rsidR="00BF000A" w:rsidRPr="005538E1">
              <w:rPr>
                <w:rFonts w:ascii="Times New Roman" w:eastAsia="Times New Roman" w:hAnsi="Times New Roman" w:cs="Times New Roman"/>
                <w:sz w:val="24"/>
                <w:szCs w:val="24"/>
                <w:lang w:eastAsia="lv-LV"/>
              </w:rPr>
              <w:t xml:space="preserve">tādēļ </w:t>
            </w:r>
            <w:r w:rsidR="337F8104" w:rsidRPr="005538E1">
              <w:rPr>
                <w:rFonts w:ascii="Times New Roman" w:eastAsia="Times New Roman" w:hAnsi="Times New Roman" w:cs="Times New Roman"/>
                <w:sz w:val="24"/>
                <w:szCs w:val="24"/>
                <w:lang w:eastAsia="lv-LV"/>
              </w:rPr>
              <w:t>vienlai</w:t>
            </w:r>
            <w:r w:rsidR="52B83026" w:rsidRPr="005538E1">
              <w:rPr>
                <w:rFonts w:ascii="Times New Roman" w:eastAsia="Times New Roman" w:hAnsi="Times New Roman" w:cs="Times New Roman"/>
                <w:sz w:val="24"/>
                <w:szCs w:val="24"/>
                <w:lang w:eastAsia="lv-LV"/>
              </w:rPr>
              <w:t>kus</w:t>
            </w:r>
            <w:r w:rsidR="337F8104" w:rsidRPr="005538E1">
              <w:rPr>
                <w:rFonts w:ascii="Times New Roman" w:eastAsia="Times New Roman" w:hAnsi="Times New Roman" w:cs="Times New Roman"/>
                <w:sz w:val="24"/>
                <w:szCs w:val="24"/>
                <w:lang w:eastAsia="lv-LV"/>
              </w:rPr>
              <w:t xml:space="preserve"> tiek paredzēta </w:t>
            </w:r>
            <w:r w:rsidR="0BFD8A14" w:rsidRPr="005538E1">
              <w:rPr>
                <w:rFonts w:ascii="Times New Roman" w:eastAsia="Times New Roman" w:hAnsi="Times New Roman" w:cs="Times New Roman"/>
                <w:sz w:val="24"/>
                <w:szCs w:val="24"/>
                <w:lang w:eastAsia="lv-LV"/>
              </w:rPr>
              <w:t>noteikumu</w:t>
            </w:r>
            <w:r w:rsidR="337F8104" w:rsidRPr="005538E1">
              <w:rPr>
                <w:rFonts w:ascii="Times New Roman" w:eastAsia="Times New Roman" w:hAnsi="Times New Roman" w:cs="Times New Roman"/>
                <w:sz w:val="24"/>
                <w:szCs w:val="24"/>
                <w:lang w:eastAsia="lv-LV"/>
              </w:rPr>
              <w:t xml:space="preserve"> projekta </w:t>
            </w:r>
            <w:r w:rsidR="00BF000A" w:rsidRPr="005538E1">
              <w:rPr>
                <w:rFonts w:ascii="Times New Roman" w:eastAsia="Times New Roman" w:hAnsi="Times New Roman" w:cs="Times New Roman"/>
                <w:sz w:val="24"/>
                <w:szCs w:val="24"/>
                <w:lang w:eastAsia="lv-LV"/>
              </w:rPr>
              <w:t xml:space="preserve">stāšanās </w:t>
            </w:r>
            <w:r w:rsidR="337F8104" w:rsidRPr="005538E1">
              <w:rPr>
                <w:rFonts w:ascii="Times New Roman" w:eastAsia="Times New Roman" w:hAnsi="Times New Roman" w:cs="Times New Roman"/>
                <w:sz w:val="24"/>
                <w:szCs w:val="24"/>
                <w:lang w:eastAsia="lv-LV"/>
              </w:rPr>
              <w:t xml:space="preserve">spēkā </w:t>
            </w:r>
          </w:p>
        </w:tc>
      </w:tr>
      <w:tr w:rsidR="003C2630" w:rsidRPr="005538E1" w14:paraId="42E937B8" w14:textId="77777777" w:rsidTr="009D5C56">
        <w:tc>
          <w:tcPr>
            <w:tcW w:w="300" w:type="pct"/>
            <w:hideMark/>
          </w:tcPr>
          <w:p w14:paraId="42E937B5" w14:textId="2EFE196C" w:rsidR="00655F2C" w:rsidRPr="005538E1" w:rsidRDefault="00E5323B" w:rsidP="00F44AA8">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lastRenderedPageBreak/>
              <w:t>3.</w:t>
            </w:r>
          </w:p>
        </w:tc>
        <w:tc>
          <w:tcPr>
            <w:tcW w:w="1700" w:type="pct"/>
            <w:hideMark/>
          </w:tcPr>
          <w:p w14:paraId="42E937B6" w14:textId="77777777" w:rsidR="00E5323B" w:rsidRPr="005538E1" w:rsidRDefault="00E5323B" w:rsidP="007577F8">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hideMark/>
          </w:tcPr>
          <w:p w14:paraId="42E937B7" w14:textId="03391B07" w:rsidR="00E5323B" w:rsidRPr="005538E1" w:rsidRDefault="0003428A" w:rsidP="000A7152">
            <w:pPr>
              <w:spacing w:after="0" w:line="240" w:lineRule="auto"/>
              <w:ind w:left="57" w:right="57"/>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 xml:space="preserve">Valsts kanceleja, </w:t>
            </w:r>
            <w:r w:rsidR="5E459C02" w:rsidRPr="005538E1">
              <w:rPr>
                <w:rFonts w:ascii="Times New Roman" w:eastAsia="Times New Roman" w:hAnsi="Times New Roman" w:cs="Times New Roman"/>
                <w:sz w:val="24"/>
                <w:szCs w:val="24"/>
                <w:lang w:eastAsia="lv-LV"/>
              </w:rPr>
              <w:t>Izglītības un zinātnes ministrija</w:t>
            </w:r>
          </w:p>
        </w:tc>
      </w:tr>
      <w:tr w:rsidR="003C2630" w:rsidRPr="005538E1" w14:paraId="42E937BC" w14:textId="77777777" w:rsidTr="009D5C56">
        <w:tc>
          <w:tcPr>
            <w:tcW w:w="300" w:type="pct"/>
            <w:hideMark/>
          </w:tcPr>
          <w:p w14:paraId="42E937B9" w14:textId="77777777" w:rsidR="00655F2C" w:rsidRPr="005538E1" w:rsidRDefault="00E5323B" w:rsidP="00F44AA8">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4.</w:t>
            </w:r>
          </w:p>
        </w:tc>
        <w:tc>
          <w:tcPr>
            <w:tcW w:w="1700" w:type="pct"/>
            <w:hideMark/>
          </w:tcPr>
          <w:p w14:paraId="42E937BA" w14:textId="77777777" w:rsidR="00E5323B" w:rsidRPr="005538E1" w:rsidRDefault="00E5323B" w:rsidP="00F44AA8">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Cita informācija</w:t>
            </w:r>
          </w:p>
        </w:tc>
        <w:tc>
          <w:tcPr>
            <w:tcW w:w="3000" w:type="pct"/>
            <w:hideMark/>
          </w:tcPr>
          <w:p w14:paraId="42E937BB" w14:textId="77777777" w:rsidR="00E5323B" w:rsidRPr="005538E1" w:rsidRDefault="0005185A"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Nav</w:t>
            </w:r>
          </w:p>
        </w:tc>
      </w:tr>
    </w:tbl>
    <w:p w14:paraId="42E937BD" w14:textId="73F330B0" w:rsidR="00E5323B" w:rsidRPr="005538E1"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3"/>
        <w:gridCol w:w="3081"/>
        <w:gridCol w:w="5437"/>
      </w:tblGrid>
      <w:tr w:rsidR="003C2630" w:rsidRPr="005538E1" w14:paraId="42E937BF" w14:textId="77777777" w:rsidTr="004B63E2">
        <w:tc>
          <w:tcPr>
            <w:tcW w:w="9055" w:type="dxa"/>
            <w:gridSpan w:val="3"/>
            <w:tcBorders>
              <w:top w:val="single" w:sz="4" w:space="0" w:color="auto"/>
              <w:left w:val="single" w:sz="4" w:space="0" w:color="auto"/>
              <w:bottom w:val="single" w:sz="4" w:space="0" w:color="auto"/>
              <w:right w:val="single" w:sz="4" w:space="0" w:color="auto"/>
            </w:tcBorders>
            <w:vAlign w:val="center"/>
            <w:hideMark/>
          </w:tcPr>
          <w:p w14:paraId="42E937BE" w14:textId="77777777" w:rsidR="00655F2C" w:rsidRPr="005538E1" w:rsidRDefault="00E5323B" w:rsidP="005531CD">
            <w:pPr>
              <w:spacing w:after="0" w:line="240" w:lineRule="auto"/>
              <w:jc w:val="center"/>
              <w:rPr>
                <w:rFonts w:ascii="Times New Roman" w:eastAsia="Times New Roman" w:hAnsi="Times New Roman" w:cs="Times New Roman"/>
                <w:b/>
                <w:bCs/>
                <w:iCs/>
                <w:sz w:val="24"/>
                <w:szCs w:val="24"/>
                <w:lang w:eastAsia="lv-LV"/>
              </w:rPr>
            </w:pPr>
            <w:r w:rsidRPr="005538E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C2630" w:rsidRPr="005538E1" w14:paraId="42E937C3" w14:textId="77777777" w:rsidTr="004B63E2">
        <w:tc>
          <w:tcPr>
            <w:tcW w:w="300" w:type="pct"/>
            <w:tcBorders>
              <w:top w:val="single" w:sz="4" w:space="0" w:color="auto"/>
              <w:left w:val="single" w:sz="4" w:space="0" w:color="auto"/>
              <w:bottom w:val="single" w:sz="4" w:space="0" w:color="auto"/>
              <w:right w:val="single" w:sz="4" w:space="0" w:color="auto"/>
            </w:tcBorders>
            <w:hideMark/>
          </w:tcPr>
          <w:p w14:paraId="42E937C0" w14:textId="77777777" w:rsidR="00655F2C"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1.</w:t>
            </w:r>
          </w:p>
        </w:tc>
        <w:tc>
          <w:tcPr>
            <w:tcW w:w="1700" w:type="pct"/>
            <w:tcBorders>
              <w:top w:val="single" w:sz="4" w:space="0" w:color="auto"/>
              <w:left w:val="single" w:sz="4" w:space="0" w:color="auto"/>
              <w:bottom w:val="single" w:sz="4" w:space="0" w:color="auto"/>
              <w:right w:val="single" w:sz="4" w:space="0" w:color="auto"/>
            </w:tcBorders>
            <w:hideMark/>
          </w:tcPr>
          <w:p w14:paraId="42E937C1" w14:textId="77777777" w:rsidR="00E5323B"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 xml:space="preserve">Sabiedrības </w:t>
            </w:r>
            <w:proofErr w:type="spellStart"/>
            <w:r w:rsidRPr="005538E1">
              <w:rPr>
                <w:rFonts w:ascii="Times New Roman" w:eastAsia="Times New Roman" w:hAnsi="Times New Roman" w:cs="Times New Roman"/>
                <w:iCs/>
                <w:sz w:val="24"/>
                <w:szCs w:val="24"/>
                <w:lang w:eastAsia="lv-LV"/>
              </w:rPr>
              <w:t>mērķgrupas</w:t>
            </w:r>
            <w:proofErr w:type="spellEnd"/>
            <w:r w:rsidRPr="005538E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single" w:sz="4" w:space="0" w:color="auto"/>
              <w:left w:val="single" w:sz="4" w:space="0" w:color="auto"/>
              <w:bottom w:val="single" w:sz="4" w:space="0" w:color="auto"/>
              <w:right w:val="single" w:sz="4" w:space="0" w:color="auto"/>
            </w:tcBorders>
            <w:hideMark/>
          </w:tcPr>
          <w:p w14:paraId="4F8055A0" w14:textId="31A26DA0" w:rsidR="00E5323B" w:rsidRPr="005538E1" w:rsidRDefault="0097436F" w:rsidP="000A7152">
            <w:pPr>
              <w:spacing w:after="0" w:line="240" w:lineRule="auto"/>
              <w:ind w:left="57" w:right="57"/>
              <w:jc w:val="both"/>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 xml:space="preserve">Tiesiskais regulējums tieši ietekmēs </w:t>
            </w:r>
            <w:r w:rsidR="00180E6B" w:rsidRPr="005538E1">
              <w:rPr>
                <w:rFonts w:ascii="Times New Roman" w:eastAsia="Times New Roman" w:hAnsi="Times New Roman" w:cs="Times New Roman"/>
                <w:iCs/>
                <w:sz w:val="24"/>
                <w:szCs w:val="24"/>
                <w:lang w:eastAsia="lv-LV"/>
              </w:rPr>
              <w:t>Valsts kancelej</w:t>
            </w:r>
            <w:r w:rsidRPr="005538E1">
              <w:rPr>
                <w:rFonts w:ascii="Times New Roman" w:eastAsia="Times New Roman" w:hAnsi="Times New Roman" w:cs="Times New Roman"/>
                <w:iCs/>
                <w:sz w:val="24"/>
                <w:szCs w:val="24"/>
                <w:lang w:eastAsia="lv-LV"/>
              </w:rPr>
              <w:t>u</w:t>
            </w:r>
            <w:r w:rsidR="00180E6B" w:rsidRPr="005538E1">
              <w:rPr>
                <w:rFonts w:ascii="Times New Roman" w:eastAsia="Times New Roman" w:hAnsi="Times New Roman" w:cs="Times New Roman"/>
                <w:iCs/>
                <w:sz w:val="24"/>
                <w:szCs w:val="24"/>
                <w:lang w:eastAsia="lv-LV"/>
              </w:rPr>
              <w:t>, ministrijas, Korupcijas novēršanas un apkarošanas biroj</w:t>
            </w:r>
            <w:r w:rsidRPr="005538E1">
              <w:rPr>
                <w:rFonts w:ascii="Times New Roman" w:eastAsia="Times New Roman" w:hAnsi="Times New Roman" w:cs="Times New Roman"/>
                <w:iCs/>
                <w:sz w:val="24"/>
                <w:szCs w:val="24"/>
                <w:lang w:eastAsia="lv-LV"/>
              </w:rPr>
              <w:t xml:space="preserve">u, </w:t>
            </w:r>
            <w:proofErr w:type="spellStart"/>
            <w:r w:rsidRPr="005538E1">
              <w:rPr>
                <w:rFonts w:ascii="Times New Roman" w:eastAsia="Times New Roman" w:hAnsi="Times New Roman" w:cs="Times New Roman"/>
                <w:iCs/>
                <w:sz w:val="24"/>
                <w:szCs w:val="24"/>
                <w:lang w:eastAsia="lv-LV"/>
              </w:rPr>
              <w:t>Pārresoru</w:t>
            </w:r>
            <w:proofErr w:type="spellEnd"/>
            <w:r w:rsidRPr="005538E1">
              <w:rPr>
                <w:rFonts w:ascii="Times New Roman" w:eastAsia="Times New Roman" w:hAnsi="Times New Roman" w:cs="Times New Roman"/>
                <w:iCs/>
                <w:sz w:val="24"/>
                <w:szCs w:val="24"/>
                <w:lang w:eastAsia="lv-LV"/>
              </w:rPr>
              <w:t xml:space="preserve"> koordinācijas centru</w:t>
            </w:r>
            <w:r w:rsidR="00180E6B" w:rsidRPr="005538E1">
              <w:rPr>
                <w:rFonts w:ascii="Times New Roman" w:eastAsia="Times New Roman" w:hAnsi="Times New Roman" w:cs="Times New Roman"/>
                <w:iCs/>
                <w:sz w:val="24"/>
                <w:szCs w:val="24"/>
                <w:lang w:eastAsia="lv-LV"/>
              </w:rPr>
              <w:t xml:space="preserve"> un citas tiešās pārvaldes </w:t>
            </w:r>
            <w:r w:rsidR="003D7B89" w:rsidRPr="005538E1">
              <w:rPr>
                <w:rFonts w:ascii="Times New Roman" w:eastAsia="Times New Roman" w:hAnsi="Times New Roman" w:cs="Times New Roman"/>
                <w:iCs/>
                <w:sz w:val="24"/>
                <w:szCs w:val="24"/>
                <w:lang w:eastAsia="lv-LV"/>
              </w:rPr>
              <w:t xml:space="preserve">iestādes </w:t>
            </w:r>
            <w:r w:rsidR="00180E6B" w:rsidRPr="005538E1">
              <w:rPr>
                <w:rFonts w:ascii="Times New Roman" w:eastAsia="Times New Roman" w:hAnsi="Times New Roman" w:cs="Times New Roman"/>
                <w:iCs/>
                <w:sz w:val="24"/>
                <w:szCs w:val="24"/>
                <w:lang w:eastAsia="lv-LV"/>
              </w:rPr>
              <w:t>un to padotībā esošās institūcijas</w:t>
            </w:r>
            <w:r w:rsidR="000B4B26" w:rsidRPr="005538E1">
              <w:rPr>
                <w:rFonts w:ascii="Times New Roman" w:eastAsia="Times New Roman" w:hAnsi="Times New Roman" w:cs="Times New Roman"/>
                <w:iCs/>
                <w:sz w:val="24"/>
                <w:szCs w:val="24"/>
                <w:lang w:eastAsia="lv-LV"/>
              </w:rPr>
              <w:t>, kas izstrādā tiesību aktu projektus, kā arī sociālos partnerus, nevalstiskās organizācijas</w:t>
            </w:r>
            <w:r w:rsidR="00C30192" w:rsidRPr="005538E1">
              <w:rPr>
                <w:rFonts w:ascii="Times New Roman" w:eastAsia="Times New Roman" w:hAnsi="Times New Roman" w:cs="Times New Roman"/>
                <w:iCs/>
                <w:sz w:val="24"/>
                <w:szCs w:val="24"/>
                <w:lang w:eastAsia="lv-LV"/>
              </w:rPr>
              <w:t xml:space="preserve"> un </w:t>
            </w:r>
            <w:r w:rsidR="000B4B26" w:rsidRPr="005538E1">
              <w:rPr>
                <w:rFonts w:ascii="Times New Roman" w:eastAsia="Times New Roman" w:hAnsi="Times New Roman" w:cs="Times New Roman"/>
                <w:iCs/>
                <w:sz w:val="24"/>
                <w:szCs w:val="24"/>
                <w:lang w:eastAsia="lv-LV"/>
              </w:rPr>
              <w:t xml:space="preserve">sabiedriski </w:t>
            </w:r>
            <w:r w:rsidR="00C30192" w:rsidRPr="005538E1">
              <w:rPr>
                <w:rFonts w:ascii="Times New Roman" w:eastAsia="Times New Roman" w:hAnsi="Times New Roman" w:cs="Times New Roman"/>
                <w:iCs/>
                <w:sz w:val="24"/>
                <w:szCs w:val="24"/>
                <w:lang w:eastAsia="lv-LV"/>
              </w:rPr>
              <w:t xml:space="preserve">aktīvās </w:t>
            </w:r>
            <w:r w:rsidR="000B4B26" w:rsidRPr="005538E1">
              <w:rPr>
                <w:rFonts w:ascii="Times New Roman" w:eastAsia="Times New Roman" w:hAnsi="Times New Roman" w:cs="Times New Roman"/>
                <w:iCs/>
                <w:sz w:val="24"/>
                <w:szCs w:val="24"/>
                <w:lang w:eastAsia="lv-LV"/>
              </w:rPr>
              <w:t>personas, kas iesaistās tiesību aktu projektu izstrādē un saskaņošanā vai izsaka savus priekšlikumus jaunam regulējumam vai</w:t>
            </w:r>
            <w:r w:rsidR="004F5F65" w:rsidRPr="005538E1">
              <w:rPr>
                <w:rFonts w:ascii="Times New Roman" w:eastAsia="Times New Roman" w:hAnsi="Times New Roman" w:cs="Times New Roman"/>
                <w:iCs/>
                <w:sz w:val="24"/>
                <w:szCs w:val="24"/>
                <w:lang w:eastAsia="lv-LV"/>
              </w:rPr>
              <w:t xml:space="preserve"> tā</w:t>
            </w:r>
            <w:r w:rsidR="000B4B26" w:rsidRPr="005538E1">
              <w:rPr>
                <w:rFonts w:ascii="Times New Roman" w:eastAsia="Times New Roman" w:hAnsi="Times New Roman" w:cs="Times New Roman"/>
                <w:iCs/>
                <w:sz w:val="24"/>
                <w:szCs w:val="24"/>
                <w:lang w:eastAsia="lv-LV"/>
              </w:rPr>
              <w:t xml:space="preserve"> grozījumiem. </w:t>
            </w:r>
          </w:p>
          <w:p w14:paraId="42E937C2" w14:textId="216CD95E" w:rsidR="00F44E41" w:rsidRPr="005538E1" w:rsidRDefault="00C30192" w:rsidP="000A7152">
            <w:pPr>
              <w:spacing w:after="0" w:line="240" w:lineRule="auto"/>
              <w:ind w:left="57" w:right="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 xml:space="preserve">Tiesiskais regulējums netieši </w:t>
            </w:r>
            <w:r w:rsidR="329CC413" w:rsidRPr="005538E1">
              <w:rPr>
                <w:rFonts w:ascii="Times New Roman" w:eastAsia="Times New Roman" w:hAnsi="Times New Roman" w:cs="Times New Roman"/>
                <w:sz w:val="24"/>
                <w:szCs w:val="24"/>
                <w:lang w:eastAsia="lv-LV"/>
              </w:rPr>
              <w:t>ietekmēs</w:t>
            </w:r>
            <w:r w:rsidR="4C63CA99" w:rsidRPr="005538E1">
              <w:rPr>
                <w:rFonts w:ascii="Times New Roman" w:eastAsia="Times New Roman" w:hAnsi="Times New Roman" w:cs="Times New Roman"/>
                <w:sz w:val="24"/>
                <w:szCs w:val="24"/>
                <w:lang w:eastAsia="lv-LV"/>
              </w:rPr>
              <w:t xml:space="preserve"> </w:t>
            </w:r>
            <w:r w:rsidR="4AC1CA39" w:rsidRPr="005538E1">
              <w:rPr>
                <w:rFonts w:ascii="Times New Roman" w:eastAsia="Times New Roman" w:hAnsi="Times New Roman" w:cs="Times New Roman"/>
                <w:sz w:val="24"/>
                <w:szCs w:val="24"/>
                <w:lang w:eastAsia="lv-LV"/>
              </w:rPr>
              <w:t xml:space="preserve">visu </w:t>
            </w:r>
            <w:r w:rsidR="1A0270B6" w:rsidRPr="005538E1">
              <w:rPr>
                <w:rFonts w:ascii="Times New Roman" w:eastAsia="Times New Roman" w:hAnsi="Times New Roman" w:cs="Times New Roman"/>
                <w:sz w:val="24"/>
                <w:szCs w:val="24"/>
                <w:lang w:eastAsia="lv-LV"/>
              </w:rPr>
              <w:t>sabiedrīb</w:t>
            </w:r>
            <w:r w:rsidR="329CC413" w:rsidRPr="005538E1">
              <w:rPr>
                <w:rFonts w:ascii="Times New Roman" w:eastAsia="Times New Roman" w:hAnsi="Times New Roman" w:cs="Times New Roman"/>
                <w:sz w:val="24"/>
                <w:szCs w:val="24"/>
                <w:lang w:eastAsia="lv-LV"/>
              </w:rPr>
              <w:t>u</w:t>
            </w:r>
            <w:r w:rsidR="1A0270B6" w:rsidRPr="005538E1">
              <w:rPr>
                <w:rFonts w:ascii="Times New Roman" w:eastAsia="Times New Roman" w:hAnsi="Times New Roman" w:cs="Times New Roman"/>
                <w:sz w:val="24"/>
                <w:szCs w:val="24"/>
                <w:lang w:eastAsia="lv-LV"/>
              </w:rPr>
              <w:t xml:space="preserve"> </w:t>
            </w:r>
            <w:r w:rsidR="1A0270B6" w:rsidRPr="005538E1">
              <w:rPr>
                <w:rFonts w:ascii="Times New Roman" w:eastAsia="Times New Roman" w:hAnsi="Times New Roman" w:cs="Times New Roman"/>
                <w:spacing w:val="-2"/>
                <w:sz w:val="24"/>
                <w:szCs w:val="24"/>
                <w:lang w:eastAsia="lv-LV"/>
              </w:rPr>
              <w:t>kopumā</w:t>
            </w:r>
            <w:r w:rsidR="4AC1CA39" w:rsidRPr="005538E1">
              <w:rPr>
                <w:rFonts w:ascii="Times New Roman" w:eastAsia="Times New Roman" w:hAnsi="Times New Roman" w:cs="Times New Roman"/>
                <w:spacing w:val="-2"/>
                <w:sz w:val="24"/>
                <w:szCs w:val="24"/>
                <w:lang w:eastAsia="lv-LV"/>
              </w:rPr>
              <w:t>, jo projekts rada priekšnoteikumus kvalitatīvāku</w:t>
            </w:r>
            <w:r w:rsidR="4AC1CA39" w:rsidRPr="005538E1">
              <w:rPr>
                <w:rFonts w:ascii="Times New Roman" w:eastAsia="Times New Roman" w:hAnsi="Times New Roman" w:cs="Times New Roman"/>
                <w:sz w:val="24"/>
                <w:szCs w:val="24"/>
                <w:lang w:eastAsia="lv-LV"/>
              </w:rPr>
              <w:t xml:space="preserve"> ietekmes novērtējumu sagatavošanai, lai pieņemtu pierādījumos balstītus lēmumus</w:t>
            </w:r>
          </w:p>
        </w:tc>
      </w:tr>
      <w:tr w:rsidR="003C2630" w:rsidRPr="005538E1" w14:paraId="42E937C7" w14:textId="77777777" w:rsidTr="004B63E2">
        <w:tc>
          <w:tcPr>
            <w:tcW w:w="300" w:type="pct"/>
            <w:tcBorders>
              <w:top w:val="single" w:sz="4" w:space="0" w:color="auto"/>
              <w:left w:val="single" w:sz="4" w:space="0" w:color="auto"/>
              <w:bottom w:val="single" w:sz="4" w:space="0" w:color="auto"/>
              <w:right w:val="single" w:sz="4" w:space="0" w:color="auto"/>
            </w:tcBorders>
            <w:hideMark/>
          </w:tcPr>
          <w:p w14:paraId="42E937C4" w14:textId="0961BF9C" w:rsidR="00655F2C"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lastRenderedPageBreak/>
              <w:t>2.</w:t>
            </w:r>
          </w:p>
        </w:tc>
        <w:tc>
          <w:tcPr>
            <w:tcW w:w="1700" w:type="pct"/>
            <w:tcBorders>
              <w:top w:val="single" w:sz="4" w:space="0" w:color="auto"/>
              <w:left w:val="single" w:sz="4" w:space="0" w:color="auto"/>
              <w:bottom w:val="single" w:sz="4" w:space="0" w:color="auto"/>
              <w:right w:val="single" w:sz="4" w:space="0" w:color="auto"/>
            </w:tcBorders>
            <w:hideMark/>
          </w:tcPr>
          <w:p w14:paraId="42E937C5" w14:textId="77777777" w:rsidR="00E5323B"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single" w:sz="4" w:space="0" w:color="auto"/>
              <w:left w:val="single" w:sz="4" w:space="0" w:color="auto"/>
              <w:bottom w:val="single" w:sz="4" w:space="0" w:color="auto"/>
              <w:right w:val="single" w:sz="4" w:space="0" w:color="auto"/>
            </w:tcBorders>
          </w:tcPr>
          <w:p w14:paraId="116C41C8" w14:textId="61FD77BB" w:rsidR="004D53E4" w:rsidRPr="005538E1" w:rsidRDefault="07053877" w:rsidP="000A7152">
            <w:pPr>
              <w:spacing w:line="240" w:lineRule="auto"/>
              <w:ind w:left="57" w:right="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Salīdzinājumā ar instrukciju Nr.</w:t>
            </w:r>
            <w:r w:rsidR="52B83026" w:rsidRPr="005538E1">
              <w:rPr>
                <w:rFonts w:ascii="Times New Roman" w:eastAsia="Times New Roman" w:hAnsi="Times New Roman" w:cs="Times New Roman"/>
                <w:sz w:val="24"/>
                <w:szCs w:val="24"/>
                <w:lang w:eastAsia="lv-LV"/>
              </w:rPr>
              <w:t> </w:t>
            </w:r>
            <w:r w:rsidRPr="005538E1">
              <w:rPr>
                <w:rFonts w:ascii="Times New Roman" w:eastAsia="Times New Roman" w:hAnsi="Times New Roman" w:cs="Times New Roman"/>
                <w:sz w:val="24"/>
                <w:szCs w:val="24"/>
                <w:lang w:eastAsia="lv-LV"/>
              </w:rPr>
              <w:t xml:space="preserve">19 </w:t>
            </w:r>
            <w:r w:rsidR="2B61007A" w:rsidRPr="005538E1">
              <w:rPr>
                <w:rFonts w:ascii="Times New Roman" w:eastAsia="Times New Roman" w:hAnsi="Times New Roman" w:cs="Times New Roman"/>
                <w:sz w:val="24"/>
                <w:szCs w:val="24"/>
                <w:lang w:eastAsia="lv-LV"/>
              </w:rPr>
              <w:t>noteikumu</w:t>
            </w:r>
            <w:r w:rsidRPr="005538E1">
              <w:rPr>
                <w:rFonts w:ascii="Times New Roman" w:eastAsia="Times New Roman" w:hAnsi="Times New Roman" w:cs="Times New Roman"/>
                <w:sz w:val="24"/>
                <w:szCs w:val="24"/>
                <w:lang w:eastAsia="lv-LV"/>
              </w:rPr>
              <w:t xml:space="preserve"> projektā tiek ieviests </w:t>
            </w:r>
            <w:r w:rsidR="2DCE440D" w:rsidRPr="005538E1">
              <w:rPr>
                <w:rFonts w:ascii="Times New Roman" w:eastAsia="Times New Roman" w:hAnsi="Times New Roman" w:cs="Times New Roman"/>
                <w:sz w:val="24"/>
                <w:szCs w:val="24"/>
                <w:lang w:eastAsia="lv-LV"/>
              </w:rPr>
              <w:t xml:space="preserve">jauns </w:t>
            </w:r>
            <w:r w:rsidRPr="005538E1">
              <w:rPr>
                <w:rFonts w:ascii="Times New Roman" w:eastAsia="Times New Roman" w:hAnsi="Times New Roman" w:cs="Times New Roman"/>
                <w:sz w:val="24"/>
                <w:szCs w:val="24"/>
                <w:lang w:eastAsia="lv-LV"/>
              </w:rPr>
              <w:t xml:space="preserve">pienākums </w:t>
            </w:r>
            <w:r w:rsidR="0029662D" w:rsidRPr="005538E1">
              <w:rPr>
                <w:rFonts w:ascii="Times New Roman" w:hAnsi="Times New Roman" w:cs="Times New Roman"/>
                <w:sz w:val="24"/>
                <w:szCs w:val="24"/>
              </w:rPr>
              <w:t xml:space="preserve">– </w:t>
            </w:r>
            <w:r w:rsidRPr="005538E1">
              <w:rPr>
                <w:rFonts w:ascii="Times New Roman" w:eastAsia="Times New Roman" w:hAnsi="Times New Roman" w:cs="Times New Roman"/>
                <w:sz w:val="24"/>
                <w:szCs w:val="24"/>
                <w:lang w:eastAsia="lv-LV"/>
              </w:rPr>
              <w:t>vērtēt tiesību akta projekta ietekmi uz</w:t>
            </w:r>
            <w:r w:rsidR="00754818" w:rsidRPr="005538E1">
              <w:rPr>
                <w:rFonts w:ascii="Times New Roman" w:eastAsia="Times New Roman" w:hAnsi="Times New Roman" w:cs="Times New Roman"/>
                <w:sz w:val="24"/>
                <w:szCs w:val="24"/>
                <w:lang w:eastAsia="lv-LV"/>
              </w:rPr>
              <w:t xml:space="preserve"> </w:t>
            </w:r>
            <w:proofErr w:type="spellStart"/>
            <w:r w:rsidRPr="005538E1">
              <w:rPr>
                <w:rFonts w:ascii="Times New Roman" w:eastAsia="Times New Roman" w:hAnsi="Times New Roman" w:cs="Times New Roman"/>
                <w:sz w:val="24"/>
                <w:szCs w:val="24"/>
                <w:lang w:eastAsia="lv-LV"/>
              </w:rPr>
              <w:t>klimatneitralitāti</w:t>
            </w:r>
            <w:proofErr w:type="spellEnd"/>
            <w:r w:rsidRPr="005538E1">
              <w:rPr>
                <w:rFonts w:ascii="Times New Roman" w:eastAsia="Times New Roman" w:hAnsi="Times New Roman" w:cs="Times New Roman"/>
                <w:sz w:val="24"/>
                <w:szCs w:val="24"/>
                <w:lang w:eastAsia="lv-LV"/>
              </w:rPr>
              <w:t xml:space="preserve">, dzimumu līdztiesību, </w:t>
            </w:r>
            <w:r w:rsidR="50D7E11A" w:rsidRPr="005538E1">
              <w:rPr>
                <w:rFonts w:ascii="Times New Roman" w:eastAsia="Times New Roman" w:hAnsi="Times New Roman" w:cs="Times New Roman"/>
                <w:sz w:val="24"/>
                <w:szCs w:val="24"/>
                <w:lang w:eastAsia="lv-LV"/>
              </w:rPr>
              <w:t>diaspor</w:t>
            </w:r>
            <w:r w:rsidR="0DB0DC54" w:rsidRPr="005538E1">
              <w:rPr>
                <w:rFonts w:ascii="Times New Roman" w:eastAsia="Times New Roman" w:hAnsi="Times New Roman" w:cs="Times New Roman"/>
                <w:sz w:val="24"/>
                <w:szCs w:val="24"/>
                <w:lang w:eastAsia="lv-LV"/>
              </w:rPr>
              <w:t>u</w:t>
            </w:r>
            <w:r w:rsidR="50D7E11A" w:rsidRPr="005538E1">
              <w:rPr>
                <w:rFonts w:ascii="Times New Roman" w:eastAsia="Times New Roman" w:hAnsi="Times New Roman" w:cs="Times New Roman"/>
                <w:sz w:val="24"/>
                <w:szCs w:val="24"/>
                <w:lang w:eastAsia="lv-LV"/>
              </w:rPr>
              <w:t xml:space="preserve">, </w:t>
            </w:r>
            <w:r w:rsidR="00754818" w:rsidRPr="005538E1">
              <w:rPr>
                <w:rFonts w:ascii="Times New Roman" w:eastAsia="Times New Roman" w:hAnsi="Times New Roman" w:cs="Times New Roman"/>
                <w:sz w:val="24"/>
                <w:szCs w:val="24"/>
                <w:lang w:eastAsia="lv-LV"/>
              </w:rPr>
              <w:t>profesiju reglamentāciju (prasību samērīgums)</w:t>
            </w:r>
            <w:r w:rsidR="28C2CF99" w:rsidRPr="005538E1">
              <w:rPr>
                <w:rFonts w:ascii="Times New Roman" w:eastAsia="Times New Roman" w:hAnsi="Times New Roman" w:cs="Times New Roman"/>
                <w:sz w:val="24"/>
                <w:szCs w:val="24"/>
                <w:lang w:eastAsia="lv-LV"/>
              </w:rPr>
              <w:t xml:space="preserve">, ietekmi uz </w:t>
            </w:r>
            <w:r w:rsidR="42576481" w:rsidRPr="005538E1">
              <w:rPr>
                <w:rFonts w:ascii="Times New Roman" w:eastAsia="Times New Roman" w:hAnsi="Times New Roman" w:cs="Times New Roman"/>
                <w:sz w:val="24"/>
                <w:szCs w:val="24"/>
                <w:lang w:eastAsia="lv-LV"/>
              </w:rPr>
              <w:t xml:space="preserve">teritoriju attīstību, ietekmi uz </w:t>
            </w:r>
            <w:r w:rsidR="28C2CF99" w:rsidRPr="005538E1">
              <w:rPr>
                <w:rFonts w:ascii="Times New Roman" w:eastAsia="Times New Roman" w:hAnsi="Times New Roman" w:cs="Times New Roman"/>
                <w:sz w:val="24"/>
                <w:szCs w:val="24"/>
                <w:lang w:eastAsia="lv-LV"/>
              </w:rPr>
              <w:t xml:space="preserve">personu ar invaliditāti vienlīdzīgām iespējām un tiesībām, </w:t>
            </w:r>
            <w:r w:rsidR="00754818" w:rsidRPr="005538E1">
              <w:rPr>
                <w:rFonts w:ascii="Times New Roman" w:eastAsia="Times New Roman" w:hAnsi="Times New Roman" w:cs="Times New Roman"/>
                <w:sz w:val="24"/>
                <w:szCs w:val="24"/>
                <w:lang w:eastAsia="lv-LV"/>
              </w:rPr>
              <w:t xml:space="preserve">informācijas sabiedrības politikas īstenošanu, </w:t>
            </w:r>
            <w:r w:rsidR="28C2CF99" w:rsidRPr="005538E1">
              <w:rPr>
                <w:rFonts w:ascii="Times New Roman" w:eastAsia="Times New Roman" w:hAnsi="Times New Roman" w:cs="Times New Roman"/>
                <w:sz w:val="24"/>
                <w:szCs w:val="24"/>
                <w:lang w:eastAsia="lv-LV"/>
              </w:rPr>
              <w:t>kā arī ietekmi uz datu aizsardzību</w:t>
            </w:r>
            <w:r w:rsidRPr="005538E1">
              <w:rPr>
                <w:rFonts w:ascii="Times New Roman" w:eastAsia="Times New Roman" w:hAnsi="Times New Roman" w:cs="Times New Roman"/>
                <w:sz w:val="24"/>
                <w:szCs w:val="24"/>
                <w:lang w:eastAsia="lv-LV"/>
              </w:rPr>
              <w:t xml:space="preserve">. </w:t>
            </w:r>
            <w:r w:rsidR="2DCE440D" w:rsidRPr="005538E1">
              <w:rPr>
                <w:rFonts w:ascii="Times New Roman" w:eastAsia="Times New Roman" w:hAnsi="Times New Roman" w:cs="Times New Roman"/>
                <w:sz w:val="24"/>
                <w:szCs w:val="24"/>
                <w:lang w:eastAsia="lv-LV"/>
              </w:rPr>
              <w:t>Metodiskie norādījumi šo</w:t>
            </w:r>
            <w:r w:rsidR="28C2CF99" w:rsidRPr="005538E1">
              <w:rPr>
                <w:rFonts w:ascii="Times New Roman" w:eastAsia="Times New Roman" w:hAnsi="Times New Roman" w:cs="Times New Roman"/>
                <w:sz w:val="24"/>
                <w:szCs w:val="24"/>
                <w:lang w:eastAsia="lv-LV"/>
              </w:rPr>
              <w:t>, kā arī visu pārējo</w:t>
            </w:r>
            <w:r w:rsidR="5E6F73E1" w:rsidRPr="005538E1">
              <w:rPr>
                <w:rFonts w:ascii="Times New Roman" w:eastAsia="Times New Roman" w:hAnsi="Times New Roman" w:cs="Times New Roman"/>
                <w:sz w:val="24"/>
                <w:szCs w:val="24"/>
                <w:lang w:eastAsia="lv-LV"/>
              </w:rPr>
              <w:t xml:space="preserve"> </w:t>
            </w:r>
            <w:r w:rsidR="2DCE440D" w:rsidRPr="005538E1">
              <w:rPr>
                <w:rFonts w:ascii="Times New Roman" w:eastAsia="Times New Roman" w:hAnsi="Times New Roman" w:cs="Times New Roman"/>
                <w:sz w:val="24"/>
                <w:szCs w:val="24"/>
                <w:lang w:eastAsia="lv-LV"/>
              </w:rPr>
              <w:t xml:space="preserve">aspektu vērtēšanai tiks </w:t>
            </w:r>
            <w:r w:rsidR="0DB0DC54" w:rsidRPr="005538E1">
              <w:rPr>
                <w:rFonts w:ascii="Times New Roman" w:eastAsia="Times New Roman" w:hAnsi="Times New Roman" w:cs="Times New Roman"/>
                <w:sz w:val="24"/>
                <w:szCs w:val="24"/>
                <w:lang w:eastAsia="lv-LV"/>
              </w:rPr>
              <w:t xml:space="preserve">iekļauti </w:t>
            </w:r>
            <w:r w:rsidR="2DCE440D" w:rsidRPr="005538E1">
              <w:rPr>
                <w:rFonts w:ascii="Times New Roman" w:eastAsia="Times New Roman" w:hAnsi="Times New Roman" w:cs="Times New Roman"/>
                <w:sz w:val="24"/>
                <w:szCs w:val="24"/>
                <w:lang w:eastAsia="lv-LV"/>
              </w:rPr>
              <w:t>vadlīnijās</w:t>
            </w:r>
            <w:r w:rsidR="0DB0DC54" w:rsidRPr="005538E1">
              <w:rPr>
                <w:rFonts w:ascii="Times New Roman" w:eastAsia="Times New Roman" w:hAnsi="Times New Roman" w:cs="Times New Roman"/>
                <w:sz w:val="24"/>
                <w:szCs w:val="24"/>
                <w:lang w:eastAsia="lv-LV"/>
              </w:rPr>
              <w:t xml:space="preserve"> un publicēti </w:t>
            </w:r>
            <w:r w:rsidR="0AFAE034" w:rsidRPr="005538E1">
              <w:rPr>
                <w:rFonts w:ascii="Times New Roman" w:eastAsia="Times New Roman" w:hAnsi="Times New Roman" w:cs="Times New Roman"/>
                <w:sz w:val="24"/>
                <w:szCs w:val="24"/>
                <w:lang w:eastAsia="lv-LV"/>
              </w:rPr>
              <w:t>t</w:t>
            </w:r>
            <w:r w:rsidR="27FEEF85" w:rsidRPr="005538E1">
              <w:rPr>
                <w:rFonts w:ascii="Times New Roman" w:eastAsia="Times New Roman" w:hAnsi="Times New Roman" w:cs="Times New Roman"/>
                <w:sz w:val="24"/>
                <w:szCs w:val="24"/>
                <w:lang w:eastAsia="lv-LV"/>
              </w:rPr>
              <w:t>īmekļvietnē</w:t>
            </w:r>
            <w:r w:rsidR="0AFAE034" w:rsidRPr="005538E1">
              <w:rPr>
                <w:rFonts w:ascii="Times New Roman" w:eastAsia="Times New Roman" w:hAnsi="Times New Roman" w:cs="Times New Roman"/>
                <w:sz w:val="24"/>
                <w:szCs w:val="24"/>
                <w:lang w:eastAsia="lv-LV"/>
              </w:rPr>
              <w:t xml:space="preserve"> </w:t>
            </w:r>
            <w:r w:rsidR="0DB0DC54" w:rsidRPr="005538E1">
              <w:rPr>
                <w:rFonts w:ascii="Times New Roman" w:eastAsia="Times New Roman" w:hAnsi="Times New Roman" w:cs="Times New Roman"/>
                <w:sz w:val="24"/>
                <w:szCs w:val="24"/>
                <w:lang w:eastAsia="lv-LV"/>
              </w:rPr>
              <w:t>līdz ar</w:t>
            </w:r>
            <w:r w:rsidR="0AFAE034" w:rsidRPr="005538E1">
              <w:rPr>
                <w:rFonts w:ascii="Times New Roman" w:eastAsia="Times New Roman" w:hAnsi="Times New Roman" w:cs="Times New Roman"/>
                <w:sz w:val="24"/>
                <w:szCs w:val="24"/>
                <w:lang w:eastAsia="lv-LV"/>
              </w:rPr>
              <w:t xml:space="preserve"> </w:t>
            </w:r>
            <w:r w:rsidR="00B35E6B" w:rsidRPr="005538E1">
              <w:rPr>
                <w:rFonts w:ascii="Times New Roman" w:eastAsia="Times New Roman" w:hAnsi="Times New Roman" w:cs="Times New Roman"/>
                <w:sz w:val="24"/>
                <w:szCs w:val="24"/>
                <w:lang w:eastAsia="lv-LV"/>
              </w:rPr>
              <w:t>TAP portāl</w:t>
            </w:r>
            <w:r w:rsidR="0AFAE034" w:rsidRPr="005538E1">
              <w:rPr>
                <w:rFonts w:ascii="Times New Roman" w:eastAsia="Times New Roman" w:hAnsi="Times New Roman" w:cs="Times New Roman"/>
                <w:sz w:val="24"/>
                <w:szCs w:val="24"/>
                <w:lang w:eastAsia="lv-LV"/>
              </w:rPr>
              <w:t>a darbības uzsākšanu</w:t>
            </w:r>
            <w:r w:rsidR="2DCE440D" w:rsidRPr="005538E1">
              <w:rPr>
                <w:rFonts w:ascii="Times New Roman" w:eastAsia="Times New Roman" w:hAnsi="Times New Roman" w:cs="Times New Roman"/>
                <w:sz w:val="24"/>
                <w:szCs w:val="24"/>
                <w:lang w:eastAsia="lv-LV"/>
              </w:rPr>
              <w:t>.</w:t>
            </w:r>
            <w:r w:rsidR="50D7E11A" w:rsidRPr="005538E1">
              <w:rPr>
                <w:rFonts w:ascii="Times New Roman" w:eastAsia="Times New Roman" w:hAnsi="Times New Roman" w:cs="Times New Roman"/>
                <w:sz w:val="24"/>
                <w:szCs w:val="24"/>
                <w:lang w:eastAsia="lv-LV"/>
              </w:rPr>
              <w:t xml:space="preserve"> </w:t>
            </w:r>
            <w:r w:rsidR="63CFA048" w:rsidRPr="005538E1">
              <w:rPr>
                <w:rFonts w:ascii="Times New Roman" w:eastAsia="Times New Roman" w:hAnsi="Times New Roman" w:cs="Times New Roman"/>
                <w:sz w:val="24"/>
                <w:szCs w:val="24"/>
                <w:lang w:eastAsia="lv-LV"/>
              </w:rPr>
              <w:t>Ar j</w:t>
            </w:r>
            <w:r w:rsidR="4FBA2F26" w:rsidRPr="005538E1">
              <w:rPr>
                <w:rFonts w:ascii="Times New Roman" w:eastAsia="Times New Roman" w:hAnsi="Times New Roman" w:cs="Times New Roman"/>
                <w:sz w:val="24"/>
                <w:szCs w:val="24"/>
                <w:lang w:eastAsia="lv-LV"/>
              </w:rPr>
              <w:t>aunu i</w:t>
            </w:r>
            <w:r w:rsidR="6EF1361F" w:rsidRPr="005538E1">
              <w:rPr>
                <w:rFonts w:ascii="Times New Roman" w:eastAsia="Times New Roman" w:hAnsi="Times New Roman" w:cs="Times New Roman"/>
                <w:sz w:val="24"/>
                <w:szCs w:val="24"/>
                <w:lang w:eastAsia="lv-LV"/>
              </w:rPr>
              <w:t>zvērtē</w:t>
            </w:r>
            <w:r w:rsidR="17D1D030" w:rsidRPr="005538E1">
              <w:rPr>
                <w:rFonts w:ascii="Times New Roman" w:eastAsia="Times New Roman" w:hAnsi="Times New Roman" w:cs="Times New Roman"/>
                <w:sz w:val="24"/>
                <w:szCs w:val="24"/>
                <w:lang w:eastAsia="lv-LV"/>
              </w:rPr>
              <w:t>šanas</w:t>
            </w:r>
            <w:r w:rsidR="6EF1361F" w:rsidRPr="005538E1">
              <w:rPr>
                <w:rFonts w:ascii="Times New Roman" w:eastAsia="Times New Roman" w:hAnsi="Times New Roman" w:cs="Times New Roman"/>
                <w:sz w:val="24"/>
                <w:szCs w:val="24"/>
                <w:lang w:eastAsia="lv-LV"/>
              </w:rPr>
              <w:t xml:space="preserve"> aspektu </w:t>
            </w:r>
            <w:r w:rsidR="073A8591" w:rsidRPr="005538E1">
              <w:rPr>
                <w:rFonts w:ascii="Times New Roman" w:eastAsia="Times New Roman" w:hAnsi="Times New Roman" w:cs="Times New Roman"/>
                <w:sz w:val="24"/>
                <w:szCs w:val="24"/>
                <w:lang w:eastAsia="lv-LV"/>
              </w:rPr>
              <w:t>ieviešan</w:t>
            </w:r>
            <w:r w:rsidR="5474FE49" w:rsidRPr="005538E1">
              <w:rPr>
                <w:rFonts w:ascii="Times New Roman" w:eastAsia="Times New Roman" w:hAnsi="Times New Roman" w:cs="Times New Roman"/>
                <w:sz w:val="24"/>
                <w:szCs w:val="24"/>
                <w:lang w:eastAsia="lv-LV"/>
              </w:rPr>
              <w:t>u saistītā darbu apjoma palielinājumu kompensēs portāla funkcionalitāte, kas ļaus</w:t>
            </w:r>
            <w:r w:rsidR="1393B977" w:rsidRPr="005538E1">
              <w:rPr>
                <w:rFonts w:ascii="Times New Roman" w:eastAsia="Times New Roman" w:hAnsi="Times New Roman" w:cs="Times New Roman"/>
                <w:sz w:val="24"/>
                <w:szCs w:val="24"/>
                <w:lang w:eastAsia="lv-LV"/>
              </w:rPr>
              <w:t xml:space="preserve"> </w:t>
            </w:r>
            <w:r w:rsidR="74431FD8" w:rsidRPr="005538E1">
              <w:rPr>
                <w:rFonts w:ascii="Times New Roman" w:eastAsia="Times New Roman" w:hAnsi="Times New Roman" w:cs="Times New Roman"/>
                <w:sz w:val="24"/>
                <w:szCs w:val="24"/>
                <w:lang w:eastAsia="lv-LV"/>
              </w:rPr>
              <w:t xml:space="preserve">ietaupīt </w:t>
            </w:r>
            <w:r w:rsidR="19C6E6B4" w:rsidRPr="005538E1">
              <w:rPr>
                <w:rFonts w:ascii="Times New Roman" w:eastAsia="Times New Roman" w:hAnsi="Times New Roman" w:cs="Times New Roman"/>
                <w:sz w:val="24"/>
                <w:szCs w:val="24"/>
                <w:lang w:eastAsia="lv-LV"/>
              </w:rPr>
              <w:t>resursus</w:t>
            </w:r>
            <w:r w:rsidR="74431FD8" w:rsidRPr="005538E1">
              <w:rPr>
                <w:rFonts w:ascii="Times New Roman" w:eastAsia="Times New Roman" w:hAnsi="Times New Roman" w:cs="Times New Roman"/>
                <w:sz w:val="24"/>
                <w:szCs w:val="24"/>
                <w:lang w:eastAsia="lv-LV"/>
              </w:rPr>
              <w:t xml:space="preserve"> </w:t>
            </w:r>
            <w:r w:rsidR="66693367" w:rsidRPr="005538E1">
              <w:rPr>
                <w:rFonts w:ascii="Times New Roman" w:eastAsia="Times New Roman" w:hAnsi="Times New Roman" w:cs="Times New Roman"/>
                <w:sz w:val="24"/>
                <w:szCs w:val="24"/>
                <w:lang w:eastAsia="lv-LV"/>
              </w:rPr>
              <w:t>vairākos ietekmes izvērtē</w:t>
            </w:r>
            <w:r w:rsidR="149C241F" w:rsidRPr="005538E1">
              <w:rPr>
                <w:rFonts w:ascii="Times New Roman" w:eastAsia="Times New Roman" w:hAnsi="Times New Roman" w:cs="Times New Roman"/>
                <w:sz w:val="24"/>
                <w:szCs w:val="24"/>
                <w:lang w:eastAsia="lv-LV"/>
              </w:rPr>
              <w:t>šanas</w:t>
            </w:r>
            <w:r w:rsidR="66693367" w:rsidRPr="005538E1">
              <w:rPr>
                <w:rFonts w:ascii="Times New Roman" w:eastAsia="Times New Roman" w:hAnsi="Times New Roman" w:cs="Times New Roman"/>
                <w:sz w:val="24"/>
                <w:szCs w:val="24"/>
                <w:lang w:eastAsia="lv-LV"/>
              </w:rPr>
              <w:t xml:space="preserve"> posmos</w:t>
            </w:r>
            <w:r w:rsidR="613AF433" w:rsidRPr="005538E1">
              <w:rPr>
                <w:rFonts w:ascii="Times New Roman" w:eastAsia="Times New Roman" w:hAnsi="Times New Roman" w:cs="Times New Roman"/>
                <w:sz w:val="24"/>
                <w:szCs w:val="24"/>
                <w:lang w:eastAsia="lv-LV"/>
              </w:rPr>
              <w:t xml:space="preserve">: </w:t>
            </w:r>
            <w:r w:rsidR="0029662D" w:rsidRPr="005538E1">
              <w:rPr>
                <w:rFonts w:ascii="Times New Roman" w:eastAsia="Times New Roman" w:hAnsi="Times New Roman" w:cs="Times New Roman"/>
                <w:sz w:val="24"/>
                <w:szCs w:val="24"/>
                <w:lang w:eastAsia="lv-LV"/>
              </w:rPr>
              <w:t xml:space="preserve">anotācijas </w:t>
            </w:r>
            <w:r w:rsidR="74431FD8" w:rsidRPr="005538E1">
              <w:rPr>
                <w:rFonts w:ascii="Times New Roman" w:eastAsia="Times New Roman" w:hAnsi="Times New Roman" w:cs="Times New Roman"/>
                <w:sz w:val="24"/>
                <w:szCs w:val="24"/>
                <w:lang w:eastAsia="lv-LV"/>
              </w:rPr>
              <w:t>tehnisk</w:t>
            </w:r>
            <w:r w:rsidR="56BC9705" w:rsidRPr="005538E1">
              <w:rPr>
                <w:rFonts w:ascii="Times New Roman" w:eastAsia="Times New Roman" w:hAnsi="Times New Roman" w:cs="Times New Roman"/>
                <w:sz w:val="24"/>
                <w:szCs w:val="24"/>
                <w:lang w:eastAsia="lv-LV"/>
              </w:rPr>
              <w:t xml:space="preserve">ais </w:t>
            </w:r>
            <w:r w:rsidR="74431FD8" w:rsidRPr="005538E1">
              <w:rPr>
                <w:rFonts w:ascii="Times New Roman" w:eastAsia="Times New Roman" w:hAnsi="Times New Roman" w:cs="Times New Roman"/>
                <w:sz w:val="24"/>
                <w:szCs w:val="24"/>
                <w:lang w:eastAsia="lv-LV"/>
              </w:rPr>
              <w:t>noformē</w:t>
            </w:r>
            <w:r w:rsidR="689CA88A" w:rsidRPr="005538E1">
              <w:rPr>
                <w:rFonts w:ascii="Times New Roman" w:eastAsia="Times New Roman" w:hAnsi="Times New Roman" w:cs="Times New Roman"/>
                <w:sz w:val="24"/>
                <w:szCs w:val="24"/>
                <w:lang w:eastAsia="lv-LV"/>
              </w:rPr>
              <w:t>jums</w:t>
            </w:r>
            <w:r w:rsidR="74431FD8" w:rsidRPr="005538E1">
              <w:rPr>
                <w:rFonts w:ascii="Times New Roman" w:eastAsia="Times New Roman" w:hAnsi="Times New Roman" w:cs="Times New Roman"/>
                <w:sz w:val="24"/>
                <w:szCs w:val="24"/>
                <w:lang w:eastAsia="lv-LV"/>
              </w:rPr>
              <w:t xml:space="preserve">, </w:t>
            </w:r>
            <w:r w:rsidR="0FFAF1F1" w:rsidRPr="005538E1">
              <w:rPr>
                <w:rFonts w:ascii="Times New Roman" w:eastAsia="Times New Roman" w:hAnsi="Times New Roman" w:cs="Times New Roman"/>
                <w:sz w:val="24"/>
                <w:szCs w:val="24"/>
                <w:lang w:eastAsia="lv-LV"/>
              </w:rPr>
              <w:t>administratīvo un atbilstības izmaksu aprēķināšana,</w:t>
            </w:r>
            <w:r w:rsidR="7F096C92" w:rsidRPr="005538E1">
              <w:rPr>
                <w:rFonts w:ascii="Times New Roman" w:eastAsia="Times New Roman" w:hAnsi="Times New Roman" w:cs="Times New Roman"/>
                <w:sz w:val="24"/>
                <w:szCs w:val="24"/>
                <w:lang w:eastAsia="lv-LV"/>
              </w:rPr>
              <w:t xml:space="preserve"> budžeta sadaļas aizpildīšana,</w:t>
            </w:r>
            <w:r w:rsidR="0FFAF1F1" w:rsidRPr="005538E1">
              <w:rPr>
                <w:rFonts w:ascii="Times New Roman" w:eastAsia="Times New Roman" w:hAnsi="Times New Roman" w:cs="Times New Roman"/>
                <w:sz w:val="24"/>
                <w:szCs w:val="24"/>
                <w:lang w:eastAsia="lv-LV"/>
              </w:rPr>
              <w:t xml:space="preserve"> </w:t>
            </w:r>
            <w:r w:rsidR="74431FD8" w:rsidRPr="005538E1">
              <w:rPr>
                <w:rFonts w:ascii="Times New Roman" w:eastAsia="Times New Roman" w:hAnsi="Times New Roman" w:cs="Times New Roman"/>
                <w:sz w:val="24"/>
                <w:szCs w:val="24"/>
                <w:lang w:eastAsia="lv-LV"/>
              </w:rPr>
              <w:t xml:space="preserve">sabiedrības līdzdalības </w:t>
            </w:r>
            <w:r w:rsidR="1F01C6A2" w:rsidRPr="005538E1">
              <w:rPr>
                <w:rFonts w:ascii="Times New Roman" w:eastAsia="Times New Roman" w:hAnsi="Times New Roman" w:cs="Times New Roman"/>
                <w:sz w:val="24"/>
                <w:szCs w:val="24"/>
                <w:lang w:eastAsia="lv-LV"/>
              </w:rPr>
              <w:t xml:space="preserve">organizēšana un </w:t>
            </w:r>
            <w:r w:rsidR="74431FD8" w:rsidRPr="005538E1">
              <w:rPr>
                <w:rFonts w:ascii="Times New Roman" w:eastAsia="Times New Roman" w:hAnsi="Times New Roman" w:cs="Times New Roman"/>
                <w:sz w:val="24"/>
                <w:szCs w:val="24"/>
                <w:lang w:eastAsia="lv-LV"/>
              </w:rPr>
              <w:t>rezultātu atspoguļošan</w:t>
            </w:r>
            <w:r w:rsidR="01748C62" w:rsidRPr="005538E1">
              <w:rPr>
                <w:rFonts w:ascii="Times New Roman" w:eastAsia="Times New Roman" w:hAnsi="Times New Roman" w:cs="Times New Roman"/>
                <w:sz w:val="24"/>
                <w:szCs w:val="24"/>
                <w:lang w:eastAsia="lv-LV"/>
              </w:rPr>
              <w:t>a u.</w:t>
            </w:r>
            <w:r w:rsidR="52B83026" w:rsidRPr="005538E1">
              <w:rPr>
                <w:rFonts w:ascii="Times New Roman" w:eastAsia="Times New Roman" w:hAnsi="Times New Roman" w:cs="Times New Roman"/>
                <w:sz w:val="24"/>
                <w:szCs w:val="24"/>
                <w:lang w:eastAsia="lv-LV"/>
              </w:rPr>
              <w:t> </w:t>
            </w:r>
            <w:r w:rsidR="01748C62" w:rsidRPr="005538E1">
              <w:rPr>
                <w:rFonts w:ascii="Times New Roman" w:eastAsia="Times New Roman" w:hAnsi="Times New Roman" w:cs="Times New Roman"/>
                <w:sz w:val="24"/>
                <w:szCs w:val="24"/>
                <w:lang w:eastAsia="lv-LV"/>
              </w:rPr>
              <w:t>c.</w:t>
            </w:r>
            <w:r w:rsidR="74431FD8" w:rsidRPr="005538E1">
              <w:rPr>
                <w:rFonts w:ascii="Times New Roman" w:eastAsia="Times New Roman" w:hAnsi="Times New Roman" w:cs="Times New Roman"/>
                <w:sz w:val="24"/>
                <w:szCs w:val="24"/>
                <w:lang w:eastAsia="lv-LV"/>
              </w:rPr>
              <w:t xml:space="preserve"> </w:t>
            </w:r>
          </w:p>
          <w:p w14:paraId="1B7447BF" w14:textId="669E7135" w:rsidR="004D53E4" w:rsidRPr="005538E1" w:rsidRDefault="0F35E634" w:rsidP="000A7152">
            <w:pPr>
              <w:spacing w:line="240" w:lineRule="auto"/>
              <w:ind w:left="57" w:right="57"/>
              <w:jc w:val="both"/>
              <w:rPr>
                <w:rFonts w:ascii="Times New Roman" w:eastAsia="Times New Roman" w:hAnsi="Times New Roman" w:cs="Times New Roman"/>
                <w:sz w:val="24"/>
                <w:szCs w:val="24"/>
                <w:lang w:eastAsia="lv-LV"/>
              </w:rPr>
            </w:pPr>
            <w:r w:rsidRPr="005538E1">
              <w:rPr>
                <w:rFonts w:ascii="Times New Roman" w:hAnsi="Times New Roman" w:cs="Times New Roman"/>
                <w:sz w:val="24"/>
                <w:szCs w:val="24"/>
              </w:rPr>
              <w:t>Izvērtēšanas</w:t>
            </w:r>
            <w:r w:rsidR="79473F25" w:rsidRPr="005538E1">
              <w:rPr>
                <w:rFonts w:ascii="Times New Roman" w:hAnsi="Times New Roman" w:cs="Times New Roman"/>
                <w:sz w:val="24"/>
                <w:szCs w:val="24"/>
              </w:rPr>
              <w:t xml:space="preserve"> apjoms </w:t>
            </w:r>
            <w:r w:rsidRPr="005538E1">
              <w:rPr>
                <w:rFonts w:ascii="Times New Roman" w:hAnsi="Times New Roman" w:cs="Times New Roman"/>
                <w:sz w:val="24"/>
                <w:szCs w:val="24"/>
              </w:rPr>
              <w:t>p</w:t>
            </w:r>
            <w:r w:rsidR="2551FCC5" w:rsidRPr="005538E1">
              <w:rPr>
                <w:rFonts w:ascii="Times New Roman" w:hAnsi="Times New Roman" w:cs="Times New Roman"/>
                <w:sz w:val="24"/>
                <w:szCs w:val="24"/>
              </w:rPr>
              <w:t>alielināsies</w:t>
            </w:r>
            <w:r w:rsidRPr="005538E1">
              <w:rPr>
                <w:rFonts w:ascii="Times New Roman" w:hAnsi="Times New Roman" w:cs="Times New Roman"/>
                <w:sz w:val="24"/>
                <w:szCs w:val="24"/>
              </w:rPr>
              <w:t xml:space="preserve">, </w:t>
            </w:r>
            <w:r w:rsidR="34B3AF14" w:rsidRPr="005538E1">
              <w:rPr>
                <w:rFonts w:ascii="Times New Roman" w:hAnsi="Times New Roman" w:cs="Times New Roman"/>
                <w:sz w:val="24"/>
                <w:szCs w:val="24"/>
              </w:rPr>
              <w:t xml:space="preserve">ja </w:t>
            </w:r>
            <w:r w:rsidR="7EACA1A3" w:rsidRPr="005538E1">
              <w:rPr>
                <w:rFonts w:ascii="Times New Roman" w:hAnsi="Times New Roman" w:cs="Times New Roman"/>
                <w:sz w:val="24"/>
                <w:szCs w:val="24"/>
              </w:rPr>
              <w:t xml:space="preserve">tiesību akta projekta autoram </w:t>
            </w:r>
            <w:r w:rsidR="34B3AF14" w:rsidRPr="005538E1">
              <w:rPr>
                <w:rFonts w:ascii="Times New Roman" w:hAnsi="Times New Roman" w:cs="Times New Roman"/>
                <w:sz w:val="24"/>
                <w:szCs w:val="24"/>
              </w:rPr>
              <w:t>būs</w:t>
            </w:r>
            <w:r w:rsidRPr="005538E1">
              <w:rPr>
                <w:rFonts w:ascii="Times New Roman" w:hAnsi="Times New Roman" w:cs="Times New Roman"/>
                <w:sz w:val="24"/>
                <w:szCs w:val="24"/>
              </w:rPr>
              <w:t xml:space="preserve"> jāveic samērīguma </w:t>
            </w:r>
            <w:proofErr w:type="spellStart"/>
            <w:r w:rsidRPr="005538E1">
              <w:rPr>
                <w:rFonts w:ascii="Times New Roman" w:hAnsi="Times New Roman" w:cs="Times New Roman"/>
                <w:sz w:val="24"/>
                <w:szCs w:val="24"/>
              </w:rPr>
              <w:t>izvērtējum</w:t>
            </w:r>
            <w:r w:rsidR="01E70963" w:rsidRPr="005538E1">
              <w:rPr>
                <w:rFonts w:ascii="Times New Roman" w:hAnsi="Times New Roman" w:cs="Times New Roman"/>
                <w:sz w:val="24"/>
                <w:szCs w:val="24"/>
              </w:rPr>
              <w:t>s</w:t>
            </w:r>
            <w:proofErr w:type="spellEnd"/>
            <w:r w:rsidR="73E60660" w:rsidRPr="005538E1">
              <w:rPr>
                <w:rFonts w:ascii="Times New Roman" w:hAnsi="Times New Roman" w:cs="Times New Roman"/>
                <w:sz w:val="24"/>
                <w:szCs w:val="24"/>
              </w:rPr>
              <w:t xml:space="preserve"> saistībā ar reglamentētajām profesijām</w:t>
            </w:r>
            <w:r w:rsidR="05133808" w:rsidRPr="005538E1">
              <w:rPr>
                <w:rFonts w:ascii="Times New Roman" w:hAnsi="Times New Roman" w:cs="Times New Roman"/>
                <w:sz w:val="24"/>
                <w:szCs w:val="24"/>
              </w:rPr>
              <w:t>. Š</w:t>
            </w:r>
            <w:r w:rsidR="00D0032F" w:rsidRPr="005538E1">
              <w:rPr>
                <w:rFonts w:ascii="Times New Roman" w:hAnsi="Times New Roman" w:cs="Times New Roman"/>
                <w:sz w:val="24"/>
                <w:szCs w:val="24"/>
              </w:rPr>
              <w:t>ādā</w:t>
            </w:r>
            <w:r w:rsidR="05133808" w:rsidRPr="005538E1">
              <w:rPr>
                <w:rFonts w:ascii="Times New Roman" w:hAnsi="Times New Roman" w:cs="Times New Roman"/>
                <w:sz w:val="24"/>
                <w:szCs w:val="24"/>
              </w:rPr>
              <w:t xml:space="preserve"> gadījum</w:t>
            </w:r>
            <w:r w:rsidR="00D0032F" w:rsidRPr="005538E1">
              <w:rPr>
                <w:rFonts w:ascii="Times New Roman" w:hAnsi="Times New Roman" w:cs="Times New Roman"/>
                <w:sz w:val="24"/>
                <w:szCs w:val="24"/>
              </w:rPr>
              <w:t>ā</w:t>
            </w:r>
            <w:r w:rsidR="05133808" w:rsidRPr="005538E1">
              <w:rPr>
                <w:rFonts w:ascii="Times New Roman" w:hAnsi="Times New Roman" w:cs="Times New Roman"/>
                <w:sz w:val="24"/>
                <w:szCs w:val="24"/>
              </w:rPr>
              <w:t xml:space="preserve"> pieaugs </w:t>
            </w:r>
            <w:r w:rsidR="00D0032F" w:rsidRPr="005538E1">
              <w:rPr>
                <w:rFonts w:ascii="Times New Roman" w:hAnsi="Times New Roman" w:cs="Times New Roman"/>
                <w:sz w:val="24"/>
                <w:szCs w:val="24"/>
              </w:rPr>
              <w:t xml:space="preserve">darba apjoms </w:t>
            </w:r>
            <w:r w:rsidR="05133808" w:rsidRPr="005538E1">
              <w:rPr>
                <w:rFonts w:ascii="Times New Roman" w:hAnsi="Times New Roman" w:cs="Times New Roman"/>
                <w:sz w:val="24"/>
                <w:szCs w:val="24"/>
              </w:rPr>
              <w:t>arī</w:t>
            </w:r>
            <w:r w:rsidR="768F8295" w:rsidRPr="005538E1">
              <w:rPr>
                <w:rFonts w:ascii="Times New Roman" w:hAnsi="Times New Roman" w:cs="Times New Roman"/>
                <w:sz w:val="24"/>
                <w:szCs w:val="24"/>
              </w:rPr>
              <w:t xml:space="preserve"> </w:t>
            </w:r>
            <w:r w:rsidRPr="005538E1">
              <w:rPr>
                <w:rFonts w:ascii="Times New Roman" w:hAnsi="Times New Roman" w:cs="Times New Roman"/>
                <w:sz w:val="24"/>
                <w:szCs w:val="24"/>
              </w:rPr>
              <w:t>Izglītības un zinātnes ministrijai</w:t>
            </w:r>
            <w:r w:rsidR="44B64A7A" w:rsidRPr="005538E1">
              <w:rPr>
                <w:rFonts w:ascii="Times New Roman" w:hAnsi="Times New Roman" w:cs="Times New Roman"/>
                <w:sz w:val="24"/>
                <w:szCs w:val="24"/>
              </w:rPr>
              <w:t>:</w:t>
            </w:r>
            <w:r w:rsidRPr="005538E1">
              <w:rPr>
                <w:rFonts w:ascii="Times New Roman" w:hAnsi="Times New Roman" w:cs="Times New Roman"/>
                <w:sz w:val="24"/>
                <w:szCs w:val="24"/>
              </w:rPr>
              <w:t xml:space="preserve"> sadarbībā ar </w:t>
            </w:r>
            <w:r w:rsidR="0029662D" w:rsidRPr="005538E1">
              <w:rPr>
                <w:rFonts w:ascii="Times New Roman" w:hAnsi="Times New Roman" w:cs="Times New Roman"/>
                <w:sz w:val="24"/>
                <w:szCs w:val="24"/>
              </w:rPr>
              <w:t xml:space="preserve">ministriju, kura izstrādājusi </w:t>
            </w:r>
            <w:r w:rsidRPr="005538E1">
              <w:rPr>
                <w:rFonts w:ascii="Times New Roman" w:hAnsi="Times New Roman" w:cs="Times New Roman"/>
                <w:sz w:val="24"/>
                <w:szCs w:val="24"/>
              </w:rPr>
              <w:t>normatīvā akta projektu</w:t>
            </w:r>
            <w:r w:rsidR="0029662D" w:rsidRPr="005538E1">
              <w:rPr>
                <w:rFonts w:ascii="Times New Roman" w:hAnsi="Times New Roman" w:cs="Times New Roman"/>
                <w:sz w:val="24"/>
                <w:szCs w:val="24"/>
              </w:rPr>
              <w:t xml:space="preserve">, </w:t>
            </w:r>
            <w:r w:rsidRPr="005538E1">
              <w:rPr>
                <w:rFonts w:ascii="Times New Roman" w:hAnsi="Times New Roman" w:cs="Times New Roman"/>
                <w:sz w:val="24"/>
                <w:szCs w:val="24"/>
              </w:rPr>
              <w:t xml:space="preserve">samērīguma </w:t>
            </w:r>
            <w:proofErr w:type="spellStart"/>
            <w:r w:rsidRPr="005538E1">
              <w:rPr>
                <w:rFonts w:ascii="Times New Roman" w:hAnsi="Times New Roman" w:cs="Times New Roman"/>
                <w:sz w:val="24"/>
                <w:szCs w:val="24"/>
              </w:rPr>
              <w:t>izvērtējumi</w:t>
            </w:r>
            <w:proofErr w:type="spellEnd"/>
            <w:r w:rsidRPr="005538E1">
              <w:rPr>
                <w:rFonts w:ascii="Times New Roman" w:hAnsi="Times New Roman" w:cs="Times New Roman"/>
                <w:sz w:val="24"/>
                <w:szCs w:val="24"/>
              </w:rPr>
              <w:t xml:space="preserve"> būs jāpublicē </w:t>
            </w:r>
            <w:r w:rsidR="005721B2" w:rsidRPr="005538E1">
              <w:rPr>
                <w:rFonts w:ascii="Times New Roman" w:hAnsi="Times New Roman" w:cs="Times New Roman"/>
                <w:sz w:val="24"/>
                <w:szCs w:val="24"/>
              </w:rPr>
              <w:t xml:space="preserve">Eiropas Komisijas </w:t>
            </w:r>
            <w:r w:rsidRPr="005538E1">
              <w:rPr>
                <w:rFonts w:ascii="Times New Roman" w:hAnsi="Times New Roman" w:cs="Times New Roman"/>
                <w:sz w:val="24"/>
                <w:szCs w:val="24"/>
              </w:rPr>
              <w:t xml:space="preserve">Reglamentēto profesiju datubāzē. </w:t>
            </w:r>
          </w:p>
          <w:p w14:paraId="66AB9EB4" w14:textId="7D2C880F" w:rsidR="004D53E4" w:rsidRPr="005538E1" w:rsidRDefault="21D01B6C" w:rsidP="000A7152">
            <w:pPr>
              <w:spacing w:line="240" w:lineRule="auto"/>
              <w:ind w:left="57" w:right="57"/>
              <w:jc w:val="both"/>
              <w:rPr>
                <w:rFonts w:ascii="Times New Roman" w:hAnsi="Times New Roman" w:cs="Times New Roman"/>
                <w:spacing w:val="-3"/>
                <w:sz w:val="24"/>
                <w:szCs w:val="24"/>
              </w:rPr>
            </w:pPr>
            <w:r w:rsidRPr="005538E1">
              <w:rPr>
                <w:rFonts w:ascii="Times New Roman" w:hAnsi="Times New Roman" w:cs="Times New Roman"/>
                <w:spacing w:val="-3"/>
                <w:sz w:val="24"/>
                <w:szCs w:val="24"/>
              </w:rPr>
              <w:t xml:space="preserve">Ietekmes izvērtēšana attiecībā uz reglamentētajām profesijām </w:t>
            </w:r>
            <w:r w:rsidR="3B052682" w:rsidRPr="005538E1">
              <w:rPr>
                <w:rFonts w:ascii="Times New Roman" w:hAnsi="Times New Roman" w:cs="Times New Roman"/>
                <w:spacing w:val="-3"/>
                <w:sz w:val="24"/>
                <w:szCs w:val="24"/>
              </w:rPr>
              <w:t>labvēlīgi ietekmēs uzņēmējdarbības vidi, veicinot brīv</w:t>
            </w:r>
            <w:r w:rsidR="00D14FAE" w:rsidRPr="005538E1">
              <w:rPr>
                <w:rFonts w:ascii="Times New Roman" w:hAnsi="Times New Roman" w:cs="Times New Roman"/>
                <w:spacing w:val="-3"/>
                <w:sz w:val="24"/>
                <w:szCs w:val="24"/>
              </w:rPr>
              <w:t>u</w:t>
            </w:r>
            <w:r w:rsidR="3B052682" w:rsidRPr="005538E1">
              <w:rPr>
                <w:rFonts w:ascii="Times New Roman" w:hAnsi="Times New Roman" w:cs="Times New Roman"/>
                <w:spacing w:val="-3"/>
                <w:sz w:val="24"/>
                <w:szCs w:val="24"/>
              </w:rPr>
              <w:t xml:space="preserve"> darbaspēka kustību un precizējot tiesību normas attiecībā uz profesionālo darbību reglamentētajās profesijās, jo tiks veikts rūpīgs samērīguma </w:t>
            </w:r>
            <w:proofErr w:type="spellStart"/>
            <w:r w:rsidR="3B052682" w:rsidRPr="005538E1">
              <w:rPr>
                <w:rFonts w:ascii="Times New Roman" w:hAnsi="Times New Roman" w:cs="Times New Roman"/>
                <w:spacing w:val="-3"/>
                <w:sz w:val="24"/>
                <w:szCs w:val="24"/>
              </w:rPr>
              <w:t>izvērtējums</w:t>
            </w:r>
            <w:proofErr w:type="spellEnd"/>
            <w:r w:rsidR="3B052682" w:rsidRPr="005538E1">
              <w:rPr>
                <w:rFonts w:ascii="Times New Roman" w:hAnsi="Times New Roman" w:cs="Times New Roman"/>
                <w:spacing w:val="-3"/>
                <w:sz w:val="24"/>
                <w:szCs w:val="24"/>
              </w:rPr>
              <w:t xml:space="preserve"> normatīvo aktu projektiem, kuri attiecas uz profesiju reglamentāciju</w:t>
            </w:r>
            <w:r w:rsidR="00D0032F" w:rsidRPr="005538E1">
              <w:rPr>
                <w:rFonts w:ascii="Times New Roman" w:hAnsi="Times New Roman" w:cs="Times New Roman"/>
                <w:spacing w:val="-3"/>
                <w:sz w:val="24"/>
                <w:szCs w:val="24"/>
              </w:rPr>
              <w:t>.</w:t>
            </w:r>
            <w:r w:rsidR="3B052682" w:rsidRPr="005538E1">
              <w:rPr>
                <w:rFonts w:ascii="Times New Roman" w:hAnsi="Times New Roman" w:cs="Times New Roman"/>
                <w:spacing w:val="-3"/>
                <w:sz w:val="24"/>
                <w:szCs w:val="24"/>
              </w:rPr>
              <w:t xml:space="preserve"> </w:t>
            </w:r>
            <w:r w:rsidR="00D0032F" w:rsidRPr="005538E1">
              <w:rPr>
                <w:rFonts w:ascii="Times New Roman" w:hAnsi="Times New Roman" w:cs="Times New Roman"/>
                <w:spacing w:val="-3"/>
                <w:sz w:val="24"/>
                <w:szCs w:val="24"/>
              </w:rPr>
              <w:t>Tādējādi</w:t>
            </w:r>
            <w:r w:rsidR="3B052682" w:rsidRPr="005538E1">
              <w:rPr>
                <w:rFonts w:ascii="Times New Roman" w:hAnsi="Times New Roman" w:cs="Times New Roman"/>
                <w:spacing w:val="-3"/>
                <w:sz w:val="24"/>
                <w:szCs w:val="24"/>
              </w:rPr>
              <w:t xml:space="preserve">, iespējams, tiks identificēti </w:t>
            </w:r>
            <w:r w:rsidR="0029662D" w:rsidRPr="005538E1">
              <w:rPr>
                <w:rFonts w:ascii="Times New Roman" w:hAnsi="Times New Roman" w:cs="Times New Roman"/>
                <w:spacing w:val="-3"/>
                <w:sz w:val="24"/>
                <w:szCs w:val="24"/>
              </w:rPr>
              <w:t xml:space="preserve">un atcelti </w:t>
            </w:r>
            <w:r w:rsidR="3B052682" w:rsidRPr="005538E1">
              <w:rPr>
                <w:rFonts w:ascii="Times New Roman" w:hAnsi="Times New Roman" w:cs="Times New Roman"/>
                <w:spacing w:val="-3"/>
                <w:sz w:val="24"/>
                <w:szCs w:val="24"/>
              </w:rPr>
              <w:t xml:space="preserve">pārmērīgas reglamentācijas gadījumi. </w:t>
            </w:r>
            <w:r w:rsidR="65E80A03" w:rsidRPr="005538E1">
              <w:rPr>
                <w:rFonts w:ascii="Times New Roman" w:hAnsi="Times New Roman" w:cs="Times New Roman"/>
                <w:spacing w:val="-3"/>
                <w:sz w:val="24"/>
                <w:szCs w:val="24"/>
              </w:rPr>
              <w:t>Katr</w:t>
            </w:r>
            <w:r w:rsidR="453A7C9C" w:rsidRPr="005538E1">
              <w:rPr>
                <w:rFonts w:ascii="Times New Roman" w:hAnsi="Times New Roman" w:cs="Times New Roman"/>
                <w:spacing w:val="-3"/>
                <w:sz w:val="24"/>
                <w:szCs w:val="24"/>
              </w:rPr>
              <w:t>am</w:t>
            </w:r>
            <w:r w:rsidR="65E80A03" w:rsidRPr="005538E1">
              <w:rPr>
                <w:rFonts w:ascii="Times New Roman" w:hAnsi="Times New Roman" w:cs="Times New Roman"/>
                <w:spacing w:val="-3"/>
                <w:sz w:val="24"/>
                <w:szCs w:val="24"/>
              </w:rPr>
              <w:t xml:space="preserve"> </w:t>
            </w:r>
            <w:r w:rsidR="03CA1E9A" w:rsidRPr="005538E1">
              <w:rPr>
                <w:rFonts w:ascii="Times New Roman" w:hAnsi="Times New Roman" w:cs="Times New Roman"/>
                <w:spacing w:val="-3"/>
                <w:sz w:val="24"/>
                <w:szCs w:val="24"/>
              </w:rPr>
              <w:t>šād</w:t>
            </w:r>
            <w:r w:rsidR="464CFF91" w:rsidRPr="005538E1">
              <w:rPr>
                <w:rFonts w:ascii="Times New Roman" w:hAnsi="Times New Roman" w:cs="Times New Roman"/>
                <w:spacing w:val="-3"/>
                <w:sz w:val="24"/>
                <w:szCs w:val="24"/>
              </w:rPr>
              <w:t>am</w:t>
            </w:r>
            <w:r w:rsidR="03CA1E9A" w:rsidRPr="005538E1">
              <w:rPr>
                <w:rFonts w:ascii="Times New Roman" w:hAnsi="Times New Roman" w:cs="Times New Roman"/>
                <w:spacing w:val="-3"/>
                <w:sz w:val="24"/>
                <w:szCs w:val="24"/>
              </w:rPr>
              <w:t xml:space="preserve"> </w:t>
            </w:r>
            <w:r w:rsidR="65E80A03" w:rsidRPr="005538E1">
              <w:rPr>
                <w:rFonts w:ascii="Times New Roman" w:hAnsi="Times New Roman" w:cs="Times New Roman"/>
                <w:spacing w:val="-3"/>
                <w:sz w:val="24"/>
                <w:szCs w:val="24"/>
              </w:rPr>
              <w:t>samērīguma novērtējum</w:t>
            </w:r>
            <w:r w:rsidR="1A386605" w:rsidRPr="005538E1">
              <w:rPr>
                <w:rFonts w:ascii="Times New Roman" w:hAnsi="Times New Roman" w:cs="Times New Roman"/>
                <w:spacing w:val="-3"/>
                <w:sz w:val="24"/>
                <w:szCs w:val="24"/>
              </w:rPr>
              <w:t>am</w:t>
            </w:r>
            <w:r w:rsidR="65E80A03" w:rsidRPr="005538E1">
              <w:rPr>
                <w:rFonts w:ascii="Times New Roman" w:hAnsi="Times New Roman" w:cs="Times New Roman"/>
                <w:spacing w:val="-3"/>
                <w:sz w:val="24"/>
                <w:szCs w:val="24"/>
              </w:rPr>
              <w:t xml:space="preserve"> </w:t>
            </w:r>
            <w:r w:rsidR="3E6A6BEB" w:rsidRPr="005538E1">
              <w:rPr>
                <w:rFonts w:ascii="Times New Roman" w:hAnsi="Times New Roman" w:cs="Times New Roman"/>
                <w:spacing w:val="-3"/>
                <w:sz w:val="24"/>
                <w:szCs w:val="24"/>
              </w:rPr>
              <w:t>būs</w:t>
            </w:r>
            <w:r w:rsidR="65E80A03" w:rsidRPr="005538E1">
              <w:rPr>
                <w:rFonts w:ascii="Times New Roman" w:hAnsi="Times New Roman" w:cs="Times New Roman"/>
                <w:spacing w:val="-3"/>
                <w:sz w:val="24"/>
                <w:szCs w:val="24"/>
              </w:rPr>
              <w:t xml:space="preserve"> </w:t>
            </w:r>
            <w:r w:rsidR="0029662D" w:rsidRPr="005538E1">
              <w:rPr>
                <w:rFonts w:ascii="Times New Roman" w:hAnsi="Times New Roman" w:cs="Times New Roman"/>
                <w:spacing w:val="-3"/>
                <w:sz w:val="24"/>
                <w:szCs w:val="24"/>
              </w:rPr>
              <w:t xml:space="preserve">noteikts </w:t>
            </w:r>
            <w:r w:rsidR="65E80A03" w:rsidRPr="005538E1">
              <w:rPr>
                <w:rFonts w:ascii="Times New Roman" w:hAnsi="Times New Roman" w:cs="Times New Roman"/>
                <w:spacing w:val="-3"/>
                <w:sz w:val="24"/>
                <w:szCs w:val="24"/>
              </w:rPr>
              <w:t>apjom</w:t>
            </w:r>
            <w:r w:rsidR="2C38AA87" w:rsidRPr="005538E1">
              <w:rPr>
                <w:rFonts w:ascii="Times New Roman" w:hAnsi="Times New Roman" w:cs="Times New Roman"/>
                <w:spacing w:val="-3"/>
                <w:sz w:val="24"/>
                <w:szCs w:val="24"/>
              </w:rPr>
              <w:t>s</w:t>
            </w:r>
            <w:r w:rsidR="65E80A03" w:rsidRPr="005538E1">
              <w:rPr>
                <w:rFonts w:ascii="Times New Roman" w:hAnsi="Times New Roman" w:cs="Times New Roman"/>
                <w:spacing w:val="-3"/>
                <w:sz w:val="24"/>
                <w:szCs w:val="24"/>
              </w:rPr>
              <w:t xml:space="preserve">, </w:t>
            </w:r>
            <w:r w:rsidR="2F4AD919" w:rsidRPr="005538E1">
              <w:rPr>
                <w:rFonts w:ascii="Times New Roman" w:hAnsi="Times New Roman" w:cs="Times New Roman"/>
                <w:spacing w:val="-3"/>
                <w:sz w:val="24"/>
                <w:szCs w:val="24"/>
              </w:rPr>
              <w:t xml:space="preserve">kas būs </w:t>
            </w:r>
            <w:r w:rsidR="65E80A03" w:rsidRPr="005538E1">
              <w:rPr>
                <w:rFonts w:ascii="Times New Roman" w:hAnsi="Times New Roman" w:cs="Times New Roman"/>
                <w:spacing w:val="-3"/>
                <w:sz w:val="24"/>
                <w:szCs w:val="24"/>
              </w:rPr>
              <w:t xml:space="preserve">atkarīgs no </w:t>
            </w:r>
            <w:r w:rsidR="7D78CB69" w:rsidRPr="005538E1">
              <w:rPr>
                <w:rFonts w:ascii="Times New Roman" w:hAnsi="Times New Roman" w:cs="Times New Roman"/>
                <w:spacing w:val="-3"/>
                <w:sz w:val="24"/>
                <w:szCs w:val="24"/>
              </w:rPr>
              <w:t xml:space="preserve">regulējuma </w:t>
            </w:r>
            <w:proofErr w:type="spellStart"/>
            <w:r w:rsidR="7D78CB69" w:rsidRPr="005538E1">
              <w:rPr>
                <w:rFonts w:ascii="Times New Roman" w:hAnsi="Times New Roman" w:cs="Times New Roman"/>
                <w:spacing w:val="-3"/>
                <w:sz w:val="24"/>
                <w:szCs w:val="24"/>
              </w:rPr>
              <w:t>kompleksitātes</w:t>
            </w:r>
            <w:proofErr w:type="spellEnd"/>
            <w:r w:rsidR="7D78CB69" w:rsidRPr="005538E1">
              <w:rPr>
                <w:rFonts w:ascii="Times New Roman" w:hAnsi="Times New Roman" w:cs="Times New Roman"/>
                <w:spacing w:val="-3"/>
                <w:sz w:val="24"/>
                <w:szCs w:val="24"/>
              </w:rPr>
              <w:t xml:space="preserve">, </w:t>
            </w:r>
            <w:r w:rsidR="65E80A03" w:rsidRPr="005538E1">
              <w:rPr>
                <w:rFonts w:ascii="Times New Roman" w:hAnsi="Times New Roman" w:cs="Times New Roman"/>
                <w:spacing w:val="-3"/>
                <w:sz w:val="24"/>
                <w:szCs w:val="24"/>
              </w:rPr>
              <w:t>paredzēto prasību apjoma un ietekme</w:t>
            </w:r>
            <w:r w:rsidR="3E6A6BEB" w:rsidRPr="005538E1">
              <w:rPr>
                <w:rFonts w:ascii="Times New Roman" w:hAnsi="Times New Roman" w:cs="Times New Roman"/>
                <w:spacing w:val="-3"/>
                <w:sz w:val="24"/>
                <w:szCs w:val="24"/>
              </w:rPr>
              <w:t>s</w:t>
            </w:r>
            <w:r w:rsidR="65E80A03" w:rsidRPr="005538E1">
              <w:rPr>
                <w:rFonts w:ascii="Times New Roman" w:hAnsi="Times New Roman" w:cs="Times New Roman"/>
                <w:spacing w:val="-3"/>
                <w:sz w:val="24"/>
                <w:szCs w:val="24"/>
              </w:rPr>
              <w:t xml:space="preserve">. </w:t>
            </w:r>
          </w:p>
          <w:p w14:paraId="42E937C6" w14:textId="306C9153" w:rsidR="004D53E4" w:rsidRPr="005538E1" w:rsidRDefault="75CBFBF8" w:rsidP="000A7152">
            <w:pPr>
              <w:spacing w:after="0" w:line="240" w:lineRule="auto"/>
              <w:ind w:left="57" w:right="57"/>
              <w:jc w:val="both"/>
              <w:rPr>
                <w:rFonts w:ascii="Times New Roman" w:hAnsi="Times New Roman" w:cs="Times New Roman"/>
                <w:sz w:val="24"/>
                <w:szCs w:val="24"/>
                <w:lang w:eastAsia="lv-LV"/>
              </w:rPr>
            </w:pPr>
            <w:r w:rsidRPr="005538E1">
              <w:rPr>
                <w:rFonts w:ascii="Times New Roman" w:hAnsi="Times New Roman" w:cs="Times New Roman"/>
                <w:sz w:val="24"/>
                <w:szCs w:val="24"/>
              </w:rPr>
              <w:t>P</w:t>
            </w:r>
            <w:r w:rsidR="6B4D6C81" w:rsidRPr="005538E1">
              <w:rPr>
                <w:rFonts w:ascii="Times New Roman" w:hAnsi="Times New Roman" w:cs="Times New Roman"/>
                <w:sz w:val="24"/>
                <w:szCs w:val="24"/>
              </w:rPr>
              <w:t>rojektā paredzēt</w:t>
            </w:r>
            <w:r w:rsidR="00C37128" w:rsidRPr="005538E1">
              <w:rPr>
                <w:rFonts w:ascii="Times New Roman" w:hAnsi="Times New Roman" w:cs="Times New Roman"/>
                <w:sz w:val="24"/>
                <w:szCs w:val="24"/>
              </w:rPr>
              <w:t>ā</w:t>
            </w:r>
            <w:r w:rsidR="6B4D6C81" w:rsidRPr="005538E1">
              <w:rPr>
                <w:rFonts w:ascii="Times New Roman" w:hAnsi="Times New Roman" w:cs="Times New Roman"/>
                <w:sz w:val="24"/>
                <w:szCs w:val="24"/>
              </w:rPr>
              <w:t xml:space="preserve">s izmaiņas uzlabos ietekmes </w:t>
            </w:r>
            <w:r w:rsidR="363B4C59" w:rsidRPr="005538E1">
              <w:rPr>
                <w:rFonts w:ascii="Times New Roman" w:hAnsi="Times New Roman" w:cs="Times New Roman"/>
                <w:sz w:val="24"/>
                <w:szCs w:val="24"/>
              </w:rPr>
              <w:t>izvērtēšanas</w:t>
            </w:r>
            <w:r w:rsidR="15CBF6FA" w:rsidRPr="005538E1">
              <w:rPr>
                <w:rFonts w:ascii="Times New Roman" w:hAnsi="Times New Roman" w:cs="Times New Roman"/>
                <w:sz w:val="24"/>
                <w:szCs w:val="24"/>
              </w:rPr>
              <w:t xml:space="preserve"> procesu un tā rezultātus</w:t>
            </w:r>
            <w:r w:rsidR="71F459C7" w:rsidRPr="005538E1">
              <w:rPr>
                <w:rFonts w:ascii="Times New Roman" w:hAnsi="Times New Roman" w:cs="Times New Roman"/>
                <w:sz w:val="24"/>
                <w:szCs w:val="24"/>
              </w:rPr>
              <w:t xml:space="preserve">, </w:t>
            </w:r>
            <w:r w:rsidR="0029662D" w:rsidRPr="005538E1">
              <w:rPr>
                <w:rFonts w:ascii="Times New Roman" w:hAnsi="Times New Roman" w:cs="Times New Roman"/>
                <w:sz w:val="24"/>
                <w:szCs w:val="24"/>
              </w:rPr>
              <w:t xml:space="preserve">un tas </w:t>
            </w:r>
            <w:r w:rsidR="71F459C7" w:rsidRPr="005538E1">
              <w:rPr>
                <w:rFonts w:ascii="Times New Roman" w:hAnsi="Times New Roman" w:cs="Times New Roman"/>
                <w:sz w:val="24"/>
                <w:szCs w:val="24"/>
              </w:rPr>
              <w:t>veicinās izstrādātā regulējuma kvalitātes celšanos</w:t>
            </w:r>
          </w:p>
        </w:tc>
      </w:tr>
      <w:tr w:rsidR="003C2630" w:rsidRPr="005538E1" w14:paraId="42E937DF" w14:textId="77777777" w:rsidTr="004B63E2">
        <w:tc>
          <w:tcPr>
            <w:tcW w:w="300" w:type="pct"/>
            <w:tcBorders>
              <w:top w:val="single" w:sz="4" w:space="0" w:color="auto"/>
              <w:left w:val="single" w:sz="4" w:space="0" w:color="auto"/>
              <w:bottom w:val="single" w:sz="4" w:space="0" w:color="auto"/>
              <w:right w:val="single" w:sz="4" w:space="0" w:color="auto"/>
            </w:tcBorders>
            <w:hideMark/>
          </w:tcPr>
          <w:p w14:paraId="42E937C8" w14:textId="77777777" w:rsidR="00655F2C"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3.</w:t>
            </w:r>
          </w:p>
        </w:tc>
        <w:tc>
          <w:tcPr>
            <w:tcW w:w="1700" w:type="pct"/>
            <w:tcBorders>
              <w:top w:val="single" w:sz="4" w:space="0" w:color="auto"/>
              <w:left w:val="single" w:sz="4" w:space="0" w:color="auto"/>
              <w:bottom w:val="single" w:sz="4" w:space="0" w:color="auto"/>
              <w:right w:val="single" w:sz="4" w:space="0" w:color="auto"/>
            </w:tcBorders>
            <w:hideMark/>
          </w:tcPr>
          <w:p w14:paraId="42E937CB" w14:textId="7700312D" w:rsidR="00DF7113" w:rsidRPr="005538E1" w:rsidRDefault="00E5323B" w:rsidP="000A7152">
            <w:pPr>
              <w:spacing w:after="0" w:line="240" w:lineRule="auto"/>
              <w:ind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Administratīvo izmaksu monetārs novērtējums</w:t>
            </w:r>
          </w:p>
          <w:p w14:paraId="42E937CC" w14:textId="77777777" w:rsidR="00E5323B" w:rsidRPr="005538E1" w:rsidRDefault="00E5323B" w:rsidP="000A7152">
            <w:pPr>
              <w:ind w:right="57"/>
              <w:rPr>
                <w:rFonts w:ascii="Times New Roman" w:eastAsia="Times New Roman" w:hAnsi="Times New Roman" w:cs="Times New Roman"/>
                <w:sz w:val="24"/>
                <w:szCs w:val="24"/>
                <w:lang w:eastAsia="lv-LV"/>
              </w:rPr>
            </w:pPr>
          </w:p>
        </w:tc>
        <w:tc>
          <w:tcPr>
            <w:tcW w:w="3000" w:type="pct"/>
            <w:tcBorders>
              <w:top w:val="single" w:sz="4" w:space="0" w:color="auto"/>
              <w:left w:val="single" w:sz="4" w:space="0" w:color="auto"/>
              <w:bottom w:val="single" w:sz="4" w:space="0" w:color="auto"/>
              <w:right w:val="single" w:sz="4" w:space="0" w:color="auto"/>
            </w:tcBorders>
          </w:tcPr>
          <w:p w14:paraId="4AF628F4" w14:textId="1DD5C0A0" w:rsidR="004D53E4" w:rsidRPr="005538E1" w:rsidRDefault="02AE569C" w:rsidP="000A7152">
            <w:pPr>
              <w:spacing w:line="240" w:lineRule="auto"/>
              <w:ind w:left="57" w:right="57"/>
              <w:jc w:val="both"/>
              <w:rPr>
                <w:rFonts w:ascii="Times New Roman" w:eastAsia="Times New Roman" w:hAnsi="Times New Roman" w:cs="Times New Roman"/>
                <w:spacing w:val="-2"/>
                <w:sz w:val="24"/>
                <w:szCs w:val="24"/>
                <w:lang w:eastAsia="lv-LV"/>
              </w:rPr>
            </w:pPr>
            <w:r w:rsidRPr="005538E1">
              <w:rPr>
                <w:rFonts w:ascii="Times New Roman" w:hAnsi="Times New Roman" w:cs="Times New Roman"/>
                <w:spacing w:val="-2"/>
                <w:sz w:val="24"/>
                <w:szCs w:val="24"/>
              </w:rPr>
              <w:t>Ņemot vērā, ka katra izvērtēšanas aspekta apjomu nosaka virkne faktoru</w:t>
            </w:r>
            <w:r w:rsidR="422B6586" w:rsidRPr="005538E1">
              <w:rPr>
                <w:rFonts w:ascii="Times New Roman" w:hAnsi="Times New Roman" w:cs="Times New Roman"/>
                <w:spacing w:val="-2"/>
                <w:sz w:val="24"/>
                <w:szCs w:val="24"/>
              </w:rPr>
              <w:t xml:space="preserve"> (regulējuma joma, </w:t>
            </w:r>
            <w:proofErr w:type="spellStart"/>
            <w:r w:rsidR="422B6586" w:rsidRPr="005538E1">
              <w:rPr>
                <w:rFonts w:ascii="Times New Roman" w:hAnsi="Times New Roman" w:cs="Times New Roman"/>
                <w:spacing w:val="-2"/>
                <w:sz w:val="24"/>
                <w:szCs w:val="24"/>
              </w:rPr>
              <w:t>kompleksitāte</w:t>
            </w:r>
            <w:proofErr w:type="spellEnd"/>
            <w:r w:rsidR="422B6586" w:rsidRPr="005538E1">
              <w:rPr>
                <w:rFonts w:ascii="Times New Roman" w:hAnsi="Times New Roman" w:cs="Times New Roman"/>
                <w:spacing w:val="-2"/>
                <w:sz w:val="24"/>
                <w:szCs w:val="24"/>
              </w:rPr>
              <w:t>, saturs)</w:t>
            </w:r>
            <w:r w:rsidRPr="005538E1">
              <w:rPr>
                <w:rFonts w:ascii="Times New Roman" w:hAnsi="Times New Roman" w:cs="Times New Roman"/>
                <w:spacing w:val="-2"/>
                <w:sz w:val="24"/>
                <w:szCs w:val="24"/>
              </w:rPr>
              <w:t xml:space="preserve">, </w:t>
            </w:r>
            <w:r w:rsidR="6200C934" w:rsidRPr="005538E1">
              <w:rPr>
                <w:rFonts w:ascii="Times New Roman" w:hAnsi="Times New Roman" w:cs="Times New Roman"/>
                <w:spacing w:val="-2"/>
                <w:sz w:val="24"/>
                <w:szCs w:val="24"/>
              </w:rPr>
              <w:t xml:space="preserve">nav iespējams </w:t>
            </w:r>
            <w:r w:rsidR="40BB68F6" w:rsidRPr="005538E1">
              <w:rPr>
                <w:rFonts w:ascii="Times New Roman" w:hAnsi="Times New Roman" w:cs="Times New Roman"/>
                <w:spacing w:val="-2"/>
                <w:sz w:val="24"/>
                <w:szCs w:val="24"/>
              </w:rPr>
              <w:t xml:space="preserve">aprēķināt </w:t>
            </w:r>
            <w:r w:rsidR="6200C934" w:rsidRPr="005538E1">
              <w:rPr>
                <w:rFonts w:ascii="Times New Roman" w:hAnsi="Times New Roman" w:cs="Times New Roman"/>
                <w:spacing w:val="-2"/>
                <w:sz w:val="24"/>
                <w:szCs w:val="24"/>
              </w:rPr>
              <w:t xml:space="preserve">vienu standarta </w:t>
            </w:r>
            <w:r w:rsidR="0C14000C" w:rsidRPr="005538E1">
              <w:rPr>
                <w:rFonts w:ascii="Times New Roman" w:hAnsi="Times New Roman" w:cs="Times New Roman"/>
                <w:spacing w:val="-2"/>
                <w:sz w:val="24"/>
                <w:szCs w:val="24"/>
              </w:rPr>
              <w:t xml:space="preserve">gadījumu. </w:t>
            </w:r>
          </w:p>
          <w:p w14:paraId="212EE4E6" w14:textId="0D8F1674" w:rsidR="004D53E4" w:rsidRPr="005538E1" w:rsidRDefault="43527DA9" w:rsidP="000A7152">
            <w:pPr>
              <w:spacing w:after="0" w:line="240" w:lineRule="auto"/>
              <w:ind w:left="57" w:right="57"/>
              <w:jc w:val="both"/>
              <w:rPr>
                <w:rFonts w:ascii="Times New Roman" w:eastAsia="Times New Roman" w:hAnsi="Times New Roman" w:cs="Times New Roman"/>
                <w:spacing w:val="-2"/>
                <w:sz w:val="24"/>
                <w:szCs w:val="24"/>
                <w:lang w:eastAsia="lv-LV"/>
              </w:rPr>
            </w:pPr>
            <w:r w:rsidRPr="005538E1">
              <w:rPr>
                <w:rFonts w:ascii="Times New Roman" w:hAnsi="Times New Roman" w:cs="Times New Roman"/>
                <w:spacing w:val="-2"/>
                <w:sz w:val="24"/>
                <w:szCs w:val="24"/>
              </w:rPr>
              <w:t>A</w:t>
            </w:r>
            <w:r w:rsidR="65E80A03" w:rsidRPr="005538E1">
              <w:rPr>
                <w:rFonts w:ascii="Times New Roman" w:hAnsi="Times New Roman" w:cs="Times New Roman"/>
                <w:spacing w:val="-2"/>
                <w:sz w:val="24"/>
                <w:szCs w:val="24"/>
              </w:rPr>
              <w:t xml:space="preserve">dministratīvo izmaksu monetārs </w:t>
            </w:r>
            <w:r w:rsidR="1A2B774D" w:rsidRPr="005538E1">
              <w:rPr>
                <w:rFonts w:ascii="Times New Roman" w:hAnsi="Times New Roman" w:cs="Times New Roman"/>
                <w:spacing w:val="-2"/>
                <w:sz w:val="24"/>
                <w:szCs w:val="24"/>
              </w:rPr>
              <w:t>no</w:t>
            </w:r>
            <w:r w:rsidR="65E80A03" w:rsidRPr="005538E1">
              <w:rPr>
                <w:rFonts w:ascii="Times New Roman" w:hAnsi="Times New Roman" w:cs="Times New Roman"/>
                <w:spacing w:val="-2"/>
                <w:sz w:val="24"/>
                <w:szCs w:val="24"/>
              </w:rPr>
              <w:t>vērtējums ir veikts</w:t>
            </w:r>
            <w:r w:rsidR="03097E91" w:rsidRPr="005538E1">
              <w:rPr>
                <w:rFonts w:ascii="Times New Roman" w:hAnsi="Times New Roman" w:cs="Times New Roman"/>
                <w:spacing w:val="-2"/>
                <w:sz w:val="24"/>
                <w:szCs w:val="24"/>
              </w:rPr>
              <w:t xml:space="preserve"> </w:t>
            </w:r>
            <w:r w:rsidR="0029662D" w:rsidRPr="005538E1">
              <w:rPr>
                <w:rFonts w:ascii="Times New Roman" w:hAnsi="Times New Roman" w:cs="Times New Roman"/>
                <w:spacing w:val="-2"/>
                <w:sz w:val="24"/>
                <w:szCs w:val="24"/>
              </w:rPr>
              <w:t xml:space="preserve">attiecībā uz </w:t>
            </w:r>
            <w:r w:rsidR="03097E91" w:rsidRPr="005538E1">
              <w:rPr>
                <w:rFonts w:ascii="Times New Roman" w:hAnsi="Times New Roman" w:cs="Times New Roman"/>
                <w:spacing w:val="-2"/>
                <w:sz w:val="24"/>
                <w:szCs w:val="24"/>
              </w:rPr>
              <w:t xml:space="preserve">samērīguma </w:t>
            </w:r>
            <w:proofErr w:type="spellStart"/>
            <w:r w:rsidR="03097E91" w:rsidRPr="005538E1">
              <w:rPr>
                <w:rFonts w:ascii="Times New Roman" w:hAnsi="Times New Roman" w:cs="Times New Roman"/>
                <w:spacing w:val="-2"/>
                <w:sz w:val="24"/>
                <w:szCs w:val="24"/>
              </w:rPr>
              <w:t>izvērtējum</w:t>
            </w:r>
            <w:r w:rsidR="514CECF2" w:rsidRPr="005538E1">
              <w:rPr>
                <w:rFonts w:ascii="Times New Roman" w:hAnsi="Times New Roman" w:cs="Times New Roman"/>
                <w:spacing w:val="-2"/>
                <w:sz w:val="24"/>
                <w:szCs w:val="24"/>
              </w:rPr>
              <w:t>u</w:t>
            </w:r>
            <w:proofErr w:type="spellEnd"/>
            <w:r w:rsidR="03097E91" w:rsidRPr="005538E1">
              <w:rPr>
                <w:rFonts w:ascii="Times New Roman" w:hAnsi="Times New Roman" w:cs="Times New Roman"/>
                <w:spacing w:val="-2"/>
                <w:sz w:val="24"/>
                <w:szCs w:val="24"/>
              </w:rPr>
              <w:t xml:space="preserve"> saistībā ar reglamentētajām profesijām</w:t>
            </w:r>
            <w:r w:rsidR="2270FA8D" w:rsidRPr="005538E1">
              <w:rPr>
                <w:rFonts w:ascii="Times New Roman" w:hAnsi="Times New Roman" w:cs="Times New Roman"/>
                <w:spacing w:val="-2"/>
                <w:sz w:val="24"/>
                <w:szCs w:val="24"/>
              </w:rPr>
              <w:t>. Novērtējums tika</w:t>
            </w:r>
            <w:r w:rsidR="65E80A03" w:rsidRPr="005538E1">
              <w:rPr>
                <w:rFonts w:ascii="Times New Roman" w:hAnsi="Times New Roman" w:cs="Times New Roman"/>
                <w:spacing w:val="-2"/>
                <w:sz w:val="24"/>
                <w:szCs w:val="24"/>
              </w:rPr>
              <w:t xml:space="preserve"> </w:t>
            </w:r>
            <w:r w:rsidRPr="005538E1">
              <w:rPr>
                <w:rFonts w:ascii="Times New Roman" w:hAnsi="Times New Roman" w:cs="Times New Roman"/>
                <w:spacing w:val="-2"/>
                <w:sz w:val="24"/>
                <w:szCs w:val="24"/>
              </w:rPr>
              <w:t>balst</w:t>
            </w:r>
            <w:r w:rsidR="3E1E40EB" w:rsidRPr="005538E1">
              <w:rPr>
                <w:rFonts w:ascii="Times New Roman" w:hAnsi="Times New Roman" w:cs="Times New Roman"/>
                <w:spacing w:val="-2"/>
                <w:sz w:val="24"/>
                <w:szCs w:val="24"/>
              </w:rPr>
              <w:t>īts</w:t>
            </w:r>
            <w:r w:rsidRPr="005538E1">
              <w:rPr>
                <w:rFonts w:ascii="Times New Roman" w:hAnsi="Times New Roman" w:cs="Times New Roman"/>
                <w:spacing w:val="-2"/>
                <w:sz w:val="24"/>
                <w:szCs w:val="24"/>
              </w:rPr>
              <w:t xml:space="preserve"> uz Izglītības un zinātnes ministrijas sniegto informāciju</w:t>
            </w:r>
            <w:r w:rsidR="000E2250" w:rsidRPr="005538E1">
              <w:rPr>
                <w:rFonts w:ascii="Times New Roman" w:hAnsi="Times New Roman" w:cs="Times New Roman"/>
                <w:spacing w:val="-2"/>
                <w:sz w:val="24"/>
                <w:szCs w:val="24"/>
              </w:rPr>
              <w:t>,</w:t>
            </w:r>
            <w:r w:rsidRPr="005538E1">
              <w:rPr>
                <w:rFonts w:ascii="Times New Roman" w:hAnsi="Times New Roman" w:cs="Times New Roman"/>
                <w:spacing w:val="-2"/>
                <w:sz w:val="24"/>
                <w:szCs w:val="24"/>
              </w:rPr>
              <w:t xml:space="preserve"> </w:t>
            </w:r>
            <w:r w:rsidR="65E80A03" w:rsidRPr="005538E1">
              <w:rPr>
                <w:rFonts w:ascii="Times New Roman" w:hAnsi="Times New Roman" w:cs="Times New Roman"/>
                <w:spacing w:val="-2"/>
                <w:sz w:val="24"/>
                <w:szCs w:val="24"/>
              </w:rPr>
              <w:lastRenderedPageBreak/>
              <w:t>paredzot, ka darbus veiks vecākā eksperta līmeņa speciālisti un tas prasīs šādu darba ieguldījuma apjomu:</w:t>
            </w:r>
          </w:p>
          <w:p w14:paraId="1F100DF2" w14:textId="172AC3DD" w:rsidR="004D53E4" w:rsidRPr="005538E1" w:rsidRDefault="00A910B8" w:rsidP="000A7152">
            <w:pPr>
              <w:pStyle w:val="ListParagraph"/>
              <w:numPr>
                <w:ilvl w:val="0"/>
                <w:numId w:val="7"/>
              </w:numPr>
              <w:spacing w:line="240" w:lineRule="auto"/>
              <w:ind w:right="57"/>
              <w:jc w:val="both"/>
              <w:rPr>
                <w:rFonts w:ascii="Times New Roman" w:hAnsi="Times New Roman" w:cs="Times New Roman"/>
                <w:spacing w:val="-2"/>
                <w:sz w:val="24"/>
                <w:szCs w:val="24"/>
              </w:rPr>
            </w:pPr>
            <w:r w:rsidRPr="005538E1">
              <w:rPr>
                <w:rFonts w:ascii="Times New Roman" w:hAnsi="Times New Roman" w:cs="Times New Roman"/>
                <w:spacing w:val="-2"/>
                <w:sz w:val="24"/>
                <w:szCs w:val="24"/>
              </w:rPr>
              <w:t>s</w:t>
            </w:r>
            <w:r w:rsidR="004D53E4" w:rsidRPr="005538E1">
              <w:rPr>
                <w:rFonts w:ascii="Times New Roman" w:hAnsi="Times New Roman" w:cs="Times New Roman"/>
                <w:spacing w:val="-2"/>
                <w:sz w:val="24"/>
                <w:szCs w:val="24"/>
              </w:rPr>
              <w:t xml:space="preserve">amērīguma novērtējuma izstrāde – 32 stundas: pieņemot, ka tipiskā gadījumā profesijas reglamentācija paredz vismaz </w:t>
            </w:r>
            <w:r w:rsidR="005721B2" w:rsidRPr="005538E1">
              <w:rPr>
                <w:rFonts w:ascii="Times New Roman" w:hAnsi="Times New Roman" w:cs="Times New Roman"/>
                <w:spacing w:val="-2"/>
                <w:sz w:val="24"/>
                <w:szCs w:val="24"/>
              </w:rPr>
              <w:t xml:space="preserve">četras </w:t>
            </w:r>
            <w:r w:rsidR="004D53E4" w:rsidRPr="005538E1">
              <w:rPr>
                <w:rFonts w:ascii="Times New Roman" w:hAnsi="Times New Roman" w:cs="Times New Roman"/>
                <w:spacing w:val="-2"/>
                <w:sz w:val="24"/>
                <w:szCs w:val="24"/>
              </w:rPr>
              <w:t>prasības (kvalifikācijas prasība, reģistrācija profesionāl</w:t>
            </w:r>
            <w:r w:rsidR="005721B2" w:rsidRPr="005538E1">
              <w:rPr>
                <w:rFonts w:ascii="Times New Roman" w:hAnsi="Times New Roman" w:cs="Times New Roman"/>
                <w:spacing w:val="-2"/>
                <w:sz w:val="24"/>
                <w:szCs w:val="24"/>
              </w:rPr>
              <w:t>aj</w:t>
            </w:r>
            <w:r w:rsidR="004D53E4" w:rsidRPr="005538E1">
              <w:rPr>
                <w:rFonts w:ascii="Times New Roman" w:hAnsi="Times New Roman" w:cs="Times New Roman"/>
                <w:spacing w:val="-2"/>
                <w:sz w:val="24"/>
                <w:szCs w:val="24"/>
              </w:rPr>
              <w:t xml:space="preserve">ā reģistrā, pastāvīgas </w:t>
            </w:r>
            <w:r w:rsidR="005721B2" w:rsidRPr="005538E1">
              <w:rPr>
                <w:rFonts w:ascii="Times New Roman" w:hAnsi="Times New Roman" w:cs="Times New Roman"/>
                <w:spacing w:val="-2"/>
                <w:sz w:val="24"/>
                <w:szCs w:val="24"/>
              </w:rPr>
              <w:t xml:space="preserve">profesionālās </w:t>
            </w:r>
            <w:r w:rsidR="004D53E4" w:rsidRPr="005538E1">
              <w:rPr>
                <w:rFonts w:ascii="Times New Roman" w:hAnsi="Times New Roman" w:cs="Times New Roman"/>
                <w:spacing w:val="-2"/>
                <w:sz w:val="24"/>
                <w:szCs w:val="24"/>
              </w:rPr>
              <w:t>pilnveides prasība, prasība iesniegt deklarāciju īslaicīgu pakalpojumu sniedzējam no ārvalstīm) un katras prasības samērīguma novērtējuma veikšana prasa 8 stundas</w:t>
            </w:r>
            <w:r w:rsidR="005721B2" w:rsidRPr="005538E1">
              <w:rPr>
                <w:rFonts w:ascii="Times New Roman" w:hAnsi="Times New Roman" w:cs="Times New Roman"/>
                <w:spacing w:val="-2"/>
                <w:sz w:val="24"/>
                <w:szCs w:val="24"/>
              </w:rPr>
              <w:t>;</w:t>
            </w:r>
          </w:p>
          <w:p w14:paraId="45F3ADD8" w14:textId="07EBEC2E" w:rsidR="004D53E4" w:rsidRPr="005538E1" w:rsidRDefault="3ED36E51" w:rsidP="000A7152">
            <w:pPr>
              <w:pStyle w:val="ListParagraph"/>
              <w:numPr>
                <w:ilvl w:val="0"/>
                <w:numId w:val="7"/>
              </w:numPr>
              <w:spacing w:line="240" w:lineRule="auto"/>
              <w:ind w:right="57"/>
              <w:jc w:val="both"/>
              <w:rPr>
                <w:rFonts w:ascii="Times New Roman" w:hAnsi="Times New Roman" w:cs="Times New Roman"/>
                <w:spacing w:val="-2"/>
                <w:sz w:val="24"/>
                <w:szCs w:val="24"/>
              </w:rPr>
            </w:pPr>
            <w:r w:rsidRPr="005538E1">
              <w:rPr>
                <w:rFonts w:ascii="Times New Roman" w:hAnsi="Times New Roman" w:cs="Times New Roman"/>
                <w:spacing w:val="-2"/>
                <w:sz w:val="24"/>
                <w:szCs w:val="24"/>
              </w:rPr>
              <w:t>s</w:t>
            </w:r>
            <w:r w:rsidR="65E80A03" w:rsidRPr="005538E1">
              <w:rPr>
                <w:rFonts w:ascii="Times New Roman" w:hAnsi="Times New Roman" w:cs="Times New Roman"/>
                <w:spacing w:val="-2"/>
                <w:sz w:val="24"/>
                <w:szCs w:val="24"/>
              </w:rPr>
              <w:t>amērīguma novērtējuma publicēšana Eiropas Komisijas Reglamentēto profesiju datubāzē – 6</w:t>
            </w:r>
            <w:r w:rsidR="00C37128" w:rsidRPr="005538E1">
              <w:rPr>
                <w:rFonts w:ascii="Times New Roman" w:hAnsi="Times New Roman" w:cs="Times New Roman"/>
                <w:spacing w:val="-2"/>
                <w:sz w:val="24"/>
                <w:szCs w:val="24"/>
              </w:rPr>
              <w:t> </w:t>
            </w:r>
            <w:r w:rsidR="65E80A03" w:rsidRPr="005538E1">
              <w:rPr>
                <w:rFonts w:ascii="Times New Roman" w:hAnsi="Times New Roman" w:cs="Times New Roman"/>
                <w:spacing w:val="-2"/>
                <w:sz w:val="24"/>
                <w:szCs w:val="24"/>
              </w:rPr>
              <w:t>stundas: 3</w:t>
            </w:r>
            <w:r w:rsidR="000E2250" w:rsidRPr="005538E1">
              <w:rPr>
                <w:rFonts w:ascii="Times New Roman" w:hAnsi="Times New Roman" w:cs="Times New Roman"/>
                <w:spacing w:val="-2"/>
                <w:sz w:val="24"/>
                <w:szCs w:val="24"/>
              </w:rPr>
              <w:t> </w:t>
            </w:r>
            <w:r w:rsidR="65E80A03" w:rsidRPr="005538E1">
              <w:rPr>
                <w:rFonts w:ascii="Times New Roman" w:hAnsi="Times New Roman" w:cs="Times New Roman"/>
                <w:spacing w:val="-2"/>
                <w:sz w:val="24"/>
                <w:szCs w:val="24"/>
              </w:rPr>
              <w:t>stundas atbildīgajai ministrijai un 3</w:t>
            </w:r>
            <w:r w:rsidR="000E2250" w:rsidRPr="005538E1">
              <w:rPr>
                <w:rFonts w:ascii="Times New Roman" w:hAnsi="Times New Roman" w:cs="Times New Roman"/>
                <w:spacing w:val="-2"/>
                <w:sz w:val="24"/>
                <w:szCs w:val="24"/>
              </w:rPr>
              <w:t> </w:t>
            </w:r>
            <w:r w:rsidR="65E80A03" w:rsidRPr="005538E1">
              <w:rPr>
                <w:rFonts w:ascii="Times New Roman" w:hAnsi="Times New Roman" w:cs="Times New Roman"/>
                <w:spacing w:val="-2"/>
                <w:sz w:val="24"/>
                <w:szCs w:val="24"/>
              </w:rPr>
              <w:t>stundas Izglītības un zinātnes ministrijai.</w:t>
            </w:r>
          </w:p>
          <w:p w14:paraId="14A5CF1C" w14:textId="4A95C3FB" w:rsidR="004D53E4" w:rsidRPr="005538E1" w:rsidRDefault="004D53E4" w:rsidP="000A7152">
            <w:pPr>
              <w:spacing w:line="240" w:lineRule="auto"/>
              <w:ind w:left="57" w:right="57"/>
              <w:jc w:val="both"/>
              <w:rPr>
                <w:rFonts w:ascii="Times New Roman" w:hAnsi="Times New Roman" w:cs="Times New Roman"/>
                <w:spacing w:val="-2"/>
                <w:sz w:val="24"/>
                <w:szCs w:val="24"/>
              </w:rPr>
            </w:pPr>
            <w:r w:rsidRPr="005538E1">
              <w:rPr>
                <w:rFonts w:ascii="Times New Roman" w:hAnsi="Times New Roman" w:cs="Times New Roman"/>
                <w:spacing w:val="-2"/>
                <w:sz w:val="24"/>
                <w:szCs w:val="24"/>
              </w:rPr>
              <w:t>Viena samērīguma novērtējuma izstrāde</w:t>
            </w:r>
            <w:r w:rsidR="00C66DD6" w:rsidRPr="005538E1">
              <w:rPr>
                <w:rFonts w:ascii="Times New Roman" w:hAnsi="Times New Roman" w:cs="Times New Roman"/>
                <w:spacing w:val="-2"/>
                <w:sz w:val="24"/>
                <w:szCs w:val="24"/>
              </w:rPr>
              <w:t>i</w:t>
            </w:r>
            <w:r w:rsidRPr="005538E1">
              <w:rPr>
                <w:rFonts w:ascii="Times New Roman" w:hAnsi="Times New Roman" w:cs="Times New Roman"/>
                <w:spacing w:val="-2"/>
                <w:sz w:val="24"/>
                <w:szCs w:val="24"/>
              </w:rPr>
              <w:t xml:space="preserve"> un publicēšana</w:t>
            </w:r>
            <w:r w:rsidR="00C66DD6" w:rsidRPr="005538E1">
              <w:rPr>
                <w:rFonts w:ascii="Times New Roman" w:hAnsi="Times New Roman" w:cs="Times New Roman"/>
                <w:spacing w:val="-2"/>
                <w:sz w:val="24"/>
                <w:szCs w:val="24"/>
              </w:rPr>
              <w:t>i</w:t>
            </w:r>
            <w:r w:rsidRPr="005538E1">
              <w:rPr>
                <w:rFonts w:ascii="Times New Roman" w:hAnsi="Times New Roman" w:cs="Times New Roman"/>
                <w:spacing w:val="-2"/>
                <w:sz w:val="24"/>
                <w:szCs w:val="24"/>
              </w:rPr>
              <w:t xml:space="preserve"> kopā </w:t>
            </w:r>
            <w:r w:rsidR="00C66DD6" w:rsidRPr="005538E1">
              <w:rPr>
                <w:rFonts w:ascii="Times New Roman" w:hAnsi="Times New Roman" w:cs="Times New Roman"/>
                <w:spacing w:val="-2"/>
                <w:sz w:val="24"/>
                <w:szCs w:val="24"/>
              </w:rPr>
              <w:t xml:space="preserve">nepieciešamas </w:t>
            </w:r>
            <w:r w:rsidRPr="005538E1">
              <w:rPr>
                <w:rFonts w:ascii="Times New Roman" w:hAnsi="Times New Roman" w:cs="Times New Roman"/>
                <w:spacing w:val="-2"/>
                <w:sz w:val="24"/>
                <w:szCs w:val="24"/>
              </w:rPr>
              <w:t>maksimāli 38</w:t>
            </w:r>
            <w:r w:rsidR="00F009E6" w:rsidRPr="005538E1">
              <w:rPr>
                <w:rFonts w:ascii="Times New Roman" w:hAnsi="Times New Roman" w:cs="Times New Roman"/>
                <w:spacing w:val="-2"/>
                <w:sz w:val="24"/>
                <w:szCs w:val="24"/>
              </w:rPr>
              <w:t> </w:t>
            </w:r>
            <w:r w:rsidRPr="005538E1">
              <w:rPr>
                <w:rFonts w:ascii="Times New Roman" w:hAnsi="Times New Roman" w:cs="Times New Roman"/>
                <w:spacing w:val="-2"/>
                <w:sz w:val="24"/>
                <w:szCs w:val="24"/>
              </w:rPr>
              <w:t>stundas, no kurām 35 stundas</w:t>
            </w:r>
            <w:r w:rsidR="00F009E6" w:rsidRPr="005538E1">
              <w:rPr>
                <w:rFonts w:ascii="Times New Roman" w:hAnsi="Times New Roman" w:cs="Times New Roman"/>
                <w:spacing w:val="-2"/>
                <w:sz w:val="24"/>
                <w:szCs w:val="24"/>
              </w:rPr>
              <w:t xml:space="preserve"> – </w:t>
            </w:r>
            <w:r w:rsidRPr="005538E1">
              <w:rPr>
                <w:rFonts w:ascii="Times New Roman" w:hAnsi="Times New Roman" w:cs="Times New Roman"/>
                <w:spacing w:val="-2"/>
                <w:sz w:val="24"/>
                <w:szCs w:val="24"/>
              </w:rPr>
              <w:t>atbildīgās ministrijas darbs, bet 3</w:t>
            </w:r>
            <w:r w:rsidR="001372BF" w:rsidRPr="005538E1">
              <w:rPr>
                <w:rFonts w:ascii="Times New Roman" w:hAnsi="Times New Roman" w:cs="Times New Roman"/>
                <w:spacing w:val="-2"/>
                <w:sz w:val="24"/>
                <w:szCs w:val="24"/>
              </w:rPr>
              <w:t> </w:t>
            </w:r>
            <w:r w:rsidRPr="005538E1">
              <w:rPr>
                <w:rFonts w:ascii="Times New Roman" w:hAnsi="Times New Roman" w:cs="Times New Roman"/>
                <w:spacing w:val="-2"/>
                <w:sz w:val="24"/>
                <w:szCs w:val="24"/>
              </w:rPr>
              <w:t xml:space="preserve">stundas – Izglītības un zinātnes ministrijas darbs. </w:t>
            </w:r>
          </w:p>
          <w:p w14:paraId="0562F1CC" w14:textId="0C6F94FC" w:rsidR="004D53E4" w:rsidRPr="005538E1" w:rsidRDefault="004D53E4" w:rsidP="000A7152">
            <w:pPr>
              <w:spacing w:line="240" w:lineRule="auto"/>
              <w:ind w:left="57" w:right="57"/>
              <w:jc w:val="both"/>
              <w:rPr>
                <w:rFonts w:ascii="Times New Roman" w:hAnsi="Times New Roman" w:cs="Times New Roman"/>
                <w:spacing w:val="-2"/>
                <w:sz w:val="24"/>
                <w:szCs w:val="24"/>
              </w:rPr>
            </w:pPr>
            <w:r w:rsidRPr="005538E1">
              <w:rPr>
                <w:rFonts w:ascii="Times New Roman" w:hAnsi="Times New Roman" w:cs="Times New Roman"/>
                <w:spacing w:val="-2"/>
                <w:sz w:val="24"/>
                <w:szCs w:val="24"/>
              </w:rPr>
              <w:t>Saskaņā ar Ministru kabineta 2010</w:t>
            </w:r>
            <w:r w:rsidR="00510AD5" w:rsidRPr="005538E1">
              <w:rPr>
                <w:rFonts w:ascii="Times New Roman" w:hAnsi="Times New Roman" w:cs="Times New Roman"/>
                <w:spacing w:val="-2"/>
                <w:sz w:val="24"/>
                <w:szCs w:val="24"/>
              </w:rPr>
              <w:t xml:space="preserve">. gada </w:t>
            </w:r>
            <w:r w:rsidRPr="005538E1">
              <w:rPr>
                <w:rFonts w:ascii="Times New Roman" w:hAnsi="Times New Roman" w:cs="Times New Roman"/>
                <w:spacing w:val="-2"/>
                <w:sz w:val="24"/>
                <w:szCs w:val="24"/>
              </w:rPr>
              <w:t>30. novembra noteikumiem Nr.</w:t>
            </w:r>
            <w:r w:rsidR="001372BF" w:rsidRPr="005538E1">
              <w:rPr>
                <w:rFonts w:ascii="Times New Roman" w:hAnsi="Times New Roman" w:cs="Times New Roman"/>
                <w:spacing w:val="-2"/>
                <w:sz w:val="24"/>
                <w:szCs w:val="24"/>
              </w:rPr>
              <w:t> </w:t>
            </w:r>
            <w:r w:rsidRPr="005538E1">
              <w:rPr>
                <w:rFonts w:ascii="Times New Roman" w:hAnsi="Times New Roman" w:cs="Times New Roman"/>
                <w:spacing w:val="-2"/>
                <w:sz w:val="24"/>
                <w:szCs w:val="24"/>
              </w:rPr>
              <w:t xml:space="preserve">1075 "Valsts un pašvaldību institūciju amatu katalogs" vecākie eksperti pārsvarā </w:t>
            </w:r>
            <w:r w:rsidR="00F009E6" w:rsidRPr="005538E1">
              <w:rPr>
                <w:rFonts w:ascii="Times New Roman" w:hAnsi="Times New Roman" w:cs="Times New Roman"/>
                <w:spacing w:val="-2"/>
                <w:sz w:val="24"/>
                <w:szCs w:val="24"/>
              </w:rPr>
              <w:t xml:space="preserve">ir </w:t>
            </w:r>
            <w:r w:rsidRPr="005538E1">
              <w:rPr>
                <w:rFonts w:ascii="Times New Roman" w:hAnsi="Times New Roman" w:cs="Times New Roman"/>
                <w:spacing w:val="-2"/>
                <w:sz w:val="24"/>
                <w:szCs w:val="24"/>
              </w:rPr>
              <w:t>klasificēti 36.</w:t>
            </w:r>
            <w:r w:rsidR="001372BF" w:rsidRPr="005538E1">
              <w:rPr>
                <w:rFonts w:ascii="Times New Roman" w:hAnsi="Times New Roman" w:cs="Times New Roman"/>
                <w:spacing w:val="-2"/>
                <w:sz w:val="24"/>
                <w:szCs w:val="24"/>
              </w:rPr>
              <w:t> </w:t>
            </w:r>
            <w:r w:rsidRPr="005538E1">
              <w:rPr>
                <w:rFonts w:ascii="Times New Roman" w:hAnsi="Times New Roman" w:cs="Times New Roman"/>
                <w:spacing w:val="-2"/>
                <w:sz w:val="24"/>
                <w:szCs w:val="24"/>
              </w:rPr>
              <w:t>saimē "Politikas plānošana"</w:t>
            </w:r>
            <w:r w:rsidR="00F009E6" w:rsidRPr="005538E1">
              <w:rPr>
                <w:rFonts w:ascii="Times New Roman" w:hAnsi="Times New Roman" w:cs="Times New Roman"/>
                <w:spacing w:val="-2"/>
                <w:sz w:val="24"/>
                <w:szCs w:val="24"/>
              </w:rPr>
              <w:t>,</w:t>
            </w:r>
            <w:r w:rsidRPr="005538E1">
              <w:rPr>
                <w:rFonts w:ascii="Times New Roman" w:hAnsi="Times New Roman" w:cs="Times New Roman"/>
                <w:spacing w:val="-2"/>
                <w:sz w:val="24"/>
                <w:szCs w:val="24"/>
              </w:rPr>
              <w:t xml:space="preserve"> un viņu atalgojums saskaņā ar </w:t>
            </w:r>
            <w:r w:rsidR="001372BF" w:rsidRPr="005538E1">
              <w:rPr>
                <w:rFonts w:ascii="Times New Roman" w:hAnsi="Times New Roman" w:cs="Times New Roman"/>
                <w:spacing w:val="-2"/>
                <w:sz w:val="24"/>
                <w:szCs w:val="24"/>
              </w:rPr>
              <w:t xml:space="preserve">Ministru kabineta </w:t>
            </w:r>
            <w:r w:rsidRPr="005538E1">
              <w:rPr>
                <w:rFonts w:ascii="Times New Roman" w:hAnsi="Times New Roman" w:cs="Times New Roman"/>
                <w:spacing w:val="-2"/>
                <w:sz w:val="24"/>
                <w:szCs w:val="24"/>
              </w:rPr>
              <w:t>2013</w:t>
            </w:r>
            <w:r w:rsidR="00510AD5" w:rsidRPr="005538E1">
              <w:rPr>
                <w:rFonts w:ascii="Times New Roman" w:hAnsi="Times New Roman" w:cs="Times New Roman"/>
                <w:spacing w:val="-2"/>
                <w:sz w:val="24"/>
                <w:szCs w:val="24"/>
              </w:rPr>
              <w:t xml:space="preserve">. gada </w:t>
            </w:r>
            <w:r w:rsidRPr="005538E1">
              <w:rPr>
                <w:rFonts w:ascii="Times New Roman" w:hAnsi="Times New Roman" w:cs="Times New Roman"/>
                <w:spacing w:val="-2"/>
                <w:sz w:val="24"/>
                <w:szCs w:val="24"/>
              </w:rPr>
              <w:t xml:space="preserve">29. janvāra </w:t>
            </w:r>
            <w:r w:rsidR="00F009E6" w:rsidRPr="005538E1">
              <w:rPr>
                <w:rFonts w:ascii="Times New Roman" w:hAnsi="Times New Roman" w:cs="Times New Roman"/>
                <w:spacing w:val="-2"/>
                <w:sz w:val="24"/>
                <w:szCs w:val="24"/>
              </w:rPr>
              <w:t xml:space="preserve">noteikumiem </w:t>
            </w:r>
            <w:r w:rsidRPr="005538E1">
              <w:rPr>
                <w:rFonts w:ascii="Times New Roman" w:hAnsi="Times New Roman" w:cs="Times New Roman"/>
                <w:spacing w:val="-2"/>
                <w:sz w:val="24"/>
                <w:szCs w:val="24"/>
              </w:rPr>
              <w:t>Nr.</w:t>
            </w:r>
            <w:r w:rsidR="001372BF" w:rsidRPr="005538E1">
              <w:rPr>
                <w:rFonts w:ascii="Times New Roman" w:hAnsi="Times New Roman" w:cs="Times New Roman"/>
                <w:spacing w:val="-2"/>
                <w:sz w:val="24"/>
                <w:szCs w:val="24"/>
              </w:rPr>
              <w:t> </w:t>
            </w:r>
            <w:r w:rsidRPr="005538E1">
              <w:rPr>
                <w:rFonts w:ascii="Times New Roman" w:hAnsi="Times New Roman" w:cs="Times New Roman"/>
                <w:spacing w:val="-2"/>
                <w:sz w:val="24"/>
                <w:szCs w:val="24"/>
              </w:rPr>
              <w:t>66 "Noteikumi par valsts un pašvaldību institūciju amatpersonu un darbinieku darba samaksu un tās noteikšanas kārtību" ir vidēji 1382</w:t>
            </w:r>
            <w:r w:rsidR="001372BF" w:rsidRPr="005538E1">
              <w:rPr>
                <w:rFonts w:ascii="Times New Roman" w:hAnsi="Times New Roman" w:cs="Times New Roman"/>
                <w:spacing w:val="-2"/>
                <w:sz w:val="24"/>
                <w:szCs w:val="24"/>
              </w:rPr>
              <w:t> </w:t>
            </w:r>
            <w:proofErr w:type="spellStart"/>
            <w:r w:rsidRPr="005538E1">
              <w:rPr>
                <w:rFonts w:ascii="Times New Roman" w:hAnsi="Times New Roman" w:cs="Times New Roman"/>
                <w:i/>
                <w:spacing w:val="-2"/>
                <w:sz w:val="24"/>
                <w:szCs w:val="24"/>
              </w:rPr>
              <w:t>euro</w:t>
            </w:r>
            <w:proofErr w:type="spellEnd"/>
            <w:r w:rsidR="001372BF" w:rsidRPr="005538E1">
              <w:rPr>
                <w:rFonts w:ascii="Times New Roman" w:hAnsi="Times New Roman" w:cs="Times New Roman"/>
                <w:spacing w:val="-2"/>
                <w:sz w:val="24"/>
                <w:szCs w:val="24"/>
              </w:rPr>
              <w:t xml:space="preserve"> </w:t>
            </w:r>
            <w:r w:rsidRPr="005538E1">
              <w:rPr>
                <w:rFonts w:ascii="Times New Roman" w:hAnsi="Times New Roman" w:cs="Times New Roman"/>
                <w:spacing w:val="-2"/>
                <w:sz w:val="24"/>
                <w:szCs w:val="24"/>
              </w:rPr>
              <w:t>mēnesī. Ņemot vērā, ka vidēji vienā mēnesī ir 22</w:t>
            </w:r>
            <w:r w:rsidR="001372BF" w:rsidRPr="005538E1">
              <w:rPr>
                <w:rFonts w:ascii="Times New Roman" w:hAnsi="Times New Roman" w:cs="Times New Roman"/>
                <w:spacing w:val="-2"/>
                <w:sz w:val="24"/>
                <w:szCs w:val="24"/>
              </w:rPr>
              <w:t> </w:t>
            </w:r>
            <w:r w:rsidRPr="005538E1">
              <w:rPr>
                <w:rFonts w:ascii="Times New Roman" w:hAnsi="Times New Roman" w:cs="Times New Roman"/>
                <w:spacing w:val="-2"/>
                <w:sz w:val="24"/>
                <w:szCs w:val="24"/>
              </w:rPr>
              <w:t>darbdienas un vienā darbdienā ir 8 stundas, vecākā eksperta atalgojums ir 8,22 </w:t>
            </w:r>
            <w:proofErr w:type="spellStart"/>
            <w:r w:rsidRPr="005538E1">
              <w:rPr>
                <w:rFonts w:ascii="Times New Roman" w:hAnsi="Times New Roman" w:cs="Times New Roman"/>
                <w:i/>
                <w:spacing w:val="-2"/>
                <w:sz w:val="24"/>
                <w:szCs w:val="24"/>
              </w:rPr>
              <w:t>euro</w:t>
            </w:r>
            <w:proofErr w:type="spellEnd"/>
            <w:r w:rsidR="001372BF" w:rsidRPr="005538E1">
              <w:rPr>
                <w:rFonts w:ascii="Times New Roman" w:hAnsi="Times New Roman" w:cs="Times New Roman"/>
                <w:spacing w:val="-2"/>
                <w:sz w:val="24"/>
                <w:szCs w:val="24"/>
              </w:rPr>
              <w:t xml:space="preserve"> </w:t>
            </w:r>
            <w:r w:rsidRPr="005538E1">
              <w:rPr>
                <w:rFonts w:ascii="Times New Roman" w:hAnsi="Times New Roman" w:cs="Times New Roman"/>
                <w:spacing w:val="-2"/>
                <w:sz w:val="24"/>
                <w:szCs w:val="24"/>
              </w:rPr>
              <w:t>stundā.</w:t>
            </w:r>
          </w:p>
          <w:p w14:paraId="08478A3A" w14:textId="1C849BC7" w:rsidR="004D53E4" w:rsidRPr="005538E1" w:rsidRDefault="004D53E4" w:rsidP="000A7152">
            <w:pPr>
              <w:spacing w:line="240" w:lineRule="auto"/>
              <w:ind w:left="57" w:right="57"/>
              <w:jc w:val="both"/>
              <w:rPr>
                <w:rFonts w:ascii="Times New Roman" w:hAnsi="Times New Roman" w:cs="Times New Roman"/>
                <w:spacing w:val="-2"/>
                <w:sz w:val="24"/>
                <w:szCs w:val="24"/>
              </w:rPr>
            </w:pPr>
            <w:r w:rsidRPr="005538E1">
              <w:rPr>
                <w:rFonts w:ascii="Times New Roman" w:hAnsi="Times New Roman" w:cs="Times New Roman"/>
                <w:spacing w:val="-2"/>
                <w:sz w:val="24"/>
                <w:szCs w:val="24"/>
              </w:rPr>
              <w:t>Administratīvo izmaksu novērtējuma prognoze viena samērīguma novērtējuma veikšanai ir 312,</w:t>
            </w:r>
            <w:r w:rsidR="00F009E6" w:rsidRPr="005538E1">
              <w:rPr>
                <w:rFonts w:ascii="Times New Roman" w:hAnsi="Times New Roman" w:cs="Times New Roman"/>
                <w:spacing w:val="-2"/>
                <w:sz w:val="24"/>
                <w:szCs w:val="24"/>
              </w:rPr>
              <w:t>36 </w:t>
            </w:r>
            <w:proofErr w:type="spellStart"/>
            <w:r w:rsidR="00F009E6" w:rsidRPr="005538E1">
              <w:rPr>
                <w:rFonts w:ascii="Times New Roman" w:hAnsi="Times New Roman" w:cs="Times New Roman"/>
                <w:i/>
                <w:spacing w:val="-2"/>
                <w:sz w:val="24"/>
                <w:szCs w:val="24"/>
              </w:rPr>
              <w:t>euro</w:t>
            </w:r>
            <w:proofErr w:type="spellEnd"/>
            <w:r w:rsidR="00F009E6" w:rsidRPr="005538E1">
              <w:rPr>
                <w:rFonts w:ascii="Times New Roman" w:hAnsi="Times New Roman" w:cs="Times New Roman"/>
                <w:spacing w:val="-2"/>
                <w:sz w:val="24"/>
                <w:szCs w:val="24"/>
              </w:rPr>
              <w:t> </w:t>
            </w:r>
            <w:r w:rsidRPr="005538E1">
              <w:rPr>
                <w:rFonts w:ascii="Times New Roman" w:hAnsi="Times New Roman" w:cs="Times New Roman"/>
                <w:spacing w:val="-2"/>
                <w:sz w:val="24"/>
                <w:szCs w:val="24"/>
              </w:rPr>
              <w:t xml:space="preserve">= (8,22 x 38) x (1 x 1), kur 8,22 ir stundas vidējā bruto darba samaksa, 38 </w:t>
            </w:r>
            <w:r w:rsidR="001372BF" w:rsidRPr="005538E1">
              <w:rPr>
                <w:rFonts w:ascii="Times New Roman" w:hAnsi="Times New Roman" w:cs="Times New Roman"/>
                <w:spacing w:val="-2"/>
                <w:sz w:val="24"/>
                <w:szCs w:val="24"/>
              </w:rPr>
              <w:t xml:space="preserve">– </w:t>
            </w:r>
            <w:r w:rsidRPr="005538E1">
              <w:rPr>
                <w:rFonts w:ascii="Times New Roman" w:hAnsi="Times New Roman" w:cs="Times New Roman"/>
                <w:spacing w:val="-2"/>
                <w:sz w:val="24"/>
                <w:szCs w:val="24"/>
              </w:rPr>
              <w:t xml:space="preserve">laika patēriņš stundās, kas nepieciešams samērīguma </w:t>
            </w:r>
            <w:r w:rsidR="00F009E6" w:rsidRPr="005538E1">
              <w:rPr>
                <w:rFonts w:ascii="Times New Roman" w:hAnsi="Times New Roman" w:cs="Times New Roman"/>
                <w:spacing w:val="-2"/>
                <w:sz w:val="24"/>
                <w:szCs w:val="24"/>
              </w:rPr>
              <w:t>novērtējuma sagatavošanai un publicēšanai</w:t>
            </w:r>
            <w:r w:rsidRPr="005538E1">
              <w:rPr>
                <w:rFonts w:ascii="Times New Roman" w:hAnsi="Times New Roman" w:cs="Times New Roman"/>
                <w:spacing w:val="-2"/>
                <w:sz w:val="24"/>
                <w:szCs w:val="24"/>
              </w:rPr>
              <w:t xml:space="preserve">, 1 </w:t>
            </w:r>
            <w:r w:rsidR="001372BF" w:rsidRPr="005538E1">
              <w:rPr>
                <w:rFonts w:ascii="Times New Roman" w:hAnsi="Times New Roman" w:cs="Times New Roman"/>
                <w:spacing w:val="-2"/>
                <w:sz w:val="24"/>
                <w:szCs w:val="24"/>
              </w:rPr>
              <w:t>–</w:t>
            </w:r>
            <w:r w:rsidRPr="005538E1">
              <w:rPr>
                <w:rFonts w:ascii="Times New Roman" w:hAnsi="Times New Roman" w:cs="Times New Roman"/>
                <w:spacing w:val="-2"/>
                <w:sz w:val="24"/>
                <w:szCs w:val="24"/>
              </w:rPr>
              <w:t xml:space="preserve"> samērīguma novērtējumu skaits. </w:t>
            </w:r>
          </w:p>
          <w:p w14:paraId="66F76D14" w14:textId="77777777" w:rsidR="004D53E4" w:rsidRPr="005538E1" w:rsidRDefault="004D53E4" w:rsidP="000A7152">
            <w:pPr>
              <w:spacing w:after="0" w:line="240" w:lineRule="auto"/>
              <w:ind w:left="57" w:right="57"/>
              <w:jc w:val="both"/>
              <w:rPr>
                <w:rFonts w:ascii="Times New Roman" w:hAnsi="Times New Roman" w:cs="Times New Roman"/>
                <w:spacing w:val="-2"/>
                <w:sz w:val="24"/>
                <w:szCs w:val="24"/>
              </w:rPr>
            </w:pPr>
            <w:r w:rsidRPr="005538E1">
              <w:rPr>
                <w:rFonts w:ascii="Times New Roman" w:hAnsi="Times New Roman" w:cs="Times New Roman"/>
                <w:spacing w:val="-2"/>
                <w:sz w:val="24"/>
                <w:szCs w:val="24"/>
              </w:rPr>
              <w:t>Katrai institūcijai administratīvais slogs sadalās šādi:</w:t>
            </w:r>
          </w:p>
          <w:p w14:paraId="3D20916D" w14:textId="2658E9D3" w:rsidR="004D53E4" w:rsidRPr="005538E1" w:rsidRDefault="004D53E4" w:rsidP="000A7152">
            <w:pPr>
              <w:pStyle w:val="ListParagraph"/>
              <w:numPr>
                <w:ilvl w:val="0"/>
                <w:numId w:val="8"/>
              </w:numPr>
              <w:spacing w:line="240" w:lineRule="auto"/>
              <w:ind w:right="57" w:hanging="194"/>
              <w:jc w:val="both"/>
              <w:rPr>
                <w:rFonts w:ascii="Times New Roman" w:hAnsi="Times New Roman" w:cs="Times New Roman"/>
                <w:spacing w:val="-2"/>
                <w:sz w:val="24"/>
                <w:szCs w:val="24"/>
              </w:rPr>
            </w:pPr>
            <w:r w:rsidRPr="005538E1">
              <w:rPr>
                <w:rFonts w:ascii="Times New Roman" w:hAnsi="Times New Roman" w:cs="Times New Roman"/>
                <w:spacing w:val="-2"/>
                <w:sz w:val="24"/>
                <w:szCs w:val="24"/>
              </w:rPr>
              <w:t xml:space="preserve">287,70 </w:t>
            </w:r>
            <w:proofErr w:type="spellStart"/>
            <w:r w:rsidRPr="005538E1">
              <w:rPr>
                <w:rFonts w:ascii="Times New Roman" w:hAnsi="Times New Roman" w:cs="Times New Roman"/>
                <w:i/>
                <w:spacing w:val="-2"/>
                <w:sz w:val="24"/>
                <w:szCs w:val="24"/>
              </w:rPr>
              <w:t>euro</w:t>
            </w:r>
            <w:proofErr w:type="spellEnd"/>
            <w:r w:rsidRPr="005538E1">
              <w:rPr>
                <w:rFonts w:ascii="Times New Roman" w:hAnsi="Times New Roman" w:cs="Times New Roman"/>
                <w:spacing w:val="-2"/>
                <w:sz w:val="24"/>
                <w:szCs w:val="24"/>
              </w:rPr>
              <w:t xml:space="preserve"> – par samērīguma novērtēšanu atbildīgās ministrijas izmaksas</w:t>
            </w:r>
            <w:r w:rsidR="00F009E6" w:rsidRPr="005538E1">
              <w:rPr>
                <w:rFonts w:ascii="Times New Roman" w:hAnsi="Times New Roman" w:cs="Times New Roman"/>
                <w:spacing w:val="-2"/>
                <w:sz w:val="24"/>
                <w:szCs w:val="24"/>
              </w:rPr>
              <w:t>;</w:t>
            </w:r>
          </w:p>
          <w:p w14:paraId="2577D16D" w14:textId="6DE57016" w:rsidR="004D53E4" w:rsidRPr="005538E1" w:rsidRDefault="004D53E4" w:rsidP="000A7152">
            <w:pPr>
              <w:pStyle w:val="ListParagraph"/>
              <w:numPr>
                <w:ilvl w:val="0"/>
                <w:numId w:val="8"/>
              </w:numPr>
              <w:spacing w:line="240" w:lineRule="auto"/>
              <w:ind w:right="57" w:hanging="194"/>
              <w:jc w:val="both"/>
              <w:rPr>
                <w:rFonts w:ascii="Times New Roman" w:hAnsi="Times New Roman" w:cs="Times New Roman"/>
                <w:spacing w:val="-2"/>
                <w:sz w:val="24"/>
                <w:szCs w:val="24"/>
              </w:rPr>
            </w:pPr>
            <w:r w:rsidRPr="005538E1">
              <w:rPr>
                <w:rFonts w:ascii="Times New Roman" w:hAnsi="Times New Roman" w:cs="Times New Roman"/>
                <w:spacing w:val="-2"/>
                <w:sz w:val="24"/>
                <w:szCs w:val="24"/>
              </w:rPr>
              <w:t>24</w:t>
            </w:r>
            <w:r w:rsidR="001372BF" w:rsidRPr="005538E1">
              <w:rPr>
                <w:rFonts w:ascii="Times New Roman" w:hAnsi="Times New Roman" w:cs="Times New Roman"/>
                <w:spacing w:val="-2"/>
                <w:sz w:val="24"/>
                <w:szCs w:val="24"/>
              </w:rPr>
              <w:t>,</w:t>
            </w:r>
            <w:r w:rsidRPr="005538E1">
              <w:rPr>
                <w:rFonts w:ascii="Times New Roman" w:hAnsi="Times New Roman" w:cs="Times New Roman"/>
                <w:spacing w:val="-2"/>
                <w:sz w:val="24"/>
                <w:szCs w:val="24"/>
              </w:rPr>
              <w:t xml:space="preserve">66 </w:t>
            </w:r>
            <w:proofErr w:type="spellStart"/>
            <w:r w:rsidRPr="005538E1">
              <w:rPr>
                <w:rFonts w:ascii="Times New Roman" w:hAnsi="Times New Roman" w:cs="Times New Roman"/>
                <w:i/>
                <w:spacing w:val="-2"/>
                <w:sz w:val="24"/>
                <w:szCs w:val="24"/>
              </w:rPr>
              <w:t>euro</w:t>
            </w:r>
            <w:proofErr w:type="spellEnd"/>
            <w:r w:rsidRPr="005538E1">
              <w:rPr>
                <w:rFonts w:ascii="Times New Roman" w:hAnsi="Times New Roman" w:cs="Times New Roman"/>
                <w:spacing w:val="-2"/>
                <w:sz w:val="24"/>
                <w:szCs w:val="24"/>
              </w:rPr>
              <w:t xml:space="preserve"> </w:t>
            </w:r>
            <w:r w:rsidR="001372BF" w:rsidRPr="005538E1">
              <w:rPr>
                <w:rFonts w:ascii="Times New Roman" w:hAnsi="Times New Roman" w:cs="Times New Roman"/>
                <w:spacing w:val="-2"/>
                <w:sz w:val="24"/>
                <w:szCs w:val="24"/>
              </w:rPr>
              <w:t>–</w:t>
            </w:r>
            <w:r w:rsidRPr="005538E1">
              <w:rPr>
                <w:rFonts w:ascii="Times New Roman" w:hAnsi="Times New Roman" w:cs="Times New Roman"/>
                <w:spacing w:val="-2"/>
                <w:sz w:val="24"/>
                <w:szCs w:val="24"/>
              </w:rPr>
              <w:t xml:space="preserve"> Izglītības un zinātnes ministrijas izmaksas. </w:t>
            </w:r>
          </w:p>
          <w:p w14:paraId="13D082E3" w14:textId="3C0F16E6" w:rsidR="004D53E4" w:rsidRPr="005538E1" w:rsidRDefault="004D53E4" w:rsidP="000A7152">
            <w:pPr>
              <w:spacing w:line="240" w:lineRule="auto"/>
              <w:ind w:left="57" w:right="57"/>
              <w:jc w:val="both"/>
              <w:rPr>
                <w:rFonts w:ascii="Times New Roman" w:hAnsi="Times New Roman" w:cs="Times New Roman"/>
                <w:spacing w:val="-2"/>
                <w:sz w:val="24"/>
                <w:szCs w:val="24"/>
              </w:rPr>
            </w:pPr>
            <w:r w:rsidRPr="005538E1">
              <w:rPr>
                <w:rFonts w:ascii="Times New Roman" w:hAnsi="Times New Roman" w:cs="Times New Roman"/>
                <w:spacing w:val="-2"/>
                <w:sz w:val="24"/>
                <w:szCs w:val="24"/>
              </w:rPr>
              <w:t xml:space="preserve">Paredzamais samērīguma </w:t>
            </w:r>
            <w:proofErr w:type="spellStart"/>
            <w:r w:rsidRPr="005538E1">
              <w:rPr>
                <w:rFonts w:ascii="Times New Roman" w:hAnsi="Times New Roman" w:cs="Times New Roman"/>
                <w:spacing w:val="-2"/>
                <w:sz w:val="24"/>
                <w:szCs w:val="24"/>
              </w:rPr>
              <w:t>izvērtējumu</w:t>
            </w:r>
            <w:proofErr w:type="spellEnd"/>
            <w:r w:rsidRPr="005538E1">
              <w:rPr>
                <w:rFonts w:ascii="Times New Roman" w:hAnsi="Times New Roman" w:cs="Times New Roman"/>
                <w:spacing w:val="-2"/>
                <w:sz w:val="24"/>
                <w:szCs w:val="24"/>
              </w:rPr>
              <w:t xml:space="preserve"> skaits vienā </w:t>
            </w:r>
            <w:r w:rsidR="00F009E6" w:rsidRPr="005538E1">
              <w:rPr>
                <w:rFonts w:ascii="Times New Roman" w:hAnsi="Times New Roman" w:cs="Times New Roman"/>
                <w:spacing w:val="-2"/>
                <w:sz w:val="24"/>
                <w:szCs w:val="24"/>
              </w:rPr>
              <w:t>gadā </w:t>
            </w:r>
            <w:r w:rsidRPr="005538E1">
              <w:rPr>
                <w:rFonts w:ascii="Times New Roman" w:hAnsi="Times New Roman" w:cs="Times New Roman"/>
                <w:spacing w:val="-2"/>
                <w:sz w:val="24"/>
                <w:szCs w:val="24"/>
              </w:rPr>
              <w:t>– 5.</w:t>
            </w:r>
          </w:p>
          <w:p w14:paraId="1861D8CF" w14:textId="29EE47D4" w:rsidR="001372BF" w:rsidRPr="005538E1" w:rsidRDefault="004D53E4" w:rsidP="000A7152">
            <w:pPr>
              <w:spacing w:after="0" w:line="240" w:lineRule="auto"/>
              <w:ind w:left="57" w:right="57"/>
              <w:jc w:val="both"/>
              <w:rPr>
                <w:rFonts w:ascii="Times New Roman" w:hAnsi="Times New Roman" w:cs="Times New Roman"/>
                <w:spacing w:val="-2"/>
                <w:sz w:val="24"/>
                <w:szCs w:val="24"/>
              </w:rPr>
            </w:pPr>
            <w:r w:rsidRPr="005538E1">
              <w:rPr>
                <w:rFonts w:ascii="Times New Roman" w:hAnsi="Times New Roman" w:cs="Times New Roman"/>
                <w:spacing w:val="-2"/>
                <w:sz w:val="24"/>
                <w:szCs w:val="24"/>
              </w:rPr>
              <w:t>Paredzamais kopējais administratīvā sloga apmērs</w:t>
            </w:r>
            <w:r w:rsidR="00F009E6" w:rsidRPr="005538E1">
              <w:rPr>
                <w:rFonts w:ascii="Times New Roman" w:hAnsi="Times New Roman" w:cs="Times New Roman"/>
                <w:bCs/>
                <w:spacing w:val="-2"/>
                <w:sz w:val="24"/>
                <w:szCs w:val="24"/>
              </w:rPr>
              <w:t xml:space="preserve"> gadā</w:t>
            </w:r>
            <w:r w:rsidRPr="005538E1">
              <w:rPr>
                <w:rFonts w:ascii="Times New Roman" w:hAnsi="Times New Roman" w:cs="Times New Roman"/>
                <w:spacing w:val="-2"/>
                <w:sz w:val="24"/>
                <w:szCs w:val="24"/>
              </w:rPr>
              <w:t>:</w:t>
            </w:r>
          </w:p>
          <w:p w14:paraId="611880DA" w14:textId="6621AD37" w:rsidR="00787C1C" w:rsidRPr="005538E1" w:rsidRDefault="004D53E4" w:rsidP="000A7152">
            <w:pPr>
              <w:spacing w:line="240" w:lineRule="auto"/>
              <w:ind w:left="57" w:right="57"/>
              <w:jc w:val="both"/>
              <w:rPr>
                <w:rFonts w:ascii="Times New Roman" w:eastAsia="Times New Roman" w:hAnsi="Times New Roman" w:cs="Times New Roman"/>
                <w:b/>
                <w:iCs/>
                <w:spacing w:val="-2"/>
                <w:sz w:val="24"/>
                <w:szCs w:val="24"/>
                <w:lang w:eastAsia="lv-LV"/>
              </w:rPr>
            </w:pPr>
            <w:r w:rsidRPr="005538E1">
              <w:rPr>
                <w:rFonts w:ascii="Times New Roman" w:hAnsi="Times New Roman" w:cs="Times New Roman"/>
                <w:spacing w:val="-2"/>
                <w:sz w:val="24"/>
                <w:szCs w:val="24"/>
              </w:rPr>
              <w:t xml:space="preserve">5 x 312,36 = </w:t>
            </w:r>
            <w:r w:rsidRPr="005538E1">
              <w:rPr>
                <w:rFonts w:ascii="Times New Roman" w:hAnsi="Times New Roman" w:cs="Times New Roman"/>
                <w:bCs/>
                <w:spacing w:val="-2"/>
                <w:sz w:val="24"/>
                <w:szCs w:val="24"/>
              </w:rPr>
              <w:t xml:space="preserve">1561,80 </w:t>
            </w:r>
            <w:proofErr w:type="spellStart"/>
            <w:r w:rsidRPr="005538E1">
              <w:rPr>
                <w:rFonts w:ascii="Times New Roman" w:hAnsi="Times New Roman" w:cs="Times New Roman"/>
                <w:bCs/>
                <w:i/>
                <w:spacing w:val="-2"/>
                <w:sz w:val="24"/>
                <w:szCs w:val="24"/>
              </w:rPr>
              <w:t>euro</w:t>
            </w:r>
            <w:proofErr w:type="spellEnd"/>
            <w:r w:rsidRPr="005538E1">
              <w:rPr>
                <w:rFonts w:ascii="Times New Roman" w:eastAsia="Times New Roman" w:hAnsi="Times New Roman" w:cs="Times New Roman"/>
                <w:bCs/>
                <w:iCs/>
                <w:spacing w:val="-2"/>
                <w:sz w:val="24"/>
                <w:szCs w:val="24"/>
                <w:lang w:eastAsia="lv-LV"/>
              </w:rPr>
              <w:t>.</w:t>
            </w:r>
          </w:p>
          <w:p w14:paraId="42E937DE" w14:textId="34FF0C18" w:rsidR="00787C1C" w:rsidRPr="005538E1" w:rsidRDefault="3A04F869" w:rsidP="000A7152">
            <w:pPr>
              <w:spacing w:after="0" w:line="240" w:lineRule="auto"/>
              <w:ind w:left="57" w:right="57"/>
              <w:jc w:val="both"/>
              <w:rPr>
                <w:rFonts w:ascii="Times New Roman" w:eastAsia="Times New Roman" w:hAnsi="Times New Roman" w:cs="Times New Roman"/>
                <w:spacing w:val="-2"/>
                <w:sz w:val="24"/>
                <w:szCs w:val="24"/>
                <w:lang w:eastAsia="lv-LV"/>
              </w:rPr>
            </w:pPr>
            <w:r w:rsidRPr="005538E1">
              <w:rPr>
                <w:rFonts w:ascii="Times New Roman" w:eastAsia="Times New Roman" w:hAnsi="Times New Roman" w:cs="Times New Roman"/>
                <w:spacing w:val="-2"/>
                <w:sz w:val="24"/>
                <w:szCs w:val="24"/>
                <w:lang w:eastAsia="lv-LV"/>
              </w:rPr>
              <w:t xml:space="preserve">Saistībā ar </w:t>
            </w:r>
            <w:r w:rsidR="00F842BA" w:rsidRPr="005538E1">
              <w:rPr>
                <w:rFonts w:ascii="Times New Roman" w:eastAsia="Times New Roman" w:hAnsi="Times New Roman" w:cs="Times New Roman"/>
                <w:spacing w:val="-2"/>
                <w:sz w:val="24"/>
                <w:szCs w:val="24"/>
                <w:lang w:eastAsia="lv-LV"/>
              </w:rPr>
              <w:t>pārējām ietekmēm</w:t>
            </w:r>
            <w:r w:rsidRPr="005538E1">
              <w:rPr>
                <w:rFonts w:ascii="Times New Roman" w:eastAsia="Times New Roman" w:hAnsi="Times New Roman" w:cs="Times New Roman"/>
                <w:spacing w:val="-2"/>
                <w:sz w:val="24"/>
                <w:szCs w:val="24"/>
                <w:lang w:eastAsia="lv-LV"/>
              </w:rPr>
              <w:t xml:space="preserve"> </w:t>
            </w:r>
            <w:r w:rsidR="00F009E6" w:rsidRPr="005538E1">
              <w:rPr>
                <w:rFonts w:ascii="Times New Roman" w:eastAsia="Times New Roman" w:hAnsi="Times New Roman" w:cs="Times New Roman"/>
                <w:spacing w:val="-2"/>
                <w:sz w:val="24"/>
                <w:szCs w:val="24"/>
                <w:lang w:eastAsia="lv-LV"/>
              </w:rPr>
              <w:t>jānorāda</w:t>
            </w:r>
            <w:r w:rsidRPr="005538E1">
              <w:rPr>
                <w:rFonts w:ascii="Times New Roman" w:eastAsia="Times New Roman" w:hAnsi="Times New Roman" w:cs="Times New Roman"/>
                <w:spacing w:val="-2"/>
                <w:sz w:val="24"/>
                <w:szCs w:val="24"/>
                <w:lang w:eastAsia="lv-LV"/>
              </w:rPr>
              <w:t>, ka laika pat</w:t>
            </w:r>
            <w:r w:rsidR="51CA3B03" w:rsidRPr="005538E1">
              <w:rPr>
                <w:rFonts w:ascii="Times New Roman" w:eastAsia="Times New Roman" w:hAnsi="Times New Roman" w:cs="Times New Roman"/>
                <w:spacing w:val="-2"/>
                <w:sz w:val="24"/>
                <w:szCs w:val="24"/>
                <w:lang w:eastAsia="lv-LV"/>
              </w:rPr>
              <w:t>ēriņu šo aspektu vērtēšanai</w:t>
            </w:r>
            <w:r w:rsidR="00F009E6" w:rsidRPr="005538E1">
              <w:rPr>
                <w:rFonts w:ascii="Times New Roman" w:eastAsia="Times New Roman" w:hAnsi="Times New Roman" w:cs="Times New Roman"/>
                <w:spacing w:val="-2"/>
                <w:sz w:val="24"/>
                <w:szCs w:val="24"/>
                <w:lang w:eastAsia="lv-LV"/>
              </w:rPr>
              <w:t xml:space="preserve"> ir</w:t>
            </w:r>
            <w:r w:rsidR="51CA3B03" w:rsidRPr="005538E1">
              <w:rPr>
                <w:rFonts w:ascii="Times New Roman" w:eastAsia="Times New Roman" w:hAnsi="Times New Roman" w:cs="Times New Roman"/>
                <w:spacing w:val="-2"/>
                <w:sz w:val="24"/>
                <w:szCs w:val="24"/>
                <w:lang w:eastAsia="lv-LV"/>
              </w:rPr>
              <w:t xml:space="preserve"> grūti </w:t>
            </w:r>
            <w:r w:rsidRPr="005538E1">
              <w:rPr>
                <w:rFonts w:ascii="Times New Roman" w:eastAsia="Times New Roman" w:hAnsi="Times New Roman" w:cs="Times New Roman"/>
                <w:spacing w:val="-2"/>
                <w:sz w:val="24"/>
                <w:szCs w:val="24"/>
                <w:lang w:eastAsia="lv-LV"/>
              </w:rPr>
              <w:t>paredz</w:t>
            </w:r>
            <w:r w:rsidR="51CA3B03" w:rsidRPr="005538E1">
              <w:rPr>
                <w:rFonts w:ascii="Times New Roman" w:eastAsia="Times New Roman" w:hAnsi="Times New Roman" w:cs="Times New Roman"/>
                <w:spacing w:val="-2"/>
                <w:sz w:val="24"/>
                <w:szCs w:val="24"/>
                <w:lang w:eastAsia="lv-LV"/>
              </w:rPr>
              <w:t>ēt</w:t>
            </w:r>
            <w:r w:rsidRPr="005538E1">
              <w:rPr>
                <w:rFonts w:ascii="Times New Roman" w:eastAsia="Times New Roman" w:hAnsi="Times New Roman" w:cs="Times New Roman"/>
                <w:spacing w:val="-2"/>
                <w:sz w:val="24"/>
                <w:szCs w:val="24"/>
                <w:lang w:eastAsia="lv-LV"/>
              </w:rPr>
              <w:t xml:space="preserve"> (atšķirībā no </w:t>
            </w:r>
            <w:r w:rsidRPr="005538E1">
              <w:rPr>
                <w:rFonts w:ascii="Times New Roman" w:eastAsia="Times New Roman" w:hAnsi="Times New Roman" w:cs="Times New Roman"/>
                <w:spacing w:val="-2"/>
                <w:sz w:val="24"/>
                <w:szCs w:val="24"/>
                <w:lang w:eastAsia="lv-LV"/>
              </w:rPr>
              <w:lastRenderedPageBreak/>
              <w:t xml:space="preserve">reglamentētajām profesijām </w:t>
            </w:r>
            <w:r w:rsidR="00F009E6" w:rsidRPr="005538E1">
              <w:rPr>
                <w:rFonts w:ascii="Times New Roman" w:eastAsia="Times New Roman" w:hAnsi="Times New Roman" w:cs="Times New Roman"/>
                <w:spacing w:val="-2"/>
                <w:sz w:val="24"/>
                <w:szCs w:val="24"/>
                <w:lang w:eastAsia="lv-LV"/>
              </w:rPr>
              <w:t xml:space="preserve">te </w:t>
            </w:r>
            <w:r w:rsidRPr="005538E1">
              <w:rPr>
                <w:rFonts w:ascii="Times New Roman" w:eastAsia="Times New Roman" w:hAnsi="Times New Roman" w:cs="Times New Roman"/>
                <w:spacing w:val="-2"/>
                <w:sz w:val="24"/>
                <w:szCs w:val="24"/>
                <w:lang w:eastAsia="lv-LV"/>
              </w:rPr>
              <w:t>nav</w:t>
            </w:r>
            <w:r w:rsidR="4149BAF2" w:rsidRPr="005538E1">
              <w:rPr>
                <w:rFonts w:ascii="Times New Roman" w:eastAsia="Times New Roman" w:hAnsi="Times New Roman" w:cs="Times New Roman"/>
                <w:spacing w:val="-2"/>
                <w:sz w:val="24"/>
                <w:szCs w:val="24"/>
                <w:lang w:eastAsia="lv-LV"/>
              </w:rPr>
              <w:t xml:space="preserve"> strukturētu jautājumu, uz kuriem jāatbild), tāpēc nav iespējams korekti novērtēt administratīvās izmaksas š</w:t>
            </w:r>
            <w:r w:rsidR="29D7A231" w:rsidRPr="005538E1">
              <w:rPr>
                <w:rFonts w:ascii="Times New Roman" w:eastAsia="Times New Roman" w:hAnsi="Times New Roman" w:cs="Times New Roman"/>
                <w:spacing w:val="-2"/>
                <w:sz w:val="24"/>
                <w:szCs w:val="24"/>
                <w:lang w:eastAsia="lv-LV"/>
              </w:rPr>
              <w:t>o</w:t>
            </w:r>
            <w:r w:rsidR="4149BAF2" w:rsidRPr="005538E1">
              <w:rPr>
                <w:rFonts w:ascii="Times New Roman" w:eastAsia="Times New Roman" w:hAnsi="Times New Roman" w:cs="Times New Roman"/>
                <w:spacing w:val="-2"/>
                <w:sz w:val="24"/>
                <w:szCs w:val="24"/>
                <w:lang w:eastAsia="lv-LV"/>
              </w:rPr>
              <w:t xml:space="preserve"> prasīb</w:t>
            </w:r>
            <w:r w:rsidR="51CA3B03" w:rsidRPr="005538E1">
              <w:rPr>
                <w:rFonts w:ascii="Times New Roman" w:eastAsia="Times New Roman" w:hAnsi="Times New Roman" w:cs="Times New Roman"/>
                <w:spacing w:val="-2"/>
                <w:sz w:val="24"/>
                <w:szCs w:val="24"/>
                <w:lang w:eastAsia="lv-LV"/>
              </w:rPr>
              <w:t>u</w:t>
            </w:r>
            <w:r w:rsidR="4149BAF2" w:rsidRPr="005538E1">
              <w:rPr>
                <w:rFonts w:ascii="Times New Roman" w:eastAsia="Times New Roman" w:hAnsi="Times New Roman" w:cs="Times New Roman"/>
                <w:spacing w:val="-2"/>
                <w:sz w:val="24"/>
                <w:szCs w:val="24"/>
                <w:lang w:eastAsia="lv-LV"/>
              </w:rPr>
              <w:t xml:space="preserve"> izpildei</w:t>
            </w:r>
          </w:p>
        </w:tc>
      </w:tr>
      <w:tr w:rsidR="003C2630" w:rsidRPr="005538E1" w14:paraId="42E937E3" w14:textId="77777777" w:rsidTr="004B63E2">
        <w:tc>
          <w:tcPr>
            <w:tcW w:w="300" w:type="pct"/>
            <w:tcBorders>
              <w:top w:val="single" w:sz="4" w:space="0" w:color="auto"/>
              <w:left w:val="single" w:sz="4" w:space="0" w:color="auto"/>
              <w:bottom w:val="single" w:sz="4" w:space="0" w:color="auto"/>
              <w:right w:val="single" w:sz="4" w:space="0" w:color="auto"/>
            </w:tcBorders>
            <w:hideMark/>
          </w:tcPr>
          <w:p w14:paraId="42E937E0" w14:textId="585CAF6A" w:rsidR="00655F2C"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lastRenderedPageBreak/>
              <w:t>4.</w:t>
            </w:r>
          </w:p>
        </w:tc>
        <w:tc>
          <w:tcPr>
            <w:tcW w:w="1700" w:type="pct"/>
            <w:tcBorders>
              <w:top w:val="single" w:sz="4" w:space="0" w:color="auto"/>
              <w:left w:val="single" w:sz="4" w:space="0" w:color="auto"/>
              <w:bottom w:val="single" w:sz="4" w:space="0" w:color="auto"/>
              <w:right w:val="single" w:sz="4" w:space="0" w:color="auto"/>
            </w:tcBorders>
            <w:hideMark/>
          </w:tcPr>
          <w:p w14:paraId="42E937E1" w14:textId="77777777" w:rsidR="00E5323B" w:rsidRPr="005538E1" w:rsidRDefault="00E5323B" w:rsidP="000A7152">
            <w:pPr>
              <w:spacing w:after="0" w:line="240" w:lineRule="auto"/>
              <w:ind w:left="57" w:right="57"/>
              <w:jc w:val="both"/>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Atbilstības izmaksu monetārs novērtējums</w:t>
            </w:r>
          </w:p>
        </w:tc>
        <w:tc>
          <w:tcPr>
            <w:tcW w:w="3000" w:type="pct"/>
            <w:tcBorders>
              <w:top w:val="single" w:sz="4" w:space="0" w:color="auto"/>
              <w:left w:val="single" w:sz="4" w:space="0" w:color="auto"/>
              <w:bottom w:val="single" w:sz="4" w:space="0" w:color="auto"/>
              <w:right w:val="single" w:sz="4" w:space="0" w:color="auto"/>
            </w:tcBorders>
            <w:hideMark/>
          </w:tcPr>
          <w:p w14:paraId="42E937E2" w14:textId="4AEA9494" w:rsidR="00E5323B" w:rsidRPr="005538E1" w:rsidRDefault="00180E6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Projekts šo jomu neskar</w:t>
            </w:r>
          </w:p>
        </w:tc>
      </w:tr>
      <w:tr w:rsidR="003C2630" w:rsidRPr="005538E1" w14:paraId="42E937E7" w14:textId="77777777" w:rsidTr="004B63E2">
        <w:tc>
          <w:tcPr>
            <w:tcW w:w="300" w:type="pct"/>
            <w:tcBorders>
              <w:top w:val="single" w:sz="4" w:space="0" w:color="auto"/>
              <w:left w:val="single" w:sz="4" w:space="0" w:color="auto"/>
              <w:bottom w:val="single" w:sz="4" w:space="0" w:color="auto"/>
              <w:right w:val="single" w:sz="4" w:space="0" w:color="auto"/>
            </w:tcBorders>
            <w:hideMark/>
          </w:tcPr>
          <w:p w14:paraId="42E937E4" w14:textId="77777777" w:rsidR="00655F2C"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5.</w:t>
            </w:r>
          </w:p>
        </w:tc>
        <w:tc>
          <w:tcPr>
            <w:tcW w:w="1700" w:type="pct"/>
            <w:tcBorders>
              <w:top w:val="single" w:sz="4" w:space="0" w:color="auto"/>
              <w:left w:val="single" w:sz="4" w:space="0" w:color="auto"/>
              <w:bottom w:val="single" w:sz="4" w:space="0" w:color="auto"/>
              <w:right w:val="single" w:sz="4" w:space="0" w:color="auto"/>
            </w:tcBorders>
            <w:hideMark/>
          </w:tcPr>
          <w:p w14:paraId="42E937E5" w14:textId="77777777" w:rsidR="00E5323B"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Cita informācija</w:t>
            </w:r>
          </w:p>
        </w:tc>
        <w:tc>
          <w:tcPr>
            <w:tcW w:w="3000" w:type="pct"/>
            <w:tcBorders>
              <w:top w:val="single" w:sz="4" w:space="0" w:color="auto"/>
              <w:left w:val="single" w:sz="4" w:space="0" w:color="auto"/>
              <w:bottom w:val="single" w:sz="4" w:space="0" w:color="auto"/>
              <w:right w:val="single" w:sz="4" w:space="0" w:color="auto"/>
            </w:tcBorders>
            <w:hideMark/>
          </w:tcPr>
          <w:p w14:paraId="42E937E6" w14:textId="77777777" w:rsidR="00E5323B" w:rsidRPr="005538E1" w:rsidRDefault="00180E6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Nav</w:t>
            </w:r>
          </w:p>
        </w:tc>
      </w:tr>
    </w:tbl>
    <w:p w14:paraId="42E937E8" w14:textId="377FCAE3" w:rsidR="00E5323B" w:rsidRPr="005538E1"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3C2630" w:rsidRPr="005538E1" w14:paraId="42E937EB" w14:textId="77777777" w:rsidTr="004B63E2">
        <w:tc>
          <w:tcPr>
            <w:tcW w:w="9055" w:type="dxa"/>
            <w:vAlign w:val="center"/>
            <w:hideMark/>
          </w:tcPr>
          <w:p w14:paraId="42E937EA" w14:textId="77777777" w:rsidR="00433963" w:rsidRPr="005538E1" w:rsidRDefault="00433963" w:rsidP="00AB6D91">
            <w:pPr>
              <w:spacing w:after="0" w:line="240" w:lineRule="auto"/>
              <w:jc w:val="center"/>
              <w:rPr>
                <w:rFonts w:ascii="Times New Roman" w:eastAsia="Times New Roman" w:hAnsi="Times New Roman" w:cs="Times New Roman"/>
                <w:b/>
                <w:bCs/>
                <w:iCs/>
                <w:sz w:val="24"/>
                <w:szCs w:val="24"/>
                <w:lang w:eastAsia="lv-LV"/>
              </w:rPr>
            </w:pPr>
            <w:r w:rsidRPr="005538E1">
              <w:rPr>
                <w:rFonts w:ascii="Times New Roman" w:eastAsia="Times New Roman" w:hAnsi="Times New Roman" w:cs="Times New Roman"/>
                <w:b/>
                <w:bCs/>
                <w:iCs/>
                <w:sz w:val="24"/>
                <w:szCs w:val="24"/>
                <w:lang w:eastAsia="lv-LV"/>
              </w:rPr>
              <w:t>III. Tiesību akta projekta ietekme uz valsts budžetu un pašvaldību budžetiem</w:t>
            </w:r>
          </w:p>
        </w:tc>
      </w:tr>
      <w:tr w:rsidR="003C2630" w:rsidRPr="005538E1" w14:paraId="42E937ED" w14:textId="77777777" w:rsidTr="004B63E2">
        <w:tc>
          <w:tcPr>
            <w:tcW w:w="9055" w:type="dxa"/>
            <w:vAlign w:val="center"/>
            <w:hideMark/>
          </w:tcPr>
          <w:p w14:paraId="42E937EC" w14:textId="5A31FE03" w:rsidR="00433963" w:rsidRPr="005538E1" w:rsidRDefault="00433963" w:rsidP="00AB6D91">
            <w:pPr>
              <w:spacing w:after="0" w:line="240" w:lineRule="auto"/>
              <w:jc w:val="center"/>
              <w:rPr>
                <w:rFonts w:ascii="Times New Roman" w:eastAsia="Times New Roman" w:hAnsi="Times New Roman" w:cs="Times New Roman"/>
                <w:bCs/>
                <w:iCs/>
                <w:sz w:val="24"/>
                <w:szCs w:val="24"/>
                <w:lang w:eastAsia="lv-LV"/>
              </w:rPr>
            </w:pPr>
            <w:r w:rsidRPr="005538E1">
              <w:rPr>
                <w:rFonts w:ascii="Times New Roman" w:eastAsia="Times New Roman" w:hAnsi="Times New Roman" w:cs="Times New Roman"/>
                <w:bCs/>
                <w:iCs/>
                <w:sz w:val="24"/>
                <w:szCs w:val="24"/>
                <w:lang w:eastAsia="lv-LV"/>
              </w:rPr>
              <w:t>Projekts šo jomu neskar</w:t>
            </w:r>
          </w:p>
        </w:tc>
      </w:tr>
    </w:tbl>
    <w:p w14:paraId="42E937EE" w14:textId="77777777" w:rsidR="00E5323B"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3"/>
        <w:gridCol w:w="3081"/>
        <w:gridCol w:w="5437"/>
      </w:tblGrid>
      <w:tr w:rsidR="003C2630" w:rsidRPr="005538E1" w14:paraId="42E937F0" w14:textId="77777777" w:rsidTr="004B63E2">
        <w:tc>
          <w:tcPr>
            <w:tcW w:w="9055" w:type="dxa"/>
            <w:gridSpan w:val="3"/>
            <w:vAlign w:val="center"/>
            <w:hideMark/>
          </w:tcPr>
          <w:p w14:paraId="42E937EF" w14:textId="77777777" w:rsidR="00655F2C" w:rsidRPr="005538E1" w:rsidRDefault="00E5323B" w:rsidP="00DD5E90">
            <w:pPr>
              <w:spacing w:after="0" w:line="240" w:lineRule="auto"/>
              <w:jc w:val="center"/>
              <w:rPr>
                <w:rFonts w:ascii="Times New Roman" w:eastAsia="Times New Roman" w:hAnsi="Times New Roman" w:cs="Times New Roman"/>
                <w:b/>
                <w:bCs/>
                <w:iCs/>
                <w:sz w:val="24"/>
                <w:szCs w:val="24"/>
                <w:lang w:eastAsia="lv-LV"/>
              </w:rPr>
            </w:pPr>
            <w:r w:rsidRPr="005538E1">
              <w:rPr>
                <w:rFonts w:ascii="Times New Roman" w:eastAsia="Times New Roman" w:hAnsi="Times New Roman" w:cs="Times New Roman"/>
                <w:b/>
                <w:bCs/>
                <w:iCs/>
                <w:sz w:val="24"/>
                <w:szCs w:val="24"/>
                <w:lang w:eastAsia="lv-LV"/>
              </w:rPr>
              <w:t>IV. Tiesību akta projekta ietekme uz spēkā esošo tiesību normu sistēmu</w:t>
            </w:r>
          </w:p>
        </w:tc>
      </w:tr>
      <w:tr w:rsidR="003C2630" w:rsidRPr="005538E1" w14:paraId="42E937F5" w14:textId="77777777" w:rsidTr="004B63E2">
        <w:tc>
          <w:tcPr>
            <w:tcW w:w="300" w:type="pct"/>
            <w:hideMark/>
          </w:tcPr>
          <w:p w14:paraId="42E937F1" w14:textId="77777777" w:rsidR="00655F2C"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1.</w:t>
            </w:r>
          </w:p>
        </w:tc>
        <w:tc>
          <w:tcPr>
            <w:tcW w:w="1700" w:type="pct"/>
            <w:hideMark/>
          </w:tcPr>
          <w:p w14:paraId="42E937F2" w14:textId="77777777" w:rsidR="00E5323B" w:rsidRPr="005538E1" w:rsidRDefault="00E5323B" w:rsidP="000A7152">
            <w:pPr>
              <w:spacing w:after="0" w:line="240" w:lineRule="auto"/>
              <w:ind w:left="57" w:right="57"/>
              <w:jc w:val="both"/>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Saistītie tiesību aktu projekti</w:t>
            </w:r>
          </w:p>
        </w:tc>
        <w:tc>
          <w:tcPr>
            <w:tcW w:w="3000" w:type="pct"/>
          </w:tcPr>
          <w:p w14:paraId="585B59A6" w14:textId="24749CA5" w:rsidR="00157AAA" w:rsidRPr="005538E1" w:rsidRDefault="00157AAA" w:rsidP="000A7152">
            <w:pPr>
              <w:pStyle w:val="Heading3"/>
              <w:numPr>
                <w:ilvl w:val="0"/>
                <w:numId w:val="2"/>
              </w:numPr>
              <w:shd w:val="clear" w:color="auto" w:fill="FFFFFF"/>
              <w:spacing w:after="0" w:afterAutospacing="0"/>
              <w:ind w:left="392" w:right="57" w:hanging="284"/>
              <w:jc w:val="both"/>
              <w:rPr>
                <w:iCs/>
                <w:sz w:val="24"/>
                <w:szCs w:val="24"/>
                <w:lang w:eastAsia="lv-LV"/>
              </w:rPr>
            </w:pPr>
            <w:proofErr w:type="spellStart"/>
            <w:r w:rsidRPr="005538E1">
              <w:rPr>
                <w:b w:val="0"/>
                <w:bCs w:val="0"/>
                <w:iCs/>
                <w:sz w:val="24"/>
                <w:szCs w:val="24"/>
                <w:lang w:eastAsia="lv-LV"/>
              </w:rPr>
              <w:t>Ministru</w:t>
            </w:r>
            <w:proofErr w:type="spellEnd"/>
            <w:r w:rsidRPr="005538E1">
              <w:rPr>
                <w:b w:val="0"/>
                <w:bCs w:val="0"/>
                <w:iCs/>
                <w:sz w:val="24"/>
                <w:szCs w:val="24"/>
                <w:lang w:eastAsia="lv-LV"/>
              </w:rPr>
              <w:t xml:space="preserve"> </w:t>
            </w:r>
            <w:proofErr w:type="spellStart"/>
            <w:r w:rsidRPr="005538E1">
              <w:rPr>
                <w:b w:val="0"/>
                <w:bCs w:val="0"/>
                <w:iCs/>
                <w:sz w:val="24"/>
                <w:szCs w:val="24"/>
                <w:lang w:eastAsia="lv-LV"/>
              </w:rPr>
              <w:t>kabineta</w:t>
            </w:r>
            <w:proofErr w:type="spellEnd"/>
            <w:r w:rsidRPr="005538E1">
              <w:rPr>
                <w:b w:val="0"/>
                <w:bCs w:val="0"/>
                <w:iCs/>
                <w:sz w:val="24"/>
                <w:szCs w:val="24"/>
                <w:lang w:eastAsia="lv-LV"/>
              </w:rPr>
              <w:t xml:space="preserve"> </w:t>
            </w:r>
            <w:proofErr w:type="spellStart"/>
            <w:r w:rsidRPr="005538E1">
              <w:rPr>
                <w:b w:val="0"/>
                <w:bCs w:val="0"/>
                <w:iCs/>
                <w:sz w:val="24"/>
                <w:szCs w:val="24"/>
                <w:lang w:eastAsia="lv-LV"/>
              </w:rPr>
              <w:t>noteikumu</w:t>
            </w:r>
            <w:proofErr w:type="spellEnd"/>
            <w:r w:rsidRPr="005538E1">
              <w:rPr>
                <w:b w:val="0"/>
                <w:bCs w:val="0"/>
                <w:iCs/>
                <w:sz w:val="24"/>
                <w:szCs w:val="24"/>
                <w:lang w:eastAsia="lv-LV"/>
              </w:rPr>
              <w:t xml:space="preserve"> </w:t>
            </w:r>
            <w:proofErr w:type="spellStart"/>
            <w:r w:rsidRPr="005538E1">
              <w:rPr>
                <w:b w:val="0"/>
                <w:bCs w:val="0"/>
                <w:iCs/>
                <w:sz w:val="24"/>
                <w:szCs w:val="24"/>
                <w:lang w:eastAsia="lv-LV"/>
              </w:rPr>
              <w:t>projekt</w:t>
            </w:r>
            <w:r w:rsidR="003C44B0" w:rsidRPr="005538E1">
              <w:rPr>
                <w:b w:val="0"/>
                <w:bCs w:val="0"/>
                <w:iCs/>
                <w:sz w:val="24"/>
                <w:szCs w:val="24"/>
                <w:lang w:eastAsia="lv-LV"/>
              </w:rPr>
              <w:t>s</w:t>
            </w:r>
            <w:proofErr w:type="spellEnd"/>
            <w:r w:rsidRPr="005538E1">
              <w:rPr>
                <w:b w:val="0"/>
                <w:bCs w:val="0"/>
                <w:iCs/>
                <w:sz w:val="24"/>
                <w:szCs w:val="24"/>
                <w:lang w:eastAsia="lv-LV"/>
              </w:rPr>
              <w:t xml:space="preserve"> </w:t>
            </w:r>
            <w:r w:rsidR="00A04C96" w:rsidRPr="005538E1">
              <w:rPr>
                <w:b w:val="0"/>
                <w:bCs w:val="0"/>
                <w:iCs/>
                <w:sz w:val="24"/>
                <w:szCs w:val="24"/>
                <w:lang w:eastAsia="lv-LV"/>
              </w:rPr>
              <w:t>"</w:t>
            </w:r>
            <w:proofErr w:type="spellStart"/>
            <w:r w:rsidRPr="005538E1">
              <w:rPr>
                <w:b w:val="0"/>
                <w:bCs w:val="0"/>
                <w:iCs/>
                <w:sz w:val="24"/>
                <w:szCs w:val="24"/>
                <w:lang w:eastAsia="lv-LV"/>
              </w:rPr>
              <w:t>Ministru</w:t>
            </w:r>
            <w:proofErr w:type="spellEnd"/>
            <w:r w:rsidRPr="005538E1">
              <w:rPr>
                <w:b w:val="0"/>
                <w:bCs w:val="0"/>
                <w:iCs/>
                <w:sz w:val="24"/>
                <w:szCs w:val="24"/>
                <w:lang w:eastAsia="lv-LV"/>
              </w:rPr>
              <w:t xml:space="preserve"> </w:t>
            </w:r>
            <w:proofErr w:type="spellStart"/>
            <w:r w:rsidRPr="005538E1">
              <w:rPr>
                <w:b w:val="0"/>
                <w:bCs w:val="0"/>
                <w:iCs/>
                <w:sz w:val="24"/>
                <w:szCs w:val="24"/>
                <w:lang w:eastAsia="lv-LV"/>
              </w:rPr>
              <w:t>kabineta</w:t>
            </w:r>
            <w:proofErr w:type="spellEnd"/>
            <w:r w:rsidRPr="005538E1">
              <w:rPr>
                <w:b w:val="0"/>
                <w:bCs w:val="0"/>
                <w:iCs/>
                <w:sz w:val="24"/>
                <w:szCs w:val="24"/>
                <w:lang w:eastAsia="lv-LV"/>
              </w:rPr>
              <w:t xml:space="preserve"> </w:t>
            </w:r>
            <w:proofErr w:type="spellStart"/>
            <w:r w:rsidRPr="005538E1">
              <w:rPr>
                <w:b w:val="0"/>
                <w:bCs w:val="0"/>
                <w:iCs/>
                <w:sz w:val="24"/>
                <w:szCs w:val="24"/>
                <w:lang w:eastAsia="lv-LV"/>
              </w:rPr>
              <w:t>kārtības</w:t>
            </w:r>
            <w:proofErr w:type="spellEnd"/>
            <w:r w:rsidRPr="005538E1">
              <w:rPr>
                <w:b w:val="0"/>
                <w:bCs w:val="0"/>
                <w:iCs/>
                <w:sz w:val="24"/>
                <w:szCs w:val="24"/>
                <w:lang w:eastAsia="lv-LV"/>
              </w:rPr>
              <w:t xml:space="preserve"> </w:t>
            </w:r>
            <w:proofErr w:type="spellStart"/>
            <w:r w:rsidRPr="005538E1">
              <w:rPr>
                <w:b w:val="0"/>
                <w:bCs w:val="0"/>
                <w:iCs/>
                <w:sz w:val="24"/>
                <w:szCs w:val="24"/>
                <w:lang w:eastAsia="lv-LV"/>
              </w:rPr>
              <w:t>rullis</w:t>
            </w:r>
            <w:proofErr w:type="spellEnd"/>
            <w:r w:rsidR="00A04C96" w:rsidRPr="005538E1">
              <w:rPr>
                <w:b w:val="0"/>
                <w:bCs w:val="0"/>
                <w:iCs/>
                <w:sz w:val="24"/>
                <w:szCs w:val="24"/>
                <w:lang w:eastAsia="lv-LV"/>
              </w:rPr>
              <w:t>"</w:t>
            </w:r>
            <w:r w:rsidRPr="005538E1">
              <w:rPr>
                <w:b w:val="0"/>
                <w:bCs w:val="0"/>
                <w:iCs/>
                <w:sz w:val="24"/>
                <w:szCs w:val="24"/>
                <w:lang w:eastAsia="lv-LV"/>
              </w:rPr>
              <w:t xml:space="preserve">, </w:t>
            </w:r>
            <w:proofErr w:type="spellStart"/>
            <w:r w:rsidRPr="005538E1">
              <w:rPr>
                <w:b w:val="0"/>
                <w:bCs w:val="0"/>
                <w:iCs/>
                <w:sz w:val="24"/>
                <w:szCs w:val="24"/>
                <w:lang w:eastAsia="lv-LV"/>
              </w:rPr>
              <w:t>izsludināts</w:t>
            </w:r>
            <w:proofErr w:type="spellEnd"/>
            <w:r w:rsidRPr="005538E1">
              <w:rPr>
                <w:b w:val="0"/>
                <w:bCs w:val="0"/>
                <w:iCs/>
                <w:sz w:val="24"/>
                <w:szCs w:val="24"/>
                <w:lang w:eastAsia="lv-LV"/>
              </w:rPr>
              <w:t xml:space="preserve"> </w:t>
            </w:r>
            <w:r w:rsidR="002E1098" w:rsidRPr="005538E1">
              <w:rPr>
                <w:b w:val="0"/>
                <w:bCs w:val="0"/>
                <w:sz w:val="24"/>
                <w:szCs w:val="24"/>
                <w:lang w:eastAsia="lv-LV"/>
              </w:rPr>
              <w:t>VSS</w:t>
            </w:r>
            <w:r w:rsidR="002E1098" w:rsidRPr="005538E1" w:rsidDel="002E1098">
              <w:rPr>
                <w:b w:val="0"/>
                <w:bCs w:val="0"/>
                <w:iCs/>
                <w:sz w:val="24"/>
                <w:szCs w:val="24"/>
                <w:lang w:eastAsia="lv-LV"/>
              </w:rPr>
              <w:t xml:space="preserve"> </w:t>
            </w:r>
            <w:r w:rsidRPr="005538E1">
              <w:rPr>
                <w:b w:val="0"/>
                <w:bCs w:val="0"/>
                <w:iCs/>
                <w:sz w:val="24"/>
                <w:szCs w:val="24"/>
                <w:lang w:eastAsia="lv-LV"/>
              </w:rPr>
              <w:t>2021</w:t>
            </w:r>
            <w:r w:rsidR="001828D0" w:rsidRPr="005538E1">
              <w:rPr>
                <w:b w:val="0"/>
                <w:bCs w:val="0"/>
                <w:sz w:val="24"/>
                <w:szCs w:val="24"/>
                <w:lang w:eastAsia="lv-LV"/>
              </w:rPr>
              <w:t>. </w:t>
            </w:r>
            <w:proofErr w:type="spellStart"/>
            <w:r w:rsidRPr="005538E1">
              <w:rPr>
                <w:b w:val="0"/>
                <w:bCs w:val="0"/>
                <w:iCs/>
                <w:sz w:val="24"/>
                <w:szCs w:val="24"/>
                <w:lang w:eastAsia="lv-LV"/>
              </w:rPr>
              <w:t>gada</w:t>
            </w:r>
            <w:proofErr w:type="spellEnd"/>
            <w:r w:rsidRPr="005538E1">
              <w:rPr>
                <w:b w:val="0"/>
                <w:bCs w:val="0"/>
                <w:iCs/>
                <w:sz w:val="24"/>
                <w:szCs w:val="24"/>
                <w:lang w:eastAsia="lv-LV"/>
              </w:rPr>
              <w:t xml:space="preserve"> 17</w:t>
            </w:r>
            <w:r w:rsidR="001828D0" w:rsidRPr="005538E1">
              <w:rPr>
                <w:b w:val="0"/>
                <w:bCs w:val="0"/>
                <w:sz w:val="24"/>
                <w:szCs w:val="24"/>
                <w:lang w:eastAsia="lv-LV"/>
              </w:rPr>
              <w:t>. </w:t>
            </w:r>
            <w:proofErr w:type="spellStart"/>
            <w:r w:rsidRPr="005538E1">
              <w:rPr>
                <w:b w:val="0"/>
                <w:bCs w:val="0"/>
                <w:iCs/>
                <w:sz w:val="24"/>
                <w:szCs w:val="24"/>
                <w:lang w:eastAsia="lv-LV"/>
              </w:rPr>
              <w:t>jūnijā</w:t>
            </w:r>
            <w:proofErr w:type="spellEnd"/>
            <w:r w:rsidRPr="005538E1">
              <w:rPr>
                <w:b w:val="0"/>
                <w:bCs w:val="0"/>
                <w:iCs/>
                <w:sz w:val="24"/>
                <w:szCs w:val="24"/>
                <w:lang w:eastAsia="lv-LV"/>
              </w:rPr>
              <w:t xml:space="preserve"> (</w:t>
            </w:r>
            <w:r w:rsidR="001E1ED1" w:rsidRPr="005538E1">
              <w:rPr>
                <w:b w:val="0"/>
                <w:bCs w:val="0"/>
                <w:iCs/>
                <w:sz w:val="24"/>
                <w:szCs w:val="24"/>
                <w:lang w:val="lv-LV"/>
              </w:rPr>
              <w:t>Nr. </w:t>
            </w:r>
            <w:proofErr w:type="gramStart"/>
            <w:r w:rsidR="001E1ED1" w:rsidRPr="005538E1">
              <w:rPr>
                <w:b w:val="0"/>
                <w:bCs w:val="0"/>
                <w:sz w:val="24"/>
                <w:szCs w:val="24"/>
                <w:lang w:eastAsia="lv-LV"/>
              </w:rPr>
              <w:t xml:space="preserve">24  </w:t>
            </w:r>
            <w:r w:rsidR="001E1ED1" w:rsidRPr="005538E1">
              <w:rPr>
                <w:b w:val="0"/>
                <w:bCs w:val="0"/>
                <w:iCs/>
                <w:sz w:val="24"/>
                <w:szCs w:val="24"/>
                <w:lang w:val="lv-LV" w:eastAsia="lv-LV"/>
              </w:rPr>
              <w:t>30</w:t>
            </w:r>
            <w:proofErr w:type="gramEnd"/>
            <w:r w:rsidR="001E1ED1" w:rsidRPr="005538E1">
              <w:rPr>
                <w:b w:val="0"/>
                <w:bCs w:val="0"/>
                <w:iCs/>
                <w:sz w:val="24"/>
                <w:szCs w:val="24"/>
                <w:lang w:val="lv-LV" w:eastAsia="lv-LV"/>
              </w:rPr>
              <w:t>. §</w:t>
            </w:r>
            <w:r w:rsidRPr="005538E1">
              <w:rPr>
                <w:b w:val="0"/>
                <w:bCs w:val="0"/>
                <w:iCs/>
                <w:sz w:val="24"/>
                <w:szCs w:val="24"/>
                <w:lang w:val="lv-LV" w:eastAsia="lv-LV"/>
              </w:rPr>
              <w:t>), VSS-592</w:t>
            </w:r>
            <w:r w:rsidR="00B76A65" w:rsidRPr="005538E1">
              <w:rPr>
                <w:b w:val="0"/>
                <w:bCs w:val="0"/>
                <w:iCs/>
                <w:sz w:val="24"/>
                <w:szCs w:val="24"/>
                <w:lang w:val="lv-LV" w:eastAsia="lv-LV"/>
              </w:rPr>
              <w:t>.</w:t>
            </w:r>
          </w:p>
          <w:p w14:paraId="42E937F4" w14:textId="47211C39" w:rsidR="00CF73F7" w:rsidRPr="005538E1" w:rsidRDefault="4B1415B2" w:rsidP="000A7152">
            <w:pPr>
              <w:pStyle w:val="Heading3"/>
              <w:numPr>
                <w:ilvl w:val="0"/>
                <w:numId w:val="2"/>
              </w:numPr>
              <w:shd w:val="clear" w:color="auto" w:fill="FFFFFF"/>
              <w:spacing w:after="0" w:afterAutospacing="0"/>
              <w:ind w:left="392" w:right="57" w:hanging="284"/>
              <w:jc w:val="both"/>
              <w:rPr>
                <w:sz w:val="24"/>
                <w:szCs w:val="24"/>
              </w:rPr>
            </w:pPr>
            <w:r w:rsidRPr="005538E1">
              <w:rPr>
                <w:b w:val="0"/>
                <w:bCs w:val="0"/>
                <w:iCs/>
                <w:sz w:val="24"/>
                <w:szCs w:val="24"/>
                <w:lang w:val="lv-LV" w:eastAsia="lv-LV"/>
              </w:rPr>
              <w:t>Līdz 20</w:t>
            </w:r>
            <w:r w:rsidRPr="005538E1">
              <w:rPr>
                <w:b w:val="0"/>
                <w:bCs w:val="0"/>
                <w:sz w:val="24"/>
                <w:szCs w:val="24"/>
              </w:rPr>
              <w:t>22</w:t>
            </w:r>
            <w:r w:rsidR="00510AD5" w:rsidRPr="005538E1">
              <w:rPr>
                <w:b w:val="0"/>
                <w:bCs w:val="0"/>
                <w:sz w:val="24"/>
                <w:szCs w:val="24"/>
              </w:rPr>
              <w:t>. </w:t>
            </w:r>
            <w:proofErr w:type="spellStart"/>
            <w:r w:rsidR="00510AD5" w:rsidRPr="005538E1">
              <w:rPr>
                <w:b w:val="0"/>
                <w:bCs w:val="0"/>
                <w:sz w:val="24"/>
                <w:szCs w:val="24"/>
              </w:rPr>
              <w:t>gada</w:t>
            </w:r>
            <w:proofErr w:type="spellEnd"/>
            <w:r w:rsidR="00510AD5" w:rsidRPr="005538E1">
              <w:rPr>
                <w:b w:val="0"/>
                <w:bCs w:val="0"/>
                <w:sz w:val="24"/>
                <w:szCs w:val="24"/>
              </w:rPr>
              <w:t xml:space="preserve"> </w:t>
            </w:r>
            <w:r w:rsidRPr="005538E1">
              <w:rPr>
                <w:b w:val="0"/>
                <w:bCs w:val="0"/>
                <w:sz w:val="24"/>
                <w:szCs w:val="24"/>
              </w:rPr>
              <w:t>1.</w:t>
            </w:r>
            <w:r w:rsidR="3E4A51CD" w:rsidRPr="005538E1">
              <w:rPr>
                <w:b w:val="0"/>
                <w:bCs w:val="0"/>
                <w:sz w:val="24"/>
                <w:szCs w:val="24"/>
              </w:rPr>
              <w:t> </w:t>
            </w:r>
            <w:proofErr w:type="spellStart"/>
            <w:r w:rsidRPr="005538E1">
              <w:rPr>
                <w:b w:val="0"/>
                <w:bCs w:val="0"/>
                <w:sz w:val="24"/>
                <w:szCs w:val="24"/>
              </w:rPr>
              <w:t>augustam</w:t>
            </w:r>
            <w:proofErr w:type="spellEnd"/>
            <w:r w:rsidRPr="005538E1">
              <w:rPr>
                <w:b w:val="0"/>
                <w:bCs w:val="0"/>
                <w:sz w:val="24"/>
                <w:szCs w:val="24"/>
              </w:rPr>
              <w:t xml:space="preserve"> </w:t>
            </w:r>
            <w:proofErr w:type="spellStart"/>
            <w:r w:rsidRPr="005538E1">
              <w:rPr>
                <w:b w:val="0"/>
                <w:bCs w:val="0"/>
                <w:sz w:val="24"/>
                <w:szCs w:val="24"/>
              </w:rPr>
              <w:t>tiks</w:t>
            </w:r>
            <w:proofErr w:type="spellEnd"/>
            <w:r w:rsidRPr="005538E1">
              <w:rPr>
                <w:b w:val="0"/>
                <w:bCs w:val="0"/>
                <w:sz w:val="24"/>
                <w:szCs w:val="24"/>
              </w:rPr>
              <w:t xml:space="preserve"> </w:t>
            </w:r>
            <w:proofErr w:type="spellStart"/>
            <w:r w:rsidRPr="005538E1">
              <w:rPr>
                <w:b w:val="0"/>
                <w:bCs w:val="0"/>
                <w:sz w:val="24"/>
                <w:szCs w:val="24"/>
              </w:rPr>
              <w:t>izstrādāti</w:t>
            </w:r>
            <w:proofErr w:type="spellEnd"/>
            <w:r w:rsidRPr="005538E1">
              <w:rPr>
                <w:b w:val="0"/>
                <w:bCs w:val="0"/>
                <w:sz w:val="24"/>
                <w:szCs w:val="24"/>
              </w:rPr>
              <w:t xml:space="preserve"> </w:t>
            </w:r>
            <w:proofErr w:type="spellStart"/>
            <w:r w:rsidRPr="005538E1">
              <w:rPr>
                <w:b w:val="0"/>
                <w:bCs w:val="0"/>
                <w:sz w:val="24"/>
                <w:szCs w:val="24"/>
              </w:rPr>
              <w:t>grozījumi</w:t>
            </w:r>
            <w:proofErr w:type="spellEnd"/>
            <w:r w:rsidRPr="005538E1">
              <w:rPr>
                <w:b w:val="0"/>
                <w:bCs w:val="0"/>
                <w:sz w:val="24"/>
                <w:szCs w:val="24"/>
              </w:rPr>
              <w:t xml:space="preserve"> </w:t>
            </w:r>
            <w:proofErr w:type="spellStart"/>
            <w:r w:rsidRPr="005538E1">
              <w:rPr>
                <w:b w:val="0"/>
                <w:bCs w:val="0"/>
                <w:sz w:val="24"/>
                <w:szCs w:val="24"/>
              </w:rPr>
              <w:t>Ministru</w:t>
            </w:r>
            <w:proofErr w:type="spellEnd"/>
            <w:r w:rsidRPr="005538E1">
              <w:rPr>
                <w:b w:val="0"/>
                <w:bCs w:val="0"/>
                <w:sz w:val="24"/>
                <w:szCs w:val="24"/>
              </w:rPr>
              <w:t xml:space="preserve"> </w:t>
            </w:r>
            <w:proofErr w:type="spellStart"/>
            <w:r w:rsidRPr="005538E1">
              <w:rPr>
                <w:b w:val="0"/>
                <w:bCs w:val="0"/>
                <w:sz w:val="24"/>
                <w:szCs w:val="24"/>
              </w:rPr>
              <w:t>kabineta</w:t>
            </w:r>
            <w:proofErr w:type="spellEnd"/>
            <w:r w:rsidRPr="005538E1">
              <w:rPr>
                <w:b w:val="0"/>
                <w:bCs w:val="0"/>
                <w:sz w:val="24"/>
                <w:szCs w:val="24"/>
              </w:rPr>
              <w:t xml:space="preserve"> 2009</w:t>
            </w:r>
            <w:r w:rsidR="00510AD5" w:rsidRPr="005538E1">
              <w:rPr>
                <w:b w:val="0"/>
                <w:bCs w:val="0"/>
                <w:sz w:val="24"/>
                <w:szCs w:val="24"/>
              </w:rPr>
              <w:t>. </w:t>
            </w:r>
            <w:proofErr w:type="spellStart"/>
            <w:r w:rsidR="00510AD5" w:rsidRPr="005538E1">
              <w:rPr>
                <w:b w:val="0"/>
                <w:bCs w:val="0"/>
                <w:sz w:val="24"/>
                <w:szCs w:val="24"/>
              </w:rPr>
              <w:t>gada</w:t>
            </w:r>
            <w:proofErr w:type="spellEnd"/>
            <w:r w:rsidR="00510AD5" w:rsidRPr="005538E1">
              <w:rPr>
                <w:b w:val="0"/>
                <w:bCs w:val="0"/>
                <w:sz w:val="24"/>
                <w:szCs w:val="24"/>
              </w:rPr>
              <w:t xml:space="preserve"> </w:t>
            </w:r>
            <w:r w:rsidRPr="005538E1">
              <w:rPr>
                <w:b w:val="0"/>
                <w:bCs w:val="0"/>
                <w:sz w:val="24"/>
                <w:szCs w:val="24"/>
              </w:rPr>
              <w:t>15.</w:t>
            </w:r>
            <w:r w:rsidR="3E4A51CD" w:rsidRPr="005538E1">
              <w:rPr>
                <w:b w:val="0"/>
                <w:bCs w:val="0"/>
                <w:sz w:val="24"/>
                <w:szCs w:val="24"/>
              </w:rPr>
              <w:t> </w:t>
            </w:r>
            <w:proofErr w:type="spellStart"/>
            <w:r w:rsidRPr="005538E1">
              <w:rPr>
                <w:b w:val="0"/>
                <w:bCs w:val="0"/>
                <w:sz w:val="24"/>
                <w:szCs w:val="24"/>
              </w:rPr>
              <w:t>augusta</w:t>
            </w:r>
            <w:proofErr w:type="spellEnd"/>
            <w:r w:rsidRPr="005538E1">
              <w:rPr>
                <w:b w:val="0"/>
                <w:bCs w:val="0"/>
                <w:sz w:val="24"/>
                <w:szCs w:val="24"/>
              </w:rPr>
              <w:t xml:space="preserve"> </w:t>
            </w:r>
            <w:proofErr w:type="spellStart"/>
            <w:r w:rsidRPr="005538E1">
              <w:rPr>
                <w:b w:val="0"/>
                <w:bCs w:val="0"/>
                <w:sz w:val="24"/>
                <w:szCs w:val="24"/>
              </w:rPr>
              <w:t>noteikumos</w:t>
            </w:r>
            <w:proofErr w:type="spellEnd"/>
            <w:r w:rsidRPr="005538E1">
              <w:rPr>
                <w:b w:val="0"/>
                <w:bCs w:val="0"/>
                <w:sz w:val="24"/>
                <w:szCs w:val="24"/>
              </w:rPr>
              <w:t xml:space="preserve"> Nr.</w:t>
            </w:r>
            <w:r w:rsidR="3E4A51CD" w:rsidRPr="005538E1">
              <w:rPr>
                <w:b w:val="0"/>
                <w:bCs w:val="0"/>
                <w:sz w:val="24"/>
                <w:szCs w:val="24"/>
              </w:rPr>
              <w:t> </w:t>
            </w:r>
            <w:r w:rsidRPr="005538E1">
              <w:rPr>
                <w:b w:val="0"/>
                <w:bCs w:val="0"/>
                <w:sz w:val="24"/>
                <w:szCs w:val="24"/>
              </w:rPr>
              <w:t xml:space="preserve">970 </w:t>
            </w:r>
            <w:r w:rsidR="00A04C96" w:rsidRPr="005538E1">
              <w:rPr>
                <w:b w:val="0"/>
                <w:bCs w:val="0"/>
                <w:sz w:val="24"/>
                <w:szCs w:val="24"/>
              </w:rPr>
              <w:t>"</w:t>
            </w:r>
            <w:proofErr w:type="spellStart"/>
            <w:r w:rsidRPr="005538E1">
              <w:rPr>
                <w:b w:val="0"/>
                <w:bCs w:val="0"/>
                <w:sz w:val="24"/>
                <w:szCs w:val="24"/>
              </w:rPr>
              <w:t>Sabiedrības</w:t>
            </w:r>
            <w:proofErr w:type="spellEnd"/>
            <w:r w:rsidRPr="005538E1">
              <w:rPr>
                <w:b w:val="0"/>
                <w:bCs w:val="0"/>
                <w:sz w:val="24"/>
                <w:szCs w:val="24"/>
              </w:rPr>
              <w:t xml:space="preserve"> </w:t>
            </w:r>
            <w:proofErr w:type="spellStart"/>
            <w:r w:rsidRPr="005538E1">
              <w:rPr>
                <w:b w:val="0"/>
                <w:bCs w:val="0"/>
                <w:sz w:val="24"/>
                <w:szCs w:val="24"/>
              </w:rPr>
              <w:t>līdzdalības</w:t>
            </w:r>
            <w:proofErr w:type="spellEnd"/>
            <w:r w:rsidRPr="005538E1">
              <w:rPr>
                <w:b w:val="0"/>
                <w:bCs w:val="0"/>
                <w:sz w:val="24"/>
                <w:szCs w:val="24"/>
              </w:rPr>
              <w:t xml:space="preserve"> </w:t>
            </w:r>
            <w:proofErr w:type="spellStart"/>
            <w:r w:rsidRPr="005538E1">
              <w:rPr>
                <w:b w:val="0"/>
                <w:bCs w:val="0"/>
                <w:sz w:val="24"/>
                <w:szCs w:val="24"/>
              </w:rPr>
              <w:t>kārtība</w:t>
            </w:r>
            <w:proofErr w:type="spellEnd"/>
            <w:r w:rsidRPr="005538E1">
              <w:rPr>
                <w:b w:val="0"/>
                <w:bCs w:val="0"/>
                <w:sz w:val="24"/>
                <w:szCs w:val="24"/>
              </w:rPr>
              <w:t xml:space="preserve"> </w:t>
            </w:r>
            <w:proofErr w:type="spellStart"/>
            <w:r w:rsidRPr="005538E1">
              <w:rPr>
                <w:b w:val="0"/>
                <w:bCs w:val="0"/>
                <w:sz w:val="24"/>
                <w:szCs w:val="24"/>
              </w:rPr>
              <w:t>attīstības</w:t>
            </w:r>
            <w:proofErr w:type="spellEnd"/>
            <w:r w:rsidRPr="005538E1">
              <w:rPr>
                <w:b w:val="0"/>
                <w:bCs w:val="0"/>
                <w:sz w:val="24"/>
                <w:szCs w:val="24"/>
              </w:rPr>
              <w:t xml:space="preserve"> </w:t>
            </w:r>
            <w:proofErr w:type="spellStart"/>
            <w:r w:rsidRPr="005538E1">
              <w:rPr>
                <w:b w:val="0"/>
                <w:bCs w:val="0"/>
                <w:sz w:val="24"/>
                <w:szCs w:val="24"/>
              </w:rPr>
              <w:t>plānošanas</w:t>
            </w:r>
            <w:proofErr w:type="spellEnd"/>
            <w:r w:rsidRPr="005538E1">
              <w:rPr>
                <w:b w:val="0"/>
                <w:bCs w:val="0"/>
                <w:sz w:val="24"/>
                <w:szCs w:val="24"/>
              </w:rPr>
              <w:t xml:space="preserve"> </w:t>
            </w:r>
            <w:proofErr w:type="spellStart"/>
            <w:r w:rsidRPr="005538E1">
              <w:rPr>
                <w:b w:val="0"/>
                <w:bCs w:val="0"/>
                <w:sz w:val="24"/>
                <w:szCs w:val="24"/>
              </w:rPr>
              <w:t>procesā</w:t>
            </w:r>
            <w:proofErr w:type="spellEnd"/>
            <w:r w:rsidR="00A04C96" w:rsidRPr="005538E1">
              <w:rPr>
                <w:b w:val="0"/>
                <w:bCs w:val="0"/>
                <w:sz w:val="24"/>
                <w:szCs w:val="24"/>
              </w:rPr>
              <w:t>"</w:t>
            </w:r>
          </w:p>
        </w:tc>
      </w:tr>
      <w:tr w:rsidR="003C2630" w:rsidRPr="005538E1" w14:paraId="42E937F9" w14:textId="77777777" w:rsidTr="004B63E2">
        <w:tc>
          <w:tcPr>
            <w:tcW w:w="300" w:type="pct"/>
            <w:hideMark/>
          </w:tcPr>
          <w:p w14:paraId="42E937F6" w14:textId="77777777" w:rsidR="00655F2C"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2.</w:t>
            </w:r>
          </w:p>
        </w:tc>
        <w:tc>
          <w:tcPr>
            <w:tcW w:w="1700" w:type="pct"/>
            <w:hideMark/>
          </w:tcPr>
          <w:p w14:paraId="42E937F7" w14:textId="77777777" w:rsidR="00E5323B"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Atbildīgā institūcija</w:t>
            </w:r>
          </w:p>
        </w:tc>
        <w:tc>
          <w:tcPr>
            <w:tcW w:w="3000" w:type="pct"/>
            <w:hideMark/>
          </w:tcPr>
          <w:p w14:paraId="42E937F8" w14:textId="41298DA5" w:rsidR="00E5323B" w:rsidRPr="005538E1" w:rsidRDefault="0072261C" w:rsidP="000A7152">
            <w:pPr>
              <w:tabs>
                <w:tab w:val="left" w:pos="1991"/>
              </w:tabs>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 xml:space="preserve">Valsts kanceleja </w:t>
            </w:r>
          </w:p>
        </w:tc>
      </w:tr>
      <w:tr w:rsidR="003C2630" w:rsidRPr="005538E1" w14:paraId="42E937FD" w14:textId="77777777" w:rsidTr="004B63E2">
        <w:tc>
          <w:tcPr>
            <w:tcW w:w="300" w:type="pct"/>
            <w:hideMark/>
          </w:tcPr>
          <w:p w14:paraId="42E937FA" w14:textId="77777777" w:rsidR="00655F2C"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3.</w:t>
            </w:r>
          </w:p>
        </w:tc>
        <w:tc>
          <w:tcPr>
            <w:tcW w:w="1700" w:type="pct"/>
            <w:hideMark/>
          </w:tcPr>
          <w:p w14:paraId="42E937FB" w14:textId="77777777" w:rsidR="00E5323B"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Cita informācija</w:t>
            </w:r>
          </w:p>
        </w:tc>
        <w:tc>
          <w:tcPr>
            <w:tcW w:w="3000" w:type="pct"/>
            <w:hideMark/>
          </w:tcPr>
          <w:p w14:paraId="3C8156D3" w14:textId="39A90B7F" w:rsidR="00154C89" w:rsidRPr="005538E1" w:rsidRDefault="15EE7F88" w:rsidP="000A7152">
            <w:pPr>
              <w:spacing w:line="240" w:lineRule="auto"/>
              <w:ind w:left="57" w:right="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 xml:space="preserve">Projekts tiks virzīts </w:t>
            </w:r>
            <w:r w:rsidR="5FD721BD" w:rsidRPr="005538E1">
              <w:rPr>
                <w:rFonts w:ascii="Times New Roman" w:eastAsia="Times New Roman" w:hAnsi="Times New Roman" w:cs="Times New Roman"/>
                <w:sz w:val="24"/>
                <w:szCs w:val="24"/>
                <w:lang w:eastAsia="lv-LV"/>
              </w:rPr>
              <w:t>izskatī</w:t>
            </w:r>
            <w:r w:rsidRPr="005538E1">
              <w:rPr>
                <w:rFonts w:ascii="Times New Roman" w:eastAsia="Times New Roman" w:hAnsi="Times New Roman" w:cs="Times New Roman"/>
                <w:sz w:val="24"/>
                <w:szCs w:val="24"/>
                <w:lang w:eastAsia="lv-LV"/>
              </w:rPr>
              <w:t xml:space="preserve">šanai Ministru kabineta sēdē kopā ar </w:t>
            </w:r>
            <w:r w:rsidR="3A5B45DD" w:rsidRPr="005538E1">
              <w:rPr>
                <w:rFonts w:ascii="Times New Roman" w:eastAsia="Times New Roman" w:hAnsi="Times New Roman" w:cs="Times New Roman"/>
                <w:sz w:val="24"/>
                <w:szCs w:val="24"/>
                <w:lang w:eastAsia="lv-LV"/>
              </w:rPr>
              <w:t xml:space="preserve">Ministru kabineta noteikumu projektu </w:t>
            </w:r>
            <w:r w:rsidR="00A04C96" w:rsidRPr="005538E1">
              <w:rPr>
                <w:rFonts w:ascii="Times New Roman" w:eastAsia="Times New Roman" w:hAnsi="Times New Roman" w:cs="Times New Roman"/>
                <w:sz w:val="24"/>
                <w:szCs w:val="24"/>
                <w:lang w:eastAsia="lv-LV"/>
              </w:rPr>
              <w:t>"</w:t>
            </w:r>
            <w:r w:rsidR="3A5B45DD" w:rsidRPr="005538E1">
              <w:rPr>
                <w:rFonts w:ascii="Times New Roman" w:eastAsia="Times New Roman" w:hAnsi="Times New Roman" w:cs="Times New Roman"/>
                <w:sz w:val="24"/>
                <w:szCs w:val="24"/>
                <w:lang w:eastAsia="lv-LV"/>
              </w:rPr>
              <w:t>Ministru kabineta kārtības rullis</w:t>
            </w:r>
            <w:r w:rsidR="00A04C96" w:rsidRPr="005538E1">
              <w:rPr>
                <w:rFonts w:ascii="Times New Roman" w:eastAsia="Times New Roman" w:hAnsi="Times New Roman" w:cs="Times New Roman"/>
                <w:sz w:val="24"/>
                <w:szCs w:val="24"/>
                <w:lang w:eastAsia="lv-LV"/>
              </w:rPr>
              <w:t>"</w:t>
            </w:r>
            <w:r w:rsidR="3A5B45DD" w:rsidRPr="005538E1">
              <w:rPr>
                <w:rFonts w:ascii="Times New Roman" w:eastAsia="Times New Roman" w:hAnsi="Times New Roman" w:cs="Times New Roman"/>
                <w:sz w:val="24"/>
                <w:szCs w:val="24"/>
                <w:lang w:eastAsia="lv-LV"/>
              </w:rPr>
              <w:t xml:space="preserve">, izsludināts </w:t>
            </w:r>
            <w:r w:rsidR="002E1098" w:rsidRPr="005538E1">
              <w:rPr>
                <w:rFonts w:ascii="Times New Roman" w:eastAsia="Times New Roman" w:hAnsi="Times New Roman" w:cs="Times New Roman"/>
                <w:sz w:val="24"/>
                <w:szCs w:val="24"/>
                <w:lang w:eastAsia="lv-LV"/>
              </w:rPr>
              <w:t>VSS</w:t>
            </w:r>
            <w:r w:rsidR="3A5B45DD" w:rsidRPr="005538E1">
              <w:rPr>
                <w:rFonts w:ascii="Times New Roman" w:eastAsia="Times New Roman" w:hAnsi="Times New Roman" w:cs="Times New Roman"/>
                <w:sz w:val="24"/>
                <w:szCs w:val="24"/>
                <w:lang w:eastAsia="lv-LV"/>
              </w:rPr>
              <w:t xml:space="preserve"> 2021</w:t>
            </w:r>
            <w:r w:rsidR="00510AD5" w:rsidRPr="005538E1">
              <w:rPr>
                <w:rFonts w:ascii="Times New Roman" w:eastAsia="Times New Roman" w:hAnsi="Times New Roman" w:cs="Times New Roman"/>
                <w:sz w:val="24"/>
                <w:szCs w:val="24"/>
                <w:lang w:eastAsia="lv-LV"/>
              </w:rPr>
              <w:t>. </w:t>
            </w:r>
            <w:r w:rsidR="3A5B45DD" w:rsidRPr="005538E1">
              <w:rPr>
                <w:rFonts w:ascii="Times New Roman" w:eastAsia="Times New Roman" w:hAnsi="Times New Roman" w:cs="Times New Roman"/>
                <w:sz w:val="24"/>
                <w:szCs w:val="24"/>
                <w:lang w:eastAsia="lv-LV"/>
              </w:rPr>
              <w:t>gada 17</w:t>
            </w:r>
            <w:r w:rsidR="00510AD5" w:rsidRPr="005538E1">
              <w:rPr>
                <w:rFonts w:ascii="Times New Roman" w:eastAsia="Times New Roman" w:hAnsi="Times New Roman" w:cs="Times New Roman"/>
                <w:sz w:val="24"/>
                <w:szCs w:val="24"/>
                <w:lang w:eastAsia="lv-LV"/>
              </w:rPr>
              <w:t>. </w:t>
            </w:r>
            <w:r w:rsidR="3A5B45DD" w:rsidRPr="005538E1">
              <w:rPr>
                <w:rFonts w:ascii="Times New Roman" w:eastAsia="Times New Roman" w:hAnsi="Times New Roman" w:cs="Times New Roman"/>
                <w:sz w:val="24"/>
                <w:szCs w:val="24"/>
                <w:lang w:eastAsia="lv-LV"/>
              </w:rPr>
              <w:t>jūnijā (</w:t>
            </w:r>
            <w:r w:rsidR="001E1ED1" w:rsidRPr="005538E1">
              <w:rPr>
                <w:rFonts w:ascii="Times New Roman" w:hAnsi="Times New Roman" w:cs="Times New Roman"/>
                <w:iCs/>
                <w:sz w:val="24"/>
                <w:szCs w:val="24"/>
              </w:rPr>
              <w:t>Nr. </w:t>
            </w:r>
            <w:r w:rsidR="001E1ED1" w:rsidRPr="005538E1">
              <w:rPr>
                <w:rFonts w:ascii="Times New Roman" w:eastAsia="Times New Roman" w:hAnsi="Times New Roman" w:cs="Times New Roman"/>
                <w:sz w:val="24"/>
                <w:szCs w:val="24"/>
                <w:lang w:eastAsia="lv-LV"/>
              </w:rPr>
              <w:t>24  30</w:t>
            </w:r>
            <w:r w:rsidR="001E1ED1" w:rsidRPr="005538E1">
              <w:rPr>
                <w:rFonts w:ascii="Times New Roman" w:hAnsi="Times New Roman" w:cs="Times New Roman"/>
                <w:iCs/>
                <w:sz w:val="24"/>
                <w:szCs w:val="24"/>
              </w:rPr>
              <w:t>. §</w:t>
            </w:r>
            <w:r w:rsidR="3A5B45DD" w:rsidRPr="005538E1">
              <w:rPr>
                <w:rFonts w:ascii="Times New Roman" w:eastAsia="Times New Roman" w:hAnsi="Times New Roman" w:cs="Times New Roman"/>
                <w:sz w:val="24"/>
                <w:szCs w:val="24"/>
                <w:lang w:eastAsia="lv-LV"/>
              </w:rPr>
              <w:t xml:space="preserve">), VSS-592. </w:t>
            </w:r>
          </w:p>
          <w:p w14:paraId="42E937FC" w14:textId="252ADDFB" w:rsidR="0072261C" w:rsidRPr="005538E1" w:rsidRDefault="0072261C" w:rsidP="000A7152">
            <w:pPr>
              <w:spacing w:after="0"/>
              <w:ind w:left="57" w:right="57"/>
              <w:jc w:val="both"/>
              <w:rPr>
                <w:rFonts w:ascii="Times New Roman" w:eastAsia="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Pienākums </w:t>
            </w:r>
            <w:r w:rsidR="64FFB248" w:rsidRPr="005538E1">
              <w:rPr>
                <w:rFonts w:ascii="Times New Roman" w:eastAsia="Times New Roman" w:hAnsi="Times New Roman" w:cs="Times New Roman"/>
                <w:sz w:val="24"/>
                <w:szCs w:val="24"/>
                <w:lang w:eastAsia="lv-LV"/>
              </w:rPr>
              <w:t xml:space="preserve">vērtēt </w:t>
            </w:r>
            <w:r w:rsidRPr="005538E1">
              <w:rPr>
                <w:rFonts w:ascii="Times New Roman" w:eastAsia="Times New Roman" w:hAnsi="Times New Roman" w:cs="Times New Roman"/>
                <w:sz w:val="24"/>
                <w:szCs w:val="24"/>
                <w:lang w:eastAsia="lv-LV"/>
              </w:rPr>
              <w:t xml:space="preserve">tiesību akta projekta </w:t>
            </w:r>
            <w:r w:rsidR="05824793" w:rsidRPr="005538E1">
              <w:rPr>
                <w:rFonts w:ascii="Times New Roman" w:eastAsia="Times New Roman" w:hAnsi="Times New Roman" w:cs="Times New Roman"/>
                <w:sz w:val="24"/>
                <w:szCs w:val="24"/>
                <w:lang w:eastAsia="lv-LV"/>
              </w:rPr>
              <w:t xml:space="preserve">ietekmi </w:t>
            </w:r>
            <w:r w:rsidRPr="005538E1">
              <w:rPr>
                <w:rFonts w:ascii="Times New Roman" w:eastAsia="Times New Roman" w:hAnsi="Times New Roman" w:cs="Times New Roman"/>
                <w:sz w:val="24"/>
                <w:szCs w:val="24"/>
                <w:lang w:eastAsia="lv-LV"/>
              </w:rPr>
              <w:t>uz dzimumu līdztiesību izriet no Labklājības ministrijas plāna projekta "Plāns sieviešu un vīriešu vienlīdzīgu tiesību un iespēju veicināšanai 2021.–2023. gadam" (izsludināts VSS 13.05.2021</w:t>
            </w:r>
            <w:r w:rsidR="00080888" w:rsidRPr="005538E1">
              <w:rPr>
                <w:rFonts w:ascii="Times New Roman" w:eastAsia="Times New Roman" w:hAnsi="Times New Roman" w:cs="Times New Roman"/>
                <w:sz w:val="24"/>
                <w:szCs w:val="24"/>
                <w:lang w:eastAsia="lv-LV"/>
              </w:rPr>
              <w:t>. (</w:t>
            </w:r>
            <w:r w:rsidRPr="005538E1">
              <w:rPr>
                <w:rFonts w:ascii="Times New Roman" w:eastAsia="Times New Roman" w:hAnsi="Times New Roman" w:cs="Times New Roman"/>
                <w:sz w:val="24"/>
                <w:szCs w:val="24"/>
                <w:lang w:eastAsia="lv-LV"/>
              </w:rPr>
              <w:t xml:space="preserve">prot. Nr. 18 </w:t>
            </w:r>
            <w:r w:rsidR="00180522" w:rsidRPr="005538E1">
              <w:rPr>
                <w:rFonts w:ascii="Times New Roman" w:eastAsia="Times New Roman" w:hAnsi="Times New Roman" w:cs="Times New Roman"/>
                <w:sz w:val="24"/>
                <w:szCs w:val="24"/>
                <w:lang w:eastAsia="lv-LV"/>
              </w:rPr>
              <w:t xml:space="preserve"> </w:t>
            </w:r>
            <w:r w:rsidRPr="005538E1">
              <w:rPr>
                <w:rFonts w:ascii="Times New Roman" w:eastAsia="Times New Roman" w:hAnsi="Times New Roman" w:cs="Times New Roman"/>
                <w:sz w:val="24"/>
                <w:szCs w:val="24"/>
                <w:lang w:eastAsia="lv-LV"/>
              </w:rPr>
              <w:t>26. §</w:t>
            </w:r>
            <w:r w:rsidR="00180522" w:rsidRPr="005538E1">
              <w:rPr>
                <w:rFonts w:ascii="Times New Roman" w:eastAsia="Times New Roman" w:hAnsi="Times New Roman" w:cs="Times New Roman"/>
                <w:sz w:val="24"/>
                <w:szCs w:val="24"/>
                <w:lang w:eastAsia="lv-LV"/>
              </w:rPr>
              <w:t>)</w:t>
            </w:r>
            <w:r w:rsidRPr="005538E1">
              <w:rPr>
                <w:rFonts w:ascii="Times New Roman" w:eastAsia="Times New Roman" w:hAnsi="Times New Roman" w:cs="Times New Roman"/>
                <w:sz w:val="24"/>
                <w:szCs w:val="24"/>
                <w:lang w:eastAsia="lv-LV"/>
              </w:rPr>
              <w:t>)</w:t>
            </w:r>
          </w:p>
        </w:tc>
      </w:tr>
    </w:tbl>
    <w:p w14:paraId="42E937FF" w14:textId="48ECC089" w:rsidR="00433963"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72"/>
        <w:gridCol w:w="3011"/>
        <w:gridCol w:w="5460"/>
      </w:tblGrid>
      <w:tr w:rsidR="003C2630" w:rsidRPr="005538E1" w14:paraId="14C73F23" w14:textId="77777777" w:rsidTr="5C6F20E3">
        <w:tc>
          <w:tcPr>
            <w:tcW w:w="904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E743154" w14:textId="01861DE2" w:rsidR="5C6F20E3" w:rsidRPr="005538E1" w:rsidRDefault="5C6F20E3" w:rsidP="5C6F20E3">
            <w:pPr>
              <w:spacing w:after="0" w:line="240" w:lineRule="auto"/>
              <w:jc w:val="center"/>
              <w:rPr>
                <w:rFonts w:ascii="Times New Roman" w:eastAsia="Times New Roman" w:hAnsi="Times New Roman" w:cs="Times New Roman"/>
                <w:b/>
                <w:bCs/>
                <w:sz w:val="24"/>
                <w:szCs w:val="24"/>
                <w:lang w:eastAsia="lv-LV"/>
              </w:rPr>
            </w:pPr>
            <w:r w:rsidRPr="005538E1">
              <w:rPr>
                <w:rFonts w:ascii="Times New Roman" w:eastAsia="Times New Roman" w:hAnsi="Times New Roman" w:cs="Times New Roman"/>
                <w:b/>
                <w:bCs/>
                <w:sz w:val="24"/>
                <w:szCs w:val="24"/>
                <w:lang w:eastAsia="lv-LV"/>
              </w:rPr>
              <w:t>V. Tiesību akta projekta atbilstība Latvijas Republikas starptautiskajām saistībām</w:t>
            </w:r>
          </w:p>
        </w:tc>
      </w:tr>
      <w:tr w:rsidR="003C2630" w:rsidRPr="005538E1" w14:paraId="53CCD6DE" w14:textId="77777777" w:rsidTr="5C6F20E3">
        <w:tc>
          <w:tcPr>
            <w:tcW w:w="572" w:type="dxa"/>
            <w:tcBorders>
              <w:top w:val="outset" w:sz="6" w:space="0" w:color="auto"/>
              <w:left w:val="outset" w:sz="6" w:space="0" w:color="auto"/>
              <w:bottom w:val="outset" w:sz="6" w:space="0" w:color="auto"/>
              <w:right w:val="outset" w:sz="6" w:space="0" w:color="auto"/>
            </w:tcBorders>
          </w:tcPr>
          <w:p w14:paraId="57EDD5BE" w14:textId="77777777" w:rsidR="5C6F20E3" w:rsidRPr="005538E1" w:rsidRDefault="5C6F20E3" w:rsidP="5C6F20E3">
            <w:pPr>
              <w:spacing w:after="0" w:line="240" w:lineRule="auto"/>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1.</w:t>
            </w:r>
          </w:p>
        </w:tc>
        <w:tc>
          <w:tcPr>
            <w:tcW w:w="3011" w:type="dxa"/>
            <w:tcBorders>
              <w:top w:val="outset" w:sz="6" w:space="0" w:color="auto"/>
              <w:left w:val="outset" w:sz="6" w:space="0" w:color="auto"/>
              <w:bottom w:val="outset" w:sz="6" w:space="0" w:color="auto"/>
              <w:right w:val="outset" w:sz="6" w:space="0" w:color="auto"/>
            </w:tcBorders>
          </w:tcPr>
          <w:p w14:paraId="76F2348F" w14:textId="77777777" w:rsidR="5C6F20E3" w:rsidRPr="005538E1" w:rsidRDefault="5C6F20E3" w:rsidP="001372BF">
            <w:pPr>
              <w:spacing w:after="0" w:line="240" w:lineRule="auto"/>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Saistības pret Eiropas Savienību</w:t>
            </w:r>
          </w:p>
        </w:tc>
        <w:tc>
          <w:tcPr>
            <w:tcW w:w="5460" w:type="dxa"/>
            <w:tcBorders>
              <w:top w:val="outset" w:sz="6" w:space="0" w:color="auto"/>
              <w:left w:val="outset" w:sz="6" w:space="0" w:color="auto"/>
              <w:bottom w:val="outset" w:sz="6" w:space="0" w:color="auto"/>
              <w:right w:val="outset" w:sz="6" w:space="0" w:color="auto"/>
            </w:tcBorders>
          </w:tcPr>
          <w:p w14:paraId="7FE4B1D1" w14:textId="7892ADA9" w:rsidR="5C6F20E3" w:rsidRPr="005538E1" w:rsidRDefault="5C6F20E3" w:rsidP="5C6F20E3">
            <w:pPr>
              <w:spacing w:after="0" w:line="240" w:lineRule="auto"/>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Ar noteikumu projektu tiks pārņemta direktīva 2018/958</w:t>
            </w:r>
          </w:p>
        </w:tc>
      </w:tr>
      <w:tr w:rsidR="003C2630" w:rsidRPr="005538E1" w14:paraId="458AC4F5" w14:textId="77777777" w:rsidTr="5C6F20E3">
        <w:tc>
          <w:tcPr>
            <w:tcW w:w="572" w:type="dxa"/>
            <w:tcBorders>
              <w:top w:val="outset" w:sz="6" w:space="0" w:color="auto"/>
              <w:left w:val="outset" w:sz="6" w:space="0" w:color="auto"/>
              <w:bottom w:val="outset" w:sz="6" w:space="0" w:color="auto"/>
              <w:right w:val="outset" w:sz="6" w:space="0" w:color="auto"/>
            </w:tcBorders>
          </w:tcPr>
          <w:p w14:paraId="69DD0B18" w14:textId="77777777" w:rsidR="5C6F20E3" w:rsidRPr="005538E1" w:rsidRDefault="5C6F20E3" w:rsidP="5C6F20E3">
            <w:pPr>
              <w:spacing w:after="0" w:line="240" w:lineRule="auto"/>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2.</w:t>
            </w:r>
          </w:p>
        </w:tc>
        <w:tc>
          <w:tcPr>
            <w:tcW w:w="3011" w:type="dxa"/>
            <w:tcBorders>
              <w:top w:val="outset" w:sz="6" w:space="0" w:color="auto"/>
              <w:left w:val="outset" w:sz="6" w:space="0" w:color="auto"/>
              <w:bottom w:val="outset" w:sz="6" w:space="0" w:color="auto"/>
              <w:right w:val="outset" w:sz="6" w:space="0" w:color="auto"/>
            </w:tcBorders>
          </w:tcPr>
          <w:p w14:paraId="72525576" w14:textId="77777777" w:rsidR="5C6F20E3" w:rsidRPr="005538E1" w:rsidRDefault="5C6F20E3" w:rsidP="5C6F20E3">
            <w:pPr>
              <w:spacing w:after="0" w:line="240" w:lineRule="auto"/>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Citas starptautiskās saistības</w:t>
            </w:r>
          </w:p>
        </w:tc>
        <w:tc>
          <w:tcPr>
            <w:tcW w:w="5460" w:type="dxa"/>
            <w:tcBorders>
              <w:top w:val="outset" w:sz="6" w:space="0" w:color="auto"/>
              <w:left w:val="outset" w:sz="6" w:space="0" w:color="auto"/>
              <w:bottom w:val="outset" w:sz="6" w:space="0" w:color="auto"/>
              <w:right w:val="outset" w:sz="6" w:space="0" w:color="auto"/>
            </w:tcBorders>
          </w:tcPr>
          <w:p w14:paraId="6343B4AA" w14:textId="20F89AB7" w:rsidR="5C6F20E3" w:rsidRPr="005538E1" w:rsidRDefault="5C6F20E3" w:rsidP="5C6F20E3">
            <w:pPr>
              <w:spacing w:after="0" w:line="240" w:lineRule="auto"/>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Projekts šo jomu neskar</w:t>
            </w:r>
          </w:p>
        </w:tc>
      </w:tr>
      <w:tr w:rsidR="003C2630" w:rsidRPr="005538E1" w14:paraId="42C53EEB" w14:textId="77777777" w:rsidTr="5C6F20E3">
        <w:tc>
          <w:tcPr>
            <w:tcW w:w="572" w:type="dxa"/>
            <w:tcBorders>
              <w:top w:val="outset" w:sz="6" w:space="0" w:color="auto"/>
              <w:left w:val="outset" w:sz="6" w:space="0" w:color="auto"/>
              <w:bottom w:val="outset" w:sz="6" w:space="0" w:color="auto"/>
              <w:right w:val="outset" w:sz="6" w:space="0" w:color="auto"/>
            </w:tcBorders>
          </w:tcPr>
          <w:p w14:paraId="36CB6669" w14:textId="77777777" w:rsidR="5C6F20E3" w:rsidRPr="005538E1" w:rsidRDefault="5C6F20E3" w:rsidP="5C6F20E3">
            <w:pPr>
              <w:spacing w:after="0" w:line="240" w:lineRule="auto"/>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3.</w:t>
            </w:r>
          </w:p>
        </w:tc>
        <w:tc>
          <w:tcPr>
            <w:tcW w:w="3011" w:type="dxa"/>
            <w:tcBorders>
              <w:top w:val="outset" w:sz="6" w:space="0" w:color="auto"/>
              <w:left w:val="outset" w:sz="6" w:space="0" w:color="auto"/>
              <w:bottom w:val="outset" w:sz="6" w:space="0" w:color="auto"/>
              <w:right w:val="outset" w:sz="6" w:space="0" w:color="auto"/>
            </w:tcBorders>
          </w:tcPr>
          <w:p w14:paraId="43BF70C8" w14:textId="77777777" w:rsidR="5C6F20E3" w:rsidRPr="005538E1" w:rsidRDefault="5C6F20E3" w:rsidP="5C6F20E3">
            <w:pPr>
              <w:spacing w:after="0" w:line="240" w:lineRule="auto"/>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Cita informācija</w:t>
            </w:r>
          </w:p>
        </w:tc>
        <w:tc>
          <w:tcPr>
            <w:tcW w:w="5460" w:type="dxa"/>
            <w:tcBorders>
              <w:top w:val="outset" w:sz="6" w:space="0" w:color="auto"/>
              <w:left w:val="outset" w:sz="6" w:space="0" w:color="auto"/>
              <w:bottom w:val="outset" w:sz="6" w:space="0" w:color="auto"/>
              <w:right w:val="outset" w:sz="6" w:space="0" w:color="auto"/>
            </w:tcBorders>
          </w:tcPr>
          <w:p w14:paraId="0A95DA34" w14:textId="2E1D378A" w:rsidR="000920E6" w:rsidRPr="005538E1" w:rsidRDefault="000920E6" w:rsidP="000920E6">
            <w:pPr>
              <w:spacing w:after="0" w:line="240" w:lineRule="auto"/>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Papildu</w:t>
            </w:r>
            <w:r w:rsidR="00954F36" w:rsidRPr="005538E1">
              <w:rPr>
                <w:rFonts w:ascii="Times New Roman" w:eastAsia="Times New Roman" w:hAnsi="Times New Roman" w:cs="Times New Roman"/>
                <w:sz w:val="24"/>
                <w:szCs w:val="24"/>
                <w:lang w:eastAsia="lv-LV"/>
              </w:rPr>
              <w:t>s</w:t>
            </w:r>
            <w:r w:rsidRPr="005538E1">
              <w:rPr>
                <w:rFonts w:ascii="Times New Roman" w:eastAsia="Times New Roman" w:hAnsi="Times New Roman" w:cs="Times New Roman"/>
                <w:sz w:val="24"/>
                <w:szCs w:val="24"/>
                <w:lang w:eastAsia="lv-LV"/>
              </w:rPr>
              <w:t xml:space="preserve"> šīs sadaļas 1</w:t>
            </w:r>
            <w:r w:rsidR="00510AD5" w:rsidRPr="005538E1">
              <w:rPr>
                <w:rFonts w:ascii="Times New Roman" w:eastAsia="Times New Roman" w:hAnsi="Times New Roman" w:cs="Times New Roman"/>
                <w:sz w:val="24"/>
                <w:szCs w:val="24"/>
                <w:lang w:eastAsia="lv-LV"/>
              </w:rPr>
              <w:t>. </w:t>
            </w:r>
            <w:r w:rsidRPr="005538E1">
              <w:rPr>
                <w:rFonts w:ascii="Times New Roman" w:eastAsia="Times New Roman" w:hAnsi="Times New Roman" w:cs="Times New Roman"/>
                <w:sz w:val="24"/>
                <w:szCs w:val="24"/>
                <w:lang w:eastAsia="lv-LV"/>
              </w:rPr>
              <w:t>tabulā minētajam direktīvas 2018/958 citas tiesību normas ir atbilstošas šādiem Latvijas tiesību aktiem:</w:t>
            </w:r>
          </w:p>
          <w:p w14:paraId="31E0C2E0" w14:textId="698B012A" w:rsidR="000920E6" w:rsidRPr="005538E1" w:rsidRDefault="00C366DF" w:rsidP="000920E6">
            <w:pPr>
              <w:pStyle w:val="ListParagraph"/>
              <w:widowControl w:val="0"/>
              <w:numPr>
                <w:ilvl w:val="0"/>
                <w:numId w:val="15"/>
              </w:numPr>
              <w:spacing w:after="0" w:line="240" w:lineRule="auto"/>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 xml:space="preserve">direktīvas </w:t>
            </w:r>
            <w:r w:rsidR="000920E6" w:rsidRPr="005538E1">
              <w:rPr>
                <w:rFonts w:ascii="Times New Roman" w:eastAsia="Times New Roman" w:hAnsi="Times New Roman" w:cs="Times New Roman"/>
                <w:sz w:val="24"/>
                <w:szCs w:val="24"/>
                <w:lang w:eastAsia="lv-LV"/>
              </w:rPr>
              <w:t>2018/958 1</w:t>
            </w:r>
            <w:r w:rsidR="00510AD5" w:rsidRPr="005538E1">
              <w:rPr>
                <w:rFonts w:ascii="Times New Roman" w:eastAsia="Times New Roman" w:hAnsi="Times New Roman" w:cs="Times New Roman"/>
                <w:sz w:val="24"/>
                <w:szCs w:val="24"/>
                <w:lang w:eastAsia="lv-LV"/>
              </w:rPr>
              <w:t>. </w:t>
            </w:r>
            <w:r w:rsidR="000920E6" w:rsidRPr="005538E1">
              <w:rPr>
                <w:rFonts w:ascii="Times New Roman" w:eastAsia="Times New Roman" w:hAnsi="Times New Roman" w:cs="Times New Roman"/>
                <w:sz w:val="24"/>
                <w:szCs w:val="24"/>
                <w:lang w:eastAsia="lv-LV"/>
              </w:rPr>
              <w:t xml:space="preserve">pants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Times New Roman" w:hAnsi="Times New Roman" w:cs="Times New Roman"/>
                <w:sz w:val="24"/>
                <w:szCs w:val="24"/>
                <w:lang w:eastAsia="lv-LV"/>
              </w:rPr>
              <w:t xml:space="preserve"> </w:t>
            </w:r>
            <w:r w:rsidR="000920E6" w:rsidRPr="005538E1">
              <w:rPr>
                <w:rFonts w:ascii="Times New Roman" w:eastAsia="BatangChe" w:hAnsi="Times New Roman" w:cs="Times New Roman"/>
                <w:sz w:val="24"/>
                <w:szCs w:val="24"/>
              </w:rPr>
              <w:t>Latvijas Republikas Satversmes 1</w:t>
            </w:r>
            <w:r w:rsidR="00510AD5" w:rsidRPr="005538E1">
              <w:rPr>
                <w:rFonts w:ascii="Times New Roman" w:eastAsia="Times New Roman" w:hAnsi="Times New Roman" w:cs="Times New Roman"/>
                <w:sz w:val="24"/>
                <w:szCs w:val="24"/>
                <w:lang w:eastAsia="lv-LV"/>
              </w:rPr>
              <w:t>. </w:t>
            </w:r>
            <w:r w:rsidR="000920E6" w:rsidRPr="005538E1">
              <w:rPr>
                <w:rFonts w:ascii="Times New Roman" w:eastAsia="BatangChe" w:hAnsi="Times New Roman" w:cs="Times New Roman"/>
                <w:sz w:val="24"/>
                <w:szCs w:val="24"/>
              </w:rPr>
              <w:t>pant</w:t>
            </w:r>
            <w:r w:rsidR="009D6FC3" w:rsidRPr="005538E1">
              <w:rPr>
                <w:rFonts w:ascii="Times New Roman" w:eastAsia="BatangChe" w:hAnsi="Times New Roman" w:cs="Times New Roman"/>
                <w:sz w:val="24"/>
                <w:szCs w:val="24"/>
              </w:rPr>
              <w:t>am</w:t>
            </w:r>
            <w:r w:rsidR="000920E6" w:rsidRPr="005538E1">
              <w:rPr>
                <w:rFonts w:ascii="Times New Roman" w:eastAsia="BatangChe" w:hAnsi="Times New Roman" w:cs="Times New Roman"/>
                <w:sz w:val="24"/>
                <w:szCs w:val="24"/>
              </w:rPr>
              <w:t xml:space="preserve">, Pacientu tiesību </w:t>
            </w:r>
            <w:r w:rsidR="009D6FC3" w:rsidRPr="005538E1">
              <w:rPr>
                <w:rFonts w:ascii="Times New Roman" w:eastAsia="BatangChe" w:hAnsi="Times New Roman" w:cs="Times New Roman"/>
                <w:sz w:val="24"/>
                <w:szCs w:val="24"/>
              </w:rPr>
              <w:t xml:space="preserve">likuma </w:t>
            </w:r>
            <w:r w:rsidR="000920E6" w:rsidRPr="005538E1">
              <w:rPr>
                <w:rFonts w:ascii="Times New Roman" w:eastAsia="BatangChe" w:hAnsi="Times New Roman" w:cs="Times New Roman"/>
                <w:sz w:val="24"/>
                <w:szCs w:val="24"/>
              </w:rPr>
              <w:t>5</w:t>
            </w:r>
            <w:r w:rsidR="00510AD5" w:rsidRPr="005538E1">
              <w:rPr>
                <w:rFonts w:ascii="Times New Roman" w:eastAsia="Times New Roman" w:hAnsi="Times New Roman" w:cs="Times New Roman"/>
                <w:sz w:val="24"/>
                <w:szCs w:val="24"/>
                <w:lang w:eastAsia="lv-LV"/>
              </w:rPr>
              <w:t>. </w:t>
            </w:r>
            <w:r w:rsidR="000920E6" w:rsidRPr="005538E1">
              <w:rPr>
                <w:rFonts w:ascii="Times New Roman" w:eastAsia="BatangChe" w:hAnsi="Times New Roman" w:cs="Times New Roman"/>
                <w:sz w:val="24"/>
                <w:szCs w:val="24"/>
              </w:rPr>
              <w:t>pant</w:t>
            </w:r>
            <w:r w:rsidR="009D6FC3" w:rsidRPr="005538E1">
              <w:rPr>
                <w:rFonts w:ascii="Times New Roman" w:eastAsia="BatangChe" w:hAnsi="Times New Roman" w:cs="Times New Roman"/>
                <w:sz w:val="24"/>
                <w:szCs w:val="24"/>
              </w:rPr>
              <w:t>a</w:t>
            </w:r>
            <w:r w:rsidR="000920E6" w:rsidRPr="005538E1">
              <w:rPr>
                <w:rFonts w:ascii="Times New Roman" w:eastAsia="BatangChe" w:hAnsi="Times New Roman" w:cs="Times New Roman"/>
                <w:sz w:val="24"/>
                <w:szCs w:val="24"/>
              </w:rPr>
              <w:t xml:space="preserve"> </w:t>
            </w:r>
            <w:r w:rsidR="009D6FC3" w:rsidRPr="005538E1">
              <w:rPr>
                <w:rFonts w:ascii="Times New Roman" w:eastAsia="BatangChe" w:hAnsi="Times New Roman" w:cs="Times New Roman"/>
                <w:sz w:val="24"/>
                <w:szCs w:val="24"/>
              </w:rPr>
              <w:t xml:space="preserve">otrajai </w:t>
            </w:r>
            <w:r w:rsidR="000920E6" w:rsidRPr="005538E1">
              <w:rPr>
                <w:rFonts w:ascii="Times New Roman" w:eastAsia="BatangChe" w:hAnsi="Times New Roman" w:cs="Times New Roman"/>
                <w:sz w:val="24"/>
                <w:szCs w:val="24"/>
              </w:rPr>
              <w:t>daļa</w:t>
            </w:r>
            <w:r w:rsidR="009D6FC3" w:rsidRPr="005538E1">
              <w:rPr>
                <w:rFonts w:ascii="Times New Roman" w:eastAsia="BatangChe" w:hAnsi="Times New Roman" w:cs="Times New Roman"/>
                <w:sz w:val="24"/>
                <w:szCs w:val="24"/>
              </w:rPr>
              <w:t>i</w:t>
            </w:r>
            <w:r w:rsidR="000920E6" w:rsidRPr="005538E1">
              <w:rPr>
                <w:rFonts w:ascii="Times New Roman" w:eastAsia="BatangChe" w:hAnsi="Times New Roman" w:cs="Times New Roman"/>
                <w:sz w:val="24"/>
                <w:szCs w:val="24"/>
              </w:rPr>
              <w:t>, Darba likum</w:t>
            </w:r>
            <w:r w:rsidR="009D6FC3" w:rsidRPr="005538E1">
              <w:rPr>
                <w:rFonts w:ascii="Times New Roman" w:eastAsia="BatangChe" w:hAnsi="Times New Roman" w:cs="Times New Roman"/>
                <w:sz w:val="24"/>
                <w:szCs w:val="24"/>
              </w:rPr>
              <w:t>a</w:t>
            </w:r>
            <w:r w:rsidR="000920E6" w:rsidRPr="005538E1">
              <w:rPr>
                <w:rFonts w:ascii="Times New Roman" w:eastAsia="BatangChe" w:hAnsi="Times New Roman" w:cs="Times New Roman"/>
                <w:sz w:val="24"/>
                <w:szCs w:val="24"/>
              </w:rPr>
              <w:t xml:space="preserve"> 7</w:t>
            </w:r>
            <w:r w:rsidR="00510AD5" w:rsidRPr="005538E1">
              <w:rPr>
                <w:rFonts w:ascii="Times New Roman" w:eastAsia="BatangChe" w:hAnsi="Times New Roman" w:cs="Times New Roman"/>
                <w:sz w:val="24"/>
                <w:szCs w:val="24"/>
              </w:rPr>
              <w:t>. </w:t>
            </w:r>
            <w:r w:rsidR="009D6FC3" w:rsidRPr="005538E1">
              <w:rPr>
                <w:rFonts w:ascii="Times New Roman" w:eastAsia="BatangChe" w:hAnsi="Times New Roman" w:cs="Times New Roman"/>
                <w:sz w:val="24"/>
                <w:szCs w:val="24"/>
              </w:rPr>
              <w:t>un</w:t>
            </w:r>
            <w:r w:rsidR="000920E6" w:rsidRPr="005538E1">
              <w:rPr>
                <w:rFonts w:ascii="Times New Roman" w:eastAsia="BatangChe" w:hAnsi="Times New Roman" w:cs="Times New Roman"/>
                <w:sz w:val="24"/>
                <w:szCs w:val="24"/>
              </w:rPr>
              <w:t xml:space="preserve"> 29</w:t>
            </w:r>
            <w:r w:rsidR="00510AD5" w:rsidRPr="005538E1">
              <w:rPr>
                <w:rFonts w:ascii="Times New Roman" w:eastAsia="BatangChe" w:hAnsi="Times New Roman" w:cs="Times New Roman"/>
                <w:sz w:val="24"/>
                <w:szCs w:val="24"/>
              </w:rPr>
              <w:t>. </w:t>
            </w:r>
            <w:r w:rsidR="009D6FC3" w:rsidRPr="005538E1">
              <w:rPr>
                <w:rFonts w:ascii="Times New Roman" w:eastAsia="BatangChe" w:hAnsi="Times New Roman" w:cs="Times New Roman"/>
                <w:sz w:val="24"/>
                <w:szCs w:val="24"/>
              </w:rPr>
              <w:t>pantam</w:t>
            </w:r>
            <w:r w:rsidR="000920E6" w:rsidRPr="005538E1">
              <w:rPr>
                <w:rFonts w:ascii="Times New Roman" w:eastAsia="BatangChe" w:hAnsi="Times New Roman" w:cs="Times New Roman"/>
                <w:sz w:val="24"/>
                <w:szCs w:val="24"/>
              </w:rPr>
              <w:t xml:space="preserve">, </w:t>
            </w:r>
          </w:p>
          <w:p w14:paraId="16A0D7E1" w14:textId="7CA1869E" w:rsidR="000920E6" w:rsidRPr="005538E1" w:rsidRDefault="00C366DF" w:rsidP="000920E6">
            <w:pPr>
              <w:pStyle w:val="ListParagraph"/>
              <w:widowControl w:val="0"/>
              <w:numPr>
                <w:ilvl w:val="0"/>
                <w:numId w:val="15"/>
              </w:numPr>
              <w:shd w:val="clear" w:color="auto" w:fill="FFFFFF"/>
              <w:spacing w:after="0" w:line="240" w:lineRule="auto"/>
              <w:jc w:val="both"/>
              <w:rPr>
                <w:rFonts w:ascii="Times New Roman" w:eastAsia="BatangChe" w:hAnsi="Times New Roman" w:cs="Times New Roman"/>
                <w:sz w:val="24"/>
                <w:szCs w:val="24"/>
              </w:rPr>
            </w:pPr>
            <w:r w:rsidRPr="005538E1">
              <w:rPr>
                <w:rFonts w:ascii="Times New Roman" w:eastAsia="BatangChe" w:hAnsi="Times New Roman" w:cs="Times New Roman"/>
                <w:sz w:val="24"/>
                <w:szCs w:val="24"/>
              </w:rPr>
              <w:t xml:space="preserve">direktīvas </w:t>
            </w:r>
            <w:r w:rsidR="000920E6" w:rsidRPr="005538E1">
              <w:rPr>
                <w:rFonts w:ascii="Times New Roman" w:eastAsia="BatangChe" w:hAnsi="Times New Roman" w:cs="Times New Roman"/>
                <w:sz w:val="24"/>
                <w:szCs w:val="24"/>
              </w:rPr>
              <w:t>2018/958 2</w:t>
            </w:r>
            <w:r w:rsidR="00510AD5" w:rsidRPr="005538E1">
              <w:rPr>
                <w:rFonts w:ascii="Times New Roman" w:eastAsia="Times New Roman" w:hAnsi="Times New Roman" w:cs="Times New Roman"/>
                <w:sz w:val="24"/>
                <w:szCs w:val="24"/>
                <w:lang w:eastAsia="lv-LV"/>
              </w:rPr>
              <w:t>. </w:t>
            </w:r>
            <w:r w:rsidR="000920E6" w:rsidRPr="005538E1">
              <w:rPr>
                <w:rFonts w:ascii="Times New Roman" w:eastAsia="BatangChe" w:hAnsi="Times New Roman" w:cs="Times New Roman"/>
                <w:sz w:val="24"/>
                <w:szCs w:val="24"/>
              </w:rPr>
              <w:t xml:space="preserve">pants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BatangChe" w:hAnsi="Times New Roman" w:cs="Times New Roman"/>
                <w:sz w:val="24"/>
                <w:szCs w:val="24"/>
              </w:rPr>
              <w:t xml:space="preserve"> </w:t>
            </w:r>
            <w:r w:rsidRPr="005538E1">
              <w:rPr>
                <w:rFonts w:ascii="Times New Roman" w:eastAsia="BatangChe" w:hAnsi="Times New Roman" w:cs="Times New Roman"/>
                <w:sz w:val="24"/>
                <w:szCs w:val="24"/>
                <w:shd w:val="clear" w:color="auto" w:fill="FFFFFF"/>
                <w:lang w:eastAsia="lv-LV"/>
              </w:rPr>
              <w:t xml:space="preserve">likuma </w:t>
            </w:r>
            <w:r w:rsidR="00A04C96" w:rsidRPr="005538E1">
              <w:rPr>
                <w:rFonts w:ascii="Times New Roman" w:eastAsia="BatangChe" w:hAnsi="Times New Roman" w:cs="Times New Roman"/>
                <w:sz w:val="24"/>
                <w:szCs w:val="24"/>
                <w:shd w:val="clear" w:color="auto" w:fill="FFFFFF"/>
                <w:lang w:eastAsia="lv-LV"/>
              </w:rPr>
              <w:t>"</w:t>
            </w:r>
            <w:r w:rsidR="000920E6" w:rsidRPr="005538E1">
              <w:rPr>
                <w:rFonts w:ascii="Times New Roman" w:eastAsia="BatangChe" w:hAnsi="Times New Roman" w:cs="Times New Roman"/>
                <w:sz w:val="24"/>
                <w:szCs w:val="24"/>
                <w:shd w:val="clear" w:color="auto" w:fill="FFFFFF"/>
                <w:lang w:eastAsia="lv-LV"/>
              </w:rPr>
              <w:t>Saeimas kārtības rullis</w:t>
            </w:r>
            <w:r w:rsidR="00A04C96" w:rsidRPr="005538E1">
              <w:rPr>
                <w:rFonts w:ascii="Times New Roman" w:eastAsia="BatangChe" w:hAnsi="Times New Roman" w:cs="Times New Roman"/>
                <w:sz w:val="24"/>
                <w:szCs w:val="24"/>
                <w:shd w:val="clear" w:color="auto" w:fill="FFFFFF"/>
                <w:lang w:eastAsia="lv-LV"/>
              </w:rPr>
              <w:t>"</w:t>
            </w:r>
            <w:r w:rsidR="000920E6" w:rsidRPr="005538E1">
              <w:rPr>
                <w:rFonts w:ascii="Times New Roman" w:eastAsia="BatangChe" w:hAnsi="Times New Roman" w:cs="Times New Roman"/>
                <w:sz w:val="24"/>
                <w:szCs w:val="24"/>
              </w:rPr>
              <w:t xml:space="preserve"> </w:t>
            </w:r>
            <w:r w:rsidR="000920E6" w:rsidRPr="005538E1">
              <w:rPr>
                <w:rFonts w:ascii="Times New Roman" w:eastAsia="BatangChe" w:hAnsi="Times New Roman" w:cs="Times New Roman"/>
                <w:sz w:val="24"/>
                <w:szCs w:val="24"/>
                <w:shd w:val="clear" w:color="auto" w:fill="FFFFFF"/>
                <w:lang w:eastAsia="lv-LV"/>
              </w:rPr>
              <w:t>85</w:t>
            </w:r>
            <w:r w:rsidR="00510AD5" w:rsidRPr="005538E1">
              <w:rPr>
                <w:rFonts w:ascii="Times New Roman" w:eastAsia="BatangChe" w:hAnsi="Times New Roman" w:cs="Times New Roman"/>
                <w:sz w:val="24"/>
                <w:szCs w:val="24"/>
                <w:shd w:val="clear" w:color="auto" w:fill="FFFFFF"/>
                <w:lang w:eastAsia="lv-LV"/>
              </w:rPr>
              <w:t>. pant</w:t>
            </w:r>
            <w:r w:rsidR="000920E6" w:rsidRPr="005538E1">
              <w:rPr>
                <w:rFonts w:ascii="Times New Roman" w:eastAsia="BatangChe" w:hAnsi="Times New Roman" w:cs="Times New Roman"/>
                <w:sz w:val="24"/>
                <w:szCs w:val="24"/>
                <w:shd w:val="clear" w:color="auto" w:fill="FFFFFF"/>
                <w:lang w:eastAsia="lv-LV"/>
              </w:rPr>
              <w:t xml:space="preserve">a </w:t>
            </w:r>
            <w:r w:rsidRPr="005538E1">
              <w:rPr>
                <w:rFonts w:ascii="Times New Roman" w:eastAsia="BatangChe" w:hAnsi="Times New Roman" w:cs="Times New Roman"/>
                <w:sz w:val="24"/>
                <w:szCs w:val="24"/>
                <w:shd w:val="clear" w:color="auto" w:fill="FFFFFF"/>
                <w:lang w:eastAsia="lv-LV"/>
              </w:rPr>
              <w:t xml:space="preserve">piektajai </w:t>
            </w:r>
            <w:r w:rsidR="000920E6" w:rsidRPr="005538E1">
              <w:rPr>
                <w:rFonts w:ascii="Times New Roman" w:eastAsia="BatangChe" w:hAnsi="Times New Roman" w:cs="Times New Roman"/>
                <w:sz w:val="24"/>
                <w:szCs w:val="24"/>
                <w:shd w:val="clear" w:color="auto" w:fill="FFFFFF"/>
                <w:lang w:eastAsia="lv-LV"/>
              </w:rPr>
              <w:t>daļa</w:t>
            </w:r>
            <w:r w:rsidRPr="005538E1">
              <w:rPr>
                <w:rFonts w:ascii="Times New Roman" w:eastAsia="BatangChe" w:hAnsi="Times New Roman" w:cs="Times New Roman"/>
                <w:sz w:val="24"/>
                <w:szCs w:val="24"/>
                <w:shd w:val="clear" w:color="auto" w:fill="FFFFFF"/>
                <w:lang w:eastAsia="lv-LV"/>
              </w:rPr>
              <w:t>i</w:t>
            </w:r>
            <w:r w:rsidR="000920E6" w:rsidRPr="005538E1">
              <w:rPr>
                <w:rFonts w:ascii="Times New Roman" w:eastAsia="BatangChe" w:hAnsi="Times New Roman" w:cs="Times New Roman"/>
                <w:sz w:val="24"/>
                <w:szCs w:val="24"/>
                <w:shd w:val="clear" w:color="auto" w:fill="FFFFFF"/>
                <w:lang w:eastAsia="lv-LV"/>
              </w:rPr>
              <w:t xml:space="preserve">, </w:t>
            </w:r>
          </w:p>
          <w:p w14:paraId="338697AC" w14:textId="336512B2" w:rsidR="000920E6" w:rsidRPr="005538E1" w:rsidRDefault="00C366DF" w:rsidP="000920E6">
            <w:pPr>
              <w:pStyle w:val="ListParagraph"/>
              <w:widowControl w:val="0"/>
              <w:numPr>
                <w:ilvl w:val="0"/>
                <w:numId w:val="15"/>
              </w:numPr>
              <w:shd w:val="clear" w:color="auto" w:fill="FFFFFF"/>
              <w:spacing w:after="0" w:line="240" w:lineRule="auto"/>
              <w:jc w:val="both"/>
              <w:rPr>
                <w:rFonts w:ascii="Times New Roman" w:eastAsia="BatangChe" w:hAnsi="Times New Roman" w:cs="Times New Roman"/>
                <w:sz w:val="24"/>
                <w:szCs w:val="24"/>
                <w:shd w:val="clear" w:color="auto" w:fill="FFFFFF"/>
                <w:lang w:eastAsia="lv-LV"/>
              </w:rPr>
            </w:pPr>
            <w:r w:rsidRPr="005538E1">
              <w:rPr>
                <w:rFonts w:ascii="Times New Roman" w:eastAsia="BatangChe" w:hAnsi="Times New Roman" w:cs="Times New Roman"/>
                <w:sz w:val="24"/>
                <w:szCs w:val="24"/>
                <w:shd w:val="clear" w:color="auto" w:fill="FFFFFF"/>
                <w:lang w:eastAsia="lv-LV"/>
              </w:rPr>
              <w:t xml:space="preserve">direktīvas </w:t>
            </w:r>
            <w:r w:rsidR="000920E6" w:rsidRPr="005538E1">
              <w:rPr>
                <w:rFonts w:ascii="Times New Roman" w:eastAsia="BatangChe" w:hAnsi="Times New Roman" w:cs="Times New Roman"/>
                <w:sz w:val="24"/>
                <w:szCs w:val="24"/>
                <w:shd w:val="clear" w:color="auto" w:fill="FFFFFF"/>
                <w:lang w:eastAsia="lv-LV"/>
              </w:rPr>
              <w:t>2018/958 3</w:t>
            </w:r>
            <w:r w:rsidR="00510AD5" w:rsidRPr="005538E1">
              <w:rPr>
                <w:rFonts w:ascii="Times New Roman" w:eastAsia="BatangChe" w:hAnsi="Times New Roman" w:cs="Times New Roman"/>
                <w:sz w:val="24"/>
                <w:szCs w:val="24"/>
                <w:shd w:val="clear" w:color="auto" w:fill="FFFFFF"/>
                <w:lang w:eastAsia="lv-LV"/>
              </w:rPr>
              <w:t>. pant</w:t>
            </w:r>
            <w:r w:rsidR="000920E6" w:rsidRPr="005538E1">
              <w:rPr>
                <w:rFonts w:ascii="Times New Roman" w:eastAsia="BatangChe" w:hAnsi="Times New Roman" w:cs="Times New Roman"/>
                <w:sz w:val="24"/>
                <w:szCs w:val="24"/>
                <w:shd w:val="clear" w:color="auto" w:fill="FFFFFF"/>
                <w:lang w:eastAsia="lv-LV"/>
              </w:rPr>
              <w:t xml:space="preserve">a </w:t>
            </w:r>
            <w:r w:rsidRPr="005538E1">
              <w:rPr>
                <w:rFonts w:ascii="Times New Roman" w:eastAsia="Times New Roman" w:hAnsi="Times New Roman" w:cs="Times New Roman"/>
                <w:sz w:val="24"/>
                <w:szCs w:val="24"/>
                <w:lang w:eastAsia="lv-LV"/>
              </w:rPr>
              <w:t>"</w:t>
            </w:r>
            <w:r w:rsidR="000920E6" w:rsidRPr="005538E1">
              <w:rPr>
                <w:rFonts w:ascii="Times New Roman" w:eastAsia="BatangChe" w:hAnsi="Times New Roman" w:cs="Times New Roman"/>
                <w:sz w:val="24"/>
                <w:szCs w:val="24"/>
                <w:shd w:val="clear" w:color="auto" w:fill="FFFFFF"/>
                <w:lang w:eastAsia="lv-LV"/>
              </w:rPr>
              <w:t>a</w:t>
            </w:r>
            <w:r w:rsidRPr="005538E1">
              <w:rPr>
                <w:rFonts w:ascii="Times New Roman" w:eastAsia="Times New Roman" w:hAnsi="Times New Roman" w:cs="Times New Roman"/>
                <w:sz w:val="24"/>
                <w:szCs w:val="24"/>
                <w:lang w:eastAsia="lv-LV"/>
              </w:rPr>
              <w:t>"</w:t>
            </w:r>
            <w:r w:rsidRPr="005538E1">
              <w:rPr>
                <w:rFonts w:ascii="Times New Roman" w:eastAsia="BatangChe" w:hAnsi="Times New Roman" w:cs="Times New Roman"/>
                <w:sz w:val="24"/>
                <w:szCs w:val="24"/>
                <w:shd w:val="clear" w:color="auto" w:fill="FFFFFF"/>
                <w:lang w:eastAsia="lv-LV"/>
              </w:rPr>
              <w:t> </w:t>
            </w:r>
            <w:r w:rsidR="000920E6" w:rsidRPr="005538E1">
              <w:rPr>
                <w:rFonts w:ascii="Times New Roman" w:eastAsia="BatangChe" w:hAnsi="Times New Roman" w:cs="Times New Roman"/>
                <w:sz w:val="24"/>
                <w:szCs w:val="24"/>
                <w:shd w:val="clear" w:color="auto" w:fill="FFFFFF"/>
                <w:lang w:eastAsia="lv-LV"/>
              </w:rPr>
              <w:t xml:space="preserve">punkts </w:t>
            </w:r>
            <w:r w:rsidR="002B5426" w:rsidRPr="005538E1">
              <w:rPr>
                <w:rFonts w:ascii="Times New Roman" w:eastAsia="Times New Roman" w:hAnsi="Times New Roman" w:cs="Times New Roman"/>
                <w:sz w:val="24"/>
                <w:szCs w:val="24"/>
                <w:lang w:eastAsia="lv-LV"/>
              </w:rPr>
              <w:t>–</w:t>
            </w:r>
            <w:r w:rsidRPr="005538E1">
              <w:rPr>
                <w:rFonts w:ascii="Times New Roman" w:eastAsia="Times New Roman" w:hAnsi="Times New Roman" w:cs="Times New Roman"/>
                <w:sz w:val="24"/>
                <w:szCs w:val="24"/>
                <w:lang w:eastAsia="lv-LV"/>
              </w:rPr>
              <w:t xml:space="preserve"> </w:t>
            </w:r>
            <w:r w:rsidRPr="005538E1">
              <w:rPr>
                <w:rFonts w:ascii="Times New Roman" w:eastAsia="BatangChe" w:hAnsi="Times New Roman" w:cs="Times New Roman"/>
                <w:sz w:val="24"/>
                <w:szCs w:val="24"/>
                <w:shd w:val="clear" w:color="auto" w:fill="FFFFFF"/>
                <w:lang w:eastAsia="lv-LV"/>
              </w:rPr>
              <w:t>l</w:t>
            </w:r>
            <w:r w:rsidR="000920E6" w:rsidRPr="005538E1">
              <w:rPr>
                <w:rFonts w:ascii="Times New Roman" w:eastAsia="Times New Roman" w:hAnsi="Times New Roman" w:cs="Times New Roman"/>
                <w:sz w:val="24"/>
                <w:szCs w:val="24"/>
                <w:lang w:eastAsia="lv-LV"/>
              </w:rPr>
              <w:t xml:space="preserve">ikuma </w:t>
            </w:r>
            <w:r w:rsidR="00A04C96" w:rsidRPr="005538E1">
              <w:rPr>
                <w:rFonts w:ascii="Times New Roman" w:eastAsia="Times New Roman" w:hAnsi="Times New Roman" w:cs="Times New Roman"/>
                <w:sz w:val="24"/>
                <w:szCs w:val="24"/>
                <w:lang w:eastAsia="lv-LV"/>
              </w:rPr>
              <w:t>"</w:t>
            </w:r>
            <w:r w:rsidR="000920E6" w:rsidRPr="005538E1">
              <w:rPr>
                <w:rFonts w:ascii="Times New Roman" w:eastAsia="Times New Roman" w:hAnsi="Times New Roman" w:cs="Times New Roman"/>
                <w:sz w:val="24"/>
                <w:szCs w:val="24"/>
                <w:lang w:eastAsia="lv-LV"/>
              </w:rPr>
              <w:t>Par reglamentētajām profesijām un profesionālās kvalifikācijas atzīšanu</w:t>
            </w:r>
            <w:r w:rsidR="00A04C96" w:rsidRPr="005538E1">
              <w:rPr>
                <w:rFonts w:ascii="Times New Roman" w:eastAsia="Times New Roman" w:hAnsi="Times New Roman" w:cs="Times New Roman"/>
                <w:sz w:val="24"/>
                <w:szCs w:val="24"/>
                <w:lang w:eastAsia="lv-LV"/>
              </w:rPr>
              <w:t>"</w:t>
            </w:r>
            <w:r w:rsidR="000920E6" w:rsidRPr="005538E1">
              <w:rPr>
                <w:rFonts w:ascii="Times New Roman" w:eastAsia="Times New Roman" w:hAnsi="Times New Roman" w:cs="Times New Roman"/>
                <w:sz w:val="24"/>
                <w:szCs w:val="24"/>
                <w:lang w:eastAsia="lv-LV"/>
              </w:rPr>
              <w:t xml:space="preserve"> (turpmāk – </w:t>
            </w:r>
            <w:r w:rsidRPr="005538E1">
              <w:rPr>
                <w:rFonts w:ascii="Times New Roman" w:eastAsia="Times New Roman" w:hAnsi="Times New Roman" w:cs="Times New Roman"/>
                <w:sz w:val="24"/>
                <w:szCs w:val="24"/>
                <w:lang w:eastAsia="lv-LV"/>
              </w:rPr>
              <w:t xml:space="preserve">Reglamentēto </w:t>
            </w:r>
            <w:r w:rsidR="000920E6" w:rsidRPr="005538E1">
              <w:rPr>
                <w:rFonts w:ascii="Times New Roman" w:eastAsia="Times New Roman" w:hAnsi="Times New Roman" w:cs="Times New Roman"/>
                <w:sz w:val="24"/>
                <w:szCs w:val="24"/>
                <w:lang w:eastAsia="lv-LV"/>
              </w:rPr>
              <w:t xml:space="preserve">profesiju likums) </w:t>
            </w:r>
            <w:r w:rsidR="000920E6" w:rsidRPr="005538E1">
              <w:rPr>
                <w:rFonts w:ascii="Times New Roman" w:eastAsia="BatangChe" w:hAnsi="Times New Roman" w:cs="Times New Roman"/>
                <w:sz w:val="24"/>
                <w:szCs w:val="24"/>
              </w:rPr>
              <w:t>5</w:t>
            </w:r>
            <w:r w:rsidR="00510AD5" w:rsidRPr="005538E1">
              <w:rPr>
                <w:rFonts w:ascii="Times New Roman" w:eastAsia="Times New Roman" w:hAnsi="Times New Roman" w:cs="Times New Roman"/>
                <w:sz w:val="24"/>
                <w:szCs w:val="24"/>
                <w:lang w:eastAsia="lv-LV"/>
              </w:rPr>
              <w:t>. </w:t>
            </w:r>
            <w:r w:rsidR="000920E6" w:rsidRPr="005538E1">
              <w:rPr>
                <w:rFonts w:ascii="Times New Roman" w:eastAsia="BatangChe" w:hAnsi="Times New Roman" w:cs="Times New Roman"/>
                <w:sz w:val="24"/>
                <w:szCs w:val="24"/>
              </w:rPr>
              <w:t>pant</w:t>
            </w:r>
            <w:r w:rsidRPr="005538E1">
              <w:rPr>
                <w:rFonts w:ascii="Times New Roman" w:eastAsia="BatangChe" w:hAnsi="Times New Roman" w:cs="Times New Roman"/>
                <w:sz w:val="24"/>
                <w:szCs w:val="24"/>
              </w:rPr>
              <w:t>am</w:t>
            </w:r>
            <w:r w:rsidR="000920E6" w:rsidRPr="005538E1">
              <w:rPr>
                <w:rFonts w:ascii="Times New Roman" w:eastAsia="BatangChe" w:hAnsi="Times New Roman" w:cs="Times New Roman"/>
                <w:sz w:val="24"/>
                <w:szCs w:val="24"/>
              </w:rPr>
              <w:t>,</w:t>
            </w:r>
          </w:p>
          <w:p w14:paraId="4D757F85" w14:textId="5B9261C9" w:rsidR="000920E6" w:rsidRPr="005538E1" w:rsidRDefault="00C366DF" w:rsidP="000920E6">
            <w:pPr>
              <w:pStyle w:val="ListParagraph"/>
              <w:widowControl w:val="0"/>
              <w:numPr>
                <w:ilvl w:val="0"/>
                <w:numId w:val="15"/>
              </w:numPr>
              <w:spacing w:after="0" w:line="240" w:lineRule="auto"/>
              <w:rPr>
                <w:rFonts w:ascii="Times New Roman" w:eastAsia="BatangChe" w:hAnsi="Times New Roman" w:cs="Times New Roman"/>
                <w:bCs/>
                <w:sz w:val="24"/>
                <w:szCs w:val="24"/>
                <w:lang w:eastAsia="lv-LV"/>
              </w:rPr>
            </w:pPr>
            <w:r w:rsidRPr="005538E1">
              <w:rPr>
                <w:rFonts w:ascii="Times New Roman" w:eastAsia="BatangChe" w:hAnsi="Times New Roman" w:cs="Times New Roman"/>
                <w:sz w:val="24"/>
                <w:szCs w:val="24"/>
              </w:rPr>
              <w:lastRenderedPageBreak/>
              <w:t xml:space="preserve">direktīvas </w:t>
            </w:r>
            <w:r w:rsidR="000920E6" w:rsidRPr="005538E1">
              <w:rPr>
                <w:rFonts w:ascii="Times New Roman" w:eastAsia="BatangChe" w:hAnsi="Times New Roman" w:cs="Times New Roman"/>
                <w:sz w:val="24"/>
                <w:szCs w:val="24"/>
              </w:rPr>
              <w:t>2018/958 3</w:t>
            </w:r>
            <w:r w:rsidR="00510AD5" w:rsidRPr="005538E1">
              <w:rPr>
                <w:rFonts w:ascii="Times New Roman" w:eastAsia="BatangChe" w:hAnsi="Times New Roman" w:cs="Times New Roman"/>
                <w:sz w:val="24"/>
                <w:szCs w:val="24"/>
              </w:rPr>
              <w:t>. pant</w:t>
            </w:r>
            <w:r w:rsidR="000920E6" w:rsidRPr="005538E1">
              <w:rPr>
                <w:rFonts w:ascii="Times New Roman" w:eastAsia="BatangChe" w:hAnsi="Times New Roman" w:cs="Times New Roman"/>
                <w:sz w:val="24"/>
                <w:szCs w:val="24"/>
              </w:rPr>
              <w:t xml:space="preserve">a </w:t>
            </w:r>
            <w:r w:rsidRPr="005538E1">
              <w:rPr>
                <w:rFonts w:ascii="Times New Roman" w:eastAsia="Times New Roman" w:hAnsi="Times New Roman" w:cs="Times New Roman"/>
                <w:sz w:val="24"/>
                <w:szCs w:val="24"/>
                <w:lang w:eastAsia="lv-LV"/>
              </w:rPr>
              <w:t>"</w:t>
            </w:r>
            <w:r w:rsidR="000920E6" w:rsidRPr="005538E1">
              <w:rPr>
                <w:rFonts w:ascii="Times New Roman" w:eastAsia="BatangChe" w:hAnsi="Times New Roman" w:cs="Times New Roman"/>
                <w:sz w:val="24"/>
                <w:szCs w:val="24"/>
              </w:rPr>
              <w:t>b</w:t>
            </w:r>
            <w:r w:rsidRPr="005538E1">
              <w:rPr>
                <w:rFonts w:ascii="Times New Roman" w:eastAsia="Times New Roman" w:hAnsi="Times New Roman" w:cs="Times New Roman"/>
                <w:sz w:val="24"/>
                <w:szCs w:val="24"/>
                <w:lang w:eastAsia="lv-LV"/>
              </w:rPr>
              <w:t>"</w:t>
            </w:r>
            <w:r w:rsidRPr="005538E1">
              <w:rPr>
                <w:rFonts w:ascii="Times New Roman" w:eastAsia="BatangChe" w:hAnsi="Times New Roman" w:cs="Times New Roman"/>
                <w:sz w:val="24"/>
                <w:szCs w:val="24"/>
              </w:rPr>
              <w:t> </w:t>
            </w:r>
            <w:r w:rsidR="000920E6" w:rsidRPr="005538E1">
              <w:rPr>
                <w:rFonts w:ascii="Times New Roman" w:eastAsia="BatangChe" w:hAnsi="Times New Roman" w:cs="Times New Roman"/>
                <w:sz w:val="24"/>
                <w:szCs w:val="24"/>
              </w:rPr>
              <w:t xml:space="preserve">punkts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BatangChe" w:hAnsi="Times New Roman" w:cs="Times New Roman"/>
                <w:sz w:val="24"/>
                <w:szCs w:val="24"/>
              </w:rPr>
              <w:t xml:space="preserve"> </w:t>
            </w:r>
            <w:r w:rsidR="000920E6" w:rsidRPr="005538E1">
              <w:rPr>
                <w:rFonts w:ascii="Times New Roman" w:eastAsia="BatangChe" w:hAnsi="Times New Roman" w:cs="Times New Roman"/>
                <w:bCs/>
                <w:sz w:val="24"/>
                <w:szCs w:val="24"/>
                <w:lang w:eastAsia="lv-LV"/>
              </w:rPr>
              <w:t>Reglamentēto profesiju likuma 1</w:t>
            </w:r>
            <w:r w:rsidR="00510AD5" w:rsidRPr="005538E1">
              <w:rPr>
                <w:rFonts w:ascii="Times New Roman" w:eastAsia="BatangChe" w:hAnsi="Times New Roman" w:cs="Times New Roman"/>
                <w:bCs/>
                <w:sz w:val="24"/>
                <w:szCs w:val="24"/>
                <w:lang w:eastAsia="lv-LV"/>
              </w:rPr>
              <w:t>. pant</w:t>
            </w:r>
            <w:r w:rsidR="000920E6" w:rsidRPr="005538E1">
              <w:rPr>
                <w:rFonts w:ascii="Times New Roman" w:eastAsia="BatangChe" w:hAnsi="Times New Roman" w:cs="Times New Roman"/>
                <w:bCs/>
                <w:sz w:val="24"/>
                <w:szCs w:val="24"/>
                <w:lang w:eastAsia="lv-LV"/>
              </w:rPr>
              <w:t>a 15</w:t>
            </w:r>
            <w:r w:rsidR="00510AD5" w:rsidRPr="005538E1">
              <w:rPr>
                <w:rFonts w:ascii="Times New Roman" w:eastAsia="BatangChe" w:hAnsi="Times New Roman" w:cs="Times New Roman"/>
                <w:bCs/>
                <w:sz w:val="24"/>
                <w:szCs w:val="24"/>
                <w:lang w:eastAsia="lv-LV"/>
              </w:rPr>
              <w:t>. </w:t>
            </w:r>
            <w:r w:rsidRPr="005538E1">
              <w:rPr>
                <w:rFonts w:ascii="Times New Roman" w:eastAsia="BatangChe" w:hAnsi="Times New Roman" w:cs="Times New Roman"/>
                <w:bCs/>
                <w:sz w:val="24"/>
                <w:szCs w:val="24"/>
                <w:lang w:eastAsia="lv-LV"/>
              </w:rPr>
              <w:t>punktam</w:t>
            </w:r>
            <w:r w:rsidR="000920E6" w:rsidRPr="005538E1">
              <w:rPr>
                <w:rFonts w:ascii="Times New Roman" w:eastAsia="BatangChe" w:hAnsi="Times New Roman" w:cs="Times New Roman"/>
                <w:bCs/>
                <w:sz w:val="24"/>
                <w:szCs w:val="24"/>
                <w:lang w:eastAsia="lv-LV"/>
              </w:rPr>
              <w:t xml:space="preserve">, </w:t>
            </w:r>
          </w:p>
          <w:p w14:paraId="2FA9E995" w14:textId="1E5F9C0A" w:rsidR="000920E6" w:rsidRPr="005538E1" w:rsidRDefault="00C366DF" w:rsidP="000920E6">
            <w:pPr>
              <w:pStyle w:val="ListParagraph"/>
              <w:widowControl w:val="0"/>
              <w:numPr>
                <w:ilvl w:val="0"/>
                <w:numId w:val="15"/>
              </w:numPr>
              <w:spacing w:after="0" w:line="240" w:lineRule="auto"/>
              <w:rPr>
                <w:rFonts w:ascii="Times New Roman" w:eastAsia="BatangChe" w:hAnsi="Times New Roman" w:cs="Times New Roman"/>
                <w:bCs/>
                <w:sz w:val="24"/>
                <w:szCs w:val="24"/>
                <w:lang w:eastAsia="lv-LV"/>
              </w:rPr>
            </w:pPr>
            <w:r w:rsidRPr="005538E1">
              <w:rPr>
                <w:rFonts w:ascii="Times New Roman" w:eastAsia="BatangChe" w:hAnsi="Times New Roman" w:cs="Times New Roman"/>
                <w:bCs/>
                <w:sz w:val="24"/>
                <w:szCs w:val="24"/>
                <w:lang w:eastAsia="lv-LV"/>
              </w:rPr>
              <w:t xml:space="preserve">direktīvas </w:t>
            </w:r>
            <w:r w:rsidR="000920E6" w:rsidRPr="005538E1">
              <w:rPr>
                <w:rFonts w:ascii="Times New Roman" w:eastAsia="BatangChe" w:hAnsi="Times New Roman" w:cs="Times New Roman"/>
                <w:bCs/>
                <w:sz w:val="24"/>
                <w:szCs w:val="24"/>
                <w:lang w:eastAsia="lv-LV"/>
              </w:rPr>
              <w:t>2018/958 4</w:t>
            </w:r>
            <w:r w:rsidR="00510AD5" w:rsidRPr="005538E1">
              <w:rPr>
                <w:rFonts w:ascii="Times New Roman" w:eastAsia="BatangChe" w:hAnsi="Times New Roman" w:cs="Times New Roman"/>
                <w:bCs/>
                <w:sz w:val="24"/>
                <w:szCs w:val="24"/>
                <w:lang w:eastAsia="lv-LV"/>
              </w:rPr>
              <w:t>. pant</w:t>
            </w:r>
            <w:r w:rsidR="000920E6" w:rsidRPr="005538E1">
              <w:rPr>
                <w:rFonts w:ascii="Times New Roman" w:eastAsia="BatangChe" w:hAnsi="Times New Roman" w:cs="Times New Roman"/>
                <w:bCs/>
                <w:sz w:val="24"/>
                <w:szCs w:val="24"/>
                <w:lang w:eastAsia="lv-LV"/>
              </w:rPr>
              <w:t>a 2</w:t>
            </w:r>
            <w:r w:rsidR="00510AD5" w:rsidRPr="005538E1">
              <w:rPr>
                <w:rFonts w:ascii="Times New Roman" w:eastAsia="BatangChe" w:hAnsi="Times New Roman" w:cs="Times New Roman"/>
                <w:bCs/>
                <w:sz w:val="24"/>
                <w:szCs w:val="24"/>
                <w:lang w:eastAsia="lv-LV"/>
              </w:rPr>
              <w:t>. punkt</w:t>
            </w:r>
            <w:r w:rsidR="000920E6" w:rsidRPr="005538E1">
              <w:rPr>
                <w:rFonts w:ascii="Times New Roman" w:eastAsia="BatangChe" w:hAnsi="Times New Roman" w:cs="Times New Roman"/>
                <w:bCs/>
                <w:sz w:val="24"/>
                <w:szCs w:val="24"/>
                <w:lang w:eastAsia="lv-LV"/>
              </w:rPr>
              <w:t xml:space="preserve">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BatangChe" w:hAnsi="Times New Roman" w:cs="Times New Roman"/>
                <w:bCs/>
                <w:sz w:val="24"/>
                <w:szCs w:val="24"/>
                <w:lang w:eastAsia="lv-LV"/>
              </w:rPr>
              <w:t xml:space="preserve"> </w:t>
            </w:r>
            <w:r w:rsidR="000920E6" w:rsidRPr="005538E1">
              <w:rPr>
                <w:rFonts w:ascii="Times New Roman" w:eastAsia="BatangChe" w:hAnsi="Times New Roman" w:cs="Times New Roman"/>
                <w:sz w:val="24"/>
                <w:szCs w:val="24"/>
              </w:rPr>
              <w:t>Valsts pārvaldes iekārtas likuma 10</w:t>
            </w:r>
            <w:r w:rsidR="00510AD5" w:rsidRPr="005538E1">
              <w:rPr>
                <w:rFonts w:ascii="Times New Roman" w:eastAsia="BatangChe" w:hAnsi="Times New Roman" w:cs="Times New Roman"/>
                <w:sz w:val="24"/>
                <w:szCs w:val="24"/>
              </w:rPr>
              <w:t>. </w:t>
            </w:r>
            <w:r w:rsidRPr="005538E1">
              <w:rPr>
                <w:rFonts w:ascii="Times New Roman" w:eastAsia="BatangChe" w:hAnsi="Times New Roman" w:cs="Times New Roman"/>
                <w:sz w:val="24"/>
                <w:szCs w:val="24"/>
              </w:rPr>
              <w:t>pantam</w:t>
            </w:r>
            <w:r w:rsidR="000920E6" w:rsidRPr="005538E1">
              <w:rPr>
                <w:rFonts w:ascii="Times New Roman" w:eastAsia="BatangChe" w:hAnsi="Times New Roman" w:cs="Times New Roman"/>
                <w:sz w:val="24"/>
                <w:szCs w:val="24"/>
              </w:rPr>
              <w:t xml:space="preserve">, </w:t>
            </w:r>
          </w:p>
          <w:p w14:paraId="2472D1EC" w14:textId="6C2466B2" w:rsidR="000920E6" w:rsidRPr="005538E1" w:rsidRDefault="00C366DF" w:rsidP="000A7152">
            <w:pPr>
              <w:pStyle w:val="ListParagraph"/>
              <w:widowControl w:val="0"/>
              <w:numPr>
                <w:ilvl w:val="0"/>
                <w:numId w:val="15"/>
              </w:numPr>
              <w:shd w:val="clear" w:color="auto" w:fill="FFFFFF"/>
              <w:spacing w:after="0" w:line="240" w:lineRule="auto"/>
              <w:rPr>
                <w:rFonts w:ascii="Times New Roman" w:eastAsia="Calibri" w:hAnsi="Times New Roman" w:cs="Times New Roman"/>
                <w:bCs/>
                <w:sz w:val="24"/>
                <w:szCs w:val="24"/>
                <w:shd w:val="clear" w:color="auto" w:fill="FFFFFF"/>
              </w:rPr>
            </w:pPr>
            <w:r w:rsidRPr="005538E1">
              <w:rPr>
                <w:rFonts w:ascii="Times New Roman" w:eastAsia="BatangChe" w:hAnsi="Times New Roman" w:cs="Times New Roman"/>
                <w:sz w:val="24"/>
                <w:szCs w:val="24"/>
              </w:rPr>
              <w:t xml:space="preserve">direktīvas </w:t>
            </w:r>
            <w:r w:rsidR="000920E6" w:rsidRPr="005538E1">
              <w:rPr>
                <w:rFonts w:ascii="Times New Roman" w:eastAsia="BatangChe" w:hAnsi="Times New Roman" w:cs="Times New Roman"/>
                <w:sz w:val="24"/>
                <w:szCs w:val="24"/>
              </w:rPr>
              <w:t>2018/958 4</w:t>
            </w:r>
            <w:r w:rsidR="00510AD5" w:rsidRPr="005538E1">
              <w:rPr>
                <w:rFonts w:ascii="Times New Roman" w:eastAsia="BatangChe" w:hAnsi="Times New Roman" w:cs="Times New Roman"/>
                <w:sz w:val="24"/>
                <w:szCs w:val="24"/>
              </w:rPr>
              <w:t>. pant</w:t>
            </w:r>
            <w:r w:rsidR="000920E6" w:rsidRPr="005538E1">
              <w:rPr>
                <w:rFonts w:ascii="Times New Roman" w:eastAsia="BatangChe" w:hAnsi="Times New Roman" w:cs="Times New Roman"/>
                <w:sz w:val="24"/>
                <w:szCs w:val="24"/>
              </w:rPr>
              <w:t>a 5</w:t>
            </w:r>
            <w:r w:rsidR="00510AD5" w:rsidRPr="005538E1">
              <w:rPr>
                <w:rFonts w:ascii="Times New Roman" w:eastAsia="BatangChe" w:hAnsi="Times New Roman" w:cs="Times New Roman"/>
                <w:sz w:val="24"/>
                <w:szCs w:val="24"/>
              </w:rPr>
              <w:t>. punkt</w:t>
            </w:r>
            <w:r w:rsidR="000920E6" w:rsidRPr="005538E1">
              <w:rPr>
                <w:rFonts w:ascii="Times New Roman" w:eastAsia="BatangChe" w:hAnsi="Times New Roman" w:cs="Times New Roman"/>
                <w:sz w:val="24"/>
                <w:szCs w:val="24"/>
              </w:rPr>
              <w:t xml:space="preserve">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BatangChe" w:hAnsi="Times New Roman" w:cs="Times New Roman"/>
                <w:sz w:val="24"/>
                <w:szCs w:val="24"/>
              </w:rPr>
              <w:t xml:space="preserve"> </w:t>
            </w:r>
            <w:r w:rsidR="000920E6" w:rsidRPr="005538E1">
              <w:rPr>
                <w:rFonts w:ascii="Times New Roman" w:eastAsia="Calibri" w:hAnsi="Times New Roman" w:cs="Times New Roman"/>
                <w:bCs/>
                <w:sz w:val="24"/>
                <w:szCs w:val="24"/>
                <w:shd w:val="clear" w:color="auto" w:fill="FFFFFF"/>
              </w:rPr>
              <w:t>Valsts pārvaldes iekārtas likuma 10</w:t>
            </w:r>
            <w:r w:rsidR="00510AD5" w:rsidRPr="005538E1">
              <w:rPr>
                <w:rFonts w:ascii="Times New Roman" w:eastAsia="Calibri" w:hAnsi="Times New Roman" w:cs="Times New Roman"/>
                <w:bCs/>
                <w:sz w:val="24"/>
                <w:szCs w:val="24"/>
                <w:shd w:val="clear" w:color="auto" w:fill="FFFFFF"/>
              </w:rPr>
              <w:t>. pant</w:t>
            </w:r>
            <w:r w:rsidR="000920E6" w:rsidRPr="005538E1">
              <w:rPr>
                <w:rFonts w:ascii="Times New Roman" w:eastAsia="Calibri" w:hAnsi="Times New Roman" w:cs="Times New Roman"/>
                <w:bCs/>
                <w:sz w:val="24"/>
                <w:szCs w:val="24"/>
                <w:shd w:val="clear" w:color="auto" w:fill="FFFFFF"/>
              </w:rPr>
              <w:t xml:space="preserve">a </w:t>
            </w:r>
            <w:r w:rsidRPr="005538E1">
              <w:rPr>
                <w:rFonts w:ascii="Times New Roman" w:eastAsia="Calibri" w:hAnsi="Times New Roman" w:cs="Times New Roman"/>
                <w:bCs/>
                <w:sz w:val="24"/>
                <w:szCs w:val="24"/>
                <w:shd w:val="clear" w:color="auto" w:fill="FFFFFF"/>
              </w:rPr>
              <w:t xml:space="preserve">ceturtajai </w:t>
            </w:r>
            <w:r w:rsidR="000920E6" w:rsidRPr="005538E1">
              <w:rPr>
                <w:rFonts w:ascii="Times New Roman" w:eastAsia="Calibri" w:hAnsi="Times New Roman" w:cs="Times New Roman"/>
                <w:bCs/>
                <w:sz w:val="24"/>
                <w:szCs w:val="24"/>
                <w:shd w:val="clear" w:color="auto" w:fill="FFFFFF"/>
              </w:rPr>
              <w:t>daļa</w:t>
            </w:r>
            <w:r w:rsidRPr="005538E1">
              <w:rPr>
                <w:rFonts w:ascii="Times New Roman" w:eastAsia="Calibri" w:hAnsi="Times New Roman" w:cs="Times New Roman"/>
                <w:bCs/>
                <w:sz w:val="24"/>
                <w:szCs w:val="24"/>
                <w:shd w:val="clear" w:color="auto" w:fill="FFFFFF"/>
              </w:rPr>
              <w:t>i</w:t>
            </w:r>
            <w:r w:rsidR="000920E6" w:rsidRPr="005538E1">
              <w:rPr>
                <w:rFonts w:ascii="Times New Roman" w:eastAsia="Calibri" w:hAnsi="Times New Roman" w:cs="Times New Roman"/>
                <w:bCs/>
                <w:sz w:val="24"/>
                <w:szCs w:val="24"/>
                <w:shd w:val="clear" w:color="auto" w:fill="FFFFFF"/>
              </w:rPr>
              <w:t>, Ministru kabineta 2009</w:t>
            </w:r>
            <w:r w:rsidR="00510AD5" w:rsidRPr="005538E1">
              <w:rPr>
                <w:rFonts w:ascii="Times New Roman" w:eastAsia="Calibri" w:hAnsi="Times New Roman" w:cs="Times New Roman"/>
                <w:bCs/>
                <w:sz w:val="24"/>
                <w:szCs w:val="24"/>
                <w:shd w:val="clear" w:color="auto" w:fill="FFFFFF"/>
              </w:rPr>
              <w:t xml:space="preserve">. gada </w:t>
            </w:r>
            <w:r w:rsidR="000920E6" w:rsidRPr="005538E1">
              <w:rPr>
                <w:rFonts w:ascii="Times New Roman" w:eastAsia="Calibri" w:hAnsi="Times New Roman" w:cs="Times New Roman"/>
                <w:bCs/>
                <w:sz w:val="24"/>
                <w:szCs w:val="24"/>
                <w:shd w:val="clear" w:color="auto" w:fill="FFFFFF"/>
              </w:rPr>
              <w:t xml:space="preserve">7. aprīļa noteikumu Nr. 300 </w:t>
            </w:r>
            <w:r w:rsidR="00A04C96" w:rsidRPr="005538E1">
              <w:rPr>
                <w:rFonts w:ascii="Times New Roman" w:eastAsia="Calibri" w:hAnsi="Times New Roman" w:cs="Times New Roman"/>
                <w:bCs/>
                <w:sz w:val="24"/>
                <w:szCs w:val="24"/>
                <w:shd w:val="clear" w:color="auto" w:fill="FFFFFF"/>
              </w:rPr>
              <w:t>"</w:t>
            </w:r>
            <w:r w:rsidR="000920E6" w:rsidRPr="005538E1">
              <w:rPr>
                <w:rFonts w:ascii="Times New Roman" w:eastAsia="Calibri" w:hAnsi="Times New Roman" w:cs="Times New Roman"/>
                <w:bCs/>
                <w:sz w:val="24"/>
                <w:szCs w:val="24"/>
                <w:shd w:val="clear" w:color="auto" w:fill="FFFFFF"/>
              </w:rPr>
              <w:t>Ministru kabineta kārtības rullis</w:t>
            </w:r>
            <w:r w:rsidR="00A04C96" w:rsidRPr="005538E1">
              <w:rPr>
                <w:rFonts w:ascii="Times New Roman" w:eastAsia="Calibri" w:hAnsi="Times New Roman" w:cs="Times New Roman"/>
                <w:bCs/>
                <w:sz w:val="24"/>
                <w:szCs w:val="24"/>
                <w:shd w:val="clear" w:color="auto" w:fill="FFFFFF"/>
              </w:rPr>
              <w:t>"</w:t>
            </w:r>
            <w:r w:rsidR="000920E6" w:rsidRPr="005538E1">
              <w:rPr>
                <w:rFonts w:ascii="Times New Roman" w:eastAsia="Calibri" w:hAnsi="Times New Roman" w:cs="Times New Roman"/>
                <w:bCs/>
                <w:sz w:val="24"/>
                <w:szCs w:val="24"/>
                <w:shd w:val="clear" w:color="auto" w:fill="FFFFFF"/>
              </w:rPr>
              <w:t xml:space="preserve"> 44</w:t>
            </w:r>
            <w:r w:rsidR="00510AD5" w:rsidRPr="005538E1">
              <w:rPr>
                <w:rFonts w:ascii="Times New Roman" w:eastAsia="Calibri" w:hAnsi="Times New Roman" w:cs="Times New Roman"/>
                <w:bCs/>
                <w:sz w:val="24"/>
                <w:szCs w:val="24"/>
                <w:shd w:val="clear" w:color="auto" w:fill="FFFFFF"/>
              </w:rPr>
              <w:t>. punkt</w:t>
            </w:r>
            <w:r w:rsidRPr="005538E1">
              <w:rPr>
                <w:rFonts w:ascii="Times New Roman" w:eastAsia="BatangChe" w:hAnsi="Times New Roman" w:cs="Times New Roman"/>
                <w:sz w:val="24"/>
                <w:szCs w:val="24"/>
              </w:rPr>
              <w:t>am</w:t>
            </w:r>
            <w:r w:rsidR="000920E6" w:rsidRPr="005538E1">
              <w:rPr>
                <w:rFonts w:ascii="Times New Roman" w:eastAsia="Calibri" w:hAnsi="Times New Roman" w:cs="Times New Roman"/>
                <w:bCs/>
                <w:sz w:val="24"/>
                <w:szCs w:val="24"/>
                <w:shd w:val="clear" w:color="auto" w:fill="FFFFFF"/>
              </w:rPr>
              <w:t>,</w:t>
            </w:r>
          </w:p>
          <w:p w14:paraId="70EB7F1F" w14:textId="18145526" w:rsidR="000920E6" w:rsidRPr="005538E1" w:rsidRDefault="00C366DF" w:rsidP="000A7152">
            <w:pPr>
              <w:pStyle w:val="ListParagraph"/>
              <w:widowControl w:val="0"/>
              <w:numPr>
                <w:ilvl w:val="0"/>
                <w:numId w:val="15"/>
              </w:numPr>
              <w:spacing w:after="0" w:line="240" w:lineRule="auto"/>
              <w:rPr>
                <w:rFonts w:ascii="Times New Roman" w:hAnsi="Times New Roman" w:cs="Times New Roman"/>
                <w:bCs/>
                <w:sz w:val="24"/>
                <w:szCs w:val="24"/>
                <w:shd w:val="clear" w:color="auto" w:fill="FFFFFF"/>
              </w:rPr>
            </w:pPr>
            <w:r w:rsidRPr="005538E1">
              <w:rPr>
                <w:rFonts w:ascii="Times New Roman" w:eastAsia="Calibri" w:hAnsi="Times New Roman" w:cs="Times New Roman"/>
                <w:bCs/>
                <w:sz w:val="24"/>
                <w:szCs w:val="24"/>
                <w:shd w:val="clear" w:color="auto" w:fill="FFFFFF"/>
              </w:rPr>
              <w:t xml:space="preserve">direktīvas </w:t>
            </w:r>
            <w:r w:rsidR="000920E6" w:rsidRPr="005538E1">
              <w:rPr>
                <w:rFonts w:ascii="Times New Roman" w:eastAsia="Calibri" w:hAnsi="Times New Roman" w:cs="Times New Roman"/>
                <w:bCs/>
                <w:sz w:val="24"/>
                <w:szCs w:val="24"/>
                <w:shd w:val="clear" w:color="auto" w:fill="FFFFFF"/>
              </w:rPr>
              <w:t>2018/958 4</w:t>
            </w:r>
            <w:r w:rsidR="00510AD5" w:rsidRPr="005538E1">
              <w:rPr>
                <w:rFonts w:ascii="Times New Roman" w:eastAsia="Calibri" w:hAnsi="Times New Roman" w:cs="Times New Roman"/>
                <w:bCs/>
                <w:sz w:val="24"/>
                <w:szCs w:val="24"/>
                <w:shd w:val="clear" w:color="auto" w:fill="FFFFFF"/>
              </w:rPr>
              <w:t>. pant</w:t>
            </w:r>
            <w:r w:rsidR="000920E6" w:rsidRPr="005538E1">
              <w:rPr>
                <w:rFonts w:ascii="Times New Roman" w:eastAsia="Calibri" w:hAnsi="Times New Roman" w:cs="Times New Roman"/>
                <w:bCs/>
                <w:sz w:val="24"/>
                <w:szCs w:val="24"/>
                <w:shd w:val="clear" w:color="auto" w:fill="FFFFFF"/>
              </w:rPr>
              <w:t>a 6</w:t>
            </w:r>
            <w:r w:rsidR="00510AD5" w:rsidRPr="005538E1">
              <w:rPr>
                <w:rFonts w:ascii="Times New Roman" w:eastAsia="Calibri" w:hAnsi="Times New Roman" w:cs="Times New Roman"/>
                <w:bCs/>
                <w:sz w:val="24"/>
                <w:szCs w:val="24"/>
                <w:shd w:val="clear" w:color="auto" w:fill="FFFFFF"/>
              </w:rPr>
              <w:t>. punkt</w:t>
            </w:r>
            <w:r w:rsidR="000920E6" w:rsidRPr="005538E1">
              <w:rPr>
                <w:rFonts w:ascii="Times New Roman" w:eastAsia="Calibri" w:hAnsi="Times New Roman" w:cs="Times New Roman"/>
                <w:bCs/>
                <w:sz w:val="24"/>
                <w:szCs w:val="24"/>
                <w:shd w:val="clear" w:color="auto" w:fill="FFFFFF"/>
              </w:rPr>
              <w:t xml:space="preserve">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Calibri" w:hAnsi="Times New Roman" w:cs="Times New Roman"/>
                <w:bCs/>
                <w:sz w:val="24"/>
                <w:szCs w:val="24"/>
                <w:shd w:val="clear" w:color="auto" w:fill="FFFFFF"/>
              </w:rPr>
              <w:t xml:space="preserve"> </w:t>
            </w:r>
            <w:r w:rsidR="000920E6" w:rsidRPr="005538E1">
              <w:rPr>
                <w:rFonts w:ascii="Times New Roman" w:eastAsia="Calibri" w:hAnsi="Times New Roman" w:cs="Times New Roman"/>
                <w:sz w:val="24"/>
                <w:szCs w:val="24"/>
                <w:shd w:val="clear" w:color="auto" w:fill="FFFFFF"/>
              </w:rPr>
              <w:t>Valsts pārvaldes iekārtas likuma 10</w:t>
            </w:r>
            <w:r w:rsidR="00510AD5" w:rsidRPr="005538E1">
              <w:rPr>
                <w:rFonts w:ascii="Times New Roman" w:eastAsia="Calibri" w:hAnsi="Times New Roman" w:cs="Times New Roman"/>
                <w:sz w:val="24"/>
                <w:szCs w:val="24"/>
                <w:shd w:val="clear" w:color="auto" w:fill="FFFFFF"/>
              </w:rPr>
              <w:t>. pant</w:t>
            </w:r>
            <w:r w:rsidR="000920E6" w:rsidRPr="005538E1">
              <w:rPr>
                <w:rFonts w:ascii="Times New Roman" w:eastAsia="Calibri" w:hAnsi="Times New Roman" w:cs="Times New Roman"/>
                <w:sz w:val="24"/>
                <w:szCs w:val="24"/>
                <w:shd w:val="clear" w:color="auto" w:fill="FFFFFF"/>
              </w:rPr>
              <w:t xml:space="preserve">a </w:t>
            </w:r>
            <w:r w:rsidR="00725918" w:rsidRPr="005538E1">
              <w:rPr>
                <w:rFonts w:ascii="Times New Roman" w:eastAsia="Calibri" w:hAnsi="Times New Roman" w:cs="Times New Roman"/>
                <w:sz w:val="24"/>
                <w:szCs w:val="24"/>
                <w:shd w:val="clear" w:color="auto" w:fill="FFFFFF"/>
              </w:rPr>
              <w:t xml:space="preserve">sestajai </w:t>
            </w:r>
            <w:r w:rsidR="000920E6" w:rsidRPr="005538E1">
              <w:rPr>
                <w:rFonts w:ascii="Times New Roman" w:eastAsia="Calibri" w:hAnsi="Times New Roman" w:cs="Times New Roman"/>
                <w:sz w:val="24"/>
                <w:szCs w:val="24"/>
                <w:shd w:val="clear" w:color="auto" w:fill="FFFFFF"/>
              </w:rPr>
              <w:t>daļa</w:t>
            </w:r>
            <w:r w:rsidR="00725918" w:rsidRPr="005538E1">
              <w:rPr>
                <w:rFonts w:ascii="Times New Roman" w:eastAsia="Calibri" w:hAnsi="Times New Roman" w:cs="Times New Roman"/>
                <w:sz w:val="24"/>
                <w:szCs w:val="24"/>
                <w:shd w:val="clear" w:color="auto" w:fill="FFFFFF"/>
              </w:rPr>
              <w:t>i</w:t>
            </w:r>
            <w:r w:rsidR="000920E6" w:rsidRPr="005538E1">
              <w:rPr>
                <w:rFonts w:ascii="Times New Roman" w:eastAsia="Calibri" w:hAnsi="Times New Roman" w:cs="Times New Roman"/>
                <w:sz w:val="24"/>
                <w:szCs w:val="24"/>
                <w:shd w:val="clear" w:color="auto" w:fill="FFFFFF"/>
              </w:rPr>
              <w:t xml:space="preserve">, </w:t>
            </w:r>
            <w:r w:rsidR="000920E6" w:rsidRPr="005538E1">
              <w:rPr>
                <w:rFonts w:ascii="Times New Roman" w:hAnsi="Times New Roman" w:cs="Times New Roman"/>
                <w:sz w:val="24"/>
                <w:szCs w:val="24"/>
                <w:shd w:val="clear" w:color="auto" w:fill="FFFFFF"/>
              </w:rPr>
              <w:t>Ministru kabineta 2014</w:t>
            </w:r>
            <w:r w:rsidR="00510AD5" w:rsidRPr="005538E1">
              <w:rPr>
                <w:rFonts w:ascii="Times New Roman" w:hAnsi="Times New Roman" w:cs="Times New Roman"/>
                <w:sz w:val="24"/>
                <w:szCs w:val="24"/>
                <w:shd w:val="clear" w:color="auto" w:fill="FFFFFF"/>
              </w:rPr>
              <w:t xml:space="preserve">. gada </w:t>
            </w:r>
            <w:r w:rsidR="000920E6" w:rsidRPr="005538E1">
              <w:rPr>
                <w:rFonts w:ascii="Times New Roman" w:hAnsi="Times New Roman" w:cs="Times New Roman"/>
                <w:sz w:val="24"/>
                <w:szCs w:val="24"/>
                <w:shd w:val="clear" w:color="auto" w:fill="FFFFFF"/>
              </w:rPr>
              <w:t>2</w:t>
            </w:r>
            <w:r w:rsidR="00510AD5" w:rsidRPr="005538E1">
              <w:rPr>
                <w:rFonts w:ascii="Times New Roman" w:hAnsi="Times New Roman" w:cs="Times New Roman"/>
                <w:sz w:val="24"/>
                <w:szCs w:val="24"/>
                <w:shd w:val="clear" w:color="auto" w:fill="FFFFFF"/>
              </w:rPr>
              <w:t>. </w:t>
            </w:r>
            <w:r w:rsidR="000920E6" w:rsidRPr="005538E1">
              <w:rPr>
                <w:rFonts w:ascii="Times New Roman" w:hAnsi="Times New Roman" w:cs="Times New Roman"/>
                <w:sz w:val="24"/>
                <w:szCs w:val="24"/>
                <w:shd w:val="clear" w:color="auto" w:fill="FFFFFF"/>
              </w:rPr>
              <w:t>decembra noteikumu Nr</w:t>
            </w:r>
            <w:r w:rsidR="00510AD5" w:rsidRPr="005538E1">
              <w:rPr>
                <w:rFonts w:ascii="Times New Roman" w:hAnsi="Times New Roman" w:cs="Times New Roman"/>
                <w:sz w:val="24"/>
                <w:szCs w:val="24"/>
                <w:shd w:val="clear" w:color="auto" w:fill="FFFFFF"/>
              </w:rPr>
              <w:t>. </w:t>
            </w:r>
            <w:r w:rsidR="000920E6" w:rsidRPr="005538E1">
              <w:rPr>
                <w:rFonts w:ascii="Times New Roman" w:hAnsi="Times New Roman" w:cs="Times New Roman"/>
                <w:sz w:val="24"/>
                <w:szCs w:val="24"/>
                <w:shd w:val="clear" w:color="auto" w:fill="FFFFFF"/>
              </w:rPr>
              <w:t>737 "Attīstības plānošanas dokumentu izstrādes un ietekmes izvērtēšanas noteikumi" 10</w:t>
            </w:r>
            <w:r w:rsidR="00510AD5" w:rsidRPr="005538E1">
              <w:rPr>
                <w:rFonts w:ascii="Times New Roman" w:hAnsi="Times New Roman" w:cs="Times New Roman"/>
                <w:sz w:val="24"/>
                <w:szCs w:val="24"/>
                <w:shd w:val="clear" w:color="auto" w:fill="FFFFFF"/>
              </w:rPr>
              <w:t>. punkt</w:t>
            </w:r>
            <w:r w:rsidR="00725918" w:rsidRPr="005538E1">
              <w:rPr>
                <w:rFonts w:ascii="Times New Roman" w:eastAsia="BatangChe" w:hAnsi="Times New Roman" w:cs="Times New Roman"/>
                <w:sz w:val="24"/>
                <w:szCs w:val="24"/>
              </w:rPr>
              <w:t>am</w:t>
            </w:r>
            <w:r w:rsidR="000920E6" w:rsidRPr="005538E1">
              <w:rPr>
                <w:rFonts w:ascii="Times New Roman" w:hAnsi="Times New Roman" w:cs="Times New Roman"/>
                <w:sz w:val="24"/>
                <w:szCs w:val="24"/>
                <w:shd w:val="clear" w:color="auto" w:fill="FFFFFF"/>
              </w:rPr>
              <w:t xml:space="preserve">, </w:t>
            </w:r>
          </w:p>
          <w:p w14:paraId="1578B79C" w14:textId="0AAF2468" w:rsidR="000920E6" w:rsidRPr="005538E1" w:rsidRDefault="00C366DF" w:rsidP="000920E6">
            <w:pPr>
              <w:pStyle w:val="ListParagraph"/>
              <w:widowControl w:val="0"/>
              <w:numPr>
                <w:ilvl w:val="0"/>
                <w:numId w:val="15"/>
              </w:numPr>
              <w:spacing w:after="0" w:line="240" w:lineRule="auto"/>
              <w:rPr>
                <w:rFonts w:ascii="Times New Roman" w:eastAsia="BatangChe" w:hAnsi="Times New Roman" w:cs="Times New Roman"/>
                <w:sz w:val="24"/>
                <w:szCs w:val="24"/>
              </w:rPr>
            </w:pPr>
            <w:r w:rsidRPr="005538E1">
              <w:rPr>
                <w:rFonts w:ascii="Times New Roman" w:eastAsia="Calibri" w:hAnsi="Times New Roman" w:cs="Times New Roman"/>
                <w:bCs/>
                <w:sz w:val="24"/>
                <w:szCs w:val="24"/>
                <w:shd w:val="clear" w:color="auto" w:fill="FFFFFF"/>
              </w:rPr>
              <w:t xml:space="preserve">direktīvas </w:t>
            </w:r>
            <w:r w:rsidR="000920E6" w:rsidRPr="005538E1">
              <w:rPr>
                <w:rFonts w:ascii="Times New Roman" w:eastAsia="Calibri" w:hAnsi="Times New Roman" w:cs="Times New Roman"/>
                <w:bCs/>
                <w:sz w:val="24"/>
                <w:szCs w:val="24"/>
                <w:shd w:val="clear" w:color="auto" w:fill="FFFFFF"/>
              </w:rPr>
              <w:t>2018/958 5</w:t>
            </w:r>
            <w:r w:rsidR="00510AD5" w:rsidRPr="005538E1">
              <w:rPr>
                <w:rFonts w:ascii="Times New Roman" w:eastAsia="Calibri" w:hAnsi="Times New Roman" w:cs="Times New Roman"/>
                <w:bCs/>
                <w:sz w:val="24"/>
                <w:szCs w:val="24"/>
                <w:shd w:val="clear" w:color="auto" w:fill="FFFFFF"/>
              </w:rPr>
              <w:t>. pant</w:t>
            </w:r>
            <w:r w:rsidR="000920E6" w:rsidRPr="005538E1">
              <w:rPr>
                <w:rFonts w:ascii="Times New Roman" w:eastAsia="Calibri" w:hAnsi="Times New Roman" w:cs="Times New Roman"/>
                <w:bCs/>
                <w:sz w:val="24"/>
                <w:szCs w:val="24"/>
                <w:shd w:val="clear" w:color="auto" w:fill="FFFFFF"/>
              </w:rPr>
              <w:t xml:space="preserve">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Calibri" w:hAnsi="Times New Roman" w:cs="Times New Roman"/>
                <w:bCs/>
                <w:sz w:val="24"/>
                <w:szCs w:val="24"/>
                <w:shd w:val="clear" w:color="auto" w:fill="FFFFFF"/>
              </w:rPr>
              <w:t xml:space="preserve"> </w:t>
            </w:r>
            <w:r w:rsidR="000920E6" w:rsidRPr="005538E1">
              <w:rPr>
                <w:rFonts w:ascii="Times New Roman" w:eastAsia="BatangChe" w:hAnsi="Times New Roman" w:cs="Times New Roman"/>
                <w:sz w:val="24"/>
                <w:szCs w:val="24"/>
              </w:rPr>
              <w:t>Latvijas Republikas Satversmes 91</w:t>
            </w:r>
            <w:r w:rsidR="00510AD5" w:rsidRPr="005538E1">
              <w:rPr>
                <w:rFonts w:ascii="Times New Roman" w:eastAsia="BatangChe" w:hAnsi="Times New Roman" w:cs="Times New Roman"/>
                <w:sz w:val="24"/>
                <w:szCs w:val="24"/>
              </w:rPr>
              <w:t>. pant</w:t>
            </w:r>
            <w:r w:rsidR="00725918" w:rsidRPr="005538E1">
              <w:rPr>
                <w:rFonts w:ascii="Times New Roman" w:eastAsia="BatangChe" w:hAnsi="Times New Roman" w:cs="Times New Roman"/>
                <w:sz w:val="24"/>
                <w:szCs w:val="24"/>
              </w:rPr>
              <w:t>am</w:t>
            </w:r>
            <w:r w:rsidR="000920E6" w:rsidRPr="005538E1">
              <w:rPr>
                <w:rFonts w:ascii="Times New Roman" w:eastAsia="BatangChe" w:hAnsi="Times New Roman" w:cs="Times New Roman"/>
                <w:sz w:val="24"/>
                <w:szCs w:val="24"/>
              </w:rPr>
              <w:t xml:space="preserve">, Fizisko personu – saimnieciskās darbības veicēju – diskriminācijas aizlieguma </w:t>
            </w:r>
            <w:r w:rsidR="00725918" w:rsidRPr="005538E1">
              <w:rPr>
                <w:rFonts w:ascii="Times New Roman" w:eastAsia="BatangChe" w:hAnsi="Times New Roman" w:cs="Times New Roman"/>
                <w:sz w:val="24"/>
                <w:szCs w:val="24"/>
              </w:rPr>
              <w:t>likuma</w:t>
            </w:r>
            <w:r w:rsidR="000920E6" w:rsidRPr="005538E1">
              <w:rPr>
                <w:rFonts w:ascii="Times New Roman" w:eastAsia="BatangChe" w:hAnsi="Times New Roman" w:cs="Times New Roman"/>
                <w:sz w:val="24"/>
                <w:szCs w:val="24"/>
              </w:rPr>
              <w:t xml:space="preserve"> 2</w:t>
            </w:r>
            <w:r w:rsidR="00510AD5" w:rsidRPr="005538E1">
              <w:rPr>
                <w:rFonts w:ascii="Times New Roman" w:eastAsia="BatangChe" w:hAnsi="Times New Roman" w:cs="Times New Roman"/>
                <w:sz w:val="24"/>
                <w:szCs w:val="24"/>
              </w:rPr>
              <w:t>. pant</w:t>
            </w:r>
            <w:r w:rsidR="00725918" w:rsidRPr="005538E1">
              <w:rPr>
                <w:rFonts w:ascii="Times New Roman" w:eastAsia="BatangChe" w:hAnsi="Times New Roman" w:cs="Times New Roman"/>
                <w:sz w:val="24"/>
                <w:szCs w:val="24"/>
              </w:rPr>
              <w:t>am</w:t>
            </w:r>
            <w:r w:rsidR="000920E6" w:rsidRPr="005538E1">
              <w:rPr>
                <w:rFonts w:ascii="Times New Roman" w:eastAsia="BatangChe" w:hAnsi="Times New Roman" w:cs="Times New Roman"/>
                <w:sz w:val="24"/>
                <w:szCs w:val="24"/>
              </w:rPr>
              <w:t>, Valsts pārvaldes iekārtas likuma 10</w:t>
            </w:r>
            <w:r w:rsidR="00510AD5" w:rsidRPr="005538E1">
              <w:rPr>
                <w:rFonts w:ascii="Times New Roman" w:eastAsia="BatangChe" w:hAnsi="Times New Roman" w:cs="Times New Roman"/>
                <w:sz w:val="24"/>
                <w:szCs w:val="24"/>
              </w:rPr>
              <w:t>. pant</w:t>
            </w:r>
            <w:r w:rsidR="000920E6" w:rsidRPr="005538E1">
              <w:rPr>
                <w:rFonts w:ascii="Times New Roman" w:eastAsia="BatangChe" w:hAnsi="Times New Roman" w:cs="Times New Roman"/>
                <w:sz w:val="24"/>
                <w:szCs w:val="24"/>
              </w:rPr>
              <w:t xml:space="preserve">a </w:t>
            </w:r>
            <w:r w:rsidR="00725918" w:rsidRPr="005538E1">
              <w:rPr>
                <w:rFonts w:ascii="Times New Roman" w:eastAsia="BatangChe" w:hAnsi="Times New Roman" w:cs="Times New Roman"/>
                <w:sz w:val="24"/>
                <w:szCs w:val="24"/>
              </w:rPr>
              <w:t xml:space="preserve">trešajai </w:t>
            </w:r>
            <w:r w:rsidR="000920E6" w:rsidRPr="005538E1">
              <w:rPr>
                <w:rFonts w:ascii="Times New Roman" w:eastAsia="BatangChe" w:hAnsi="Times New Roman" w:cs="Times New Roman"/>
                <w:sz w:val="24"/>
                <w:szCs w:val="24"/>
              </w:rPr>
              <w:t>daļa</w:t>
            </w:r>
            <w:r w:rsidR="00725918" w:rsidRPr="005538E1">
              <w:rPr>
                <w:rFonts w:ascii="Times New Roman" w:eastAsia="BatangChe" w:hAnsi="Times New Roman" w:cs="Times New Roman"/>
                <w:sz w:val="24"/>
                <w:szCs w:val="24"/>
              </w:rPr>
              <w:t>i</w:t>
            </w:r>
            <w:r w:rsidR="000920E6" w:rsidRPr="005538E1">
              <w:rPr>
                <w:rFonts w:ascii="Times New Roman" w:eastAsia="BatangChe" w:hAnsi="Times New Roman" w:cs="Times New Roman"/>
                <w:sz w:val="24"/>
                <w:szCs w:val="24"/>
              </w:rPr>
              <w:t>, Darba likuma 7</w:t>
            </w:r>
            <w:r w:rsidR="00510AD5" w:rsidRPr="005538E1">
              <w:rPr>
                <w:rFonts w:ascii="Times New Roman" w:eastAsia="BatangChe" w:hAnsi="Times New Roman" w:cs="Times New Roman"/>
                <w:sz w:val="24"/>
                <w:szCs w:val="24"/>
              </w:rPr>
              <w:t>. </w:t>
            </w:r>
            <w:r w:rsidR="00725918" w:rsidRPr="005538E1">
              <w:rPr>
                <w:rFonts w:ascii="Times New Roman" w:eastAsia="BatangChe" w:hAnsi="Times New Roman" w:cs="Times New Roman"/>
                <w:sz w:val="24"/>
                <w:szCs w:val="24"/>
              </w:rPr>
              <w:t xml:space="preserve">panta pirmajai </w:t>
            </w:r>
            <w:r w:rsidR="000920E6" w:rsidRPr="005538E1">
              <w:rPr>
                <w:rFonts w:ascii="Times New Roman" w:eastAsia="BatangChe" w:hAnsi="Times New Roman" w:cs="Times New Roman"/>
                <w:sz w:val="24"/>
                <w:szCs w:val="24"/>
              </w:rPr>
              <w:t xml:space="preserve">un </w:t>
            </w:r>
            <w:r w:rsidR="00725918" w:rsidRPr="005538E1">
              <w:rPr>
                <w:rFonts w:ascii="Times New Roman" w:eastAsia="BatangChe" w:hAnsi="Times New Roman" w:cs="Times New Roman"/>
                <w:sz w:val="24"/>
                <w:szCs w:val="24"/>
              </w:rPr>
              <w:t xml:space="preserve">otrajai </w:t>
            </w:r>
            <w:r w:rsidR="000920E6" w:rsidRPr="005538E1">
              <w:rPr>
                <w:rFonts w:ascii="Times New Roman" w:eastAsia="BatangChe" w:hAnsi="Times New Roman" w:cs="Times New Roman"/>
                <w:sz w:val="24"/>
                <w:szCs w:val="24"/>
              </w:rPr>
              <w:t>daļa</w:t>
            </w:r>
            <w:r w:rsidR="00725918" w:rsidRPr="005538E1">
              <w:rPr>
                <w:rFonts w:ascii="Times New Roman" w:eastAsia="BatangChe" w:hAnsi="Times New Roman" w:cs="Times New Roman"/>
                <w:sz w:val="24"/>
                <w:szCs w:val="24"/>
              </w:rPr>
              <w:t>i</w:t>
            </w:r>
            <w:r w:rsidR="000920E6" w:rsidRPr="005538E1">
              <w:rPr>
                <w:rFonts w:ascii="Times New Roman" w:eastAsia="BatangChe" w:hAnsi="Times New Roman" w:cs="Times New Roman"/>
                <w:sz w:val="24"/>
                <w:szCs w:val="24"/>
              </w:rPr>
              <w:t>,</w:t>
            </w:r>
          </w:p>
          <w:p w14:paraId="53288C26" w14:textId="54D3BE51" w:rsidR="000920E6" w:rsidRPr="005538E1" w:rsidRDefault="00725918" w:rsidP="000920E6">
            <w:pPr>
              <w:pStyle w:val="ListParagraph"/>
              <w:widowControl w:val="0"/>
              <w:numPr>
                <w:ilvl w:val="0"/>
                <w:numId w:val="15"/>
              </w:numPr>
              <w:spacing w:after="0" w:line="240" w:lineRule="auto"/>
              <w:rPr>
                <w:rFonts w:ascii="Times New Roman" w:eastAsia="BatangChe" w:hAnsi="Times New Roman" w:cs="Times New Roman"/>
                <w:sz w:val="24"/>
                <w:szCs w:val="24"/>
              </w:rPr>
            </w:pPr>
            <w:r w:rsidRPr="005538E1">
              <w:rPr>
                <w:rFonts w:ascii="Times New Roman" w:eastAsia="BatangChe" w:hAnsi="Times New Roman" w:cs="Times New Roman"/>
                <w:sz w:val="24"/>
                <w:szCs w:val="24"/>
              </w:rPr>
              <w:t xml:space="preserve">direktīvas </w:t>
            </w:r>
            <w:r w:rsidR="000920E6" w:rsidRPr="005538E1">
              <w:rPr>
                <w:rFonts w:ascii="Times New Roman" w:eastAsia="BatangChe" w:hAnsi="Times New Roman" w:cs="Times New Roman"/>
                <w:sz w:val="24"/>
                <w:szCs w:val="24"/>
              </w:rPr>
              <w:t>2018/958 6</w:t>
            </w:r>
            <w:r w:rsidR="00510AD5" w:rsidRPr="005538E1">
              <w:rPr>
                <w:rFonts w:ascii="Times New Roman" w:eastAsia="BatangChe" w:hAnsi="Times New Roman" w:cs="Times New Roman"/>
                <w:sz w:val="24"/>
                <w:szCs w:val="24"/>
              </w:rPr>
              <w:t>. </w:t>
            </w:r>
            <w:r w:rsidRPr="005538E1">
              <w:rPr>
                <w:rFonts w:ascii="Times New Roman" w:eastAsia="BatangChe" w:hAnsi="Times New Roman" w:cs="Times New Roman"/>
                <w:sz w:val="24"/>
                <w:szCs w:val="24"/>
              </w:rPr>
              <w:t xml:space="preserve">panta </w:t>
            </w:r>
            <w:r w:rsidR="000920E6" w:rsidRPr="005538E1">
              <w:rPr>
                <w:rFonts w:ascii="Times New Roman" w:eastAsia="BatangChe" w:hAnsi="Times New Roman" w:cs="Times New Roman"/>
                <w:sz w:val="24"/>
                <w:szCs w:val="24"/>
              </w:rPr>
              <w:t>1</w:t>
            </w:r>
            <w:r w:rsidR="00510AD5" w:rsidRPr="005538E1">
              <w:rPr>
                <w:rFonts w:ascii="Times New Roman" w:eastAsia="BatangChe" w:hAnsi="Times New Roman" w:cs="Times New Roman"/>
                <w:sz w:val="24"/>
                <w:szCs w:val="24"/>
              </w:rPr>
              <w:t>. punkt</w:t>
            </w:r>
            <w:r w:rsidR="000920E6" w:rsidRPr="005538E1">
              <w:rPr>
                <w:rFonts w:ascii="Times New Roman" w:eastAsia="BatangChe" w:hAnsi="Times New Roman" w:cs="Times New Roman"/>
                <w:sz w:val="24"/>
                <w:szCs w:val="24"/>
              </w:rPr>
              <w:t xml:space="preserve">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BatangChe" w:hAnsi="Times New Roman" w:cs="Times New Roman"/>
                <w:sz w:val="24"/>
                <w:szCs w:val="24"/>
              </w:rPr>
              <w:t xml:space="preserve"> Latvijas Republikas Satversmes 106</w:t>
            </w:r>
            <w:r w:rsidR="00510AD5" w:rsidRPr="005538E1">
              <w:rPr>
                <w:rFonts w:ascii="Times New Roman" w:eastAsia="BatangChe" w:hAnsi="Times New Roman" w:cs="Times New Roman"/>
                <w:sz w:val="24"/>
                <w:szCs w:val="24"/>
              </w:rPr>
              <w:t>. </w:t>
            </w:r>
            <w:r w:rsidRPr="005538E1">
              <w:rPr>
                <w:rFonts w:ascii="Times New Roman" w:eastAsia="BatangChe" w:hAnsi="Times New Roman" w:cs="Times New Roman"/>
                <w:sz w:val="24"/>
                <w:szCs w:val="24"/>
              </w:rPr>
              <w:t>un</w:t>
            </w:r>
            <w:r w:rsidR="000920E6" w:rsidRPr="005538E1">
              <w:rPr>
                <w:rFonts w:ascii="Times New Roman" w:eastAsia="BatangChe" w:hAnsi="Times New Roman" w:cs="Times New Roman"/>
                <w:sz w:val="24"/>
                <w:szCs w:val="24"/>
              </w:rPr>
              <w:t xml:space="preserve"> 116</w:t>
            </w:r>
            <w:r w:rsidR="00510AD5" w:rsidRPr="005538E1">
              <w:rPr>
                <w:rFonts w:ascii="Times New Roman" w:eastAsia="BatangChe" w:hAnsi="Times New Roman" w:cs="Times New Roman"/>
                <w:sz w:val="24"/>
                <w:szCs w:val="24"/>
              </w:rPr>
              <w:t>. pant</w:t>
            </w:r>
            <w:r w:rsidRPr="005538E1">
              <w:rPr>
                <w:rFonts w:ascii="Times New Roman" w:eastAsia="BatangChe" w:hAnsi="Times New Roman" w:cs="Times New Roman"/>
                <w:sz w:val="24"/>
                <w:szCs w:val="24"/>
              </w:rPr>
              <w:t>am</w:t>
            </w:r>
            <w:r w:rsidR="000920E6" w:rsidRPr="005538E1">
              <w:rPr>
                <w:rFonts w:ascii="Times New Roman" w:eastAsia="BatangChe" w:hAnsi="Times New Roman" w:cs="Times New Roman"/>
                <w:sz w:val="24"/>
                <w:szCs w:val="24"/>
              </w:rPr>
              <w:t xml:space="preserve">, Preču un pakalpojumu drošuma </w:t>
            </w:r>
            <w:r w:rsidRPr="005538E1">
              <w:rPr>
                <w:rFonts w:ascii="Times New Roman" w:eastAsia="BatangChe" w:hAnsi="Times New Roman" w:cs="Times New Roman"/>
                <w:sz w:val="24"/>
                <w:szCs w:val="24"/>
              </w:rPr>
              <w:t>likuma</w:t>
            </w:r>
            <w:r w:rsidR="000920E6" w:rsidRPr="005538E1">
              <w:rPr>
                <w:rFonts w:ascii="Times New Roman" w:eastAsia="BatangChe" w:hAnsi="Times New Roman" w:cs="Times New Roman"/>
                <w:sz w:val="24"/>
                <w:szCs w:val="24"/>
              </w:rPr>
              <w:t xml:space="preserve"> 8.</w:t>
            </w:r>
            <w:r w:rsidR="000920E6" w:rsidRPr="005538E1">
              <w:rPr>
                <w:rFonts w:ascii="Times New Roman" w:eastAsia="BatangChe" w:hAnsi="Times New Roman" w:cs="Times New Roman"/>
                <w:sz w:val="24"/>
                <w:szCs w:val="24"/>
                <w:vertAlign w:val="superscript"/>
              </w:rPr>
              <w:t>1</w:t>
            </w:r>
            <w:r w:rsidR="00510AD5" w:rsidRPr="005538E1">
              <w:rPr>
                <w:rFonts w:ascii="Times New Roman" w:eastAsia="BatangChe" w:hAnsi="Times New Roman" w:cs="Times New Roman"/>
                <w:sz w:val="24"/>
                <w:szCs w:val="24"/>
                <w:vertAlign w:val="superscript"/>
              </w:rPr>
              <w:t> </w:t>
            </w:r>
            <w:r w:rsidR="000920E6" w:rsidRPr="005538E1">
              <w:rPr>
                <w:rFonts w:ascii="Times New Roman" w:eastAsia="BatangChe" w:hAnsi="Times New Roman" w:cs="Times New Roman"/>
                <w:sz w:val="24"/>
                <w:szCs w:val="24"/>
              </w:rPr>
              <w:t>pant</w:t>
            </w:r>
            <w:r w:rsidRPr="005538E1">
              <w:rPr>
                <w:rFonts w:ascii="Times New Roman" w:eastAsia="BatangChe" w:hAnsi="Times New Roman" w:cs="Times New Roman"/>
                <w:sz w:val="24"/>
                <w:szCs w:val="24"/>
              </w:rPr>
              <w:t>am</w:t>
            </w:r>
            <w:r w:rsidR="000920E6" w:rsidRPr="005538E1">
              <w:rPr>
                <w:rFonts w:ascii="Times New Roman" w:eastAsia="BatangChe" w:hAnsi="Times New Roman" w:cs="Times New Roman"/>
                <w:sz w:val="24"/>
                <w:szCs w:val="24"/>
              </w:rPr>
              <w:t xml:space="preserve">, Valsts pārvaldes iekārtas </w:t>
            </w:r>
            <w:r w:rsidR="00E71301" w:rsidRPr="005538E1">
              <w:rPr>
                <w:rFonts w:ascii="Times New Roman" w:eastAsia="BatangChe" w:hAnsi="Times New Roman" w:cs="Times New Roman"/>
                <w:sz w:val="24"/>
                <w:szCs w:val="24"/>
              </w:rPr>
              <w:t xml:space="preserve">likuma </w:t>
            </w:r>
            <w:r w:rsidR="000920E6" w:rsidRPr="005538E1">
              <w:rPr>
                <w:rFonts w:ascii="Times New Roman" w:eastAsia="BatangChe" w:hAnsi="Times New Roman" w:cs="Times New Roman"/>
                <w:sz w:val="24"/>
                <w:szCs w:val="24"/>
              </w:rPr>
              <w:t>10</w:t>
            </w:r>
            <w:r w:rsidR="00510AD5" w:rsidRPr="005538E1">
              <w:rPr>
                <w:rFonts w:ascii="Times New Roman" w:eastAsia="BatangChe" w:hAnsi="Times New Roman" w:cs="Times New Roman"/>
                <w:sz w:val="24"/>
                <w:szCs w:val="24"/>
              </w:rPr>
              <w:t>. </w:t>
            </w:r>
            <w:r w:rsidRPr="005538E1">
              <w:rPr>
                <w:rFonts w:ascii="Times New Roman" w:eastAsia="BatangChe" w:hAnsi="Times New Roman" w:cs="Times New Roman"/>
                <w:sz w:val="24"/>
                <w:szCs w:val="24"/>
              </w:rPr>
              <w:t xml:space="preserve">panta trešajai </w:t>
            </w:r>
            <w:r w:rsidR="000920E6" w:rsidRPr="005538E1">
              <w:rPr>
                <w:rFonts w:ascii="Times New Roman" w:eastAsia="BatangChe" w:hAnsi="Times New Roman" w:cs="Times New Roman"/>
                <w:sz w:val="24"/>
                <w:szCs w:val="24"/>
              </w:rPr>
              <w:t>daļa</w:t>
            </w:r>
            <w:r w:rsidRPr="005538E1">
              <w:rPr>
                <w:rFonts w:ascii="Times New Roman" w:eastAsia="BatangChe" w:hAnsi="Times New Roman" w:cs="Times New Roman"/>
                <w:sz w:val="24"/>
                <w:szCs w:val="24"/>
              </w:rPr>
              <w:t>i</w:t>
            </w:r>
            <w:r w:rsidR="000920E6" w:rsidRPr="005538E1">
              <w:rPr>
                <w:rFonts w:ascii="Times New Roman" w:eastAsia="BatangChe" w:hAnsi="Times New Roman" w:cs="Times New Roman"/>
                <w:sz w:val="24"/>
                <w:szCs w:val="24"/>
              </w:rPr>
              <w:t>,</w:t>
            </w:r>
          </w:p>
          <w:p w14:paraId="55957BA6" w14:textId="3DF46108" w:rsidR="000920E6" w:rsidRPr="005538E1" w:rsidRDefault="00725918" w:rsidP="000920E6">
            <w:pPr>
              <w:pStyle w:val="ListParagraph"/>
              <w:widowControl w:val="0"/>
              <w:numPr>
                <w:ilvl w:val="0"/>
                <w:numId w:val="15"/>
              </w:numPr>
              <w:spacing w:after="0" w:line="240" w:lineRule="auto"/>
              <w:rPr>
                <w:rFonts w:ascii="Times New Roman" w:eastAsia="BatangChe" w:hAnsi="Times New Roman" w:cs="Times New Roman"/>
                <w:sz w:val="24"/>
                <w:szCs w:val="24"/>
              </w:rPr>
            </w:pPr>
            <w:r w:rsidRPr="005538E1">
              <w:rPr>
                <w:rFonts w:ascii="Times New Roman" w:eastAsia="BatangChe" w:hAnsi="Times New Roman" w:cs="Times New Roman"/>
                <w:sz w:val="24"/>
                <w:szCs w:val="24"/>
              </w:rPr>
              <w:t xml:space="preserve">direktīvas </w:t>
            </w:r>
            <w:r w:rsidR="000920E6" w:rsidRPr="005538E1">
              <w:rPr>
                <w:rFonts w:ascii="Times New Roman" w:eastAsia="BatangChe" w:hAnsi="Times New Roman" w:cs="Times New Roman"/>
                <w:sz w:val="24"/>
                <w:szCs w:val="24"/>
              </w:rPr>
              <w:t>2018/958 6</w:t>
            </w:r>
            <w:r w:rsidR="00510AD5" w:rsidRPr="005538E1">
              <w:rPr>
                <w:rFonts w:ascii="Times New Roman" w:eastAsia="BatangChe" w:hAnsi="Times New Roman" w:cs="Times New Roman"/>
                <w:sz w:val="24"/>
                <w:szCs w:val="24"/>
              </w:rPr>
              <w:t>. </w:t>
            </w:r>
            <w:r w:rsidRPr="005538E1">
              <w:rPr>
                <w:rFonts w:ascii="Times New Roman" w:eastAsia="BatangChe" w:hAnsi="Times New Roman" w:cs="Times New Roman"/>
                <w:sz w:val="24"/>
                <w:szCs w:val="24"/>
              </w:rPr>
              <w:t xml:space="preserve">panta </w:t>
            </w:r>
            <w:r w:rsidR="000920E6" w:rsidRPr="005538E1">
              <w:rPr>
                <w:rFonts w:ascii="Times New Roman" w:eastAsia="BatangChe" w:hAnsi="Times New Roman" w:cs="Times New Roman"/>
                <w:sz w:val="24"/>
                <w:szCs w:val="24"/>
              </w:rPr>
              <w:t>2</w:t>
            </w:r>
            <w:r w:rsidRPr="005538E1">
              <w:rPr>
                <w:rFonts w:ascii="Times New Roman" w:eastAsia="BatangChe" w:hAnsi="Times New Roman" w:cs="Times New Roman"/>
                <w:sz w:val="24"/>
                <w:szCs w:val="24"/>
              </w:rPr>
              <w:t xml:space="preserve">. un </w:t>
            </w:r>
            <w:r w:rsidR="000920E6" w:rsidRPr="005538E1">
              <w:rPr>
                <w:rFonts w:ascii="Times New Roman" w:eastAsia="BatangChe" w:hAnsi="Times New Roman" w:cs="Times New Roman"/>
                <w:sz w:val="24"/>
                <w:szCs w:val="24"/>
              </w:rPr>
              <w:t>3</w:t>
            </w:r>
            <w:r w:rsidR="00510AD5" w:rsidRPr="005538E1">
              <w:rPr>
                <w:rFonts w:ascii="Times New Roman" w:eastAsia="BatangChe" w:hAnsi="Times New Roman" w:cs="Times New Roman"/>
                <w:sz w:val="24"/>
                <w:szCs w:val="24"/>
              </w:rPr>
              <w:t>. punkt</w:t>
            </w:r>
            <w:r w:rsidR="000920E6" w:rsidRPr="005538E1">
              <w:rPr>
                <w:rFonts w:ascii="Times New Roman" w:eastAsia="BatangChe" w:hAnsi="Times New Roman" w:cs="Times New Roman"/>
                <w:sz w:val="24"/>
                <w:szCs w:val="24"/>
              </w:rPr>
              <w:t xml:space="preserve">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BatangChe" w:hAnsi="Times New Roman" w:cs="Times New Roman"/>
                <w:sz w:val="24"/>
                <w:szCs w:val="24"/>
              </w:rPr>
              <w:t xml:space="preserve"> Latvijas Republikas Satversmes 106</w:t>
            </w:r>
            <w:r w:rsidR="00510AD5" w:rsidRPr="005538E1">
              <w:rPr>
                <w:rFonts w:ascii="Times New Roman" w:eastAsia="BatangChe" w:hAnsi="Times New Roman" w:cs="Times New Roman"/>
                <w:sz w:val="24"/>
                <w:szCs w:val="24"/>
              </w:rPr>
              <w:t>.</w:t>
            </w:r>
            <w:r w:rsidR="005F4459" w:rsidRPr="005538E1">
              <w:rPr>
                <w:rFonts w:ascii="Times New Roman" w:eastAsia="BatangChe" w:hAnsi="Times New Roman" w:cs="Times New Roman"/>
                <w:sz w:val="24"/>
                <w:szCs w:val="24"/>
              </w:rPr>
              <w:t xml:space="preserve"> </w:t>
            </w:r>
            <w:r w:rsidRPr="005538E1">
              <w:rPr>
                <w:rFonts w:ascii="Times New Roman" w:eastAsia="BatangChe" w:hAnsi="Times New Roman" w:cs="Times New Roman"/>
                <w:sz w:val="24"/>
                <w:szCs w:val="24"/>
              </w:rPr>
              <w:t>un</w:t>
            </w:r>
            <w:r w:rsidR="000920E6" w:rsidRPr="005538E1">
              <w:rPr>
                <w:rFonts w:ascii="Times New Roman" w:eastAsia="BatangChe" w:hAnsi="Times New Roman" w:cs="Times New Roman"/>
                <w:sz w:val="24"/>
                <w:szCs w:val="24"/>
              </w:rPr>
              <w:t xml:space="preserve"> 116</w:t>
            </w:r>
            <w:r w:rsidR="00510AD5" w:rsidRPr="005538E1">
              <w:rPr>
                <w:rFonts w:ascii="Times New Roman" w:eastAsia="BatangChe" w:hAnsi="Times New Roman" w:cs="Times New Roman"/>
                <w:sz w:val="24"/>
                <w:szCs w:val="24"/>
              </w:rPr>
              <w:t>. pant</w:t>
            </w:r>
            <w:r w:rsidRPr="005538E1">
              <w:rPr>
                <w:rFonts w:ascii="Times New Roman" w:eastAsia="BatangChe" w:hAnsi="Times New Roman" w:cs="Times New Roman"/>
                <w:sz w:val="24"/>
                <w:szCs w:val="24"/>
              </w:rPr>
              <w:t>am</w:t>
            </w:r>
            <w:r w:rsidR="000920E6" w:rsidRPr="005538E1">
              <w:rPr>
                <w:rFonts w:ascii="Times New Roman" w:eastAsia="BatangChe" w:hAnsi="Times New Roman" w:cs="Times New Roman"/>
                <w:sz w:val="24"/>
                <w:szCs w:val="24"/>
              </w:rPr>
              <w:t xml:space="preserve">, </w:t>
            </w:r>
          </w:p>
          <w:p w14:paraId="62B57415" w14:textId="4DDECBDD" w:rsidR="000920E6" w:rsidRPr="005538E1" w:rsidRDefault="00725918" w:rsidP="000920E6">
            <w:pPr>
              <w:pStyle w:val="ListParagraph"/>
              <w:widowControl w:val="0"/>
              <w:numPr>
                <w:ilvl w:val="0"/>
                <w:numId w:val="15"/>
              </w:numPr>
              <w:spacing w:after="0" w:line="240" w:lineRule="auto"/>
              <w:rPr>
                <w:rFonts w:ascii="Times New Roman" w:eastAsia="BatangChe" w:hAnsi="Times New Roman" w:cs="Times New Roman"/>
                <w:sz w:val="24"/>
                <w:szCs w:val="24"/>
              </w:rPr>
            </w:pPr>
            <w:r w:rsidRPr="005538E1">
              <w:rPr>
                <w:rFonts w:ascii="Times New Roman" w:eastAsia="BatangChe" w:hAnsi="Times New Roman" w:cs="Times New Roman"/>
                <w:sz w:val="24"/>
                <w:szCs w:val="24"/>
              </w:rPr>
              <w:t xml:space="preserve">direktīvas 2018/958 </w:t>
            </w:r>
            <w:r w:rsidR="000920E6" w:rsidRPr="005538E1">
              <w:rPr>
                <w:rFonts w:ascii="Times New Roman" w:eastAsia="BatangChe" w:hAnsi="Times New Roman" w:cs="Times New Roman"/>
                <w:sz w:val="24"/>
                <w:szCs w:val="24"/>
              </w:rPr>
              <w:t>7</w:t>
            </w:r>
            <w:r w:rsidR="00510AD5" w:rsidRPr="005538E1">
              <w:rPr>
                <w:rFonts w:ascii="Times New Roman" w:eastAsia="BatangChe" w:hAnsi="Times New Roman" w:cs="Times New Roman"/>
                <w:sz w:val="24"/>
                <w:szCs w:val="24"/>
              </w:rPr>
              <w:t>. </w:t>
            </w:r>
            <w:r w:rsidRPr="005538E1">
              <w:rPr>
                <w:rFonts w:ascii="Times New Roman" w:eastAsia="BatangChe" w:hAnsi="Times New Roman" w:cs="Times New Roman"/>
                <w:sz w:val="24"/>
                <w:szCs w:val="24"/>
              </w:rPr>
              <w:t xml:space="preserve">panta </w:t>
            </w:r>
            <w:r w:rsidR="000920E6" w:rsidRPr="005538E1">
              <w:rPr>
                <w:rFonts w:ascii="Times New Roman" w:eastAsia="BatangChe" w:hAnsi="Times New Roman" w:cs="Times New Roman"/>
                <w:sz w:val="24"/>
                <w:szCs w:val="24"/>
              </w:rPr>
              <w:t>5</w:t>
            </w:r>
            <w:r w:rsidR="00510AD5" w:rsidRPr="005538E1">
              <w:rPr>
                <w:rFonts w:ascii="Times New Roman" w:eastAsia="BatangChe" w:hAnsi="Times New Roman" w:cs="Times New Roman"/>
                <w:sz w:val="24"/>
                <w:szCs w:val="24"/>
              </w:rPr>
              <w:t>. punkt</w:t>
            </w:r>
            <w:r w:rsidR="000920E6" w:rsidRPr="005538E1">
              <w:rPr>
                <w:rFonts w:ascii="Times New Roman" w:eastAsia="BatangChe" w:hAnsi="Times New Roman" w:cs="Times New Roman"/>
                <w:sz w:val="24"/>
                <w:szCs w:val="24"/>
              </w:rPr>
              <w:t xml:space="preserve">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BatangChe" w:hAnsi="Times New Roman" w:cs="Times New Roman"/>
                <w:sz w:val="24"/>
                <w:szCs w:val="24"/>
              </w:rPr>
              <w:t xml:space="preserve"> Latvijas Republikas Satversmes 116</w:t>
            </w:r>
            <w:r w:rsidR="00510AD5" w:rsidRPr="005538E1">
              <w:rPr>
                <w:rFonts w:ascii="Times New Roman" w:eastAsia="BatangChe" w:hAnsi="Times New Roman" w:cs="Times New Roman"/>
                <w:sz w:val="24"/>
                <w:szCs w:val="24"/>
              </w:rPr>
              <w:t>. pant</w:t>
            </w:r>
            <w:r w:rsidRPr="005538E1">
              <w:rPr>
                <w:rFonts w:ascii="Times New Roman" w:eastAsia="BatangChe" w:hAnsi="Times New Roman" w:cs="Times New Roman"/>
                <w:sz w:val="24"/>
                <w:szCs w:val="24"/>
              </w:rPr>
              <w:t>am</w:t>
            </w:r>
            <w:r w:rsidR="000920E6" w:rsidRPr="005538E1">
              <w:rPr>
                <w:rFonts w:ascii="Times New Roman" w:eastAsia="BatangChe" w:hAnsi="Times New Roman" w:cs="Times New Roman"/>
                <w:sz w:val="24"/>
                <w:szCs w:val="24"/>
              </w:rPr>
              <w:t xml:space="preserve">, Pacientu tiesību </w:t>
            </w:r>
            <w:r w:rsidRPr="005538E1">
              <w:rPr>
                <w:rFonts w:ascii="Times New Roman" w:eastAsia="BatangChe" w:hAnsi="Times New Roman" w:cs="Times New Roman"/>
                <w:sz w:val="24"/>
                <w:szCs w:val="24"/>
              </w:rPr>
              <w:t xml:space="preserve">likuma </w:t>
            </w:r>
            <w:r w:rsidR="000920E6" w:rsidRPr="005538E1">
              <w:rPr>
                <w:rFonts w:ascii="Times New Roman" w:eastAsia="BatangChe" w:hAnsi="Times New Roman" w:cs="Times New Roman"/>
                <w:sz w:val="24"/>
                <w:szCs w:val="24"/>
              </w:rPr>
              <w:t>5</w:t>
            </w:r>
            <w:r w:rsidR="00510AD5" w:rsidRPr="005538E1">
              <w:rPr>
                <w:rFonts w:ascii="Times New Roman" w:eastAsia="BatangChe" w:hAnsi="Times New Roman" w:cs="Times New Roman"/>
                <w:sz w:val="24"/>
                <w:szCs w:val="24"/>
              </w:rPr>
              <w:t>. </w:t>
            </w:r>
            <w:r w:rsidR="009156E3" w:rsidRPr="005538E1">
              <w:rPr>
                <w:rFonts w:ascii="Times New Roman" w:eastAsia="BatangChe" w:hAnsi="Times New Roman" w:cs="Times New Roman"/>
                <w:sz w:val="24"/>
                <w:szCs w:val="24"/>
              </w:rPr>
              <w:t xml:space="preserve">panta </w:t>
            </w:r>
            <w:r w:rsidRPr="005538E1">
              <w:rPr>
                <w:rFonts w:ascii="Times New Roman" w:eastAsia="BatangChe" w:hAnsi="Times New Roman" w:cs="Times New Roman"/>
                <w:sz w:val="24"/>
                <w:szCs w:val="24"/>
              </w:rPr>
              <w:t xml:space="preserve">otrajai </w:t>
            </w:r>
            <w:r w:rsidR="000920E6" w:rsidRPr="005538E1">
              <w:rPr>
                <w:rFonts w:ascii="Times New Roman" w:eastAsia="BatangChe" w:hAnsi="Times New Roman" w:cs="Times New Roman"/>
                <w:sz w:val="24"/>
                <w:szCs w:val="24"/>
              </w:rPr>
              <w:t>daļa</w:t>
            </w:r>
            <w:r w:rsidRPr="005538E1">
              <w:rPr>
                <w:rFonts w:ascii="Times New Roman" w:eastAsia="BatangChe" w:hAnsi="Times New Roman" w:cs="Times New Roman"/>
                <w:sz w:val="24"/>
                <w:szCs w:val="24"/>
              </w:rPr>
              <w:t>i</w:t>
            </w:r>
            <w:r w:rsidR="000920E6" w:rsidRPr="005538E1">
              <w:rPr>
                <w:rFonts w:ascii="Times New Roman" w:eastAsia="BatangChe" w:hAnsi="Times New Roman" w:cs="Times New Roman"/>
                <w:sz w:val="24"/>
                <w:szCs w:val="24"/>
              </w:rPr>
              <w:t xml:space="preserve">, </w:t>
            </w:r>
          </w:p>
          <w:p w14:paraId="66332F3B" w14:textId="5B0DD902" w:rsidR="000920E6" w:rsidRPr="005538E1" w:rsidRDefault="00725918" w:rsidP="000920E6">
            <w:pPr>
              <w:pStyle w:val="ListParagraph"/>
              <w:widowControl w:val="0"/>
              <w:numPr>
                <w:ilvl w:val="0"/>
                <w:numId w:val="15"/>
              </w:numPr>
              <w:spacing w:after="0" w:line="240" w:lineRule="auto"/>
              <w:rPr>
                <w:rFonts w:ascii="Times New Roman" w:eastAsia="BatangChe" w:hAnsi="Times New Roman" w:cs="Times New Roman"/>
                <w:sz w:val="24"/>
                <w:szCs w:val="24"/>
              </w:rPr>
            </w:pPr>
            <w:r w:rsidRPr="005538E1">
              <w:rPr>
                <w:rFonts w:ascii="Times New Roman" w:eastAsia="BatangChe" w:hAnsi="Times New Roman" w:cs="Times New Roman"/>
                <w:sz w:val="24"/>
                <w:szCs w:val="24"/>
              </w:rPr>
              <w:t xml:space="preserve">direktīvas 2018/958 </w:t>
            </w:r>
            <w:r w:rsidR="000920E6" w:rsidRPr="005538E1">
              <w:rPr>
                <w:rFonts w:ascii="Times New Roman" w:eastAsia="BatangChe" w:hAnsi="Times New Roman" w:cs="Times New Roman"/>
                <w:sz w:val="24"/>
                <w:szCs w:val="24"/>
              </w:rPr>
              <w:t>8</w:t>
            </w:r>
            <w:r w:rsidR="00510AD5" w:rsidRPr="005538E1">
              <w:rPr>
                <w:rFonts w:ascii="Times New Roman" w:eastAsia="BatangChe" w:hAnsi="Times New Roman" w:cs="Times New Roman"/>
                <w:sz w:val="24"/>
                <w:szCs w:val="24"/>
              </w:rPr>
              <w:t>. </w:t>
            </w:r>
            <w:r w:rsidRPr="005538E1">
              <w:rPr>
                <w:rFonts w:ascii="Times New Roman" w:eastAsia="BatangChe" w:hAnsi="Times New Roman" w:cs="Times New Roman"/>
                <w:sz w:val="24"/>
                <w:szCs w:val="24"/>
              </w:rPr>
              <w:t xml:space="preserve">panta </w:t>
            </w:r>
            <w:r w:rsidR="000920E6" w:rsidRPr="005538E1">
              <w:rPr>
                <w:rFonts w:ascii="Times New Roman" w:eastAsia="BatangChe" w:hAnsi="Times New Roman" w:cs="Times New Roman"/>
                <w:sz w:val="24"/>
                <w:szCs w:val="24"/>
              </w:rPr>
              <w:t>1</w:t>
            </w:r>
            <w:r w:rsidRPr="005538E1">
              <w:rPr>
                <w:rFonts w:ascii="Times New Roman" w:eastAsia="BatangChe" w:hAnsi="Times New Roman" w:cs="Times New Roman"/>
                <w:sz w:val="24"/>
                <w:szCs w:val="24"/>
              </w:rPr>
              <w:t xml:space="preserve">. un </w:t>
            </w:r>
            <w:r w:rsidR="000920E6" w:rsidRPr="005538E1">
              <w:rPr>
                <w:rFonts w:ascii="Times New Roman" w:eastAsia="BatangChe" w:hAnsi="Times New Roman" w:cs="Times New Roman"/>
                <w:sz w:val="24"/>
                <w:szCs w:val="24"/>
              </w:rPr>
              <w:t>2</w:t>
            </w:r>
            <w:r w:rsidR="00510AD5" w:rsidRPr="005538E1">
              <w:rPr>
                <w:rFonts w:ascii="Times New Roman" w:eastAsia="BatangChe" w:hAnsi="Times New Roman" w:cs="Times New Roman"/>
                <w:sz w:val="24"/>
                <w:szCs w:val="24"/>
              </w:rPr>
              <w:t>. punkt</w:t>
            </w:r>
            <w:r w:rsidR="000920E6" w:rsidRPr="005538E1">
              <w:rPr>
                <w:rFonts w:ascii="Times New Roman" w:eastAsia="BatangChe" w:hAnsi="Times New Roman" w:cs="Times New Roman"/>
                <w:sz w:val="24"/>
                <w:szCs w:val="24"/>
              </w:rPr>
              <w:t xml:space="preserve">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BatangChe" w:hAnsi="Times New Roman" w:cs="Times New Roman"/>
                <w:sz w:val="24"/>
                <w:szCs w:val="24"/>
              </w:rPr>
              <w:t xml:space="preserve"> </w:t>
            </w:r>
            <w:r w:rsidR="000920E6" w:rsidRPr="005538E1">
              <w:rPr>
                <w:rFonts w:ascii="Times New Roman" w:eastAsia="Times New Roman" w:hAnsi="Times New Roman" w:cs="Times New Roman"/>
                <w:sz w:val="24"/>
                <w:szCs w:val="24"/>
                <w:shd w:val="clear" w:color="auto" w:fill="FFFFFF"/>
                <w:lang w:eastAsia="lv-LV"/>
              </w:rPr>
              <w:t>Ministru kabineta 2009</w:t>
            </w:r>
            <w:r w:rsidR="00510AD5" w:rsidRPr="005538E1">
              <w:rPr>
                <w:rFonts w:ascii="Times New Roman" w:eastAsia="Times New Roman" w:hAnsi="Times New Roman" w:cs="Times New Roman"/>
                <w:sz w:val="24"/>
                <w:szCs w:val="24"/>
                <w:shd w:val="clear" w:color="auto" w:fill="FFFFFF"/>
                <w:lang w:eastAsia="lv-LV"/>
              </w:rPr>
              <w:t xml:space="preserve">. gada </w:t>
            </w:r>
            <w:r w:rsidR="000920E6" w:rsidRPr="005538E1">
              <w:rPr>
                <w:rFonts w:ascii="Times New Roman" w:eastAsia="Times New Roman" w:hAnsi="Times New Roman" w:cs="Times New Roman"/>
                <w:sz w:val="24"/>
                <w:szCs w:val="24"/>
                <w:shd w:val="clear" w:color="auto" w:fill="FFFFFF"/>
                <w:lang w:eastAsia="lv-LV"/>
              </w:rPr>
              <w:t>25</w:t>
            </w:r>
            <w:r w:rsidR="00AD2EA2" w:rsidRPr="005538E1">
              <w:rPr>
                <w:rFonts w:ascii="Times New Roman" w:eastAsia="Times New Roman" w:hAnsi="Times New Roman" w:cs="Times New Roman"/>
                <w:sz w:val="24"/>
                <w:szCs w:val="24"/>
                <w:shd w:val="clear" w:color="auto" w:fill="FFFFFF"/>
                <w:lang w:eastAsia="lv-LV"/>
              </w:rPr>
              <w:t>. </w:t>
            </w:r>
            <w:r w:rsidR="000920E6" w:rsidRPr="005538E1">
              <w:rPr>
                <w:rFonts w:ascii="Times New Roman" w:eastAsia="Times New Roman" w:hAnsi="Times New Roman" w:cs="Times New Roman"/>
                <w:sz w:val="24"/>
                <w:szCs w:val="24"/>
                <w:shd w:val="clear" w:color="auto" w:fill="FFFFFF"/>
                <w:lang w:eastAsia="lv-LV"/>
              </w:rPr>
              <w:t>augusta noteikumi</w:t>
            </w:r>
            <w:r w:rsidRPr="005538E1">
              <w:rPr>
                <w:rFonts w:ascii="Times New Roman" w:eastAsia="Times New Roman" w:hAnsi="Times New Roman" w:cs="Times New Roman"/>
                <w:sz w:val="24"/>
                <w:szCs w:val="24"/>
                <w:shd w:val="clear" w:color="auto" w:fill="FFFFFF"/>
                <w:lang w:eastAsia="lv-LV"/>
              </w:rPr>
              <w:t>em</w:t>
            </w:r>
            <w:r w:rsidR="000920E6" w:rsidRPr="005538E1">
              <w:rPr>
                <w:rFonts w:ascii="Times New Roman" w:eastAsia="Times New Roman" w:hAnsi="Times New Roman" w:cs="Times New Roman"/>
                <w:sz w:val="24"/>
                <w:szCs w:val="24"/>
                <w:shd w:val="clear" w:color="auto" w:fill="FFFFFF"/>
                <w:lang w:eastAsia="lv-LV"/>
              </w:rPr>
              <w:t xml:space="preserve"> Nr</w:t>
            </w:r>
            <w:r w:rsidR="00DD0FB7" w:rsidRPr="005538E1">
              <w:rPr>
                <w:rFonts w:ascii="Times New Roman" w:hAnsi="Times New Roman" w:cs="Times New Roman"/>
                <w:sz w:val="24"/>
                <w:szCs w:val="24"/>
                <w:lang w:eastAsia="lv-LV"/>
              </w:rPr>
              <w:t>. </w:t>
            </w:r>
            <w:r w:rsidR="000920E6" w:rsidRPr="005538E1">
              <w:rPr>
                <w:rFonts w:ascii="Times New Roman" w:eastAsia="Times New Roman" w:hAnsi="Times New Roman" w:cs="Times New Roman"/>
                <w:sz w:val="24"/>
                <w:szCs w:val="24"/>
                <w:shd w:val="clear" w:color="auto" w:fill="FFFFFF"/>
                <w:lang w:eastAsia="lv-LV"/>
              </w:rPr>
              <w:t xml:space="preserve">970 </w:t>
            </w:r>
            <w:r w:rsidR="00A04C96" w:rsidRPr="005538E1">
              <w:rPr>
                <w:rFonts w:ascii="Times New Roman" w:eastAsia="Times New Roman" w:hAnsi="Times New Roman" w:cs="Times New Roman"/>
                <w:sz w:val="24"/>
                <w:szCs w:val="24"/>
                <w:shd w:val="clear" w:color="auto" w:fill="FFFFFF"/>
                <w:lang w:eastAsia="lv-LV"/>
              </w:rPr>
              <w:t>"</w:t>
            </w:r>
            <w:r w:rsidR="000920E6" w:rsidRPr="005538E1">
              <w:rPr>
                <w:rFonts w:ascii="Times New Roman" w:eastAsia="Times New Roman" w:hAnsi="Times New Roman" w:cs="Times New Roman"/>
                <w:sz w:val="24"/>
                <w:szCs w:val="24"/>
                <w:shd w:val="clear" w:color="auto" w:fill="FFFFFF"/>
                <w:lang w:eastAsia="lv-LV"/>
              </w:rPr>
              <w:t>Sabiedrības līdzdalības kārtība attīstības plānošanas procesā</w:t>
            </w:r>
            <w:r w:rsidR="00A04C96" w:rsidRPr="005538E1">
              <w:rPr>
                <w:rFonts w:ascii="Times New Roman" w:eastAsia="Times New Roman" w:hAnsi="Times New Roman" w:cs="Times New Roman"/>
                <w:sz w:val="24"/>
                <w:szCs w:val="24"/>
                <w:shd w:val="clear" w:color="auto" w:fill="FFFFFF"/>
                <w:lang w:eastAsia="lv-LV"/>
              </w:rPr>
              <w:t>"</w:t>
            </w:r>
            <w:r w:rsidR="000920E6" w:rsidRPr="005538E1">
              <w:rPr>
                <w:rFonts w:ascii="Times New Roman" w:eastAsia="Times New Roman" w:hAnsi="Times New Roman" w:cs="Times New Roman"/>
                <w:sz w:val="24"/>
                <w:szCs w:val="24"/>
                <w:shd w:val="clear" w:color="auto" w:fill="FFFFFF"/>
                <w:lang w:eastAsia="lv-LV"/>
              </w:rPr>
              <w:t xml:space="preserve">, </w:t>
            </w:r>
          </w:p>
          <w:p w14:paraId="54A7CFF6" w14:textId="64DDB1D0" w:rsidR="000920E6" w:rsidRPr="005538E1" w:rsidRDefault="00725918" w:rsidP="000920E6">
            <w:pPr>
              <w:pStyle w:val="ListParagraph"/>
              <w:widowControl w:val="0"/>
              <w:numPr>
                <w:ilvl w:val="0"/>
                <w:numId w:val="15"/>
              </w:numPr>
              <w:spacing w:after="0" w:line="240" w:lineRule="auto"/>
              <w:rPr>
                <w:rFonts w:ascii="Times New Roman" w:eastAsia="BatangChe" w:hAnsi="Times New Roman" w:cs="Times New Roman"/>
                <w:sz w:val="24"/>
                <w:szCs w:val="24"/>
              </w:rPr>
            </w:pPr>
            <w:r w:rsidRPr="005538E1">
              <w:rPr>
                <w:rFonts w:ascii="Times New Roman" w:eastAsia="BatangChe" w:hAnsi="Times New Roman" w:cs="Times New Roman"/>
                <w:sz w:val="24"/>
                <w:szCs w:val="24"/>
              </w:rPr>
              <w:t xml:space="preserve">direktīvas </w:t>
            </w:r>
            <w:r w:rsidR="000920E6" w:rsidRPr="005538E1">
              <w:rPr>
                <w:rFonts w:ascii="Times New Roman" w:eastAsia="BatangChe" w:hAnsi="Times New Roman" w:cs="Times New Roman"/>
                <w:sz w:val="24"/>
                <w:szCs w:val="24"/>
              </w:rPr>
              <w:t>2018/958 9</w:t>
            </w:r>
            <w:r w:rsidR="00510AD5" w:rsidRPr="005538E1">
              <w:rPr>
                <w:rFonts w:ascii="Times New Roman" w:eastAsia="BatangChe" w:hAnsi="Times New Roman" w:cs="Times New Roman"/>
                <w:sz w:val="24"/>
                <w:szCs w:val="24"/>
              </w:rPr>
              <w:t>. pant</w:t>
            </w:r>
            <w:r w:rsidR="000920E6" w:rsidRPr="005538E1">
              <w:rPr>
                <w:rFonts w:ascii="Times New Roman" w:eastAsia="BatangChe" w:hAnsi="Times New Roman" w:cs="Times New Roman"/>
                <w:sz w:val="24"/>
                <w:szCs w:val="24"/>
              </w:rPr>
              <w:t xml:space="preserve">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BatangChe" w:hAnsi="Times New Roman" w:cs="Times New Roman"/>
                <w:sz w:val="24"/>
                <w:szCs w:val="24"/>
              </w:rPr>
              <w:t xml:space="preserve"> Latvijas Republikas Satversmes 92</w:t>
            </w:r>
            <w:r w:rsidR="00510AD5" w:rsidRPr="005538E1">
              <w:rPr>
                <w:rFonts w:ascii="Times New Roman" w:eastAsia="BatangChe" w:hAnsi="Times New Roman" w:cs="Times New Roman"/>
                <w:sz w:val="24"/>
                <w:szCs w:val="24"/>
              </w:rPr>
              <w:t>. pant</w:t>
            </w:r>
            <w:r w:rsidRPr="005538E1">
              <w:rPr>
                <w:rFonts w:ascii="Times New Roman" w:eastAsia="BatangChe" w:hAnsi="Times New Roman" w:cs="Times New Roman"/>
                <w:sz w:val="24"/>
                <w:szCs w:val="24"/>
              </w:rPr>
              <w:t>am</w:t>
            </w:r>
            <w:r w:rsidR="000920E6" w:rsidRPr="005538E1">
              <w:rPr>
                <w:rFonts w:ascii="Times New Roman" w:eastAsia="BatangChe" w:hAnsi="Times New Roman" w:cs="Times New Roman"/>
                <w:sz w:val="24"/>
                <w:szCs w:val="24"/>
              </w:rPr>
              <w:t xml:space="preserve">, Fizisko personu – saimnieciskās darbības veicēju – diskriminācijas aizlieguma </w:t>
            </w:r>
            <w:r w:rsidRPr="005538E1">
              <w:rPr>
                <w:rFonts w:ascii="Times New Roman" w:eastAsia="BatangChe" w:hAnsi="Times New Roman" w:cs="Times New Roman"/>
                <w:sz w:val="24"/>
                <w:szCs w:val="24"/>
              </w:rPr>
              <w:t>likuma</w:t>
            </w:r>
            <w:r w:rsidR="000920E6" w:rsidRPr="005538E1">
              <w:rPr>
                <w:rFonts w:ascii="Times New Roman" w:eastAsia="BatangChe" w:hAnsi="Times New Roman" w:cs="Times New Roman"/>
                <w:sz w:val="24"/>
                <w:szCs w:val="24"/>
              </w:rPr>
              <w:t xml:space="preserve"> 5</w:t>
            </w:r>
            <w:r w:rsidR="00510AD5" w:rsidRPr="005538E1">
              <w:rPr>
                <w:rFonts w:ascii="Times New Roman" w:eastAsia="BatangChe" w:hAnsi="Times New Roman" w:cs="Times New Roman"/>
                <w:sz w:val="24"/>
                <w:szCs w:val="24"/>
              </w:rPr>
              <w:t>. pant</w:t>
            </w:r>
            <w:r w:rsidRPr="005538E1">
              <w:rPr>
                <w:rFonts w:ascii="Times New Roman" w:eastAsia="BatangChe" w:hAnsi="Times New Roman" w:cs="Times New Roman"/>
                <w:sz w:val="24"/>
                <w:szCs w:val="24"/>
              </w:rPr>
              <w:t>am</w:t>
            </w:r>
            <w:r w:rsidR="000920E6" w:rsidRPr="005538E1">
              <w:rPr>
                <w:rFonts w:ascii="Times New Roman" w:eastAsia="BatangChe" w:hAnsi="Times New Roman" w:cs="Times New Roman"/>
                <w:sz w:val="24"/>
                <w:szCs w:val="24"/>
              </w:rPr>
              <w:t xml:space="preserve">, </w:t>
            </w:r>
            <w:r w:rsidRPr="005538E1">
              <w:rPr>
                <w:rFonts w:ascii="Times New Roman" w:eastAsia="BatangChe" w:hAnsi="Times New Roman" w:cs="Times New Roman"/>
                <w:sz w:val="24"/>
                <w:szCs w:val="24"/>
              </w:rPr>
              <w:t xml:space="preserve">likuma </w:t>
            </w:r>
            <w:r w:rsidR="00A04C96" w:rsidRPr="005538E1">
              <w:rPr>
                <w:rFonts w:ascii="Times New Roman" w:eastAsia="BatangChe" w:hAnsi="Times New Roman" w:cs="Times New Roman"/>
                <w:sz w:val="24"/>
                <w:szCs w:val="24"/>
              </w:rPr>
              <w:t>"</w:t>
            </w:r>
            <w:r w:rsidR="000920E6" w:rsidRPr="005538E1">
              <w:rPr>
                <w:rFonts w:ascii="Times New Roman" w:eastAsia="BatangChe" w:hAnsi="Times New Roman" w:cs="Times New Roman"/>
                <w:sz w:val="24"/>
                <w:szCs w:val="24"/>
              </w:rPr>
              <w:t>Par tiesu varu</w:t>
            </w:r>
            <w:r w:rsidR="00A04C96" w:rsidRPr="005538E1">
              <w:rPr>
                <w:rFonts w:ascii="Times New Roman" w:eastAsia="BatangChe" w:hAnsi="Times New Roman" w:cs="Times New Roman"/>
                <w:sz w:val="24"/>
                <w:szCs w:val="24"/>
              </w:rPr>
              <w:t>"</w:t>
            </w:r>
            <w:r w:rsidR="000920E6" w:rsidRPr="005538E1">
              <w:rPr>
                <w:rFonts w:ascii="Times New Roman" w:eastAsia="BatangChe" w:hAnsi="Times New Roman" w:cs="Times New Roman"/>
                <w:sz w:val="24"/>
                <w:szCs w:val="24"/>
              </w:rPr>
              <w:t xml:space="preserve"> 1</w:t>
            </w:r>
            <w:r w:rsidR="00510AD5" w:rsidRPr="005538E1">
              <w:rPr>
                <w:rFonts w:ascii="Times New Roman" w:eastAsia="BatangChe" w:hAnsi="Times New Roman" w:cs="Times New Roman"/>
                <w:sz w:val="24"/>
                <w:szCs w:val="24"/>
              </w:rPr>
              <w:t>. </w:t>
            </w:r>
            <w:r w:rsidRPr="005538E1">
              <w:rPr>
                <w:rFonts w:ascii="Times New Roman" w:eastAsia="BatangChe" w:hAnsi="Times New Roman" w:cs="Times New Roman"/>
                <w:sz w:val="24"/>
                <w:szCs w:val="24"/>
              </w:rPr>
              <w:t xml:space="preserve">panta ceturtajai </w:t>
            </w:r>
            <w:r w:rsidR="000920E6" w:rsidRPr="005538E1">
              <w:rPr>
                <w:rFonts w:ascii="Times New Roman" w:eastAsia="BatangChe" w:hAnsi="Times New Roman" w:cs="Times New Roman"/>
                <w:sz w:val="24"/>
                <w:szCs w:val="24"/>
              </w:rPr>
              <w:t>daļa</w:t>
            </w:r>
            <w:r w:rsidRPr="005538E1">
              <w:rPr>
                <w:rFonts w:ascii="Times New Roman" w:eastAsia="BatangChe" w:hAnsi="Times New Roman" w:cs="Times New Roman"/>
                <w:sz w:val="24"/>
                <w:szCs w:val="24"/>
              </w:rPr>
              <w:t>i</w:t>
            </w:r>
            <w:r w:rsidR="000920E6" w:rsidRPr="005538E1">
              <w:rPr>
                <w:rFonts w:ascii="Times New Roman" w:eastAsia="BatangChe" w:hAnsi="Times New Roman" w:cs="Times New Roman"/>
                <w:sz w:val="24"/>
                <w:szCs w:val="24"/>
              </w:rPr>
              <w:t xml:space="preserve"> un 4</w:t>
            </w:r>
            <w:r w:rsidR="00510AD5" w:rsidRPr="005538E1">
              <w:rPr>
                <w:rFonts w:ascii="Times New Roman" w:eastAsia="BatangChe" w:hAnsi="Times New Roman" w:cs="Times New Roman"/>
                <w:sz w:val="24"/>
                <w:szCs w:val="24"/>
              </w:rPr>
              <w:t>. </w:t>
            </w:r>
            <w:r w:rsidRPr="005538E1">
              <w:rPr>
                <w:rFonts w:ascii="Times New Roman" w:eastAsia="BatangChe" w:hAnsi="Times New Roman" w:cs="Times New Roman"/>
                <w:sz w:val="24"/>
                <w:szCs w:val="24"/>
              </w:rPr>
              <w:t xml:space="preserve">panta pirmajai </w:t>
            </w:r>
            <w:r w:rsidR="000920E6" w:rsidRPr="005538E1">
              <w:rPr>
                <w:rFonts w:ascii="Times New Roman" w:eastAsia="BatangChe" w:hAnsi="Times New Roman" w:cs="Times New Roman"/>
                <w:sz w:val="24"/>
                <w:szCs w:val="24"/>
              </w:rPr>
              <w:t xml:space="preserve">un </w:t>
            </w:r>
            <w:r w:rsidRPr="005538E1">
              <w:rPr>
                <w:rFonts w:ascii="Times New Roman" w:eastAsia="BatangChe" w:hAnsi="Times New Roman" w:cs="Times New Roman"/>
                <w:sz w:val="24"/>
                <w:szCs w:val="24"/>
              </w:rPr>
              <w:t xml:space="preserve">otrajai </w:t>
            </w:r>
            <w:r w:rsidR="000920E6" w:rsidRPr="005538E1">
              <w:rPr>
                <w:rFonts w:ascii="Times New Roman" w:eastAsia="BatangChe" w:hAnsi="Times New Roman" w:cs="Times New Roman"/>
                <w:sz w:val="24"/>
                <w:szCs w:val="24"/>
              </w:rPr>
              <w:t>daļa</w:t>
            </w:r>
            <w:r w:rsidRPr="005538E1">
              <w:rPr>
                <w:rFonts w:ascii="Times New Roman" w:eastAsia="BatangChe" w:hAnsi="Times New Roman" w:cs="Times New Roman"/>
                <w:sz w:val="24"/>
                <w:szCs w:val="24"/>
              </w:rPr>
              <w:t>i</w:t>
            </w:r>
            <w:r w:rsidR="000920E6" w:rsidRPr="005538E1">
              <w:rPr>
                <w:rFonts w:ascii="Times New Roman" w:eastAsia="BatangChe" w:hAnsi="Times New Roman" w:cs="Times New Roman"/>
                <w:sz w:val="24"/>
                <w:szCs w:val="24"/>
              </w:rPr>
              <w:t>,</w:t>
            </w:r>
            <w:r w:rsidR="002B5426" w:rsidRPr="005538E1">
              <w:rPr>
                <w:rFonts w:ascii="Times New Roman" w:eastAsia="Times New Roman" w:hAnsi="Times New Roman" w:cs="Times New Roman"/>
                <w:sz w:val="24"/>
                <w:szCs w:val="24"/>
                <w:lang w:eastAsia="lv-LV"/>
              </w:rPr>
              <w:t xml:space="preserve"> </w:t>
            </w:r>
          </w:p>
          <w:p w14:paraId="622F011F" w14:textId="425A1FC0" w:rsidR="000920E6" w:rsidRPr="005538E1" w:rsidRDefault="00725918" w:rsidP="000920E6">
            <w:pPr>
              <w:pStyle w:val="ListParagraph"/>
              <w:widowControl w:val="0"/>
              <w:numPr>
                <w:ilvl w:val="0"/>
                <w:numId w:val="15"/>
              </w:numPr>
              <w:spacing w:after="0" w:line="240" w:lineRule="auto"/>
              <w:rPr>
                <w:rFonts w:ascii="Times New Roman" w:eastAsia="Times New Roman" w:hAnsi="Times New Roman" w:cs="Times New Roman"/>
                <w:sz w:val="24"/>
                <w:szCs w:val="24"/>
                <w:shd w:val="clear" w:color="auto" w:fill="FFFFFF"/>
                <w:lang w:eastAsia="lv-LV"/>
              </w:rPr>
            </w:pPr>
            <w:r w:rsidRPr="005538E1">
              <w:rPr>
                <w:rFonts w:ascii="Times New Roman" w:eastAsia="BatangChe" w:hAnsi="Times New Roman" w:cs="Times New Roman"/>
                <w:sz w:val="24"/>
                <w:szCs w:val="24"/>
              </w:rPr>
              <w:t xml:space="preserve">direktīvas </w:t>
            </w:r>
            <w:r w:rsidR="000920E6" w:rsidRPr="005538E1">
              <w:rPr>
                <w:rFonts w:ascii="Times New Roman" w:eastAsia="BatangChe" w:hAnsi="Times New Roman" w:cs="Times New Roman"/>
                <w:sz w:val="24"/>
                <w:szCs w:val="24"/>
              </w:rPr>
              <w:t>2018/958 13</w:t>
            </w:r>
            <w:r w:rsidR="00510AD5" w:rsidRPr="005538E1">
              <w:rPr>
                <w:rFonts w:ascii="Times New Roman" w:eastAsia="BatangChe" w:hAnsi="Times New Roman" w:cs="Times New Roman"/>
                <w:sz w:val="24"/>
                <w:szCs w:val="24"/>
              </w:rPr>
              <w:t>. </w:t>
            </w:r>
            <w:r w:rsidRPr="005538E1">
              <w:rPr>
                <w:rFonts w:ascii="Times New Roman" w:eastAsia="BatangChe" w:hAnsi="Times New Roman" w:cs="Times New Roman"/>
                <w:sz w:val="24"/>
                <w:szCs w:val="24"/>
              </w:rPr>
              <w:t xml:space="preserve">panta </w:t>
            </w:r>
            <w:r w:rsidR="000920E6" w:rsidRPr="005538E1">
              <w:rPr>
                <w:rFonts w:ascii="Times New Roman" w:eastAsia="BatangChe" w:hAnsi="Times New Roman" w:cs="Times New Roman"/>
                <w:sz w:val="24"/>
                <w:szCs w:val="24"/>
              </w:rPr>
              <w:t>1</w:t>
            </w:r>
            <w:r w:rsidR="00510AD5" w:rsidRPr="005538E1">
              <w:rPr>
                <w:rFonts w:ascii="Times New Roman" w:eastAsia="BatangChe" w:hAnsi="Times New Roman" w:cs="Times New Roman"/>
                <w:sz w:val="24"/>
                <w:szCs w:val="24"/>
              </w:rPr>
              <w:t>. punkt</w:t>
            </w:r>
            <w:r w:rsidR="000920E6" w:rsidRPr="005538E1">
              <w:rPr>
                <w:rFonts w:ascii="Times New Roman" w:eastAsia="BatangChe" w:hAnsi="Times New Roman" w:cs="Times New Roman"/>
                <w:sz w:val="24"/>
                <w:szCs w:val="24"/>
              </w:rPr>
              <w:t xml:space="preserve">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BatangChe" w:hAnsi="Times New Roman" w:cs="Times New Roman"/>
                <w:sz w:val="24"/>
                <w:szCs w:val="24"/>
              </w:rPr>
              <w:t xml:space="preserve"> </w:t>
            </w:r>
            <w:r w:rsidR="000920E6" w:rsidRPr="005538E1">
              <w:rPr>
                <w:rFonts w:ascii="Times New Roman" w:eastAsia="Times New Roman" w:hAnsi="Times New Roman" w:cs="Times New Roman"/>
                <w:sz w:val="24"/>
                <w:szCs w:val="24"/>
                <w:shd w:val="clear" w:color="auto" w:fill="FFFFFF"/>
                <w:lang w:eastAsia="lv-LV"/>
              </w:rPr>
              <w:t>Ministru kabineta 2009</w:t>
            </w:r>
            <w:r w:rsidR="00510AD5" w:rsidRPr="005538E1">
              <w:rPr>
                <w:rFonts w:ascii="Times New Roman" w:eastAsia="Times New Roman" w:hAnsi="Times New Roman" w:cs="Times New Roman"/>
                <w:sz w:val="24"/>
                <w:szCs w:val="24"/>
                <w:shd w:val="clear" w:color="auto" w:fill="FFFFFF"/>
                <w:lang w:eastAsia="lv-LV"/>
              </w:rPr>
              <w:t xml:space="preserve">. gada </w:t>
            </w:r>
            <w:r w:rsidR="000920E6" w:rsidRPr="005538E1">
              <w:rPr>
                <w:rFonts w:ascii="Times New Roman" w:eastAsia="Times New Roman" w:hAnsi="Times New Roman" w:cs="Times New Roman"/>
                <w:sz w:val="24"/>
                <w:szCs w:val="24"/>
                <w:shd w:val="clear" w:color="auto" w:fill="FFFFFF"/>
                <w:lang w:eastAsia="lv-LV"/>
              </w:rPr>
              <w:t xml:space="preserve">3. februāra </w:t>
            </w:r>
            <w:r w:rsidRPr="005538E1">
              <w:rPr>
                <w:rFonts w:ascii="Times New Roman" w:eastAsia="Times New Roman" w:hAnsi="Times New Roman" w:cs="Times New Roman"/>
                <w:sz w:val="24"/>
                <w:szCs w:val="24"/>
                <w:shd w:val="clear" w:color="auto" w:fill="FFFFFF"/>
                <w:lang w:eastAsia="lv-LV"/>
              </w:rPr>
              <w:t xml:space="preserve">noteikumu </w:t>
            </w:r>
            <w:r w:rsidR="000920E6" w:rsidRPr="005538E1">
              <w:rPr>
                <w:rFonts w:ascii="Times New Roman" w:eastAsia="Times New Roman" w:hAnsi="Times New Roman" w:cs="Times New Roman"/>
                <w:sz w:val="24"/>
                <w:szCs w:val="24"/>
                <w:shd w:val="clear" w:color="auto" w:fill="FFFFFF"/>
                <w:lang w:eastAsia="lv-LV"/>
              </w:rPr>
              <w:t>Nr</w:t>
            </w:r>
            <w:r w:rsidR="00DD0FB7" w:rsidRPr="005538E1">
              <w:rPr>
                <w:rFonts w:ascii="Times New Roman" w:hAnsi="Times New Roman" w:cs="Times New Roman"/>
                <w:sz w:val="24"/>
                <w:szCs w:val="24"/>
                <w:lang w:eastAsia="lv-LV"/>
              </w:rPr>
              <w:t>. </w:t>
            </w:r>
            <w:r w:rsidR="000920E6" w:rsidRPr="005538E1">
              <w:rPr>
                <w:rFonts w:ascii="Times New Roman" w:eastAsia="Times New Roman" w:hAnsi="Times New Roman" w:cs="Times New Roman"/>
                <w:sz w:val="24"/>
                <w:szCs w:val="24"/>
                <w:shd w:val="clear" w:color="auto" w:fill="FFFFFF"/>
                <w:lang w:eastAsia="lv-LV"/>
              </w:rPr>
              <w:t xml:space="preserve">108 </w:t>
            </w:r>
            <w:r w:rsidR="00A04C96" w:rsidRPr="005538E1">
              <w:rPr>
                <w:rFonts w:ascii="Times New Roman" w:eastAsia="Times New Roman" w:hAnsi="Times New Roman" w:cs="Times New Roman"/>
                <w:sz w:val="24"/>
                <w:szCs w:val="24"/>
                <w:shd w:val="clear" w:color="auto" w:fill="FFFFFF"/>
                <w:lang w:eastAsia="lv-LV"/>
              </w:rPr>
              <w:t>"</w:t>
            </w:r>
            <w:r w:rsidR="000920E6" w:rsidRPr="005538E1">
              <w:rPr>
                <w:rFonts w:ascii="Times New Roman" w:eastAsia="Times New Roman" w:hAnsi="Times New Roman" w:cs="Times New Roman"/>
                <w:sz w:val="24"/>
                <w:szCs w:val="24"/>
                <w:shd w:val="clear" w:color="auto" w:fill="FFFFFF"/>
                <w:lang w:eastAsia="lv-LV"/>
              </w:rPr>
              <w:t>Normatīvo aktu projektu sagatavošanas noteikumi</w:t>
            </w:r>
            <w:r w:rsidR="00A04C96" w:rsidRPr="005538E1">
              <w:rPr>
                <w:rFonts w:ascii="Times New Roman" w:eastAsia="Times New Roman" w:hAnsi="Times New Roman" w:cs="Times New Roman"/>
                <w:sz w:val="24"/>
                <w:szCs w:val="24"/>
                <w:shd w:val="clear" w:color="auto" w:fill="FFFFFF"/>
                <w:lang w:eastAsia="lv-LV"/>
              </w:rPr>
              <w:t>"</w:t>
            </w:r>
            <w:r w:rsidR="000920E6" w:rsidRPr="005538E1">
              <w:rPr>
                <w:rFonts w:ascii="Times New Roman" w:eastAsia="Times New Roman" w:hAnsi="Times New Roman" w:cs="Times New Roman"/>
                <w:sz w:val="24"/>
                <w:szCs w:val="24"/>
                <w:shd w:val="clear" w:color="auto" w:fill="FFFFFF"/>
                <w:lang w:eastAsia="lv-LV"/>
              </w:rPr>
              <w:t xml:space="preserve"> 4. </w:t>
            </w:r>
            <w:r w:rsidRPr="005538E1">
              <w:rPr>
                <w:rFonts w:ascii="Times New Roman" w:eastAsia="Times New Roman" w:hAnsi="Times New Roman" w:cs="Times New Roman"/>
                <w:sz w:val="24"/>
                <w:szCs w:val="24"/>
                <w:shd w:val="clear" w:color="auto" w:fill="FFFFFF"/>
                <w:lang w:eastAsia="lv-LV"/>
              </w:rPr>
              <w:t>nodaļai</w:t>
            </w:r>
            <w:r w:rsidR="000920E6" w:rsidRPr="005538E1">
              <w:rPr>
                <w:rFonts w:ascii="Times New Roman" w:eastAsia="Times New Roman" w:hAnsi="Times New Roman" w:cs="Times New Roman"/>
                <w:sz w:val="24"/>
                <w:szCs w:val="24"/>
                <w:shd w:val="clear" w:color="auto" w:fill="FFFFFF"/>
                <w:lang w:eastAsia="lv-LV"/>
              </w:rPr>
              <w:t xml:space="preserve">, </w:t>
            </w:r>
          </w:p>
          <w:p w14:paraId="29518564" w14:textId="7CDE3D3E" w:rsidR="5C6F20E3" w:rsidRPr="005538E1" w:rsidRDefault="00725918" w:rsidP="000920E6">
            <w:pPr>
              <w:pStyle w:val="ListParagraph"/>
              <w:widowControl w:val="0"/>
              <w:numPr>
                <w:ilvl w:val="0"/>
                <w:numId w:val="15"/>
              </w:numPr>
              <w:spacing w:after="0" w:line="240" w:lineRule="auto"/>
              <w:rPr>
                <w:rFonts w:ascii="Times New Roman" w:eastAsia="Times New Roman" w:hAnsi="Times New Roman" w:cs="Times New Roman"/>
                <w:sz w:val="24"/>
                <w:szCs w:val="24"/>
                <w:shd w:val="clear" w:color="auto" w:fill="FFFFFF"/>
                <w:lang w:eastAsia="lv-LV"/>
              </w:rPr>
            </w:pPr>
            <w:r w:rsidRPr="005538E1">
              <w:rPr>
                <w:rFonts w:ascii="Times New Roman" w:eastAsia="BatangChe" w:hAnsi="Times New Roman" w:cs="Times New Roman"/>
                <w:sz w:val="24"/>
                <w:szCs w:val="24"/>
              </w:rPr>
              <w:t xml:space="preserve">direktīvas </w:t>
            </w:r>
            <w:r w:rsidR="000920E6" w:rsidRPr="005538E1">
              <w:rPr>
                <w:rFonts w:ascii="Times New Roman" w:eastAsia="BatangChe" w:hAnsi="Times New Roman" w:cs="Times New Roman"/>
                <w:sz w:val="24"/>
                <w:szCs w:val="24"/>
              </w:rPr>
              <w:t>2018/958 13</w:t>
            </w:r>
            <w:r w:rsidR="00510AD5" w:rsidRPr="005538E1">
              <w:rPr>
                <w:rFonts w:ascii="Times New Roman" w:eastAsia="BatangChe" w:hAnsi="Times New Roman" w:cs="Times New Roman"/>
                <w:sz w:val="24"/>
                <w:szCs w:val="24"/>
              </w:rPr>
              <w:t>. </w:t>
            </w:r>
            <w:r w:rsidRPr="005538E1">
              <w:rPr>
                <w:rFonts w:ascii="Times New Roman" w:eastAsia="BatangChe" w:hAnsi="Times New Roman" w:cs="Times New Roman"/>
                <w:sz w:val="24"/>
                <w:szCs w:val="24"/>
              </w:rPr>
              <w:t xml:space="preserve">panta </w:t>
            </w:r>
            <w:r w:rsidR="000920E6" w:rsidRPr="005538E1">
              <w:rPr>
                <w:rFonts w:ascii="Times New Roman" w:eastAsia="BatangChe" w:hAnsi="Times New Roman" w:cs="Times New Roman"/>
                <w:sz w:val="24"/>
                <w:szCs w:val="24"/>
              </w:rPr>
              <w:t>2</w:t>
            </w:r>
            <w:r w:rsidR="00510AD5" w:rsidRPr="005538E1">
              <w:rPr>
                <w:rFonts w:ascii="Times New Roman" w:eastAsia="BatangChe" w:hAnsi="Times New Roman" w:cs="Times New Roman"/>
                <w:sz w:val="24"/>
                <w:szCs w:val="24"/>
              </w:rPr>
              <w:t>. punkt</w:t>
            </w:r>
            <w:r w:rsidR="000920E6" w:rsidRPr="005538E1">
              <w:rPr>
                <w:rFonts w:ascii="Times New Roman" w:eastAsia="BatangChe" w:hAnsi="Times New Roman" w:cs="Times New Roman"/>
                <w:sz w:val="24"/>
                <w:szCs w:val="24"/>
              </w:rPr>
              <w:t xml:space="preserve">s </w:t>
            </w:r>
            <w:r w:rsidR="002B5426" w:rsidRPr="005538E1">
              <w:rPr>
                <w:rFonts w:ascii="Times New Roman" w:eastAsia="Times New Roman" w:hAnsi="Times New Roman" w:cs="Times New Roman"/>
                <w:sz w:val="24"/>
                <w:szCs w:val="24"/>
                <w:lang w:eastAsia="lv-LV"/>
              </w:rPr>
              <w:t>–</w:t>
            </w:r>
            <w:r w:rsidR="000920E6" w:rsidRPr="005538E1">
              <w:rPr>
                <w:rFonts w:ascii="Times New Roman" w:eastAsia="BatangChe" w:hAnsi="Times New Roman" w:cs="Times New Roman"/>
                <w:sz w:val="24"/>
                <w:szCs w:val="24"/>
              </w:rPr>
              <w:t xml:space="preserve"> Ministru kabineta 2012</w:t>
            </w:r>
            <w:r w:rsidR="00510AD5" w:rsidRPr="005538E1">
              <w:rPr>
                <w:rFonts w:ascii="Times New Roman" w:eastAsia="BatangChe" w:hAnsi="Times New Roman" w:cs="Times New Roman"/>
                <w:sz w:val="24"/>
                <w:szCs w:val="24"/>
              </w:rPr>
              <w:t xml:space="preserve">. gada </w:t>
            </w:r>
            <w:r w:rsidR="000920E6" w:rsidRPr="005538E1">
              <w:rPr>
                <w:rFonts w:ascii="Times New Roman" w:eastAsia="BatangChe" w:hAnsi="Times New Roman" w:cs="Times New Roman"/>
                <w:sz w:val="24"/>
                <w:szCs w:val="24"/>
              </w:rPr>
              <w:t xml:space="preserve">10. aprīļa </w:t>
            </w:r>
            <w:r w:rsidRPr="005538E1">
              <w:rPr>
                <w:rFonts w:ascii="Times New Roman" w:eastAsia="BatangChe" w:hAnsi="Times New Roman" w:cs="Times New Roman"/>
                <w:sz w:val="24"/>
                <w:szCs w:val="24"/>
              </w:rPr>
              <w:t xml:space="preserve">noteikumu </w:t>
            </w:r>
            <w:r w:rsidR="000920E6" w:rsidRPr="005538E1">
              <w:rPr>
                <w:rFonts w:ascii="Times New Roman" w:eastAsia="BatangChe" w:hAnsi="Times New Roman" w:cs="Times New Roman"/>
                <w:sz w:val="24"/>
                <w:szCs w:val="24"/>
              </w:rPr>
              <w:t>Nr</w:t>
            </w:r>
            <w:r w:rsidR="00DD0FB7" w:rsidRPr="005538E1">
              <w:rPr>
                <w:rFonts w:ascii="Times New Roman" w:hAnsi="Times New Roman" w:cs="Times New Roman"/>
                <w:sz w:val="24"/>
                <w:szCs w:val="24"/>
                <w:lang w:eastAsia="lv-LV"/>
              </w:rPr>
              <w:t>. </w:t>
            </w:r>
            <w:r w:rsidR="000920E6" w:rsidRPr="005538E1">
              <w:rPr>
                <w:rFonts w:ascii="Times New Roman" w:eastAsia="BatangChe" w:hAnsi="Times New Roman" w:cs="Times New Roman"/>
                <w:sz w:val="24"/>
                <w:szCs w:val="24"/>
              </w:rPr>
              <w:t xml:space="preserve">255 </w:t>
            </w:r>
            <w:r w:rsidR="00A04C96" w:rsidRPr="005538E1">
              <w:rPr>
                <w:rFonts w:ascii="Times New Roman" w:eastAsia="BatangChe" w:hAnsi="Times New Roman" w:cs="Times New Roman"/>
                <w:sz w:val="24"/>
                <w:szCs w:val="24"/>
              </w:rPr>
              <w:t>"</w:t>
            </w:r>
            <w:r w:rsidR="000920E6" w:rsidRPr="005538E1">
              <w:rPr>
                <w:rFonts w:ascii="Times New Roman" w:eastAsia="BatangChe" w:hAnsi="Times New Roman" w:cs="Times New Roman"/>
                <w:sz w:val="24"/>
                <w:szCs w:val="24"/>
              </w:rPr>
              <w:t xml:space="preserve">Eiropas Savienības tiesību aktu pārņemšanas un </w:t>
            </w:r>
            <w:r w:rsidR="000920E6" w:rsidRPr="005538E1">
              <w:rPr>
                <w:rFonts w:ascii="Times New Roman" w:eastAsia="BatangChe" w:hAnsi="Times New Roman" w:cs="Times New Roman"/>
                <w:sz w:val="24"/>
                <w:szCs w:val="24"/>
              </w:rPr>
              <w:lastRenderedPageBreak/>
              <w:t>ieviešanas kontroles un koordinācijas noteikumi</w:t>
            </w:r>
            <w:r w:rsidR="00A04C96" w:rsidRPr="005538E1">
              <w:rPr>
                <w:rFonts w:ascii="Times New Roman" w:eastAsia="BatangChe" w:hAnsi="Times New Roman" w:cs="Times New Roman"/>
                <w:sz w:val="24"/>
                <w:szCs w:val="24"/>
              </w:rPr>
              <w:t>"</w:t>
            </w:r>
            <w:r w:rsidR="000920E6" w:rsidRPr="005538E1">
              <w:rPr>
                <w:rFonts w:ascii="Times New Roman" w:eastAsia="BatangChe" w:hAnsi="Times New Roman" w:cs="Times New Roman"/>
                <w:sz w:val="24"/>
                <w:szCs w:val="24"/>
              </w:rPr>
              <w:t xml:space="preserve"> 13</w:t>
            </w:r>
            <w:r w:rsidR="00510AD5" w:rsidRPr="005538E1">
              <w:rPr>
                <w:rFonts w:ascii="Times New Roman" w:eastAsia="BatangChe" w:hAnsi="Times New Roman" w:cs="Times New Roman"/>
                <w:sz w:val="24"/>
                <w:szCs w:val="24"/>
              </w:rPr>
              <w:t>. </w:t>
            </w:r>
            <w:r w:rsidRPr="005538E1">
              <w:rPr>
                <w:rFonts w:ascii="Times New Roman" w:eastAsia="BatangChe" w:hAnsi="Times New Roman" w:cs="Times New Roman"/>
                <w:sz w:val="24"/>
                <w:szCs w:val="24"/>
              </w:rPr>
              <w:t>punktam</w:t>
            </w:r>
          </w:p>
        </w:tc>
      </w:tr>
    </w:tbl>
    <w:p w14:paraId="42E93804" w14:textId="7CB1A542" w:rsidR="00E5323B" w:rsidRPr="005538E1" w:rsidRDefault="00E5323B" w:rsidP="5C6F20E3">
      <w:pPr>
        <w:spacing w:after="0" w:line="240" w:lineRule="auto"/>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lastRenderedPageBreak/>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65"/>
        <w:gridCol w:w="2267"/>
        <w:gridCol w:w="2267"/>
        <w:gridCol w:w="2267"/>
      </w:tblGrid>
      <w:tr w:rsidR="003C2630" w:rsidRPr="005538E1" w14:paraId="3469B562" w14:textId="77777777" w:rsidTr="30311518">
        <w:trPr>
          <w:cantSplit/>
        </w:trPr>
        <w:tc>
          <w:tcPr>
            <w:tcW w:w="9066" w:type="dxa"/>
            <w:gridSpan w:val="4"/>
            <w:vAlign w:val="center"/>
            <w:hideMark/>
          </w:tcPr>
          <w:p w14:paraId="4C9CBF74" w14:textId="77777777" w:rsidR="00182FEC" w:rsidRPr="005538E1" w:rsidRDefault="3553C6FB" w:rsidP="000A7152">
            <w:pPr>
              <w:ind w:left="57" w:right="57"/>
              <w:jc w:val="center"/>
              <w:rPr>
                <w:rFonts w:ascii="Times New Roman" w:hAnsi="Times New Roman" w:cs="Times New Roman"/>
                <w:b/>
                <w:bCs/>
                <w:sz w:val="24"/>
                <w:szCs w:val="24"/>
              </w:rPr>
            </w:pPr>
            <w:r w:rsidRPr="005538E1">
              <w:rPr>
                <w:rFonts w:ascii="Times New Roman" w:hAnsi="Times New Roman" w:cs="Times New Roman"/>
                <w:b/>
                <w:bCs/>
                <w:sz w:val="24"/>
                <w:szCs w:val="24"/>
              </w:rPr>
              <w:t>1. tabula</w:t>
            </w:r>
            <w:r w:rsidR="00182FEC" w:rsidRPr="005538E1">
              <w:rPr>
                <w:rFonts w:ascii="Times New Roman" w:hAnsi="Times New Roman" w:cs="Times New Roman"/>
              </w:rPr>
              <w:br/>
            </w:r>
            <w:r w:rsidRPr="005538E1">
              <w:rPr>
                <w:rFonts w:ascii="Times New Roman" w:hAnsi="Times New Roman" w:cs="Times New Roman"/>
                <w:b/>
                <w:bCs/>
                <w:sz w:val="24"/>
                <w:szCs w:val="24"/>
              </w:rPr>
              <w:t>Tiesību akta projekta atbilstība ES tiesību aktiem</w:t>
            </w:r>
          </w:p>
        </w:tc>
      </w:tr>
      <w:tr w:rsidR="003C2630" w:rsidRPr="005538E1" w14:paraId="07741B22" w14:textId="77777777" w:rsidTr="30311518">
        <w:trPr>
          <w:cantSplit/>
        </w:trPr>
        <w:tc>
          <w:tcPr>
            <w:tcW w:w="2265" w:type="dxa"/>
            <w:hideMark/>
          </w:tcPr>
          <w:p w14:paraId="56604E30" w14:textId="77777777" w:rsidR="00182FEC" w:rsidRPr="005538E1" w:rsidRDefault="3553C6FB" w:rsidP="000A7152">
            <w:pPr>
              <w:spacing w:after="0" w:line="240" w:lineRule="auto"/>
              <w:ind w:left="57" w:right="57"/>
              <w:rPr>
                <w:rFonts w:ascii="Times New Roman" w:hAnsi="Times New Roman" w:cs="Times New Roman"/>
                <w:sz w:val="24"/>
                <w:szCs w:val="24"/>
              </w:rPr>
            </w:pPr>
            <w:r w:rsidRPr="005538E1">
              <w:rPr>
                <w:rFonts w:ascii="Times New Roman" w:hAnsi="Times New Roman" w:cs="Times New Roman"/>
                <w:sz w:val="24"/>
                <w:szCs w:val="24"/>
              </w:rPr>
              <w:t>Attiecīgā ES tiesību akta datums, numurs un nosaukums</w:t>
            </w:r>
          </w:p>
        </w:tc>
        <w:tc>
          <w:tcPr>
            <w:tcW w:w="6801" w:type="dxa"/>
            <w:gridSpan w:val="3"/>
            <w:hideMark/>
          </w:tcPr>
          <w:p w14:paraId="47A45C42" w14:textId="5F618897" w:rsidR="00182FEC" w:rsidRPr="005538E1" w:rsidRDefault="13F9D05D" w:rsidP="000A7152">
            <w:pPr>
              <w:spacing w:after="0" w:line="240" w:lineRule="auto"/>
              <w:ind w:left="57" w:right="57"/>
              <w:rPr>
                <w:rFonts w:ascii="Times New Roman" w:hAnsi="Times New Roman" w:cs="Times New Roman"/>
                <w:sz w:val="24"/>
                <w:szCs w:val="24"/>
              </w:rPr>
            </w:pPr>
            <w:r w:rsidRPr="005538E1">
              <w:rPr>
                <w:rFonts w:ascii="Times New Roman" w:hAnsi="Times New Roman" w:cs="Times New Roman"/>
                <w:sz w:val="24"/>
                <w:szCs w:val="24"/>
              </w:rPr>
              <w:t>Direktīva 2018/958</w:t>
            </w:r>
          </w:p>
        </w:tc>
      </w:tr>
      <w:tr w:rsidR="003C2630" w:rsidRPr="005538E1" w14:paraId="215EEDE8" w14:textId="77777777" w:rsidTr="30311518">
        <w:trPr>
          <w:cantSplit/>
        </w:trPr>
        <w:tc>
          <w:tcPr>
            <w:tcW w:w="2265" w:type="dxa"/>
            <w:vAlign w:val="center"/>
            <w:hideMark/>
          </w:tcPr>
          <w:p w14:paraId="0C41A1F3" w14:textId="77777777" w:rsidR="00182FEC" w:rsidRPr="005538E1" w:rsidRDefault="3553C6FB" w:rsidP="000A7152">
            <w:pPr>
              <w:spacing w:after="0" w:line="240" w:lineRule="auto"/>
              <w:ind w:left="57" w:right="57"/>
              <w:jc w:val="center"/>
              <w:rPr>
                <w:rFonts w:ascii="Times New Roman" w:hAnsi="Times New Roman" w:cs="Times New Roman"/>
                <w:sz w:val="20"/>
                <w:szCs w:val="20"/>
              </w:rPr>
            </w:pPr>
            <w:r w:rsidRPr="005538E1">
              <w:rPr>
                <w:rFonts w:ascii="Times New Roman" w:hAnsi="Times New Roman" w:cs="Times New Roman"/>
                <w:sz w:val="20"/>
                <w:szCs w:val="20"/>
              </w:rPr>
              <w:t>A</w:t>
            </w:r>
          </w:p>
        </w:tc>
        <w:tc>
          <w:tcPr>
            <w:tcW w:w="2267" w:type="dxa"/>
            <w:vAlign w:val="center"/>
            <w:hideMark/>
          </w:tcPr>
          <w:p w14:paraId="4CEE9C67" w14:textId="77777777" w:rsidR="00182FEC" w:rsidRPr="005538E1" w:rsidRDefault="3553C6FB" w:rsidP="000A7152">
            <w:pPr>
              <w:spacing w:after="0" w:line="240" w:lineRule="auto"/>
              <w:ind w:left="57" w:right="57"/>
              <w:jc w:val="center"/>
              <w:rPr>
                <w:rFonts w:ascii="Times New Roman" w:hAnsi="Times New Roman" w:cs="Times New Roman"/>
                <w:sz w:val="20"/>
                <w:szCs w:val="20"/>
              </w:rPr>
            </w:pPr>
            <w:r w:rsidRPr="005538E1">
              <w:rPr>
                <w:rFonts w:ascii="Times New Roman" w:hAnsi="Times New Roman" w:cs="Times New Roman"/>
                <w:sz w:val="20"/>
                <w:szCs w:val="20"/>
              </w:rPr>
              <w:t>B</w:t>
            </w:r>
          </w:p>
        </w:tc>
        <w:tc>
          <w:tcPr>
            <w:tcW w:w="2267" w:type="dxa"/>
            <w:vAlign w:val="center"/>
            <w:hideMark/>
          </w:tcPr>
          <w:p w14:paraId="78F2ECF0" w14:textId="77777777" w:rsidR="00182FEC" w:rsidRPr="005538E1" w:rsidRDefault="3553C6FB" w:rsidP="000A7152">
            <w:pPr>
              <w:spacing w:after="0" w:line="240" w:lineRule="auto"/>
              <w:ind w:left="57" w:right="57"/>
              <w:jc w:val="center"/>
              <w:rPr>
                <w:rFonts w:ascii="Times New Roman" w:hAnsi="Times New Roman" w:cs="Times New Roman"/>
                <w:sz w:val="20"/>
                <w:szCs w:val="20"/>
              </w:rPr>
            </w:pPr>
            <w:r w:rsidRPr="005538E1">
              <w:rPr>
                <w:rFonts w:ascii="Times New Roman" w:hAnsi="Times New Roman" w:cs="Times New Roman"/>
                <w:sz w:val="20"/>
                <w:szCs w:val="20"/>
              </w:rPr>
              <w:t>C</w:t>
            </w:r>
          </w:p>
        </w:tc>
        <w:tc>
          <w:tcPr>
            <w:tcW w:w="2267" w:type="dxa"/>
            <w:vAlign w:val="center"/>
            <w:hideMark/>
          </w:tcPr>
          <w:p w14:paraId="1A78A502" w14:textId="77777777" w:rsidR="00182FEC" w:rsidRPr="005538E1" w:rsidRDefault="3553C6FB" w:rsidP="000A7152">
            <w:pPr>
              <w:spacing w:after="0" w:line="240" w:lineRule="auto"/>
              <w:ind w:left="57" w:right="57"/>
              <w:jc w:val="center"/>
              <w:rPr>
                <w:rFonts w:ascii="Times New Roman" w:hAnsi="Times New Roman" w:cs="Times New Roman"/>
                <w:sz w:val="20"/>
                <w:szCs w:val="20"/>
              </w:rPr>
            </w:pPr>
            <w:r w:rsidRPr="005538E1">
              <w:rPr>
                <w:rFonts w:ascii="Times New Roman" w:hAnsi="Times New Roman" w:cs="Times New Roman"/>
                <w:sz w:val="20"/>
                <w:szCs w:val="20"/>
              </w:rPr>
              <w:t>D</w:t>
            </w:r>
          </w:p>
        </w:tc>
      </w:tr>
      <w:tr w:rsidR="003C2630" w:rsidRPr="005538E1" w14:paraId="2F27F243" w14:textId="77777777" w:rsidTr="30311518">
        <w:tc>
          <w:tcPr>
            <w:tcW w:w="2265" w:type="dxa"/>
            <w:hideMark/>
          </w:tcPr>
          <w:p w14:paraId="51D9AF41" w14:textId="77777777" w:rsidR="00182FEC" w:rsidRPr="005538E1" w:rsidRDefault="3553C6FB" w:rsidP="000A7152">
            <w:pPr>
              <w:spacing w:after="0" w:line="240" w:lineRule="auto"/>
              <w:ind w:left="57" w:right="57"/>
              <w:rPr>
                <w:rFonts w:ascii="Times New Roman" w:hAnsi="Times New Roman" w:cs="Times New Roman"/>
              </w:rPr>
            </w:pPr>
            <w:r w:rsidRPr="005538E1">
              <w:rPr>
                <w:rFonts w:ascii="Times New Roman" w:hAnsi="Times New Roman" w:cs="Times New Roman"/>
              </w:rPr>
              <w:t>Attiecīgā ES tiesību akta panta numurs (uzskaitot katru tiesību akta vienību – pantu, daļu, punktu, apakšpunktu)</w:t>
            </w:r>
          </w:p>
        </w:tc>
        <w:tc>
          <w:tcPr>
            <w:tcW w:w="2267" w:type="dxa"/>
            <w:hideMark/>
          </w:tcPr>
          <w:p w14:paraId="27251F84" w14:textId="74E072C0" w:rsidR="00182FEC" w:rsidRPr="005538E1" w:rsidRDefault="3553C6FB" w:rsidP="000A7152">
            <w:pPr>
              <w:spacing w:after="0" w:line="240" w:lineRule="auto"/>
              <w:ind w:left="57" w:right="57"/>
              <w:rPr>
                <w:rFonts w:ascii="Times New Roman" w:hAnsi="Times New Roman" w:cs="Times New Roman"/>
              </w:rPr>
            </w:pPr>
            <w:r w:rsidRPr="005538E1">
              <w:rPr>
                <w:rFonts w:ascii="Times New Roman" w:hAnsi="Times New Roman" w:cs="Times New Roman"/>
              </w:rPr>
              <w:t xml:space="preserve">Projekta vienība, kas pārņem vai ievieš katru šīs tabulas </w:t>
            </w:r>
            <w:r w:rsidR="00E71301" w:rsidRPr="005538E1">
              <w:rPr>
                <w:rFonts w:ascii="Times New Roman" w:hAnsi="Times New Roman" w:cs="Times New Roman"/>
              </w:rPr>
              <w:t>A </w:t>
            </w:r>
            <w:r w:rsidRPr="005538E1">
              <w:rPr>
                <w:rFonts w:ascii="Times New Roman" w:hAnsi="Times New Roman" w:cs="Times New Roman"/>
              </w:rPr>
              <w:t>ailē minēto ES tiesību akta vienību, vai tiesību akts, kur attiecīgā ES tiesību akta vienība pārņemta vai ieviesta</w:t>
            </w:r>
          </w:p>
        </w:tc>
        <w:tc>
          <w:tcPr>
            <w:tcW w:w="2267" w:type="dxa"/>
            <w:hideMark/>
          </w:tcPr>
          <w:p w14:paraId="5636C8B1" w14:textId="4959AA22" w:rsidR="00182FEC" w:rsidRPr="005538E1" w:rsidRDefault="3553C6FB" w:rsidP="000A7152">
            <w:pPr>
              <w:spacing w:after="0" w:line="240" w:lineRule="auto"/>
              <w:ind w:left="57" w:right="57"/>
              <w:rPr>
                <w:rFonts w:ascii="Times New Roman" w:hAnsi="Times New Roman" w:cs="Times New Roman"/>
              </w:rPr>
            </w:pPr>
            <w:r w:rsidRPr="005538E1">
              <w:rPr>
                <w:rFonts w:ascii="Times New Roman" w:hAnsi="Times New Roman" w:cs="Times New Roman"/>
              </w:rPr>
              <w:t>Informācija par to, vai tabulas A ailē minētās ES tiesību akta vienības tiek pārņemtas vai ieviestas pilnībā vai daļēji.</w:t>
            </w:r>
            <w:r w:rsidR="00182FEC" w:rsidRPr="005538E1">
              <w:rPr>
                <w:rFonts w:ascii="Times New Roman" w:hAnsi="Times New Roman" w:cs="Times New Roman"/>
              </w:rPr>
              <w:br/>
            </w:r>
            <w:r w:rsidRPr="005538E1">
              <w:rPr>
                <w:rFonts w:ascii="Times New Roman" w:hAnsi="Times New Roman" w:cs="Times New Roman"/>
              </w:rPr>
              <w:t>Ja attiecīgā ES tiesību akta vienība tiek pārņemta vai ieviesta daļēji, sniedz attiecīgu skaidrojumu, kā arī precīzi norāda, kad un kādā veidā ES tiesību akta vienība tiks pārņemta vai ieviesta pilnībā.</w:t>
            </w:r>
            <w:r w:rsidR="00182FEC" w:rsidRPr="005538E1">
              <w:rPr>
                <w:rFonts w:ascii="Times New Roman" w:hAnsi="Times New Roman" w:cs="Times New Roman"/>
              </w:rPr>
              <w:br/>
            </w:r>
            <w:r w:rsidRPr="005538E1">
              <w:rPr>
                <w:rFonts w:ascii="Times New Roman" w:hAnsi="Times New Roman" w:cs="Times New Roman"/>
              </w:rPr>
              <w:t>Norāda institūciju, kas ir atbildīga par šo saistību izpildi pilnībā</w:t>
            </w:r>
          </w:p>
        </w:tc>
        <w:tc>
          <w:tcPr>
            <w:tcW w:w="2267" w:type="dxa"/>
            <w:hideMark/>
          </w:tcPr>
          <w:p w14:paraId="0EBE21EB" w14:textId="2FB81B27" w:rsidR="00182FEC" w:rsidRPr="005538E1" w:rsidRDefault="3553C6FB" w:rsidP="000A7152">
            <w:pPr>
              <w:spacing w:after="0" w:line="240" w:lineRule="auto"/>
              <w:ind w:left="57" w:right="57"/>
              <w:rPr>
                <w:rFonts w:ascii="Times New Roman" w:hAnsi="Times New Roman" w:cs="Times New Roman"/>
              </w:rPr>
            </w:pPr>
            <w:r w:rsidRPr="005538E1">
              <w:rPr>
                <w:rFonts w:ascii="Times New Roman" w:hAnsi="Times New Roman" w:cs="Times New Roman"/>
              </w:rPr>
              <w:t>Informācija par to, vai tabulas B ailē minētās projekta vienības paredz stingrākas prasības nekā tabulas A</w:t>
            </w:r>
            <w:r w:rsidR="00E71301" w:rsidRPr="005538E1">
              <w:rPr>
                <w:rFonts w:ascii="Times New Roman" w:hAnsi="Times New Roman" w:cs="Times New Roman"/>
              </w:rPr>
              <w:t> </w:t>
            </w:r>
            <w:r w:rsidRPr="005538E1">
              <w:rPr>
                <w:rFonts w:ascii="Times New Roman" w:hAnsi="Times New Roman" w:cs="Times New Roman"/>
              </w:rPr>
              <w:t>ailē minētās ES tiesību akta vienības.</w:t>
            </w:r>
            <w:r w:rsidR="00182FEC" w:rsidRPr="005538E1">
              <w:rPr>
                <w:rFonts w:ascii="Times New Roman" w:hAnsi="Times New Roman" w:cs="Times New Roman"/>
              </w:rPr>
              <w:br/>
            </w:r>
            <w:r w:rsidRPr="005538E1">
              <w:rPr>
                <w:rFonts w:ascii="Times New Roman" w:hAnsi="Times New Roman" w:cs="Times New Roman"/>
              </w:rPr>
              <w:t>Ja projekts satur stingrākas prasības nekā attiecīgais ES tiesību akts, norāda pamatojumu un samērīgumu.</w:t>
            </w:r>
            <w:r w:rsidR="00182FEC" w:rsidRPr="005538E1">
              <w:rPr>
                <w:rFonts w:ascii="Times New Roman" w:hAnsi="Times New Roman" w:cs="Times New Roman"/>
              </w:rPr>
              <w:br/>
            </w:r>
            <w:r w:rsidRPr="005538E1">
              <w:rPr>
                <w:rFonts w:ascii="Times New Roman" w:hAnsi="Times New Roman" w:cs="Times New Roman"/>
              </w:rPr>
              <w:t>Norāda iespējamās alternatīvas (t</w:t>
            </w:r>
            <w:r w:rsidR="00AD2EA2" w:rsidRPr="005538E1">
              <w:rPr>
                <w:rFonts w:ascii="Times New Roman" w:hAnsi="Times New Roman" w:cs="Times New Roman"/>
              </w:rPr>
              <w:t>. </w:t>
            </w:r>
            <w:r w:rsidRPr="005538E1">
              <w:rPr>
                <w:rFonts w:ascii="Times New Roman" w:hAnsi="Times New Roman" w:cs="Times New Roman"/>
              </w:rPr>
              <w:t>sk. alternatīvas, kas neparedz tiesiskā regulējuma izstrādi) – kādos gadījumos būtu iespējams izvairīties no stingrāku prasību noteikšanas, nekā paredzēts attiecīgajos ES tiesību aktos</w:t>
            </w:r>
          </w:p>
        </w:tc>
      </w:tr>
      <w:tr w:rsidR="003C2630" w:rsidRPr="005538E1" w14:paraId="56440F81" w14:textId="77777777" w:rsidTr="30311518">
        <w:tc>
          <w:tcPr>
            <w:tcW w:w="2265" w:type="dxa"/>
          </w:tcPr>
          <w:p w14:paraId="369F1B7C" w14:textId="22C71096"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w:t>
            </w:r>
            <w:r w:rsidR="3665EA38" w:rsidRPr="005538E1">
              <w:rPr>
                <w:rFonts w:ascii="Times New Roman" w:hAnsi="Times New Roman" w:cs="Times New Roman"/>
                <w:sz w:val="24"/>
                <w:szCs w:val="24"/>
              </w:rPr>
              <w:t>ktīvas 2018/958 2</w:t>
            </w:r>
            <w:r w:rsidR="00510AD5" w:rsidRPr="005538E1">
              <w:rPr>
                <w:rFonts w:ascii="Times New Roman" w:hAnsi="Times New Roman" w:cs="Times New Roman"/>
                <w:sz w:val="24"/>
                <w:szCs w:val="24"/>
              </w:rPr>
              <w:t>. pant</w:t>
            </w:r>
            <w:r w:rsidR="00C37128" w:rsidRPr="005538E1">
              <w:rPr>
                <w:rFonts w:ascii="Times New Roman" w:hAnsi="Times New Roman" w:cs="Times New Roman"/>
                <w:sz w:val="24"/>
                <w:szCs w:val="24"/>
              </w:rPr>
              <w:t>a</w:t>
            </w:r>
            <w:r w:rsidR="3665EA38" w:rsidRPr="005538E1">
              <w:rPr>
                <w:rFonts w:ascii="Times New Roman" w:hAnsi="Times New Roman" w:cs="Times New Roman"/>
                <w:sz w:val="24"/>
                <w:szCs w:val="24"/>
              </w:rPr>
              <w:t xml:space="preserve"> 1</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s</w:t>
            </w:r>
          </w:p>
        </w:tc>
        <w:tc>
          <w:tcPr>
            <w:tcW w:w="2267" w:type="dxa"/>
          </w:tcPr>
          <w:p w14:paraId="10EE3A5E" w14:textId="697549CB" w:rsidR="001D66BE"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77BB736A" w:rsidRPr="005538E1">
              <w:rPr>
                <w:rFonts w:ascii="Times New Roman" w:hAnsi="Times New Roman" w:cs="Times New Roman"/>
                <w:sz w:val="24"/>
                <w:szCs w:val="24"/>
              </w:rPr>
              <w:t>rojekta pielikum</w:t>
            </w:r>
            <w:r w:rsidR="00C37128" w:rsidRPr="005538E1">
              <w:rPr>
                <w:rFonts w:ascii="Times New Roman" w:hAnsi="Times New Roman" w:cs="Times New Roman"/>
                <w:sz w:val="24"/>
                <w:szCs w:val="24"/>
              </w:rPr>
              <w:t>a</w:t>
            </w:r>
            <w:r w:rsidR="77BB736A" w:rsidRPr="005538E1">
              <w:rPr>
                <w:rFonts w:ascii="Times New Roman" w:hAnsi="Times New Roman" w:cs="Times New Roman"/>
                <w:sz w:val="24"/>
                <w:szCs w:val="24"/>
              </w:rPr>
              <w:t xml:space="preserve"> 2</w:t>
            </w:r>
            <w:r w:rsidR="00510AD5" w:rsidRPr="005538E1">
              <w:rPr>
                <w:rFonts w:ascii="Times New Roman" w:hAnsi="Times New Roman" w:cs="Times New Roman"/>
                <w:sz w:val="24"/>
                <w:szCs w:val="24"/>
              </w:rPr>
              <w:t>. punkt</w:t>
            </w:r>
            <w:r w:rsidR="77BB736A" w:rsidRPr="005538E1">
              <w:rPr>
                <w:rFonts w:ascii="Times New Roman" w:hAnsi="Times New Roman" w:cs="Times New Roman"/>
                <w:sz w:val="24"/>
                <w:szCs w:val="24"/>
              </w:rPr>
              <w:t>s</w:t>
            </w:r>
          </w:p>
        </w:tc>
        <w:tc>
          <w:tcPr>
            <w:tcW w:w="2267" w:type="dxa"/>
          </w:tcPr>
          <w:p w14:paraId="1E41E538" w14:textId="45728010"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61034A3E" w14:textId="579E444D"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5ADEC532" w14:textId="77777777" w:rsidTr="30311518">
        <w:tc>
          <w:tcPr>
            <w:tcW w:w="2265" w:type="dxa"/>
          </w:tcPr>
          <w:p w14:paraId="65ADC716" w14:textId="3DC74634"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4</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1</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s,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4</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s</w:t>
            </w:r>
          </w:p>
        </w:tc>
        <w:tc>
          <w:tcPr>
            <w:tcW w:w="2267" w:type="dxa"/>
          </w:tcPr>
          <w:p w14:paraId="56BB8789" w14:textId="20DD02D9" w:rsidR="001D66BE"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77BB736A" w:rsidRPr="005538E1">
              <w:rPr>
                <w:rFonts w:ascii="Times New Roman" w:hAnsi="Times New Roman" w:cs="Times New Roman"/>
                <w:sz w:val="24"/>
                <w:szCs w:val="24"/>
              </w:rPr>
              <w:t xml:space="preserve">rojekta </w:t>
            </w:r>
            <w:r w:rsidR="006256C3" w:rsidRPr="005538E1">
              <w:rPr>
                <w:rFonts w:ascii="Times New Roman" w:hAnsi="Times New Roman" w:cs="Times New Roman"/>
                <w:sz w:val="24"/>
                <w:szCs w:val="24"/>
              </w:rPr>
              <w:t>9</w:t>
            </w:r>
            <w:r w:rsidR="77BB736A" w:rsidRPr="005538E1">
              <w:rPr>
                <w:rFonts w:ascii="Times New Roman" w:hAnsi="Times New Roman" w:cs="Times New Roman"/>
                <w:sz w:val="24"/>
                <w:szCs w:val="24"/>
              </w:rPr>
              <w:t>.13.</w:t>
            </w:r>
            <w:r w:rsidR="001372BF" w:rsidRPr="005538E1">
              <w:rPr>
                <w:rFonts w:ascii="Times New Roman" w:hAnsi="Times New Roman" w:cs="Times New Roman"/>
                <w:sz w:val="24"/>
                <w:szCs w:val="24"/>
              </w:rPr>
              <w:t> </w:t>
            </w:r>
            <w:r w:rsidR="77BB736A" w:rsidRPr="005538E1">
              <w:rPr>
                <w:rFonts w:ascii="Times New Roman" w:hAnsi="Times New Roman" w:cs="Times New Roman"/>
                <w:sz w:val="24"/>
                <w:szCs w:val="24"/>
              </w:rPr>
              <w:t>apakšpunkts</w:t>
            </w:r>
          </w:p>
        </w:tc>
        <w:tc>
          <w:tcPr>
            <w:tcW w:w="2267" w:type="dxa"/>
          </w:tcPr>
          <w:p w14:paraId="734B65DD" w14:textId="27203D41"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2E8FB9FC" w14:textId="679E68FA"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184DF9ED" w14:textId="77777777" w:rsidTr="30311518">
        <w:tc>
          <w:tcPr>
            <w:tcW w:w="2265" w:type="dxa"/>
          </w:tcPr>
          <w:p w14:paraId="25E27E73" w14:textId="5299ABC3"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4</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 3., 4</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s</w:t>
            </w:r>
          </w:p>
        </w:tc>
        <w:tc>
          <w:tcPr>
            <w:tcW w:w="2267" w:type="dxa"/>
          </w:tcPr>
          <w:p w14:paraId="7D19BFAA" w14:textId="6C5F380C" w:rsidR="001D66BE"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77BB736A" w:rsidRPr="005538E1">
              <w:rPr>
                <w:rFonts w:ascii="Times New Roman" w:hAnsi="Times New Roman" w:cs="Times New Roman"/>
                <w:sz w:val="24"/>
                <w:szCs w:val="24"/>
              </w:rPr>
              <w:t>rojekta pielikum</w:t>
            </w:r>
            <w:r w:rsidR="00C37128" w:rsidRPr="005538E1">
              <w:rPr>
                <w:rFonts w:ascii="Times New Roman" w:hAnsi="Times New Roman" w:cs="Times New Roman"/>
                <w:sz w:val="24"/>
                <w:szCs w:val="24"/>
              </w:rPr>
              <w:t>a</w:t>
            </w:r>
            <w:r w:rsidR="77BB736A" w:rsidRPr="005538E1">
              <w:rPr>
                <w:rFonts w:ascii="Times New Roman" w:hAnsi="Times New Roman" w:cs="Times New Roman"/>
                <w:sz w:val="24"/>
                <w:szCs w:val="24"/>
              </w:rPr>
              <w:t xml:space="preserve"> piezīmes ievaddaļa</w:t>
            </w:r>
          </w:p>
        </w:tc>
        <w:tc>
          <w:tcPr>
            <w:tcW w:w="2267" w:type="dxa"/>
          </w:tcPr>
          <w:p w14:paraId="5FDADE4F" w14:textId="29309570"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6A8F58C9" w14:textId="6CB135BD"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3A41F8BC" w14:textId="77777777" w:rsidTr="30311518">
        <w:tc>
          <w:tcPr>
            <w:tcW w:w="2265" w:type="dxa"/>
          </w:tcPr>
          <w:p w14:paraId="59024342" w14:textId="48732D46"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6</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s</w:t>
            </w:r>
          </w:p>
        </w:tc>
        <w:tc>
          <w:tcPr>
            <w:tcW w:w="2267" w:type="dxa"/>
          </w:tcPr>
          <w:p w14:paraId="46DB314A" w14:textId="6576CC01" w:rsidR="001D66BE"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77BB736A" w:rsidRPr="005538E1">
              <w:rPr>
                <w:rFonts w:ascii="Times New Roman" w:hAnsi="Times New Roman" w:cs="Times New Roman"/>
                <w:sz w:val="24"/>
                <w:szCs w:val="24"/>
              </w:rPr>
              <w:t>rojekta pielikum</w:t>
            </w:r>
            <w:r w:rsidR="00DF66E9" w:rsidRPr="005538E1">
              <w:rPr>
                <w:rFonts w:ascii="Times New Roman" w:hAnsi="Times New Roman" w:cs="Times New Roman"/>
                <w:sz w:val="24"/>
                <w:szCs w:val="24"/>
              </w:rPr>
              <w:t>a</w:t>
            </w:r>
            <w:r w:rsidR="77BB736A" w:rsidRPr="005538E1">
              <w:rPr>
                <w:rFonts w:ascii="Times New Roman" w:hAnsi="Times New Roman" w:cs="Times New Roman"/>
                <w:sz w:val="24"/>
                <w:szCs w:val="24"/>
              </w:rPr>
              <w:t xml:space="preserve"> 1</w:t>
            </w:r>
            <w:r w:rsidR="00510AD5" w:rsidRPr="005538E1">
              <w:rPr>
                <w:rFonts w:ascii="Times New Roman" w:hAnsi="Times New Roman" w:cs="Times New Roman"/>
                <w:sz w:val="24"/>
                <w:szCs w:val="24"/>
              </w:rPr>
              <w:t>. punkt</w:t>
            </w:r>
            <w:r w:rsidR="77BB736A" w:rsidRPr="005538E1">
              <w:rPr>
                <w:rFonts w:ascii="Times New Roman" w:hAnsi="Times New Roman" w:cs="Times New Roman"/>
                <w:sz w:val="24"/>
                <w:szCs w:val="24"/>
              </w:rPr>
              <w:t>s</w:t>
            </w:r>
          </w:p>
        </w:tc>
        <w:tc>
          <w:tcPr>
            <w:tcW w:w="2267" w:type="dxa"/>
          </w:tcPr>
          <w:p w14:paraId="61FEB674" w14:textId="4D0373C3"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03AA606D" w14:textId="7AD6122C"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340F8522" w14:textId="77777777" w:rsidTr="30311518">
        <w:trPr>
          <w:trHeight w:val="4296"/>
        </w:trPr>
        <w:tc>
          <w:tcPr>
            <w:tcW w:w="2265" w:type="dxa"/>
          </w:tcPr>
          <w:p w14:paraId="6721357B" w14:textId="061D1C4F"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lastRenderedPageBreak/>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a pirmās daļas</w:t>
            </w:r>
            <w:r w:rsidR="00DF66E9" w:rsidRPr="005538E1">
              <w:rPr>
                <w:rFonts w:ascii="Times New Roman" w:hAnsi="Times New Roman" w:cs="Times New Roman"/>
                <w:sz w:val="24"/>
                <w:szCs w:val="24"/>
              </w:rPr>
              <w:t xml:space="preserve"> "</w:t>
            </w:r>
            <w:r w:rsidRPr="005538E1">
              <w:rPr>
                <w:rFonts w:ascii="Times New Roman" w:hAnsi="Times New Roman" w:cs="Times New Roman"/>
                <w:sz w:val="24"/>
                <w:szCs w:val="24"/>
              </w:rPr>
              <w:t>a</w:t>
            </w:r>
            <w:r w:rsidR="00DF66E9"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p w14:paraId="5DD52CAF" w14:textId="17B67FDC"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pirmās daļas </w:t>
            </w:r>
            <w:r w:rsidR="00AB79FA" w:rsidRPr="005538E1">
              <w:rPr>
                <w:rFonts w:ascii="Times New Roman" w:hAnsi="Times New Roman" w:cs="Times New Roman"/>
                <w:sz w:val="24"/>
                <w:szCs w:val="24"/>
              </w:rPr>
              <w:t>"</w:t>
            </w:r>
            <w:r w:rsidRPr="005538E1">
              <w:rPr>
                <w:rFonts w:ascii="Times New Roman" w:hAnsi="Times New Roman" w:cs="Times New Roman"/>
                <w:sz w:val="24"/>
                <w:szCs w:val="24"/>
              </w:rPr>
              <w:t>c</w:t>
            </w:r>
            <w:r w:rsidR="00AB79FA"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p w14:paraId="2F17EA43" w14:textId="6D77B65F"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otrās daļas </w:t>
            </w:r>
            <w:r w:rsidR="00AB79FA" w:rsidRPr="005538E1">
              <w:rPr>
                <w:rFonts w:ascii="Times New Roman" w:hAnsi="Times New Roman" w:cs="Times New Roman"/>
                <w:sz w:val="24"/>
                <w:szCs w:val="24"/>
              </w:rPr>
              <w:t>"</w:t>
            </w:r>
            <w:r w:rsidRPr="005538E1">
              <w:rPr>
                <w:rFonts w:ascii="Times New Roman" w:hAnsi="Times New Roman" w:cs="Times New Roman"/>
                <w:sz w:val="24"/>
                <w:szCs w:val="24"/>
              </w:rPr>
              <w:t>f</w:t>
            </w:r>
            <w:r w:rsidR="00AB79FA"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p w14:paraId="7BCA46F5" w14:textId="0EE826F3"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pirmās daļas </w:t>
            </w:r>
            <w:r w:rsidR="00AB79FA" w:rsidRPr="005538E1">
              <w:rPr>
                <w:rFonts w:ascii="Times New Roman" w:hAnsi="Times New Roman" w:cs="Times New Roman"/>
                <w:sz w:val="24"/>
                <w:szCs w:val="24"/>
              </w:rPr>
              <w:t>"</w:t>
            </w:r>
            <w:r w:rsidRPr="005538E1">
              <w:rPr>
                <w:rFonts w:ascii="Times New Roman" w:hAnsi="Times New Roman" w:cs="Times New Roman"/>
                <w:sz w:val="24"/>
                <w:szCs w:val="24"/>
              </w:rPr>
              <w:t>d</w:t>
            </w:r>
            <w:r w:rsidR="00AB79FA"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tc>
        <w:tc>
          <w:tcPr>
            <w:tcW w:w="2267" w:type="dxa"/>
          </w:tcPr>
          <w:p w14:paraId="1A113026" w14:textId="4BE8210F" w:rsidR="001D66BE"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77BB736A" w:rsidRPr="005538E1">
              <w:rPr>
                <w:rFonts w:ascii="Times New Roman" w:hAnsi="Times New Roman" w:cs="Times New Roman"/>
                <w:sz w:val="24"/>
                <w:szCs w:val="24"/>
              </w:rPr>
              <w:t>rojekta pielikum</w:t>
            </w:r>
            <w:r w:rsidR="00C37128" w:rsidRPr="005538E1">
              <w:rPr>
                <w:rFonts w:ascii="Times New Roman" w:hAnsi="Times New Roman" w:cs="Times New Roman"/>
                <w:sz w:val="24"/>
                <w:szCs w:val="24"/>
              </w:rPr>
              <w:t>a</w:t>
            </w:r>
            <w:r w:rsidR="77BB736A" w:rsidRPr="005538E1">
              <w:rPr>
                <w:rFonts w:ascii="Times New Roman" w:hAnsi="Times New Roman" w:cs="Times New Roman"/>
                <w:sz w:val="24"/>
                <w:szCs w:val="24"/>
              </w:rPr>
              <w:t xml:space="preserve"> piezīmes 1</w:t>
            </w:r>
            <w:r w:rsidR="00510AD5" w:rsidRPr="005538E1">
              <w:rPr>
                <w:rFonts w:ascii="Times New Roman" w:hAnsi="Times New Roman" w:cs="Times New Roman"/>
                <w:sz w:val="24"/>
                <w:szCs w:val="24"/>
              </w:rPr>
              <w:t>. punkt</w:t>
            </w:r>
            <w:r w:rsidR="77BB736A" w:rsidRPr="005538E1">
              <w:rPr>
                <w:rFonts w:ascii="Times New Roman" w:hAnsi="Times New Roman" w:cs="Times New Roman"/>
                <w:sz w:val="24"/>
                <w:szCs w:val="24"/>
              </w:rPr>
              <w:t>s</w:t>
            </w:r>
          </w:p>
        </w:tc>
        <w:tc>
          <w:tcPr>
            <w:tcW w:w="2267" w:type="dxa"/>
          </w:tcPr>
          <w:p w14:paraId="2070E11F" w14:textId="299DDEB7"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25792866" w14:textId="0DCB4476"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502F37DF" w14:textId="77777777" w:rsidTr="30311518">
        <w:tc>
          <w:tcPr>
            <w:tcW w:w="2265" w:type="dxa"/>
          </w:tcPr>
          <w:p w14:paraId="3B6B4A78" w14:textId="2F3E1019"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otrās daļas </w:t>
            </w:r>
            <w:r w:rsidR="00AB79FA" w:rsidRPr="005538E1">
              <w:rPr>
                <w:rFonts w:ascii="Times New Roman" w:hAnsi="Times New Roman" w:cs="Times New Roman"/>
                <w:sz w:val="24"/>
                <w:szCs w:val="24"/>
              </w:rPr>
              <w:t>"</w:t>
            </w:r>
            <w:r w:rsidRPr="005538E1">
              <w:rPr>
                <w:rFonts w:ascii="Times New Roman" w:hAnsi="Times New Roman" w:cs="Times New Roman"/>
                <w:sz w:val="24"/>
                <w:szCs w:val="24"/>
              </w:rPr>
              <w:t>a</w:t>
            </w:r>
            <w:r w:rsidR="00FC648B"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p w14:paraId="1E14ABF9" w14:textId="14468D47"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otrās daļas </w:t>
            </w:r>
            <w:r w:rsidR="00AB79FA" w:rsidRPr="005538E1">
              <w:rPr>
                <w:rFonts w:ascii="Times New Roman" w:hAnsi="Times New Roman" w:cs="Times New Roman"/>
                <w:sz w:val="24"/>
                <w:szCs w:val="24"/>
              </w:rPr>
              <w:t>"</w:t>
            </w:r>
            <w:r w:rsidRPr="005538E1">
              <w:rPr>
                <w:rFonts w:ascii="Times New Roman" w:hAnsi="Times New Roman" w:cs="Times New Roman"/>
                <w:sz w:val="24"/>
                <w:szCs w:val="24"/>
              </w:rPr>
              <w:t>b</w:t>
            </w:r>
            <w:r w:rsidR="00AB79FA"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p w14:paraId="03480114" w14:textId="3FFA4DD5"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otrās daļas </w:t>
            </w:r>
            <w:r w:rsidR="00AB79FA" w:rsidRPr="005538E1">
              <w:rPr>
                <w:rFonts w:ascii="Times New Roman" w:hAnsi="Times New Roman" w:cs="Times New Roman"/>
                <w:sz w:val="24"/>
                <w:szCs w:val="24"/>
              </w:rPr>
              <w:t>"</w:t>
            </w:r>
            <w:r w:rsidRPr="005538E1">
              <w:rPr>
                <w:rFonts w:ascii="Times New Roman" w:hAnsi="Times New Roman" w:cs="Times New Roman"/>
                <w:sz w:val="24"/>
                <w:szCs w:val="24"/>
              </w:rPr>
              <w:t>d</w:t>
            </w:r>
            <w:r w:rsidR="00AB79FA"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p w14:paraId="773E4F9C" w14:textId="642DA1B5"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otrās daļas </w:t>
            </w:r>
            <w:r w:rsidR="00AB79FA" w:rsidRPr="005538E1">
              <w:rPr>
                <w:rFonts w:ascii="Times New Roman" w:hAnsi="Times New Roman" w:cs="Times New Roman"/>
                <w:sz w:val="24"/>
                <w:szCs w:val="24"/>
              </w:rPr>
              <w:t>"</w:t>
            </w:r>
            <w:r w:rsidRPr="005538E1">
              <w:rPr>
                <w:rFonts w:ascii="Times New Roman" w:hAnsi="Times New Roman" w:cs="Times New Roman"/>
                <w:sz w:val="24"/>
                <w:szCs w:val="24"/>
              </w:rPr>
              <w:t>e</w:t>
            </w:r>
            <w:r w:rsidR="00AB79FA"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tc>
        <w:tc>
          <w:tcPr>
            <w:tcW w:w="2267" w:type="dxa"/>
          </w:tcPr>
          <w:p w14:paraId="2C81196C" w14:textId="5D809DAD" w:rsidR="001D66BE"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77BB736A" w:rsidRPr="005538E1">
              <w:rPr>
                <w:rFonts w:ascii="Times New Roman" w:hAnsi="Times New Roman" w:cs="Times New Roman"/>
                <w:sz w:val="24"/>
                <w:szCs w:val="24"/>
              </w:rPr>
              <w:t>rojekta pielikum</w:t>
            </w:r>
            <w:r w:rsidR="00C37128" w:rsidRPr="005538E1">
              <w:rPr>
                <w:rFonts w:ascii="Times New Roman" w:hAnsi="Times New Roman" w:cs="Times New Roman"/>
                <w:sz w:val="24"/>
                <w:szCs w:val="24"/>
              </w:rPr>
              <w:t>a</w:t>
            </w:r>
            <w:r w:rsidR="77BB736A" w:rsidRPr="005538E1">
              <w:rPr>
                <w:rFonts w:ascii="Times New Roman" w:hAnsi="Times New Roman" w:cs="Times New Roman"/>
                <w:sz w:val="24"/>
                <w:szCs w:val="24"/>
              </w:rPr>
              <w:t xml:space="preserve"> piezīmes 2</w:t>
            </w:r>
            <w:r w:rsidR="00510AD5" w:rsidRPr="005538E1">
              <w:rPr>
                <w:rFonts w:ascii="Times New Roman" w:hAnsi="Times New Roman" w:cs="Times New Roman"/>
                <w:sz w:val="24"/>
                <w:szCs w:val="24"/>
              </w:rPr>
              <w:t>. punkt</w:t>
            </w:r>
            <w:r w:rsidR="77BB736A" w:rsidRPr="005538E1">
              <w:rPr>
                <w:rFonts w:ascii="Times New Roman" w:hAnsi="Times New Roman" w:cs="Times New Roman"/>
                <w:sz w:val="24"/>
                <w:szCs w:val="24"/>
              </w:rPr>
              <w:t>s</w:t>
            </w:r>
          </w:p>
        </w:tc>
        <w:tc>
          <w:tcPr>
            <w:tcW w:w="2267" w:type="dxa"/>
          </w:tcPr>
          <w:p w14:paraId="6FB9008D" w14:textId="1C4B01DD"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27570388" w14:textId="55597267"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7C795F8B" w14:textId="77777777" w:rsidTr="30311518">
        <w:tc>
          <w:tcPr>
            <w:tcW w:w="2265" w:type="dxa"/>
          </w:tcPr>
          <w:p w14:paraId="4C1B07F2" w14:textId="7656FB0E"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pirmās daļas </w:t>
            </w:r>
            <w:r w:rsidR="00AB79FA" w:rsidRPr="005538E1">
              <w:rPr>
                <w:rFonts w:ascii="Times New Roman" w:hAnsi="Times New Roman" w:cs="Times New Roman"/>
                <w:sz w:val="24"/>
                <w:szCs w:val="24"/>
              </w:rPr>
              <w:t>"</w:t>
            </w:r>
            <w:r w:rsidRPr="005538E1">
              <w:rPr>
                <w:rFonts w:ascii="Times New Roman" w:hAnsi="Times New Roman" w:cs="Times New Roman"/>
                <w:sz w:val="24"/>
                <w:szCs w:val="24"/>
              </w:rPr>
              <w:t>b</w:t>
            </w:r>
            <w:r w:rsidR="00AB79FA"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p w14:paraId="440CAB73" w14:textId="78EB815F"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pirmās daļas </w:t>
            </w:r>
            <w:r w:rsidR="009A59C1" w:rsidRPr="005538E1">
              <w:rPr>
                <w:rFonts w:ascii="Times New Roman" w:hAnsi="Times New Roman" w:cs="Times New Roman"/>
                <w:sz w:val="24"/>
                <w:szCs w:val="24"/>
              </w:rPr>
              <w:t>"</w:t>
            </w:r>
            <w:r w:rsidRPr="005538E1">
              <w:rPr>
                <w:rFonts w:ascii="Times New Roman" w:hAnsi="Times New Roman" w:cs="Times New Roman"/>
                <w:sz w:val="24"/>
                <w:szCs w:val="24"/>
              </w:rPr>
              <w:t>e</w:t>
            </w:r>
            <w:r w:rsidR="009A59C1"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p w14:paraId="674F9720" w14:textId="4ADFCA1D"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otrās daļas </w:t>
            </w:r>
            <w:r w:rsidR="009A59C1" w:rsidRPr="005538E1">
              <w:rPr>
                <w:rFonts w:ascii="Times New Roman" w:hAnsi="Times New Roman" w:cs="Times New Roman"/>
                <w:sz w:val="24"/>
                <w:szCs w:val="24"/>
              </w:rPr>
              <w:t>"</w:t>
            </w:r>
            <w:r w:rsidRPr="005538E1">
              <w:rPr>
                <w:rFonts w:ascii="Times New Roman" w:hAnsi="Times New Roman" w:cs="Times New Roman"/>
                <w:sz w:val="24"/>
                <w:szCs w:val="24"/>
              </w:rPr>
              <w:t>c</w:t>
            </w:r>
            <w:r w:rsidR="009A59C1"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tc>
        <w:tc>
          <w:tcPr>
            <w:tcW w:w="2267" w:type="dxa"/>
          </w:tcPr>
          <w:p w14:paraId="736589FA" w14:textId="041B5D76" w:rsidR="001D66BE"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77BB736A" w:rsidRPr="005538E1">
              <w:rPr>
                <w:rFonts w:ascii="Times New Roman" w:hAnsi="Times New Roman" w:cs="Times New Roman"/>
                <w:sz w:val="24"/>
                <w:szCs w:val="24"/>
              </w:rPr>
              <w:t>rojekta pielikum</w:t>
            </w:r>
            <w:r w:rsidR="00DF66E9" w:rsidRPr="005538E1">
              <w:rPr>
                <w:rFonts w:ascii="Times New Roman" w:hAnsi="Times New Roman" w:cs="Times New Roman"/>
                <w:sz w:val="24"/>
                <w:szCs w:val="24"/>
              </w:rPr>
              <w:t>a</w:t>
            </w:r>
            <w:r w:rsidR="77BB736A" w:rsidRPr="005538E1">
              <w:rPr>
                <w:rFonts w:ascii="Times New Roman" w:hAnsi="Times New Roman" w:cs="Times New Roman"/>
                <w:sz w:val="24"/>
                <w:szCs w:val="24"/>
              </w:rPr>
              <w:t xml:space="preserve"> piezīmes 3</w:t>
            </w:r>
            <w:r w:rsidR="00510AD5" w:rsidRPr="005538E1">
              <w:rPr>
                <w:rFonts w:ascii="Times New Roman" w:hAnsi="Times New Roman" w:cs="Times New Roman"/>
                <w:sz w:val="24"/>
                <w:szCs w:val="24"/>
              </w:rPr>
              <w:t>. punkt</w:t>
            </w:r>
            <w:r w:rsidR="77BB736A" w:rsidRPr="005538E1">
              <w:rPr>
                <w:rFonts w:ascii="Times New Roman" w:hAnsi="Times New Roman" w:cs="Times New Roman"/>
                <w:sz w:val="24"/>
                <w:szCs w:val="24"/>
              </w:rPr>
              <w:t>s</w:t>
            </w:r>
          </w:p>
        </w:tc>
        <w:tc>
          <w:tcPr>
            <w:tcW w:w="2267" w:type="dxa"/>
          </w:tcPr>
          <w:p w14:paraId="196B367B" w14:textId="45CE048C"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4115CD7F" w14:textId="4A138E53"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674037A9" w14:textId="77777777" w:rsidTr="30311518">
        <w:tc>
          <w:tcPr>
            <w:tcW w:w="2265" w:type="dxa"/>
          </w:tcPr>
          <w:p w14:paraId="496ECE93" w14:textId="6450C9BC" w:rsidR="001D66BE" w:rsidRPr="005538E1" w:rsidRDefault="77BB736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2</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pirmās daļas </w:t>
            </w:r>
            <w:r w:rsidR="009A59C1" w:rsidRPr="005538E1">
              <w:rPr>
                <w:rFonts w:ascii="Times New Roman" w:hAnsi="Times New Roman" w:cs="Times New Roman"/>
                <w:sz w:val="24"/>
                <w:szCs w:val="24"/>
              </w:rPr>
              <w:t>"</w:t>
            </w:r>
            <w:r w:rsidRPr="005538E1">
              <w:rPr>
                <w:rFonts w:ascii="Times New Roman" w:hAnsi="Times New Roman" w:cs="Times New Roman"/>
                <w:sz w:val="24"/>
                <w:szCs w:val="24"/>
              </w:rPr>
              <w:t>f</w:t>
            </w:r>
            <w:r w:rsidR="009A59C1" w:rsidRPr="005538E1">
              <w:rPr>
                <w:rFonts w:ascii="Times New Roman" w:hAnsi="Times New Roman" w:cs="Times New Roman"/>
                <w:sz w:val="24"/>
                <w:szCs w:val="24"/>
              </w:rPr>
              <w:t>"</w:t>
            </w:r>
            <w:r w:rsidR="007F0E3A" w:rsidRPr="005538E1">
              <w:rPr>
                <w:rFonts w:ascii="Times New Roman" w:hAnsi="Times New Roman" w:cs="Times New Roman"/>
                <w:sz w:val="24"/>
                <w:szCs w:val="24"/>
              </w:rPr>
              <w:t> </w:t>
            </w:r>
            <w:r w:rsidRPr="005538E1">
              <w:rPr>
                <w:rFonts w:ascii="Times New Roman" w:hAnsi="Times New Roman" w:cs="Times New Roman"/>
                <w:sz w:val="24"/>
                <w:szCs w:val="24"/>
              </w:rPr>
              <w:t xml:space="preserve">apakšpunkts </w:t>
            </w:r>
            <w:r w:rsidRPr="005538E1">
              <w:rPr>
                <w:rFonts w:ascii="Times New Roman" w:hAnsi="Times New Roman" w:cs="Times New Roman"/>
                <w:sz w:val="24"/>
                <w:szCs w:val="24"/>
              </w:rPr>
              <w:lastRenderedPageBreak/>
              <w:t>(ņemot vērā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3</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a ievaddaļu)</w:t>
            </w:r>
          </w:p>
        </w:tc>
        <w:tc>
          <w:tcPr>
            <w:tcW w:w="2267" w:type="dxa"/>
          </w:tcPr>
          <w:p w14:paraId="3AF7A868" w14:textId="529E2E32" w:rsidR="001D66BE"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lastRenderedPageBreak/>
              <w:t xml:space="preserve">Noteikumu </w:t>
            </w:r>
            <w:r w:rsidRPr="005538E1">
              <w:rPr>
                <w:rFonts w:ascii="Times New Roman" w:hAnsi="Times New Roman" w:cs="Times New Roman"/>
                <w:sz w:val="24"/>
                <w:szCs w:val="24"/>
              </w:rPr>
              <w:t>p</w:t>
            </w:r>
            <w:r w:rsidR="77BB736A" w:rsidRPr="005538E1">
              <w:rPr>
                <w:rFonts w:ascii="Times New Roman" w:hAnsi="Times New Roman" w:cs="Times New Roman"/>
                <w:sz w:val="24"/>
                <w:szCs w:val="24"/>
              </w:rPr>
              <w:t>rojekta pielikum</w:t>
            </w:r>
            <w:r w:rsidR="00DF66E9" w:rsidRPr="005538E1">
              <w:rPr>
                <w:rFonts w:ascii="Times New Roman" w:hAnsi="Times New Roman" w:cs="Times New Roman"/>
                <w:sz w:val="24"/>
                <w:szCs w:val="24"/>
              </w:rPr>
              <w:t>a</w:t>
            </w:r>
            <w:r w:rsidR="77BB736A" w:rsidRPr="005538E1">
              <w:rPr>
                <w:rFonts w:ascii="Times New Roman" w:hAnsi="Times New Roman" w:cs="Times New Roman"/>
                <w:sz w:val="24"/>
                <w:szCs w:val="24"/>
              </w:rPr>
              <w:t xml:space="preserve"> piezīmes 4</w:t>
            </w:r>
            <w:r w:rsidR="00510AD5" w:rsidRPr="005538E1">
              <w:rPr>
                <w:rFonts w:ascii="Times New Roman" w:hAnsi="Times New Roman" w:cs="Times New Roman"/>
                <w:sz w:val="24"/>
                <w:szCs w:val="24"/>
              </w:rPr>
              <w:t>. punkt</w:t>
            </w:r>
            <w:r w:rsidR="77BB736A" w:rsidRPr="005538E1">
              <w:rPr>
                <w:rFonts w:ascii="Times New Roman" w:hAnsi="Times New Roman" w:cs="Times New Roman"/>
                <w:sz w:val="24"/>
                <w:szCs w:val="24"/>
              </w:rPr>
              <w:t>s</w:t>
            </w:r>
          </w:p>
        </w:tc>
        <w:tc>
          <w:tcPr>
            <w:tcW w:w="2267" w:type="dxa"/>
          </w:tcPr>
          <w:p w14:paraId="4A0470CD" w14:textId="4268204A" w:rsidR="001D66BE" w:rsidRPr="005538E1" w:rsidRDefault="194150CB"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27684C34" w14:textId="779EB9D6" w:rsidR="001D66BE" w:rsidRPr="005538E1" w:rsidRDefault="194150CB"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65795EB5" w14:textId="77777777" w:rsidTr="30311518">
        <w:tc>
          <w:tcPr>
            <w:tcW w:w="2265" w:type="dxa"/>
          </w:tcPr>
          <w:p w14:paraId="44154DF3" w14:textId="4940285F" w:rsidR="001D66BE" w:rsidRPr="005538E1" w:rsidRDefault="1DDF5055"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3</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w:t>
            </w:r>
            <w:r w:rsidR="009A59C1" w:rsidRPr="005538E1">
              <w:rPr>
                <w:rFonts w:ascii="Times New Roman" w:hAnsi="Times New Roman" w:cs="Times New Roman"/>
                <w:sz w:val="24"/>
                <w:szCs w:val="24"/>
              </w:rPr>
              <w:t>"</w:t>
            </w:r>
            <w:r w:rsidRPr="005538E1">
              <w:rPr>
                <w:rFonts w:ascii="Times New Roman" w:hAnsi="Times New Roman" w:cs="Times New Roman"/>
                <w:sz w:val="24"/>
                <w:szCs w:val="24"/>
              </w:rPr>
              <w:t>a</w:t>
            </w:r>
            <w:r w:rsidR="009A59C1"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tc>
        <w:tc>
          <w:tcPr>
            <w:tcW w:w="2267" w:type="dxa"/>
          </w:tcPr>
          <w:p w14:paraId="005C442A" w14:textId="6D8E14D5" w:rsidR="001D66BE"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1DDF5055" w:rsidRPr="005538E1">
              <w:rPr>
                <w:rFonts w:ascii="Times New Roman" w:hAnsi="Times New Roman" w:cs="Times New Roman"/>
                <w:sz w:val="24"/>
                <w:szCs w:val="24"/>
              </w:rPr>
              <w:t>rojekta pielikum</w:t>
            </w:r>
            <w:r w:rsidR="00DF66E9" w:rsidRPr="005538E1">
              <w:rPr>
                <w:rFonts w:ascii="Times New Roman" w:hAnsi="Times New Roman" w:cs="Times New Roman"/>
                <w:sz w:val="24"/>
                <w:szCs w:val="24"/>
              </w:rPr>
              <w:t>a</w:t>
            </w:r>
            <w:r w:rsidR="1DDF5055" w:rsidRPr="005538E1">
              <w:rPr>
                <w:rFonts w:ascii="Times New Roman" w:hAnsi="Times New Roman" w:cs="Times New Roman"/>
                <w:sz w:val="24"/>
                <w:szCs w:val="24"/>
              </w:rPr>
              <w:t xml:space="preserve"> 3</w:t>
            </w:r>
            <w:r w:rsidR="00510AD5" w:rsidRPr="005538E1">
              <w:rPr>
                <w:rFonts w:ascii="Times New Roman" w:hAnsi="Times New Roman" w:cs="Times New Roman"/>
                <w:sz w:val="24"/>
                <w:szCs w:val="24"/>
              </w:rPr>
              <w:t>. punkt</w:t>
            </w:r>
            <w:r w:rsidR="1DDF5055" w:rsidRPr="005538E1">
              <w:rPr>
                <w:rFonts w:ascii="Times New Roman" w:hAnsi="Times New Roman" w:cs="Times New Roman"/>
                <w:sz w:val="24"/>
                <w:szCs w:val="24"/>
              </w:rPr>
              <w:t>s</w:t>
            </w:r>
          </w:p>
        </w:tc>
        <w:tc>
          <w:tcPr>
            <w:tcW w:w="2267" w:type="dxa"/>
          </w:tcPr>
          <w:p w14:paraId="6EAFAD69" w14:textId="7EC21235" w:rsidR="001D66BE" w:rsidRPr="005538E1" w:rsidRDefault="756794BE"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649C9127" w14:textId="76416B92" w:rsidR="001D66BE" w:rsidRPr="005538E1" w:rsidRDefault="367A170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5426907A" w14:textId="77777777" w:rsidTr="30311518">
        <w:tc>
          <w:tcPr>
            <w:tcW w:w="2265" w:type="dxa"/>
          </w:tcPr>
          <w:p w14:paraId="348A0C24" w14:textId="2E282034" w:rsidR="0055429F" w:rsidRPr="005538E1" w:rsidRDefault="3C43CBD4"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3</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w:t>
            </w:r>
            <w:r w:rsidR="009A59C1" w:rsidRPr="005538E1">
              <w:rPr>
                <w:rFonts w:ascii="Times New Roman" w:hAnsi="Times New Roman" w:cs="Times New Roman"/>
                <w:sz w:val="24"/>
                <w:szCs w:val="24"/>
              </w:rPr>
              <w:t>"</w:t>
            </w:r>
            <w:r w:rsidRPr="005538E1">
              <w:rPr>
                <w:rFonts w:ascii="Times New Roman" w:hAnsi="Times New Roman" w:cs="Times New Roman"/>
                <w:sz w:val="24"/>
                <w:szCs w:val="24"/>
              </w:rPr>
              <w:t>b</w:t>
            </w:r>
            <w:r w:rsidR="009A59C1"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tc>
        <w:tc>
          <w:tcPr>
            <w:tcW w:w="2267" w:type="dxa"/>
          </w:tcPr>
          <w:p w14:paraId="2F009D3E" w14:textId="3BD9F9CC" w:rsidR="0055429F"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3C43CBD4" w:rsidRPr="005538E1">
              <w:rPr>
                <w:rFonts w:ascii="Times New Roman" w:hAnsi="Times New Roman" w:cs="Times New Roman"/>
                <w:sz w:val="24"/>
                <w:szCs w:val="24"/>
              </w:rPr>
              <w:t>rojekta pielikum</w:t>
            </w:r>
            <w:r w:rsidR="00DF66E9" w:rsidRPr="005538E1">
              <w:rPr>
                <w:rFonts w:ascii="Times New Roman" w:hAnsi="Times New Roman" w:cs="Times New Roman"/>
                <w:sz w:val="24"/>
                <w:szCs w:val="24"/>
              </w:rPr>
              <w:t>a</w:t>
            </w:r>
            <w:r w:rsidR="3C43CBD4" w:rsidRPr="005538E1">
              <w:rPr>
                <w:rFonts w:ascii="Times New Roman" w:hAnsi="Times New Roman" w:cs="Times New Roman"/>
                <w:sz w:val="24"/>
                <w:szCs w:val="24"/>
              </w:rPr>
              <w:t xml:space="preserve"> 4</w:t>
            </w:r>
            <w:r w:rsidR="00510AD5" w:rsidRPr="005538E1">
              <w:rPr>
                <w:rFonts w:ascii="Times New Roman" w:hAnsi="Times New Roman" w:cs="Times New Roman"/>
                <w:sz w:val="24"/>
                <w:szCs w:val="24"/>
              </w:rPr>
              <w:t>. punkt</w:t>
            </w:r>
            <w:r w:rsidR="3C43CBD4" w:rsidRPr="005538E1">
              <w:rPr>
                <w:rFonts w:ascii="Times New Roman" w:hAnsi="Times New Roman" w:cs="Times New Roman"/>
                <w:sz w:val="24"/>
                <w:szCs w:val="24"/>
              </w:rPr>
              <w:t>s</w:t>
            </w:r>
          </w:p>
        </w:tc>
        <w:tc>
          <w:tcPr>
            <w:tcW w:w="2267" w:type="dxa"/>
          </w:tcPr>
          <w:p w14:paraId="459D1709" w14:textId="3450D88F" w:rsidR="0055429F" w:rsidRPr="005538E1" w:rsidRDefault="4457B963"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368980FF" w14:textId="1C90AA70" w:rsidR="0055429F" w:rsidRPr="005538E1" w:rsidRDefault="31BDDC9F"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5CD93CB2" w14:textId="77777777" w:rsidTr="30311518">
        <w:trPr>
          <w:trHeight w:val="1196"/>
        </w:trPr>
        <w:tc>
          <w:tcPr>
            <w:tcW w:w="2265" w:type="dxa"/>
          </w:tcPr>
          <w:p w14:paraId="1337F520" w14:textId="27A1F6F4" w:rsidR="00824AE9" w:rsidRPr="005538E1" w:rsidRDefault="6A9BD3D4"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w:t>
            </w:r>
            <w:r w:rsidR="032AFD26" w:rsidRPr="005538E1">
              <w:rPr>
                <w:rFonts w:ascii="Times New Roman" w:hAnsi="Times New Roman" w:cs="Times New Roman"/>
                <w:sz w:val="24"/>
                <w:szCs w:val="24"/>
              </w:rPr>
              <w:t>īvas 2018/958 7</w:t>
            </w:r>
            <w:r w:rsidR="00510AD5" w:rsidRPr="005538E1">
              <w:rPr>
                <w:rFonts w:ascii="Times New Roman" w:hAnsi="Times New Roman" w:cs="Times New Roman"/>
                <w:sz w:val="24"/>
                <w:szCs w:val="24"/>
              </w:rPr>
              <w:t>. pant</w:t>
            </w:r>
            <w:r w:rsidR="032AFD26" w:rsidRPr="005538E1">
              <w:rPr>
                <w:rFonts w:ascii="Times New Roman" w:hAnsi="Times New Roman" w:cs="Times New Roman"/>
                <w:sz w:val="24"/>
                <w:szCs w:val="24"/>
              </w:rPr>
              <w:t>a 3</w:t>
            </w:r>
            <w:r w:rsidR="00510AD5" w:rsidRPr="005538E1">
              <w:rPr>
                <w:rFonts w:ascii="Times New Roman" w:hAnsi="Times New Roman" w:cs="Times New Roman"/>
                <w:sz w:val="24"/>
                <w:szCs w:val="24"/>
              </w:rPr>
              <w:t>. punkt</w:t>
            </w:r>
            <w:r w:rsidR="032AFD26" w:rsidRPr="005538E1">
              <w:rPr>
                <w:rFonts w:ascii="Times New Roman" w:hAnsi="Times New Roman" w:cs="Times New Roman"/>
                <w:sz w:val="24"/>
                <w:szCs w:val="24"/>
              </w:rPr>
              <w:t xml:space="preserve">a </w:t>
            </w:r>
            <w:r w:rsidR="009A59C1" w:rsidRPr="005538E1">
              <w:rPr>
                <w:rFonts w:ascii="Times New Roman" w:hAnsi="Times New Roman" w:cs="Times New Roman"/>
                <w:sz w:val="24"/>
                <w:szCs w:val="24"/>
              </w:rPr>
              <w:t>"</w:t>
            </w:r>
            <w:r w:rsidR="032AFD26" w:rsidRPr="005538E1">
              <w:rPr>
                <w:rFonts w:ascii="Times New Roman" w:hAnsi="Times New Roman" w:cs="Times New Roman"/>
                <w:sz w:val="24"/>
                <w:szCs w:val="24"/>
              </w:rPr>
              <w:t>c</w:t>
            </w:r>
            <w:r w:rsidR="009A59C1"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tc>
        <w:tc>
          <w:tcPr>
            <w:tcW w:w="2267" w:type="dxa"/>
          </w:tcPr>
          <w:p w14:paraId="64C37A67" w14:textId="1BD49BF1" w:rsidR="00824AE9"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6A9BD3D4" w:rsidRPr="005538E1">
              <w:rPr>
                <w:rFonts w:ascii="Times New Roman" w:hAnsi="Times New Roman" w:cs="Times New Roman"/>
                <w:sz w:val="24"/>
                <w:szCs w:val="24"/>
              </w:rPr>
              <w:t>rojekta pielikum</w:t>
            </w:r>
            <w:r w:rsidR="00DF66E9" w:rsidRPr="005538E1">
              <w:rPr>
                <w:rFonts w:ascii="Times New Roman" w:hAnsi="Times New Roman" w:cs="Times New Roman"/>
                <w:sz w:val="24"/>
                <w:szCs w:val="24"/>
              </w:rPr>
              <w:t>a</w:t>
            </w:r>
            <w:r w:rsidR="6A9BD3D4" w:rsidRPr="005538E1">
              <w:rPr>
                <w:rFonts w:ascii="Times New Roman" w:hAnsi="Times New Roman" w:cs="Times New Roman"/>
                <w:sz w:val="24"/>
                <w:szCs w:val="24"/>
              </w:rPr>
              <w:t xml:space="preserve"> 5</w:t>
            </w:r>
            <w:r w:rsidR="00510AD5" w:rsidRPr="005538E1">
              <w:rPr>
                <w:rFonts w:ascii="Times New Roman" w:hAnsi="Times New Roman" w:cs="Times New Roman"/>
                <w:sz w:val="24"/>
                <w:szCs w:val="24"/>
              </w:rPr>
              <w:t>. punkt</w:t>
            </w:r>
            <w:r w:rsidR="6A9BD3D4" w:rsidRPr="005538E1">
              <w:rPr>
                <w:rFonts w:ascii="Times New Roman" w:hAnsi="Times New Roman" w:cs="Times New Roman"/>
                <w:sz w:val="24"/>
                <w:szCs w:val="24"/>
              </w:rPr>
              <w:t>s</w:t>
            </w:r>
          </w:p>
        </w:tc>
        <w:tc>
          <w:tcPr>
            <w:tcW w:w="2267" w:type="dxa"/>
          </w:tcPr>
          <w:p w14:paraId="3A3BC0F2" w14:textId="466F2220" w:rsidR="00824AE9" w:rsidRPr="005538E1" w:rsidRDefault="4DA706FF"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2165E39A" w14:textId="307CFA98" w:rsidR="00824AE9" w:rsidRPr="005538E1" w:rsidRDefault="2DCE0BAB"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6935B5BF" w14:textId="77777777" w:rsidTr="30311518">
        <w:tc>
          <w:tcPr>
            <w:tcW w:w="2265" w:type="dxa"/>
          </w:tcPr>
          <w:p w14:paraId="3545551D" w14:textId="4426E0D4" w:rsidR="00A559D5" w:rsidRPr="005538E1" w:rsidRDefault="032AFD26"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3</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w:t>
            </w:r>
            <w:r w:rsidR="009A59C1" w:rsidRPr="005538E1">
              <w:rPr>
                <w:rFonts w:ascii="Times New Roman" w:hAnsi="Times New Roman" w:cs="Times New Roman"/>
                <w:sz w:val="24"/>
                <w:szCs w:val="24"/>
              </w:rPr>
              <w:t>"</w:t>
            </w:r>
            <w:r w:rsidRPr="005538E1">
              <w:rPr>
                <w:rFonts w:ascii="Times New Roman" w:hAnsi="Times New Roman" w:cs="Times New Roman"/>
                <w:sz w:val="24"/>
                <w:szCs w:val="24"/>
              </w:rPr>
              <w:t>d</w:t>
            </w:r>
            <w:r w:rsidR="009A59C1"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tc>
        <w:tc>
          <w:tcPr>
            <w:tcW w:w="2267" w:type="dxa"/>
          </w:tcPr>
          <w:p w14:paraId="3FDF16BF" w14:textId="32046E52" w:rsidR="00A559D5"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032AFD26" w:rsidRPr="005538E1">
              <w:rPr>
                <w:rFonts w:ascii="Times New Roman" w:hAnsi="Times New Roman" w:cs="Times New Roman"/>
                <w:sz w:val="24"/>
                <w:szCs w:val="24"/>
              </w:rPr>
              <w:t>rojekta pielikum</w:t>
            </w:r>
            <w:r w:rsidR="00C74219" w:rsidRPr="005538E1">
              <w:rPr>
                <w:rFonts w:ascii="Times New Roman" w:hAnsi="Times New Roman" w:cs="Times New Roman"/>
                <w:sz w:val="24"/>
                <w:szCs w:val="24"/>
              </w:rPr>
              <w:t>a</w:t>
            </w:r>
            <w:r w:rsidR="032AFD26" w:rsidRPr="005538E1">
              <w:rPr>
                <w:rFonts w:ascii="Times New Roman" w:hAnsi="Times New Roman" w:cs="Times New Roman"/>
                <w:sz w:val="24"/>
                <w:szCs w:val="24"/>
              </w:rPr>
              <w:t xml:space="preserve"> 6</w:t>
            </w:r>
            <w:r w:rsidR="00510AD5" w:rsidRPr="005538E1">
              <w:rPr>
                <w:rFonts w:ascii="Times New Roman" w:hAnsi="Times New Roman" w:cs="Times New Roman"/>
                <w:sz w:val="24"/>
                <w:szCs w:val="24"/>
              </w:rPr>
              <w:t>. punkt</w:t>
            </w:r>
            <w:r w:rsidR="032AFD26" w:rsidRPr="005538E1">
              <w:rPr>
                <w:rFonts w:ascii="Times New Roman" w:hAnsi="Times New Roman" w:cs="Times New Roman"/>
                <w:sz w:val="24"/>
                <w:szCs w:val="24"/>
              </w:rPr>
              <w:t>s</w:t>
            </w:r>
          </w:p>
        </w:tc>
        <w:tc>
          <w:tcPr>
            <w:tcW w:w="2267" w:type="dxa"/>
          </w:tcPr>
          <w:p w14:paraId="6C7875BA" w14:textId="6F091ECC" w:rsidR="00A559D5" w:rsidRPr="005538E1" w:rsidRDefault="5F8F8F54"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64494054" w14:textId="4BEF5E3C" w:rsidR="00A559D5" w:rsidRPr="005538E1" w:rsidRDefault="63D94D71"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1F05FB57" w14:textId="77777777" w:rsidTr="30311518">
        <w:tc>
          <w:tcPr>
            <w:tcW w:w="2265" w:type="dxa"/>
          </w:tcPr>
          <w:p w14:paraId="072FDE85" w14:textId="61B7D536" w:rsidR="002C5042" w:rsidRPr="005538E1" w:rsidRDefault="4A461A2D"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3</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w:t>
            </w:r>
            <w:r w:rsidR="009A59C1" w:rsidRPr="005538E1">
              <w:rPr>
                <w:rFonts w:ascii="Times New Roman" w:hAnsi="Times New Roman" w:cs="Times New Roman"/>
                <w:sz w:val="24"/>
                <w:szCs w:val="24"/>
              </w:rPr>
              <w:t>"</w:t>
            </w:r>
            <w:r w:rsidRPr="005538E1">
              <w:rPr>
                <w:rFonts w:ascii="Times New Roman" w:hAnsi="Times New Roman" w:cs="Times New Roman"/>
                <w:sz w:val="24"/>
                <w:szCs w:val="24"/>
              </w:rPr>
              <w:t>e</w:t>
            </w:r>
            <w:r w:rsidR="009A59C1" w:rsidRPr="005538E1">
              <w:rPr>
                <w:rFonts w:ascii="Times New Roman" w:hAnsi="Times New Roman" w:cs="Times New Roman"/>
                <w:sz w:val="24"/>
                <w:szCs w:val="24"/>
              </w:rPr>
              <w:t>"</w:t>
            </w:r>
            <w:r w:rsidR="51DCA411" w:rsidRPr="005538E1">
              <w:rPr>
                <w:rFonts w:ascii="Times New Roman" w:hAnsi="Times New Roman" w:cs="Times New Roman"/>
                <w:sz w:val="24"/>
                <w:szCs w:val="24"/>
              </w:rPr>
              <w:t xml:space="preserve">, </w:t>
            </w:r>
            <w:r w:rsidR="009A59C1" w:rsidRPr="005538E1">
              <w:rPr>
                <w:rFonts w:ascii="Times New Roman" w:hAnsi="Times New Roman" w:cs="Times New Roman"/>
                <w:sz w:val="24"/>
                <w:szCs w:val="24"/>
              </w:rPr>
              <w:t>"</w:t>
            </w:r>
            <w:r w:rsidR="51DCA411" w:rsidRPr="005538E1">
              <w:rPr>
                <w:rFonts w:ascii="Times New Roman" w:hAnsi="Times New Roman" w:cs="Times New Roman"/>
                <w:sz w:val="24"/>
                <w:szCs w:val="24"/>
              </w:rPr>
              <w:t>g</w:t>
            </w:r>
            <w:r w:rsidR="009A59C1" w:rsidRPr="005538E1">
              <w:rPr>
                <w:rFonts w:ascii="Times New Roman" w:hAnsi="Times New Roman" w:cs="Times New Roman"/>
                <w:sz w:val="24"/>
                <w:szCs w:val="24"/>
              </w:rPr>
              <w:t>"</w:t>
            </w:r>
            <w:r w:rsidR="51DCA411" w:rsidRPr="005538E1">
              <w:rPr>
                <w:rFonts w:ascii="Times New Roman" w:hAnsi="Times New Roman" w:cs="Times New Roman"/>
                <w:sz w:val="24"/>
                <w:szCs w:val="24"/>
              </w:rPr>
              <w:t xml:space="preserve"> </w:t>
            </w:r>
            <w:r w:rsidRPr="005538E1">
              <w:rPr>
                <w:rFonts w:ascii="Times New Roman" w:hAnsi="Times New Roman" w:cs="Times New Roman"/>
                <w:sz w:val="24"/>
                <w:szCs w:val="24"/>
              </w:rPr>
              <w:t>apakšpunkts</w:t>
            </w:r>
          </w:p>
        </w:tc>
        <w:tc>
          <w:tcPr>
            <w:tcW w:w="2267" w:type="dxa"/>
          </w:tcPr>
          <w:p w14:paraId="52783C41" w14:textId="4A9E6210" w:rsidR="002C5042"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4A461A2D" w:rsidRPr="005538E1">
              <w:rPr>
                <w:rFonts w:ascii="Times New Roman" w:hAnsi="Times New Roman" w:cs="Times New Roman"/>
                <w:sz w:val="24"/>
                <w:szCs w:val="24"/>
              </w:rPr>
              <w:t>rojekta pielikum</w:t>
            </w:r>
            <w:r w:rsidR="00C74219" w:rsidRPr="005538E1">
              <w:rPr>
                <w:rFonts w:ascii="Times New Roman" w:hAnsi="Times New Roman" w:cs="Times New Roman"/>
                <w:sz w:val="24"/>
                <w:szCs w:val="24"/>
              </w:rPr>
              <w:t>a</w:t>
            </w:r>
            <w:r w:rsidR="4A461A2D" w:rsidRPr="005538E1">
              <w:rPr>
                <w:rFonts w:ascii="Times New Roman" w:hAnsi="Times New Roman" w:cs="Times New Roman"/>
                <w:sz w:val="24"/>
                <w:szCs w:val="24"/>
              </w:rPr>
              <w:t xml:space="preserve"> 7</w:t>
            </w:r>
            <w:r w:rsidR="00510AD5" w:rsidRPr="005538E1">
              <w:rPr>
                <w:rFonts w:ascii="Times New Roman" w:hAnsi="Times New Roman" w:cs="Times New Roman"/>
                <w:sz w:val="24"/>
                <w:szCs w:val="24"/>
              </w:rPr>
              <w:t>. punkt</w:t>
            </w:r>
            <w:r w:rsidR="4A461A2D" w:rsidRPr="005538E1">
              <w:rPr>
                <w:rFonts w:ascii="Times New Roman" w:hAnsi="Times New Roman" w:cs="Times New Roman"/>
                <w:sz w:val="24"/>
                <w:szCs w:val="24"/>
              </w:rPr>
              <w:t>s</w:t>
            </w:r>
          </w:p>
        </w:tc>
        <w:tc>
          <w:tcPr>
            <w:tcW w:w="2267" w:type="dxa"/>
          </w:tcPr>
          <w:p w14:paraId="69AC5C55" w14:textId="3924D562" w:rsidR="002C5042" w:rsidRPr="005538E1" w:rsidRDefault="0E860D80"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145F171A" w14:textId="551AEBB7" w:rsidR="002C5042" w:rsidRPr="005538E1" w:rsidRDefault="5A81B605"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347CBE41" w14:textId="77777777" w:rsidTr="30311518">
        <w:trPr>
          <w:trHeight w:val="1050"/>
        </w:trPr>
        <w:tc>
          <w:tcPr>
            <w:tcW w:w="2265" w:type="dxa"/>
          </w:tcPr>
          <w:p w14:paraId="38BD8CF9" w14:textId="4D4BE9CC" w:rsidR="00624EFE" w:rsidRPr="005538E1" w:rsidRDefault="51DCA411"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3</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w:t>
            </w:r>
            <w:r w:rsidR="009A59C1" w:rsidRPr="005538E1">
              <w:rPr>
                <w:rFonts w:ascii="Times New Roman" w:hAnsi="Times New Roman" w:cs="Times New Roman"/>
                <w:sz w:val="24"/>
                <w:szCs w:val="24"/>
              </w:rPr>
              <w:t>"</w:t>
            </w:r>
            <w:r w:rsidRPr="005538E1">
              <w:rPr>
                <w:rFonts w:ascii="Times New Roman" w:hAnsi="Times New Roman" w:cs="Times New Roman"/>
                <w:sz w:val="24"/>
                <w:szCs w:val="24"/>
              </w:rPr>
              <w:t>f</w:t>
            </w:r>
            <w:r w:rsidR="009A59C1" w:rsidRPr="005538E1">
              <w:rPr>
                <w:rFonts w:ascii="Times New Roman" w:hAnsi="Times New Roman" w:cs="Times New Roman"/>
                <w:sz w:val="24"/>
                <w:szCs w:val="24"/>
              </w:rPr>
              <w:t>"</w:t>
            </w:r>
            <w:r w:rsidRPr="005538E1">
              <w:rPr>
                <w:rFonts w:ascii="Times New Roman" w:hAnsi="Times New Roman" w:cs="Times New Roman"/>
                <w:sz w:val="24"/>
                <w:szCs w:val="24"/>
              </w:rPr>
              <w:t xml:space="preserve">, </w:t>
            </w:r>
            <w:r w:rsidR="009A59C1" w:rsidRPr="005538E1">
              <w:rPr>
                <w:rFonts w:ascii="Times New Roman" w:hAnsi="Times New Roman" w:cs="Times New Roman"/>
                <w:sz w:val="24"/>
                <w:szCs w:val="24"/>
              </w:rPr>
              <w:t>"</w:t>
            </w:r>
            <w:r w:rsidRPr="005538E1">
              <w:rPr>
                <w:rFonts w:ascii="Times New Roman" w:hAnsi="Times New Roman" w:cs="Times New Roman"/>
                <w:sz w:val="24"/>
                <w:szCs w:val="24"/>
              </w:rPr>
              <w:t>h</w:t>
            </w:r>
            <w:r w:rsidR="009A59C1" w:rsidRPr="005538E1">
              <w:rPr>
                <w:rFonts w:ascii="Times New Roman" w:hAnsi="Times New Roman" w:cs="Times New Roman"/>
                <w:sz w:val="24"/>
                <w:szCs w:val="24"/>
              </w:rPr>
              <w:t>"</w:t>
            </w:r>
            <w:r w:rsidRPr="005538E1">
              <w:rPr>
                <w:rFonts w:ascii="Times New Roman" w:hAnsi="Times New Roman" w:cs="Times New Roman"/>
                <w:sz w:val="24"/>
                <w:szCs w:val="24"/>
              </w:rPr>
              <w:t xml:space="preserve"> apakšpunkts</w:t>
            </w:r>
          </w:p>
        </w:tc>
        <w:tc>
          <w:tcPr>
            <w:tcW w:w="2267" w:type="dxa"/>
          </w:tcPr>
          <w:p w14:paraId="5AD5EFD1" w14:textId="60CF3F63" w:rsidR="00624EFE"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51DCA411" w:rsidRPr="005538E1">
              <w:rPr>
                <w:rFonts w:ascii="Times New Roman" w:hAnsi="Times New Roman" w:cs="Times New Roman"/>
                <w:sz w:val="24"/>
                <w:szCs w:val="24"/>
              </w:rPr>
              <w:t>rojekta pielikum</w:t>
            </w:r>
            <w:r w:rsidR="00C74219" w:rsidRPr="005538E1">
              <w:rPr>
                <w:rFonts w:ascii="Times New Roman" w:hAnsi="Times New Roman" w:cs="Times New Roman"/>
                <w:sz w:val="24"/>
                <w:szCs w:val="24"/>
              </w:rPr>
              <w:t>a</w:t>
            </w:r>
            <w:r w:rsidR="51DCA411" w:rsidRPr="005538E1">
              <w:rPr>
                <w:rFonts w:ascii="Times New Roman" w:hAnsi="Times New Roman" w:cs="Times New Roman"/>
                <w:sz w:val="24"/>
                <w:szCs w:val="24"/>
              </w:rPr>
              <w:t xml:space="preserve"> 8</w:t>
            </w:r>
            <w:r w:rsidR="00510AD5" w:rsidRPr="005538E1">
              <w:rPr>
                <w:rFonts w:ascii="Times New Roman" w:hAnsi="Times New Roman" w:cs="Times New Roman"/>
                <w:sz w:val="24"/>
                <w:szCs w:val="24"/>
              </w:rPr>
              <w:t>. punkt</w:t>
            </w:r>
            <w:r w:rsidR="51DCA411" w:rsidRPr="005538E1">
              <w:rPr>
                <w:rFonts w:ascii="Times New Roman" w:hAnsi="Times New Roman" w:cs="Times New Roman"/>
                <w:sz w:val="24"/>
                <w:szCs w:val="24"/>
              </w:rPr>
              <w:t>s</w:t>
            </w:r>
          </w:p>
        </w:tc>
        <w:tc>
          <w:tcPr>
            <w:tcW w:w="2267" w:type="dxa"/>
          </w:tcPr>
          <w:p w14:paraId="5C5E0A14" w14:textId="09BFA5D7" w:rsidR="00624EFE" w:rsidRPr="005538E1" w:rsidRDefault="3E1995E7"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1EB58359" w14:textId="1849D9A9" w:rsidR="00624EFE" w:rsidRPr="005538E1" w:rsidRDefault="5C219C08"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529287D5" w14:textId="77777777" w:rsidTr="30311518">
        <w:tc>
          <w:tcPr>
            <w:tcW w:w="2265" w:type="dxa"/>
          </w:tcPr>
          <w:p w14:paraId="7B838EDF" w14:textId="23825CD9" w:rsidR="00624EFE" w:rsidRPr="005538E1" w:rsidRDefault="51DCA411"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3</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w:t>
            </w:r>
            <w:r w:rsidR="009A59C1" w:rsidRPr="005538E1">
              <w:rPr>
                <w:rFonts w:ascii="Times New Roman" w:hAnsi="Times New Roman" w:cs="Times New Roman"/>
                <w:sz w:val="24"/>
                <w:szCs w:val="24"/>
              </w:rPr>
              <w:t>"</w:t>
            </w:r>
            <w:r w:rsidRPr="005538E1">
              <w:rPr>
                <w:rFonts w:ascii="Times New Roman" w:hAnsi="Times New Roman" w:cs="Times New Roman"/>
                <w:sz w:val="24"/>
                <w:szCs w:val="24"/>
              </w:rPr>
              <w:t>i</w:t>
            </w:r>
            <w:r w:rsidR="009A59C1"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tc>
        <w:tc>
          <w:tcPr>
            <w:tcW w:w="2267" w:type="dxa"/>
          </w:tcPr>
          <w:p w14:paraId="010CE92B" w14:textId="78967B13" w:rsidR="00624EFE"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51DCA411" w:rsidRPr="005538E1">
              <w:rPr>
                <w:rFonts w:ascii="Times New Roman" w:hAnsi="Times New Roman" w:cs="Times New Roman"/>
                <w:sz w:val="24"/>
                <w:szCs w:val="24"/>
              </w:rPr>
              <w:t>rojekta pielikum</w:t>
            </w:r>
            <w:r w:rsidR="00C74219" w:rsidRPr="005538E1">
              <w:rPr>
                <w:rFonts w:ascii="Times New Roman" w:hAnsi="Times New Roman" w:cs="Times New Roman"/>
                <w:sz w:val="24"/>
                <w:szCs w:val="24"/>
              </w:rPr>
              <w:t>a</w:t>
            </w:r>
            <w:r w:rsidR="51DCA411" w:rsidRPr="005538E1">
              <w:rPr>
                <w:rFonts w:ascii="Times New Roman" w:hAnsi="Times New Roman" w:cs="Times New Roman"/>
                <w:sz w:val="24"/>
                <w:szCs w:val="24"/>
              </w:rPr>
              <w:t xml:space="preserve"> 9</w:t>
            </w:r>
            <w:r w:rsidR="00510AD5" w:rsidRPr="005538E1">
              <w:rPr>
                <w:rFonts w:ascii="Times New Roman" w:hAnsi="Times New Roman" w:cs="Times New Roman"/>
                <w:sz w:val="24"/>
                <w:szCs w:val="24"/>
              </w:rPr>
              <w:t>. punkt</w:t>
            </w:r>
            <w:r w:rsidR="51DCA411" w:rsidRPr="005538E1">
              <w:rPr>
                <w:rFonts w:ascii="Times New Roman" w:hAnsi="Times New Roman" w:cs="Times New Roman"/>
                <w:sz w:val="24"/>
                <w:szCs w:val="24"/>
              </w:rPr>
              <w:t>s</w:t>
            </w:r>
          </w:p>
        </w:tc>
        <w:tc>
          <w:tcPr>
            <w:tcW w:w="2267" w:type="dxa"/>
          </w:tcPr>
          <w:p w14:paraId="6759B650" w14:textId="3FFC936B" w:rsidR="00624EFE" w:rsidRPr="005538E1" w:rsidRDefault="6181D2DA"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77B414E5" w14:textId="57B0521A" w:rsidR="00624EFE" w:rsidRPr="005538E1" w:rsidRDefault="78BBB2D1"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09059FC4" w14:textId="77777777" w:rsidTr="30311518">
        <w:tc>
          <w:tcPr>
            <w:tcW w:w="2265" w:type="dxa"/>
          </w:tcPr>
          <w:p w14:paraId="1AF222B4" w14:textId="249037D2" w:rsidR="00624EFE" w:rsidRPr="005538E1" w:rsidRDefault="51DCA411"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3</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w:t>
            </w:r>
            <w:r w:rsidR="00286779" w:rsidRPr="005538E1">
              <w:rPr>
                <w:rFonts w:ascii="Times New Roman" w:hAnsi="Times New Roman" w:cs="Times New Roman"/>
                <w:sz w:val="24"/>
                <w:szCs w:val="24"/>
              </w:rPr>
              <w:t>"</w:t>
            </w:r>
            <w:r w:rsidRPr="005538E1">
              <w:rPr>
                <w:rFonts w:ascii="Times New Roman" w:hAnsi="Times New Roman" w:cs="Times New Roman"/>
                <w:sz w:val="24"/>
                <w:szCs w:val="24"/>
              </w:rPr>
              <w:t>j</w:t>
            </w:r>
            <w:r w:rsidR="00286779"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tc>
        <w:tc>
          <w:tcPr>
            <w:tcW w:w="2267" w:type="dxa"/>
          </w:tcPr>
          <w:p w14:paraId="562A078A" w14:textId="6CD3D49E" w:rsidR="00624EFE"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51DCA411" w:rsidRPr="005538E1">
              <w:rPr>
                <w:rFonts w:ascii="Times New Roman" w:hAnsi="Times New Roman" w:cs="Times New Roman"/>
                <w:sz w:val="24"/>
                <w:szCs w:val="24"/>
              </w:rPr>
              <w:t>rojekta pielikum</w:t>
            </w:r>
            <w:r w:rsidR="00C74219" w:rsidRPr="005538E1">
              <w:rPr>
                <w:rFonts w:ascii="Times New Roman" w:hAnsi="Times New Roman" w:cs="Times New Roman"/>
                <w:sz w:val="24"/>
                <w:szCs w:val="24"/>
              </w:rPr>
              <w:t>a</w:t>
            </w:r>
            <w:r w:rsidR="51DCA411" w:rsidRPr="005538E1">
              <w:rPr>
                <w:rFonts w:ascii="Times New Roman" w:hAnsi="Times New Roman" w:cs="Times New Roman"/>
                <w:sz w:val="24"/>
                <w:szCs w:val="24"/>
              </w:rPr>
              <w:t xml:space="preserve"> 10</w:t>
            </w:r>
            <w:r w:rsidR="00510AD5" w:rsidRPr="005538E1">
              <w:rPr>
                <w:rFonts w:ascii="Times New Roman" w:hAnsi="Times New Roman" w:cs="Times New Roman"/>
                <w:sz w:val="24"/>
                <w:szCs w:val="24"/>
              </w:rPr>
              <w:t>. punkt</w:t>
            </w:r>
            <w:r w:rsidR="51DCA411" w:rsidRPr="005538E1">
              <w:rPr>
                <w:rFonts w:ascii="Times New Roman" w:hAnsi="Times New Roman" w:cs="Times New Roman"/>
                <w:sz w:val="24"/>
                <w:szCs w:val="24"/>
              </w:rPr>
              <w:t>s</w:t>
            </w:r>
          </w:p>
        </w:tc>
        <w:tc>
          <w:tcPr>
            <w:tcW w:w="2267" w:type="dxa"/>
          </w:tcPr>
          <w:p w14:paraId="25702329" w14:textId="15909162" w:rsidR="00624EFE" w:rsidRPr="005538E1" w:rsidRDefault="2BEF9435"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5A019031" w14:textId="66262A4D" w:rsidR="00624EFE" w:rsidRPr="005538E1" w:rsidRDefault="25F355CF"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7AFB18DE" w14:textId="77777777" w:rsidTr="30311518">
        <w:trPr>
          <w:trHeight w:val="1110"/>
        </w:trPr>
        <w:tc>
          <w:tcPr>
            <w:tcW w:w="2265" w:type="dxa"/>
          </w:tcPr>
          <w:p w14:paraId="34B67A39" w14:textId="235D9043" w:rsidR="00687A66" w:rsidRPr="005538E1" w:rsidRDefault="4F1B0755"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3</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w:t>
            </w:r>
            <w:r w:rsidR="00286779" w:rsidRPr="005538E1">
              <w:rPr>
                <w:rFonts w:ascii="Times New Roman" w:hAnsi="Times New Roman" w:cs="Times New Roman"/>
                <w:sz w:val="24"/>
                <w:szCs w:val="24"/>
              </w:rPr>
              <w:t>"</w:t>
            </w:r>
            <w:r w:rsidRPr="005538E1">
              <w:rPr>
                <w:rFonts w:ascii="Times New Roman" w:hAnsi="Times New Roman" w:cs="Times New Roman"/>
                <w:sz w:val="24"/>
                <w:szCs w:val="24"/>
              </w:rPr>
              <w:t>k</w:t>
            </w:r>
            <w:r w:rsidR="00286779"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tc>
        <w:tc>
          <w:tcPr>
            <w:tcW w:w="2267" w:type="dxa"/>
          </w:tcPr>
          <w:p w14:paraId="577BAF5A" w14:textId="53968F30" w:rsidR="00687A66"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4F1B0755" w:rsidRPr="005538E1">
              <w:rPr>
                <w:rFonts w:ascii="Times New Roman" w:hAnsi="Times New Roman" w:cs="Times New Roman"/>
                <w:sz w:val="24"/>
                <w:szCs w:val="24"/>
              </w:rPr>
              <w:t>rojekta pielikum</w:t>
            </w:r>
            <w:r w:rsidR="00C74219" w:rsidRPr="005538E1">
              <w:rPr>
                <w:rFonts w:ascii="Times New Roman" w:hAnsi="Times New Roman" w:cs="Times New Roman"/>
                <w:sz w:val="24"/>
                <w:szCs w:val="24"/>
              </w:rPr>
              <w:t>a</w:t>
            </w:r>
            <w:r w:rsidR="4F1B0755" w:rsidRPr="005538E1">
              <w:rPr>
                <w:rFonts w:ascii="Times New Roman" w:hAnsi="Times New Roman" w:cs="Times New Roman"/>
                <w:sz w:val="24"/>
                <w:szCs w:val="24"/>
              </w:rPr>
              <w:t xml:space="preserve"> 11</w:t>
            </w:r>
            <w:r w:rsidR="00510AD5" w:rsidRPr="005538E1">
              <w:rPr>
                <w:rFonts w:ascii="Times New Roman" w:hAnsi="Times New Roman" w:cs="Times New Roman"/>
                <w:sz w:val="24"/>
                <w:szCs w:val="24"/>
              </w:rPr>
              <w:t>. punkt</w:t>
            </w:r>
            <w:r w:rsidR="4F1B0755" w:rsidRPr="005538E1">
              <w:rPr>
                <w:rFonts w:ascii="Times New Roman" w:hAnsi="Times New Roman" w:cs="Times New Roman"/>
                <w:sz w:val="24"/>
                <w:szCs w:val="24"/>
              </w:rPr>
              <w:t>s</w:t>
            </w:r>
          </w:p>
        </w:tc>
        <w:tc>
          <w:tcPr>
            <w:tcW w:w="2267" w:type="dxa"/>
          </w:tcPr>
          <w:p w14:paraId="3F02F6F2" w14:textId="52000F49" w:rsidR="00687A66" w:rsidRPr="005538E1" w:rsidRDefault="00B9A0F3"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6FC8874A" w14:textId="67573E1B" w:rsidR="00687A66" w:rsidRPr="005538E1" w:rsidRDefault="3137244B"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2010ACA9" w14:textId="77777777" w:rsidTr="30311518">
        <w:tc>
          <w:tcPr>
            <w:tcW w:w="2265" w:type="dxa"/>
          </w:tcPr>
          <w:p w14:paraId="6B42137C" w14:textId="24CE47C7" w:rsidR="00895B17" w:rsidRPr="005538E1" w:rsidRDefault="0996BA7F"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3</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 xml:space="preserve">a </w:t>
            </w:r>
            <w:r w:rsidR="00286779" w:rsidRPr="005538E1">
              <w:rPr>
                <w:rFonts w:ascii="Times New Roman" w:hAnsi="Times New Roman" w:cs="Times New Roman"/>
                <w:sz w:val="24"/>
                <w:szCs w:val="24"/>
              </w:rPr>
              <w:t>"</w:t>
            </w:r>
            <w:r w:rsidRPr="005538E1">
              <w:rPr>
                <w:rFonts w:ascii="Times New Roman" w:hAnsi="Times New Roman" w:cs="Times New Roman"/>
                <w:sz w:val="24"/>
                <w:szCs w:val="24"/>
              </w:rPr>
              <w:t>l</w:t>
            </w:r>
            <w:r w:rsidR="00286779" w:rsidRPr="005538E1">
              <w:rPr>
                <w:rFonts w:ascii="Times New Roman" w:hAnsi="Times New Roman" w:cs="Times New Roman"/>
                <w:sz w:val="24"/>
                <w:szCs w:val="24"/>
              </w:rPr>
              <w:t>" </w:t>
            </w:r>
            <w:r w:rsidRPr="005538E1">
              <w:rPr>
                <w:rFonts w:ascii="Times New Roman" w:hAnsi="Times New Roman" w:cs="Times New Roman"/>
                <w:sz w:val="24"/>
                <w:szCs w:val="24"/>
              </w:rPr>
              <w:t>apakšpunkts</w:t>
            </w:r>
          </w:p>
        </w:tc>
        <w:tc>
          <w:tcPr>
            <w:tcW w:w="2267" w:type="dxa"/>
          </w:tcPr>
          <w:p w14:paraId="60F27A00" w14:textId="4C9793E9" w:rsidR="00895B17"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0996BA7F" w:rsidRPr="005538E1">
              <w:rPr>
                <w:rFonts w:ascii="Times New Roman" w:hAnsi="Times New Roman" w:cs="Times New Roman"/>
                <w:sz w:val="24"/>
                <w:szCs w:val="24"/>
              </w:rPr>
              <w:t>rojekta pielikum</w:t>
            </w:r>
            <w:r w:rsidR="00C74219" w:rsidRPr="005538E1">
              <w:rPr>
                <w:rFonts w:ascii="Times New Roman" w:hAnsi="Times New Roman" w:cs="Times New Roman"/>
                <w:sz w:val="24"/>
                <w:szCs w:val="24"/>
              </w:rPr>
              <w:t>a</w:t>
            </w:r>
            <w:r w:rsidR="0996BA7F" w:rsidRPr="005538E1">
              <w:rPr>
                <w:rFonts w:ascii="Times New Roman" w:hAnsi="Times New Roman" w:cs="Times New Roman"/>
                <w:sz w:val="24"/>
                <w:szCs w:val="24"/>
              </w:rPr>
              <w:t xml:space="preserve"> 12</w:t>
            </w:r>
            <w:r w:rsidR="00510AD5" w:rsidRPr="005538E1">
              <w:rPr>
                <w:rFonts w:ascii="Times New Roman" w:hAnsi="Times New Roman" w:cs="Times New Roman"/>
                <w:sz w:val="24"/>
                <w:szCs w:val="24"/>
              </w:rPr>
              <w:t>. punkt</w:t>
            </w:r>
            <w:r w:rsidR="0996BA7F" w:rsidRPr="005538E1">
              <w:rPr>
                <w:rFonts w:ascii="Times New Roman" w:hAnsi="Times New Roman" w:cs="Times New Roman"/>
                <w:sz w:val="24"/>
                <w:szCs w:val="24"/>
              </w:rPr>
              <w:t>s</w:t>
            </w:r>
          </w:p>
        </w:tc>
        <w:tc>
          <w:tcPr>
            <w:tcW w:w="2267" w:type="dxa"/>
          </w:tcPr>
          <w:p w14:paraId="513F38E0" w14:textId="6E122A0F" w:rsidR="00895B17" w:rsidRPr="005538E1" w:rsidRDefault="1D9997F7"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0175D247" w14:textId="49E4682D" w:rsidR="00895B17" w:rsidRPr="005538E1" w:rsidRDefault="5E748F25"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3EA70367" w14:textId="77777777" w:rsidTr="30311518">
        <w:tc>
          <w:tcPr>
            <w:tcW w:w="2265" w:type="dxa"/>
          </w:tcPr>
          <w:p w14:paraId="5332F3BB" w14:textId="4D156FF2" w:rsidR="00895B17" w:rsidRPr="005538E1" w:rsidRDefault="0996BA7F"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7</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4</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s</w:t>
            </w:r>
          </w:p>
        </w:tc>
        <w:tc>
          <w:tcPr>
            <w:tcW w:w="2267" w:type="dxa"/>
          </w:tcPr>
          <w:p w14:paraId="64BD3AB4" w14:textId="08D83434" w:rsidR="00895B17"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0996BA7F" w:rsidRPr="005538E1">
              <w:rPr>
                <w:rFonts w:ascii="Times New Roman" w:hAnsi="Times New Roman" w:cs="Times New Roman"/>
                <w:sz w:val="24"/>
                <w:szCs w:val="24"/>
              </w:rPr>
              <w:t>rojekta pielikum</w:t>
            </w:r>
            <w:r w:rsidR="00C74219" w:rsidRPr="005538E1">
              <w:rPr>
                <w:rFonts w:ascii="Times New Roman" w:hAnsi="Times New Roman" w:cs="Times New Roman"/>
                <w:sz w:val="24"/>
                <w:szCs w:val="24"/>
              </w:rPr>
              <w:t>a</w:t>
            </w:r>
            <w:r w:rsidR="0996BA7F" w:rsidRPr="005538E1">
              <w:rPr>
                <w:rFonts w:ascii="Times New Roman" w:hAnsi="Times New Roman" w:cs="Times New Roman"/>
                <w:sz w:val="24"/>
                <w:szCs w:val="24"/>
              </w:rPr>
              <w:t xml:space="preserve"> 13</w:t>
            </w:r>
            <w:r w:rsidR="00510AD5" w:rsidRPr="005538E1">
              <w:rPr>
                <w:rFonts w:ascii="Times New Roman" w:hAnsi="Times New Roman" w:cs="Times New Roman"/>
                <w:sz w:val="24"/>
                <w:szCs w:val="24"/>
              </w:rPr>
              <w:t>. punkt</w:t>
            </w:r>
            <w:r w:rsidR="0996BA7F" w:rsidRPr="005538E1">
              <w:rPr>
                <w:rFonts w:ascii="Times New Roman" w:hAnsi="Times New Roman" w:cs="Times New Roman"/>
                <w:sz w:val="24"/>
                <w:szCs w:val="24"/>
              </w:rPr>
              <w:t>s</w:t>
            </w:r>
          </w:p>
        </w:tc>
        <w:tc>
          <w:tcPr>
            <w:tcW w:w="2267" w:type="dxa"/>
          </w:tcPr>
          <w:p w14:paraId="4A81E933" w14:textId="69576D3B" w:rsidR="00895B17" w:rsidRPr="005538E1" w:rsidRDefault="2C9F9557"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74DC3340" w14:textId="5A064F11" w:rsidR="00895B17" w:rsidRPr="005538E1" w:rsidRDefault="2C9F9557"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r w:rsidR="003C2630" w:rsidRPr="005538E1" w14:paraId="78FEF73A" w14:textId="77777777" w:rsidTr="30311518">
        <w:tc>
          <w:tcPr>
            <w:tcW w:w="2265" w:type="dxa"/>
          </w:tcPr>
          <w:p w14:paraId="07A09225" w14:textId="036F04D7" w:rsidR="00895B17" w:rsidRPr="005538E1" w:rsidRDefault="0996BA7F"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Direktīvas 2018/958 11</w:t>
            </w:r>
            <w:r w:rsidR="00510AD5" w:rsidRPr="005538E1">
              <w:rPr>
                <w:rFonts w:ascii="Times New Roman" w:hAnsi="Times New Roman" w:cs="Times New Roman"/>
                <w:sz w:val="24"/>
                <w:szCs w:val="24"/>
              </w:rPr>
              <w:t>. pant</w:t>
            </w:r>
            <w:r w:rsidRPr="005538E1">
              <w:rPr>
                <w:rFonts w:ascii="Times New Roman" w:hAnsi="Times New Roman" w:cs="Times New Roman"/>
                <w:sz w:val="24"/>
                <w:szCs w:val="24"/>
              </w:rPr>
              <w:t>a 1</w:t>
            </w:r>
            <w:r w:rsidR="00510AD5" w:rsidRPr="005538E1">
              <w:rPr>
                <w:rFonts w:ascii="Times New Roman" w:hAnsi="Times New Roman" w:cs="Times New Roman"/>
                <w:sz w:val="24"/>
                <w:szCs w:val="24"/>
              </w:rPr>
              <w:t>. punkt</w:t>
            </w:r>
            <w:r w:rsidRPr="005538E1">
              <w:rPr>
                <w:rFonts w:ascii="Times New Roman" w:hAnsi="Times New Roman" w:cs="Times New Roman"/>
                <w:sz w:val="24"/>
                <w:szCs w:val="24"/>
              </w:rPr>
              <w:t>s</w:t>
            </w:r>
          </w:p>
        </w:tc>
        <w:tc>
          <w:tcPr>
            <w:tcW w:w="2267" w:type="dxa"/>
          </w:tcPr>
          <w:p w14:paraId="361339C8" w14:textId="4B4EF376" w:rsidR="00895B17" w:rsidRPr="005538E1" w:rsidRDefault="00FC648B" w:rsidP="000A7152">
            <w:pPr>
              <w:ind w:left="57" w:right="57"/>
              <w:rPr>
                <w:rFonts w:ascii="Times New Roman" w:hAnsi="Times New Roman" w:cs="Times New Roman"/>
                <w:sz w:val="24"/>
                <w:szCs w:val="24"/>
              </w:rPr>
            </w:pPr>
            <w:r w:rsidRPr="005538E1">
              <w:rPr>
                <w:rFonts w:ascii="Times New Roman" w:eastAsia="Times New Roman" w:hAnsi="Times New Roman" w:cs="Times New Roman"/>
                <w:sz w:val="24"/>
                <w:szCs w:val="24"/>
                <w:lang w:eastAsia="lv-LV"/>
              </w:rPr>
              <w:t xml:space="preserve">Noteikumu </w:t>
            </w:r>
            <w:r w:rsidRPr="005538E1">
              <w:rPr>
                <w:rFonts w:ascii="Times New Roman" w:hAnsi="Times New Roman" w:cs="Times New Roman"/>
                <w:sz w:val="24"/>
                <w:szCs w:val="24"/>
              </w:rPr>
              <w:t>p</w:t>
            </w:r>
            <w:r w:rsidR="0996BA7F" w:rsidRPr="005538E1">
              <w:rPr>
                <w:rFonts w:ascii="Times New Roman" w:hAnsi="Times New Roman" w:cs="Times New Roman"/>
                <w:sz w:val="24"/>
                <w:szCs w:val="24"/>
              </w:rPr>
              <w:t>rojekta 2</w:t>
            </w:r>
            <w:r w:rsidR="09540693" w:rsidRPr="005538E1">
              <w:rPr>
                <w:rFonts w:ascii="Times New Roman" w:hAnsi="Times New Roman" w:cs="Times New Roman"/>
                <w:sz w:val="24"/>
                <w:szCs w:val="24"/>
              </w:rPr>
              <w:t>2</w:t>
            </w:r>
            <w:r w:rsidR="00510AD5" w:rsidRPr="005538E1">
              <w:rPr>
                <w:rFonts w:ascii="Times New Roman" w:hAnsi="Times New Roman" w:cs="Times New Roman"/>
                <w:sz w:val="24"/>
                <w:szCs w:val="24"/>
              </w:rPr>
              <w:t>. punkt</w:t>
            </w:r>
            <w:r w:rsidR="0996BA7F" w:rsidRPr="005538E1">
              <w:rPr>
                <w:rFonts w:ascii="Times New Roman" w:hAnsi="Times New Roman" w:cs="Times New Roman"/>
                <w:sz w:val="24"/>
                <w:szCs w:val="24"/>
              </w:rPr>
              <w:t>s</w:t>
            </w:r>
          </w:p>
        </w:tc>
        <w:tc>
          <w:tcPr>
            <w:tcW w:w="2267" w:type="dxa"/>
          </w:tcPr>
          <w:p w14:paraId="1A9C8B2B" w14:textId="1EB2B075" w:rsidR="00895B17" w:rsidRPr="005538E1" w:rsidRDefault="0996BA7F"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Tiks ieviesta pilnībā</w:t>
            </w:r>
          </w:p>
        </w:tc>
        <w:tc>
          <w:tcPr>
            <w:tcW w:w="2267" w:type="dxa"/>
          </w:tcPr>
          <w:p w14:paraId="0293BE7A" w14:textId="4837F3A9" w:rsidR="00895B17" w:rsidRPr="005538E1" w:rsidRDefault="0996BA7F" w:rsidP="000A7152">
            <w:pPr>
              <w:ind w:left="57" w:right="57"/>
              <w:rPr>
                <w:rFonts w:ascii="Times New Roman" w:hAnsi="Times New Roman" w:cs="Times New Roman"/>
                <w:sz w:val="24"/>
                <w:szCs w:val="24"/>
              </w:rPr>
            </w:pPr>
            <w:r w:rsidRPr="005538E1">
              <w:rPr>
                <w:rFonts w:ascii="Times New Roman" w:hAnsi="Times New Roman" w:cs="Times New Roman"/>
                <w:sz w:val="24"/>
                <w:szCs w:val="24"/>
              </w:rPr>
              <w:t>Neparedz stingrākas prasības</w:t>
            </w:r>
          </w:p>
        </w:tc>
      </w:tr>
    </w:tbl>
    <w:p w14:paraId="42E93805" w14:textId="2EDED9D3" w:rsidR="00E5323B" w:rsidRPr="005538E1" w:rsidRDefault="00E5323B" w:rsidP="5C6F20E3">
      <w:pPr>
        <w:spacing w:after="0" w:line="240" w:lineRule="auto"/>
        <w:rPr>
          <w:rFonts w:ascii="Times New Roman" w:eastAsia="Times New Roman" w:hAnsi="Times New Roman" w:cs="Times New Roman"/>
          <w:sz w:val="24"/>
          <w:szCs w:val="24"/>
          <w:lang w:eastAsia="lv-LV"/>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3C2630" w:rsidRPr="005538E1" w14:paraId="42B8E646" w14:textId="77777777" w:rsidTr="004B63E2">
        <w:trPr>
          <w:trHeight w:val="16"/>
        </w:trPr>
        <w:tc>
          <w:tcPr>
            <w:tcW w:w="4967" w:type="pct"/>
            <w:vAlign w:val="center"/>
          </w:tcPr>
          <w:p w14:paraId="70B4A662" w14:textId="77777777" w:rsidR="00693962" w:rsidRPr="005538E1" w:rsidRDefault="09AAA859" w:rsidP="5C6F20E3">
            <w:pPr>
              <w:spacing w:after="0" w:line="240" w:lineRule="auto"/>
              <w:jc w:val="center"/>
              <w:rPr>
                <w:rFonts w:ascii="Times New Roman" w:eastAsia="Times New Roman" w:hAnsi="Times New Roman" w:cs="Times New Roman"/>
                <w:b/>
                <w:bCs/>
                <w:spacing w:val="-2"/>
                <w:sz w:val="24"/>
                <w:szCs w:val="24"/>
                <w:lang w:eastAsia="lv-LV"/>
              </w:rPr>
            </w:pPr>
            <w:r w:rsidRPr="005538E1">
              <w:rPr>
                <w:rFonts w:ascii="Times New Roman" w:eastAsia="Times New Roman" w:hAnsi="Times New Roman" w:cs="Times New Roman"/>
                <w:b/>
                <w:bCs/>
                <w:spacing w:val="-2"/>
                <w:sz w:val="24"/>
                <w:szCs w:val="24"/>
                <w:lang w:eastAsia="lv-LV"/>
              </w:rPr>
              <w:lastRenderedPageBreak/>
              <w:t>2. tabula</w:t>
            </w:r>
          </w:p>
          <w:p w14:paraId="5D5FE3F4" w14:textId="77777777" w:rsidR="00693962" w:rsidRPr="005538E1" w:rsidRDefault="09AAA859" w:rsidP="5C6F20E3">
            <w:pPr>
              <w:spacing w:after="0" w:line="240" w:lineRule="auto"/>
              <w:jc w:val="center"/>
              <w:rPr>
                <w:rFonts w:ascii="Times New Roman" w:eastAsia="Times New Roman" w:hAnsi="Times New Roman" w:cs="Times New Roman"/>
                <w:spacing w:val="-2"/>
                <w:sz w:val="24"/>
                <w:szCs w:val="24"/>
                <w:lang w:eastAsia="lv-LV"/>
              </w:rPr>
            </w:pPr>
            <w:r w:rsidRPr="005538E1">
              <w:rPr>
                <w:rFonts w:ascii="Times New Roman" w:eastAsia="Times New Roman" w:hAnsi="Times New Roman" w:cs="Times New Roman"/>
                <w:b/>
                <w:bCs/>
                <w:spacing w:val="-2"/>
                <w:sz w:val="24"/>
                <w:szCs w:val="24"/>
                <w:lang w:eastAsia="lv-LV"/>
              </w:rPr>
              <w:t>Ar tiesību akta projektu izpildītās vai uzņemtās saistības, kas izriet no starptautiskajiem tiesību aktiem vai starptautiskas institūcijas vai organizācijas dokumentiem.</w:t>
            </w:r>
            <w:r w:rsidR="00693962" w:rsidRPr="005538E1">
              <w:rPr>
                <w:rFonts w:ascii="Times New Roman" w:hAnsi="Times New Roman" w:cs="Times New Roman"/>
                <w:spacing w:val="-2"/>
              </w:rPr>
              <w:br/>
            </w:r>
            <w:r w:rsidRPr="005538E1">
              <w:rPr>
                <w:rFonts w:ascii="Times New Roman" w:eastAsia="Times New Roman" w:hAnsi="Times New Roman" w:cs="Times New Roman"/>
                <w:b/>
                <w:bCs/>
                <w:spacing w:val="-2"/>
                <w:sz w:val="24"/>
                <w:szCs w:val="24"/>
                <w:lang w:eastAsia="lv-LV"/>
              </w:rPr>
              <w:t>Pasākumi šo saistību izpildei</w:t>
            </w:r>
          </w:p>
        </w:tc>
      </w:tr>
      <w:tr w:rsidR="003C2630" w:rsidRPr="005538E1" w14:paraId="6AD4DE73" w14:textId="77777777" w:rsidTr="004B63E2">
        <w:trPr>
          <w:trHeight w:val="322"/>
        </w:trPr>
        <w:tc>
          <w:tcPr>
            <w:tcW w:w="4967" w:type="pct"/>
          </w:tcPr>
          <w:p w14:paraId="4A66F514" w14:textId="7C28A10D" w:rsidR="00693962" w:rsidRPr="005538E1" w:rsidRDefault="09AAA859" w:rsidP="5C6F20E3">
            <w:pPr>
              <w:spacing w:after="0" w:line="240" w:lineRule="auto"/>
              <w:jc w:val="center"/>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Projekts šo jomu neskar</w:t>
            </w:r>
          </w:p>
        </w:tc>
      </w:tr>
    </w:tbl>
    <w:p w14:paraId="5A7148BD" w14:textId="77777777" w:rsidR="00693962" w:rsidRPr="005538E1" w:rsidRDefault="00693962" w:rsidP="5C6F20E3">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36"/>
        <w:gridCol w:w="3041"/>
        <w:gridCol w:w="5484"/>
      </w:tblGrid>
      <w:tr w:rsidR="003C2630" w:rsidRPr="005538E1" w14:paraId="42E93807" w14:textId="77777777" w:rsidTr="004B63E2">
        <w:tc>
          <w:tcPr>
            <w:tcW w:w="9055" w:type="dxa"/>
            <w:gridSpan w:val="3"/>
            <w:vAlign w:val="center"/>
            <w:hideMark/>
          </w:tcPr>
          <w:p w14:paraId="42E93806" w14:textId="77777777" w:rsidR="00655F2C" w:rsidRPr="005538E1" w:rsidRDefault="00E5323B" w:rsidP="00DD5E90">
            <w:pPr>
              <w:spacing w:after="0" w:line="240" w:lineRule="auto"/>
              <w:jc w:val="center"/>
              <w:rPr>
                <w:rFonts w:ascii="Times New Roman" w:eastAsia="Times New Roman" w:hAnsi="Times New Roman" w:cs="Times New Roman"/>
                <w:b/>
                <w:bCs/>
                <w:iCs/>
                <w:sz w:val="24"/>
                <w:szCs w:val="24"/>
                <w:lang w:eastAsia="lv-LV"/>
              </w:rPr>
            </w:pPr>
            <w:r w:rsidRPr="005538E1">
              <w:rPr>
                <w:rFonts w:ascii="Times New Roman" w:eastAsia="Times New Roman" w:hAnsi="Times New Roman" w:cs="Times New Roman"/>
                <w:b/>
                <w:bCs/>
                <w:iCs/>
                <w:sz w:val="24"/>
                <w:szCs w:val="24"/>
                <w:lang w:eastAsia="lv-LV"/>
              </w:rPr>
              <w:t>VI. Sabiedrības līdzdalība un komunikācijas aktivitātes</w:t>
            </w:r>
          </w:p>
        </w:tc>
      </w:tr>
      <w:tr w:rsidR="003C2630" w:rsidRPr="005538E1" w14:paraId="42E9380B" w14:textId="77777777" w:rsidTr="004B63E2">
        <w:tc>
          <w:tcPr>
            <w:tcW w:w="296" w:type="pct"/>
            <w:hideMark/>
          </w:tcPr>
          <w:p w14:paraId="42E93808" w14:textId="77777777" w:rsidR="00655F2C"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1.</w:t>
            </w:r>
          </w:p>
        </w:tc>
        <w:tc>
          <w:tcPr>
            <w:tcW w:w="1678" w:type="pct"/>
            <w:hideMark/>
          </w:tcPr>
          <w:p w14:paraId="42E93809" w14:textId="77777777" w:rsidR="00E5323B"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Pr>
          <w:p w14:paraId="42E9380A" w14:textId="3DB770AD" w:rsidR="00FD4B61" w:rsidRPr="005538E1" w:rsidRDefault="00FD4B61" w:rsidP="000A7152">
            <w:pPr>
              <w:spacing w:after="0" w:line="240" w:lineRule="auto"/>
              <w:ind w:left="57" w:right="57"/>
              <w:jc w:val="both"/>
              <w:rPr>
                <w:rFonts w:ascii="Times New Roman" w:eastAsia="Times New Roman" w:hAnsi="Times New Roman" w:cs="Times New Roman"/>
                <w:iCs/>
                <w:sz w:val="24"/>
                <w:szCs w:val="24"/>
                <w:lang w:eastAsia="lv-LV"/>
              </w:rPr>
            </w:pPr>
            <w:r w:rsidRPr="005538E1">
              <w:rPr>
                <w:rFonts w:ascii="Times New Roman" w:hAnsi="Times New Roman" w:cs="Times New Roman"/>
                <w:sz w:val="24"/>
                <w:szCs w:val="24"/>
              </w:rPr>
              <w:t xml:space="preserve"> </w:t>
            </w:r>
            <w:r w:rsidR="00DE0028" w:rsidRPr="005538E1">
              <w:rPr>
                <w:rFonts w:ascii="Times New Roman" w:hAnsi="Times New Roman" w:cs="Times New Roman"/>
                <w:sz w:val="24"/>
                <w:szCs w:val="24"/>
              </w:rPr>
              <w:t>Projekts šo jomu neskar</w:t>
            </w:r>
          </w:p>
        </w:tc>
      </w:tr>
      <w:tr w:rsidR="003C2630" w:rsidRPr="005538E1" w14:paraId="42E9380F" w14:textId="77777777" w:rsidTr="004B63E2">
        <w:tc>
          <w:tcPr>
            <w:tcW w:w="296" w:type="pct"/>
            <w:hideMark/>
          </w:tcPr>
          <w:p w14:paraId="42E9380C" w14:textId="77777777" w:rsidR="00655F2C"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2.</w:t>
            </w:r>
          </w:p>
        </w:tc>
        <w:tc>
          <w:tcPr>
            <w:tcW w:w="1678" w:type="pct"/>
            <w:hideMark/>
          </w:tcPr>
          <w:p w14:paraId="42E9380D" w14:textId="77777777" w:rsidR="00E5323B"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Sabiedrības līdzdalība projekta izstrādē</w:t>
            </w:r>
          </w:p>
        </w:tc>
        <w:tc>
          <w:tcPr>
            <w:tcW w:w="2960" w:type="pct"/>
            <w:hideMark/>
          </w:tcPr>
          <w:p w14:paraId="2A58CECC" w14:textId="51BF4748" w:rsidR="00DE0028" w:rsidRPr="005538E1" w:rsidRDefault="00DE0028" w:rsidP="000A7152">
            <w:pPr>
              <w:spacing w:after="0" w:line="240" w:lineRule="auto"/>
              <w:ind w:left="57" w:right="57"/>
              <w:jc w:val="both"/>
              <w:rPr>
                <w:rFonts w:ascii="Times New Roman" w:hAnsi="Times New Roman" w:cs="Times New Roman"/>
                <w:spacing w:val="-2"/>
                <w:sz w:val="24"/>
                <w:szCs w:val="24"/>
              </w:rPr>
            </w:pPr>
            <w:r w:rsidRPr="005538E1">
              <w:rPr>
                <w:rFonts w:ascii="Times New Roman" w:hAnsi="Times New Roman" w:cs="Times New Roman"/>
                <w:spacing w:val="-2"/>
                <w:sz w:val="24"/>
                <w:szCs w:val="24"/>
              </w:rPr>
              <w:t>Atbilstoši Ministru kabineta 2009</w:t>
            </w:r>
            <w:r w:rsidR="00510AD5" w:rsidRPr="005538E1">
              <w:rPr>
                <w:rFonts w:ascii="Times New Roman" w:hAnsi="Times New Roman" w:cs="Times New Roman"/>
                <w:spacing w:val="-2"/>
                <w:sz w:val="24"/>
                <w:szCs w:val="24"/>
              </w:rPr>
              <w:t xml:space="preserve">. gada </w:t>
            </w:r>
            <w:r w:rsidRPr="005538E1">
              <w:rPr>
                <w:rFonts w:ascii="Times New Roman" w:hAnsi="Times New Roman" w:cs="Times New Roman"/>
                <w:spacing w:val="-2"/>
                <w:sz w:val="24"/>
                <w:szCs w:val="24"/>
              </w:rPr>
              <w:t xml:space="preserve">25. augusta noteikumiem Nr. 970 "Sabiedrības līdzdalības kārtība attīstības plānošanas procesā", lai informētu sabiedrību par </w:t>
            </w:r>
            <w:r w:rsidR="009A4986" w:rsidRPr="005538E1">
              <w:rPr>
                <w:rFonts w:ascii="Times New Roman" w:hAnsi="Times New Roman" w:cs="Times New Roman"/>
                <w:spacing w:val="-2"/>
                <w:sz w:val="24"/>
                <w:szCs w:val="24"/>
              </w:rPr>
              <w:t>noteikumu</w:t>
            </w:r>
            <w:r w:rsidRPr="005538E1">
              <w:rPr>
                <w:rFonts w:ascii="Times New Roman" w:hAnsi="Times New Roman" w:cs="Times New Roman"/>
                <w:spacing w:val="-2"/>
                <w:sz w:val="24"/>
                <w:szCs w:val="24"/>
              </w:rPr>
              <w:t xml:space="preserve"> projektu un dotu iespēju izteikt viedokli, 2021</w:t>
            </w:r>
            <w:r w:rsidR="00510AD5" w:rsidRPr="005538E1">
              <w:rPr>
                <w:rFonts w:ascii="Times New Roman" w:hAnsi="Times New Roman" w:cs="Times New Roman"/>
                <w:spacing w:val="-2"/>
                <w:sz w:val="24"/>
                <w:szCs w:val="24"/>
              </w:rPr>
              <w:t xml:space="preserve">. gada </w:t>
            </w:r>
            <w:r w:rsidR="000419E5" w:rsidRPr="005538E1">
              <w:rPr>
                <w:rFonts w:ascii="Times New Roman" w:hAnsi="Times New Roman" w:cs="Times New Roman"/>
                <w:spacing w:val="-2"/>
                <w:sz w:val="24"/>
                <w:szCs w:val="24"/>
              </w:rPr>
              <w:t>21</w:t>
            </w:r>
            <w:r w:rsidRPr="005538E1">
              <w:rPr>
                <w:rFonts w:ascii="Times New Roman" w:hAnsi="Times New Roman" w:cs="Times New Roman"/>
                <w:spacing w:val="-2"/>
                <w:sz w:val="24"/>
                <w:szCs w:val="24"/>
              </w:rPr>
              <w:t>. </w:t>
            </w:r>
            <w:r w:rsidR="00F62607" w:rsidRPr="005538E1">
              <w:rPr>
                <w:rFonts w:ascii="Times New Roman" w:hAnsi="Times New Roman" w:cs="Times New Roman"/>
                <w:spacing w:val="-2"/>
                <w:sz w:val="24"/>
                <w:szCs w:val="24"/>
              </w:rPr>
              <w:t xml:space="preserve">aprīlī </w:t>
            </w:r>
            <w:r w:rsidR="008B115C" w:rsidRPr="005538E1">
              <w:rPr>
                <w:rFonts w:ascii="Times New Roman" w:hAnsi="Times New Roman" w:cs="Times New Roman"/>
                <w:spacing w:val="-2"/>
                <w:sz w:val="24"/>
                <w:szCs w:val="24"/>
              </w:rPr>
              <w:t>noteikumu</w:t>
            </w:r>
            <w:r w:rsidRPr="005538E1">
              <w:rPr>
                <w:rFonts w:ascii="Times New Roman" w:hAnsi="Times New Roman" w:cs="Times New Roman"/>
                <w:spacing w:val="-2"/>
                <w:sz w:val="24"/>
                <w:szCs w:val="24"/>
              </w:rPr>
              <w:t xml:space="preserve"> projekts ievietots Valsts kancelejas tīmekļvietnē</w:t>
            </w:r>
            <w:r w:rsidR="0048143F" w:rsidRPr="005538E1">
              <w:rPr>
                <w:rFonts w:ascii="Times New Roman" w:hAnsi="Times New Roman" w:cs="Times New Roman"/>
                <w:spacing w:val="-2"/>
                <w:sz w:val="24"/>
                <w:szCs w:val="24"/>
              </w:rPr>
              <w:t>: https://www.mk.gov.lv/lv/ministru-kabineta-diskusiju-dokumenti</w:t>
            </w:r>
            <w:r w:rsidR="009A4986" w:rsidRPr="005538E1">
              <w:rPr>
                <w:rFonts w:ascii="Times New Roman" w:hAnsi="Times New Roman" w:cs="Times New Roman"/>
                <w:spacing w:val="-2"/>
                <w:sz w:val="24"/>
                <w:szCs w:val="24"/>
              </w:rPr>
              <w:t>.</w:t>
            </w:r>
          </w:p>
          <w:p w14:paraId="42E9380E" w14:textId="5552B5C6" w:rsidR="00E5323B" w:rsidRPr="005538E1" w:rsidRDefault="00DE0028" w:rsidP="000A7152">
            <w:pPr>
              <w:spacing w:after="0" w:line="240" w:lineRule="auto"/>
              <w:ind w:left="57" w:right="57"/>
              <w:jc w:val="both"/>
              <w:rPr>
                <w:rFonts w:ascii="Times New Roman" w:eastAsia="Times New Roman" w:hAnsi="Times New Roman" w:cs="Times New Roman"/>
                <w:iCs/>
                <w:spacing w:val="-2"/>
                <w:sz w:val="24"/>
                <w:szCs w:val="24"/>
                <w:lang w:eastAsia="lv-LV"/>
              </w:rPr>
            </w:pPr>
            <w:r w:rsidRPr="005538E1">
              <w:rPr>
                <w:rFonts w:ascii="Times New Roman" w:hAnsi="Times New Roman" w:cs="Times New Roman"/>
                <w:spacing w:val="-2"/>
                <w:sz w:val="24"/>
                <w:szCs w:val="24"/>
              </w:rPr>
              <w:t xml:space="preserve">Pirms </w:t>
            </w:r>
            <w:r w:rsidR="009A4986" w:rsidRPr="005538E1">
              <w:rPr>
                <w:rFonts w:ascii="Times New Roman" w:hAnsi="Times New Roman" w:cs="Times New Roman"/>
                <w:spacing w:val="-2"/>
                <w:sz w:val="24"/>
                <w:szCs w:val="24"/>
              </w:rPr>
              <w:t>noteikumu</w:t>
            </w:r>
            <w:r w:rsidRPr="005538E1">
              <w:rPr>
                <w:rFonts w:ascii="Times New Roman" w:hAnsi="Times New Roman" w:cs="Times New Roman"/>
                <w:spacing w:val="-2"/>
                <w:sz w:val="24"/>
                <w:szCs w:val="24"/>
              </w:rPr>
              <w:t xml:space="preserve"> projekta </w:t>
            </w:r>
            <w:r w:rsidR="00D44CB2" w:rsidRPr="005538E1">
              <w:rPr>
                <w:rFonts w:ascii="Times New Roman" w:hAnsi="Times New Roman" w:cs="Times New Roman"/>
                <w:spacing w:val="-2"/>
                <w:sz w:val="24"/>
                <w:szCs w:val="24"/>
              </w:rPr>
              <w:t>iz</w:t>
            </w:r>
            <w:r w:rsidRPr="005538E1">
              <w:rPr>
                <w:rFonts w:ascii="Times New Roman" w:hAnsi="Times New Roman" w:cs="Times New Roman"/>
                <w:spacing w:val="-2"/>
                <w:sz w:val="24"/>
                <w:szCs w:val="24"/>
              </w:rPr>
              <w:t xml:space="preserve">sludināšanas </w:t>
            </w:r>
            <w:r w:rsidR="002E1098" w:rsidRPr="005538E1">
              <w:rPr>
                <w:rFonts w:ascii="Times New Roman" w:hAnsi="Times New Roman" w:cs="Times New Roman"/>
                <w:spacing w:val="-2"/>
                <w:sz w:val="24"/>
                <w:szCs w:val="24"/>
              </w:rPr>
              <w:t>VSS</w:t>
            </w:r>
            <w:r w:rsidRPr="005538E1">
              <w:rPr>
                <w:rFonts w:ascii="Times New Roman" w:hAnsi="Times New Roman" w:cs="Times New Roman"/>
                <w:spacing w:val="-2"/>
                <w:sz w:val="24"/>
                <w:szCs w:val="24"/>
              </w:rPr>
              <w:t xml:space="preserve"> tas tika nosūtīts viedokļa sniegšanai ministrijām, </w:t>
            </w:r>
            <w:proofErr w:type="spellStart"/>
            <w:r w:rsidRPr="005538E1">
              <w:rPr>
                <w:rFonts w:ascii="Times New Roman" w:hAnsi="Times New Roman" w:cs="Times New Roman"/>
                <w:spacing w:val="-2"/>
                <w:sz w:val="24"/>
                <w:szCs w:val="24"/>
              </w:rPr>
              <w:t>Pārresoru</w:t>
            </w:r>
            <w:proofErr w:type="spellEnd"/>
            <w:r w:rsidRPr="005538E1">
              <w:rPr>
                <w:rFonts w:ascii="Times New Roman" w:hAnsi="Times New Roman" w:cs="Times New Roman"/>
                <w:spacing w:val="-2"/>
                <w:sz w:val="24"/>
                <w:szCs w:val="24"/>
              </w:rPr>
              <w:t xml:space="preserve"> koordinācijas centram, Korupcijas novēršanas un apkarošanas birojam, </w:t>
            </w:r>
            <w:r w:rsidR="00277B97" w:rsidRPr="005538E1">
              <w:rPr>
                <w:rFonts w:ascii="Times New Roman" w:hAnsi="Times New Roman" w:cs="Times New Roman"/>
                <w:spacing w:val="-2"/>
                <w:sz w:val="24"/>
                <w:szCs w:val="24"/>
              </w:rPr>
              <w:t>biedrībai "</w:t>
            </w:r>
            <w:r w:rsidRPr="005538E1">
              <w:rPr>
                <w:rFonts w:ascii="Times New Roman" w:hAnsi="Times New Roman" w:cs="Times New Roman"/>
                <w:spacing w:val="-2"/>
                <w:sz w:val="24"/>
                <w:szCs w:val="24"/>
              </w:rPr>
              <w:t xml:space="preserve">Sabiedriskās politikas </w:t>
            </w:r>
            <w:r w:rsidR="00277B97" w:rsidRPr="005538E1">
              <w:rPr>
                <w:rFonts w:ascii="Times New Roman" w:hAnsi="Times New Roman" w:cs="Times New Roman"/>
                <w:spacing w:val="-2"/>
                <w:sz w:val="24"/>
                <w:szCs w:val="24"/>
              </w:rPr>
              <w:t>centrs "</w:t>
            </w:r>
            <w:r w:rsidRPr="005538E1">
              <w:rPr>
                <w:rFonts w:ascii="Times New Roman" w:hAnsi="Times New Roman" w:cs="Times New Roman"/>
                <w:spacing w:val="-2"/>
                <w:sz w:val="24"/>
                <w:szCs w:val="24"/>
              </w:rPr>
              <w:t>PROVIDUS</w:t>
            </w:r>
            <w:r w:rsidR="00277B97" w:rsidRPr="005538E1">
              <w:rPr>
                <w:rFonts w:ascii="Times New Roman" w:hAnsi="Times New Roman" w:cs="Times New Roman"/>
                <w:spacing w:val="-2"/>
                <w:sz w:val="24"/>
                <w:szCs w:val="24"/>
              </w:rPr>
              <w:t>""</w:t>
            </w:r>
            <w:r w:rsidRPr="005538E1">
              <w:rPr>
                <w:rFonts w:ascii="Times New Roman" w:hAnsi="Times New Roman" w:cs="Times New Roman"/>
                <w:spacing w:val="-2"/>
                <w:sz w:val="24"/>
                <w:szCs w:val="24"/>
              </w:rPr>
              <w:t>,</w:t>
            </w:r>
            <w:r w:rsidR="0006006B" w:rsidRPr="005538E1">
              <w:rPr>
                <w:rFonts w:ascii="Times New Roman" w:hAnsi="Times New Roman" w:cs="Times New Roman"/>
                <w:spacing w:val="-2"/>
                <w:sz w:val="24"/>
                <w:szCs w:val="24"/>
              </w:rPr>
              <w:t xml:space="preserve"> Latvijas </w:t>
            </w:r>
            <w:proofErr w:type="spellStart"/>
            <w:r w:rsidR="0006006B" w:rsidRPr="005538E1">
              <w:rPr>
                <w:rFonts w:ascii="Times New Roman" w:hAnsi="Times New Roman" w:cs="Times New Roman"/>
                <w:spacing w:val="-2"/>
                <w:sz w:val="24"/>
                <w:szCs w:val="24"/>
              </w:rPr>
              <w:t>Izvērtētāju</w:t>
            </w:r>
            <w:proofErr w:type="spellEnd"/>
            <w:r w:rsidR="0006006B" w:rsidRPr="005538E1">
              <w:rPr>
                <w:rFonts w:ascii="Times New Roman" w:hAnsi="Times New Roman" w:cs="Times New Roman"/>
                <w:spacing w:val="-2"/>
                <w:sz w:val="24"/>
                <w:szCs w:val="24"/>
              </w:rPr>
              <w:t xml:space="preserve"> asociācijai</w:t>
            </w:r>
          </w:p>
        </w:tc>
      </w:tr>
      <w:tr w:rsidR="003C2630" w:rsidRPr="005538E1" w14:paraId="42E93813" w14:textId="77777777" w:rsidTr="004B63E2">
        <w:tc>
          <w:tcPr>
            <w:tcW w:w="296" w:type="pct"/>
            <w:hideMark/>
          </w:tcPr>
          <w:p w14:paraId="42E93810" w14:textId="77777777" w:rsidR="00655F2C"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3.</w:t>
            </w:r>
          </w:p>
        </w:tc>
        <w:tc>
          <w:tcPr>
            <w:tcW w:w="1678" w:type="pct"/>
            <w:hideMark/>
          </w:tcPr>
          <w:p w14:paraId="42E93811" w14:textId="77777777" w:rsidR="00E5323B" w:rsidRPr="005538E1" w:rsidRDefault="00E5323B" w:rsidP="000A7152">
            <w:pPr>
              <w:spacing w:after="0" w:line="240" w:lineRule="auto"/>
              <w:ind w:left="57" w:right="57"/>
              <w:jc w:val="both"/>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Sabiedrības līdzdalības rezultāti</w:t>
            </w:r>
          </w:p>
        </w:tc>
        <w:tc>
          <w:tcPr>
            <w:tcW w:w="2960" w:type="pct"/>
          </w:tcPr>
          <w:p w14:paraId="42E93812" w14:textId="583C2984" w:rsidR="00E5323B" w:rsidRPr="005538E1" w:rsidRDefault="2E5775C7" w:rsidP="000A7152">
            <w:pPr>
              <w:spacing w:after="0" w:line="240" w:lineRule="auto"/>
              <w:ind w:left="57" w:right="57"/>
              <w:jc w:val="both"/>
              <w:rPr>
                <w:rFonts w:ascii="Times New Roman" w:hAnsi="Times New Roman" w:cs="Times New Roman"/>
                <w:spacing w:val="-2"/>
                <w:sz w:val="24"/>
                <w:szCs w:val="24"/>
              </w:rPr>
            </w:pPr>
            <w:r w:rsidRPr="005538E1">
              <w:rPr>
                <w:rFonts w:ascii="Times New Roman" w:eastAsia="Times New Roman" w:hAnsi="Times New Roman" w:cs="Times New Roman"/>
                <w:spacing w:val="-2"/>
                <w:sz w:val="24"/>
                <w:szCs w:val="24"/>
                <w:lang w:eastAsia="lv-LV"/>
              </w:rPr>
              <w:t xml:space="preserve">Pirms izsludināšanas </w:t>
            </w:r>
            <w:r w:rsidR="002E1098" w:rsidRPr="005538E1">
              <w:rPr>
                <w:rFonts w:ascii="Times New Roman" w:eastAsia="Times New Roman" w:hAnsi="Times New Roman" w:cs="Times New Roman"/>
                <w:spacing w:val="-2"/>
                <w:sz w:val="24"/>
                <w:szCs w:val="24"/>
                <w:lang w:eastAsia="lv-LV"/>
              </w:rPr>
              <w:t>VSS</w:t>
            </w:r>
            <w:r w:rsidRPr="005538E1">
              <w:rPr>
                <w:rFonts w:ascii="Times New Roman" w:eastAsia="Times New Roman" w:hAnsi="Times New Roman" w:cs="Times New Roman"/>
                <w:spacing w:val="-2"/>
                <w:sz w:val="24"/>
                <w:szCs w:val="24"/>
                <w:lang w:eastAsia="lv-LV"/>
              </w:rPr>
              <w:t xml:space="preserve"> tika</w:t>
            </w:r>
            <w:r w:rsidR="1A1E62C7" w:rsidRPr="005538E1">
              <w:rPr>
                <w:rFonts w:ascii="Times New Roman" w:eastAsia="Times New Roman" w:hAnsi="Times New Roman" w:cs="Times New Roman"/>
                <w:spacing w:val="-2"/>
                <w:sz w:val="24"/>
                <w:szCs w:val="24"/>
                <w:lang w:eastAsia="lv-LV"/>
              </w:rPr>
              <w:t xml:space="preserve"> saņemti atzinumi no</w:t>
            </w:r>
            <w:r w:rsidR="6AAECD14" w:rsidRPr="005538E1">
              <w:rPr>
                <w:rFonts w:ascii="Times New Roman" w:eastAsia="Times New Roman" w:hAnsi="Times New Roman" w:cs="Times New Roman"/>
                <w:spacing w:val="-2"/>
                <w:sz w:val="24"/>
                <w:szCs w:val="24"/>
                <w:lang w:eastAsia="lv-LV"/>
              </w:rPr>
              <w:t xml:space="preserve"> </w:t>
            </w:r>
            <w:r w:rsidR="00277B97" w:rsidRPr="005538E1">
              <w:rPr>
                <w:rFonts w:ascii="Times New Roman" w:hAnsi="Times New Roman" w:cs="Times New Roman"/>
                <w:spacing w:val="-2"/>
                <w:sz w:val="24"/>
                <w:szCs w:val="24"/>
              </w:rPr>
              <w:t>biedrības "</w:t>
            </w:r>
            <w:r w:rsidR="6AAECD14" w:rsidRPr="005538E1">
              <w:rPr>
                <w:rFonts w:ascii="Times New Roman" w:hAnsi="Times New Roman" w:cs="Times New Roman"/>
                <w:spacing w:val="-2"/>
                <w:sz w:val="24"/>
                <w:szCs w:val="24"/>
              </w:rPr>
              <w:t xml:space="preserve">Sabiedriskās politikas </w:t>
            </w:r>
            <w:r w:rsidR="00277B97" w:rsidRPr="005538E1">
              <w:rPr>
                <w:rFonts w:ascii="Times New Roman" w:hAnsi="Times New Roman" w:cs="Times New Roman"/>
                <w:spacing w:val="-2"/>
                <w:sz w:val="24"/>
                <w:szCs w:val="24"/>
              </w:rPr>
              <w:t>centrs "</w:t>
            </w:r>
            <w:r w:rsidR="6AAECD14" w:rsidRPr="005538E1">
              <w:rPr>
                <w:rFonts w:ascii="Times New Roman" w:hAnsi="Times New Roman" w:cs="Times New Roman"/>
                <w:spacing w:val="-2"/>
                <w:sz w:val="24"/>
                <w:szCs w:val="24"/>
              </w:rPr>
              <w:t>PROVIDUS</w:t>
            </w:r>
            <w:r w:rsidR="00277B97" w:rsidRPr="005538E1">
              <w:rPr>
                <w:rFonts w:ascii="Times New Roman" w:hAnsi="Times New Roman" w:cs="Times New Roman"/>
                <w:spacing w:val="-2"/>
                <w:sz w:val="24"/>
                <w:szCs w:val="24"/>
              </w:rPr>
              <w:t>""</w:t>
            </w:r>
            <w:r w:rsidR="6AAECD14" w:rsidRPr="005538E1">
              <w:rPr>
                <w:rFonts w:ascii="Times New Roman" w:hAnsi="Times New Roman" w:cs="Times New Roman"/>
                <w:spacing w:val="-2"/>
                <w:sz w:val="24"/>
                <w:szCs w:val="24"/>
              </w:rPr>
              <w:t xml:space="preserve">, Latvijas </w:t>
            </w:r>
            <w:proofErr w:type="spellStart"/>
            <w:r w:rsidR="6AAECD14" w:rsidRPr="005538E1">
              <w:rPr>
                <w:rFonts w:ascii="Times New Roman" w:hAnsi="Times New Roman" w:cs="Times New Roman"/>
                <w:spacing w:val="-2"/>
                <w:sz w:val="24"/>
                <w:szCs w:val="24"/>
              </w:rPr>
              <w:t>Izvērtētāju</w:t>
            </w:r>
            <w:proofErr w:type="spellEnd"/>
            <w:r w:rsidR="6AAECD14" w:rsidRPr="005538E1">
              <w:rPr>
                <w:rFonts w:ascii="Times New Roman" w:hAnsi="Times New Roman" w:cs="Times New Roman"/>
                <w:spacing w:val="-2"/>
                <w:sz w:val="24"/>
                <w:szCs w:val="24"/>
              </w:rPr>
              <w:t xml:space="preserve"> asociācijas, kā arī no valsts iestādēm </w:t>
            </w:r>
            <w:r w:rsidR="00D44CB2" w:rsidRPr="005538E1">
              <w:rPr>
                <w:rFonts w:ascii="Times New Roman" w:hAnsi="Times New Roman" w:cs="Times New Roman"/>
                <w:spacing w:val="-2"/>
                <w:sz w:val="24"/>
                <w:szCs w:val="24"/>
              </w:rPr>
              <w:t>–</w:t>
            </w:r>
            <w:r w:rsidR="6AAECD14" w:rsidRPr="005538E1">
              <w:rPr>
                <w:rFonts w:ascii="Times New Roman" w:hAnsi="Times New Roman" w:cs="Times New Roman"/>
                <w:spacing w:val="-2"/>
                <w:sz w:val="24"/>
                <w:szCs w:val="24"/>
              </w:rPr>
              <w:t xml:space="preserve"> I</w:t>
            </w:r>
            <w:r w:rsidR="6301FDA3" w:rsidRPr="005538E1">
              <w:rPr>
                <w:rFonts w:ascii="Times New Roman" w:hAnsi="Times New Roman" w:cs="Times New Roman"/>
                <w:spacing w:val="-2"/>
                <w:sz w:val="24"/>
                <w:szCs w:val="24"/>
              </w:rPr>
              <w:t>z</w:t>
            </w:r>
            <w:r w:rsidR="6AAECD14" w:rsidRPr="005538E1">
              <w:rPr>
                <w:rFonts w:ascii="Times New Roman" w:hAnsi="Times New Roman" w:cs="Times New Roman"/>
                <w:spacing w:val="-2"/>
                <w:sz w:val="24"/>
                <w:szCs w:val="24"/>
              </w:rPr>
              <w:t>glītības un</w:t>
            </w:r>
            <w:r w:rsidR="7E9075B6" w:rsidRPr="005538E1">
              <w:rPr>
                <w:rFonts w:ascii="Times New Roman" w:hAnsi="Times New Roman" w:cs="Times New Roman"/>
                <w:spacing w:val="-2"/>
                <w:sz w:val="24"/>
                <w:szCs w:val="24"/>
              </w:rPr>
              <w:t xml:space="preserve"> zinātnes </w:t>
            </w:r>
            <w:r w:rsidR="6AAECD14" w:rsidRPr="005538E1">
              <w:rPr>
                <w:rFonts w:ascii="Times New Roman" w:hAnsi="Times New Roman" w:cs="Times New Roman"/>
                <w:spacing w:val="-2"/>
                <w:sz w:val="24"/>
                <w:szCs w:val="24"/>
              </w:rPr>
              <w:t>ministrij</w:t>
            </w:r>
            <w:r w:rsidR="2432FB68" w:rsidRPr="005538E1">
              <w:rPr>
                <w:rFonts w:ascii="Times New Roman" w:hAnsi="Times New Roman" w:cs="Times New Roman"/>
                <w:spacing w:val="-2"/>
                <w:sz w:val="24"/>
                <w:szCs w:val="24"/>
              </w:rPr>
              <w:t xml:space="preserve">as, </w:t>
            </w:r>
            <w:r w:rsidR="1F591E18" w:rsidRPr="005538E1">
              <w:rPr>
                <w:rFonts w:ascii="Times New Roman" w:hAnsi="Times New Roman" w:cs="Times New Roman"/>
                <w:spacing w:val="-2"/>
                <w:sz w:val="24"/>
                <w:szCs w:val="24"/>
              </w:rPr>
              <w:t>Ekonomikas ministrijas, Finanšu ministrijas</w:t>
            </w:r>
            <w:r w:rsidR="00277B97" w:rsidRPr="005538E1">
              <w:rPr>
                <w:rFonts w:ascii="Times New Roman" w:hAnsi="Times New Roman" w:cs="Times New Roman"/>
                <w:spacing w:val="-2"/>
                <w:sz w:val="24"/>
                <w:szCs w:val="24"/>
              </w:rPr>
              <w:t>,</w:t>
            </w:r>
            <w:r w:rsidR="1F591E18" w:rsidRPr="005538E1">
              <w:rPr>
                <w:rFonts w:ascii="Times New Roman" w:hAnsi="Times New Roman" w:cs="Times New Roman"/>
                <w:spacing w:val="-2"/>
                <w:sz w:val="24"/>
                <w:szCs w:val="24"/>
              </w:rPr>
              <w:t xml:space="preserve"> Labklājības ministrijas</w:t>
            </w:r>
            <w:r w:rsidR="00277B97" w:rsidRPr="005538E1">
              <w:rPr>
                <w:rFonts w:ascii="Times New Roman" w:hAnsi="Times New Roman" w:cs="Times New Roman"/>
                <w:spacing w:val="-2"/>
                <w:sz w:val="24"/>
                <w:szCs w:val="24"/>
              </w:rPr>
              <w:t xml:space="preserve"> un </w:t>
            </w:r>
            <w:proofErr w:type="spellStart"/>
            <w:r w:rsidR="1F591E18" w:rsidRPr="005538E1">
              <w:rPr>
                <w:rFonts w:ascii="Times New Roman" w:hAnsi="Times New Roman" w:cs="Times New Roman"/>
                <w:spacing w:val="-2"/>
                <w:sz w:val="24"/>
                <w:szCs w:val="24"/>
              </w:rPr>
              <w:t>Pārresoru</w:t>
            </w:r>
            <w:proofErr w:type="spellEnd"/>
            <w:r w:rsidR="1F591E18" w:rsidRPr="005538E1">
              <w:rPr>
                <w:rFonts w:ascii="Times New Roman" w:hAnsi="Times New Roman" w:cs="Times New Roman"/>
                <w:spacing w:val="-2"/>
                <w:sz w:val="24"/>
                <w:szCs w:val="24"/>
              </w:rPr>
              <w:t xml:space="preserve"> koordinācijas centra. Atzinumos kopumā ir pausts atbalsts izstrādātajam noteikumu projektam, tika </w:t>
            </w:r>
            <w:r w:rsidR="3207D68E" w:rsidRPr="005538E1">
              <w:rPr>
                <w:rFonts w:ascii="Times New Roman" w:hAnsi="Times New Roman" w:cs="Times New Roman"/>
                <w:spacing w:val="-2"/>
                <w:sz w:val="24"/>
                <w:szCs w:val="24"/>
              </w:rPr>
              <w:t>izteikti priekšlikumi projekta uzlabošanai un precizēšanai</w:t>
            </w:r>
            <w:r w:rsidR="0048143F" w:rsidRPr="005538E1">
              <w:rPr>
                <w:rFonts w:ascii="Times New Roman" w:hAnsi="Times New Roman" w:cs="Times New Roman"/>
                <w:spacing w:val="-2"/>
                <w:sz w:val="24"/>
                <w:szCs w:val="24"/>
              </w:rPr>
              <w:t xml:space="preserve"> (par sabiedrības līdzdalības jautājumiem, obligāti aizpildāmajām sadaļām, </w:t>
            </w:r>
            <w:r w:rsidR="0074263B" w:rsidRPr="005538E1">
              <w:rPr>
                <w:rFonts w:ascii="Times New Roman" w:hAnsi="Times New Roman" w:cs="Times New Roman"/>
                <w:spacing w:val="-2"/>
                <w:sz w:val="24"/>
                <w:szCs w:val="24"/>
              </w:rPr>
              <w:t xml:space="preserve">paziņošanu Eiropas Komisijai, iestāžu </w:t>
            </w:r>
            <w:r w:rsidR="00277B97" w:rsidRPr="005538E1">
              <w:rPr>
                <w:rFonts w:ascii="Times New Roman" w:hAnsi="Times New Roman" w:cs="Times New Roman"/>
                <w:spacing w:val="-2"/>
                <w:sz w:val="24"/>
                <w:szCs w:val="24"/>
              </w:rPr>
              <w:t>atbildību</w:t>
            </w:r>
            <w:r w:rsidR="0074263B" w:rsidRPr="005538E1">
              <w:rPr>
                <w:rFonts w:ascii="Times New Roman" w:hAnsi="Times New Roman" w:cs="Times New Roman"/>
                <w:spacing w:val="-2"/>
                <w:sz w:val="24"/>
                <w:szCs w:val="24"/>
              </w:rPr>
              <w:t>, administratīvo izmaksu formulas iekļaušanu, metodoloģisko atbalstu jauno aspektu izvērtēšanai</w:t>
            </w:r>
            <w:r w:rsidR="3207D68E" w:rsidRPr="005538E1">
              <w:rPr>
                <w:rFonts w:ascii="Times New Roman" w:hAnsi="Times New Roman" w:cs="Times New Roman"/>
                <w:spacing w:val="-2"/>
                <w:sz w:val="24"/>
                <w:szCs w:val="24"/>
              </w:rPr>
              <w:t>,</w:t>
            </w:r>
            <w:r w:rsidR="0074263B" w:rsidRPr="005538E1">
              <w:rPr>
                <w:rFonts w:ascii="Times New Roman" w:hAnsi="Times New Roman" w:cs="Times New Roman"/>
                <w:spacing w:val="-2"/>
                <w:sz w:val="24"/>
                <w:szCs w:val="24"/>
              </w:rPr>
              <w:t xml:space="preserve"> sākotnējās ietekmes gradācijas ieviešanu, </w:t>
            </w:r>
            <w:r w:rsidR="00DF54D1" w:rsidRPr="005538E1">
              <w:rPr>
                <w:rFonts w:ascii="Times New Roman" w:hAnsi="Times New Roman" w:cs="Times New Roman"/>
                <w:spacing w:val="-2"/>
                <w:sz w:val="24"/>
                <w:szCs w:val="24"/>
              </w:rPr>
              <w:t>ietekmes atšķirīg</w:t>
            </w:r>
            <w:r w:rsidR="00277B97" w:rsidRPr="005538E1">
              <w:rPr>
                <w:rFonts w:ascii="Times New Roman" w:hAnsi="Times New Roman" w:cs="Times New Roman"/>
                <w:spacing w:val="-2"/>
                <w:sz w:val="24"/>
                <w:szCs w:val="24"/>
              </w:rPr>
              <w:t>aj</w:t>
            </w:r>
            <w:r w:rsidR="00DF54D1" w:rsidRPr="005538E1">
              <w:rPr>
                <w:rFonts w:ascii="Times New Roman" w:hAnsi="Times New Roman" w:cs="Times New Roman"/>
                <w:spacing w:val="-2"/>
                <w:sz w:val="24"/>
                <w:szCs w:val="24"/>
              </w:rPr>
              <w:t>ām pazīmēm, galve</w:t>
            </w:r>
            <w:r w:rsidR="00C12552" w:rsidRPr="005538E1">
              <w:rPr>
                <w:rFonts w:ascii="Times New Roman" w:hAnsi="Times New Roman" w:cs="Times New Roman"/>
                <w:spacing w:val="-2"/>
                <w:sz w:val="24"/>
                <w:szCs w:val="24"/>
              </w:rPr>
              <w:t>naj</w:t>
            </w:r>
            <w:r w:rsidR="00DF54D1" w:rsidRPr="005538E1">
              <w:rPr>
                <w:rFonts w:ascii="Times New Roman" w:hAnsi="Times New Roman" w:cs="Times New Roman"/>
                <w:spacing w:val="-2"/>
                <w:sz w:val="24"/>
                <w:szCs w:val="24"/>
              </w:rPr>
              <w:t xml:space="preserve">iem izvērtēšanas principiem, sasaisti ar politikas plānošanas dokumentiem, pētījumu izmantošanu, metodisko atbalstu </w:t>
            </w:r>
            <w:proofErr w:type="spellStart"/>
            <w:r w:rsidR="00DF54D1" w:rsidRPr="005538E1">
              <w:rPr>
                <w:rFonts w:ascii="Times New Roman" w:hAnsi="Times New Roman" w:cs="Times New Roman"/>
                <w:spacing w:val="-2"/>
                <w:sz w:val="24"/>
                <w:szCs w:val="24"/>
              </w:rPr>
              <w:t>izvērtējumu</w:t>
            </w:r>
            <w:proofErr w:type="spellEnd"/>
            <w:r w:rsidR="00DF54D1" w:rsidRPr="005538E1">
              <w:rPr>
                <w:rFonts w:ascii="Times New Roman" w:hAnsi="Times New Roman" w:cs="Times New Roman"/>
                <w:spacing w:val="-2"/>
                <w:sz w:val="24"/>
                <w:szCs w:val="24"/>
              </w:rPr>
              <w:t xml:space="preserve"> veikšanai u.</w:t>
            </w:r>
            <w:r w:rsidR="00AD2EA2" w:rsidRPr="005538E1">
              <w:rPr>
                <w:rFonts w:ascii="Times New Roman" w:hAnsi="Times New Roman" w:cs="Times New Roman"/>
                <w:spacing w:val="-2"/>
                <w:sz w:val="24"/>
                <w:szCs w:val="24"/>
              </w:rPr>
              <w:t> </w:t>
            </w:r>
            <w:r w:rsidR="00DF54D1" w:rsidRPr="005538E1">
              <w:rPr>
                <w:rFonts w:ascii="Times New Roman" w:hAnsi="Times New Roman" w:cs="Times New Roman"/>
                <w:spacing w:val="-2"/>
                <w:sz w:val="24"/>
                <w:szCs w:val="24"/>
              </w:rPr>
              <w:t xml:space="preserve">c.), </w:t>
            </w:r>
            <w:r w:rsidR="3207D68E" w:rsidRPr="005538E1">
              <w:rPr>
                <w:rFonts w:ascii="Times New Roman" w:hAnsi="Times New Roman" w:cs="Times New Roman"/>
                <w:spacing w:val="-2"/>
                <w:sz w:val="24"/>
                <w:szCs w:val="24"/>
              </w:rPr>
              <w:t xml:space="preserve">kas tika izvērtēti un </w:t>
            </w:r>
            <w:r w:rsidR="00277B97" w:rsidRPr="005538E1">
              <w:rPr>
                <w:rFonts w:ascii="Times New Roman" w:hAnsi="Times New Roman" w:cs="Times New Roman"/>
                <w:spacing w:val="-2"/>
                <w:sz w:val="24"/>
                <w:szCs w:val="24"/>
              </w:rPr>
              <w:t xml:space="preserve">pēc iespējas </w:t>
            </w:r>
            <w:r w:rsidR="3207D68E" w:rsidRPr="005538E1">
              <w:rPr>
                <w:rFonts w:ascii="Times New Roman" w:hAnsi="Times New Roman" w:cs="Times New Roman"/>
                <w:spacing w:val="-2"/>
                <w:sz w:val="24"/>
                <w:szCs w:val="24"/>
              </w:rPr>
              <w:t>ņemti vērā</w:t>
            </w:r>
            <w:r w:rsidR="0074263B" w:rsidRPr="005538E1">
              <w:rPr>
                <w:rFonts w:ascii="Times New Roman" w:hAnsi="Times New Roman" w:cs="Times New Roman"/>
                <w:spacing w:val="-2"/>
                <w:sz w:val="24"/>
                <w:szCs w:val="24"/>
              </w:rPr>
              <w:t>, iestrādājot noteikumu projektā vai vadlīnijās</w:t>
            </w:r>
          </w:p>
        </w:tc>
      </w:tr>
      <w:tr w:rsidR="003C2630" w:rsidRPr="005538E1" w14:paraId="42E93817" w14:textId="77777777" w:rsidTr="004B63E2">
        <w:tc>
          <w:tcPr>
            <w:tcW w:w="296" w:type="pct"/>
            <w:hideMark/>
          </w:tcPr>
          <w:p w14:paraId="42E93814" w14:textId="155814D7" w:rsidR="00655F2C" w:rsidRPr="005538E1" w:rsidRDefault="00E5323B" w:rsidP="00E5323B">
            <w:pPr>
              <w:spacing w:after="0" w:line="240" w:lineRule="auto"/>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4.</w:t>
            </w:r>
          </w:p>
        </w:tc>
        <w:tc>
          <w:tcPr>
            <w:tcW w:w="1678" w:type="pct"/>
            <w:hideMark/>
          </w:tcPr>
          <w:p w14:paraId="42E93815" w14:textId="77777777" w:rsidR="00E5323B"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Cita informācija</w:t>
            </w:r>
          </w:p>
        </w:tc>
        <w:tc>
          <w:tcPr>
            <w:tcW w:w="2960" w:type="pct"/>
          </w:tcPr>
          <w:p w14:paraId="42E93816" w14:textId="3B44534A" w:rsidR="00E5323B" w:rsidRPr="005538E1" w:rsidRDefault="000100A4" w:rsidP="000A7152">
            <w:pPr>
              <w:spacing w:after="0" w:line="240" w:lineRule="auto"/>
              <w:ind w:left="57" w:right="57"/>
              <w:jc w:val="both"/>
              <w:rPr>
                <w:rFonts w:ascii="Times New Roman" w:hAnsi="Times New Roman" w:cs="Times New Roman"/>
                <w:sz w:val="24"/>
                <w:szCs w:val="24"/>
                <w:lang w:eastAsia="lv-LV"/>
              </w:rPr>
            </w:pPr>
            <w:r w:rsidRPr="005538E1">
              <w:rPr>
                <w:rFonts w:ascii="Times New Roman" w:hAnsi="Times New Roman" w:cs="Times New Roman"/>
                <w:sz w:val="24"/>
                <w:szCs w:val="24"/>
                <w:lang w:eastAsia="lv-LV"/>
              </w:rPr>
              <w:t>Nav</w:t>
            </w:r>
          </w:p>
        </w:tc>
      </w:tr>
    </w:tbl>
    <w:p w14:paraId="42E93818" w14:textId="17117F3A" w:rsidR="00E5323B" w:rsidRPr="005538E1"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3"/>
        <w:gridCol w:w="3081"/>
        <w:gridCol w:w="5437"/>
      </w:tblGrid>
      <w:tr w:rsidR="003C2630" w:rsidRPr="005538E1" w14:paraId="42E9381A" w14:textId="77777777" w:rsidTr="00640884">
        <w:tc>
          <w:tcPr>
            <w:tcW w:w="9061" w:type="dxa"/>
            <w:gridSpan w:val="3"/>
            <w:vAlign w:val="center"/>
            <w:hideMark/>
          </w:tcPr>
          <w:p w14:paraId="42E93819" w14:textId="412E49D5" w:rsidR="00817FAC" w:rsidRPr="005538E1" w:rsidRDefault="00E5323B" w:rsidP="000A7152">
            <w:pPr>
              <w:spacing w:after="0" w:line="240" w:lineRule="auto"/>
              <w:ind w:left="57" w:right="57"/>
              <w:jc w:val="center"/>
              <w:rPr>
                <w:rFonts w:ascii="Times New Roman" w:eastAsia="Times New Roman" w:hAnsi="Times New Roman" w:cs="Times New Roman"/>
                <w:b/>
                <w:bCs/>
                <w:iCs/>
                <w:sz w:val="24"/>
                <w:szCs w:val="24"/>
                <w:lang w:eastAsia="lv-LV"/>
              </w:rPr>
            </w:pPr>
            <w:r w:rsidRPr="005538E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C2630" w:rsidRPr="005538E1" w14:paraId="42E9381E" w14:textId="77777777" w:rsidTr="00640884">
        <w:tc>
          <w:tcPr>
            <w:tcW w:w="300" w:type="pct"/>
            <w:hideMark/>
          </w:tcPr>
          <w:p w14:paraId="42E9381B" w14:textId="77777777" w:rsidR="00655F2C"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1.</w:t>
            </w:r>
          </w:p>
        </w:tc>
        <w:tc>
          <w:tcPr>
            <w:tcW w:w="1700" w:type="pct"/>
            <w:hideMark/>
          </w:tcPr>
          <w:p w14:paraId="42E9381C" w14:textId="77777777" w:rsidR="00E5323B"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Projekta izpildē iesaistītās institūcijas</w:t>
            </w:r>
          </w:p>
        </w:tc>
        <w:tc>
          <w:tcPr>
            <w:tcW w:w="3000" w:type="pct"/>
          </w:tcPr>
          <w:p w14:paraId="42E9381D" w14:textId="55305EAB" w:rsidR="00E5323B" w:rsidRPr="005538E1" w:rsidRDefault="4E5D7632" w:rsidP="000A7152">
            <w:pPr>
              <w:spacing w:after="0" w:line="240" w:lineRule="auto"/>
              <w:ind w:left="57" w:right="57"/>
              <w:jc w:val="both"/>
              <w:rPr>
                <w:rFonts w:ascii="Times New Roman" w:eastAsia="Times New Roman" w:hAnsi="Times New Roman" w:cs="Times New Roman"/>
                <w:sz w:val="24"/>
                <w:szCs w:val="24"/>
                <w:lang w:eastAsia="lv-LV"/>
              </w:rPr>
            </w:pPr>
            <w:r w:rsidRPr="005538E1">
              <w:rPr>
                <w:rFonts w:ascii="Times New Roman" w:eastAsia="Times New Roman" w:hAnsi="Times New Roman" w:cs="Times New Roman"/>
                <w:sz w:val="24"/>
                <w:szCs w:val="24"/>
                <w:lang w:eastAsia="lv-LV"/>
              </w:rPr>
              <w:t xml:space="preserve">Valsts kanceleja, ministrijas, Korupcijas novēršanas un apkarošanas birojs, </w:t>
            </w:r>
            <w:proofErr w:type="spellStart"/>
            <w:r w:rsidRPr="005538E1">
              <w:rPr>
                <w:rFonts w:ascii="Times New Roman" w:eastAsia="Times New Roman" w:hAnsi="Times New Roman" w:cs="Times New Roman"/>
                <w:sz w:val="24"/>
                <w:szCs w:val="24"/>
                <w:lang w:eastAsia="lv-LV"/>
              </w:rPr>
              <w:t>Pārresoru</w:t>
            </w:r>
            <w:proofErr w:type="spellEnd"/>
            <w:r w:rsidRPr="005538E1">
              <w:rPr>
                <w:rFonts w:ascii="Times New Roman" w:eastAsia="Times New Roman" w:hAnsi="Times New Roman" w:cs="Times New Roman"/>
                <w:sz w:val="24"/>
                <w:szCs w:val="24"/>
                <w:lang w:eastAsia="lv-LV"/>
              </w:rPr>
              <w:t xml:space="preserve"> koordinācijas centrs un </w:t>
            </w:r>
            <w:r w:rsidRPr="005538E1">
              <w:rPr>
                <w:rFonts w:ascii="Times New Roman" w:eastAsia="Times New Roman" w:hAnsi="Times New Roman" w:cs="Times New Roman"/>
                <w:sz w:val="24"/>
                <w:szCs w:val="24"/>
                <w:lang w:eastAsia="lv-LV"/>
              </w:rPr>
              <w:lastRenderedPageBreak/>
              <w:t>citas tiešās pārvaldes iestādes un to padotībā esošās institūcijas</w:t>
            </w:r>
          </w:p>
        </w:tc>
      </w:tr>
      <w:tr w:rsidR="003C2630" w:rsidRPr="005538E1" w14:paraId="42E93823" w14:textId="77777777" w:rsidTr="00640884">
        <w:tc>
          <w:tcPr>
            <w:tcW w:w="300" w:type="pct"/>
            <w:hideMark/>
          </w:tcPr>
          <w:p w14:paraId="42E9381F" w14:textId="77777777" w:rsidR="00655F2C"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lastRenderedPageBreak/>
              <w:t>2.</w:t>
            </w:r>
          </w:p>
        </w:tc>
        <w:tc>
          <w:tcPr>
            <w:tcW w:w="1700" w:type="pct"/>
            <w:hideMark/>
          </w:tcPr>
          <w:p w14:paraId="42E93820" w14:textId="77777777" w:rsidR="00E5323B"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Projekta izpildes ietekme uz pārvaldes funkcijām un institucionālo struktūru.</w:t>
            </w:r>
            <w:r w:rsidRPr="005538E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0ED9A4E8" w14:textId="0C084529" w:rsidR="005C6017" w:rsidRPr="005538E1" w:rsidRDefault="005C6017" w:rsidP="000A7152">
            <w:pPr>
              <w:spacing w:after="0" w:line="240" w:lineRule="auto"/>
              <w:ind w:left="57" w:right="57"/>
              <w:jc w:val="both"/>
              <w:rPr>
                <w:rFonts w:ascii="Times New Roman" w:hAnsi="Times New Roman" w:cs="Times New Roman"/>
                <w:sz w:val="24"/>
                <w:szCs w:val="24"/>
              </w:rPr>
            </w:pPr>
            <w:r w:rsidRPr="005538E1">
              <w:rPr>
                <w:rFonts w:ascii="Times New Roman" w:hAnsi="Times New Roman" w:cs="Times New Roman"/>
                <w:sz w:val="24"/>
                <w:szCs w:val="24"/>
              </w:rPr>
              <w:t>Projekta izpildes rezultātā nav paredzēta esoš</w:t>
            </w:r>
            <w:r w:rsidR="00D44CB2" w:rsidRPr="005538E1">
              <w:rPr>
                <w:rFonts w:ascii="Times New Roman" w:hAnsi="Times New Roman" w:cs="Times New Roman"/>
                <w:sz w:val="24"/>
                <w:szCs w:val="24"/>
              </w:rPr>
              <w:t>o</w:t>
            </w:r>
            <w:r w:rsidRPr="005538E1">
              <w:rPr>
                <w:rFonts w:ascii="Times New Roman" w:hAnsi="Times New Roman" w:cs="Times New Roman"/>
                <w:sz w:val="24"/>
                <w:szCs w:val="24"/>
              </w:rPr>
              <w:t xml:space="preserve"> institūciju likvidācija vai reorganizācija. Iestāžu institucionālā struktūra netiek ietekmēta, papildu cilvēkresursi nav nepieciešami.</w:t>
            </w:r>
          </w:p>
          <w:p w14:paraId="42E93822" w14:textId="433F4C88" w:rsidR="005C6017" w:rsidRPr="005538E1" w:rsidRDefault="005C6017" w:rsidP="000A7152">
            <w:pPr>
              <w:spacing w:after="0" w:line="240" w:lineRule="auto"/>
              <w:ind w:left="57" w:right="57"/>
              <w:jc w:val="both"/>
              <w:rPr>
                <w:rFonts w:ascii="Times New Roman" w:eastAsia="Times New Roman" w:hAnsi="Times New Roman" w:cs="Times New Roman"/>
                <w:iCs/>
                <w:sz w:val="24"/>
                <w:szCs w:val="24"/>
                <w:lang w:eastAsia="lv-LV"/>
              </w:rPr>
            </w:pPr>
            <w:r w:rsidRPr="005538E1">
              <w:rPr>
                <w:rFonts w:ascii="Times New Roman" w:hAnsi="Times New Roman" w:cs="Times New Roman"/>
                <w:sz w:val="24"/>
                <w:szCs w:val="24"/>
              </w:rPr>
              <w:t>Projekta izpilde notiks esošo funkciju ietvaros</w:t>
            </w:r>
          </w:p>
        </w:tc>
      </w:tr>
      <w:tr w:rsidR="003C2630" w:rsidRPr="005538E1" w14:paraId="42E93827" w14:textId="77777777" w:rsidTr="00640884">
        <w:tc>
          <w:tcPr>
            <w:tcW w:w="300" w:type="pct"/>
            <w:hideMark/>
          </w:tcPr>
          <w:p w14:paraId="42E93824" w14:textId="77777777" w:rsidR="00655F2C"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3.</w:t>
            </w:r>
          </w:p>
        </w:tc>
        <w:tc>
          <w:tcPr>
            <w:tcW w:w="1700" w:type="pct"/>
            <w:hideMark/>
          </w:tcPr>
          <w:p w14:paraId="42E93825" w14:textId="77777777" w:rsidR="00E5323B" w:rsidRPr="005538E1" w:rsidRDefault="00E5323B"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Cita informācija</w:t>
            </w:r>
          </w:p>
        </w:tc>
        <w:tc>
          <w:tcPr>
            <w:tcW w:w="3000" w:type="pct"/>
            <w:hideMark/>
          </w:tcPr>
          <w:p w14:paraId="42E93826" w14:textId="77777777" w:rsidR="00E5323B" w:rsidRPr="005538E1" w:rsidRDefault="006F23B0" w:rsidP="000A7152">
            <w:pPr>
              <w:spacing w:after="0" w:line="240" w:lineRule="auto"/>
              <w:ind w:left="57" w:right="57"/>
              <w:rPr>
                <w:rFonts w:ascii="Times New Roman" w:eastAsia="Times New Roman" w:hAnsi="Times New Roman" w:cs="Times New Roman"/>
                <w:iCs/>
                <w:sz w:val="24"/>
                <w:szCs w:val="24"/>
                <w:lang w:eastAsia="lv-LV"/>
              </w:rPr>
            </w:pPr>
            <w:r w:rsidRPr="005538E1">
              <w:rPr>
                <w:rFonts w:ascii="Times New Roman" w:eastAsia="Times New Roman" w:hAnsi="Times New Roman" w:cs="Times New Roman"/>
                <w:iCs/>
                <w:sz w:val="24"/>
                <w:szCs w:val="24"/>
                <w:lang w:eastAsia="lv-LV"/>
              </w:rPr>
              <w:t>Nav</w:t>
            </w:r>
          </w:p>
        </w:tc>
      </w:tr>
    </w:tbl>
    <w:p w14:paraId="42E93828" w14:textId="77777777" w:rsidR="00C25B49" w:rsidRPr="005538E1" w:rsidRDefault="00C25B49" w:rsidP="00894C55">
      <w:pPr>
        <w:spacing w:after="0" w:line="240" w:lineRule="auto"/>
        <w:rPr>
          <w:rFonts w:ascii="Times New Roman" w:hAnsi="Times New Roman" w:cs="Times New Roman"/>
          <w:sz w:val="28"/>
          <w:szCs w:val="28"/>
        </w:rPr>
      </w:pPr>
    </w:p>
    <w:p w14:paraId="49B56577" w14:textId="77777777" w:rsidR="0010387A" w:rsidRPr="005538E1" w:rsidRDefault="0010387A" w:rsidP="00894C55">
      <w:pPr>
        <w:spacing w:after="0" w:line="240" w:lineRule="auto"/>
        <w:rPr>
          <w:rFonts w:ascii="Times New Roman" w:hAnsi="Times New Roman" w:cs="Times New Roman"/>
          <w:sz w:val="28"/>
          <w:szCs w:val="28"/>
        </w:rPr>
      </w:pPr>
    </w:p>
    <w:p w14:paraId="42E93829" w14:textId="77777777" w:rsidR="00E5323B" w:rsidRPr="005538E1" w:rsidRDefault="00E5323B" w:rsidP="00894C55">
      <w:pPr>
        <w:spacing w:after="0" w:line="240" w:lineRule="auto"/>
        <w:rPr>
          <w:rFonts w:ascii="Times New Roman" w:hAnsi="Times New Roman" w:cs="Times New Roman"/>
          <w:sz w:val="28"/>
          <w:szCs w:val="28"/>
        </w:rPr>
      </w:pPr>
    </w:p>
    <w:p w14:paraId="63A31664" w14:textId="1F799FF9" w:rsidR="00645834" w:rsidRPr="005538E1" w:rsidRDefault="00645834" w:rsidP="00645834">
      <w:pPr>
        <w:pStyle w:val="naisf"/>
        <w:tabs>
          <w:tab w:val="left" w:pos="6521"/>
          <w:tab w:val="right" w:pos="8820"/>
        </w:tabs>
        <w:spacing w:before="0" w:after="0"/>
        <w:ind w:firstLine="709"/>
        <w:rPr>
          <w:sz w:val="28"/>
          <w:szCs w:val="28"/>
        </w:rPr>
      </w:pPr>
      <w:r w:rsidRPr="005538E1">
        <w:rPr>
          <w:sz w:val="28"/>
          <w:szCs w:val="28"/>
        </w:rPr>
        <w:t>M</w:t>
      </w:r>
      <w:r w:rsidR="0010387A" w:rsidRPr="005538E1">
        <w:rPr>
          <w:sz w:val="28"/>
          <w:szCs w:val="28"/>
        </w:rPr>
        <w:t>inistru prezidents</w:t>
      </w:r>
      <w:r w:rsidR="0010387A" w:rsidRPr="005538E1">
        <w:rPr>
          <w:sz w:val="28"/>
          <w:szCs w:val="28"/>
        </w:rPr>
        <w:tab/>
        <w:t>A. K. Kariņš</w:t>
      </w:r>
    </w:p>
    <w:p w14:paraId="029EDB84" w14:textId="3565B7B8" w:rsidR="00645834" w:rsidRPr="005538E1" w:rsidRDefault="00645834" w:rsidP="00645834">
      <w:pPr>
        <w:tabs>
          <w:tab w:val="left" w:pos="6480"/>
          <w:tab w:val="left" w:pos="6840"/>
        </w:tabs>
        <w:spacing w:after="0" w:line="240" w:lineRule="auto"/>
        <w:rPr>
          <w:rFonts w:ascii="Times New Roman" w:hAnsi="Times New Roman" w:cs="Times New Roman"/>
          <w:sz w:val="28"/>
          <w:szCs w:val="28"/>
        </w:rPr>
      </w:pPr>
    </w:p>
    <w:p w14:paraId="4F025641" w14:textId="77777777" w:rsidR="0010387A" w:rsidRPr="005538E1" w:rsidRDefault="0010387A" w:rsidP="00645834">
      <w:pPr>
        <w:tabs>
          <w:tab w:val="left" w:pos="6480"/>
          <w:tab w:val="left" w:pos="6840"/>
        </w:tabs>
        <w:spacing w:after="0" w:line="240" w:lineRule="auto"/>
        <w:rPr>
          <w:rFonts w:ascii="Times New Roman" w:hAnsi="Times New Roman" w:cs="Times New Roman"/>
          <w:sz w:val="28"/>
          <w:szCs w:val="28"/>
        </w:rPr>
      </w:pPr>
    </w:p>
    <w:p w14:paraId="1A45CD76" w14:textId="77777777" w:rsidR="00645834" w:rsidRPr="005538E1" w:rsidRDefault="00645834" w:rsidP="00645834">
      <w:pPr>
        <w:tabs>
          <w:tab w:val="left" w:pos="6480"/>
          <w:tab w:val="left" w:pos="6840"/>
        </w:tabs>
        <w:spacing w:after="0" w:line="240" w:lineRule="auto"/>
        <w:rPr>
          <w:rFonts w:ascii="Times New Roman" w:hAnsi="Times New Roman" w:cs="Times New Roman"/>
          <w:sz w:val="28"/>
          <w:szCs w:val="28"/>
        </w:rPr>
      </w:pPr>
    </w:p>
    <w:p w14:paraId="01366AED" w14:textId="77777777" w:rsidR="00645834" w:rsidRPr="005538E1" w:rsidRDefault="00645834" w:rsidP="00645834">
      <w:pPr>
        <w:tabs>
          <w:tab w:val="left" w:pos="6480"/>
          <w:tab w:val="left" w:pos="6840"/>
        </w:tabs>
        <w:spacing w:after="0" w:line="240" w:lineRule="auto"/>
        <w:ind w:firstLine="720"/>
        <w:jc w:val="both"/>
        <w:rPr>
          <w:rFonts w:ascii="Times New Roman" w:hAnsi="Times New Roman" w:cs="Times New Roman"/>
          <w:sz w:val="28"/>
          <w:szCs w:val="28"/>
        </w:rPr>
      </w:pPr>
      <w:r w:rsidRPr="005538E1">
        <w:rPr>
          <w:rFonts w:ascii="Times New Roman" w:hAnsi="Times New Roman" w:cs="Times New Roman"/>
          <w:sz w:val="28"/>
          <w:szCs w:val="28"/>
        </w:rPr>
        <w:t>Vizē:</w:t>
      </w:r>
    </w:p>
    <w:p w14:paraId="1FB0C351" w14:textId="12C4FFD4" w:rsidR="00645834" w:rsidRPr="005538E1" w:rsidRDefault="0010387A" w:rsidP="00645834">
      <w:pPr>
        <w:tabs>
          <w:tab w:val="left" w:pos="6521"/>
        </w:tabs>
        <w:spacing w:after="0" w:line="240" w:lineRule="auto"/>
        <w:ind w:right="-108" w:firstLine="709"/>
        <w:jc w:val="both"/>
        <w:rPr>
          <w:rFonts w:ascii="Times New Roman" w:hAnsi="Times New Roman" w:cs="Times New Roman"/>
          <w:sz w:val="28"/>
          <w:szCs w:val="28"/>
        </w:rPr>
      </w:pPr>
      <w:r w:rsidRPr="005538E1">
        <w:rPr>
          <w:rFonts w:ascii="Times New Roman" w:hAnsi="Times New Roman" w:cs="Times New Roman"/>
          <w:sz w:val="28"/>
          <w:szCs w:val="28"/>
        </w:rPr>
        <w:t xml:space="preserve">Valsts kancelejas </w:t>
      </w:r>
      <w:proofErr w:type="spellStart"/>
      <w:r w:rsidRPr="005538E1">
        <w:rPr>
          <w:rFonts w:ascii="Times New Roman" w:hAnsi="Times New Roman" w:cs="Times New Roman"/>
          <w:sz w:val="28"/>
          <w:szCs w:val="28"/>
        </w:rPr>
        <w:t>direktors____________________</w:t>
      </w:r>
      <w:r w:rsidR="00645834" w:rsidRPr="005538E1">
        <w:rPr>
          <w:rFonts w:ascii="Times New Roman" w:hAnsi="Times New Roman" w:cs="Times New Roman"/>
          <w:sz w:val="28"/>
          <w:szCs w:val="28"/>
        </w:rPr>
        <w:t>J</w:t>
      </w:r>
      <w:proofErr w:type="spellEnd"/>
      <w:r w:rsidR="00645834" w:rsidRPr="005538E1">
        <w:rPr>
          <w:rFonts w:ascii="Times New Roman" w:hAnsi="Times New Roman" w:cs="Times New Roman"/>
          <w:sz w:val="28"/>
          <w:szCs w:val="28"/>
        </w:rPr>
        <w:t>. </w:t>
      </w:r>
      <w:proofErr w:type="spellStart"/>
      <w:r w:rsidR="00645834" w:rsidRPr="005538E1">
        <w:rPr>
          <w:rFonts w:ascii="Times New Roman" w:hAnsi="Times New Roman" w:cs="Times New Roman"/>
          <w:sz w:val="28"/>
          <w:szCs w:val="28"/>
        </w:rPr>
        <w:t>Citskovskis</w:t>
      </w:r>
      <w:proofErr w:type="spellEnd"/>
    </w:p>
    <w:p w14:paraId="42E9382F" w14:textId="04656BF2" w:rsidR="00894C55" w:rsidRPr="005538E1" w:rsidRDefault="00894C55" w:rsidP="00894C55">
      <w:pPr>
        <w:spacing w:after="0" w:line="240" w:lineRule="auto"/>
        <w:ind w:firstLine="720"/>
        <w:rPr>
          <w:rFonts w:ascii="Times New Roman" w:hAnsi="Times New Roman" w:cs="Times New Roman"/>
          <w:sz w:val="28"/>
          <w:szCs w:val="28"/>
        </w:rPr>
      </w:pPr>
    </w:p>
    <w:p w14:paraId="41EADFAE" w14:textId="77777777" w:rsidR="00F813C7" w:rsidRPr="005538E1" w:rsidRDefault="00F813C7" w:rsidP="00894C55">
      <w:pPr>
        <w:spacing w:after="0" w:line="240" w:lineRule="auto"/>
        <w:ind w:firstLine="720"/>
        <w:rPr>
          <w:rFonts w:ascii="Times New Roman" w:hAnsi="Times New Roman" w:cs="Times New Roman"/>
          <w:sz w:val="28"/>
          <w:szCs w:val="28"/>
        </w:rPr>
      </w:pPr>
    </w:p>
    <w:p w14:paraId="2EF32419" w14:textId="77777777" w:rsidR="0010387A" w:rsidRPr="005538E1" w:rsidRDefault="0010387A" w:rsidP="00894C55">
      <w:pPr>
        <w:spacing w:after="0" w:line="240" w:lineRule="auto"/>
        <w:ind w:firstLine="720"/>
        <w:rPr>
          <w:rFonts w:ascii="Times New Roman" w:hAnsi="Times New Roman" w:cs="Times New Roman"/>
          <w:sz w:val="28"/>
          <w:szCs w:val="28"/>
        </w:rPr>
      </w:pPr>
    </w:p>
    <w:p w14:paraId="42E93833" w14:textId="77777777" w:rsidR="00894C55" w:rsidRPr="005538E1" w:rsidRDefault="00ED22FD" w:rsidP="00894C55">
      <w:pPr>
        <w:tabs>
          <w:tab w:val="left" w:pos="6237"/>
        </w:tabs>
        <w:spacing w:after="0" w:line="240" w:lineRule="auto"/>
        <w:rPr>
          <w:rFonts w:ascii="Times New Roman" w:hAnsi="Times New Roman" w:cs="Times New Roman"/>
          <w:sz w:val="20"/>
          <w:szCs w:val="20"/>
        </w:rPr>
      </w:pPr>
      <w:proofErr w:type="spellStart"/>
      <w:r w:rsidRPr="005538E1">
        <w:rPr>
          <w:rFonts w:ascii="Times New Roman" w:hAnsi="Times New Roman" w:cs="Times New Roman"/>
          <w:sz w:val="20"/>
          <w:szCs w:val="20"/>
        </w:rPr>
        <w:t>Kosjaka</w:t>
      </w:r>
      <w:proofErr w:type="spellEnd"/>
      <w:r w:rsidR="00D133F8" w:rsidRPr="005538E1">
        <w:rPr>
          <w:rFonts w:ascii="Times New Roman" w:hAnsi="Times New Roman" w:cs="Times New Roman"/>
          <w:sz w:val="20"/>
          <w:szCs w:val="20"/>
        </w:rPr>
        <w:t xml:space="preserve"> </w:t>
      </w:r>
      <w:r w:rsidRPr="005538E1">
        <w:rPr>
          <w:rFonts w:ascii="Times New Roman" w:hAnsi="Times New Roman" w:cs="Times New Roman"/>
          <w:sz w:val="20"/>
          <w:szCs w:val="20"/>
        </w:rPr>
        <w:t>67082959</w:t>
      </w:r>
    </w:p>
    <w:p w14:paraId="42E93834" w14:textId="47341D4E" w:rsidR="00894C55" w:rsidRPr="005538E1" w:rsidRDefault="0076571F" w:rsidP="00894C55">
      <w:pPr>
        <w:tabs>
          <w:tab w:val="left" w:pos="6237"/>
        </w:tabs>
        <w:spacing w:after="0" w:line="240" w:lineRule="auto"/>
        <w:rPr>
          <w:rFonts w:ascii="Times New Roman" w:hAnsi="Times New Roman" w:cs="Times New Roman"/>
          <w:sz w:val="20"/>
          <w:szCs w:val="20"/>
        </w:rPr>
      </w:pPr>
      <w:hyperlink r:id="rId12" w:history="1">
        <w:r w:rsidR="000A7199" w:rsidRPr="005538E1">
          <w:rPr>
            <w:rStyle w:val="Hyperlink"/>
            <w:rFonts w:ascii="Times New Roman" w:hAnsi="Times New Roman" w:cs="Times New Roman"/>
            <w:color w:val="auto"/>
            <w:sz w:val="20"/>
            <w:szCs w:val="20"/>
          </w:rPr>
          <w:t>Aleksandra.Kosjaka@mk.gov.lv</w:t>
        </w:r>
      </w:hyperlink>
    </w:p>
    <w:p w14:paraId="428592F2" w14:textId="6B5ED647" w:rsidR="000A7199" w:rsidRPr="005538E1" w:rsidRDefault="000A7199" w:rsidP="00894C55">
      <w:pPr>
        <w:tabs>
          <w:tab w:val="left" w:pos="6237"/>
        </w:tabs>
        <w:spacing w:after="0" w:line="240" w:lineRule="auto"/>
        <w:rPr>
          <w:rFonts w:ascii="Times New Roman" w:hAnsi="Times New Roman" w:cs="Times New Roman"/>
          <w:sz w:val="20"/>
          <w:szCs w:val="20"/>
        </w:rPr>
      </w:pPr>
      <w:r w:rsidRPr="005538E1">
        <w:rPr>
          <w:rFonts w:ascii="Times New Roman" w:hAnsi="Times New Roman" w:cs="Times New Roman"/>
          <w:sz w:val="20"/>
          <w:szCs w:val="20"/>
        </w:rPr>
        <w:t>Blašķe 670829</w:t>
      </w:r>
      <w:r w:rsidR="00A635F4" w:rsidRPr="005538E1">
        <w:rPr>
          <w:rFonts w:ascii="Times New Roman" w:hAnsi="Times New Roman" w:cs="Times New Roman"/>
          <w:sz w:val="20"/>
          <w:szCs w:val="20"/>
        </w:rPr>
        <w:t>09</w:t>
      </w:r>
    </w:p>
    <w:p w14:paraId="1161AE0D" w14:textId="4D28EBE8" w:rsidR="00A635F4" w:rsidRPr="005538E1" w:rsidRDefault="0076571F" w:rsidP="00894C55">
      <w:pPr>
        <w:tabs>
          <w:tab w:val="left" w:pos="6237"/>
        </w:tabs>
        <w:spacing w:after="0" w:line="240" w:lineRule="auto"/>
        <w:rPr>
          <w:rStyle w:val="Hyperlink"/>
          <w:rFonts w:ascii="Times New Roman" w:hAnsi="Times New Roman" w:cs="Times New Roman"/>
          <w:color w:val="auto"/>
          <w:sz w:val="20"/>
          <w:szCs w:val="20"/>
        </w:rPr>
      </w:pPr>
      <w:hyperlink r:id="rId13" w:history="1">
        <w:r w:rsidR="00A635F4" w:rsidRPr="005538E1">
          <w:rPr>
            <w:rStyle w:val="Hyperlink"/>
            <w:rFonts w:ascii="Times New Roman" w:hAnsi="Times New Roman" w:cs="Times New Roman"/>
            <w:color w:val="auto"/>
            <w:sz w:val="20"/>
            <w:szCs w:val="20"/>
          </w:rPr>
          <w:t>Marina.Blaske@mk.gov.lv</w:t>
        </w:r>
      </w:hyperlink>
      <w:r w:rsidR="00A635F4" w:rsidRPr="005538E1">
        <w:rPr>
          <w:rFonts w:ascii="Times New Roman" w:hAnsi="Times New Roman" w:cs="Times New Roman"/>
          <w:sz w:val="20"/>
          <w:szCs w:val="20"/>
        </w:rPr>
        <w:t xml:space="preserve"> </w:t>
      </w:r>
    </w:p>
    <w:p w14:paraId="35EF030A" w14:textId="2D5475B8" w:rsidR="00A04C96" w:rsidRPr="005538E1" w:rsidRDefault="00A04C96" w:rsidP="000A7152">
      <w:pPr>
        <w:spacing w:after="0" w:line="240" w:lineRule="auto"/>
        <w:rPr>
          <w:rFonts w:ascii="Times New Roman" w:hAnsi="Times New Roman" w:cs="Times New Roman"/>
          <w:sz w:val="28"/>
          <w:szCs w:val="28"/>
        </w:rPr>
      </w:pPr>
    </w:p>
    <w:p w14:paraId="1C34DA94" w14:textId="69C87A4D" w:rsidR="00A04C96" w:rsidRPr="005538E1" w:rsidRDefault="0076571F" w:rsidP="000A7152">
      <w:pPr>
        <w:spacing w:after="0" w:line="240" w:lineRule="auto"/>
        <w:rPr>
          <w:rFonts w:ascii="Times New Roman" w:hAnsi="Times New Roman" w:cs="Times New Roman"/>
          <w:sz w:val="20"/>
          <w:szCs w:val="20"/>
        </w:rPr>
      </w:pPr>
      <w:r w:rsidRPr="005538E1">
        <w:rPr>
          <w:rFonts w:ascii="Times New Roman" w:hAnsi="Times New Roman" w:cs="Times New Roman"/>
          <w:sz w:val="20"/>
          <w:szCs w:val="20"/>
        </w:rPr>
        <w:t>498</w:t>
      </w:r>
      <w:r w:rsidR="00106443" w:rsidRPr="005538E1">
        <w:rPr>
          <w:rFonts w:ascii="Times New Roman" w:hAnsi="Times New Roman" w:cs="Times New Roman"/>
          <w:sz w:val="20"/>
          <w:szCs w:val="20"/>
        </w:rPr>
        <w:t>4</w:t>
      </w:r>
    </w:p>
    <w:sectPr w:rsidR="00A04C96" w:rsidRPr="005538E1" w:rsidSect="0010387A">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EAFA" w14:textId="77777777" w:rsidR="004E11C3" w:rsidRDefault="004E11C3" w:rsidP="00894C55">
      <w:pPr>
        <w:spacing w:after="0" w:line="240" w:lineRule="auto"/>
      </w:pPr>
      <w:r>
        <w:separator/>
      </w:r>
    </w:p>
  </w:endnote>
  <w:endnote w:type="continuationSeparator" w:id="0">
    <w:p w14:paraId="33B74405" w14:textId="77777777" w:rsidR="004E11C3" w:rsidRDefault="004E11C3" w:rsidP="00894C55">
      <w:pPr>
        <w:spacing w:after="0" w:line="240" w:lineRule="auto"/>
      </w:pPr>
      <w:r>
        <w:continuationSeparator/>
      </w:r>
    </w:p>
  </w:endnote>
  <w:endnote w:type="continuationNotice" w:id="1">
    <w:p w14:paraId="1464200E" w14:textId="77777777" w:rsidR="004E11C3" w:rsidRDefault="004E1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383A" w14:textId="6733E6C4" w:rsidR="00154C89" w:rsidRPr="00894C55" w:rsidRDefault="00154C89" w:rsidP="00433963">
    <w:pPr>
      <w:pStyle w:val="Footer"/>
      <w:jc w:val="both"/>
      <w:rPr>
        <w:rFonts w:ascii="Times New Roman" w:hAnsi="Times New Roman" w:cs="Times New Roman"/>
        <w:sz w:val="20"/>
        <w:szCs w:val="20"/>
      </w:rPr>
    </w:pPr>
    <w:r w:rsidRPr="4C48FC50">
      <w:rPr>
        <w:rFonts w:ascii="Times New Roman" w:hAnsi="Times New Roman" w:cs="Times New Roman"/>
        <w:sz w:val="20"/>
        <w:szCs w:val="20"/>
      </w:rPr>
      <w:t>MK</w:t>
    </w:r>
    <w:r>
      <w:rPr>
        <w:rFonts w:ascii="Times New Roman" w:hAnsi="Times New Roman" w:cs="Times New Roman"/>
        <w:sz w:val="20"/>
        <w:szCs w:val="20"/>
      </w:rPr>
      <w:t>A</w:t>
    </w:r>
    <w:r w:rsidRPr="4C48FC50">
      <w:rPr>
        <w:rFonts w:ascii="Times New Roman" w:hAnsi="Times New Roman" w:cs="Times New Roman"/>
        <w:sz w:val="20"/>
        <w:szCs w:val="20"/>
      </w:rPr>
      <w:t>not_</w:t>
    </w:r>
    <w:r w:rsidR="00754818">
      <w:rPr>
        <w:rFonts w:ascii="Times New Roman" w:hAnsi="Times New Roman" w:cs="Times New Roman"/>
        <w:sz w:val="20"/>
        <w:szCs w:val="20"/>
      </w:rPr>
      <w:t>1</w:t>
    </w:r>
    <w:r w:rsidR="005A092F">
      <w:rPr>
        <w:rFonts w:ascii="Times New Roman" w:hAnsi="Times New Roman" w:cs="Times New Roman"/>
        <w:sz w:val="20"/>
        <w:szCs w:val="20"/>
      </w:rPr>
      <w:t>8</w:t>
    </w:r>
    <w:r w:rsidR="008B1035">
      <w:rPr>
        <w:rFonts w:ascii="Times New Roman" w:hAnsi="Times New Roman" w:cs="Times New Roman"/>
        <w:sz w:val="20"/>
        <w:szCs w:val="20"/>
      </w:rPr>
      <w:t>0821</w:t>
    </w:r>
    <w:r>
      <w:rPr>
        <w:rFonts w:ascii="Times New Roman" w:hAnsi="Times New Roman" w:cs="Times New Roman"/>
        <w:sz w:val="20"/>
        <w:szCs w:val="20"/>
      </w:rPr>
      <w:t>_exante</w:t>
    </w:r>
    <w:r w:rsidR="00A04C96">
      <w:rPr>
        <w:rFonts w:ascii="Times New Roman" w:hAnsi="Times New Roman" w:cs="Times New Roman"/>
        <w:sz w:val="20"/>
        <w:szCs w:val="20"/>
      </w:rPr>
      <w:t xml:space="preserve"> (17654)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383B" w14:textId="76B85720" w:rsidR="00154C89" w:rsidRPr="00433963" w:rsidRDefault="00154C89" w:rsidP="00433963">
    <w:pPr>
      <w:pStyle w:val="Footer"/>
      <w:jc w:val="both"/>
      <w:rPr>
        <w:rFonts w:ascii="Times New Roman" w:hAnsi="Times New Roman" w:cs="Times New Roman"/>
        <w:sz w:val="20"/>
        <w:szCs w:val="20"/>
      </w:rPr>
    </w:pPr>
    <w:r>
      <w:rPr>
        <w:rFonts w:ascii="Times New Roman" w:hAnsi="Times New Roman" w:cs="Times New Roman"/>
        <w:sz w:val="20"/>
        <w:szCs w:val="20"/>
      </w:rPr>
      <w:t>MKAnot_</w:t>
    </w:r>
    <w:r w:rsidR="00754818">
      <w:rPr>
        <w:rFonts w:ascii="Times New Roman" w:hAnsi="Times New Roman" w:cs="Times New Roman"/>
        <w:sz w:val="20"/>
        <w:szCs w:val="20"/>
      </w:rPr>
      <w:t>1</w:t>
    </w:r>
    <w:r w:rsidR="005A092F">
      <w:rPr>
        <w:rFonts w:ascii="Times New Roman" w:hAnsi="Times New Roman" w:cs="Times New Roman"/>
        <w:sz w:val="20"/>
        <w:szCs w:val="20"/>
      </w:rPr>
      <w:t>8</w:t>
    </w:r>
    <w:r w:rsidR="008B1035">
      <w:rPr>
        <w:rFonts w:ascii="Times New Roman" w:hAnsi="Times New Roman" w:cs="Times New Roman"/>
        <w:sz w:val="20"/>
        <w:szCs w:val="20"/>
      </w:rPr>
      <w:t>08</w:t>
    </w:r>
    <w:r>
      <w:rPr>
        <w:rFonts w:ascii="Times New Roman" w:hAnsi="Times New Roman" w:cs="Times New Roman"/>
        <w:sz w:val="20"/>
        <w:szCs w:val="20"/>
      </w:rPr>
      <w:t>21_exante</w:t>
    </w:r>
    <w:r w:rsidR="00A04C96">
      <w:rPr>
        <w:rFonts w:ascii="Times New Roman" w:hAnsi="Times New Roman" w:cs="Times New Roman"/>
        <w:sz w:val="20"/>
        <w:szCs w:val="20"/>
      </w:rPr>
      <w:t xml:space="preserve"> (17654)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350A" w14:textId="77777777" w:rsidR="004E11C3" w:rsidRDefault="004E11C3" w:rsidP="00894C55">
      <w:pPr>
        <w:spacing w:after="0" w:line="240" w:lineRule="auto"/>
      </w:pPr>
      <w:r>
        <w:separator/>
      </w:r>
    </w:p>
  </w:footnote>
  <w:footnote w:type="continuationSeparator" w:id="0">
    <w:p w14:paraId="04EF06BD" w14:textId="77777777" w:rsidR="004E11C3" w:rsidRDefault="004E11C3" w:rsidP="00894C55">
      <w:pPr>
        <w:spacing w:after="0" w:line="240" w:lineRule="auto"/>
      </w:pPr>
      <w:r>
        <w:continuationSeparator/>
      </w:r>
    </w:p>
  </w:footnote>
  <w:footnote w:type="continuationNotice" w:id="1">
    <w:p w14:paraId="63C5940E" w14:textId="77777777" w:rsidR="004E11C3" w:rsidRDefault="004E11C3">
      <w:pPr>
        <w:spacing w:after="0" w:line="240" w:lineRule="auto"/>
      </w:pPr>
    </w:p>
  </w:footnote>
  <w:footnote w:id="2">
    <w:p w14:paraId="2052492F" w14:textId="7C61F8B1" w:rsidR="008F107A" w:rsidRDefault="008F107A" w:rsidP="008F107A">
      <w:pPr>
        <w:pStyle w:val="FootnoteText"/>
        <w:jc w:val="both"/>
      </w:pPr>
      <w:r>
        <w:rPr>
          <w:rStyle w:val="FootnoteReference"/>
        </w:rPr>
        <w:footnoteRef/>
      </w:r>
      <w:r>
        <w:t xml:space="preserve"> </w:t>
      </w:r>
      <w:r w:rsidR="00B35E6B" w:rsidRPr="008F107A">
        <w:rPr>
          <w:rFonts w:ascii="Times New Roman" w:hAnsi="Times New Roman" w:cs="Times New Roman"/>
        </w:rPr>
        <w:t>Domnīca</w:t>
      </w:r>
      <w:r w:rsidR="00B35E6B">
        <w:rPr>
          <w:rFonts w:ascii="Times New Roman" w:hAnsi="Times New Roman" w:cs="Times New Roman"/>
        </w:rPr>
        <w:t xml:space="preserve"> </w:t>
      </w:r>
      <w:r w:rsidRPr="008F107A">
        <w:rPr>
          <w:rFonts w:ascii="Times New Roman" w:hAnsi="Times New Roman" w:cs="Times New Roman"/>
        </w:rPr>
        <w:t xml:space="preserve">"Iesaistoša un rezultatīva sabiedrības līdzdalība" norisinājās Valsts kancelejas sadarbībā ar biedrību </w:t>
      </w:r>
      <w:r w:rsidR="00B35E6B" w:rsidRPr="008F107A">
        <w:rPr>
          <w:rFonts w:ascii="Times New Roman" w:hAnsi="Times New Roman" w:cs="Times New Roman"/>
        </w:rPr>
        <w:t>"</w:t>
      </w:r>
      <w:r w:rsidRPr="008F107A">
        <w:rPr>
          <w:rFonts w:ascii="Times New Roman" w:hAnsi="Times New Roman" w:cs="Times New Roman"/>
        </w:rPr>
        <w:t>Latvijas Pilsoniskā alianse</w:t>
      </w:r>
      <w:r w:rsidR="00B35E6B" w:rsidRPr="008F107A">
        <w:rPr>
          <w:rFonts w:ascii="Times New Roman" w:hAnsi="Times New Roman" w:cs="Times New Roman"/>
        </w:rPr>
        <w:t>"</w:t>
      </w:r>
      <w:r w:rsidRPr="008F107A">
        <w:rPr>
          <w:rFonts w:ascii="Times New Roman" w:hAnsi="Times New Roman" w:cs="Times New Roman"/>
        </w:rPr>
        <w:t xml:space="preserve"> un Islandes iedzīvotāju fondu īstenotās iniciatīvas </w:t>
      </w:r>
      <w:r w:rsidR="00B35E6B" w:rsidRPr="008F107A">
        <w:rPr>
          <w:rFonts w:ascii="Times New Roman" w:hAnsi="Times New Roman" w:cs="Times New Roman"/>
        </w:rPr>
        <w:t>"</w:t>
      </w:r>
      <w:r w:rsidRPr="008F107A">
        <w:rPr>
          <w:rFonts w:ascii="Times New Roman" w:hAnsi="Times New Roman" w:cs="Times New Roman"/>
        </w:rPr>
        <w:t>Sabiedrības līdzdalība – atslēga demokrātijas nākotnei</w:t>
      </w:r>
      <w:r w:rsidR="00B35E6B" w:rsidRPr="008F107A">
        <w:rPr>
          <w:rFonts w:ascii="Times New Roman" w:hAnsi="Times New Roman" w:cs="Times New Roman"/>
        </w:rPr>
        <w:t>"</w:t>
      </w:r>
      <w:r w:rsidRPr="008F107A">
        <w:rPr>
          <w:rFonts w:ascii="Times New Roman" w:hAnsi="Times New Roman" w:cs="Times New Roman"/>
        </w:rPr>
        <w:t xml:space="preserve"> ietvaros. Iniciatīvas īstenošana </w:t>
      </w:r>
      <w:r w:rsidR="006C4544" w:rsidRPr="006C4544">
        <w:rPr>
          <w:rFonts w:ascii="Times New Roman" w:hAnsi="Times New Roman" w:cs="Times New Roman"/>
        </w:rPr>
        <w:t>49 997</w:t>
      </w:r>
      <w:r w:rsidR="006C4544" w:rsidRPr="000A7152">
        <w:rPr>
          <w:rFonts w:ascii="Times New Roman" w:hAnsi="Times New Roman" w:cs="Times New Roman"/>
          <w:i/>
          <w:iCs/>
        </w:rPr>
        <w:t> euro</w:t>
      </w:r>
      <w:r w:rsidR="006C4544" w:rsidRPr="008F107A">
        <w:rPr>
          <w:rFonts w:ascii="Times New Roman" w:hAnsi="Times New Roman" w:cs="Times New Roman"/>
        </w:rPr>
        <w:t xml:space="preserve"> </w:t>
      </w:r>
      <w:r w:rsidRPr="008F107A">
        <w:rPr>
          <w:rFonts w:ascii="Times New Roman" w:hAnsi="Times New Roman" w:cs="Times New Roman"/>
        </w:rPr>
        <w:t>apmērā tiek atbalstīta Islandes, Lihtenšteinas un Norvēģijas Eiropas Ekonomikas zonas un Norvēģijas granta 2014</w:t>
      </w:r>
      <w:r w:rsidR="00B82A03">
        <w:rPr>
          <w:rFonts w:ascii="Times New Roman" w:hAnsi="Times New Roman" w:cs="Times New Roman"/>
        </w:rPr>
        <w:t>.</w:t>
      </w:r>
      <w:r w:rsidRPr="008F107A">
        <w:rPr>
          <w:rFonts w:ascii="Times New Roman" w:hAnsi="Times New Roman" w:cs="Times New Roman"/>
        </w:rPr>
        <w:t>–2021.</w:t>
      </w:r>
      <w:r w:rsidR="00B35E6B">
        <w:rPr>
          <w:rFonts w:ascii="Times New Roman" w:hAnsi="Times New Roman" w:cs="Times New Roman"/>
        </w:rPr>
        <w:t> </w:t>
      </w:r>
      <w:r w:rsidR="00B35E6B" w:rsidRPr="008F107A">
        <w:rPr>
          <w:rFonts w:ascii="Times New Roman" w:hAnsi="Times New Roman" w:cs="Times New Roman"/>
        </w:rPr>
        <w:t xml:space="preserve">gadam </w:t>
      </w:r>
      <w:r w:rsidRPr="008F107A">
        <w:rPr>
          <w:rFonts w:ascii="Times New Roman" w:hAnsi="Times New Roman" w:cs="Times New Roman"/>
        </w:rPr>
        <w:t>Divpusējās sadarbības fonda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E93839" w14:textId="48D30DA3" w:rsidR="00154C89" w:rsidRPr="00C25B49" w:rsidRDefault="00154C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779FE">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2D4"/>
    <w:multiLevelType w:val="hybridMultilevel"/>
    <w:tmpl w:val="69289226"/>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 w15:restartNumberingAfterBreak="0">
    <w:nsid w:val="08DB6566"/>
    <w:multiLevelType w:val="hybridMultilevel"/>
    <w:tmpl w:val="6BE0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3043D7F"/>
    <w:multiLevelType w:val="hybridMultilevel"/>
    <w:tmpl w:val="C63C76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997467"/>
    <w:multiLevelType w:val="hybridMultilevel"/>
    <w:tmpl w:val="E94A6F3A"/>
    <w:lvl w:ilvl="0" w:tplc="25E428E4">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501781"/>
    <w:multiLevelType w:val="hybridMultilevel"/>
    <w:tmpl w:val="0BC03DD2"/>
    <w:lvl w:ilvl="0" w:tplc="35928FF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01E61EA"/>
    <w:multiLevelType w:val="multilevel"/>
    <w:tmpl w:val="4742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744EE"/>
    <w:multiLevelType w:val="hybridMultilevel"/>
    <w:tmpl w:val="13526CEA"/>
    <w:lvl w:ilvl="0" w:tplc="FFFFFFFF">
      <w:start w:val="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84376"/>
    <w:multiLevelType w:val="multilevel"/>
    <w:tmpl w:val="93F6B2FE"/>
    <w:lvl w:ilvl="0">
      <w:start w:val="1"/>
      <w:numFmt w:val="decimal"/>
      <w:lvlText w:val="%1."/>
      <w:lvlJc w:val="left"/>
      <w:pPr>
        <w:ind w:left="720" w:hanging="360"/>
      </w:pPr>
      <w:rPr>
        <w:rFonts w:hint="default"/>
        <w:color w:val="auto"/>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080" w:hanging="720"/>
      </w:pPr>
      <w:rPr>
        <w:color w:val="414142"/>
      </w:rPr>
    </w:lvl>
    <w:lvl w:ilvl="3">
      <w:start w:val="1"/>
      <w:numFmt w:val="decimal"/>
      <w:lvlText w:val="%1.%2.%3.%4."/>
      <w:lvlJc w:val="left"/>
      <w:pPr>
        <w:ind w:left="1080" w:hanging="720"/>
      </w:pPr>
      <w:rPr>
        <w:color w:val="414142"/>
      </w:rPr>
    </w:lvl>
    <w:lvl w:ilvl="4">
      <w:start w:val="1"/>
      <w:numFmt w:val="decimal"/>
      <w:lvlText w:val="%1.%2.%3.%4.%5."/>
      <w:lvlJc w:val="left"/>
      <w:pPr>
        <w:ind w:left="1440" w:hanging="1080"/>
      </w:pPr>
      <w:rPr>
        <w:color w:val="414142"/>
      </w:rPr>
    </w:lvl>
    <w:lvl w:ilvl="5">
      <w:start w:val="1"/>
      <w:numFmt w:val="decimal"/>
      <w:lvlText w:val="%1.%2.%3.%4.%5.%6."/>
      <w:lvlJc w:val="left"/>
      <w:pPr>
        <w:ind w:left="1440" w:hanging="1080"/>
      </w:pPr>
      <w:rPr>
        <w:color w:val="414142"/>
      </w:rPr>
    </w:lvl>
    <w:lvl w:ilvl="6">
      <w:start w:val="1"/>
      <w:numFmt w:val="decimal"/>
      <w:lvlText w:val="%1.%2.%3.%4.%5.%6.%7."/>
      <w:lvlJc w:val="left"/>
      <w:pPr>
        <w:ind w:left="1800" w:hanging="1440"/>
      </w:pPr>
      <w:rPr>
        <w:color w:val="414142"/>
      </w:rPr>
    </w:lvl>
    <w:lvl w:ilvl="7">
      <w:start w:val="1"/>
      <w:numFmt w:val="decimal"/>
      <w:lvlText w:val="%1.%2.%3.%4.%5.%6.%7.%8."/>
      <w:lvlJc w:val="left"/>
      <w:pPr>
        <w:ind w:left="1800" w:hanging="1440"/>
      </w:pPr>
      <w:rPr>
        <w:color w:val="414142"/>
      </w:rPr>
    </w:lvl>
    <w:lvl w:ilvl="8">
      <w:start w:val="1"/>
      <w:numFmt w:val="decimal"/>
      <w:lvlText w:val="%1.%2.%3.%4.%5.%6.%7.%8.%9."/>
      <w:lvlJc w:val="left"/>
      <w:pPr>
        <w:ind w:left="2160" w:hanging="1800"/>
      </w:pPr>
      <w:rPr>
        <w:color w:val="414142"/>
      </w:rPr>
    </w:lvl>
  </w:abstractNum>
  <w:abstractNum w:abstractNumId="8" w15:restartNumberingAfterBreak="1">
    <w:nsid w:val="2AC7471A"/>
    <w:multiLevelType w:val="hybridMultilevel"/>
    <w:tmpl w:val="ECFACBFC"/>
    <w:lvl w:ilvl="0" w:tplc="CF0A478E">
      <w:start w:val="1"/>
      <w:numFmt w:val="decimal"/>
      <w:lvlText w:val="%1)"/>
      <w:lvlJc w:val="left"/>
      <w:pPr>
        <w:ind w:left="927" w:hanging="360"/>
      </w:pPr>
      <w:rPr>
        <w:rFonts w:hint="default"/>
      </w:rPr>
    </w:lvl>
    <w:lvl w:ilvl="1" w:tplc="6A140A56" w:tentative="1">
      <w:start w:val="1"/>
      <w:numFmt w:val="lowerLetter"/>
      <w:lvlText w:val="%2."/>
      <w:lvlJc w:val="left"/>
      <w:pPr>
        <w:ind w:left="1647" w:hanging="360"/>
      </w:pPr>
    </w:lvl>
    <w:lvl w:ilvl="2" w:tplc="E8C8082A" w:tentative="1">
      <w:start w:val="1"/>
      <w:numFmt w:val="lowerRoman"/>
      <w:lvlText w:val="%3."/>
      <w:lvlJc w:val="right"/>
      <w:pPr>
        <w:ind w:left="2367" w:hanging="180"/>
      </w:pPr>
    </w:lvl>
    <w:lvl w:ilvl="3" w:tplc="8C1EC920" w:tentative="1">
      <w:start w:val="1"/>
      <w:numFmt w:val="decimal"/>
      <w:lvlText w:val="%4."/>
      <w:lvlJc w:val="left"/>
      <w:pPr>
        <w:ind w:left="3087" w:hanging="360"/>
      </w:pPr>
    </w:lvl>
    <w:lvl w:ilvl="4" w:tplc="71E61C96" w:tentative="1">
      <w:start w:val="1"/>
      <w:numFmt w:val="lowerLetter"/>
      <w:lvlText w:val="%5."/>
      <w:lvlJc w:val="left"/>
      <w:pPr>
        <w:ind w:left="3807" w:hanging="360"/>
      </w:pPr>
    </w:lvl>
    <w:lvl w:ilvl="5" w:tplc="25F0E9F8" w:tentative="1">
      <w:start w:val="1"/>
      <w:numFmt w:val="lowerRoman"/>
      <w:lvlText w:val="%6."/>
      <w:lvlJc w:val="right"/>
      <w:pPr>
        <w:ind w:left="4527" w:hanging="180"/>
      </w:pPr>
    </w:lvl>
    <w:lvl w:ilvl="6" w:tplc="8CB2096A" w:tentative="1">
      <w:start w:val="1"/>
      <w:numFmt w:val="decimal"/>
      <w:lvlText w:val="%7."/>
      <w:lvlJc w:val="left"/>
      <w:pPr>
        <w:ind w:left="5247" w:hanging="360"/>
      </w:pPr>
    </w:lvl>
    <w:lvl w:ilvl="7" w:tplc="85962DF4" w:tentative="1">
      <w:start w:val="1"/>
      <w:numFmt w:val="lowerLetter"/>
      <w:lvlText w:val="%8."/>
      <w:lvlJc w:val="left"/>
      <w:pPr>
        <w:ind w:left="5967" w:hanging="360"/>
      </w:pPr>
    </w:lvl>
    <w:lvl w:ilvl="8" w:tplc="71F8BEA4" w:tentative="1">
      <w:start w:val="1"/>
      <w:numFmt w:val="lowerRoman"/>
      <w:lvlText w:val="%9."/>
      <w:lvlJc w:val="right"/>
      <w:pPr>
        <w:ind w:left="6687" w:hanging="180"/>
      </w:pPr>
    </w:lvl>
  </w:abstractNum>
  <w:abstractNum w:abstractNumId="9" w15:restartNumberingAfterBreak="0">
    <w:nsid w:val="2EC739E0"/>
    <w:multiLevelType w:val="hybridMultilevel"/>
    <w:tmpl w:val="871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A50B1"/>
    <w:multiLevelType w:val="hybridMultilevel"/>
    <w:tmpl w:val="B66859D6"/>
    <w:lvl w:ilvl="0" w:tplc="E24E898E">
      <w:start w:val="6"/>
      <w:numFmt w:val="decimal"/>
      <w:lvlText w:val="%1)"/>
      <w:lvlJc w:val="left"/>
      <w:pPr>
        <w:ind w:left="420" w:hanging="360"/>
      </w:pPr>
    </w:lvl>
    <w:lvl w:ilvl="1" w:tplc="6F1AA1F6">
      <w:start w:val="1"/>
      <w:numFmt w:val="lowerLetter"/>
      <w:lvlText w:val="%2."/>
      <w:lvlJc w:val="left"/>
      <w:pPr>
        <w:ind w:left="1140" w:hanging="360"/>
      </w:pPr>
    </w:lvl>
    <w:lvl w:ilvl="2" w:tplc="C416F392">
      <w:start w:val="1"/>
      <w:numFmt w:val="lowerRoman"/>
      <w:lvlText w:val="%3."/>
      <w:lvlJc w:val="right"/>
      <w:pPr>
        <w:ind w:left="1860" w:hanging="180"/>
      </w:pPr>
    </w:lvl>
    <w:lvl w:ilvl="3" w:tplc="EA6E2534">
      <w:start w:val="1"/>
      <w:numFmt w:val="decimal"/>
      <w:lvlText w:val="%4."/>
      <w:lvlJc w:val="left"/>
      <w:pPr>
        <w:ind w:left="2580" w:hanging="360"/>
      </w:pPr>
    </w:lvl>
    <w:lvl w:ilvl="4" w:tplc="8E62AA84">
      <w:start w:val="1"/>
      <w:numFmt w:val="lowerLetter"/>
      <w:lvlText w:val="%5."/>
      <w:lvlJc w:val="left"/>
      <w:pPr>
        <w:ind w:left="3300" w:hanging="360"/>
      </w:pPr>
    </w:lvl>
    <w:lvl w:ilvl="5" w:tplc="233ADED6">
      <w:start w:val="1"/>
      <w:numFmt w:val="lowerRoman"/>
      <w:lvlText w:val="%6."/>
      <w:lvlJc w:val="right"/>
      <w:pPr>
        <w:ind w:left="4020" w:hanging="180"/>
      </w:pPr>
    </w:lvl>
    <w:lvl w:ilvl="6" w:tplc="440AB556">
      <w:start w:val="1"/>
      <w:numFmt w:val="decimal"/>
      <w:lvlText w:val="%7."/>
      <w:lvlJc w:val="left"/>
      <w:pPr>
        <w:ind w:left="4740" w:hanging="360"/>
      </w:pPr>
    </w:lvl>
    <w:lvl w:ilvl="7" w:tplc="4DE237F0">
      <w:start w:val="1"/>
      <w:numFmt w:val="lowerLetter"/>
      <w:lvlText w:val="%8."/>
      <w:lvlJc w:val="left"/>
      <w:pPr>
        <w:ind w:left="5460" w:hanging="360"/>
      </w:pPr>
    </w:lvl>
    <w:lvl w:ilvl="8" w:tplc="51140254">
      <w:start w:val="1"/>
      <w:numFmt w:val="lowerRoman"/>
      <w:lvlText w:val="%9."/>
      <w:lvlJc w:val="right"/>
      <w:pPr>
        <w:ind w:left="6180" w:hanging="180"/>
      </w:pPr>
    </w:lvl>
  </w:abstractNum>
  <w:abstractNum w:abstractNumId="11" w15:restartNumberingAfterBreak="0">
    <w:nsid w:val="461F5FC4"/>
    <w:multiLevelType w:val="hybridMultilevel"/>
    <w:tmpl w:val="FB823FB2"/>
    <w:lvl w:ilvl="0" w:tplc="FD2E94EE">
      <w:start w:val="1"/>
      <w:numFmt w:val="decimal"/>
      <w:lvlText w:val="%1)"/>
      <w:lvlJc w:val="left"/>
      <w:pPr>
        <w:ind w:left="468" w:hanging="360"/>
      </w:pPr>
      <w:rPr>
        <w:rFonts w:ascii="Times New Roman" w:eastAsia="Times New Roman" w:hAnsi="Times New Roman" w:cs="Times New Roman"/>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2" w15:restartNumberingAfterBreak="0">
    <w:nsid w:val="4A141FE2"/>
    <w:multiLevelType w:val="hybridMultilevel"/>
    <w:tmpl w:val="4526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0061"/>
    <w:multiLevelType w:val="hybridMultilevel"/>
    <w:tmpl w:val="BEE8625A"/>
    <w:lvl w:ilvl="0" w:tplc="A072D4FA">
      <w:start w:val="1"/>
      <w:numFmt w:val="bullet"/>
      <w:lvlText w:val=""/>
      <w:lvlJc w:val="left"/>
      <w:pPr>
        <w:ind w:left="720" w:hanging="360"/>
      </w:pPr>
      <w:rPr>
        <w:rFonts w:ascii="Symbol" w:hAnsi="Symbol" w:hint="default"/>
        <w:color w:val="auto"/>
      </w:rPr>
    </w:lvl>
    <w:lvl w:ilvl="1" w:tplc="5FF23E06">
      <w:start w:val="1"/>
      <w:numFmt w:val="bullet"/>
      <w:lvlText w:val="o"/>
      <w:lvlJc w:val="left"/>
      <w:pPr>
        <w:ind w:left="1440" w:hanging="360"/>
      </w:pPr>
      <w:rPr>
        <w:rFonts w:ascii="Courier New" w:hAnsi="Courier New" w:hint="default"/>
      </w:rPr>
    </w:lvl>
    <w:lvl w:ilvl="2" w:tplc="E86E65AC">
      <w:start w:val="1"/>
      <w:numFmt w:val="bullet"/>
      <w:lvlText w:val=""/>
      <w:lvlJc w:val="left"/>
      <w:pPr>
        <w:ind w:left="2160" w:hanging="360"/>
      </w:pPr>
      <w:rPr>
        <w:rFonts w:ascii="Wingdings" w:hAnsi="Wingdings" w:hint="default"/>
      </w:rPr>
    </w:lvl>
    <w:lvl w:ilvl="3" w:tplc="F8C65522">
      <w:start w:val="1"/>
      <w:numFmt w:val="bullet"/>
      <w:lvlText w:val=""/>
      <w:lvlJc w:val="left"/>
      <w:pPr>
        <w:ind w:left="2880" w:hanging="360"/>
      </w:pPr>
      <w:rPr>
        <w:rFonts w:ascii="Symbol" w:hAnsi="Symbol" w:hint="default"/>
      </w:rPr>
    </w:lvl>
    <w:lvl w:ilvl="4" w:tplc="5C4C2444">
      <w:start w:val="1"/>
      <w:numFmt w:val="bullet"/>
      <w:lvlText w:val="o"/>
      <w:lvlJc w:val="left"/>
      <w:pPr>
        <w:ind w:left="3600" w:hanging="360"/>
      </w:pPr>
      <w:rPr>
        <w:rFonts w:ascii="Courier New" w:hAnsi="Courier New" w:hint="default"/>
      </w:rPr>
    </w:lvl>
    <w:lvl w:ilvl="5" w:tplc="8B189AD0">
      <w:start w:val="1"/>
      <w:numFmt w:val="bullet"/>
      <w:lvlText w:val=""/>
      <w:lvlJc w:val="left"/>
      <w:pPr>
        <w:ind w:left="4320" w:hanging="360"/>
      </w:pPr>
      <w:rPr>
        <w:rFonts w:ascii="Wingdings" w:hAnsi="Wingdings" w:hint="default"/>
      </w:rPr>
    </w:lvl>
    <w:lvl w:ilvl="6" w:tplc="C1684F50">
      <w:start w:val="1"/>
      <w:numFmt w:val="bullet"/>
      <w:lvlText w:val=""/>
      <w:lvlJc w:val="left"/>
      <w:pPr>
        <w:ind w:left="5040" w:hanging="360"/>
      </w:pPr>
      <w:rPr>
        <w:rFonts w:ascii="Symbol" w:hAnsi="Symbol" w:hint="default"/>
      </w:rPr>
    </w:lvl>
    <w:lvl w:ilvl="7" w:tplc="463E18F8">
      <w:start w:val="1"/>
      <w:numFmt w:val="bullet"/>
      <w:lvlText w:val="o"/>
      <w:lvlJc w:val="left"/>
      <w:pPr>
        <w:ind w:left="5760" w:hanging="360"/>
      </w:pPr>
      <w:rPr>
        <w:rFonts w:ascii="Courier New" w:hAnsi="Courier New" w:hint="default"/>
      </w:rPr>
    </w:lvl>
    <w:lvl w:ilvl="8" w:tplc="2164736C">
      <w:start w:val="1"/>
      <w:numFmt w:val="bullet"/>
      <w:lvlText w:val=""/>
      <w:lvlJc w:val="left"/>
      <w:pPr>
        <w:ind w:left="6480" w:hanging="360"/>
      </w:pPr>
      <w:rPr>
        <w:rFonts w:ascii="Wingdings" w:hAnsi="Wingdings" w:hint="default"/>
      </w:rPr>
    </w:lvl>
  </w:abstractNum>
  <w:abstractNum w:abstractNumId="14" w15:restartNumberingAfterBreak="0">
    <w:nsid w:val="5DF24557"/>
    <w:multiLevelType w:val="hybridMultilevel"/>
    <w:tmpl w:val="52CCEAD8"/>
    <w:lvl w:ilvl="0" w:tplc="00AC0AB8">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EAB4D7F"/>
    <w:multiLevelType w:val="hybridMultilevel"/>
    <w:tmpl w:val="52CCEAD8"/>
    <w:lvl w:ilvl="0" w:tplc="00AC0AB8">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13"/>
  </w:num>
  <w:num w:numId="3">
    <w:abstractNumId w:val="7"/>
  </w:num>
  <w:num w:numId="4">
    <w:abstractNumId w:val="0"/>
  </w:num>
  <w:num w:numId="5">
    <w:abstractNumId w:val="12"/>
  </w:num>
  <w:num w:numId="6">
    <w:abstractNumId w:val="15"/>
  </w:num>
  <w:num w:numId="7">
    <w:abstractNumId w:val="11"/>
  </w:num>
  <w:num w:numId="8">
    <w:abstractNumId w:val="4"/>
  </w:num>
  <w:num w:numId="9">
    <w:abstractNumId w:val="8"/>
  </w:num>
  <w:num w:numId="10">
    <w:abstractNumId w:val="1"/>
  </w:num>
  <w:num w:numId="11">
    <w:abstractNumId w:val="6"/>
  </w:num>
  <w:num w:numId="12">
    <w:abstractNumId w:val="2"/>
  </w:num>
  <w:num w:numId="13">
    <w:abstractNumId w:val="14"/>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0A4"/>
    <w:rsid w:val="00010D64"/>
    <w:rsid w:val="00011B5D"/>
    <w:rsid w:val="00013A44"/>
    <w:rsid w:val="00014435"/>
    <w:rsid w:val="00015A8E"/>
    <w:rsid w:val="000222FF"/>
    <w:rsid w:val="00022CE8"/>
    <w:rsid w:val="00030B4A"/>
    <w:rsid w:val="00032611"/>
    <w:rsid w:val="0003428A"/>
    <w:rsid w:val="000419E5"/>
    <w:rsid w:val="000437FA"/>
    <w:rsid w:val="00045CD8"/>
    <w:rsid w:val="00046FFF"/>
    <w:rsid w:val="0005185A"/>
    <w:rsid w:val="00052156"/>
    <w:rsid w:val="0005368A"/>
    <w:rsid w:val="00053DB9"/>
    <w:rsid w:val="00054C33"/>
    <w:rsid w:val="0006006B"/>
    <w:rsid w:val="0006289C"/>
    <w:rsid w:val="00063094"/>
    <w:rsid w:val="00063F8C"/>
    <w:rsid w:val="00071234"/>
    <w:rsid w:val="00076553"/>
    <w:rsid w:val="00077236"/>
    <w:rsid w:val="00080888"/>
    <w:rsid w:val="00082C5E"/>
    <w:rsid w:val="0008410C"/>
    <w:rsid w:val="00086DB5"/>
    <w:rsid w:val="000902E7"/>
    <w:rsid w:val="000920E6"/>
    <w:rsid w:val="00092720"/>
    <w:rsid w:val="00094CB2"/>
    <w:rsid w:val="00095B8A"/>
    <w:rsid w:val="000A1956"/>
    <w:rsid w:val="000A3FEF"/>
    <w:rsid w:val="000A6022"/>
    <w:rsid w:val="000A7152"/>
    <w:rsid w:val="000A7199"/>
    <w:rsid w:val="000A7E14"/>
    <w:rsid w:val="000B4B26"/>
    <w:rsid w:val="000B539D"/>
    <w:rsid w:val="000B704D"/>
    <w:rsid w:val="000C5169"/>
    <w:rsid w:val="000C53FD"/>
    <w:rsid w:val="000D0FB1"/>
    <w:rsid w:val="000D742E"/>
    <w:rsid w:val="000E2250"/>
    <w:rsid w:val="000E2632"/>
    <w:rsid w:val="000E64D8"/>
    <w:rsid w:val="000E7D60"/>
    <w:rsid w:val="000F0048"/>
    <w:rsid w:val="000F0B88"/>
    <w:rsid w:val="000F59BD"/>
    <w:rsid w:val="000F6EB7"/>
    <w:rsid w:val="0010387A"/>
    <w:rsid w:val="00103C83"/>
    <w:rsid w:val="0010454B"/>
    <w:rsid w:val="00106443"/>
    <w:rsid w:val="001107AA"/>
    <w:rsid w:val="00112DF4"/>
    <w:rsid w:val="00113C19"/>
    <w:rsid w:val="001164CF"/>
    <w:rsid w:val="00116894"/>
    <w:rsid w:val="00120F36"/>
    <w:rsid w:val="001216BB"/>
    <w:rsid w:val="00122F2A"/>
    <w:rsid w:val="001241A2"/>
    <w:rsid w:val="00124DAD"/>
    <w:rsid w:val="00125D7E"/>
    <w:rsid w:val="0012742B"/>
    <w:rsid w:val="00131171"/>
    <w:rsid w:val="001328DC"/>
    <w:rsid w:val="00132F42"/>
    <w:rsid w:val="00134886"/>
    <w:rsid w:val="001372BF"/>
    <w:rsid w:val="001373E6"/>
    <w:rsid w:val="0014239E"/>
    <w:rsid w:val="00142A2A"/>
    <w:rsid w:val="001440EC"/>
    <w:rsid w:val="0014410D"/>
    <w:rsid w:val="001521D8"/>
    <w:rsid w:val="00153B38"/>
    <w:rsid w:val="00154C89"/>
    <w:rsid w:val="001556AF"/>
    <w:rsid w:val="00155703"/>
    <w:rsid w:val="001570AC"/>
    <w:rsid w:val="001572CC"/>
    <w:rsid w:val="001574F9"/>
    <w:rsid w:val="00157AAA"/>
    <w:rsid w:val="00160A71"/>
    <w:rsid w:val="00160ECC"/>
    <w:rsid w:val="00164026"/>
    <w:rsid w:val="00165343"/>
    <w:rsid w:val="001653FF"/>
    <w:rsid w:val="00166419"/>
    <w:rsid w:val="001724A3"/>
    <w:rsid w:val="0017254C"/>
    <w:rsid w:val="00176792"/>
    <w:rsid w:val="00180522"/>
    <w:rsid w:val="00180E6B"/>
    <w:rsid w:val="001828D0"/>
    <w:rsid w:val="00182FEC"/>
    <w:rsid w:val="001853BB"/>
    <w:rsid w:val="0018772D"/>
    <w:rsid w:val="00187CCF"/>
    <w:rsid w:val="00190BBD"/>
    <w:rsid w:val="0019167C"/>
    <w:rsid w:val="001935E6"/>
    <w:rsid w:val="00194A67"/>
    <w:rsid w:val="00195138"/>
    <w:rsid w:val="001A11A5"/>
    <w:rsid w:val="001A7FB5"/>
    <w:rsid w:val="001B2770"/>
    <w:rsid w:val="001B3A0B"/>
    <w:rsid w:val="001B4013"/>
    <w:rsid w:val="001B4199"/>
    <w:rsid w:val="001B635D"/>
    <w:rsid w:val="001C18D8"/>
    <w:rsid w:val="001C3DFB"/>
    <w:rsid w:val="001C4752"/>
    <w:rsid w:val="001C5590"/>
    <w:rsid w:val="001D2A17"/>
    <w:rsid w:val="001D2F64"/>
    <w:rsid w:val="001D33E9"/>
    <w:rsid w:val="001D66BE"/>
    <w:rsid w:val="001D6FD8"/>
    <w:rsid w:val="001D75AB"/>
    <w:rsid w:val="001E0B51"/>
    <w:rsid w:val="001E1ED1"/>
    <w:rsid w:val="001E7E9F"/>
    <w:rsid w:val="001F2EF6"/>
    <w:rsid w:val="001F3766"/>
    <w:rsid w:val="001F3BBD"/>
    <w:rsid w:val="001F3C91"/>
    <w:rsid w:val="00200ED7"/>
    <w:rsid w:val="0020513D"/>
    <w:rsid w:val="0020533F"/>
    <w:rsid w:val="00212555"/>
    <w:rsid w:val="002145E0"/>
    <w:rsid w:val="00221531"/>
    <w:rsid w:val="002217C5"/>
    <w:rsid w:val="00225676"/>
    <w:rsid w:val="00225A1C"/>
    <w:rsid w:val="002326EA"/>
    <w:rsid w:val="00232F0D"/>
    <w:rsid w:val="00233C71"/>
    <w:rsid w:val="00234086"/>
    <w:rsid w:val="00235899"/>
    <w:rsid w:val="00243426"/>
    <w:rsid w:val="00243E70"/>
    <w:rsid w:val="00245A8B"/>
    <w:rsid w:val="002472F6"/>
    <w:rsid w:val="0024782C"/>
    <w:rsid w:val="0025146C"/>
    <w:rsid w:val="002578BD"/>
    <w:rsid w:val="002630FE"/>
    <w:rsid w:val="0026492B"/>
    <w:rsid w:val="002649BE"/>
    <w:rsid w:val="00266293"/>
    <w:rsid w:val="00266857"/>
    <w:rsid w:val="00267DED"/>
    <w:rsid w:val="00270D49"/>
    <w:rsid w:val="00271C13"/>
    <w:rsid w:val="00272444"/>
    <w:rsid w:val="00276700"/>
    <w:rsid w:val="00276F11"/>
    <w:rsid w:val="002774DA"/>
    <w:rsid w:val="00277B97"/>
    <w:rsid w:val="0028437D"/>
    <w:rsid w:val="0028590E"/>
    <w:rsid w:val="00286779"/>
    <w:rsid w:val="00287EE5"/>
    <w:rsid w:val="002935EE"/>
    <w:rsid w:val="0029662D"/>
    <w:rsid w:val="002A1031"/>
    <w:rsid w:val="002A2ABA"/>
    <w:rsid w:val="002A47AE"/>
    <w:rsid w:val="002B060E"/>
    <w:rsid w:val="002B0843"/>
    <w:rsid w:val="002B5426"/>
    <w:rsid w:val="002B5686"/>
    <w:rsid w:val="002B5727"/>
    <w:rsid w:val="002B7DAC"/>
    <w:rsid w:val="002C4B3F"/>
    <w:rsid w:val="002C5042"/>
    <w:rsid w:val="002D4A39"/>
    <w:rsid w:val="002D6BEA"/>
    <w:rsid w:val="002D764C"/>
    <w:rsid w:val="002E0D6C"/>
    <w:rsid w:val="002E1098"/>
    <w:rsid w:val="002E1C05"/>
    <w:rsid w:val="002E2879"/>
    <w:rsid w:val="002E57EE"/>
    <w:rsid w:val="002F1D19"/>
    <w:rsid w:val="002F7015"/>
    <w:rsid w:val="002F7714"/>
    <w:rsid w:val="00301E42"/>
    <w:rsid w:val="00301FD4"/>
    <w:rsid w:val="00302CC0"/>
    <w:rsid w:val="00305337"/>
    <w:rsid w:val="00306A80"/>
    <w:rsid w:val="00310B54"/>
    <w:rsid w:val="003151F8"/>
    <w:rsid w:val="00323374"/>
    <w:rsid w:val="0032381B"/>
    <w:rsid w:val="0032610E"/>
    <w:rsid w:val="003331F5"/>
    <w:rsid w:val="00333DC4"/>
    <w:rsid w:val="00335134"/>
    <w:rsid w:val="00335262"/>
    <w:rsid w:val="00336273"/>
    <w:rsid w:val="00346AE5"/>
    <w:rsid w:val="003503B6"/>
    <w:rsid w:val="003503EA"/>
    <w:rsid w:val="0035266F"/>
    <w:rsid w:val="003532A1"/>
    <w:rsid w:val="00353D3D"/>
    <w:rsid w:val="00354331"/>
    <w:rsid w:val="00360214"/>
    <w:rsid w:val="003613D0"/>
    <w:rsid w:val="00362205"/>
    <w:rsid w:val="00365026"/>
    <w:rsid w:val="00365A27"/>
    <w:rsid w:val="00365C0B"/>
    <w:rsid w:val="00365EA3"/>
    <w:rsid w:val="003678A0"/>
    <w:rsid w:val="003703FB"/>
    <w:rsid w:val="00371E6A"/>
    <w:rsid w:val="00373212"/>
    <w:rsid w:val="00374501"/>
    <w:rsid w:val="0037519F"/>
    <w:rsid w:val="003808BE"/>
    <w:rsid w:val="00381A79"/>
    <w:rsid w:val="00381EA9"/>
    <w:rsid w:val="00384E15"/>
    <w:rsid w:val="0039430A"/>
    <w:rsid w:val="00394BCE"/>
    <w:rsid w:val="003A1B04"/>
    <w:rsid w:val="003B0BF9"/>
    <w:rsid w:val="003B2228"/>
    <w:rsid w:val="003B39D6"/>
    <w:rsid w:val="003B4C51"/>
    <w:rsid w:val="003B4EAF"/>
    <w:rsid w:val="003B7427"/>
    <w:rsid w:val="003C0EBA"/>
    <w:rsid w:val="003C0F63"/>
    <w:rsid w:val="003C19A7"/>
    <w:rsid w:val="003C2630"/>
    <w:rsid w:val="003C28B4"/>
    <w:rsid w:val="003C44B0"/>
    <w:rsid w:val="003D0714"/>
    <w:rsid w:val="003D69D8"/>
    <w:rsid w:val="003D6A2B"/>
    <w:rsid w:val="003D7B89"/>
    <w:rsid w:val="003E0791"/>
    <w:rsid w:val="003E7BC9"/>
    <w:rsid w:val="003F0864"/>
    <w:rsid w:val="003F1619"/>
    <w:rsid w:val="003F28AC"/>
    <w:rsid w:val="003F2E59"/>
    <w:rsid w:val="004004DD"/>
    <w:rsid w:val="00403275"/>
    <w:rsid w:val="0040578E"/>
    <w:rsid w:val="00406B99"/>
    <w:rsid w:val="00412D6C"/>
    <w:rsid w:val="00414CF5"/>
    <w:rsid w:val="004155F6"/>
    <w:rsid w:val="004162F5"/>
    <w:rsid w:val="004168FF"/>
    <w:rsid w:val="0042053D"/>
    <w:rsid w:val="004211B2"/>
    <w:rsid w:val="004259CC"/>
    <w:rsid w:val="004273C6"/>
    <w:rsid w:val="004311D5"/>
    <w:rsid w:val="00432E98"/>
    <w:rsid w:val="00433963"/>
    <w:rsid w:val="00434582"/>
    <w:rsid w:val="004346F6"/>
    <w:rsid w:val="00435023"/>
    <w:rsid w:val="004352EF"/>
    <w:rsid w:val="00437033"/>
    <w:rsid w:val="00444316"/>
    <w:rsid w:val="004454FE"/>
    <w:rsid w:val="004510F1"/>
    <w:rsid w:val="00452289"/>
    <w:rsid w:val="00456E40"/>
    <w:rsid w:val="00460E28"/>
    <w:rsid w:val="00461CA4"/>
    <w:rsid w:val="00462E80"/>
    <w:rsid w:val="004637AE"/>
    <w:rsid w:val="00464A7E"/>
    <w:rsid w:val="00467B9B"/>
    <w:rsid w:val="00471F27"/>
    <w:rsid w:val="0047371D"/>
    <w:rsid w:val="004750B3"/>
    <w:rsid w:val="004762D2"/>
    <w:rsid w:val="00476641"/>
    <w:rsid w:val="00477255"/>
    <w:rsid w:val="0048143F"/>
    <w:rsid w:val="00481866"/>
    <w:rsid w:val="00483459"/>
    <w:rsid w:val="00485118"/>
    <w:rsid w:val="00487AAE"/>
    <w:rsid w:val="0049042E"/>
    <w:rsid w:val="00491BDA"/>
    <w:rsid w:val="0049216F"/>
    <w:rsid w:val="004956BA"/>
    <w:rsid w:val="00495D33"/>
    <w:rsid w:val="004A21EE"/>
    <w:rsid w:val="004A5CA4"/>
    <w:rsid w:val="004A70AB"/>
    <w:rsid w:val="004A78CB"/>
    <w:rsid w:val="004B23F0"/>
    <w:rsid w:val="004B3241"/>
    <w:rsid w:val="004B3BDB"/>
    <w:rsid w:val="004B63E2"/>
    <w:rsid w:val="004C0B80"/>
    <w:rsid w:val="004C1490"/>
    <w:rsid w:val="004C3720"/>
    <w:rsid w:val="004C53C2"/>
    <w:rsid w:val="004C7B32"/>
    <w:rsid w:val="004D18BA"/>
    <w:rsid w:val="004D35DA"/>
    <w:rsid w:val="004D53E4"/>
    <w:rsid w:val="004D584F"/>
    <w:rsid w:val="004E11C3"/>
    <w:rsid w:val="004E2E9E"/>
    <w:rsid w:val="004E4166"/>
    <w:rsid w:val="004E4D7B"/>
    <w:rsid w:val="004E54BD"/>
    <w:rsid w:val="004E5864"/>
    <w:rsid w:val="004E7F66"/>
    <w:rsid w:val="004F0AA4"/>
    <w:rsid w:val="004F1E86"/>
    <w:rsid w:val="004F5F65"/>
    <w:rsid w:val="004F703E"/>
    <w:rsid w:val="0050178F"/>
    <w:rsid w:val="00502870"/>
    <w:rsid w:val="00505EFF"/>
    <w:rsid w:val="0051028B"/>
    <w:rsid w:val="00510AD5"/>
    <w:rsid w:val="0051110B"/>
    <w:rsid w:val="00511435"/>
    <w:rsid w:val="00515073"/>
    <w:rsid w:val="00517BAC"/>
    <w:rsid w:val="00520D18"/>
    <w:rsid w:val="00521306"/>
    <w:rsid w:val="0052193E"/>
    <w:rsid w:val="005236F6"/>
    <w:rsid w:val="00524AC0"/>
    <w:rsid w:val="005257C6"/>
    <w:rsid w:val="00525D72"/>
    <w:rsid w:val="00531BA7"/>
    <w:rsid w:val="0053228D"/>
    <w:rsid w:val="00532525"/>
    <w:rsid w:val="0053478D"/>
    <w:rsid w:val="0053535B"/>
    <w:rsid w:val="005414E2"/>
    <w:rsid w:val="00543948"/>
    <w:rsid w:val="00543C58"/>
    <w:rsid w:val="00545C0F"/>
    <w:rsid w:val="00545FF2"/>
    <w:rsid w:val="00546798"/>
    <w:rsid w:val="005531CD"/>
    <w:rsid w:val="005538E1"/>
    <w:rsid w:val="0055429F"/>
    <w:rsid w:val="005609EC"/>
    <w:rsid w:val="00562790"/>
    <w:rsid w:val="005705BA"/>
    <w:rsid w:val="005705E4"/>
    <w:rsid w:val="0057065D"/>
    <w:rsid w:val="005721B2"/>
    <w:rsid w:val="0057282D"/>
    <w:rsid w:val="00572B8A"/>
    <w:rsid w:val="005763D6"/>
    <w:rsid w:val="0058294D"/>
    <w:rsid w:val="00583B06"/>
    <w:rsid w:val="0058518F"/>
    <w:rsid w:val="00585197"/>
    <w:rsid w:val="00585A1F"/>
    <w:rsid w:val="0059467B"/>
    <w:rsid w:val="005978B5"/>
    <w:rsid w:val="00597A08"/>
    <w:rsid w:val="0059E59A"/>
    <w:rsid w:val="005A092F"/>
    <w:rsid w:val="005A12A2"/>
    <w:rsid w:val="005A25CE"/>
    <w:rsid w:val="005A5100"/>
    <w:rsid w:val="005A7F33"/>
    <w:rsid w:val="005B2DB2"/>
    <w:rsid w:val="005C2361"/>
    <w:rsid w:val="005C3443"/>
    <w:rsid w:val="005C5B2E"/>
    <w:rsid w:val="005C6017"/>
    <w:rsid w:val="005C7277"/>
    <w:rsid w:val="005D02B5"/>
    <w:rsid w:val="005D1D00"/>
    <w:rsid w:val="005E038B"/>
    <w:rsid w:val="005E20A6"/>
    <w:rsid w:val="005E2E1F"/>
    <w:rsid w:val="005E32B5"/>
    <w:rsid w:val="005E471E"/>
    <w:rsid w:val="005E49A2"/>
    <w:rsid w:val="005E5BF1"/>
    <w:rsid w:val="005E7BC5"/>
    <w:rsid w:val="005F147F"/>
    <w:rsid w:val="005F1F9A"/>
    <w:rsid w:val="005F4459"/>
    <w:rsid w:val="005F451D"/>
    <w:rsid w:val="005F4B40"/>
    <w:rsid w:val="005F5A1A"/>
    <w:rsid w:val="005F6066"/>
    <w:rsid w:val="005F7093"/>
    <w:rsid w:val="005F7BFC"/>
    <w:rsid w:val="00600ACC"/>
    <w:rsid w:val="006073B8"/>
    <w:rsid w:val="00607521"/>
    <w:rsid w:val="006124CA"/>
    <w:rsid w:val="0061262F"/>
    <w:rsid w:val="00613041"/>
    <w:rsid w:val="00613D9F"/>
    <w:rsid w:val="0061579A"/>
    <w:rsid w:val="00622073"/>
    <w:rsid w:val="00622BC1"/>
    <w:rsid w:val="00623A62"/>
    <w:rsid w:val="00623CAF"/>
    <w:rsid w:val="00624EFE"/>
    <w:rsid w:val="006256C3"/>
    <w:rsid w:val="0062685F"/>
    <w:rsid w:val="0062710F"/>
    <w:rsid w:val="00631260"/>
    <w:rsid w:val="00634859"/>
    <w:rsid w:val="006358BB"/>
    <w:rsid w:val="00635CC4"/>
    <w:rsid w:val="00640884"/>
    <w:rsid w:val="00642423"/>
    <w:rsid w:val="00643798"/>
    <w:rsid w:val="006445F3"/>
    <w:rsid w:val="0064556B"/>
    <w:rsid w:val="00645834"/>
    <w:rsid w:val="00646298"/>
    <w:rsid w:val="006463E7"/>
    <w:rsid w:val="00650630"/>
    <w:rsid w:val="00651BBF"/>
    <w:rsid w:val="00651C4A"/>
    <w:rsid w:val="00651D17"/>
    <w:rsid w:val="006556FF"/>
    <w:rsid w:val="00655F2C"/>
    <w:rsid w:val="00657B0C"/>
    <w:rsid w:val="00662923"/>
    <w:rsid w:val="00665F2D"/>
    <w:rsid w:val="00666130"/>
    <w:rsid w:val="006757CF"/>
    <w:rsid w:val="00677935"/>
    <w:rsid w:val="00684ACC"/>
    <w:rsid w:val="00685888"/>
    <w:rsid w:val="00687A66"/>
    <w:rsid w:val="00690CC7"/>
    <w:rsid w:val="00690ECA"/>
    <w:rsid w:val="00691E81"/>
    <w:rsid w:val="006925F0"/>
    <w:rsid w:val="00692FA9"/>
    <w:rsid w:val="00693962"/>
    <w:rsid w:val="00693A23"/>
    <w:rsid w:val="00694C6B"/>
    <w:rsid w:val="006971C0"/>
    <w:rsid w:val="006A0160"/>
    <w:rsid w:val="006A491E"/>
    <w:rsid w:val="006A5074"/>
    <w:rsid w:val="006A5805"/>
    <w:rsid w:val="006A6834"/>
    <w:rsid w:val="006A6C07"/>
    <w:rsid w:val="006A6F28"/>
    <w:rsid w:val="006A77FE"/>
    <w:rsid w:val="006B1EEE"/>
    <w:rsid w:val="006B5F4F"/>
    <w:rsid w:val="006C444D"/>
    <w:rsid w:val="006C4544"/>
    <w:rsid w:val="006C6C43"/>
    <w:rsid w:val="006D02A4"/>
    <w:rsid w:val="006D269D"/>
    <w:rsid w:val="006D27B2"/>
    <w:rsid w:val="006D5CFF"/>
    <w:rsid w:val="006D77D6"/>
    <w:rsid w:val="006E0551"/>
    <w:rsid w:val="006E063C"/>
    <w:rsid w:val="006E0FDE"/>
    <w:rsid w:val="006E1081"/>
    <w:rsid w:val="006F05DE"/>
    <w:rsid w:val="006F07E8"/>
    <w:rsid w:val="006F19A9"/>
    <w:rsid w:val="006F23B0"/>
    <w:rsid w:val="006F40A5"/>
    <w:rsid w:val="006F5F32"/>
    <w:rsid w:val="006F5F78"/>
    <w:rsid w:val="007021A0"/>
    <w:rsid w:val="0070460C"/>
    <w:rsid w:val="00705C77"/>
    <w:rsid w:val="00707072"/>
    <w:rsid w:val="00713E76"/>
    <w:rsid w:val="00720585"/>
    <w:rsid w:val="00721013"/>
    <w:rsid w:val="0072261C"/>
    <w:rsid w:val="0072429C"/>
    <w:rsid w:val="00725918"/>
    <w:rsid w:val="0072695D"/>
    <w:rsid w:val="00726B35"/>
    <w:rsid w:val="00727D00"/>
    <w:rsid w:val="00727F22"/>
    <w:rsid w:val="00735F12"/>
    <w:rsid w:val="0074173D"/>
    <w:rsid w:val="007419F0"/>
    <w:rsid w:val="0074263B"/>
    <w:rsid w:val="00742FD7"/>
    <w:rsid w:val="007443B9"/>
    <w:rsid w:val="00745524"/>
    <w:rsid w:val="007507FF"/>
    <w:rsid w:val="0075132F"/>
    <w:rsid w:val="00754818"/>
    <w:rsid w:val="00756191"/>
    <w:rsid w:val="007577F8"/>
    <w:rsid w:val="00761C99"/>
    <w:rsid w:val="007620D0"/>
    <w:rsid w:val="00763BA6"/>
    <w:rsid w:val="00764481"/>
    <w:rsid w:val="0076571F"/>
    <w:rsid w:val="0076715A"/>
    <w:rsid w:val="00773AF6"/>
    <w:rsid w:val="00775A2A"/>
    <w:rsid w:val="00781845"/>
    <w:rsid w:val="00781A30"/>
    <w:rsid w:val="00786877"/>
    <w:rsid w:val="00787C1C"/>
    <w:rsid w:val="00795CDD"/>
    <w:rsid w:val="00795D1F"/>
    <w:rsid w:val="00795F71"/>
    <w:rsid w:val="0079610B"/>
    <w:rsid w:val="00796565"/>
    <w:rsid w:val="007970E8"/>
    <w:rsid w:val="007A1AE0"/>
    <w:rsid w:val="007A3730"/>
    <w:rsid w:val="007A4BBB"/>
    <w:rsid w:val="007A702B"/>
    <w:rsid w:val="007B05F5"/>
    <w:rsid w:val="007B0FB5"/>
    <w:rsid w:val="007B248C"/>
    <w:rsid w:val="007B6F0B"/>
    <w:rsid w:val="007B7569"/>
    <w:rsid w:val="007C13E2"/>
    <w:rsid w:val="007C3D37"/>
    <w:rsid w:val="007C5A34"/>
    <w:rsid w:val="007C5E32"/>
    <w:rsid w:val="007C7621"/>
    <w:rsid w:val="007D4239"/>
    <w:rsid w:val="007D5759"/>
    <w:rsid w:val="007D6937"/>
    <w:rsid w:val="007E263B"/>
    <w:rsid w:val="007E389C"/>
    <w:rsid w:val="007E581D"/>
    <w:rsid w:val="007E5F7A"/>
    <w:rsid w:val="007E73AB"/>
    <w:rsid w:val="007F0E3A"/>
    <w:rsid w:val="007F3607"/>
    <w:rsid w:val="007F4C6C"/>
    <w:rsid w:val="007F5214"/>
    <w:rsid w:val="007F6283"/>
    <w:rsid w:val="007F6B68"/>
    <w:rsid w:val="00801069"/>
    <w:rsid w:val="00801CB0"/>
    <w:rsid w:val="008054E2"/>
    <w:rsid w:val="00805D04"/>
    <w:rsid w:val="00806B2D"/>
    <w:rsid w:val="00806E57"/>
    <w:rsid w:val="00811EE5"/>
    <w:rsid w:val="0081224A"/>
    <w:rsid w:val="00816C11"/>
    <w:rsid w:val="00817842"/>
    <w:rsid w:val="00817FAC"/>
    <w:rsid w:val="00824AE9"/>
    <w:rsid w:val="008262A3"/>
    <w:rsid w:val="00826C38"/>
    <w:rsid w:val="00832686"/>
    <w:rsid w:val="008326E0"/>
    <w:rsid w:val="00835F80"/>
    <w:rsid w:val="008377DF"/>
    <w:rsid w:val="0084409D"/>
    <w:rsid w:val="00853A6B"/>
    <w:rsid w:val="00866478"/>
    <w:rsid w:val="00867A4E"/>
    <w:rsid w:val="0087052D"/>
    <w:rsid w:val="00870968"/>
    <w:rsid w:val="008735CA"/>
    <w:rsid w:val="00874B0D"/>
    <w:rsid w:val="0087517A"/>
    <w:rsid w:val="008772DE"/>
    <w:rsid w:val="00880846"/>
    <w:rsid w:val="00883ABF"/>
    <w:rsid w:val="00885655"/>
    <w:rsid w:val="00887973"/>
    <w:rsid w:val="00891A6C"/>
    <w:rsid w:val="0089233F"/>
    <w:rsid w:val="00894C55"/>
    <w:rsid w:val="00895B17"/>
    <w:rsid w:val="00896EC2"/>
    <w:rsid w:val="00897059"/>
    <w:rsid w:val="00897627"/>
    <w:rsid w:val="008A0433"/>
    <w:rsid w:val="008A1C3F"/>
    <w:rsid w:val="008A4DD1"/>
    <w:rsid w:val="008B1035"/>
    <w:rsid w:val="008B115C"/>
    <w:rsid w:val="008B155C"/>
    <w:rsid w:val="008B1F07"/>
    <w:rsid w:val="008B4573"/>
    <w:rsid w:val="008B4F40"/>
    <w:rsid w:val="008C025A"/>
    <w:rsid w:val="008C0BDD"/>
    <w:rsid w:val="008C5752"/>
    <w:rsid w:val="008C5E51"/>
    <w:rsid w:val="008C6C24"/>
    <w:rsid w:val="008C7A1B"/>
    <w:rsid w:val="008D03D7"/>
    <w:rsid w:val="008D1A90"/>
    <w:rsid w:val="008D44A3"/>
    <w:rsid w:val="008D798F"/>
    <w:rsid w:val="008E2C6F"/>
    <w:rsid w:val="008E9223"/>
    <w:rsid w:val="008F107A"/>
    <w:rsid w:val="008F4BFB"/>
    <w:rsid w:val="00905F12"/>
    <w:rsid w:val="00906FFF"/>
    <w:rsid w:val="00907E81"/>
    <w:rsid w:val="009120D8"/>
    <w:rsid w:val="009148F9"/>
    <w:rsid w:val="009156E3"/>
    <w:rsid w:val="0091627C"/>
    <w:rsid w:val="0092590E"/>
    <w:rsid w:val="00927790"/>
    <w:rsid w:val="00931CB4"/>
    <w:rsid w:val="00936DAA"/>
    <w:rsid w:val="009440B2"/>
    <w:rsid w:val="00950EB9"/>
    <w:rsid w:val="00951515"/>
    <w:rsid w:val="00952844"/>
    <w:rsid w:val="00954F36"/>
    <w:rsid w:val="0095657F"/>
    <w:rsid w:val="0096261D"/>
    <w:rsid w:val="009673A7"/>
    <w:rsid w:val="00967D3F"/>
    <w:rsid w:val="00971F47"/>
    <w:rsid w:val="0097436F"/>
    <w:rsid w:val="00980BAC"/>
    <w:rsid w:val="00980E5E"/>
    <w:rsid w:val="00981859"/>
    <w:rsid w:val="00986075"/>
    <w:rsid w:val="00986907"/>
    <w:rsid w:val="00986C08"/>
    <w:rsid w:val="009926C8"/>
    <w:rsid w:val="009A03B3"/>
    <w:rsid w:val="009A18CF"/>
    <w:rsid w:val="009A243F"/>
    <w:rsid w:val="009A2654"/>
    <w:rsid w:val="009A4986"/>
    <w:rsid w:val="009A59C1"/>
    <w:rsid w:val="009A67AC"/>
    <w:rsid w:val="009B2388"/>
    <w:rsid w:val="009B5300"/>
    <w:rsid w:val="009C420C"/>
    <w:rsid w:val="009C4F07"/>
    <w:rsid w:val="009C6E2C"/>
    <w:rsid w:val="009D1373"/>
    <w:rsid w:val="009D3047"/>
    <w:rsid w:val="009D5C56"/>
    <w:rsid w:val="009D6FC3"/>
    <w:rsid w:val="009E0AA2"/>
    <w:rsid w:val="009E2D38"/>
    <w:rsid w:val="009E2DE9"/>
    <w:rsid w:val="009E5A4F"/>
    <w:rsid w:val="009E7263"/>
    <w:rsid w:val="009F109E"/>
    <w:rsid w:val="009F1F65"/>
    <w:rsid w:val="009F26F5"/>
    <w:rsid w:val="00A00C19"/>
    <w:rsid w:val="00A04C96"/>
    <w:rsid w:val="00A06CEC"/>
    <w:rsid w:val="00A06FAA"/>
    <w:rsid w:val="00A108E5"/>
    <w:rsid w:val="00A10FC3"/>
    <w:rsid w:val="00A15A53"/>
    <w:rsid w:val="00A23237"/>
    <w:rsid w:val="00A27D39"/>
    <w:rsid w:val="00A308B2"/>
    <w:rsid w:val="00A316E8"/>
    <w:rsid w:val="00A328D5"/>
    <w:rsid w:val="00A3348F"/>
    <w:rsid w:val="00A33BC6"/>
    <w:rsid w:val="00A33D06"/>
    <w:rsid w:val="00A33E10"/>
    <w:rsid w:val="00A34330"/>
    <w:rsid w:val="00A4198B"/>
    <w:rsid w:val="00A43881"/>
    <w:rsid w:val="00A53C04"/>
    <w:rsid w:val="00A541CB"/>
    <w:rsid w:val="00A559D5"/>
    <w:rsid w:val="00A6073E"/>
    <w:rsid w:val="00A61F35"/>
    <w:rsid w:val="00A62B43"/>
    <w:rsid w:val="00A635F4"/>
    <w:rsid w:val="00A678F7"/>
    <w:rsid w:val="00A67E44"/>
    <w:rsid w:val="00A67ECA"/>
    <w:rsid w:val="00A714D9"/>
    <w:rsid w:val="00A721D0"/>
    <w:rsid w:val="00A72B57"/>
    <w:rsid w:val="00A7397F"/>
    <w:rsid w:val="00A73AC5"/>
    <w:rsid w:val="00A75367"/>
    <w:rsid w:val="00A75DE4"/>
    <w:rsid w:val="00A76E10"/>
    <w:rsid w:val="00A8182E"/>
    <w:rsid w:val="00A83B49"/>
    <w:rsid w:val="00A85283"/>
    <w:rsid w:val="00A8570E"/>
    <w:rsid w:val="00A910B8"/>
    <w:rsid w:val="00A919AA"/>
    <w:rsid w:val="00A95F92"/>
    <w:rsid w:val="00A9719A"/>
    <w:rsid w:val="00AA086A"/>
    <w:rsid w:val="00AA1652"/>
    <w:rsid w:val="00AA1DC5"/>
    <w:rsid w:val="00AA2584"/>
    <w:rsid w:val="00AA3311"/>
    <w:rsid w:val="00AA335B"/>
    <w:rsid w:val="00AA5D5E"/>
    <w:rsid w:val="00AA5F54"/>
    <w:rsid w:val="00AA6365"/>
    <w:rsid w:val="00AA728B"/>
    <w:rsid w:val="00AB1928"/>
    <w:rsid w:val="00AB1981"/>
    <w:rsid w:val="00AB6C23"/>
    <w:rsid w:val="00AB6D91"/>
    <w:rsid w:val="00AB7887"/>
    <w:rsid w:val="00AB79FA"/>
    <w:rsid w:val="00AC0A0D"/>
    <w:rsid w:val="00AC1DC2"/>
    <w:rsid w:val="00AC2202"/>
    <w:rsid w:val="00AC307F"/>
    <w:rsid w:val="00AC66C0"/>
    <w:rsid w:val="00AC69C4"/>
    <w:rsid w:val="00AC7162"/>
    <w:rsid w:val="00AC7BC8"/>
    <w:rsid w:val="00AD28EB"/>
    <w:rsid w:val="00AD2EA2"/>
    <w:rsid w:val="00AD43E5"/>
    <w:rsid w:val="00AD4DD6"/>
    <w:rsid w:val="00AD6213"/>
    <w:rsid w:val="00AD6D1E"/>
    <w:rsid w:val="00AE5031"/>
    <w:rsid w:val="00AE5567"/>
    <w:rsid w:val="00AE63AE"/>
    <w:rsid w:val="00AF0644"/>
    <w:rsid w:val="00AF11DC"/>
    <w:rsid w:val="00AF11F9"/>
    <w:rsid w:val="00AF1239"/>
    <w:rsid w:val="00AF7B6E"/>
    <w:rsid w:val="00AF7E30"/>
    <w:rsid w:val="00B03F73"/>
    <w:rsid w:val="00B06833"/>
    <w:rsid w:val="00B069B3"/>
    <w:rsid w:val="00B10328"/>
    <w:rsid w:val="00B132CC"/>
    <w:rsid w:val="00B14357"/>
    <w:rsid w:val="00B16480"/>
    <w:rsid w:val="00B2165C"/>
    <w:rsid w:val="00B234BE"/>
    <w:rsid w:val="00B23D57"/>
    <w:rsid w:val="00B2751E"/>
    <w:rsid w:val="00B27FF0"/>
    <w:rsid w:val="00B30CC5"/>
    <w:rsid w:val="00B3134C"/>
    <w:rsid w:val="00B3441B"/>
    <w:rsid w:val="00B35E6B"/>
    <w:rsid w:val="00B377F8"/>
    <w:rsid w:val="00B410A8"/>
    <w:rsid w:val="00B42AAC"/>
    <w:rsid w:val="00B42F9E"/>
    <w:rsid w:val="00B44AC3"/>
    <w:rsid w:val="00B46A71"/>
    <w:rsid w:val="00B46CE6"/>
    <w:rsid w:val="00B51788"/>
    <w:rsid w:val="00B52B13"/>
    <w:rsid w:val="00B54736"/>
    <w:rsid w:val="00B57A2E"/>
    <w:rsid w:val="00B642DF"/>
    <w:rsid w:val="00B660DE"/>
    <w:rsid w:val="00B6731F"/>
    <w:rsid w:val="00B67485"/>
    <w:rsid w:val="00B704AD"/>
    <w:rsid w:val="00B70FF2"/>
    <w:rsid w:val="00B71134"/>
    <w:rsid w:val="00B719E4"/>
    <w:rsid w:val="00B728BD"/>
    <w:rsid w:val="00B7486B"/>
    <w:rsid w:val="00B754BD"/>
    <w:rsid w:val="00B76A65"/>
    <w:rsid w:val="00B82A03"/>
    <w:rsid w:val="00B83411"/>
    <w:rsid w:val="00B842DA"/>
    <w:rsid w:val="00B86471"/>
    <w:rsid w:val="00B91C2B"/>
    <w:rsid w:val="00B96A50"/>
    <w:rsid w:val="00B9A0F3"/>
    <w:rsid w:val="00BA0BAD"/>
    <w:rsid w:val="00BA20AA"/>
    <w:rsid w:val="00BA61CC"/>
    <w:rsid w:val="00BC1B68"/>
    <w:rsid w:val="00BC6CF7"/>
    <w:rsid w:val="00BD43A3"/>
    <w:rsid w:val="00BD4425"/>
    <w:rsid w:val="00BE020D"/>
    <w:rsid w:val="00BE263C"/>
    <w:rsid w:val="00BE42B0"/>
    <w:rsid w:val="00BE561E"/>
    <w:rsid w:val="00BE66A4"/>
    <w:rsid w:val="00BF000A"/>
    <w:rsid w:val="00BF1904"/>
    <w:rsid w:val="00BF7168"/>
    <w:rsid w:val="00C0280B"/>
    <w:rsid w:val="00C062C2"/>
    <w:rsid w:val="00C07B1D"/>
    <w:rsid w:val="00C12552"/>
    <w:rsid w:val="00C219F5"/>
    <w:rsid w:val="00C238C2"/>
    <w:rsid w:val="00C246E0"/>
    <w:rsid w:val="00C25B49"/>
    <w:rsid w:val="00C30009"/>
    <w:rsid w:val="00C30192"/>
    <w:rsid w:val="00C3174A"/>
    <w:rsid w:val="00C31C43"/>
    <w:rsid w:val="00C345DE"/>
    <w:rsid w:val="00C35C75"/>
    <w:rsid w:val="00C366DF"/>
    <w:rsid w:val="00C37128"/>
    <w:rsid w:val="00C37910"/>
    <w:rsid w:val="00C41F1B"/>
    <w:rsid w:val="00C4376C"/>
    <w:rsid w:val="00C45C79"/>
    <w:rsid w:val="00C50C17"/>
    <w:rsid w:val="00C548E7"/>
    <w:rsid w:val="00C560BA"/>
    <w:rsid w:val="00C57FB8"/>
    <w:rsid w:val="00C61A61"/>
    <w:rsid w:val="00C6271E"/>
    <w:rsid w:val="00C6311F"/>
    <w:rsid w:val="00C65DE8"/>
    <w:rsid w:val="00C66DD6"/>
    <w:rsid w:val="00C74219"/>
    <w:rsid w:val="00C75B7B"/>
    <w:rsid w:val="00C76B9E"/>
    <w:rsid w:val="00C774D3"/>
    <w:rsid w:val="00C77FE7"/>
    <w:rsid w:val="00C8007D"/>
    <w:rsid w:val="00C8221B"/>
    <w:rsid w:val="00C90C8B"/>
    <w:rsid w:val="00C91239"/>
    <w:rsid w:val="00C93D7D"/>
    <w:rsid w:val="00C96274"/>
    <w:rsid w:val="00C96C4B"/>
    <w:rsid w:val="00CA2BD3"/>
    <w:rsid w:val="00CA56D7"/>
    <w:rsid w:val="00CB4211"/>
    <w:rsid w:val="00CC007F"/>
    <w:rsid w:val="00CC0D2D"/>
    <w:rsid w:val="00CC410C"/>
    <w:rsid w:val="00CC4E8B"/>
    <w:rsid w:val="00CD0DD6"/>
    <w:rsid w:val="00CD19FB"/>
    <w:rsid w:val="00CD21F7"/>
    <w:rsid w:val="00CD22BB"/>
    <w:rsid w:val="00CD4A30"/>
    <w:rsid w:val="00CD4A62"/>
    <w:rsid w:val="00CD4B73"/>
    <w:rsid w:val="00CD5005"/>
    <w:rsid w:val="00CD69CF"/>
    <w:rsid w:val="00CD7A69"/>
    <w:rsid w:val="00CE26E8"/>
    <w:rsid w:val="00CE4891"/>
    <w:rsid w:val="00CE5657"/>
    <w:rsid w:val="00CE7456"/>
    <w:rsid w:val="00CF21FD"/>
    <w:rsid w:val="00CF56BF"/>
    <w:rsid w:val="00CF68AF"/>
    <w:rsid w:val="00CF73F7"/>
    <w:rsid w:val="00CF7AED"/>
    <w:rsid w:val="00D0032F"/>
    <w:rsid w:val="00D007F1"/>
    <w:rsid w:val="00D01BE0"/>
    <w:rsid w:val="00D11110"/>
    <w:rsid w:val="00D11FCF"/>
    <w:rsid w:val="00D133F8"/>
    <w:rsid w:val="00D14A3E"/>
    <w:rsid w:val="00D14FAE"/>
    <w:rsid w:val="00D1764B"/>
    <w:rsid w:val="00D242FC"/>
    <w:rsid w:val="00D265A3"/>
    <w:rsid w:val="00D3013B"/>
    <w:rsid w:val="00D3085C"/>
    <w:rsid w:val="00D333B1"/>
    <w:rsid w:val="00D40B66"/>
    <w:rsid w:val="00D43C0A"/>
    <w:rsid w:val="00D44A26"/>
    <w:rsid w:val="00D44CB2"/>
    <w:rsid w:val="00D45369"/>
    <w:rsid w:val="00D45E66"/>
    <w:rsid w:val="00D50F7A"/>
    <w:rsid w:val="00D5405D"/>
    <w:rsid w:val="00D5611D"/>
    <w:rsid w:val="00D63E10"/>
    <w:rsid w:val="00D64A3D"/>
    <w:rsid w:val="00D721B5"/>
    <w:rsid w:val="00D732CA"/>
    <w:rsid w:val="00D76348"/>
    <w:rsid w:val="00D779FE"/>
    <w:rsid w:val="00D92F92"/>
    <w:rsid w:val="00DA20BB"/>
    <w:rsid w:val="00DA2DA3"/>
    <w:rsid w:val="00DA33D6"/>
    <w:rsid w:val="00DA72F5"/>
    <w:rsid w:val="00DA7AB7"/>
    <w:rsid w:val="00DB2BA1"/>
    <w:rsid w:val="00DB3B0B"/>
    <w:rsid w:val="00DB61D8"/>
    <w:rsid w:val="00DC0A04"/>
    <w:rsid w:val="00DC27A4"/>
    <w:rsid w:val="00DC62C8"/>
    <w:rsid w:val="00DC73C6"/>
    <w:rsid w:val="00DC8977"/>
    <w:rsid w:val="00DD0FB7"/>
    <w:rsid w:val="00DD19A6"/>
    <w:rsid w:val="00DD5E90"/>
    <w:rsid w:val="00DD619B"/>
    <w:rsid w:val="00DD67D7"/>
    <w:rsid w:val="00DD7DC4"/>
    <w:rsid w:val="00DE0028"/>
    <w:rsid w:val="00DE1785"/>
    <w:rsid w:val="00DE1BA4"/>
    <w:rsid w:val="00DE1CB4"/>
    <w:rsid w:val="00DE220D"/>
    <w:rsid w:val="00DF2C01"/>
    <w:rsid w:val="00DF54D1"/>
    <w:rsid w:val="00DF5BC4"/>
    <w:rsid w:val="00DF6312"/>
    <w:rsid w:val="00DF66E9"/>
    <w:rsid w:val="00DF7113"/>
    <w:rsid w:val="00E00488"/>
    <w:rsid w:val="00E028FC"/>
    <w:rsid w:val="00E0552D"/>
    <w:rsid w:val="00E05D73"/>
    <w:rsid w:val="00E100BD"/>
    <w:rsid w:val="00E10649"/>
    <w:rsid w:val="00E11A63"/>
    <w:rsid w:val="00E122D9"/>
    <w:rsid w:val="00E154F4"/>
    <w:rsid w:val="00E1551D"/>
    <w:rsid w:val="00E17092"/>
    <w:rsid w:val="00E1718A"/>
    <w:rsid w:val="00E20437"/>
    <w:rsid w:val="00E20606"/>
    <w:rsid w:val="00E243E3"/>
    <w:rsid w:val="00E27A4B"/>
    <w:rsid w:val="00E31708"/>
    <w:rsid w:val="00E32F98"/>
    <w:rsid w:val="00E33189"/>
    <w:rsid w:val="00E35070"/>
    <w:rsid w:val="00E3716B"/>
    <w:rsid w:val="00E37A4F"/>
    <w:rsid w:val="00E42E6D"/>
    <w:rsid w:val="00E452C1"/>
    <w:rsid w:val="00E505CD"/>
    <w:rsid w:val="00E50B56"/>
    <w:rsid w:val="00E50F42"/>
    <w:rsid w:val="00E5323B"/>
    <w:rsid w:val="00E60897"/>
    <w:rsid w:val="00E60939"/>
    <w:rsid w:val="00E60C24"/>
    <w:rsid w:val="00E61B45"/>
    <w:rsid w:val="00E62968"/>
    <w:rsid w:val="00E7005C"/>
    <w:rsid w:val="00E71301"/>
    <w:rsid w:val="00E73350"/>
    <w:rsid w:val="00E73D3D"/>
    <w:rsid w:val="00E73E51"/>
    <w:rsid w:val="00E74D94"/>
    <w:rsid w:val="00E752E4"/>
    <w:rsid w:val="00E77936"/>
    <w:rsid w:val="00E8141B"/>
    <w:rsid w:val="00E834C1"/>
    <w:rsid w:val="00E84BA1"/>
    <w:rsid w:val="00E86A1D"/>
    <w:rsid w:val="00E86AFF"/>
    <w:rsid w:val="00E8749E"/>
    <w:rsid w:val="00E90C01"/>
    <w:rsid w:val="00E91D42"/>
    <w:rsid w:val="00E92E61"/>
    <w:rsid w:val="00E94841"/>
    <w:rsid w:val="00E95CD0"/>
    <w:rsid w:val="00EA0A27"/>
    <w:rsid w:val="00EA0DFE"/>
    <w:rsid w:val="00EA421F"/>
    <w:rsid w:val="00EA486E"/>
    <w:rsid w:val="00EA4AE9"/>
    <w:rsid w:val="00EA4F91"/>
    <w:rsid w:val="00EB11EB"/>
    <w:rsid w:val="00EB141D"/>
    <w:rsid w:val="00EB1D66"/>
    <w:rsid w:val="00EB291F"/>
    <w:rsid w:val="00EC4947"/>
    <w:rsid w:val="00EC601F"/>
    <w:rsid w:val="00EC6F06"/>
    <w:rsid w:val="00ED1723"/>
    <w:rsid w:val="00ED22FD"/>
    <w:rsid w:val="00ED5771"/>
    <w:rsid w:val="00ED6C49"/>
    <w:rsid w:val="00EE14E7"/>
    <w:rsid w:val="00EE51A1"/>
    <w:rsid w:val="00EE6045"/>
    <w:rsid w:val="00EE6465"/>
    <w:rsid w:val="00EE7815"/>
    <w:rsid w:val="00EF0F37"/>
    <w:rsid w:val="00EF2F20"/>
    <w:rsid w:val="00EF4BF4"/>
    <w:rsid w:val="00EF5384"/>
    <w:rsid w:val="00EF7D9A"/>
    <w:rsid w:val="00EF7EC6"/>
    <w:rsid w:val="00F00744"/>
    <w:rsid w:val="00F009E6"/>
    <w:rsid w:val="00F00AD5"/>
    <w:rsid w:val="00F02118"/>
    <w:rsid w:val="00F0320E"/>
    <w:rsid w:val="00F037F8"/>
    <w:rsid w:val="00F123CF"/>
    <w:rsid w:val="00F12CE2"/>
    <w:rsid w:val="00F1310B"/>
    <w:rsid w:val="00F1552D"/>
    <w:rsid w:val="00F155D7"/>
    <w:rsid w:val="00F20204"/>
    <w:rsid w:val="00F2341F"/>
    <w:rsid w:val="00F35BA6"/>
    <w:rsid w:val="00F36F17"/>
    <w:rsid w:val="00F37AA9"/>
    <w:rsid w:val="00F37D27"/>
    <w:rsid w:val="00F41C67"/>
    <w:rsid w:val="00F44AA8"/>
    <w:rsid w:val="00F44E41"/>
    <w:rsid w:val="00F46C5D"/>
    <w:rsid w:val="00F50A71"/>
    <w:rsid w:val="00F548CB"/>
    <w:rsid w:val="00F568D8"/>
    <w:rsid w:val="00F57B0C"/>
    <w:rsid w:val="00F6205D"/>
    <w:rsid w:val="00F62607"/>
    <w:rsid w:val="00F63A72"/>
    <w:rsid w:val="00F64729"/>
    <w:rsid w:val="00F65E4F"/>
    <w:rsid w:val="00F66E80"/>
    <w:rsid w:val="00F6771F"/>
    <w:rsid w:val="00F729A9"/>
    <w:rsid w:val="00F800C0"/>
    <w:rsid w:val="00F804E9"/>
    <w:rsid w:val="00F813C7"/>
    <w:rsid w:val="00F8160B"/>
    <w:rsid w:val="00F82116"/>
    <w:rsid w:val="00F82EDF"/>
    <w:rsid w:val="00F842BA"/>
    <w:rsid w:val="00F8586F"/>
    <w:rsid w:val="00F86357"/>
    <w:rsid w:val="00F93157"/>
    <w:rsid w:val="00F95569"/>
    <w:rsid w:val="00FA0975"/>
    <w:rsid w:val="00FA23BF"/>
    <w:rsid w:val="00FA3D61"/>
    <w:rsid w:val="00FB27E2"/>
    <w:rsid w:val="00FB33B1"/>
    <w:rsid w:val="00FB5E79"/>
    <w:rsid w:val="00FC0FB6"/>
    <w:rsid w:val="00FC648B"/>
    <w:rsid w:val="00FC66DF"/>
    <w:rsid w:val="00FC684B"/>
    <w:rsid w:val="00FC7C9D"/>
    <w:rsid w:val="00FD166A"/>
    <w:rsid w:val="00FD1B43"/>
    <w:rsid w:val="00FD26D7"/>
    <w:rsid w:val="00FD4327"/>
    <w:rsid w:val="00FD49AF"/>
    <w:rsid w:val="00FD4B61"/>
    <w:rsid w:val="00FD6877"/>
    <w:rsid w:val="00FD6FD5"/>
    <w:rsid w:val="00FE1BE7"/>
    <w:rsid w:val="00FE2283"/>
    <w:rsid w:val="00FF1249"/>
    <w:rsid w:val="00FF1921"/>
    <w:rsid w:val="00FF1FFA"/>
    <w:rsid w:val="00FF277E"/>
    <w:rsid w:val="00FF303A"/>
    <w:rsid w:val="00FF3910"/>
    <w:rsid w:val="00FF7493"/>
    <w:rsid w:val="010C9A56"/>
    <w:rsid w:val="01545B10"/>
    <w:rsid w:val="01748C62"/>
    <w:rsid w:val="01E70963"/>
    <w:rsid w:val="01F9840B"/>
    <w:rsid w:val="02045604"/>
    <w:rsid w:val="0230DBC3"/>
    <w:rsid w:val="0235A462"/>
    <w:rsid w:val="0243BF04"/>
    <w:rsid w:val="0255CC23"/>
    <w:rsid w:val="0262C667"/>
    <w:rsid w:val="027CA03F"/>
    <w:rsid w:val="028BDB6A"/>
    <w:rsid w:val="028BEB62"/>
    <w:rsid w:val="02A904E9"/>
    <w:rsid w:val="02AE569C"/>
    <w:rsid w:val="02BA4C58"/>
    <w:rsid w:val="02DBB1C0"/>
    <w:rsid w:val="03097E91"/>
    <w:rsid w:val="0323F221"/>
    <w:rsid w:val="032AFD26"/>
    <w:rsid w:val="032B306C"/>
    <w:rsid w:val="032EA768"/>
    <w:rsid w:val="034166E1"/>
    <w:rsid w:val="03462973"/>
    <w:rsid w:val="035C5E66"/>
    <w:rsid w:val="03631E59"/>
    <w:rsid w:val="03BCE52F"/>
    <w:rsid w:val="03C82CA4"/>
    <w:rsid w:val="03CA1E9A"/>
    <w:rsid w:val="03ECC936"/>
    <w:rsid w:val="03F30B22"/>
    <w:rsid w:val="0429C77D"/>
    <w:rsid w:val="0432A94F"/>
    <w:rsid w:val="0443D8A2"/>
    <w:rsid w:val="049C6A31"/>
    <w:rsid w:val="04DC66DA"/>
    <w:rsid w:val="04F11870"/>
    <w:rsid w:val="05133808"/>
    <w:rsid w:val="052108FC"/>
    <w:rsid w:val="0536AA58"/>
    <w:rsid w:val="054A1507"/>
    <w:rsid w:val="05558E62"/>
    <w:rsid w:val="055CB278"/>
    <w:rsid w:val="05824793"/>
    <w:rsid w:val="05A6DFD4"/>
    <w:rsid w:val="05D55EA1"/>
    <w:rsid w:val="05FD0F25"/>
    <w:rsid w:val="0676AB79"/>
    <w:rsid w:val="06976370"/>
    <w:rsid w:val="06B61312"/>
    <w:rsid w:val="06D5CA04"/>
    <w:rsid w:val="06D7C727"/>
    <w:rsid w:val="06F3932D"/>
    <w:rsid w:val="07053877"/>
    <w:rsid w:val="0737F3E1"/>
    <w:rsid w:val="073A8591"/>
    <w:rsid w:val="07531002"/>
    <w:rsid w:val="0755F624"/>
    <w:rsid w:val="07AD7ED7"/>
    <w:rsid w:val="07B71740"/>
    <w:rsid w:val="07F0A49E"/>
    <w:rsid w:val="07FB138B"/>
    <w:rsid w:val="0803DA53"/>
    <w:rsid w:val="081830F2"/>
    <w:rsid w:val="085B466A"/>
    <w:rsid w:val="0861865E"/>
    <w:rsid w:val="088ECFB1"/>
    <w:rsid w:val="089E2C92"/>
    <w:rsid w:val="08BB5CC6"/>
    <w:rsid w:val="08D2EB1B"/>
    <w:rsid w:val="08D61587"/>
    <w:rsid w:val="09540693"/>
    <w:rsid w:val="0996BA7F"/>
    <w:rsid w:val="09AAA859"/>
    <w:rsid w:val="09ACDA6B"/>
    <w:rsid w:val="09B3A353"/>
    <w:rsid w:val="09B86698"/>
    <w:rsid w:val="09C1AC21"/>
    <w:rsid w:val="0A0BC8F9"/>
    <w:rsid w:val="0A2DBDA6"/>
    <w:rsid w:val="0AA3D6B6"/>
    <w:rsid w:val="0AD1A0D1"/>
    <w:rsid w:val="0AFAE034"/>
    <w:rsid w:val="0B29669E"/>
    <w:rsid w:val="0B91CC71"/>
    <w:rsid w:val="0BCDB2EA"/>
    <w:rsid w:val="0BFD8A14"/>
    <w:rsid w:val="0C14000C"/>
    <w:rsid w:val="0C19C818"/>
    <w:rsid w:val="0C1FEE47"/>
    <w:rsid w:val="0C26DFAE"/>
    <w:rsid w:val="0C291953"/>
    <w:rsid w:val="0C6423ED"/>
    <w:rsid w:val="0C6A5D5E"/>
    <w:rsid w:val="0C97FD22"/>
    <w:rsid w:val="0CBB67E4"/>
    <w:rsid w:val="0CBDE2F6"/>
    <w:rsid w:val="0CDE3930"/>
    <w:rsid w:val="0CF0209A"/>
    <w:rsid w:val="0CFECBE6"/>
    <w:rsid w:val="0D44A477"/>
    <w:rsid w:val="0D4A9F18"/>
    <w:rsid w:val="0DB0DC54"/>
    <w:rsid w:val="0DC327A7"/>
    <w:rsid w:val="0DDE3B83"/>
    <w:rsid w:val="0E1626F1"/>
    <w:rsid w:val="0E578A68"/>
    <w:rsid w:val="0E65352E"/>
    <w:rsid w:val="0E67D338"/>
    <w:rsid w:val="0E84BCC0"/>
    <w:rsid w:val="0E860D80"/>
    <w:rsid w:val="0E985AE0"/>
    <w:rsid w:val="0EA985D6"/>
    <w:rsid w:val="0EB54881"/>
    <w:rsid w:val="0EDBAD66"/>
    <w:rsid w:val="0F0D78AE"/>
    <w:rsid w:val="0F2E0C6C"/>
    <w:rsid w:val="0F35E634"/>
    <w:rsid w:val="0F45C523"/>
    <w:rsid w:val="0F579DD3"/>
    <w:rsid w:val="0F66D1A2"/>
    <w:rsid w:val="0F8E5865"/>
    <w:rsid w:val="0FA74813"/>
    <w:rsid w:val="0FAEF828"/>
    <w:rsid w:val="0FCDEF16"/>
    <w:rsid w:val="0FDC7307"/>
    <w:rsid w:val="0FE21CC8"/>
    <w:rsid w:val="0FFAF1F1"/>
    <w:rsid w:val="10764F2D"/>
    <w:rsid w:val="10976A00"/>
    <w:rsid w:val="11118B10"/>
    <w:rsid w:val="11159DE9"/>
    <w:rsid w:val="1120AC31"/>
    <w:rsid w:val="11B1E671"/>
    <w:rsid w:val="11B29CF7"/>
    <w:rsid w:val="11BF4E01"/>
    <w:rsid w:val="11D9BFD1"/>
    <w:rsid w:val="120AF6E8"/>
    <w:rsid w:val="121279E5"/>
    <w:rsid w:val="121475C8"/>
    <w:rsid w:val="12161525"/>
    <w:rsid w:val="1233BCC3"/>
    <w:rsid w:val="1235B1F7"/>
    <w:rsid w:val="1275286C"/>
    <w:rsid w:val="131D6CCD"/>
    <w:rsid w:val="1374CCC7"/>
    <w:rsid w:val="1393B977"/>
    <w:rsid w:val="13CC3D18"/>
    <w:rsid w:val="13EE6AF5"/>
    <w:rsid w:val="13F8F104"/>
    <w:rsid w:val="13F9D05D"/>
    <w:rsid w:val="145178B5"/>
    <w:rsid w:val="1456C23D"/>
    <w:rsid w:val="1463F1DB"/>
    <w:rsid w:val="146FC1AB"/>
    <w:rsid w:val="1475B6DA"/>
    <w:rsid w:val="149C241F"/>
    <w:rsid w:val="156ECF29"/>
    <w:rsid w:val="15CBF6FA"/>
    <w:rsid w:val="15E354EB"/>
    <w:rsid w:val="15EE7F88"/>
    <w:rsid w:val="15EFDB50"/>
    <w:rsid w:val="15FA7868"/>
    <w:rsid w:val="161C83B0"/>
    <w:rsid w:val="168A8F0D"/>
    <w:rsid w:val="169465EF"/>
    <w:rsid w:val="16DD0873"/>
    <w:rsid w:val="171E205B"/>
    <w:rsid w:val="171EA07A"/>
    <w:rsid w:val="176CBB83"/>
    <w:rsid w:val="17980E5C"/>
    <w:rsid w:val="179BBD14"/>
    <w:rsid w:val="17D1D030"/>
    <w:rsid w:val="17D40650"/>
    <w:rsid w:val="183989D9"/>
    <w:rsid w:val="1848DD78"/>
    <w:rsid w:val="18996D2A"/>
    <w:rsid w:val="18A2DDE8"/>
    <w:rsid w:val="18D119BE"/>
    <w:rsid w:val="18E9CBB6"/>
    <w:rsid w:val="192E8B7C"/>
    <w:rsid w:val="194150CB"/>
    <w:rsid w:val="1972FC2A"/>
    <w:rsid w:val="19916060"/>
    <w:rsid w:val="19B50977"/>
    <w:rsid w:val="19C6E6B4"/>
    <w:rsid w:val="1A0270B6"/>
    <w:rsid w:val="1A1E62C7"/>
    <w:rsid w:val="1A2B774D"/>
    <w:rsid w:val="1A386605"/>
    <w:rsid w:val="1A3E981A"/>
    <w:rsid w:val="1A7E6CF5"/>
    <w:rsid w:val="1A8C1498"/>
    <w:rsid w:val="1A8FC619"/>
    <w:rsid w:val="1A9BD6C3"/>
    <w:rsid w:val="1B1AC355"/>
    <w:rsid w:val="1B232BC3"/>
    <w:rsid w:val="1B2D613A"/>
    <w:rsid w:val="1BA0843F"/>
    <w:rsid w:val="1BC5D2F5"/>
    <w:rsid w:val="1BF64639"/>
    <w:rsid w:val="1C3D3984"/>
    <w:rsid w:val="1C41D702"/>
    <w:rsid w:val="1C48F770"/>
    <w:rsid w:val="1C5D77F0"/>
    <w:rsid w:val="1C6EAF32"/>
    <w:rsid w:val="1C92CEE4"/>
    <w:rsid w:val="1CC8B1D7"/>
    <w:rsid w:val="1CF3612F"/>
    <w:rsid w:val="1D085B75"/>
    <w:rsid w:val="1D0A53AF"/>
    <w:rsid w:val="1D213E13"/>
    <w:rsid w:val="1D3D4DEB"/>
    <w:rsid w:val="1D5852F9"/>
    <w:rsid w:val="1D5CF7E3"/>
    <w:rsid w:val="1D9997F7"/>
    <w:rsid w:val="1DCE2D73"/>
    <w:rsid w:val="1DDE61BF"/>
    <w:rsid w:val="1DDF5055"/>
    <w:rsid w:val="1DEA7D07"/>
    <w:rsid w:val="1E1C1CE9"/>
    <w:rsid w:val="1E4F5A68"/>
    <w:rsid w:val="1E6529BB"/>
    <w:rsid w:val="1E9A4612"/>
    <w:rsid w:val="1EC58CE5"/>
    <w:rsid w:val="1EEDD13B"/>
    <w:rsid w:val="1F01C6A2"/>
    <w:rsid w:val="1F1C7BA3"/>
    <w:rsid w:val="1F3C23E6"/>
    <w:rsid w:val="1F3DD3F5"/>
    <w:rsid w:val="1F4C7B3F"/>
    <w:rsid w:val="1F576328"/>
    <w:rsid w:val="1F591E18"/>
    <w:rsid w:val="1F9BF7E4"/>
    <w:rsid w:val="1FD6A1CF"/>
    <w:rsid w:val="2012A5DF"/>
    <w:rsid w:val="20479D97"/>
    <w:rsid w:val="208CF397"/>
    <w:rsid w:val="2097A4B8"/>
    <w:rsid w:val="212C9A5B"/>
    <w:rsid w:val="213C51BB"/>
    <w:rsid w:val="216842F8"/>
    <w:rsid w:val="21D01B6C"/>
    <w:rsid w:val="22637906"/>
    <w:rsid w:val="226BC3BF"/>
    <w:rsid w:val="2270FA8D"/>
    <w:rsid w:val="2298B01D"/>
    <w:rsid w:val="22B89554"/>
    <w:rsid w:val="22F33B97"/>
    <w:rsid w:val="22F3EDF2"/>
    <w:rsid w:val="2314019C"/>
    <w:rsid w:val="232DFA24"/>
    <w:rsid w:val="23447C6B"/>
    <w:rsid w:val="239CC0F1"/>
    <w:rsid w:val="23AEEC7E"/>
    <w:rsid w:val="2403316F"/>
    <w:rsid w:val="241B5FDC"/>
    <w:rsid w:val="241FA84E"/>
    <w:rsid w:val="2427ADDC"/>
    <w:rsid w:val="2432FB68"/>
    <w:rsid w:val="2486F6E6"/>
    <w:rsid w:val="24D71308"/>
    <w:rsid w:val="252504C7"/>
    <w:rsid w:val="2551FCC5"/>
    <w:rsid w:val="25739569"/>
    <w:rsid w:val="25827FFB"/>
    <w:rsid w:val="25C4349A"/>
    <w:rsid w:val="25F281F5"/>
    <w:rsid w:val="25F355CF"/>
    <w:rsid w:val="25FB1FF0"/>
    <w:rsid w:val="260CF096"/>
    <w:rsid w:val="262BEC1A"/>
    <w:rsid w:val="26414903"/>
    <w:rsid w:val="264D825E"/>
    <w:rsid w:val="26581D33"/>
    <w:rsid w:val="26799307"/>
    <w:rsid w:val="2695628B"/>
    <w:rsid w:val="26A82420"/>
    <w:rsid w:val="26FD3AAB"/>
    <w:rsid w:val="2708D56A"/>
    <w:rsid w:val="277BB88D"/>
    <w:rsid w:val="27FEEF85"/>
    <w:rsid w:val="28AB7C5F"/>
    <w:rsid w:val="28C2CF99"/>
    <w:rsid w:val="2925A8B2"/>
    <w:rsid w:val="2932F30D"/>
    <w:rsid w:val="293D7AE1"/>
    <w:rsid w:val="2943D415"/>
    <w:rsid w:val="294E13A8"/>
    <w:rsid w:val="2954818B"/>
    <w:rsid w:val="296D9386"/>
    <w:rsid w:val="29A520F1"/>
    <w:rsid w:val="29A598A9"/>
    <w:rsid w:val="29C3E555"/>
    <w:rsid w:val="29D7A231"/>
    <w:rsid w:val="2A0BBA76"/>
    <w:rsid w:val="2A0D4CEA"/>
    <w:rsid w:val="2A103341"/>
    <w:rsid w:val="2A14333B"/>
    <w:rsid w:val="2A2B5092"/>
    <w:rsid w:val="2A39E915"/>
    <w:rsid w:val="2A8AA160"/>
    <w:rsid w:val="2A9F026F"/>
    <w:rsid w:val="2AAA71BC"/>
    <w:rsid w:val="2AFA4BF2"/>
    <w:rsid w:val="2B20BD9C"/>
    <w:rsid w:val="2B361739"/>
    <w:rsid w:val="2B61007A"/>
    <w:rsid w:val="2B6774C9"/>
    <w:rsid w:val="2B82E331"/>
    <w:rsid w:val="2B90CC29"/>
    <w:rsid w:val="2B98E2B5"/>
    <w:rsid w:val="2BB89D73"/>
    <w:rsid w:val="2BDFEE2B"/>
    <w:rsid w:val="2BE2692F"/>
    <w:rsid w:val="2BEF9435"/>
    <w:rsid w:val="2C076C70"/>
    <w:rsid w:val="2C082E8A"/>
    <w:rsid w:val="2C28C40E"/>
    <w:rsid w:val="2C38AA87"/>
    <w:rsid w:val="2C5D4974"/>
    <w:rsid w:val="2C63A260"/>
    <w:rsid w:val="2C685E28"/>
    <w:rsid w:val="2C6CE6A5"/>
    <w:rsid w:val="2C8A8858"/>
    <w:rsid w:val="2C9F9557"/>
    <w:rsid w:val="2CD32908"/>
    <w:rsid w:val="2CEAEA61"/>
    <w:rsid w:val="2D0E6B5D"/>
    <w:rsid w:val="2D22325D"/>
    <w:rsid w:val="2D45BF50"/>
    <w:rsid w:val="2D505161"/>
    <w:rsid w:val="2D560F2D"/>
    <w:rsid w:val="2D86EEC2"/>
    <w:rsid w:val="2DAFE244"/>
    <w:rsid w:val="2DC11590"/>
    <w:rsid w:val="2DCE0BAB"/>
    <w:rsid w:val="2DCE440D"/>
    <w:rsid w:val="2DD4E066"/>
    <w:rsid w:val="2DDDBCCC"/>
    <w:rsid w:val="2E2FB508"/>
    <w:rsid w:val="2E5775C7"/>
    <w:rsid w:val="2E5F0779"/>
    <w:rsid w:val="2E82C93E"/>
    <w:rsid w:val="2E9A02A1"/>
    <w:rsid w:val="2EB0B999"/>
    <w:rsid w:val="2EB7F061"/>
    <w:rsid w:val="2EEE62E3"/>
    <w:rsid w:val="2EF39093"/>
    <w:rsid w:val="2F004B17"/>
    <w:rsid w:val="2F27E521"/>
    <w:rsid w:val="2F368B6F"/>
    <w:rsid w:val="2F4AD919"/>
    <w:rsid w:val="2F518F8D"/>
    <w:rsid w:val="2F760E4E"/>
    <w:rsid w:val="300DCCE4"/>
    <w:rsid w:val="300DDB95"/>
    <w:rsid w:val="30311518"/>
    <w:rsid w:val="303B47C3"/>
    <w:rsid w:val="307AB950"/>
    <w:rsid w:val="30AEBE45"/>
    <w:rsid w:val="30DCFDA1"/>
    <w:rsid w:val="312F6469"/>
    <w:rsid w:val="3137244B"/>
    <w:rsid w:val="31549256"/>
    <w:rsid w:val="315D9001"/>
    <w:rsid w:val="316AC7E9"/>
    <w:rsid w:val="31B372D5"/>
    <w:rsid w:val="31B7E6CD"/>
    <w:rsid w:val="31BDDC9F"/>
    <w:rsid w:val="31C5F565"/>
    <w:rsid w:val="31C9F804"/>
    <w:rsid w:val="32022F1A"/>
    <w:rsid w:val="32029CC5"/>
    <w:rsid w:val="3207D68E"/>
    <w:rsid w:val="329CC413"/>
    <w:rsid w:val="32CD84E8"/>
    <w:rsid w:val="32DE97A8"/>
    <w:rsid w:val="32DFAF5C"/>
    <w:rsid w:val="32EC3E7A"/>
    <w:rsid w:val="3305DE93"/>
    <w:rsid w:val="333194E1"/>
    <w:rsid w:val="33339481"/>
    <w:rsid w:val="33710807"/>
    <w:rsid w:val="33712741"/>
    <w:rsid w:val="337F8104"/>
    <w:rsid w:val="3390DBD1"/>
    <w:rsid w:val="339731A7"/>
    <w:rsid w:val="33BBED78"/>
    <w:rsid w:val="33E76A21"/>
    <w:rsid w:val="34073F06"/>
    <w:rsid w:val="343A0A07"/>
    <w:rsid w:val="345ABFFA"/>
    <w:rsid w:val="347AC823"/>
    <w:rsid w:val="347FD4A1"/>
    <w:rsid w:val="348680B1"/>
    <w:rsid w:val="34A44532"/>
    <w:rsid w:val="34B3AF14"/>
    <w:rsid w:val="34BF7AEB"/>
    <w:rsid w:val="353AAE36"/>
    <w:rsid w:val="354BE7FD"/>
    <w:rsid w:val="3553C6FB"/>
    <w:rsid w:val="356CDA34"/>
    <w:rsid w:val="35D9020E"/>
    <w:rsid w:val="360DC55F"/>
    <w:rsid w:val="3634F45D"/>
    <w:rsid w:val="363B4C59"/>
    <w:rsid w:val="3665EA38"/>
    <w:rsid w:val="367A170A"/>
    <w:rsid w:val="36B32B9A"/>
    <w:rsid w:val="36F761C0"/>
    <w:rsid w:val="3750561A"/>
    <w:rsid w:val="377B41F2"/>
    <w:rsid w:val="37E0B344"/>
    <w:rsid w:val="37FFF6FF"/>
    <w:rsid w:val="38544A99"/>
    <w:rsid w:val="3866AA2E"/>
    <w:rsid w:val="38D473EC"/>
    <w:rsid w:val="39353AA7"/>
    <w:rsid w:val="3948CC32"/>
    <w:rsid w:val="3954DFA4"/>
    <w:rsid w:val="398398F3"/>
    <w:rsid w:val="39E023EF"/>
    <w:rsid w:val="39FBD71D"/>
    <w:rsid w:val="3A04F869"/>
    <w:rsid w:val="3A351E28"/>
    <w:rsid w:val="3A5B45DD"/>
    <w:rsid w:val="3A6BBD5F"/>
    <w:rsid w:val="3A9A4B88"/>
    <w:rsid w:val="3AFB9E53"/>
    <w:rsid w:val="3AFE1B20"/>
    <w:rsid w:val="3B052682"/>
    <w:rsid w:val="3B260295"/>
    <w:rsid w:val="3B290C2B"/>
    <w:rsid w:val="3B2E93C1"/>
    <w:rsid w:val="3B30F3E4"/>
    <w:rsid w:val="3BACA8C8"/>
    <w:rsid w:val="3BC448E6"/>
    <w:rsid w:val="3BDE20FB"/>
    <w:rsid w:val="3BDFE1B7"/>
    <w:rsid w:val="3C064A73"/>
    <w:rsid w:val="3C0AC3E3"/>
    <w:rsid w:val="3C43CBD4"/>
    <w:rsid w:val="3CD3278F"/>
    <w:rsid w:val="3CEB63ED"/>
    <w:rsid w:val="3CF0C4AD"/>
    <w:rsid w:val="3D064C2F"/>
    <w:rsid w:val="3D178A30"/>
    <w:rsid w:val="3D359C2D"/>
    <w:rsid w:val="3D3B57FA"/>
    <w:rsid w:val="3D3C23BD"/>
    <w:rsid w:val="3D3EE035"/>
    <w:rsid w:val="3D614AD3"/>
    <w:rsid w:val="3D701974"/>
    <w:rsid w:val="3D9AC1E1"/>
    <w:rsid w:val="3E0B6DDA"/>
    <w:rsid w:val="3E0E4005"/>
    <w:rsid w:val="3E1995E7"/>
    <w:rsid w:val="3E1E40EB"/>
    <w:rsid w:val="3E20B357"/>
    <w:rsid w:val="3E30AAFE"/>
    <w:rsid w:val="3E43FA8D"/>
    <w:rsid w:val="3E4A51CD"/>
    <w:rsid w:val="3E6A6BEB"/>
    <w:rsid w:val="3E6EF7F0"/>
    <w:rsid w:val="3ED36E51"/>
    <w:rsid w:val="3EDB43BE"/>
    <w:rsid w:val="3EEF5E99"/>
    <w:rsid w:val="3EFC72DE"/>
    <w:rsid w:val="3F194E38"/>
    <w:rsid w:val="3FC63933"/>
    <w:rsid w:val="3FD378EB"/>
    <w:rsid w:val="3FE89595"/>
    <w:rsid w:val="3FF8B7CD"/>
    <w:rsid w:val="404F2CDE"/>
    <w:rsid w:val="40639E46"/>
    <w:rsid w:val="40896349"/>
    <w:rsid w:val="40A9572A"/>
    <w:rsid w:val="40BB68F6"/>
    <w:rsid w:val="413F81A5"/>
    <w:rsid w:val="413FEACB"/>
    <w:rsid w:val="41452E80"/>
    <w:rsid w:val="4148BAE2"/>
    <w:rsid w:val="4149BAF2"/>
    <w:rsid w:val="4195B314"/>
    <w:rsid w:val="41BBD894"/>
    <w:rsid w:val="41E8AEB5"/>
    <w:rsid w:val="422B6586"/>
    <w:rsid w:val="422E9C93"/>
    <w:rsid w:val="4241AF7C"/>
    <w:rsid w:val="42576481"/>
    <w:rsid w:val="42697313"/>
    <w:rsid w:val="42726049"/>
    <w:rsid w:val="429B726B"/>
    <w:rsid w:val="42A18AB6"/>
    <w:rsid w:val="42C18EF9"/>
    <w:rsid w:val="42CC0AE3"/>
    <w:rsid w:val="43053CAB"/>
    <w:rsid w:val="4308F273"/>
    <w:rsid w:val="43090C31"/>
    <w:rsid w:val="432504D1"/>
    <w:rsid w:val="43417D14"/>
    <w:rsid w:val="43527DA9"/>
    <w:rsid w:val="435902BD"/>
    <w:rsid w:val="442BEE79"/>
    <w:rsid w:val="442EA386"/>
    <w:rsid w:val="4432A3C3"/>
    <w:rsid w:val="44414E7C"/>
    <w:rsid w:val="4457B963"/>
    <w:rsid w:val="44606614"/>
    <w:rsid w:val="4482B1DE"/>
    <w:rsid w:val="44B64A7A"/>
    <w:rsid w:val="44D4B636"/>
    <w:rsid w:val="44E0D56B"/>
    <w:rsid w:val="44EF3613"/>
    <w:rsid w:val="44EFF84C"/>
    <w:rsid w:val="4538CF25"/>
    <w:rsid w:val="453A7C9C"/>
    <w:rsid w:val="45B2A6BD"/>
    <w:rsid w:val="45C53177"/>
    <w:rsid w:val="45DF1C5A"/>
    <w:rsid w:val="460A8DFC"/>
    <w:rsid w:val="4627C946"/>
    <w:rsid w:val="464CFF91"/>
    <w:rsid w:val="46791DD6"/>
    <w:rsid w:val="46B8D12C"/>
    <w:rsid w:val="46DAF406"/>
    <w:rsid w:val="46F26774"/>
    <w:rsid w:val="471AA7E3"/>
    <w:rsid w:val="4732CA5B"/>
    <w:rsid w:val="474ED2D4"/>
    <w:rsid w:val="4776BB7A"/>
    <w:rsid w:val="4812CFFE"/>
    <w:rsid w:val="48446E0A"/>
    <w:rsid w:val="4847EBC0"/>
    <w:rsid w:val="484DEC6C"/>
    <w:rsid w:val="486E43D7"/>
    <w:rsid w:val="48D3D550"/>
    <w:rsid w:val="48F1755E"/>
    <w:rsid w:val="490A8042"/>
    <w:rsid w:val="496EDED0"/>
    <w:rsid w:val="49973C1B"/>
    <w:rsid w:val="4A461A2D"/>
    <w:rsid w:val="4A6CF8E1"/>
    <w:rsid w:val="4A90515C"/>
    <w:rsid w:val="4AC1CA39"/>
    <w:rsid w:val="4AE5A329"/>
    <w:rsid w:val="4AEA9C7C"/>
    <w:rsid w:val="4B0C1477"/>
    <w:rsid w:val="4B0D11C4"/>
    <w:rsid w:val="4B1415B2"/>
    <w:rsid w:val="4B1787F0"/>
    <w:rsid w:val="4BF02A6C"/>
    <w:rsid w:val="4C06A792"/>
    <w:rsid w:val="4C0B1E3D"/>
    <w:rsid w:val="4C417E7E"/>
    <w:rsid w:val="4C48FC50"/>
    <w:rsid w:val="4C63CA99"/>
    <w:rsid w:val="4CD50A17"/>
    <w:rsid w:val="4D021F2F"/>
    <w:rsid w:val="4D615A38"/>
    <w:rsid w:val="4D90CCA7"/>
    <w:rsid w:val="4DA706FF"/>
    <w:rsid w:val="4DD6F350"/>
    <w:rsid w:val="4E12D064"/>
    <w:rsid w:val="4E3A3E40"/>
    <w:rsid w:val="4E44786E"/>
    <w:rsid w:val="4E55A8B3"/>
    <w:rsid w:val="4E5D7632"/>
    <w:rsid w:val="4E6069DE"/>
    <w:rsid w:val="4E72111A"/>
    <w:rsid w:val="4E8BB541"/>
    <w:rsid w:val="4E8D0940"/>
    <w:rsid w:val="4F051396"/>
    <w:rsid w:val="4F1B0755"/>
    <w:rsid w:val="4F4FE15E"/>
    <w:rsid w:val="4FBA2F26"/>
    <w:rsid w:val="4FBE7D4E"/>
    <w:rsid w:val="4FF5905B"/>
    <w:rsid w:val="50026921"/>
    <w:rsid w:val="501C4D81"/>
    <w:rsid w:val="509527FE"/>
    <w:rsid w:val="50A54001"/>
    <w:rsid w:val="50A70A40"/>
    <w:rsid w:val="50B4A5E7"/>
    <w:rsid w:val="50B53F2C"/>
    <w:rsid w:val="50D7E11A"/>
    <w:rsid w:val="50EA0D6E"/>
    <w:rsid w:val="510E2349"/>
    <w:rsid w:val="5139E899"/>
    <w:rsid w:val="514CECF2"/>
    <w:rsid w:val="517FA7AC"/>
    <w:rsid w:val="5187A1B0"/>
    <w:rsid w:val="51CA3B03"/>
    <w:rsid w:val="51D08A91"/>
    <w:rsid w:val="51DCA411"/>
    <w:rsid w:val="520F75EB"/>
    <w:rsid w:val="52298918"/>
    <w:rsid w:val="524BF6BC"/>
    <w:rsid w:val="5263BC5F"/>
    <w:rsid w:val="526F61B4"/>
    <w:rsid w:val="52856585"/>
    <w:rsid w:val="52A9F3AA"/>
    <w:rsid w:val="52B83026"/>
    <w:rsid w:val="52C33137"/>
    <w:rsid w:val="52FDFF4F"/>
    <w:rsid w:val="5311800C"/>
    <w:rsid w:val="535437BA"/>
    <w:rsid w:val="5356E61B"/>
    <w:rsid w:val="53D3F201"/>
    <w:rsid w:val="53D901D8"/>
    <w:rsid w:val="53DD26C2"/>
    <w:rsid w:val="5402105E"/>
    <w:rsid w:val="543290F6"/>
    <w:rsid w:val="543FCB61"/>
    <w:rsid w:val="5474FE49"/>
    <w:rsid w:val="54957331"/>
    <w:rsid w:val="5499CE9D"/>
    <w:rsid w:val="54CB00BE"/>
    <w:rsid w:val="54FFBBB9"/>
    <w:rsid w:val="55059CF4"/>
    <w:rsid w:val="552353F9"/>
    <w:rsid w:val="554532CB"/>
    <w:rsid w:val="55698853"/>
    <w:rsid w:val="55754C31"/>
    <w:rsid w:val="559056AA"/>
    <w:rsid w:val="55ADB440"/>
    <w:rsid w:val="55AFE68B"/>
    <w:rsid w:val="55C37F4A"/>
    <w:rsid w:val="55E092B8"/>
    <w:rsid w:val="55ED30A8"/>
    <w:rsid w:val="564D9E0F"/>
    <w:rsid w:val="564EEEDA"/>
    <w:rsid w:val="56A83E09"/>
    <w:rsid w:val="56BC9705"/>
    <w:rsid w:val="56E6F701"/>
    <w:rsid w:val="57022509"/>
    <w:rsid w:val="57A15D2C"/>
    <w:rsid w:val="57C7B891"/>
    <w:rsid w:val="57CBBF91"/>
    <w:rsid w:val="57D32BED"/>
    <w:rsid w:val="57DC5A33"/>
    <w:rsid w:val="57E2CDA8"/>
    <w:rsid w:val="580298C6"/>
    <w:rsid w:val="5839E988"/>
    <w:rsid w:val="583BE4A0"/>
    <w:rsid w:val="585818B8"/>
    <w:rsid w:val="5880806D"/>
    <w:rsid w:val="58C19F0A"/>
    <w:rsid w:val="58DCA08D"/>
    <w:rsid w:val="59062362"/>
    <w:rsid w:val="59359705"/>
    <w:rsid w:val="59592536"/>
    <w:rsid w:val="599BD71D"/>
    <w:rsid w:val="59C0E096"/>
    <w:rsid w:val="5A06B6FF"/>
    <w:rsid w:val="5A47A4B4"/>
    <w:rsid w:val="5A5026AA"/>
    <w:rsid w:val="5A61637F"/>
    <w:rsid w:val="5A771FF2"/>
    <w:rsid w:val="5A81B605"/>
    <w:rsid w:val="5A8FDC5E"/>
    <w:rsid w:val="5AA16E0C"/>
    <w:rsid w:val="5AE23E1C"/>
    <w:rsid w:val="5B0CCD5C"/>
    <w:rsid w:val="5B1C4916"/>
    <w:rsid w:val="5B27970D"/>
    <w:rsid w:val="5BA67635"/>
    <w:rsid w:val="5BE2B67A"/>
    <w:rsid w:val="5C0C8699"/>
    <w:rsid w:val="5C219C08"/>
    <w:rsid w:val="5C3F5D9C"/>
    <w:rsid w:val="5C4CAA3A"/>
    <w:rsid w:val="5C630BBE"/>
    <w:rsid w:val="5C6C12DD"/>
    <w:rsid w:val="5C6F20E3"/>
    <w:rsid w:val="5C7E4691"/>
    <w:rsid w:val="5CD85DCA"/>
    <w:rsid w:val="5CF95D6C"/>
    <w:rsid w:val="5D05FAE8"/>
    <w:rsid w:val="5D19CEAD"/>
    <w:rsid w:val="5D254C92"/>
    <w:rsid w:val="5D267572"/>
    <w:rsid w:val="5D44693C"/>
    <w:rsid w:val="5D54FE75"/>
    <w:rsid w:val="5DC60E49"/>
    <w:rsid w:val="5DCAFCD8"/>
    <w:rsid w:val="5E36A523"/>
    <w:rsid w:val="5E459C02"/>
    <w:rsid w:val="5E6F73E1"/>
    <w:rsid w:val="5E748F25"/>
    <w:rsid w:val="5F6B36EB"/>
    <w:rsid w:val="5F7BE0AE"/>
    <w:rsid w:val="5F8F8F54"/>
    <w:rsid w:val="5F900706"/>
    <w:rsid w:val="5FAB437C"/>
    <w:rsid w:val="5FAE5A8F"/>
    <w:rsid w:val="5FD721BD"/>
    <w:rsid w:val="5FD882D5"/>
    <w:rsid w:val="5FE0D113"/>
    <w:rsid w:val="6004EBA1"/>
    <w:rsid w:val="6037CD02"/>
    <w:rsid w:val="6066245B"/>
    <w:rsid w:val="60697756"/>
    <w:rsid w:val="608B7906"/>
    <w:rsid w:val="60AFEEA6"/>
    <w:rsid w:val="60D71E35"/>
    <w:rsid w:val="60E2D680"/>
    <w:rsid w:val="6139E552"/>
    <w:rsid w:val="613AF433"/>
    <w:rsid w:val="61595EA0"/>
    <w:rsid w:val="6166A41E"/>
    <w:rsid w:val="6181D2DA"/>
    <w:rsid w:val="61B3079B"/>
    <w:rsid w:val="61F35E72"/>
    <w:rsid w:val="61F5737F"/>
    <w:rsid w:val="61F76787"/>
    <w:rsid w:val="6200C934"/>
    <w:rsid w:val="6205AE01"/>
    <w:rsid w:val="629B3B56"/>
    <w:rsid w:val="629FEC40"/>
    <w:rsid w:val="62B5A8F5"/>
    <w:rsid w:val="62C50372"/>
    <w:rsid w:val="6301FDA3"/>
    <w:rsid w:val="6327BD93"/>
    <w:rsid w:val="635076C4"/>
    <w:rsid w:val="635B5FDF"/>
    <w:rsid w:val="63909A70"/>
    <w:rsid w:val="639F09BA"/>
    <w:rsid w:val="63CFA048"/>
    <w:rsid w:val="63D94D71"/>
    <w:rsid w:val="63DE9548"/>
    <w:rsid w:val="6400C10B"/>
    <w:rsid w:val="64018CE8"/>
    <w:rsid w:val="640BE7C5"/>
    <w:rsid w:val="640E5B77"/>
    <w:rsid w:val="6454AD51"/>
    <w:rsid w:val="645ACA1D"/>
    <w:rsid w:val="645BF676"/>
    <w:rsid w:val="64833534"/>
    <w:rsid w:val="649B841E"/>
    <w:rsid w:val="64A2C963"/>
    <w:rsid w:val="64A4B5C4"/>
    <w:rsid w:val="64DA0356"/>
    <w:rsid w:val="64FFB248"/>
    <w:rsid w:val="65020D25"/>
    <w:rsid w:val="650512A7"/>
    <w:rsid w:val="653E59EB"/>
    <w:rsid w:val="6553DFDA"/>
    <w:rsid w:val="656491A2"/>
    <w:rsid w:val="65B2A4C7"/>
    <w:rsid w:val="65E3A9A5"/>
    <w:rsid w:val="65E80A03"/>
    <w:rsid w:val="6619DCDF"/>
    <w:rsid w:val="662D00C5"/>
    <w:rsid w:val="662E3D28"/>
    <w:rsid w:val="664924FD"/>
    <w:rsid w:val="66693367"/>
    <w:rsid w:val="66812218"/>
    <w:rsid w:val="6682AF68"/>
    <w:rsid w:val="66898B32"/>
    <w:rsid w:val="668D13B5"/>
    <w:rsid w:val="66A75ED3"/>
    <w:rsid w:val="66ECDDB3"/>
    <w:rsid w:val="6701162D"/>
    <w:rsid w:val="67464ADE"/>
    <w:rsid w:val="674D20F8"/>
    <w:rsid w:val="674D6108"/>
    <w:rsid w:val="67A538DA"/>
    <w:rsid w:val="67C84D8E"/>
    <w:rsid w:val="67E9D693"/>
    <w:rsid w:val="67EEBE24"/>
    <w:rsid w:val="67FB9A6E"/>
    <w:rsid w:val="6830EA1D"/>
    <w:rsid w:val="684FB5A6"/>
    <w:rsid w:val="6890F802"/>
    <w:rsid w:val="689CA88A"/>
    <w:rsid w:val="68F11552"/>
    <w:rsid w:val="6934B44F"/>
    <w:rsid w:val="6965DEC7"/>
    <w:rsid w:val="69DAC373"/>
    <w:rsid w:val="69DF691C"/>
    <w:rsid w:val="69F7F198"/>
    <w:rsid w:val="6A5A2A22"/>
    <w:rsid w:val="6A681C6E"/>
    <w:rsid w:val="6A76D5C6"/>
    <w:rsid w:val="6A9BD3D4"/>
    <w:rsid w:val="6AAECD14"/>
    <w:rsid w:val="6AB34FA2"/>
    <w:rsid w:val="6AC2D186"/>
    <w:rsid w:val="6AE03E98"/>
    <w:rsid w:val="6B29D1AC"/>
    <w:rsid w:val="6B4D6C81"/>
    <w:rsid w:val="6BAB63B5"/>
    <w:rsid w:val="6BD55B50"/>
    <w:rsid w:val="6C058C8A"/>
    <w:rsid w:val="6C10870C"/>
    <w:rsid w:val="6C3512FA"/>
    <w:rsid w:val="6CA43CD0"/>
    <w:rsid w:val="6CABFDFE"/>
    <w:rsid w:val="6CAC7E14"/>
    <w:rsid w:val="6CC5C2A0"/>
    <w:rsid w:val="6D6F2D62"/>
    <w:rsid w:val="6D96B0D7"/>
    <w:rsid w:val="6DA089B6"/>
    <w:rsid w:val="6DA371C6"/>
    <w:rsid w:val="6DB852DD"/>
    <w:rsid w:val="6DF81B09"/>
    <w:rsid w:val="6E37DA6B"/>
    <w:rsid w:val="6E3FE31B"/>
    <w:rsid w:val="6E403A60"/>
    <w:rsid w:val="6E45063E"/>
    <w:rsid w:val="6E66A0B9"/>
    <w:rsid w:val="6EDE67BE"/>
    <w:rsid w:val="6EE95B8B"/>
    <w:rsid w:val="6EF1361F"/>
    <w:rsid w:val="6F0C0BF5"/>
    <w:rsid w:val="6F2DAB67"/>
    <w:rsid w:val="6F4A4E9C"/>
    <w:rsid w:val="6F4AF035"/>
    <w:rsid w:val="6F6E45C0"/>
    <w:rsid w:val="6FA06238"/>
    <w:rsid w:val="7022598E"/>
    <w:rsid w:val="705A5B7E"/>
    <w:rsid w:val="707ED4D8"/>
    <w:rsid w:val="7094DA96"/>
    <w:rsid w:val="709A56C6"/>
    <w:rsid w:val="70D022A9"/>
    <w:rsid w:val="70E2F8BB"/>
    <w:rsid w:val="70E3113B"/>
    <w:rsid w:val="71186A9B"/>
    <w:rsid w:val="71504C6A"/>
    <w:rsid w:val="715DE976"/>
    <w:rsid w:val="717A8E25"/>
    <w:rsid w:val="71BDC8C3"/>
    <w:rsid w:val="71CB89D8"/>
    <w:rsid w:val="71D02950"/>
    <w:rsid w:val="71D22271"/>
    <w:rsid w:val="71D45482"/>
    <w:rsid w:val="71F459C7"/>
    <w:rsid w:val="724D6CE6"/>
    <w:rsid w:val="72C74333"/>
    <w:rsid w:val="72ECA361"/>
    <w:rsid w:val="72EFB95E"/>
    <w:rsid w:val="73273146"/>
    <w:rsid w:val="7333609A"/>
    <w:rsid w:val="735CA57E"/>
    <w:rsid w:val="7367274A"/>
    <w:rsid w:val="736A56E1"/>
    <w:rsid w:val="738A423E"/>
    <w:rsid w:val="738BBA8B"/>
    <w:rsid w:val="73E60660"/>
    <w:rsid w:val="73E99864"/>
    <w:rsid w:val="73FFE787"/>
    <w:rsid w:val="74431FD8"/>
    <w:rsid w:val="74675FB7"/>
    <w:rsid w:val="747359C3"/>
    <w:rsid w:val="74752228"/>
    <w:rsid w:val="747A0E55"/>
    <w:rsid w:val="747F1E75"/>
    <w:rsid w:val="7484B480"/>
    <w:rsid w:val="74A5286F"/>
    <w:rsid w:val="74B4DA9D"/>
    <w:rsid w:val="74CED7B1"/>
    <w:rsid w:val="7502F7AB"/>
    <w:rsid w:val="75124297"/>
    <w:rsid w:val="755245FB"/>
    <w:rsid w:val="756794BE"/>
    <w:rsid w:val="7591D0F3"/>
    <w:rsid w:val="75B9CC04"/>
    <w:rsid w:val="75CB5CCC"/>
    <w:rsid w:val="75CBFBF8"/>
    <w:rsid w:val="75DA6410"/>
    <w:rsid w:val="75E7AA5F"/>
    <w:rsid w:val="7600F94C"/>
    <w:rsid w:val="7605B870"/>
    <w:rsid w:val="7630C3EC"/>
    <w:rsid w:val="764941B3"/>
    <w:rsid w:val="768F8295"/>
    <w:rsid w:val="76A998CF"/>
    <w:rsid w:val="76E70705"/>
    <w:rsid w:val="76FD381D"/>
    <w:rsid w:val="77109DF5"/>
    <w:rsid w:val="771F561E"/>
    <w:rsid w:val="7747EB45"/>
    <w:rsid w:val="775F5915"/>
    <w:rsid w:val="7764915E"/>
    <w:rsid w:val="77A27AF6"/>
    <w:rsid w:val="77AF3ABF"/>
    <w:rsid w:val="77BB48A7"/>
    <w:rsid w:val="77BB736A"/>
    <w:rsid w:val="782BE9A7"/>
    <w:rsid w:val="782C56C4"/>
    <w:rsid w:val="782CA569"/>
    <w:rsid w:val="7877F6BC"/>
    <w:rsid w:val="788E8879"/>
    <w:rsid w:val="78BBB2D1"/>
    <w:rsid w:val="78C6E3E0"/>
    <w:rsid w:val="78EC5ABD"/>
    <w:rsid w:val="78EEE655"/>
    <w:rsid w:val="79473F25"/>
    <w:rsid w:val="795AB836"/>
    <w:rsid w:val="7960B83C"/>
    <w:rsid w:val="7981288F"/>
    <w:rsid w:val="798A766F"/>
    <w:rsid w:val="79B4F9D7"/>
    <w:rsid w:val="79B62521"/>
    <w:rsid w:val="79D6FF50"/>
    <w:rsid w:val="7A16FA46"/>
    <w:rsid w:val="7A277510"/>
    <w:rsid w:val="7A3FB96C"/>
    <w:rsid w:val="7A630F69"/>
    <w:rsid w:val="7A84BAAE"/>
    <w:rsid w:val="7A8BC2F5"/>
    <w:rsid w:val="7AB1CB1B"/>
    <w:rsid w:val="7ADB34EC"/>
    <w:rsid w:val="7ADBA269"/>
    <w:rsid w:val="7AE3A07F"/>
    <w:rsid w:val="7B2D9AB7"/>
    <w:rsid w:val="7B40D474"/>
    <w:rsid w:val="7B44BE16"/>
    <w:rsid w:val="7B823A7E"/>
    <w:rsid w:val="7C780F94"/>
    <w:rsid w:val="7C781904"/>
    <w:rsid w:val="7CDA63A3"/>
    <w:rsid w:val="7CEE306E"/>
    <w:rsid w:val="7D059620"/>
    <w:rsid w:val="7D1514EE"/>
    <w:rsid w:val="7D2AB3AE"/>
    <w:rsid w:val="7D4A9795"/>
    <w:rsid w:val="7D78CB69"/>
    <w:rsid w:val="7D8BFDE8"/>
    <w:rsid w:val="7D95C083"/>
    <w:rsid w:val="7E38D881"/>
    <w:rsid w:val="7E442E07"/>
    <w:rsid w:val="7E639FD5"/>
    <w:rsid w:val="7E9075B6"/>
    <w:rsid w:val="7EA3886B"/>
    <w:rsid w:val="7EACA1A3"/>
    <w:rsid w:val="7EAF2536"/>
    <w:rsid w:val="7ECCB541"/>
    <w:rsid w:val="7EE213B3"/>
    <w:rsid w:val="7EE97B57"/>
    <w:rsid w:val="7EFCA618"/>
    <w:rsid w:val="7F0494A6"/>
    <w:rsid w:val="7F096C92"/>
    <w:rsid w:val="7F207AB7"/>
    <w:rsid w:val="7F2A4483"/>
    <w:rsid w:val="7F57F52D"/>
    <w:rsid w:val="7F5CC618"/>
    <w:rsid w:val="7F9D6DFB"/>
    <w:rsid w:val="7FC8B2AF"/>
    <w:rsid w:val="7FE6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E93795"/>
  <w15:docId w15:val="{68FA34C9-8158-4FCF-B903-1BBF43E2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2DE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A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652"/>
    <w:rPr>
      <w:sz w:val="20"/>
      <w:szCs w:val="20"/>
    </w:rPr>
  </w:style>
  <w:style w:type="character" w:styleId="FootnoteReference">
    <w:name w:val="footnote reference"/>
    <w:basedOn w:val="DefaultParagraphFont"/>
    <w:uiPriority w:val="99"/>
    <w:semiHidden/>
    <w:unhideWhenUsed/>
    <w:rsid w:val="00AA1652"/>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651D17"/>
    <w:pPr>
      <w:ind w:left="720"/>
      <w:contextualSpacing/>
    </w:pPr>
  </w:style>
  <w:style w:type="paragraph" w:styleId="NormalWeb">
    <w:name w:val="Normal (Web)"/>
    <w:basedOn w:val="Normal"/>
    <w:uiPriority w:val="99"/>
    <w:unhideWhenUsed/>
    <w:rsid w:val="00E1551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6B35"/>
    <w:rPr>
      <w:sz w:val="16"/>
      <w:szCs w:val="16"/>
    </w:rPr>
  </w:style>
  <w:style w:type="paragraph" w:styleId="CommentText">
    <w:name w:val="annotation text"/>
    <w:basedOn w:val="Normal"/>
    <w:link w:val="CommentTextChar"/>
    <w:uiPriority w:val="99"/>
    <w:unhideWhenUsed/>
    <w:rsid w:val="00726B35"/>
    <w:pPr>
      <w:spacing w:line="240" w:lineRule="auto"/>
    </w:pPr>
    <w:rPr>
      <w:sz w:val="20"/>
      <w:szCs w:val="20"/>
    </w:rPr>
  </w:style>
  <w:style w:type="character" w:customStyle="1" w:styleId="CommentTextChar">
    <w:name w:val="Comment Text Char"/>
    <w:basedOn w:val="DefaultParagraphFont"/>
    <w:link w:val="CommentText"/>
    <w:uiPriority w:val="99"/>
    <w:rsid w:val="00726B35"/>
    <w:rPr>
      <w:sz w:val="20"/>
      <w:szCs w:val="20"/>
    </w:rPr>
  </w:style>
  <w:style w:type="paragraph" w:styleId="CommentSubject">
    <w:name w:val="annotation subject"/>
    <w:basedOn w:val="CommentText"/>
    <w:next w:val="CommentText"/>
    <w:link w:val="CommentSubjectChar"/>
    <w:uiPriority w:val="99"/>
    <w:semiHidden/>
    <w:unhideWhenUsed/>
    <w:rsid w:val="00726B35"/>
    <w:rPr>
      <w:b/>
      <w:bCs/>
    </w:rPr>
  </w:style>
  <w:style w:type="character" w:customStyle="1" w:styleId="CommentSubjectChar">
    <w:name w:val="Comment Subject Char"/>
    <w:basedOn w:val="CommentTextChar"/>
    <w:link w:val="CommentSubject"/>
    <w:uiPriority w:val="99"/>
    <w:semiHidden/>
    <w:rsid w:val="00726B3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46FFF"/>
    <w:pPr>
      <w:spacing w:after="0" w:line="240" w:lineRule="auto"/>
    </w:pPr>
  </w:style>
  <w:style w:type="paragraph" w:customStyle="1" w:styleId="naisf">
    <w:name w:val="naisf"/>
    <w:basedOn w:val="Normal"/>
    <w:rsid w:val="00645834"/>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4D53E4"/>
  </w:style>
  <w:style w:type="paragraph" w:customStyle="1" w:styleId="xmsolistparagraph">
    <w:name w:val="x_msolistparagraph"/>
    <w:basedOn w:val="Normal"/>
    <w:rsid w:val="00A316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rsid w:val="00694C6B"/>
  </w:style>
  <w:style w:type="character" w:customStyle="1" w:styleId="eop">
    <w:name w:val="eop"/>
    <w:rsid w:val="00694C6B"/>
  </w:style>
  <w:style w:type="paragraph" w:customStyle="1" w:styleId="input">
    <w:name w:val="input"/>
    <w:basedOn w:val="Normal"/>
    <w:uiPriority w:val="99"/>
    <w:rsid w:val="00444316"/>
    <w:pPr>
      <w:shd w:val="clear" w:color="auto" w:fill="F0F8F8"/>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Heading3Char">
    <w:name w:val="Heading 3 Char"/>
    <w:basedOn w:val="DefaultParagraphFont"/>
    <w:link w:val="Heading3"/>
    <w:uiPriority w:val="9"/>
    <w:rsid w:val="009E2DE9"/>
    <w:rPr>
      <w:rFonts w:ascii="Times New Roman" w:eastAsia="Times New Roman" w:hAnsi="Times New Roman" w:cs="Times New Roman"/>
      <w:b/>
      <w:bCs/>
      <w:sz w:val="27"/>
      <w:szCs w:val="27"/>
      <w:lang w:val="en-US"/>
    </w:rPr>
  </w:style>
  <w:style w:type="paragraph" w:customStyle="1" w:styleId="paragraph">
    <w:name w:val="paragraph"/>
    <w:basedOn w:val="Normal"/>
    <w:rsid w:val="00A721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ndhit">
    <w:name w:val="findhit"/>
    <w:basedOn w:val="DefaultParagraphFont"/>
    <w:rsid w:val="00A7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62149540">
      <w:bodyDiv w:val="1"/>
      <w:marLeft w:val="0"/>
      <w:marRight w:val="0"/>
      <w:marTop w:val="0"/>
      <w:marBottom w:val="0"/>
      <w:divBdr>
        <w:top w:val="none" w:sz="0" w:space="0" w:color="auto"/>
        <w:left w:val="none" w:sz="0" w:space="0" w:color="auto"/>
        <w:bottom w:val="none" w:sz="0" w:space="0" w:color="auto"/>
        <w:right w:val="none" w:sz="0" w:space="0" w:color="auto"/>
      </w:divBdr>
      <w:divsChild>
        <w:div w:id="1550417069">
          <w:marLeft w:val="0"/>
          <w:marRight w:val="0"/>
          <w:marTop w:val="0"/>
          <w:marBottom w:val="0"/>
          <w:divBdr>
            <w:top w:val="none" w:sz="0" w:space="0" w:color="auto"/>
            <w:left w:val="none" w:sz="0" w:space="0" w:color="auto"/>
            <w:bottom w:val="none" w:sz="0" w:space="0" w:color="auto"/>
            <w:right w:val="none" w:sz="0" w:space="0" w:color="auto"/>
          </w:divBdr>
        </w:div>
        <w:div w:id="1537229129">
          <w:marLeft w:val="0"/>
          <w:marRight w:val="0"/>
          <w:marTop w:val="0"/>
          <w:marBottom w:val="0"/>
          <w:divBdr>
            <w:top w:val="none" w:sz="0" w:space="0" w:color="auto"/>
            <w:left w:val="none" w:sz="0" w:space="0" w:color="auto"/>
            <w:bottom w:val="none" w:sz="0" w:space="0" w:color="auto"/>
            <w:right w:val="none" w:sz="0" w:space="0" w:color="auto"/>
          </w:divBdr>
        </w:div>
      </w:divsChild>
    </w:div>
    <w:div w:id="944193765">
      <w:bodyDiv w:val="1"/>
      <w:marLeft w:val="0"/>
      <w:marRight w:val="0"/>
      <w:marTop w:val="0"/>
      <w:marBottom w:val="0"/>
      <w:divBdr>
        <w:top w:val="none" w:sz="0" w:space="0" w:color="auto"/>
        <w:left w:val="none" w:sz="0" w:space="0" w:color="auto"/>
        <w:bottom w:val="none" w:sz="0" w:space="0" w:color="auto"/>
        <w:right w:val="none" w:sz="0" w:space="0" w:color="auto"/>
      </w:divBdr>
    </w:div>
    <w:div w:id="10942779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8466275">
      <w:bodyDiv w:val="1"/>
      <w:marLeft w:val="0"/>
      <w:marRight w:val="0"/>
      <w:marTop w:val="0"/>
      <w:marBottom w:val="0"/>
      <w:divBdr>
        <w:top w:val="none" w:sz="0" w:space="0" w:color="auto"/>
        <w:left w:val="none" w:sz="0" w:space="0" w:color="auto"/>
        <w:bottom w:val="none" w:sz="0" w:space="0" w:color="auto"/>
        <w:right w:val="none" w:sz="0" w:space="0" w:color="auto"/>
      </w:divBdr>
    </w:div>
    <w:div w:id="21415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Blaske@mk.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ksandra.Kosjaka@mk.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19703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4629ebe12a6ed2f151f2ff6f8c22a84f">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a02105b8e207a4704eae6d07622983b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Inita Pauloviča</DisplayName>
        <AccountId>29</AccountId>
        <AccountType/>
      </UserInfo>
      <UserInfo>
        <DisplayName>Aleksandra Kosjaka</DisplayName>
        <AccountId>74</AccountId>
        <AccountType/>
      </UserInfo>
    </SharedWithUsers>
  </documentManagement>
</p:properties>
</file>

<file path=customXml/itemProps1.xml><?xml version="1.0" encoding="utf-8"?>
<ds:datastoreItem xmlns:ds="http://schemas.openxmlformats.org/officeDocument/2006/customXml" ds:itemID="{5A000DC6-0343-4D2F-92C8-9775E7309258}">
  <ds:schemaRefs>
    <ds:schemaRef ds:uri="http://schemas.openxmlformats.org/officeDocument/2006/bibliography"/>
  </ds:schemaRefs>
</ds:datastoreItem>
</file>

<file path=customXml/itemProps2.xml><?xml version="1.0" encoding="utf-8"?>
<ds:datastoreItem xmlns:ds="http://schemas.openxmlformats.org/officeDocument/2006/customXml" ds:itemID="{45173DEB-F177-4580-BF96-20A63B352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EBFA6-CFEE-4327-B048-126D95969362}">
  <ds:schemaRefs>
    <ds:schemaRef ds:uri="http://schemas.microsoft.com/sharepoint/v3/contenttype/forms"/>
  </ds:schemaRefs>
</ds:datastoreItem>
</file>

<file path=customXml/itemProps4.xml><?xml version="1.0" encoding="utf-8"?>
<ds:datastoreItem xmlns:ds="http://schemas.openxmlformats.org/officeDocument/2006/customXml" ds:itemID="{AF1B33CE-5242-461F-B324-0CAC34227E42}">
  <ds:schemaRefs>
    <ds:schemaRef ds:uri="http://schemas.microsoft.com/office/2006/metadata/properties"/>
    <ds:schemaRef ds:uri="http://schemas.microsoft.com/office/infopath/2007/PartnerControls"/>
    <ds:schemaRef ds:uri="5eea2664-1934-46d1-8c8d-a6d2e508acc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19</Pages>
  <Words>25434</Words>
  <Characters>14498</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Ministru kabineta instrukcijas projekta "Kārtība, kādā izstrādā un aktualizē institūcijas darbības stratēģiju un novērtē tās ieviešanu" anotācija</vt:lpstr>
    </vt:vector>
  </TitlesOfParts>
  <Company>Valsts kanceleja</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"Kārtība, kādā izstrādā un aktualizē institūcijas darbības stratēģiju un novērtē tās ieviešanu" anotācija</dc:title>
  <dc:subject>Anotācija</dc:subject>
  <dc:creator>Kristīne Stone</dc:creator>
  <dc:description>67082959, Aleksandra.Kosjaka@mk.gov.lv</dc:description>
  <cp:lastModifiedBy>Inese Lismane</cp:lastModifiedBy>
  <cp:revision>58</cp:revision>
  <cp:lastPrinted>2020-10-07T07:12:00Z</cp:lastPrinted>
  <dcterms:created xsi:type="dcterms:W3CDTF">2021-08-18T09:26:00Z</dcterms:created>
  <dcterms:modified xsi:type="dcterms:W3CDTF">2021-08-20T16:35:00Z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