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D14E2" w14:textId="77777777" w:rsidR="00250974" w:rsidRPr="00101F8D" w:rsidRDefault="00250974" w:rsidP="00250974">
      <w:pPr>
        <w:spacing w:after="0" w:line="240" w:lineRule="auto"/>
        <w:ind w:firstLine="709"/>
        <w:jc w:val="right"/>
        <w:rPr>
          <w:rFonts w:cs="Times New Roman"/>
          <w:i/>
          <w:iCs/>
          <w:szCs w:val="28"/>
        </w:rPr>
      </w:pPr>
      <w:r w:rsidRPr="00101F8D">
        <w:rPr>
          <w:rFonts w:cs="Times New Roman"/>
          <w:i/>
          <w:iCs/>
          <w:szCs w:val="28"/>
        </w:rPr>
        <w:t>Likumprojekts</w:t>
      </w:r>
    </w:p>
    <w:p w14:paraId="5406F964" w14:textId="77777777" w:rsidR="001C3B4A" w:rsidRPr="00101F8D" w:rsidRDefault="001C3B4A">
      <w:pPr>
        <w:rPr>
          <w:rFonts w:cs="Times New Roman"/>
          <w:szCs w:val="28"/>
        </w:rPr>
      </w:pPr>
    </w:p>
    <w:p w14:paraId="2A9A629F" w14:textId="77777777" w:rsidR="001C3B4A" w:rsidRPr="00101F8D" w:rsidRDefault="001C3B4A" w:rsidP="001C3B4A">
      <w:pPr>
        <w:shd w:val="clear" w:color="auto" w:fill="FFFFFF"/>
        <w:spacing w:line="240" w:lineRule="auto"/>
        <w:jc w:val="center"/>
        <w:rPr>
          <w:rFonts w:eastAsia="Times New Roman" w:cs="Times New Roman"/>
          <w:b/>
          <w:bCs/>
          <w:szCs w:val="28"/>
          <w:lang w:eastAsia="lv-LV"/>
        </w:rPr>
      </w:pPr>
      <w:r w:rsidRPr="00101F8D">
        <w:rPr>
          <w:rFonts w:eastAsia="Times New Roman" w:cs="Times New Roman"/>
          <w:b/>
          <w:bCs/>
          <w:szCs w:val="28"/>
          <w:lang w:eastAsia="lv-LV"/>
        </w:rPr>
        <w:t>Trauksmes celšanas likums</w:t>
      </w:r>
    </w:p>
    <w:p w14:paraId="7FC639CF" w14:textId="77777777" w:rsidR="00250974" w:rsidRPr="00101F8D" w:rsidRDefault="00250974" w:rsidP="001C3B4A">
      <w:pPr>
        <w:shd w:val="clear" w:color="auto" w:fill="FFFFFF"/>
        <w:spacing w:line="240" w:lineRule="auto"/>
        <w:jc w:val="center"/>
        <w:rPr>
          <w:rFonts w:eastAsia="Times New Roman" w:cs="Times New Roman"/>
          <w:b/>
          <w:bCs/>
          <w:szCs w:val="28"/>
          <w:lang w:eastAsia="lv-LV"/>
        </w:rPr>
      </w:pPr>
    </w:p>
    <w:p w14:paraId="72A4C869"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0" w:name="p1"/>
      <w:bookmarkStart w:id="1" w:name="p-671774"/>
      <w:bookmarkEnd w:id="0"/>
      <w:bookmarkEnd w:id="1"/>
      <w:r w:rsidRPr="00101F8D">
        <w:rPr>
          <w:rFonts w:eastAsia="Times New Roman" w:cs="Times New Roman"/>
          <w:b/>
          <w:bCs/>
          <w:szCs w:val="28"/>
          <w:lang w:eastAsia="lv-LV"/>
        </w:rPr>
        <w:t>1. pants. Likumā lietotie termini</w:t>
      </w:r>
    </w:p>
    <w:p w14:paraId="36A95B0E"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(1) Likumā ir lietoti šādi termini:</w:t>
      </w:r>
    </w:p>
    <w:p w14:paraId="1A170C1E" w14:textId="77777777" w:rsidR="00A90E33" w:rsidRPr="00101F8D" w:rsidRDefault="00A90E33"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 xml:space="preserve">1) </w:t>
      </w:r>
      <w:r w:rsidRPr="00101F8D">
        <w:rPr>
          <w:rFonts w:eastAsia="Times New Roman" w:cs="Times New Roman"/>
          <w:b/>
          <w:szCs w:val="28"/>
          <w:lang w:eastAsia="lv-LV"/>
        </w:rPr>
        <w:t>atbildīgā persona</w:t>
      </w:r>
      <w:r w:rsidRPr="00101F8D">
        <w:rPr>
          <w:rFonts w:eastAsia="Times New Roman" w:cs="Times New Roman"/>
          <w:szCs w:val="28"/>
          <w:lang w:eastAsia="lv-LV"/>
        </w:rPr>
        <w:t xml:space="preserve"> – nodarbinātais, kurš veic kādu no šādiem pienākumiem: saņem un reģistrē personas iesniegumu, izvērtē tā </w:t>
      </w:r>
      <w:proofErr w:type="spellStart"/>
      <w:r w:rsidRPr="00101F8D">
        <w:rPr>
          <w:rFonts w:eastAsia="Times New Roman" w:cs="Times New Roman"/>
          <w:szCs w:val="28"/>
          <w:lang w:eastAsia="lv-LV"/>
        </w:rPr>
        <w:t>pirmšķietamo</w:t>
      </w:r>
      <w:proofErr w:type="spellEnd"/>
      <w:r w:rsidRPr="00101F8D">
        <w:rPr>
          <w:rFonts w:eastAsia="Times New Roman" w:cs="Times New Roman"/>
          <w:szCs w:val="28"/>
          <w:lang w:eastAsia="lv-LV"/>
        </w:rPr>
        <w:t xml:space="preserve"> atbilstību trauksmes cēlēja ziņojumam un pieņem attiecīgu lēmumu, </w:t>
      </w:r>
      <w:proofErr w:type="spellStart"/>
      <w:r w:rsidRPr="00101F8D">
        <w:rPr>
          <w:rFonts w:eastAsia="Times New Roman" w:cs="Times New Roman"/>
          <w:szCs w:val="28"/>
          <w:lang w:eastAsia="lv-LV"/>
        </w:rPr>
        <w:t>pseidonimizē</w:t>
      </w:r>
      <w:proofErr w:type="spellEnd"/>
      <w:r w:rsidRPr="00101F8D">
        <w:rPr>
          <w:rFonts w:eastAsia="Times New Roman" w:cs="Times New Roman"/>
          <w:szCs w:val="28"/>
          <w:lang w:eastAsia="lv-LV"/>
        </w:rPr>
        <w:t xml:space="preserve"> trauksmes cēlēja personas datus, izskata trauksmes cēlēja ziņojumu, nodrošina saziņu ar trauksmes cēlēju un citām institūcijām, veic kontaktpersonas pienākumus;</w:t>
      </w:r>
    </w:p>
    <w:p w14:paraId="0138A12F" w14:textId="18A462CF" w:rsidR="001C3B4A" w:rsidRPr="00101F8D" w:rsidRDefault="00A90E33"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2</w:t>
      </w:r>
      <w:r w:rsidR="001C3B4A" w:rsidRPr="00101F8D">
        <w:rPr>
          <w:rFonts w:eastAsia="Times New Roman" w:cs="Times New Roman"/>
          <w:szCs w:val="28"/>
          <w:lang w:eastAsia="lv-LV"/>
        </w:rPr>
        <w:t>) </w:t>
      </w:r>
      <w:r w:rsidR="001C3B4A" w:rsidRPr="00101F8D">
        <w:rPr>
          <w:rFonts w:eastAsia="Times New Roman" w:cs="Times New Roman"/>
          <w:b/>
          <w:bCs/>
          <w:szCs w:val="28"/>
          <w:lang w:eastAsia="lv-LV"/>
        </w:rPr>
        <w:t>darba pienākumu veikšana</w:t>
      </w:r>
      <w:r w:rsidR="001C3B4A" w:rsidRPr="00101F8D">
        <w:rPr>
          <w:rFonts w:eastAsia="Times New Roman" w:cs="Times New Roman"/>
          <w:szCs w:val="28"/>
          <w:lang w:eastAsia="lv-LV"/>
        </w:rPr>
        <w:t> — noteikta darba, tostarp brīvprātīgā darba, profesionālo vai amata (dienesta) pienākumu veikšana vai pakalpojumu sniegšana;</w:t>
      </w:r>
    </w:p>
    <w:p w14:paraId="748C4A15" w14:textId="77777777" w:rsidR="001C3B4A" w:rsidRPr="00101F8D" w:rsidRDefault="00250974"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3</w:t>
      </w:r>
      <w:r w:rsidR="001C3B4A" w:rsidRPr="00101F8D">
        <w:rPr>
          <w:rFonts w:eastAsia="Times New Roman" w:cs="Times New Roman"/>
          <w:szCs w:val="28"/>
          <w:lang w:eastAsia="lv-LV"/>
        </w:rPr>
        <w:t>) </w:t>
      </w:r>
      <w:r w:rsidR="001C3B4A" w:rsidRPr="00101F8D">
        <w:rPr>
          <w:rFonts w:eastAsia="Times New Roman" w:cs="Times New Roman"/>
          <w:b/>
          <w:bCs/>
          <w:szCs w:val="28"/>
          <w:lang w:eastAsia="lv-LV"/>
        </w:rPr>
        <w:t>kompetentā institūcija</w:t>
      </w:r>
      <w:r w:rsidR="001C3B4A" w:rsidRPr="00101F8D">
        <w:rPr>
          <w:rFonts w:eastAsia="Times New Roman" w:cs="Times New Roman"/>
          <w:szCs w:val="28"/>
          <w:lang w:eastAsia="lv-LV"/>
        </w:rPr>
        <w:t> — ikviena publiskas personas institūcija, kas atbilstoši normatīvajos aktos noteiktajai kompetencei ir pilnībā vai daļēji atbildīga par tā jautājuma risināšanu, par kuru ziņo trauksmes cēlējs, tostarp hierarhiski augstāka iestāde, amatpersona vai lēmējinstitūcija, nozares vadošā iestāde (institūcija) vai institūcija, kas īsteno uzraudzību vai kontroli jautājumā, par kuru ziņo trauksmes cēlējs, izmeklēšanas iestāde vai prokuratūra — atbilstoši to kompetencei, ja iespējamais pārkāpums ir noziedzīgs nodarījums vai likumpārkāpums;</w:t>
      </w:r>
    </w:p>
    <w:p w14:paraId="450308CE" w14:textId="18B8E00D" w:rsidR="00A90E33" w:rsidRPr="00101F8D" w:rsidRDefault="00250974"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4)</w:t>
      </w:r>
      <w:r w:rsidRPr="00101F8D">
        <w:rPr>
          <w:rFonts w:eastAsia="Times New Roman" w:cs="Times New Roman"/>
          <w:b/>
          <w:szCs w:val="28"/>
          <w:lang w:eastAsia="lv-LV"/>
        </w:rPr>
        <w:t xml:space="preserve"> </w:t>
      </w:r>
      <w:r w:rsidR="00A90E33" w:rsidRPr="00101F8D">
        <w:rPr>
          <w:rFonts w:eastAsia="Times New Roman" w:cs="Times New Roman"/>
          <w:b/>
          <w:szCs w:val="28"/>
          <w:lang w:eastAsia="lv-LV"/>
        </w:rPr>
        <w:t>kontaktpersona</w:t>
      </w:r>
      <w:r w:rsidR="00A90E33" w:rsidRPr="00101F8D">
        <w:rPr>
          <w:rFonts w:eastAsia="Times New Roman" w:cs="Times New Roman"/>
          <w:szCs w:val="28"/>
          <w:lang w:eastAsia="lv-LV"/>
        </w:rPr>
        <w:t xml:space="preserve"> – nodarbinātais, kurš sniedz personai informāciju par trauksmes celšanas mehānismiem kompetent</w:t>
      </w:r>
      <w:r w:rsidR="00D56493" w:rsidRPr="00101F8D">
        <w:rPr>
          <w:rFonts w:eastAsia="Times New Roman" w:cs="Times New Roman"/>
          <w:szCs w:val="28"/>
          <w:lang w:eastAsia="lv-LV"/>
        </w:rPr>
        <w:t>aj</w:t>
      </w:r>
      <w:r w:rsidR="00A90E33" w:rsidRPr="00101F8D">
        <w:rPr>
          <w:rFonts w:eastAsia="Times New Roman" w:cs="Times New Roman"/>
          <w:szCs w:val="28"/>
          <w:lang w:eastAsia="lv-LV"/>
        </w:rPr>
        <w:t xml:space="preserve">ā institūcijā, </w:t>
      </w:r>
      <w:r w:rsidR="00A90E33" w:rsidRPr="00101F8D">
        <w:rPr>
          <w:rFonts w:cs="Times New Roman"/>
          <w:szCs w:val="28"/>
        </w:rPr>
        <w:t>veic informācijas apmaiņu ar citu institūciju trauksmes celšanas kontaktpersonām un trauksmes cēlēju kontaktpunktu</w:t>
      </w:r>
      <w:r w:rsidR="00A90E33" w:rsidRPr="00101F8D">
        <w:rPr>
          <w:rFonts w:eastAsia="Times New Roman" w:cs="Times New Roman"/>
          <w:szCs w:val="28"/>
          <w:lang w:eastAsia="lv-LV"/>
        </w:rPr>
        <w:t>;</w:t>
      </w:r>
    </w:p>
    <w:p w14:paraId="2075B1E9" w14:textId="2A52ABAB" w:rsidR="001C3B4A" w:rsidRPr="00101F8D" w:rsidRDefault="00250974"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5</w:t>
      </w:r>
      <w:r w:rsidR="001C3B4A" w:rsidRPr="00101F8D">
        <w:rPr>
          <w:rFonts w:eastAsia="Times New Roman" w:cs="Times New Roman"/>
          <w:szCs w:val="28"/>
          <w:lang w:eastAsia="lv-LV"/>
        </w:rPr>
        <w:t>) </w:t>
      </w:r>
      <w:r w:rsidR="00A90E33" w:rsidRPr="00101F8D">
        <w:rPr>
          <w:rFonts w:eastAsia="Times New Roman" w:cs="Times New Roman"/>
          <w:b/>
          <w:bCs/>
          <w:szCs w:val="28"/>
          <w:lang w:eastAsia="lv-LV"/>
        </w:rPr>
        <w:t>pārkāpums</w:t>
      </w:r>
      <w:r w:rsidR="00A90E33" w:rsidRPr="00101F8D">
        <w:rPr>
          <w:rFonts w:eastAsia="Times New Roman" w:cs="Times New Roman"/>
          <w:szCs w:val="28"/>
          <w:lang w:eastAsia="lv-LV"/>
        </w:rPr>
        <w:t> — noziedzīgs nodarījums, administratīvs pārkāpums vai</w:t>
      </w:r>
      <w:r w:rsidR="0013244E" w:rsidRPr="00101F8D">
        <w:rPr>
          <w:rFonts w:eastAsia="Times New Roman" w:cs="Times New Roman"/>
          <w:szCs w:val="28"/>
          <w:lang w:eastAsia="lv-LV"/>
        </w:rPr>
        <w:t xml:space="preserve"> cits</w:t>
      </w:r>
      <w:r w:rsidR="00A90E33" w:rsidRPr="00101F8D">
        <w:rPr>
          <w:rFonts w:eastAsia="Times New Roman" w:cs="Times New Roman"/>
          <w:szCs w:val="28"/>
          <w:lang w:eastAsia="lv-LV"/>
        </w:rPr>
        <w:t xml:space="preserve"> tiesību normu pārkāpums (darbība vai bezdarbība), tostarp rīcība, kas ir pretēja tiesību akta mērķim, saistošu ētikas vai profesionālo normu pārkāpums</w:t>
      </w:r>
      <w:r w:rsidR="001C3B4A" w:rsidRPr="00101F8D">
        <w:rPr>
          <w:rFonts w:eastAsia="Times New Roman" w:cs="Times New Roman"/>
          <w:szCs w:val="28"/>
          <w:lang w:eastAsia="lv-LV"/>
        </w:rPr>
        <w:t>;</w:t>
      </w:r>
    </w:p>
    <w:p w14:paraId="5E3700C6" w14:textId="77777777" w:rsidR="00250974" w:rsidRPr="00101F8D" w:rsidRDefault="00250974"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6)</w:t>
      </w:r>
      <w:r w:rsidRPr="00101F8D">
        <w:rPr>
          <w:rFonts w:eastAsia="Times New Roman" w:cs="Times New Roman"/>
          <w:b/>
          <w:szCs w:val="28"/>
          <w:lang w:eastAsia="lv-LV"/>
        </w:rPr>
        <w:t xml:space="preserve"> saistītā persona</w:t>
      </w:r>
      <w:r w:rsidRPr="00101F8D">
        <w:rPr>
          <w:rFonts w:eastAsia="Times New Roman" w:cs="Times New Roman"/>
          <w:szCs w:val="28"/>
          <w:lang w:eastAsia="lv-LV"/>
        </w:rPr>
        <w:t xml:space="preserve"> – fiziskā persona, kura atbalsta vai palīdz trauksmes cēlējam trauksmes celšanā vai ir saistīta ar trauksmes cēlēju un varētu ciest no nelabvēlīgām sekām. Saistītā persona var būt arī komersants vai privāto tiesību juridiska persona, kas pieder trauksmes cēlējam, kurā tas ir nodarbināts vai ar kuru tas citādi saistīts, veicot darba pienākumus;</w:t>
      </w:r>
    </w:p>
    <w:p w14:paraId="7F25908E" w14:textId="77777777" w:rsidR="001C3B4A" w:rsidRPr="00101F8D" w:rsidRDefault="00250974"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7</w:t>
      </w:r>
      <w:r w:rsidR="001C3B4A" w:rsidRPr="00101F8D">
        <w:rPr>
          <w:rFonts w:eastAsia="Times New Roman" w:cs="Times New Roman"/>
          <w:szCs w:val="28"/>
          <w:lang w:eastAsia="lv-LV"/>
        </w:rPr>
        <w:t>) </w:t>
      </w:r>
      <w:r w:rsidRPr="00101F8D">
        <w:rPr>
          <w:rFonts w:cs="Times New Roman"/>
          <w:b/>
          <w:bCs/>
          <w:szCs w:val="28"/>
          <w:shd w:val="clear" w:color="auto" w:fill="FFFFFF"/>
        </w:rPr>
        <w:t>trauksmes cēlējs</w:t>
      </w:r>
      <w:r w:rsidRPr="00101F8D">
        <w:rPr>
          <w:rFonts w:cs="Times New Roman"/>
          <w:szCs w:val="28"/>
          <w:shd w:val="clear" w:color="auto" w:fill="FFFFFF"/>
        </w:rPr>
        <w:t> — 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001C3B4A" w:rsidRPr="00101F8D">
        <w:rPr>
          <w:rFonts w:eastAsia="Times New Roman" w:cs="Times New Roman"/>
          <w:szCs w:val="28"/>
          <w:lang w:eastAsia="lv-LV"/>
        </w:rPr>
        <w:t>.</w:t>
      </w:r>
    </w:p>
    <w:p w14:paraId="5F27959D"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lastRenderedPageBreak/>
        <w:t>(2) Šajā likumā lietotais termins "publiskas personas institūcija" un termins "radinieks" atbilst likumā</w:t>
      </w:r>
      <w:r w:rsidR="00A90E33" w:rsidRPr="00101F8D">
        <w:rPr>
          <w:rFonts w:eastAsia="Times New Roman" w:cs="Times New Roman"/>
          <w:szCs w:val="28"/>
          <w:lang w:eastAsia="lv-LV"/>
        </w:rPr>
        <w:t xml:space="preserve"> "Par interešu konflikta novēršanu valsts amatpersonu darbībā"</w:t>
      </w:r>
      <w:r w:rsidRPr="00101F8D">
        <w:rPr>
          <w:rFonts w:eastAsia="Times New Roman" w:cs="Times New Roman"/>
          <w:szCs w:val="28"/>
          <w:lang w:eastAsia="lv-LV"/>
        </w:rPr>
        <w:t xml:space="preserve"> lietotajiem terminiem.</w:t>
      </w:r>
    </w:p>
    <w:p w14:paraId="0CA395F5" w14:textId="77777777" w:rsidR="00250974" w:rsidRPr="00101F8D" w:rsidRDefault="00250974" w:rsidP="001C3B4A">
      <w:pPr>
        <w:shd w:val="clear" w:color="auto" w:fill="FFFFFF"/>
        <w:spacing w:after="0" w:line="293" w:lineRule="atLeast"/>
        <w:ind w:firstLine="300"/>
        <w:jc w:val="both"/>
        <w:rPr>
          <w:rFonts w:eastAsia="Times New Roman" w:cs="Times New Roman"/>
          <w:b/>
          <w:bCs/>
          <w:szCs w:val="28"/>
          <w:lang w:eastAsia="lv-LV"/>
        </w:rPr>
      </w:pPr>
      <w:bookmarkStart w:id="2" w:name="p2"/>
      <w:bookmarkStart w:id="3" w:name="p-671775"/>
      <w:bookmarkEnd w:id="2"/>
      <w:bookmarkEnd w:id="3"/>
    </w:p>
    <w:p w14:paraId="7ABC9D62" w14:textId="77777777" w:rsidR="00250974" w:rsidRPr="00101F8D" w:rsidRDefault="00250974" w:rsidP="00250974">
      <w:pPr>
        <w:shd w:val="clear" w:color="auto" w:fill="FFFFFF"/>
        <w:spacing w:after="0" w:line="240" w:lineRule="auto"/>
        <w:ind w:firstLine="300"/>
        <w:jc w:val="both"/>
        <w:rPr>
          <w:rFonts w:eastAsia="Times New Roman" w:cs="Times New Roman"/>
          <w:bCs/>
          <w:szCs w:val="28"/>
          <w:lang w:eastAsia="lv-LV"/>
        </w:rPr>
      </w:pPr>
      <w:r w:rsidRPr="00101F8D">
        <w:rPr>
          <w:rFonts w:eastAsia="Times New Roman" w:cs="Times New Roman"/>
          <w:b/>
          <w:bCs/>
          <w:szCs w:val="28"/>
          <w:lang w:eastAsia="lv-LV"/>
        </w:rPr>
        <w:t>2. pants. Likuma mērķis un likuma darbības joma</w:t>
      </w:r>
    </w:p>
    <w:p w14:paraId="30EEC073" w14:textId="77777777" w:rsidR="00250974" w:rsidRPr="00101F8D" w:rsidRDefault="00250974" w:rsidP="00250974">
      <w:pPr>
        <w:shd w:val="clear" w:color="auto" w:fill="FFFFFF"/>
        <w:spacing w:after="0" w:line="240" w:lineRule="auto"/>
        <w:ind w:firstLine="300"/>
        <w:jc w:val="both"/>
        <w:rPr>
          <w:rFonts w:eastAsia="Times New Roman" w:cs="Times New Roman"/>
          <w:bCs/>
          <w:szCs w:val="28"/>
          <w:lang w:eastAsia="lv-LV"/>
        </w:rPr>
      </w:pPr>
      <w:r w:rsidRPr="00101F8D">
        <w:rPr>
          <w:rFonts w:eastAsia="Times New Roman" w:cs="Times New Roman"/>
          <w:bCs/>
          <w:szCs w:val="28"/>
          <w:lang w:eastAsia="lv-LV"/>
        </w:rPr>
        <w:t xml:space="preserve">(1) </w:t>
      </w:r>
      <w:r w:rsidRPr="00101F8D">
        <w:rPr>
          <w:rFonts w:cs="Times New Roman"/>
          <w:szCs w:val="28"/>
        </w:rPr>
        <w:t>Likuma mērķis ir veicināt, lai sabiedrības interesēs tiek celta trauksme par pārkāpumiem, un nodrošināt trauksmes celšanas mehānismu izveidi un darbību, kā arī trauksmes cēlēju pienācīgu aizsardzību.</w:t>
      </w:r>
    </w:p>
    <w:p w14:paraId="5259BB64" w14:textId="3E350770" w:rsidR="00250974" w:rsidRPr="00101F8D" w:rsidRDefault="0022609C" w:rsidP="00250974">
      <w:pPr>
        <w:shd w:val="clear" w:color="auto" w:fill="FFFFFF"/>
        <w:spacing w:after="0" w:line="240" w:lineRule="auto"/>
        <w:ind w:firstLine="300"/>
        <w:jc w:val="both"/>
        <w:rPr>
          <w:rFonts w:cs="Times New Roman"/>
          <w:szCs w:val="28"/>
        </w:rPr>
      </w:pPr>
      <w:r>
        <w:rPr>
          <w:rFonts w:cs="Times New Roman"/>
          <w:szCs w:val="28"/>
        </w:rPr>
        <w:t xml:space="preserve">(2) Likumu piemēro </w:t>
      </w:r>
      <w:r w:rsidR="00250974" w:rsidRPr="00101F8D">
        <w:rPr>
          <w:rStyle w:val="highlight"/>
          <w:rFonts w:cs="Times New Roman"/>
          <w:szCs w:val="28"/>
        </w:rPr>
        <w:t>tiktāl, ciktāl</w:t>
      </w:r>
      <w:r>
        <w:rPr>
          <w:rFonts w:cs="Times New Roman"/>
          <w:szCs w:val="28"/>
        </w:rPr>
        <w:t xml:space="preserve"> </w:t>
      </w:r>
      <w:r w:rsidR="00250974" w:rsidRPr="00101F8D">
        <w:rPr>
          <w:rFonts w:cs="Times New Roman"/>
          <w:szCs w:val="28"/>
        </w:rPr>
        <w:t>tas nav pretrunā ar pārkāpumu ziņošanas kārtību, ko paredz speciālie normatīvie akti, tostarp Eiropas Savienības tiesību akti</w:t>
      </w:r>
      <w:r w:rsidR="00AB2FDA" w:rsidRPr="00101F8D">
        <w:rPr>
          <w:rFonts w:cs="Times New Roman"/>
          <w:szCs w:val="28"/>
        </w:rPr>
        <w:t xml:space="preserve"> </w:t>
      </w:r>
      <w:r w:rsidR="00AB2FDA" w:rsidRPr="00101F8D">
        <w:rPr>
          <w:rFonts w:eastAsia="Times New Roman" w:cs="Times New Roman"/>
          <w:szCs w:val="28"/>
          <w:lang w:eastAsia="lv-LV"/>
        </w:rPr>
        <w:t>finanšu un kapitāla tirgus sektorā, nelikumīgi iegūtu līdzekļu legalizēšana</w:t>
      </w:r>
      <w:r w:rsidR="00DC1CED" w:rsidRPr="00101F8D">
        <w:rPr>
          <w:rFonts w:eastAsia="Times New Roman" w:cs="Times New Roman"/>
          <w:szCs w:val="28"/>
          <w:lang w:eastAsia="lv-LV"/>
        </w:rPr>
        <w:t>s</w:t>
      </w:r>
      <w:r w:rsidR="00AB2FDA" w:rsidRPr="00101F8D">
        <w:rPr>
          <w:rFonts w:eastAsia="Times New Roman" w:cs="Times New Roman"/>
          <w:szCs w:val="28"/>
          <w:lang w:eastAsia="lv-LV"/>
        </w:rPr>
        <w:t xml:space="preserve"> un terorisma un </w:t>
      </w:r>
      <w:proofErr w:type="spellStart"/>
      <w:r w:rsidR="00AB2FDA" w:rsidRPr="00101F8D">
        <w:rPr>
          <w:rFonts w:eastAsia="Times New Roman" w:cs="Times New Roman"/>
          <w:szCs w:val="28"/>
          <w:lang w:eastAsia="lv-LV"/>
        </w:rPr>
        <w:t>proliferācijas</w:t>
      </w:r>
      <w:proofErr w:type="spellEnd"/>
      <w:r w:rsidR="00AB2FDA" w:rsidRPr="00101F8D">
        <w:rPr>
          <w:rFonts w:eastAsia="Times New Roman" w:cs="Times New Roman"/>
          <w:szCs w:val="28"/>
          <w:lang w:eastAsia="lv-LV"/>
        </w:rPr>
        <w:t xml:space="preserve"> finansēšanas novēršanas, transporta drošības un vides aizsardzības jomā</w:t>
      </w:r>
      <w:r w:rsidR="00250974" w:rsidRPr="00101F8D">
        <w:rPr>
          <w:rFonts w:cs="Times New Roman"/>
          <w:szCs w:val="28"/>
        </w:rPr>
        <w:t xml:space="preserve">. </w:t>
      </w:r>
      <w:r w:rsidR="00AB2FDA" w:rsidRPr="00101F8D">
        <w:rPr>
          <w:rFonts w:cs="Times New Roman"/>
        </w:rPr>
        <w:t xml:space="preserve">Ministru kabinets izdod noteikumus, kuros </w:t>
      </w:r>
      <w:r w:rsidR="00895CCD" w:rsidRPr="00101F8D">
        <w:rPr>
          <w:rFonts w:cs="Times New Roman"/>
        </w:rPr>
        <w:t xml:space="preserve">norādīti </w:t>
      </w:r>
      <w:r w:rsidR="00AB2FDA" w:rsidRPr="00101F8D">
        <w:rPr>
          <w:rFonts w:cs="Times New Roman"/>
        </w:rPr>
        <w:t>Eiropas Savienības tiesību akt</w:t>
      </w:r>
      <w:r w:rsidR="00895CCD" w:rsidRPr="00101F8D">
        <w:rPr>
          <w:rFonts w:cs="Times New Roman"/>
        </w:rPr>
        <w:t>i</w:t>
      </w:r>
      <w:r w:rsidR="00AB2FDA" w:rsidRPr="00101F8D">
        <w:rPr>
          <w:rFonts w:cs="Times New Roman"/>
        </w:rPr>
        <w:t>, k</w:t>
      </w:r>
      <w:r w:rsidR="00895CCD" w:rsidRPr="00101F8D">
        <w:rPr>
          <w:rFonts w:cs="Times New Roman"/>
        </w:rPr>
        <w:t>as</w:t>
      </w:r>
      <w:r w:rsidR="00AB2FDA" w:rsidRPr="00101F8D">
        <w:rPr>
          <w:rFonts w:cs="Times New Roman"/>
        </w:rPr>
        <w:t xml:space="preserve"> paredz citād</w:t>
      </w:r>
      <w:r w:rsidR="00895CCD" w:rsidRPr="00101F8D">
        <w:rPr>
          <w:rFonts w:cs="Times New Roman"/>
        </w:rPr>
        <w:t>u</w:t>
      </w:r>
      <w:r w:rsidR="00AB2FDA" w:rsidRPr="00101F8D">
        <w:rPr>
          <w:rFonts w:cs="Times New Roman"/>
        </w:rPr>
        <w:t xml:space="preserve"> pārkāpumu ziņošanas kārtīb</w:t>
      </w:r>
      <w:r w:rsidR="00895CCD" w:rsidRPr="00101F8D">
        <w:rPr>
          <w:rFonts w:cs="Times New Roman"/>
        </w:rPr>
        <w:t>u</w:t>
      </w:r>
      <w:r w:rsidR="00101F8D" w:rsidRPr="00101F8D">
        <w:rPr>
          <w:rFonts w:cs="Times New Roman"/>
        </w:rPr>
        <w:t xml:space="preserve"> šajā pantā minētajās jomās</w:t>
      </w:r>
      <w:r w:rsidR="00250974" w:rsidRPr="00101F8D">
        <w:rPr>
          <w:rFonts w:cs="Times New Roman"/>
          <w:szCs w:val="28"/>
        </w:rPr>
        <w:t>.</w:t>
      </w:r>
    </w:p>
    <w:p w14:paraId="5776CD55" w14:textId="2DA9ECB3" w:rsidR="001C3B4A" w:rsidRPr="00101F8D" w:rsidRDefault="00250974" w:rsidP="00250974">
      <w:pPr>
        <w:shd w:val="clear" w:color="auto" w:fill="FFFFFF"/>
        <w:spacing w:after="0" w:line="293" w:lineRule="atLeast"/>
        <w:ind w:firstLine="300"/>
        <w:jc w:val="both"/>
        <w:rPr>
          <w:rFonts w:eastAsia="Times New Roman" w:cs="Times New Roman"/>
          <w:szCs w:val="28"/>
          <w:lang w:eastAsia="lv-LV"/>
        </w:rPr>
      </w:pPr>
      <w:r w:rsidRPr="00101F8D">
        <w:rPr>
          <w:rFonts w:cs="Times New Roman"/>
          <w:szCs w:val="28"/>
        </w:rPr>
        <w:t>(3) No šajā likumā noteiktām trauksmes cēlēja tiesībām un aizsardzības garantijām nevar atteikties vai ierobežot tās.</w:t>
      </w:r>
    </w:p>
    <w:p w14:paraId="03B02633" w14:textId="77777777" w:rsidR="00250974" w:rsidRPr="00101F8D" w:rsidRDefault="00250974" w:rsidP="001C3B4A">
      <w:pPr>
        <w:shd w:val="clear" w:color="auto" w:fill="FFFFFF"/>
        <w:spacing w:after="0" w:line="293" w:lineRule="atLeast"/>
        <w:ind w:firstLine="300"/>
        <w:jc w:val="both"/>
        <w:rPr>
          <w:rFonts w:eastAsia="Times New Roman" w:cs="Times New Roman"/>
          <w:b/>
          <w:bCs/>
          <w:szCs w:val="28"/>
          <w:lang w:eastAsia="lv-LV"/>
        </w:rPr>
      </w:pPr>
      <w:bookmarkStart w:id="4" w:name="p3"/>
      <w:bookmarkStart w:id="5" w:name="p-671776"/>
      <w:bookmarkEnd w:id="4"/>
      <w:bookmarkEnd w:id="5"/>
    </w:p>
    <w:p w14:paraId="17B630B8" w14:textId="17B9BE06" w:rsidR="00250974" w:rsidRPr="00101F8D" w:rsidRDefault="00250974" w:rsidP="00250974">
      <w:pPr>
        <w:spacing w:after="0" w:line="240" w:lineRule="auto"/>
        <w:ind w:firstLine="300"/>
        <w:jc w:val="both"/>
        <w:rPr>
          <w:rFonts w:eastAsia="Times New Roman" w:cs="Times New Roman"/>
          <w:szCs w:val="28"/>
          <w:lang w:eastAsia="lv-LV"/>
        </w:rPr>
      </w:pPr>
      <w:bookmarkStart w:id="6" w:name="p4"/>
      <w:bookmarkStart w:id="7" w:name="p-671777"/>
      <w:bookmarkEnd w:id="6"/>
      <w:bookmarkEnd w:id="7"/>
      <w:r w:rsidRPr="00101F8D">
        <w:rPr>
          <w:rFonts w:cs="Times New Roman"/>
          <w:b/>
          <w:bCs/>
          <w:szCs w:val="28"/>
          <w:shd w:val="clear" w:color="auto" w:fill="FFFFFF"/>
        </w:rPr>
        <w:t>3. pants.  Trauksmes celšana</w:t>
      </w:r>
    </w:p>
    <w:p w14:paraId="4377D38B" w14:textId="77777777" w:rsidR="00250974" w:rsidRPr="00101F8D" w:rsidRDefault="00250974" w:rsidP="00250974">
      <w:pPr>
        <w:shd w:val="clear" w:color="auto" w:fill="FFFFFF"/>
        <w:spacing w:after="0" w:line="240" w:lineRule="auto"/>
        <w:ind w:firstLine="300"/>
        <w:jc w:val="both"/>
        <w:rPr>
          <w:rFonts w:eastAsia="Times New Roman" w:cs="Times New Roman"/>
          <w:szCs w:val="28"/>
          <w:lang w:eastAsia="lv-LV"/>
        </w:rPr>
      </w:pPr>
      <w:r w:rsidRPr="00101F8D">
        <w:rPr>
          <w:rFonts w:eastAsia="Times New Roman" w:cs="Times New Roman"/>
          <w:szCs w:val="28"/>
          <w:lang w:eastAsia="lv-LV"/>
        </w:rPr>
        <w:t>(1) Trauksmes cēlējs ir tiesīgs celt trauksmi par jebkuru pārkāpumu, kas kaitē sabiedrības interesēm, īpaši par pārkāpumiem šādās jomās:</w:t>
      </w:r>
    </w:p>
    <w:p w14:paraId="66FB4706" w14:textId="77777777" w:rsidR="00250974" w:rsidRPr="00101F8D" w:rsidRDefault="00250974" w:rsidP="00AA515D">
      <w:pPr>
        <w:shd w:val="clear" w:color="auto" w:fill="FFFFFF" w:themeFill="background1"/>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 amatpersonu bezdarbība, nolaidība,  dienesta stāvokļa ļaunprātīga izmantošana vai cita prettiesiska darbība;</w:t>
      </w:r>
    </w:p>
    <w:p w14:paraId="50E08E9D"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2) korupcija</w:t>
      </w:r>
      <w:r w:rsidR="000F4243" w:rsidRPr="00101F8D">
        <w:rPr>
          <w:rFonts w:eastAsia="Times New Roman" w:cs="Times New Roman"/>
          <w:szCs w:val="28"/>
          <w:lang w:eastAsia="lv-LV"/>
        </w:rPr>
        <w:t>, kā arī politisko organizāciju (partiju) un to apvienību finansēšanas noteikumu un priekšvēlēšanu aģitācijas ierobežojumu pārkāpumi</w:t>
      </w:r>
      <w:r w:rsidRPr="00101F8D">
        <w:rPr>
          <w:rFonts w:eastAsia="Times New Roman" w:cs="Times New Roman"/>
          <w:szCs w:val="28"/>
          <w:lang w:eastAsia="lv-LV"/>
        </w:rPr>
        <w:t>;</w:t>
      </w:r>
    </w:p>
    <w:p w14:paraId="51CC0A48"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3) publiskas personas finanšu līdzekļu vai mantas izšķērdēšana;</w:t>
      </w:r>
    </w:p>
    <w:p w14:paraId="1BB33F8E"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4) izvairīšanās no nodokļu samaksas;</w:t>
      </w:r>
    </w:p>
    <w:p w14:paraId="4699E46E"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5) sabiedrības veselības apdraudējums;</w:t>
      </w:r>
    </w:p>
    <w:p w14:paraId="18DD327F"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6) pārtikas drošības apdraudējums;</w:t>
      </w:r>
    </w:p>
    <w:p w14:paraId="78E6E024"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7) būvniecības drošības apdraudējums;</w:t>
      </w:r>
    </w:p>
    <w:p w14:paraId="4C31B326" w14:textId="14CBBA75"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8) vides drošības apdraudējums</w:t>
      </w:r>
      <w:r w:rsidR="00E833E5" w:rsidRPr="00101F8D">
        <w:rPr>
          <w:rFonts w:eastAsia="Times New Roman" w:cs="Times New Roman"/>
          <w:szCs w:val="28"/>
          <w:lang w:eastAsia="lv-LV"/>
        </w:rPr>
        <w:t xml:space="preserve">, tostarp </w:t>
      </w:r>
      <w:r w:rsidR="00AB25C4" w:rsidRPr="00101F8D">
        <w:rPr>
          <w:rFonts w:eastAsia="Times New Roman" w:cs="Times New Roman"/>
          <w:szCs w:val="28"/>
          <w:lang w:eastAsia="lv-LV"/>
        </w:rPr>
        <w:t>rīcīb</w:t>
      </w:r>
      <w:r w:rsidR="00F54FB5" w:rsidRPr="00101F8D">
        <w:rPr>
          <w:rFonts w:eastAsia="Times New Roman" w:cs="Times New Roman"/>
          <w:szCs w:val="28"/>
          <w:lang w:eastAsia="lv-LV"/>
        </w:rPr>
        <w:t>a</w:t>
      </w:r>
      <w:r w:rsidR="00AB25C4" w:rsidRPr="00101F8D">
        <w:rPr>
          <w:rFonts w:eastAsia="Times New Roman" w:cs="Times New Roman"/>
          <w:szCs w:val="28"/>
          <w:lang w:eastAsia="lv-LV"/>
        </w:rPr>
        <w:t>, kas ietekmē klimata pārmaiņas</w:t>
      </w:r>
      <w:r w:rsidRPr="00101F8D">
        <w:rPr>
          <w:rFonts w:eastAsia="Times New Roman" w:cs="Times New Roman"/>
          <w:szCs w:val="28"/>
          <w:lang w:eastAsia="lv-LV"/>
        </w:rPr>
        <w:t>;</w:t>
      </w:r>
    </w:p>
    <w:p w14:paraId="29B28C34"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 xml:space="preserve">9) </w:t>
      </w:r>
      <w:proofErr w:type="spellStart"/>
      <w:r w:rsidRPr="00101F8D">
        <w:rPr>
          <w:rFonts w:eastAsia="Times New Roman" w:cs="Times New Roman"/>
          <w:szCs w:val="28"/>
          <w:lang w:eastAsia="lv-LV"/>
        </w:rPr>
        <w:t>pretradiācijas</w:t>
      </w:r>
      <w:proofErr w:type="spellEnd"/>
      <w:r w:rsidRPr="00101F8D">
        <w:rPr>
          <w:rFonts w:eastAsia="Times New Roman" w:cs="Times New Roman"/>
          <w:szCs w:val="28"/>
          <w:lang w:eastAsia="lv-LV"/>
        </w:rPr>
        <w:t xml:space="preserve"> aizsardzība un </w:t>
      </w:r>
      <w:proofErr w:type="spellStart"/>
      <w:r w:rsidRPr="00101F8D">
        <w:rPr>
          <w:rFonts w:eastAsia="Times New Roman" w:cs="Times New Roman"/>
          <w:szCs w:val="28"/>
          <w:lang w:eastAsia="lv-LV"/>
        </w:rPr>
        <w:t>kodoldrošums</w:t>
      </w:r>
      <w:proofErr w:type="spellEnd"/>
      <w:r w:rsidRPr="00101F8D">
        <w:rPr>
          <w:rFonts w:eastAsia="Times New Roman" w:cs="Times New Roman"/>
          <w:szCs w:val="28"/>
          <w:lang w:eastAsia="lv-LV"/>
        </w:rPr>
        <w:t>;</w:t>
      </w:r>
    </w:p>
    <w:p w14:paraId="41B960BC"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10) darba drošības apdraudējums;</w:t>
      </w:r>
    </w:p>
    <w:p w14:paraId="7FC0EED3"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11) sabiedriskās kārtības apdraudējums;</w:t>
      </w:r>
    </w:p>
    <w:p w14:paraId="27970F63"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12) cilvēktiesību pārkāpumi;</w:t>
      </w:r>
    </w:p>
    <w:p w14:paraId="693610D2" w14:textId="77777777" w:rsidR="00250974" w:rsidRPr="00101F8D" w:rsidRDefault="00250974" w:rsidP="00AA515D">
      <w:pPr>
        <w:shd w:val="clear" w:color="auto" w:fill="FFFFFF"/>
        <w:spacing w:after="0" w:line="240" w:lineRule="auto"/>
        <w:ind w:left="300" w:firstLine="420"/>
        <w:jc w:val="both"/>
        <w:rPr>
          <w:rFonts w:eastAsia="Times New Roman" w:cs="Times New Roman"/>
          <w:szCs w:val="28"/>
          <w:lang w:eastAsia="lv-LV"/>
        </w:rPr>
      </w:pPr>
      <w:r w:rsidRPr="00101F8D">
        <w:rPr>
          <w:rFonts w:eastAsia="Times New Roman" w:cs="Times New Roman"/>
          <w:szCs w:val="28"/>
          <w:lang w:eastAsia="lv-LV"/>
        </w:rPr>
        <w:t>13) pārkāpumi publisko iepirkumu un publiskās un privātās partnerības jomā;</w:t>
      </w:r>
    </w:p>
    <w:p w14:paraId="5A30298B"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14) pārkāpumi finanšu un kapitāla tirgus sektorā, tostarp krāpšana un cita nelikumīga rīcība, kas apdraud Eiropas Savienības finanšu intereses;</w:t>
      </w:r>
    </w:p>
    <w:p w14:paraId="04B6B0DC"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 xml:space="preserve">15) nelikumīgi iegūtu līdzekļu legalizēšana un terorisma un </w:t>
      </w:r>
      <w:proofErr w:type="spellStart"/>
      <w:r w:rsidRPr="00101F8D">
        <w:rPr>
          <w:rFonts w:eastAsia="Times New Roman" w:cs="Times New Roman"/>
          <w:szCs w:val="28"/>
          <w:lang w:eastAsia="lv-LV"/>
        </w:rPr>
        <w:t>proliferācijas</w:t>
      </w:r>
      <w:proofErr w:type="spellEnd"/>
      <w:r w:rsidRPr="00101F8D">
        <w:rPr>
          <w:rFonts w:eastAsia="Times New Roman" w:cs="Times New Roman"/>
          <w:szCs w:val="28"/>
          <w:lang w:eastAsia="lv-LV"/>
        </w:rPr>
        <w:t xml:space="preserve"> finansēšanas novēršana;</w:t>
      </w:r>
    </w:p>
    <w:p w14:paraId="6FABA8F5" w14:textId="33D3CD68"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 xml:space="preserve">16) konkurences tiesību un </w:t>
      </w:r>
      <w:r w:rsidR="00074282" w:rsidRPr="00101F8D">
        <w:rPr>
          <w:rFonts w:eastAsia="Times New Roman" w:cs="Times New Roman"/>
          <w:szCs w:val="28"/>
          <w:lang w:eastAsia="lv-LV"/>
        </w:rPr>
        <w:t xml:space="preserve">komercdarbības </w:t>
      </w:r>
      <w:r w:rsidRPr="00101F8D">
        <w:rPr>
          <w:rFonts w:eastAsia="Times New Roman" w:cs="Times New Roman"/>
          <w:szCs w:val="28"/>
          <w:lang w:eastAsia="lv-LV"/>
        </w:rPr>
        <w:t>atbalsta noteikumu pārkāpumi;</w:t>
      </w:r>
    </w:p>
    <w:p w14:paraId="277DB252" w14:textId="39EFC25B"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17) pārkāpumi preču un pakalpojumu sniegšanā</w:t>
      </w:r>
      <w:r w:rsidR="002D421F" w:rsidRPr="00101F8D">
        <w:rPr>
          <w:rFonts w:eastAsia="Times New Roman" w:cs="Times New Roman"/>
          <w:szCs w:val="28"/>
          <w:lang w:eastAsia="lv-LV"/>
        </w:rPr>
        <w:t>, tostarp drošībā un atbilstībā</w:t>
      </w:r>
      <w:r w:rsidRPr="00101F8D">
        <w:rPr>
          <w:rFonts w:eastAsia="Times New Roman" w:cs="Times New Roman"/>
          <w:szCs w:val="28"/>
          <w:lang w:eastAsia="lv-LV"/>
        </w:rPr>
        <w:t>;</w:t>
      </w:r>
    </w:p>
    <w:p w14:paraId="1C2EBC3F"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18) pārkāpumi transporta drošībā;</w:t>
      </w:r>
    </w:p>
    <w:p w14:paraId="47F8892A"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cs="Times New Roman"/>
          <w:szCs w:val="28"/>
          <w:shd w:val="clear" w:color="auto" w:fill="FFFFFF"/>
        </w:rPr>
        <w:t xml:space="preserve">19) </w:t>
      </w:r>
      <w:r w:rsidRPr="00101F8D">
        <w:rPr>
          <w:rFonts w:eastAsia="Times New Roman" w:cs="Times New Roman"/>
          <w:szCs w:val="28"/>
          <w:lang w:eastAsia="lv-LV"/>
        </w:rPr>
        <w:t>pārkāpumi attiecībā uz iekšējo tirgu;</w:t>
      </w:r>
    </w:p>
    <w:p w14:paraId="24B2E6A7"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20) pārkāpumi dzīvnieku labturības jomā;</w:t>
      </w:r>
    </w:p>
    <w:p w14:paraId="7E4758B3" w14:textId="77777777" w:rsidR="00250974" w:rsidRPr="00101F8D" w:rsidRDefault="00250974" w:rsidP="00AA515D">
      <w:pPr>
        <w:shd w:val="clear" w:color="auto" w:fill="FFFFFF"/>
        <w:spacing w:after="0" w:line="240" w:lineRule="auto"/>
        <w:ind w:firstLine="720"/>
        <w:jc w:val="both"/>
        <w:rPr>
          <w:rFonts w:eastAsia="Times New Roman" w:cs="Times New Roman"/>
          <w:szCs w:val="28"/>
          <w:lang w:eastAsia="lv-LV"/>
        </w:rPr>
      </w:pPr>
      <w:r w:rsidRPr="00101F8D">
        <w:rPr>
          <w:rFonts w:eastAsia="Times New Roman" w:cs="Times New Roman"/>
          <w:szCs w:val="28"/>
          <w:lang w:eastAsia="lv-LV"/>
        </w:rPr>
        <w:t>21) patērētāju tiesību aizsardzība;</w:t>
      </w:r>
    </w:p>
    <w:p w14:paraId="1222C889" w14:textId="0AD5B11A" w:rsidR="00250974" w:rsidRPr="00101F8D" w:rsidRDefault="00250974" w:rsidP="00AA515D">
      <w:pPr>
        <w:shd w:val="clear" w:color="auto" w:fill="FFFFFF"/>
        <w:spacing w:after="0" w:line="240" w:lineRule="auto"/>
        <w:ind w:left="300" w:firstLine="420"/>
        <w:jc w:val="both"/>
        <w:rPr>
          <w:rFonts w:eastAsia="Times New Roman" w:cs="Times New Roman"/>
          <w:szCs w:val="28"/>
          <w:lang w:eastAsia="lv-LV"/>
        </w:rPr>
      </w:pPr>
      <w:r w:rsidRPr="00101F8D">
        <w:rPr>
          <w:rFonts w:eastAsia="Times New Roman" w:cs="Times New Roman"/>
          <w:szCs w:val="28"/>
          <w:lang w:eastAsia="lv-LV"/>
        </w:rPr>
        <w:t xml:space="preserve">22) privātās dzīves un personas datu aizsardzība un tīkla </w:t>
      </w:r>
      <w:r w:rsidR="00A276ED" w:rsidRPr="00101F8D">
        <w:rPr>
          <w:rFonts w:eastAsia="Times New Roman" w:cs="Times New Roman"/>
          <w:szCs w:val="28"/>
          <w:lang w:eastAsia="lv-LV"/>
        </w:rPr>
        <w:t>un informācijas sistēmu drošība.</w:t>
      </w:r>
    </w:p>
    <w:p w14:paraId="5B73ECD6" w14:textId="1AF01E37" w:rsidR="00250974" w:rsidRPr="00101F8D" w:rsidRDefault="002D421F" w:rsidP="00250974">
      <w:pPr>
        <w:pStyle w:val="tv213"/>
        <w:shd w:val="clear" w:color="auto" w:fill="FFFFFF"/>
        <w:spacing w:before="0" w:beforeAutospacing="0" w:after="0" w:afterAutospacing="0"/>
        <w:ind w:firstLine="300"/>
        <w:jc w:val="both"/>
        <w:rPr>
          <w:sz w:val="28"/>
          <w:szCs w:val="28"/>
        </w:rPr>
      </w:pPr>
      <w:r w:rsidRPr="00101F8D">
        <w:rPr>
          <w:sz w:val="28"/>
          <w:szCs w:val="28"/>
          <w:shd w:val="clear" w:color="auto" w:fill="FFFFFF"/>
        </w:rPr>
        <w:t xml:space="preserve"> </w:t>
      </w:r>
      <w:r w:rsidR="00250974" w:rsidRPr="00101F8D">
        <w:rPr>
          <w:sz w:val="28"/>
          <w:szCs w:val="28"/>
          <w:shd w:val="clear" w:color="auto" w:fill="FFFFFF"/>
        </w:rPr>
        <w:t>(2)</w:t>
      </w:r>
      <w:r w:rsidR="00631DE3" w:rsidRPr="00101F8D">
        <w:t xml:space="preserve"> </w:t>
      </w:r>
      <w:r w:rsidR="00631DE3" w:rsidRPr="00101F8D">
        <w:rPr>
          <w:sz w:val="28"/>
          <w:szCs w:val="28"/>
          <w:shd w:val="clear" w:color="auto" w:fill="FFFFFF"/>
        </w:rPr>
        <w:t xml:space="preserve">Ministru kabinets izdod noteikumus, kuros norādīti Eiropas Savienības tiesību akti, </w:t>
      </w:r>
      <w:r w:rsidR="00AB2FDA" w:rsidRPr="00101F8D">
        <w:rPr>
          <w:sz w:val="28"/>
          <w:szCs w:val="28"/>
        </w:rPr>
        <w:t>par kuru pārkāpumiem ceļama trauksme šā panta pirmās daļas</w:t>
      </w:r>
      <w:r w:rsidRPr="00101F8D">
        <w:rPr>
          <w:sz w:val="28"/>
          <w:szCs w:val="28"/>
        </w:rPr>
        <w:t xml:space="preserve"> 5., 6., 8., 9.,</w:t>
      </w:r>
      <w:r w:rsidR="00AB2FDA" w:rsidRPr="00101F8D">
        <w:rPr>
          <w:sz w:val="28"/>
          <w:szCs w:val="28"/>
        </w:rPr>
        <w:t xml:space="preserve"> 13., 14., 15.</w:t>
      </w:r>
      <w:r w:rsidRPr="00101F8D">
        <w:rPr>
          <w:sz w:val="28"/>
          <w:szCs w:val="28"/>
        </w:rPr>
        <w:t>, 17., 18., 20., 21. un 22. </w:t>
      </w:r>
      <w:r w:rsidR="00AB2FDA" w:rsidRPr="00101F8D">
        <w:rPr>
          <w:sz w:val="28"/>
          <w:szCs w:val="28"/>
        </w:rPr>
        <w:t>punktā minētajās jomās</w:t>
      </w:r>
      <w:r w:rsidR="00250974" w:rsidRPr="00101F8D">
        <w:rPr>
          <w:sz w:val="28"/>
          <w:szCs w:val="28"/>
        </w:rPr>
        <w:t>.</w:t>
      </w:r>
    </w:p>
    <w:p w14:paraId="0951A902" w14:textId="77777777" w:rsidR="00250974" w:rsidRPr="00101F8D" w:rsidRDefault="00250974" w:rsidP="00250974">
      <w:pPr>
        <w:pStyle w:val="tv213"/>
        <w:shd w:val="clear" w:color="auto" w:fill="FFFFFF"/>
        <w:spacing w:before="0" w:beforeAutospacing="0" w:after="0" w:afterAutospacing="0"/>
        <w:ind w:firstLine="300"/>
        <w:jc w:val="both"/>
        <w:rPr>
          <w:sz w:val="28"/>
          <w:szCs w:val="28"/>
          <w:shd w:val="clear" w:color="auto" w:fill="FFFFFF"/>
        </w:rPr>
      </w:pPr>
      <w:r w:rsidRPr="00101F8D">
        <w:rPr>
          <w:sz w:val="28"/>
          <w:szCs w:val="28"/>
          <w:shd w:val="clear" w:color="auto" w:fill="FFFFFF"/>
        </w:rPr>
        <w:t>(3) Par trauksmes celšanu nav uzskatāma:</w:t>
      </w:r>
    </w:p>
    <w:p w14:paraId="1CCD6E59" w14:textId="77777777" w:rsidR="00250974" w:rsidRPr="00101F8D" w:rsidRDefault="00250974" w:rsidP="00AA515D">
      <w:pPr>
        <w:pStyle w:val="tv213"/>
        <w:shd w:val="clear" w:color="auto" w:fill="FFFFFF"/>
        <w:spacing w:before="0" w:beforeAutospacing="0" w:after="0" w:afterAutospacing="0"/>
        <w:ind w:firstLine="720"/>
        <w:jc w:val="both"/>
        <w:rPr>
          <w:sz w:val="28"/>
          <w:szCs w:val="28"/>
          <w:shd w:val="clear" w:color="auto" w:fill="FFFFFF"/>
        </w:rPr>
      </w:pPr>
      <w:r w:rsidRPr="00101F8D">
        <w:rPr>
          <w:sz w:val="28"/>
          <w:szCs w:val="28"/>
          <w:shd w:val="clear" w:color="auto" w:fill="FFFFFF"/>
        </w:rPr>
        <w:t>1) apzināti nepatiesu ziņu sniegšana,</w:t>
      </w:r>
    </w:p>
    <w:p w14:paraId="100EFDCA" w14:textId="77777777" w:rsidR="00250974" w:rsidRPr="00101F8D" w:rsidRDefault="00250974" w:rsidP="00AA515D">
      <w:pPr>
        <w:pStyle w:val="tv213"/>
        <w:shd w:val="clear" w:color="auto" w:fill="FFFFFF"/>
        <w:spacing w:before="0" w:beforeAutospacing="0" w:after="0" w:afterAutospacing="0"/>
        <w:ind w:firstLine="720"/>
        <w:jc w:val="both"/>
        <w:rPr>
          <w:sz w:val="28"/>
          <w:szCs w:val="28"/>
          <w:shd w:val="clear" w:color="auto" w:fill="FFFFFF"/>
        </w:rPr>
      </w:pPr>
      <w:r w:rsidRPr="00101F8D">
        <w:rPr>
          <w:sz w:val="28"/>
          <w:szCs w:val="28"/>
          <w:shd w:val="clear" w:color="auto" w:fill="FFFFFF"/>
        </w:rPr>
        <w:t>2) valsts noslēpumu saturošas informācijas izpaušana;</w:t>
      </w:r>
    </w:p>
    <w:p w14:paraId="2A2ADD5D" w14:textId="77777777" w:rsidR="00250974" w:rsidRPr="00101F8D" w:rsidRDefault="00250974" w:rsidP="00AA515D">
      <w:pPr>
        <w:pStyle w:val="tv213"/>
        <w:shd w:val="clear" w:color="auto" w:fill="FFFFFF"/>
        <w:spacing w:before="0" w:beforeAutospacing="0" w:after="0" w:afterAutospacing="0"/>
        <w:ind w:firstLine="720"/>
        <w:jc w:val="both"/>
        <w:rPr>
          <w:sz w:val="28"/>
          <w:szCs w:val="28"/>
          <w:shd w:val="clear" w:color="auto" w:fill="FFFFFF"/>
        </w:rPr>
      </w:pPr>
      <w:r w:rsidRPr="00101F8D">
        <w:rPr>
          <w:sz w:val="28"/>
          <w:szCs w:val="28"/>
          <w:shd w:val="clear" w:color="auto" w:fill="FFFFFF"/>
        </w:rPr>
        <w:t>3) ziņošana tikai par personīgu interešu aizskārumu;</w:t>
      </w:r>
    </w:p>
    <w:p w14:paraId="497B0E5A" w14:textId="77777777" w:rsidR="00250974" w:rsidRPr="00101F8D" w:rsidRDefault="00250974" w:rsidP="00AA515D">
      <w:pPr>
        <w:pStyle w:val="tv213"/>
        <w:shd w:val="clear" w:color="auto" w:fill="FFFFFF"/>
        <w:spacing w:before="0" w:beforeAutospacing="0" w:after="0" w:afterAutospacing="0"/>
        <w:ind w:firstLine="720"/>
        <w:jc w:val="both"/>
        <w:rPr>
          <w:sz w:val="28"/>
          <w:szCs w:val="28"/>
          <w:shd w:val="clear" w:color="auto" w:fill="FFFFFF"/>
        </w:rPr>
      </w:pPr>
      <w:r w:rsidRPr="00101F8D">
        <w:rPr>
          <w:sz w:val="28"/>
          <w:szCs w:val="28"/>
          <w:shd w:val="clear" w:color="auto" w:fill="FFFFFF"/>
        </w:rPr>
        <w:t>4) zvērināta advokāta un klienta, ārsta un pacienta saziņas konfidencialitātes izpaušana;</w:t>
      </w:r>
    </w:p>
    <w:p w14:paraId="10E27D2C" w14:textId="77777777" w:rsidR="00250974" w:rsidRPr="00101F8D" w:rsidRDefault="00250974" w:rsidP="00AA515D">
      <w:pPr>
        <w:pStyle w:val="tv213"/>
        <w:shd w:val="clear" w:color="auto" w:fill="FFFFFF"/>
        <w:spacing w:before="0" w:beforeAutospacing="0" w:after="0" w:afterAutospacing="0"/>
        <w:ind w:firstLine="720"/>
        <w:jc w:val="both"/>
        <w:rPr>
          <w:sz w:val="28"/>
          <w:szCs w:val="28"/>
          <w:shd w:val="clear" w:color="auto" w:fill="FFFFFF"/>
        </w:rPr>
      </w:pPr>
      <w:r w:rsidRPr="00101F8D">
        <w:rPr>
          <w:sz w:val="28"/>
          <w:szCs w:val="28"/>
          <w:shd w:val="clear" w:color="auto" w:fill="FFFFFF"/>
        </w:rPr>
        <w:t>5) tiesnešu apspriedes noslēpuma un neizpaužamo ziņu, kas iegūtas slēgtajās tiesas sēdēs, izpaušana;</w:t>
      </w:r>
    </w:p>
    <w:p w14:paraId="5BE8B8BB" w14:textId="77777777" w:rsidR="00250974" w:rsidRPr="00101F8D" w:rsidRDefault="00250974" w:rsidP="00AA515D">
      <w:pPr>
        <w:pStyle w:val="tv213"/>
        <w:shd w:val="clear" w:color="auto" w:fill="FFFFFF"/>
        <w:spacing w:before="0" w:beforeAutospacing="0" w:after="0" w:afterAutospacing="0"/>
        <w:ind w:firstLine="720"/>
        <w:jc w:val="both"/>
        <w:rPr>
          <w:sz w:val="28"/>
          <w:szCs w:val="28"/>
          <w:shd w:val="clear" w:color="auto" w:fill="FFFFFF"/>
        </w:rPr>
      </w:pPr>
      <w:r w:rsidRPr="00101F8D">
        <w:rPr>
          <w:sz w:val="28"/>
          <w:szCs w:val="28"/>
          <w:shd w:val="clear" w:color="auto" w:fill="FFFFFF"/>
        </w:rPr>
        <w:t>6) informācijas par speciālo izmeklēšanas darbību veikšanu, kā arī tās rezultātā iegūto ziņu, izpaušana;</w:t>
      </w:r>
    </w:p>
    <w:p w14:paraId="0A03BD2C" w14:textId="77777777" w:rsidR="00250974" w:rsidRPr="00101F8D" w:rsidRDefault="00250974" w:rsidP="00AA515D">
      <w:pPr>
        <w:shd w:val="clear" w:color="auto" w:fill="FFFFFF"/>
        <w:spacing w:after="0" w:line="293" w:lineRule="atLeast"/>
        <w:ind w:firstLine="720"/>
        <w:jc w:val="both"/>
        <w:rPr>
          <w:rFonts w:eastAsia="Times New Roman" w:cs="Times New Roman"/>
          <w:b/>
          <w:bCs/>
          <w:szCs w:val="28"/>
          <w:lang w:eastAsia="lv-LV"/>
        </w:rPr>
      </w:pPr>
      <w:r w:rsidRPr="00101F8D">
        <w:rPr>
          <w:rFonts w:cs="Times New Roman"/>
          <w:szCs w:val="28"/>
          <w:shd w:val="clear" w:color="auto" w:fill="FFFFFF"/>
        </w:rPr>
        <w:t>7) informācijas par konsultēšanos ar darbinieku pārstāvjiem vai arodbiedrībām, kā arī darba koplīguma pusēm, ciktāl tas skar darba koplīguma noslēgšanai vai grozīšanai nepieciešamo informāciju, izpaušana.</w:t>
      </w:r>
    </w:p>
    <w:p w14:paraId="4C7CEF4A" w14:textId="77777777" w:rsidR="00250974" w:rsidRPr="00101F8D" w:rsidRDefault="00250974" w:rsidP="001C3B4A">
      <w:pPr>
        <w:shd w:val="clear" w:color="auto" w:fill="FFFFFF"/>
        <w:spacing w:after="0" w:line="293" w:lineRule="atLeast"/>
        <w:ind w:firstLine="300"/>
        <w:jc w:val="both"/>
        <w:rPr>
          <w:rFonts w:eastAsia="Times New Roman" w:cs="Times New Roman"/>
          <w:b/>
          <w:bCs/>
          <w:szCs w:val="28"/>
          <w:lang w:eastAsia="lv-LV"/>
        </w:rPr>
      </w:pPr>
    </w:p>
    <w:p w14:paraId="6FF4CD76"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b/>
          <w:bCs/>
          <w:szCs w:val="28"/>
          <w:lang w:eastAsia="lv-LV"/>
        </w:rPr>
        <w:t>4. pants. Trauksmes celšanas mehānismi</w:t>
      </w:r>
    </w:p>
    <w:p w14:paraId="1D7B1112"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(1) Trauksmes celšanai izmanto vienu no šādiem mehānismiem:</w:t>
      </w:r>
    </w:p>
    <w:p w14:paraId="154A93EB" w14:textId="77777777" w:rsidR="001C3B4A" w:rsidRPr="00101F8D" w:rsidRDefault="001C3B4A" w:rsidP="00AA515D">
      <w:pPr>
        <w:shd w:val="clear" w:color="auto" w:fill="FFFFFF"/>
        <w:spacing w:after="0" w:line="293" w:lineRule="atLeast"/>
        <w:ind w:firstLine="720"/>
        <w:jc w:val="both"/>
        <w:rPr>
          <w:rFonts w:eastAsia="Times New Roman" w:cs="Times New Roman"/>
          <w:szCs w:val="28"/>
          <w:lang w:eastAsia="lv-LV"/>
        </w:rPr>
      </w:pPr>
      <w:r w:rsidRPr="00101F8D">
        <w:rPr>
          <w:rFonts w:eastAsia="Times New Roman" w:cs="Times New Roman"/>
          <w:szCs w:val="28"/>
          <w:lang w:eastAsia="lv-LV"/>
        </w:rPr>
        <w:t>1) iekšējo trauksmes celšanas sistēmu;</w:t>
      </w:r>
    </w:p>
    <w:p w14:paraId="69195092" w14:textId="77777777" w:rsidR="001C3B4A" w:rsidRPr="00101F8D" w:rsidRDefault="001C3B4A" w:rsidP="00AA515D">
      <w:pPr>
        <w:shd w:val="clear" w:color="auto" w:fill="FFFFFF"/>
        <w:spacing w:after="0" w:line="293" w:lineRule="atLeast"/>
        <w:ind w:firstLine="720"/>
        <w:jc w:val="both"/>
        <w:rPr>
          <w:rFonts w:eastAsia="Times New Roman" w:cs="Times New Roman"/>
          <w:szCs w:val="28"/>
          <w:lang w:eastAsia="lv-LV"/>
        </w:rPr>
      </w:pPr>
      <w:r w:rsidRPr="00101F8D">
        <w:rPr>
          <w:rFonts w:eastAsia="Times New Roman" w:cs="Times New Roman"/>
          <w:szCs w:val="28"/>
          <w:lang w:eastAsia="lv-LV"/>
        </w:rPr>
        <w:t>2) vēršanos kompetentajā institūcijā;</w:t>
      </w:r>
    </w:p>
    <w:p w14:paraId="0B34E5B5" w14:textId="77777777" w:rsidR="001C3B4A" w:rsidRPr="00101F8D" w:rsidRDefault="001C3B4A" w:rsidP="00AA515D">
      <w:pPr>
        <w:shd w:val="clear" w:color="auto" w:fill="FFFFFF"/>
        <w:spacing w:after="0" w:line="293" w:lineRule="atLeast"/>
        <w:ind w:firstLine="720"/>
        <w:jc w:val="both"/>
        <w:rPr>
          <w:rFonts w:eastAsia="Times New Roman" w:cs="Times New Roman"/>
          <w:szCs w:val="28"/>
          <w:lang w:eastAsia="lv-LV"/>
        </w:rPr>
      </w:pPr>
      <w:r w:rsidRPr="00101F8D">
        <w:rPr>
          <w:rFonts w:eastAsia="Times New Roman" w:cs="Times New Roman"/>
          <w:szCs w:val="28"/>
          <w:lang w:eastAsia="lv-LV"/>
        </w:rPr>
        <w:t>3) trauksmes cēlēju kontaktpunkta vai biedrības vai nodibinājuma, tostarp arodbiedrības vai to apvienības, starpniecību.</w:t>
      </w:r>
    </w:p>
    <w:p w14:paraId="075CFD1E" w14:textId="77777777" w:rsidR="00250974" w:rsidRPr="00101F8D" w:rsidRDefault="00250974" w:rsidP="00AA515D">
      <w:pPr>
        <w:pStyle w:val="tv213"/>
        <w:shd w:val="clear" w:color="auto" w:fill="FFFFFF" w:themeFill="background1"/>
        <w:spacing w:before="0" w:beforeAutospacing="0" w:after="0" w:afterAutospacing="0"/>
        <w:ind w:firstLine="284"/>
        <w:jc w:val="both"/>
        <w:rPr>
          <w:sz w:val="28"/>
          <w:szCs w:val="28"/>
        </w:rPr>
      </w:pPr>
      <w:r w:rsidRPr="00101F8D">
        <w:rPr>
          <w:sz w:val="28"/>
          <w:szCs w:val="28"/>
        </w:rPr>
        <w:t xml:space="preserve">(2) Trauksmi var celt, arī sniedzot informāciju publiski, ja izpildās vismaz viens no šādiem nosacījumiem: </w:t>
      </w:r>
    </w:p>
    <w:p w14:paraId="15670965" w14:textId="3EA8CBFD" w:rsidR="00250974" w:rsidRPr="00101F8D" w:rsidRDefault="00AA515D" w:rsidP="00AA515D">
      <w:pPr>
        <w:pStyle w:val="tv213"/>
        <w:shd w:val="clear" w:color="auto" w:fill="FFFFFF" w:themeFill="background1"/>
        <w:spacing w:before="0" w:beforeAutospacing="0" w:after="0" w:afterAutospacing="0"/>
        <w:ind w:firstLine="720"/>
        <w:jc w:val="both"/>
        <w:rPr>
          <w:sz w:val="28"/>
          <w:szCs w:val="28"/>
        </w:rPr>
      </w:pPr>
      <w:r w:rsidRPr="00101F8D">
        <w:rPr>
          <w:sz w:val="28"/>
          <w:szCs w:val="28"/>
        </w:rPr>
        <w:t xml:space="preserve">1) </w:t>
      </w:r>
      <w:r w:rsidR="00250974" w:rsidRPr="00101F8D">
        <w:rPr>
          <w:sz w:val="28"/>
          <w:szCs w:val="28"/>
        </w:rPr>
        <w:t xml:space="preserve">šā likuma 7. panta </w:t>
      </w:r>
      <w:r w:rsidR="009325EA" w:rsidRPr="00101F8D">
        <w:rPr>
          <w:sz w:val="28"/>
          <w:szCs w:val="28"/>
        </w:rPr>
        <w:t>septītajā</w:t>
      </w:r>
      <w:r w:rsidR="00250974" w:rsidRPr="00101F8D">
        <w:rPr>
          <w:sz w:val="28"/>
          <w:szCs w:val="28"/>
        </w:rPr>
        <w:t xml:space="preserve"> daļā noteiktajā termiņā trauksmes cēlēju neinformē par trauksmes cēlēja ziņojuma izskatīšanas gaitu;</w:t>
      </w:r>
    </w:p>
    <w:p w14:paraId="2CE02296" w14:textId="77777777" w:rsidR="00250974" w:rsidRPr="00101F8D" w:rsidRDefault="00AA515D" w:rsidP="00AA515D">
      <w:pPr>
        <w:pStyle w:val="tv213"/>
        <w:shd w:val="clear" w:color="auto" w:fill="FFFFFF" w:themeFill="background1"/>
        <w:spacing w:before="0" w:beforeAutospacing="0" w:after="0" w:afterAutospacing="0"/>
        <w:ind w:firstLine="720"/>
        <w:jc w:val="both"/>
        <w:rPr>
          <w:sz w:val="28"/>
          <w:szCs w:val="28"/>
        </w:rPr>
      </w:pPr>
      <w:r w:rsidRPr="00101F8D">
        <w:rPr>
          <w:sz w:val="28"/>
          <w:szCs w:val="28"/>
        </w:rPr>
        <w:t xml:space="preserve">2) </w:t>
      </w:r>
      <w:r w:rsidR="00250974" w:rsidRPr="00101F8D">
        <w:rPr>
          <w:sz w:val="28"/>
          <w:szCs w:val="28"/>
        </w:rPr>
        <w:t>trauksmes cēlēja ziņojumā norādītais pārkāpums ilgstoši bez objektīva iemesla netiek novērsts;</w:t>
      </w:r>
    </w:p>
    <w:p w14:paraId="2D9BA57E" w14:textId="626D958A" w:rsidR="00250974" w:rsidRPr="00101F8D" w:rsidRDefault="00250974" w:rsidP="00AA515D">
      <w:pPr>
        <w:pStyle w:val="tv213"/>
        <w:shd w:val="clear" w:color="auto" w:fill="FFFFFF" w:themeFill="background1"/>
        <w:spacing w:before="0" w:beforeAutospacing="0" w:after="0" w:afterAutospacing="0"/>
        <w:ind w:firstLine="720"/>
        <w:jc w:val="both"/>
        <w:rPr>
          <w:sz w:val="28"/>
          <w:szCs w:val="28"/>
        </w:rPr>
      </w:pPr>
      <w:r w:rsidRPr="00101F8D">
        <w:rPr>
          <w:sz w:val="28"/>
          <w:szCs w:val="28"/>
        </w:rPr>
        <w:t xml:space="preserve">3) </w:t>
      </w:r>
      <w:r w:rsidR="00754BDB" w:rsidRPr="00101F8D">
        <w:rPr>
          <w:sz w:val="28"/>
          <w:szCs w:val="28"/>
        </w:rPr>
        <w:t>personai ir pamats uzskatīt, ka</w:t>
      </w:r>
      <w:r w:rsidRPr="00101F8D">
        <w:rPr>
          <w:sz w:val="28"/>
          <w:szCs w:val="28"/>
        </w:rPr>
        <w:t xml:space="preserve"> pārkāpums var būt nenovēršams vai nepārprotams sabiedrības interešu apdraudējums; </w:t>
      </w:r>
    </w:p>
    <w:p w14:paraId="472893D0" w14:textId="77777777" w:rsidR="001C3B4A" w:rsidRPr="00101F8D" w:rsidRDefault="00250974" w:rsidP="00AA515D">
      <w:pPr>
        <w:shd w:val="clear" w:color="auto" w:fill="FFFFFF"/>
        <w:spacing w:after="0" w:line="293" w:lineRule="atLeast"/>
        <w:ind w:firstLine="720"/>
        <w:jc w:val="both"/>
        <w:rPr>
          <w:rFonts w:cs="Times New Roman"/>
          <w:szCs w:val="28"/>
        </w:rPr>
      </w:pPr>
      <w:r w:rsidRPr="00101F8D">
        <w:rPr>
          <w:rFonts w:cs="Times New Roman"/>
          <w:szCs w:val="28"/>
        </w:rPr>
        <w:t>4) personai ir pamats uzskatīt, ka, izmantojot šā panta pirmās daļas 2. punktā minēto trauksmes celšanas mehānismu, tiks radītas nelabvēlīgas sekas, pārkāpums tiks slēpts vai netiks novērsts.</w:t>
      </w:r>
    </w:p>
    <w:p w14:paraId="7ABB5F83" w14:textId="77777777" w:rsidR="00AA515D" w:rsidRPr="00101F8D" w:rsidRDefault="00AA515D" w:rsidP="00AA515D">
      <w:pPr>
        <w:pStyle w:val="tv213"/>
        <w:shd w:val="clear" w:color="auto" w:fill="FFFFFF" w:themeFill="background1"/>
        <w:spacing w:before="0" w:beforeAutospacing="0" w:after="0" w:afterAutospacing="0"/>
        <w:ind w:firstLine="300"/>
        <w:jc w:val="both"/>
        <w:rPr>
          <w:sz w:val="28"/>
          <w:szCs w:val="28"/>
          <w:shd w:val="clear" w:color="auto" w:fill="FFFFFF"/>
        </w:rPr>
      </w:pPr>
      <w:r w:rsidRPr="00101F8D">
        <w:rPr>
          <w:sz w:val="28"/>
          <w:szCs w:val="28"/>
        </w:rPr>
        <w:t>(3) Šā panta otrās daļas 2. punktā p</w:t>
      </w:r>
      <w:r w:rsidRPr="00101F8D">
        <w:rPr>
          <w:sz w:val="28"/>
          <w:szCs w:val="28"/>
          <w:shd w:val="clear" w:color="auto" w:fill="FFFFFF"/>
        </w:rPr>
        <w:t>ar objektīvu iemeslu nav uzskatāma personas iesnieguma neatzīšana par trauksmes cēlēja ziņojumu un neizskatīšana pēc būtības. Ja trauksme tiek celta publiski, netiek sniegta informācija, kas satur normatīvajos aktos noteiktas neizpaužamas ziņas, un tiek ievērotas vispārējās datu aizsardzības prasības.</w:t>
      </w:r>
    </w:p>
    <w:p w14:paraId="014C1357" w14:textId="2CCCFE3C" w:rsidR="00AA515D" w:rsidRPr="00101F8D" w:rsidRDefault="00AA515D" w:rsidP="00AA515D">
      <w:pPr>
        <w:shd w:val="clear" w:color="auto" w:fill="FFFFFF"/>
        <w:spacing w:after="0" w:line="293" w:lineRule="atLeast"/>
        <w:ind w:firstLine="300"/>
        <w:jc w:val="both"/>
        <w:rPr>
          <w:rFonts w:cs="Times New Roman"/>
          <w:szCs w:val="28"/>
        </w:rPr>
      </w:pPr>
      <w:r w:rsidRPr="00101F8D">
        <w:rPr>
          <w:rFonts w:cs="Times New Roman"/>
          <w:szCs w:val="28"/>
          <w:shd w:val="clear" w:color="auto" w:fill="FFFFFF"/>
        </w:rPr>
        <w:t xml:space="preserve">(4) </w:t>
      </w:r>
      <w:r w:rsidRPr="00101F8D">
        <w:rPr>
          <w:rFonts w:cs="Times New Roman"/>
          <w:szCs w:val="28"/>
        </w:rPr>
        <w:t>Kompetentā institūcija un privāto tiesību juridiskā persona nodrošina droša un neatkarīga mehānisma trauksmes cēlēju ziņojumu iesniegšanai un izskatīšanai izveidi un nosaka atbildīgās personas. Kompetentā institūcija</w:t>
      </w:r>
      <w:r w:rsidR="009325EA" w:rsidRPr="00101F8D">
        <w:rPr>
          <w:rFonts w:cs="Times New Roman"/>
          <w:szCs w:val="28"/>
        </w:rPr>
        <w:t xml:space="preserve"> papildus nosaka kontaktpersonas un par to informē trauksmes cēlēju kontaktpunktu</w:t>
      </w:r>
      <w:r w:rsidRPr="00101F8D">
        <w:rPr>
          <w:rFonts w:cs="Times New Roman"/>
          <w:szCs w:val="28"/>
        </w:rPr>
        <w:t>.</w:t>
      </w:r>
    </w:p>
    <w:p w14:paraId="5E8E8FB3" w14:textId="77777777" w:rsidR="00AA515D" w:rsidRPr="00101F8D" w:rsidRDefault="00AA515D" w:rsidP="00250974">
      <w:pPr>
        <w:shd w:val="clear" w:color="auto" w:fill="FFFFFF"/>
        <w:spacing w:after="0" w:line="293" w:lineRule="atLeast"/>
        <w:ind w:firstLine="300"/>
        <w:jc w:val="both"/>
        <w:rPr>
          <w:rFonts w:eastAsia="Times New Roman" w:cs="Times New Roman"/>
          <w:szCs w:val="28"/>
          <w:u w:val="single"/>
          <w:lang w:eastAsia="lv-LV"/>
        </w:rPr>
      </w:pPr>
    </w:p>
    <w:p w14:paraId="1E2BAE7B" w14:textId="77777777" w:rsidR="00AA515D" w:rsidRPr="00101F8D" w:rsidRDefault="00AA515D" w:rsidP="00AA515D">
      <w:pPr>
        <w:pStyle w:val="tv213"/>
        <w:shd w:val="clear" w:color="auto" w:fill="FFFFFF"/>
        <w:spacing w:before="0" w:beforeAutospacing="0" w:after="0" w:afterAutospacing="0" w:line="293" w:lineRule="atLeast"/>
        <w:ind w:firstLine="300"/>
        <w:jc w:val="both"/>
        <w:rPr>
          <w:sz w:val="28"/>
          <w:szCs w:val="28"/>
        </w:rPr>
      </w:pPr>
      <w:bookmarkStart w:id="8" w:name="p5"/>
      <w:bookmarkStart w:id="9" w:name="p-671778"/>
      <w:bookmarkEnd w:id="8"/>
      <w:bookmarkEnd w:id="9"/>
      <w:r w:rsidRPr="00101F8D">
        <w:rPr>
          <w:b/>
          <w:bCs/>
          <w:sz w:val="28"/>
          <w:szCs w:val="28"/>
        </w:rPr>
        <w:t>5. pants. Iekšējā trauksmes celšanas sistēma</w:t>
      </w:r>
    </w:p>
    <w:p w14:paraId="0CD16B92" w14:textId="77777777" w:rsidR="00AA515D" w:rsidRPr="00101F8D" w:rsidRDefault="00AA515D" w:rsidP="00AA515D">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(1) Publiskas personas institūcijas neatkarīgi no nodarbināto skaita, kā arī privāto tiesību juridiskās personas, kurās ir vairāk nekā 50 nodarbināto, izveido iekšējo trauksmes celšanas sistēmu, nodrošinot nodarbinātajiem iespēju droši ziņot par pārkāpumiem un garantēt viņiem aizsardzību. Privāto tiesību juridiskai personai iekšējo trauksmes celšanas sistēmas darbību var nodrošināt trešā persona.</w:t>
      </w:r>
    </w:p>
    <w:p w14:paraId="59186D12" w14:textId="5146C022" w:rsidR="00AA515D" w:rsidRPr="00101F8D" w:rsidRDefault="00AA515D" w:rsidP="00AA515D">
      <w:pPr>
        <w:pStyle w:val="tv213"/>
        <w:shd w:val="clear" w:color="auto" w:fill="FFFFFF" w:themeFill="background1"/>
        <w:spacing w:before="0" w:beforeAutospacing="0" w:after="0" w:afterAutospacing="0" w:line="293" w:lineRule="atLeast"/>
        <w:ind w:firstLine="300"/>
        <w:jc w:val="both"/>
        <w:rPr>
          <w:sz w:val="28"/>
          <w:szCs w:val="28"/>
        </w:rPr>
      </w:pPr>
      <w:r w:rsidRPr="00101F8D">
        <w:rPr>
          <w:sz w:val="28"/>
          <w:szCs w:val="28"/>
        </w:rPr>
        <w:t xml:space="preserve">(2) Šā panta pirmajā daļā noteikto prasību par vismaz 50 nodarbināto skaitu nepiemēro privāto tiesību juridiskām personām, kuras darbojas </w:t>
      </w:r>
      <w:r w:rsidR="00ED305E" w:rsidRPr="00101F8D">
        <w:rPr>
          <w:sz w:val="28"/>
          <w:szCs w:val="28"/>
        </w:rPr>
        <w:t>finanšu un kapitāla tirgus sektorā, nelikumīgi iegūtu līdzekļu legalizēšana</w:t>
      </w:r>
      <w:r w:rsidR="00354459" w:rsidRPr="00101F8D">
        <w:rPr>
          <w:sz w:val="28"/>
          <w:szCs w:val="28"/>
        </w:rPr>
        <w:t>s</w:t>
      </w:r>
      <w:r w:rsidR="00ED305E" w:rsidRPr="00101F8D">
        <w:rPr>
          <w:sz w:val="28"/>
          <w:szCs w:val="28"/>
        </w:rPr>
        <w:t xml:space="preserve"> un terorisma un </w:t>
      </w:r>
      <w:proofErr w:type="spellStart"/>
      <w:r w:rsidR="00ED305E" w:rsidRPr="00101F8D">
        <w:rPr>
          <w:sz w:val="28"/>
          <w:szCs w:val="28"/>
        </w:rPr>
        <w:t>prolife</w:t>
      </w:r>
      <w:r w:rsidR="003C7BFD" w:rsidRPr="00101F8D">
        <w:rPr>
          <w:sz w:val="28"/>
          <w:szCs w:val="28"/>
        </w:rPr>
        <w:t>rācijas</w:t>
      </w:r>
      <w:proofErr w:type="spellEnd"/>
      <w:r w:rsidR="003C7BFD" w:rsidRPr="00101F8D">
        <w:rPr>
          <w:sz w:val="28"/>
          <w:szCs w:val="28"/>
        </w:rPr>
        <w:t xml:space="preserve"> finansēšanas novēršanas jomā un</w:t>
      </w:r>
      <w:r w:rsidR="00ED305E" w:rsidRPr="00101F8D">
        <w:rPr>
          <w:sz w:val="28"/>
          <w:szCs w:val="28"/>
        </w:rPr>
        <w:t xml:space="preserve"> </w:t>
      </w:r>
      <w:r w:rsidR="003C7BFD" w:rsidRPr="00101F8D">
        <w:rPr>
          <w:sz w:val="28"/>
          <w:szCs w:val="28"/>
        </w:rPr>
        <w:t>juridiskām personām,</w:t>
      </w:r>
      <w:r w:rsidR="00ED305E" w:rsidRPr="00101F8D">
        <w:rPr>
          <w:sz w:val="28"/>
          <w:szCs w:val="28"/>
        </w:rPr>
        <w:t xml:space="preserve"> kuru darbību</w:t>
      </w:r>
      <w:r w:rsidRPr="00101F8D">
        <w:rPr>
          <w:sz w:val="28"/>
          <w:szCs w:val="28"/>
        </w:rPr>
        <w:t xml:space="preserve"> regulē </w:t>
      </w:r>
      <w:r w:rsidR="002D421F" w:rsidRPr="00101F8D">
        <w:rPr>
          <w:sz w:val="28"/>
          <w:szCs w:val="28"/>
        </w:rPr>
        <w:t>Eiropas Savienības tiesību akti</w:t>
      </w:r>
      <w:r w:rsidRPr="00101F8D">
        <w:rPr>
          <w:sz w:val="28"/>
          <w:szCs w:val="28"/>
        </w:rPr>
        <w:t xml:space="preserve">, kas </w:t>
      </w:r>
      <w:bookmarkStart w:id="10" w:name="_GoBack"/>
      <w:r w:rsidR="00631DE3" w:rsidRPr="00101F8D">
        <w:rPr>
          <w:sz w:val="28"/>
          <w:szCs w:val="28"/>
        </w:rPr>
        <w:t>norādīti</w:t>
      </w:r>
      <w:bookmarkEnd w:id="10"/>
      <w:r w:rsidR="00192A5F" w:rsidRPr="00101F8D">
        <w:rPr>
          <w:sz w:val="28"/>
          <w:szCs w:val="28"/>
        </w:rPr>
        <w:t xml:space="preserve"> </w:t>
      </w:r>
      <w:r w:rsidRPr="00101F8D">
        <w:rPr>
          <w:sz w:val="28"/>
          <w:szCs w:val="28"/>
        </w:rPr>
        <w:t>šā likuma 2. panta otrajā daļā minētajos Ministru kabineta noteikumos.</w:t>
      </w:r>
    </w:p>
    <w:p w14:paraId="191D2BC0" w14:textId="77777777" w:rsidR="00AA515D" w:rsidRPr="00101F8D" w:rsidRDefault="00AA515D" w:rsidP="00AA515D">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 xml:space="preserve">(3) Publiskas personas institūcijas, kurās ir mazāk nekā 50 nodarbināto, </w:t>
      </w:r>
      <w:r w:rsidRPr="00101F8D">
        <w:rPr>
          <w:sz w:val="28"/>
          <w:szCs w:val="28"/>
          <w:shd w:val="clear" w:color="auto" w:fill="FFFFFF"/>
        </w:rPr>
        <w:t>var veidot kopīgu iekšējo trauksmes celšanas sistēmu. Minētais attiecas arī uz</w:t>
      </w:r>
      <w:r w:rsidRPr="00101F8D">
        <w:rPr>
          <w:sz w:val="28"/>
          <w:szCs w:val="28"/>
        </w:rPr>
        <w:t xml:space="preserve"> privāto tiesību juridiskām personām, kurās ir 50 līdz 249 nodarbināto</w:t>
      </w:r>
      <w:r w:rsidRPr="00101F8D">
        <w:rPr>
          <w:sz w:val="28"/>
          <w:szCs w:val="28"/>
          <w:shd w:val="clear" w:color="auto" w:fill="FFFFFF"/>
        </w:rPr>
        <w:t>.</w:t>
      </w:r>
    </w:p>
    <w:p w14:paraId="0F2420EC" w14:textId="77777777" w:rsidR="00AA515D" w:rsidRPr="00101F8D" w:rsidRDefault="00AA515D" w:rsidP="00AA515D">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(4) Par iekšējo trauksmes celšanas sistēmu personu informē, uzsākot praksi, darba tiesiskās vai dienesta attiecības vai cita veida ar profesionālo darbību saistītas tiesiskās attiecības, un darbavietā nodrošina viegli pieejamu informāciju par šo sistēmu.</w:t>
      </w:r>
    </w:p>
    <w:p w14:paraId="0C3C5FBC" w14:textId="77777777" w:rsidR="00AA515D" w:rsidRPr="00101F8D" w:rsidRDefault="00AA515D" w:rsidP="001C3B4A">
      <w:pPr>
        <w:shd w:val="clear" w:color="auto" w:fill="FFFFFF"/>
        <w:spacing w:after="0" w:line="293" w:lineRule="atLeast"/>
        <w:ind w:firstLine="300"/>
        <w:jc w:val="both"/>
        <w:rPr>
          <w:rFonts w:eastAsia="Times New Roman" w:cs="Times New Roman"/>
          <w:szCs w:val="28"/>
          <w:lang w:eastAsia="lv-LV"/>
        </w:rPr>
      </w:pPr>
    </w:p>
    <w:p w14:paraId="03315C55"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11" w:name="p6"/>
      <w:bookmarkStart w:id="12" w:name="p-671779"/>
      <w:bookmarkEnd w:id="11"/>
      <w:bookmarkEnd w:id="12"/>
      <w:r w:rsidRPr="00101F8D">
        <w:rPr>
          <w:rFonts w:eastAsia="Times New Roman" w:cs="Times New Roman"/>
          <w:b/>
          <w:bCs/>
          <w:szCs w:val="28"/>
          <w:lang w:eastAsia="lv-LV"/>
        </w:rPr>
        <w:t>6. pants. Trauksmes cēlēja ziņojuma iesniegšana</w:t>
      </w:r>
    </w:p>
    <w:p w14:paraId="17AFE2BA" w14:textId="1BB07FF5"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(1) Trauksmes cēlējs ziņojumu iesniedz, ievērojot</w:t>
      </w:r>
      <w:r w:rsidR="00AA515D" w:rsidRPr="00101F8D">
        <w:rPr>
          <w:rFonts w:eastAsia="Times New Roman" w:cs="Times New Roman"/>
          <w:szCs w:val="28"/>
          <w:lang w:eastAsia="lv-LV"/>
        </w:rPr>
        <w:t xml:space="preserve"> Iesniegumu likuma</w:t>
      </w:r>
      <w:r w:rsidRPr="00101F8D">
        <w:rPr>
          <w:rFonts w:eastAsia="Times New Roman" w:cs="Times New Roman"/>
          <w:szCs w:val="28"/>
          <w:lang w:eastAsia="lv-LV"/>
        </w:rPr>
        <w:t> </w:t>
      </w:r>
      <w:r w:rsidR="00AA515D" w:rsidRPr="00101F8D">
        <w:rPr>
          <w:rFonts w:eastAsia="Times New Roman" w:cs="Times New Roman"/>
          <w:szCs w:val="28"/>
          <w:lang w:eastAsia="lv-LV"/>
        </w:rPr>
        <w:t xml:space="preserve">3. pantā </w:t>
      </w:r>
      <w:r w:rsidRPr="00101F8D">
        <w:rPr>
          <w:rFonts w:eastAsia="Times New Roman" w:cs="Times New Roman"/>
          <w:szCs w:val="28"/>
          <w:lang w:eastAsia="lv-LV"/>
        </w:rPr>
        <w:t>noteikto un norādot, ka tas ir trauksmes cēlēja ziņojums, vai izmantojot trauksmes cēlēja ziņojuma veidlapu.</w:t>
      </w:r>
      <w:r w:rsidR="001F112E" w:rsidRPr="00101F8D">
        <w:rPr>
          <w:rFonts w:eastAsia="Times New Roman" w:cs="Times New Roman"/>
          <w:szCs w:val="28"/>
          <w:lang w:eastAsia="lv-LV"/>
        </w:rPr>
        <w:t xml:space="preserve"> </w:t>
      </w:r>
      <w:r w:rsidR="00AF5CAB" w:rsidRPr="00101F8D">
        <w:rPr>
          <w:rFonts w:eastAsia="Times New Roman" w:cs="Times New Roman"/>
          <w:szCs w:val="28"/>
          <w:lang w:eastAsia="lv-LV"/>
        </w:rPr>
        <w:t xml:space="preserve">Trauksmes cēlēja ziņojumu </w:t>
      </w:r>
      <w:r w:rsidR="0027480E" w:rsidRPr="00101F8D">
        <w:rPr>
          <w:rFonts w:cs="Times New Roman"/>
          <w:szCs w:val="28"/>
          <w:shd w:val="clear" w:color="auto" w:fill="FFFFFF"/>
        </w:rPr>
        <w:t xml:space="preserve">var iesniegt elektroniski bez droša elektroniskā paraksta valsts pārvaldes pakalpojumu portālā </w:t>
      </w:r>
      <w:hyperlink r:id="rId8" w:history="1">
        <w:r w:rsidR="0027480E" w:rsidRPr="00101F8D">
          <w:rPr>
            <w:rStyle w:val="Hyperlink"/>
            <w:rFonts w:cs="Times New Roman"/>
            <w:color w:val="auto"/>
            <w:szCs w:val="28"/>
            <w:shd w:val="clear" w:color="auto" w:fill="FFFFFF"/>
          </w:rPr>
          <w:t>www.latvija.lv</w:t>
        </w:r>
      </w:hyperlink>
      <w:r w:rsidR="0027480E" w:rsidRPr="00101F8D">
        <w:rPr>
          <w:rFonts w:cs="Times New Roman"/>
          <w:szCs w:val="28"/>
          <w:shd w:val="clear" w:color="auto" w:fill="FFFFFF"/>
        </w:rPr>
        <w:t xml:space="preserve"> vai tīmekļvietnē www.trauksmescelejs.lv, ja ziņojumu iesniedz un </w:t>
      </w:r>
      <w:r w:rsidR="0027480E" w:rsidRPr="00101F8D">
        <w:rPr>
          <w:rStyle w:val="highlight"/>
          <w:rFonts w:cs="Times New Roman"/>
          <w:szCs w:val="28"/>
        </w:rPr>
        <w:t>personas identitāti pārbauda, izmantojot</w:t>
      </w:r>
      <w:r w:rsidR="0027480E" w:rsidRPr="00101F8D">
        <w:rPr>
          <w:rFonts w:cs="Times New Roman"/>
          <w:szCs w:val="28"/>
          <w:shd w:val="clear" w:color="auto" w:fill="FFFFFF"/>
        </w:rPr>
        <w:t> tiešsaistes formas, kuras pieejamas portālā un tīmekļvietnē.</w:t>
      </w:r>
    </w:p>
    <w:p w14:paraId="5199B5BD"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Trauksmes cēlēja ziņojumā persona norāda tās rīcībā esošo informāciju saistībā ar pārkāpumu, tostarp:</w:t>
      </w:r>
    </w:p>
    <w:p w14:paraId="10DDFF09"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1) pārkāpuma aprakstu, minot konkrētus faktus;</w:t>
      </w:r>
    </w:p>
    <w:p w14:paraId="2F8DBAE9" w14:textId="77777777" w:rsidR="001C3B4A" w:rsidRPr="00101F8D" w:rsidRDefault="001C3B4A" w:rsidP="00AA515D">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2) informāciju par fiziskajām vai juridiskajām personām, par kurām ir pamats uzskatīt, ka tās iesaistītas šā pārkāpuma izdarīšanā.</w:t>
      </w:r>
    </w:p>
    <w:p w14:paraId="6B4850C9"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(3) Trauksmes cēlējs ziņojumā papildus norāda, vai:</w:t>
      </w:r>
    </w:p>
    <w:p w14:paraId="50502E8C" w14:textId="77777777" w:rsidR="001C3B4A" w:rsidRPr="00101F8D" w:rsidRDefault="001C3B4A" w:rsidP="00AA515D">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1) informācija par pārkāpumu gūta, veicot darba pienākumus vai dibinot tiesiskās attiecības, kas saistītas ar darba pienākumu veikšanu</w:t>
      </w:r>
      <w:r w:rsidR="00AA515D" w:rsidRPr="00101F8D">
        <w:rPr>
          <w:rFonts w:eastAsia="Times New Roman" w:cs="Times New Roman"/>
          <w:szCs w:val="28"/>
          <w:lang w:eastAsia="lv-LV"/>
        </w:rPr>
        <w:t>, vai esot praksē</w:t>
      </w:r>
      <w:r w:rsidRPr="00101F8D">
        <w:rPr>
          <w:rFonts w:eastAsia="Times New Roman" w:cs="Times New Roman"/>
          <w:szCs w:val="28"/>
          <w:lang w:eastAsia="lv-LV"/>
        </w:rPr>
        <w:t>;</w:t>
      </w:r>
    </w:p>
    <w:p w14:paraId="2F1690B2"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2) par šo p</w:t>
      </w:r>
      <w:r w:rsidR="00AA515D" w:rsidRPr="00101F8D">
        <w:rPr>
          <w:rFonts w:eastAsia="Times New Roman" w:cs="Times New Roman"/>
          <w:szCs w:val="28"/>
          <w:lang w:eastAsia="lv-LV"/>
        </w:rPr>
        <w:t>ārkāpumu jau ir ziņots iepriekš;</w:t>
      </w:r>
    </w:p>
    <w:p w14:paraId="0FB9BC5B" w14:textId="77777777" w:rsidR="00AA515D" w:rsidRPr="00101F8D" w:rsidRDefault="00AA515D" w:rsidP="00AA515D">
      <w:pPr>
        <w:pStyle w:val="tv213"/>
        <w:shd w:val="clear" w:color="auto" w:fill="FFFFFF" w:themeFill="background1"/>
        <w:spacing w:before="0" w:beforeAutospacing="0" w:after="0" w:afterAutospacing="0" w:line="293" w:lineRule="atLeast"/>
        <w:ind w:firstLine="851"/>
        <w:jc w:val="both"/>
        <w:rPr>
          <w:iCs/>
          <w:sz w:val="28"/>
          <w:szCs w:val="28"/>
        </w:rPr>
      </w:pPr>
      <w:r w:rsidRPr="00101F8D">
        <w:rPr>
          <w:sz w:val="28"/>
          <w:szCs w:val="28"/>
        </w:rPr>
        <w:t xml:space="preserve"> 3) ne</w:t>
      </w:r>
      <w:r w:rsidRPr="00101F8D">
        <w:rPr>
          <w:iCs/>
          <w:sz w:val="28"/>
          <w:szCs w:val="28"/>
        </w:rPr>
        <w:t>vēlas saņemt</w:t>
      </w:r>
      <w:r w:rsidR="00583607" w:rsidRPr="00101F8D">
        <w:rPr>
          <w:iCs/>
          <w:sz w:val="28"/>
          <w:szCs w:val="28"/>
        </w:rPr>
        <w:t xml:space="preserve"> ziņojuma saņemšanas apstiprinājumu un </w:t>
      </w:r>
      <w:r w:rsidRPr="00101F8D">
        <w:rPr>
          <w:iCs/>
          <w:sz w:val="28"/>
          <w:szCs w:val="28"/>
        </w:rPr>
        <w:t xml:space="preserve"> lēmumu par iesnieguma atzīšanu vai neatzīšanu par trauksmes cēlēja ziņojumu;</w:t>
      </w:r>
    </w:p>
    <w:p w14:paraId="637BB1AB" w14:textId="623A36A0" w:rsidR="00AA515D" w:rsidRPr="00101F8D" w:rsidRDefault="00AA515D" w:rsidP="00AA515D">
      <w:pPr>
        <w:shd w:val="clear" w:color="auto" w:fill="FFFFFF"/>
        <w:spacing w:after="0" w:line="293" w:lineRule="atLeast"/>
        <w:ind w:firstLine="900"/>
        <w:jc w:val="both"/>
        <w:rPr>
          <w:rFonts w:eastAsia="Times New Roman" w:cs="Times New Roman"/>
          <w:szCs w:val="28"/>
          <w:lang w:eastAsia="lv-LV"/>
        </w:rPr>
      </w:pPr>
      <w:r w:rsidRPr="00101F8D">
        <w:rPr>
          <w:rFonts w:cs="Times New Roman"/>
          <w:iCs/>
          <w:szCs w:val="28"/>
        </w:rPr>
        <w:t xml:space="preserve">4) gadījumā, ja tiks konstatēts pārkāpums, atļauj publicēt informāciju par pārkāpumu, ievērojot šā likuma 7. panta </w:t>
      </w:r>
      <w:r w:rsidR="009325EA" w:rsidRPr="00101F8D">
        <w:rPr>
          <w:rFonts w:cs="Times New Roman"/>
          <w:iCs/>
          <w:szCs w:val="28"/>
        </w:rPr>
        <w:t>devītajā</w:t>
      </w:r>
      <w:r w:rsidRPr="00101F8D">
        <w:rPr>
          <w:rFonts w:cs="Times New Roman"/>
          <w:iCs/>
          <w:szCs w:val="28"/>
        </w:rPr>
        <w:t> daļā noteikto.</w:t>
      </w:r>
    </w:p>
    <w:p w14:paraId="1B5BD952"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(4) Šā panta trešās daļas 2. punktā minētajā gadījumā persona pievieno atbildi, ja tāda ir saņemta.</w:t>
      </w:r>
    </w:p>
    <w:p w14:paraId="2DACDD5B"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(5) Ja persona ir iesniegusi iesniegumu, nenorādot, ka tas ir trauksmes cēlēja ziņojums, tad, kamēr iesniegums vēl nav izskatīts pēc būtības, persona var lūgt vai kompetentā institūcija var ierosināt šo iesniegumu atzīt par trauksmes cēlēja ziņojumu. Tādā gadījumā iesniegumu izskata šajā likumā noteiktajā kārtībā.</w:t>
      </w:r>
    </w:p>
    <w:p w14:paraId="5BB4B93C" w14:textId="77777777" w:rsidR="00801909" w:rsidRPr="00101F8D" w:rsidRDefault="00801909" w:rsidP="00801909">
      <w:pPr>
        <w:pStyle w:val="tv213"/>
        <w:shd w:val="clear" w:color="auto" w:fill="FFFFFF"/>
        <w:spacing w:before="0" w:beforeAutospacing="0" w:after="0" w:afterAutospacing="0" w:line="293" w:lineRule="atLeast"/>
        <w:ind w:firstLine="300"/>
        <w:jc w:val="both"/>
        <w:rPr>
          <w:b/>
          <w:bCs/>
          <w:sz w:val="28"/>
          <w:szCs w:val="28"/>
        </w:rPr>
      </w:pPr>
      <w:bookmarkStart w:id="13" w:name="p7"/>
      <w:bookmarkStart w:id="14" w:name="p-671780"/>
      <w:bookmarkEnd w:id="13"/>
      <w:bookmarkEnd w:id="14"/>
    </w:p>
    <w:p w14:paraId="3F331015" w14:textId="66CCF9B0" w:rsidR="00801909" w:rsidRPr="00101F8D" w:rsidRDefault="00801909" w:rsidP="00801909">
      <w:pPr>
        <w:pStyle w:val="tv213"/>
        <w:shd w:val="clear" w:color="auto" w:fill="FFFFFF"/>
        <w:spacing w:before="0" w:beforeAutospacing="0" w:after="0" w:afterAutospacing="0" w:line="293" w:lineRule="atLeast"/>
        <w:ind w:firstLine="300"/>
        <w:jc w:val="both"/>
        <w:rPr>
          <w:b/>
          <w:bCs/>
          <w:sz w:val="28"/>
          <w:szCs w:val="28"/>
        </w:rPr>
      </w:pPr>
      <w:r w:rsidRPr="00101F8D">
        <w:rPr>
          <w:b/>
          <w:bCs/>
          <w:sz w:val="28"/>
          <w:szCs w:val="28"/>
        </w:rPr>
        <w:t>7. pants. Trauksmes cēlēja ziņ</w:t>
      </w:r>
      <w:r w:rsidR="009325EA" w:rsidRPr="00101F8D">
        <w:rPr>
          <w:b/>
          <w:bCs/>
          <w:sz w:val="28"/>
          <w:szCs w:val="28"/>
        </w:rPr>
        <w:t>ojuma izskatīšana</w:t>
      </w:r>
    </w:p>
    <w:p w14:paraId="6C3E9B23" w14:textId="2245A8C0" w:rsidR="009325EA" w:rsidRPr="00101F8D" w:rsidRDefault="009325EA" w:rsidP="00801909">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 xml:space="preserve">(1) Publiskas personas institūcijas piemēro šajā pantā noteikto kārtību, izskatot ziņojumus, kas saņemti iekšējās trauksmes celšanas sistēmas ietvaros, un ziņojumus, kas saņemti kā kompetentajā institūcijā. Privāto tiesību juridiskās personas saņemto trauksmes cēlēja ziņojumu izskatīšanā </w:t>
      </w:r>
      <w:r w:rsidRPr="00E45670">
        <w:rPr>
          <w:sz w:val="28"/>
          <w:szCs w:val="28"/>
        </w:rPr>
        <w:t>piemēro šā</w:t>
      </w:r>
      <w:r w:rsidRPr="00101F8D">
        <w:rPr>
          <w:sz w:val="28"/>
          <w:szCs w:val="28"/>
        </w:rPr>
        <w:t xml:space="preserve"> panta otro, piekto, septīto un astoto daļu.</w:t>
      </w:r>
    </w:p>
    <w:p w14:paraId="24FCD4F1" w14:textId="16D7F6DA" w:rsidR="00801909" w:rsidRPr="00101F8D" w:rsidRDefault="00801909" w:rsidP="00801909">
      <w:pPr>
        <w:pStyle w:val="tv213"/>
        <w:spacing w:before="0" w:beforeAutospacing="0" w:after="0" w:afterAutospacing="0"/>
        <w:ind w:firstLine="300"/>
        <w:jc w:val="both"/>
        <w:rPr>
          <w:sz w:val="28"/>
          <w:szCs w:val="28"/>
        </w:rPr>
      </w:pPr>
      <w:r w:rsidRPr="00101F8D">
        <w:rPr>
          <w:sz w:val="28"/>
          <w:szCs w:val="28"/>
        </w:rPr>
        <w:t>(</w:t>
      </w:r>
      <w:r w:rsidR="009325EA" w:rsidRPr="00101F8D">
        <w:rPr>
          <w:sz w:val="28"/>
          <w:szCs w:val="28"/>
        </w:rPr>
        <w:t>2</w:t>
      </w:r>
      <w:r w:rsidRPr="00101F8D">
        <w:rPr>
          <w:sz w:val="28"/>
          <w:szCs w:val="28"/>
        </w:rPr>
        <w:t xml:space="preserve">) </w:t>
      </w:r>
      <w:r w:rsidR="00583607" w:rsidRPr="00101F8D">
        <w:rPr>
          <w:sz w:val="28"/>
          <w:szCs w:val="28"/>
        </w:rPr>
        <w:t xml:space="preserve">Kad saņemts personas iesniegums, kas noformēts kā trauksmes cēlēja ziņojums par jautājumu, kurš pilnībā vai daļēji ir institūcijas kompetencē, institūcija nekavējoties, bet ne vēlāk kā septiņu dienu laikā </w:t>
      </w:r>
      <w:proofErr w:type="spellStart"/>
      <w:r w:rsidR="00583607" w:rsidRPr="00101F8D">
        <w:rPr>
          <w:sz w:val="28"/>
          <w:szCs w:val="28"/>
        </w:rPr>
        <w:t>nosūta</w:t>
      </w:r>
      <w:proofErr w:type="spellEnd"/>
      <w:r w:rsidR="00583607" w:rsidRPr="00101F8D">
        <w:rPr>
          <w:sz w:val="28"/>
          <w:szCs w:val="28"/>
        </w:rPr>
        <w:t xml:space="preserve"> trauksmes cēlējam ziņojuma saņemšanas apstiprinājumu un izvērtē ziņojuma </w:t>
      </w:r>
      <w:proofErr w:type="spellStart"/>
      <w:r w:rsidR="00583607" w:rsidRPr="00101F8D">
        <w:rPr>
          <w:sz w:val="28"/>
          <w:szCs w:val="28"/>
        </w:rPr>
        <w:t>pirmšķietamu</w:t>
      </w:r>
      <w:proofErr w:type="spellEnd"/>
      <w:r w:rsidR="00583607" w:rsidRPr="00101F8D">
        <w:rPr>
          <w:sz w:val="28"/>
          <w:szCs w:val="28"/>
        </w:rPr>
        <w:t xml:space="preserve"> atbilstību šajā likumā noteiktajām trauksmes celšanas pazīmēm</w:t>
      </w:r>
      <w:r w:rsidR="00023C17" w:rsidRPr="00101F8D">
        <w:rPr>
          <w:sz w:val="28"/>
          <w:szCs w:val="28"/>
        </w:rPr>
        <w:t>,</w:t>
      </w:r>
      <w:r w:rsidR="00583607" w:rsidRPr="00101F8D">
        <w:rPr>
          <w:sz w:val="28"/>
          <w:szCs w:val="28"/>
        </w:rPr>
        <w:t xml:space="preserve"> un pieņem lēmumu par iesnieguma atzīšanu vai neatzīšanu par trauksmes cēlēja ziņojumu. Par pieņemto lēmumu institūcija informē personu triju dienu laikā no lēmuma pieņemšanas dienas. </w:t>
      </w:r>
    </w:p>
    <w:p w14:paraId="1281D6D4" w14:textId="2DC8FEBF" w:rsidR="00801909" w:rsidRPr="00101F8D" w:rsidRDefault="00801909" w:rsidP="00801909">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w:t>
      </w:r>
      <w:r w:rsidR="009325EA" w:rsidRPr="00101F8D">
        <w:rPr>
          <w:sz w:val="28"/>
          <w:szCs w:val="28"/>
        </w:rPr>
        <w:t>3</w:t>
      </w:r>
      <w:r w:rsidRPr="00101F8D">
        <w:rPr>
          <w:sz w:val="28"/>
          <w:szCs w:val="28"/>
        </w:rPr>
        <w:t xml:space="preserve">) Šā panta </w:t>
      </w:r>
      <w:r w:rsidR="009325EA" w:rsidRPr="00101F8D">
        <w:rPr>
          <w:sz w:val="28"/>
          <w:szCs w:val="28"/>
        </w:rPr>
        <w:t>otrajā</w:t>
      </w:r>
      <w:r w:rsidRPr="00101F8D">
        <w:rPr>
          <w:sz w:val="28"/>
          <w:szCs w:val="28"/>
        </w:rPr>
        <w:t xml:space="preserve"> daļā minēto</w:t>
      </w:r>
      <w:r w:rsidR="00583607" w:rsidRPr="00101F8D">
        <w:rPr>
          <w:sz w:val="28"/>
          <w:szCs w:val="28"/>
        </w:rPr>
        <w:t xml:space="preserve"> apstiprinājumu un</w:t>
      </w:r>
      <w:r w:rsidRPr="00101F8D">
        <w:rPr>
          <w:sz w:val="28"/>
          <w:szCs w:val="28"/>
        </w:rPr>
        <w:t xml:space="preserve"> lēmumu institūcija </w:t>
      </w:r>
      <w:proofErr w:type="spellStart"/>
      <w:r w:rsidRPr="00101F8D">
        <w:rPr>
          <w:sz w:val="28"/>
          <w:szCs w:val="28"/>
        </w:rPr>
        <w:t>nesūt</w:t>
      </w:r>
      <w:r w:rsidR="007C5AB7" w:rsidRPr="00101F8D">
        <w:rPr>
          <w:sz w:val="28"/>
          <w:szCs w:val="28"/>
        </w:rPr>
        <w:t>a</w:t>
      </w:r>
      <w:proofErr w:type="spellEnd"/>
      <w:r w:rsidRPr="00101F8D">
        <w:rPr>
          <w:sz w:val="28"/>
          <w:szCs w:val="28"/>
        </w:rPr>
        <w:t>, ja trauksmes cēlējs to lūdzis vai pastāv aizdomas, ka trauksmes cēlēja identitāte tiks atklāta.</w:t>
      </w:r>
    </w:p>
    <w:p w14:paraId="1A1B3C1D" w14:textId="23C83022" w:rsidR="00801909" w:rsidRPr="00101F8D" w:rsidRDefault="00801909" w:rsidP="00801909">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w:t>
      </w:r>
      <w:r w:rsidR="009325EA" w:rsidRPr="00101F8D">
        <w:rPr>
          <w:sz w:val="28"/>
          <w:szCs w:val="28"/>
        </w:rPr>
        <w:t>4</w:t>
      </w:r>
      <w:r w:rsidRPr="00101F8D">
        <w:rPr>
          <w:sz w:val="28"/>
          <w:szCs w:val="28"/>
        </w:rPr>
        <w:t>) Ja saņemtais iesniegums nav institūcijas kompetencē,</w:t>
      </w:r>
      <w:r w:rsidR="00742425" w:rsidRPr="00101F8D">
        <w:rPr>
          <w:sz w:val="28"/>
          <w:szCs w:val="28"/>
        </w:rPr>
        <w:t xml:space="preserve"> tā </w:t>
      </w:r>
      <w:r w:rsidR="00AE4FF2" w:rsidRPr="00101F8D">
        <w:rPr>
          <w:sz w:val="28"/>
          <w:szCs w:val="28"/>
        </w:rPr>
        <w:t>septiņu dienu laikā no iesnieguma saņemšanas dienas</w:t>
      </w:r>
      <w:r w:rsidR="00C401FA" w:rsidRPr="00101F8D">
        <w:rPr>
          <w:sz w:val="28"/>
          <w:szCs w:val="28"/>
        </w:rPr>
        <w:t xml:space="preserve"> </w:t>
      </w:r>
      <w:proofErr w:type="spellStart"/>
      <w:r w:rsidR="00C401FA" w:rsidRPr="00101F8D">
        <w:rPr>
          <w:sz w:val="28"/>
          <w:szCs w:val="28"/>
        </w:rPr>
        <w:t>pārsūta</w:t>
      </w:r>
      <w:proofErr w:type="spellEnd"/>
      <w:r w:rsidR="00C401FA" w:rsidRPr="00101F8D">
        <w:rPr>
          <w:sz w:val="28"/>
          <w:szCs w:val="28"/>
        </w:rPr>
        <w:t xml:space="preserve"> iesniegumu izskatīšanai pēc piekritības un vienlaikus par to informē trauksmes cēlēju.</w:t>
      </w:r>
      <w:r w:rsidR="00895CCD" w:rsidRPr="00101F8D">
        <w:rPr>
          <w:sz w:val="28"/>
          <w:szCs w:val="28"/>
        </w:rPr>
        <w:t xml:space="preserve"> Ja iesniegumu pārsūtīt nav lietderīgi, </w:t>
      </w:r>
      <w:r w:rsidR="00895CCD" w:rsidRPr="00101F8D">
        <w:rPr>
          <w:rFonts w:eastAsia="Arial"/>
          <w:sz w:val="28"/>
          <w:szCs w:val="28"/>
        </w:rPr>
        <w:t>informē personu, ka iesniegums nav institūcijas kompetencē, ja iespējams, norādot institūciju, kurā persona var vērsties ar iesniegumu.</w:t>
      </w:r>
      <w:r w:rsidR="00C401FA" w:rsidRPr="00101F8D">
        <w:rPr>
          <w:sz w:val="28"/>
          <w:szCs w:val="28"/>
        </w:rPr>
        <w:t xml:space="preserve"> </w:t>
      </w:r>
      <w:r w:rsidRPr="00101F8D">
        <w:rPr>
          <w:sz w:val="28"/>
          <w:szCs w:val="28"/>
        </w:rPr>
        <w:t>Ja saņemtais iesniegums ir vairāku institūciju kompetencē, to var izskatīt kopīgi.</w:t>
      </w:r>
    </w:p>
    <w:p w14:paraId="21DDE7BF" w14:textId="39ED69BC" w:rsidR="00801909" w:rsidRPr="00101F8D" w:rsidRDefault="009325EA" w:rsidP="00801909">
      <w:pPr>
        <w:pStyle w:val="tv213"/>
        <w:shd w:val="clear" w:color="auto" w:fill="FFFFFF" w:themeFill="background1"/>
        <w:spacing w:before="0" w:beforeAutospacing="0" w:after="0" w:afterAutospacing="0" w:line="293" w:lineRule="atLeast"/>
        <w:ind w:firstLine="300"/>
        <w:jc w:val="both"/>
        <w:rPr>
          <w:sz w:val="28"/>
          <w:szCs w:val="28"/>
        </w:rPr>
      </w:pPr>
      <w:r w:rsidRPr="00101F8D">
        <w:rPr>
          <w:sz w:val="28"/>
          <w:szCs w:val="28"/>
        </w:rPr>
        <w:t>(5</w:t>
      </w:r>
      <w:r w:rsidR="00801909" w:rsidRPr="00101F8D">
        <w:rPr>
          <w:sz w:val="28"/>
          <w:szCs w:val="28"/>
        </w:rPr>
        <w:t xml:space="preserve">) Pēc iesnieguma atzīšanas par trauksmes cēlēja ziņojumu to izskata pēc būtības un, ja konstatē pārkāpumu, institūcija piemēro atbildību saskaņā ar normatīvajiem aktiem. Ja iesnieguma izskatīšanas laikā rodas aizdomas par pārkāpumu, kura izskatīšana nav institūcijas kompetencē, trauksmes cēlēja ziņojumu </w:t>
      </w:r>
      <w:proofErr w:type="spellStart"/>
      <w:r w:rsidR="00801909" w:rsidRPr="00101F8D">
        <w:rPr>
          <w:sz w:val="28"/>
          <w:szCs w:val="28"/>
        </w:rPr>
        <w:t>pārsūta</w:t>
      </w:r>
      <w:proofErr w:type="spellEnd"/>
      <w:r w:rsidR="00801909" w:rsidRPr="00101F8D">
        <w:rPr>
          <w:sz w:val="28"/>
          <w:szCs w:val="28"/>
        </w:rPr>
        <w:t xml:space="preserve"> tālākai izskatīšanai pēc piekritības un vienlaikus par to informē trauksmes cēlēju.</w:t>
      </w:r>
    </w:p>
    <w:p w14:paraId="5910619A" w14:textId="25853506" w:rsidR="00801909" w:rsidRPr="00101F8D" w:rsidRDefault="00801909" w:rsidP="00801909">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w:t>
      </w:r>
      <w:r w:rsidR="009325EA" w:rsidRPr="00101F8D">
        <w:rPr>
          <w:sz w:val="28"/>
          <w:szCs w:val="28"/>
        </w:rPr>
        <w:t>6</w:t>
      </w:r>
      <w:r w:rsidRPr="00101F8D">
        <w:rPr>
          <w:sz w:val="28"/>
          <w:szCs w:val="28"/>
        </w:rPr>
        <w:t>) Institūcijai, kura izskata trauksmes cēlēja ziņojumu, ir tiesības pieprasīt un saņemt no citām institūcijām, juridiskajām un fiziskajām personām informāciju, kas nepieciešama lietas apstākļu noskaidrošanai.</w:t>
      </w:r>
    </w:p>
    <w:p w14:paraId="647D3B44" w14:textId="4DF14047" w:rsidR="00801909" w:rsidRPr="00101F8D" w:rsidRDefault="00801909" w:rsidP="00801909">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w:t>
      </w:r>
      <w:r w:rsidR="009325EA" w:rsidRPr="00101F8D">
        <w:rPr>
          <w:sz w:val="28"/>
          <w:szCs w:val="28"/>
        </w:rPr>
        <w:t>7</w:t>
      </w:r>
      <w:r w:rsidRPr="00101F8D">
        <w:rPr>
          <w:sz w:val="28"/>
          <w:szCs w:val="28"/>
        </w:rPr>
        <w:t>) Par trauksmes cēlēja ziņojuma izskatīšanas gaitu trauksmes cēlēju informē ne vēlāk kā divu mēnešu laikā no dienas, kad personas iesniegums atzīts par trauksmes cēlēja ziņojumu.</w:t>
      </w:r>
    </w:p>
    <w:p w14:paraId="3357963E" w14:textId="7FE3A1A2" w:rsidR="00801909" w:rsidRPr="00101F8D" w:rsidRDefault="00801909" w:rsidP="00801909">
      <w:pPr>
        <w:pStyle w:val="tv213"/>
        <w:shd w:val="clear" w:color="auto" w:fill="FFFFFF"/>
        <w:spacing w:before="0" w:beforeAutospacing="0" w:after="0" w:afterAutospacing="0" w:line="293" w:lineRule="atLeast"/>
        <w:ind w:firstLine="300"/>
        <w:jc w:val="both"/>
        <w:rPr>
          <w:sz w:val="28"/>
          <w:szCs w:val="28"/>
        </w:rPr>
      </w:pPr>
      <w:r w:rsidRPr="00101F8D">
        <w:rPr>
          <w:sz w:val="28"/>
          <w:szCs w:val="28"/>
        </w:rPr>
        <w:t>(</w:t>
      </w:r>
      <w:r w:rsidR="009325EA" w:rsidRPr="00101F8D">
        <w:rPr>
          <w:sz w:val="28"/>
          <w:szCs w:val="28"/>
        </w:rPr>
        <w:t>8</w:t>
      </w:r>
      <w:r w:rsidRPr="00101F8D">
        <w:rPr>
          <w:sz w:val="28"/>
          <w:szCs w:val="28"/>
        </w:rPr>
        <w:t>) Pēc trauksmes cēlēja ziņojuma izskatīšanas pabeigšanas institūcija informē trauksmes cēlēju par konstatēto un pieņemto lēmumu vai veiktajām darbībām.</w:t>
      </w:r>
    </w:p>
    <w:p w14:paraId="422B89A3" w14:textId="1538F02A" w:rsidR="001C3B4A" w:rsidRPr="00101F8D" w:rsidRDefault="00801909" w:rsidP="00801909">
      <w:pPr>
        <w:shd w:val="clear" w:color="auto" w:fill="FFFFFF"/>
        <w:spacing w:after="0" w:line="293" w:lineRule="atLeast"/>
        <w:ind w:firstLine="300"/>
        <w:jc w:val="both"/>
        <w:rPr>
          <w:rFonts w:cs="Times New Roman"/>
          <w:szCs w:val="28"/>
        </w:rPr>
      </w:pPr>
      <w:r w:rsidRPr="00101F8D">
        <w:rPr>
          <w:rFonts w:cs="Times New Roman"/>
          <w:szCs w:val="28"/>
        </w:rPr>
        <w:t>(</w:t>
      </w:r>
      <w:r w:rsidR="009325EA" w:rsidRPr="00101F8D">
        <w:rPr>
          <w:rFonts w:cs="Times New Roman"/>
          <w:szCs w:val="28"/>
        </w:rPr>
        <w:t>9</w:t>
      </w:r>
      <w:r w:rsidRPr="00101F8D">
        <w:rPr>
          <w:rFonts w:cs="Times New Roman"/>
          <w:szCs w:val="28"/>
        </w:rPr>
        <w:t>) Par pārkāpumiem, kurus palīdzējis atklāt trauksmes cēlējs, institūcija sniedz informāciju publiski, neatklājot un neapdraudot trauksmes cēlēja identitāti un ievērojot vispārējās datu aizsardzības prasības, izņemot, ja trauksmes cēlējs iebilst pret publiskošanu.</w:t>
      </w:r>
    </w:p>
    <w:p w14:paraId="1B4C0623" w14:textId="77777777" w:rsidR="00801909" w:rsidRPr="00101F8D" w:rsidRDefault="00801909" w:rsidP="00801909">
      <w:pPr>
        <w:shd w:val="clear" w:color="auto" w:fill="FFFFFF"/>
        <w:spacing w:after="0" w:line="293" w:lineRule="atLeast"/>
        <w:ind w:firstLine="300"/>
        <w:jc w:val="both"/>
        <w:rPr>
          <w:rFonts w:eastAsia="Times New Roman" w:cs="Times New Roman"/>
          <w:szCs w:val="28"/>
          <w:lang w:eastAsia="lv-LV"/>
        </w:rPr>
      </w:pPr>
    </w:p>
    <w:p w14:paraId="4E9430F9"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15" w:name="p8"/>
      <w:bookmarkStart w:id="16" w:name="p-671781"/>
      <w:bookmarkEnd w:id="15"/>
      <w:bookmarkEnd w:id="16"/>
      <w:r w:rsidRPr="00101F8D">
        <w:rPr>
          <w:rFonts w:eastAsia="Times New Roman" w:cs="Times New Roman"/>
          <w:b/>
          <w:bCs/>
          <w:szCs w:val="28"/>
          <w:lang w:eastAsia="lv-LV"/>
        </w:rPr>
        <w:t>8. pants. Trauksmes cēlēju kontaktpunkts</w:t>
      </w:r>
    </w:p>
    <w:p w14:paraId="2627AC81"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(1) Trauksmes cēlēju kontaktpunkts ir Valsts kanceleja.</w:t>
      </w:r>
    </w:p>
    <w:p w14:paraId="5B11A7DB"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Trauksmes cēlēju kontaktpunktam ir šādi pienākumi:</w:t>
      </w:r>
    </w:p>
    <w:p w14:paraId="4F6151FA" w14:textId="255EB050"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1) nodrošināt tīmekļvietnē</w:t>
      </w:r>
      <w:r w:rsidR="009325EA" w:rsidRPr="00101F8D">
        <w:rPr>
          <w:rFonts w:eastAsia="Times New Roman" w:cs="Times New Roman"/>
          <w:szCs w:val="28"/>
          <w:lang w:eastAsia="lv-LV"/>
        </w:rPr>
        <w:t xml:space="preserve"> www.trauksmescelejs.lv</w:t>
      </w:r>
      <w:r w:rsidRPr="00101F8D">
        <w:rPr>
          <w:rFonts w:eastAsia="Times New Roman" w:cs="Times New Roman"/>
          <w:szCs w:val="28"/>
          <w:lang w:eastAsia="lv-LV"/>
        </w:rPr>
        <w:t xml:space="preserve"> informāciju par trauksmes celšanas kārtību, kompetentajām institūcijām</w:t>
      </w:r>
      <w:r w:rsidR="00BB00F2" w:rsidRPr="00101F8D">
        <w:rPr>
          <w:rFonts w:eastAsia="Times New Roman" w:cs="Times New Roman"/>
          <w:szCs w:val="28"/>
          <w:lang w:eastAsia="lv-LV"/>
        </w:rPr>
        <w:t xml:space="preserve"> un to</w:t>
      </w:r>
      <w:r w:rsidRPr="00101F8D">
        <w:rPr>
          <w:rFonts w:eastAsia="Times New Roman" w:cs="Times New Roman"/>
          <w:szCs w:val="28"/>
          <w:lang w:eastAsia="lv-LV"/>
        </w:rPr>
        <w:t xml:space="preserve"> kontaktpersonām trauksmes celšanas jautājumos, un aizsardzības garantijām;</w:t>
      </w:r>
    </w:p>
    <w:p w14:paraId="6392C05B"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2) sniegt atbalstu un konsultācijas personām, kuras vēlas celt trauksmi, un trauksmes cēlējiem</w:t>
      </w:r>
      <w:r w:rsidR="00801909" w:rsidRPr="00101F8D">
        <w:rPr>
          <w:rFonts w:eastAsia="Times New Roman" w:cs="Times New Roman"/>
          <w:szCs w:val="28"/>
          <w:lang w:eastAsia="lv-LV"/>
        </w:rPr>
        <w:t>,</w:t>
      </w:r>
      <w:r w:rsidRPr="00101F8D">
        <w:rPr>
          <w:rFonts w:eastAsia="Times New Roman" w:cs="Times New Roman"/>
          <w:szCs w:val="28"/>
          <w:lang w:eastAsia="lv-LV"/>
        </w:rPr>
        <w:t xml:space="preserve"> </w:t>
      </w:r>
      <w:r w:rsidR="00801909" w:rsidRPr="00101F8D">
        <w:rPr>
          <w:rFonts w:cs="Times New Roman"/>
          <w:szCs w:val="28"/>
        </w:rPr>
        <w:t>viņu radiniekiem vai saistītām personām</w:t>
      </w:r>
      <w:r w:rsidR="00801909" w:rsidRPr="00101F8D">
        <w:rPr>
          <w:rFonts w:eastAsia="Times New Roman" w:cs="Times New Roman"/>
          <w:szCs w:val="28"/>
          <w:lang w:eastAsia="lv-LV"/>
        </w:rPr>
        <w:t xml:space="preserve"> </w:t>
      </w:r>
      <w:r w:rsidRPr="00101F8D">
        <w:rPr>
          <w:rFonts w:eastAsia="Times New Roman" w:cs="Times New Roman"/>
          <w:szCs w:val="28"/>
          <w:lang w:eastAsia="lv-LV"/>
        </w:rPr>
        <w:t>trauksmes celšanas dēļ radušos jautājumu risināšanā;</w:t>
      </w:r>
    </w:p>
    <w:p w14:paraId="0FEA496A"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 xml:space="preserve">3) </w:t>
      </w:r>
      <w:r w:rsidR="00801909" w:rsidRPr="00101F8D">
        <w:rPr>
          <w:rFonts w:eastAsia="Arial" w:cs="Times New Roman"/>
          <w:szCs w:val="28"/>
        </w:rPr>
        <w:t xml:space="preserve">saņemot iesniegumu, kas noformēts kā trauksmes cēlēja ziņojums un </w:t>
      </w:r>
      <w:proofErr w:type="spellStart"/>
      <w:r w:rsidR="00801909" w:rsidRPr="00101F8D">
        <w:rPr>
          <w:rFonts w:eastAsia="Arial" w:cs="Times New Roman"/>
          <w:szCs w:val="28"/>
        </w:rPr>
        <w:t>pirmšķietami</w:t>
      </w:r>
      <w:proofErr w:type="spellEnd"/>
      <w:r w:rsidR="00801909" w:rsidRPr="00101F8D">
        <w:rPr>
          <w:rFonts w:eastAsia="Arial" w:cs="Times New Roman"/>
          <w:szCs w:val="28"/>
        </w:rPr>
        <w:t xml:space="preserve"> atbilst trauksmes celšanas pazīmēm, identificēt kompetento institūciju un septiņu dienu laikā pārsūtīt saņemto trauksmes cēlēja ziņojumu, norādot, ka nepieciešams nodrošināt trauksmes cēlēja identitātes aizsardzību, </w:t>
      </w:r>
      <w:r w:rsidR="00801909" w:rsidRPr="00101F8D">
        <w:rPr>
          <w:rFonts w:cs="Times New Roman"/>
          <w:szCs w:val="28"/>
        </w:rPr>
        <w:t>vienlaikus par pārsūtīšanu informējot trauksmes cēlēju</w:t>
      </w:r>
      <w:r w:rsidR="00801909" w:rsidRPr="00101F8D">
        <w:rPr>
          <w:rFonts w:eastAsia="Arial" w:cs="Times New Roman"/>
          <w:szCs w:val="28"/>
        </w:rPr>
        <w:t>. Ja iesniegums, kas noformēts kā trauksmes cēlēja ziņojums, neatbilst šajā likumā noteiktajām trauksmes celšanas pazīmēm, informēt par to personu, ja iespējams, norādot institūciju, kurā persona var vērsties ar iesniegumu;</w:t>
      </w:r>
    </w:p>
    <w:p w14:paraId="2A0F1FA1"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4) veicināt sabiedrības izpratni par trauksmes celšanu;</w:t>
      </w:r>
    </w:p>
    <w:p w14:paraId="213D3F34" w14:textId="78931108"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5) sniegt metodisku atbalstu trauksmes celšanas jomā, tostarp izstrādāt un tīmekļvietnē publiskot labās prakses vadlīnijas iekšējās trauksmes celšanas sistēmas izveidei, vadlīnijas trauksmes cēlēju ziņojumu saņemšanai un izskatīšanai kompetentajās institūcijās</w:t>
      </w:r>
      <w:r w:rsidR="00BB00F2" w:rsidRPr="00101F8D">
        <w:rPr>
          <w:rFonts w:eastAsia="Times New Roman" w:cs="Times New Roman"/>
          <w:szCs w:val="28"/>
          <w:lang w:eastAsia="lv-LV"/>
        </w:rPr>
        <w:t xml:space="preserve"> un trauksmes cēlēja ziņojuma veidlapu</w:t>
      </w:r>
      <w:r w:rsidRPr="00101F8D">
        <w:rPr>
          <w:rFonts w:eastAsia="Times New Roman" w:cs="Times New Roman"/>
          <w:szCs w:val="28"/>
          <w:lang w:eastAsia="lv-LV"/>
        </w:rPr>
        <w:t>;</w:t>
      </w:r>
    </w:p>
    <w:p w14:paraId="45AE6DF4"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6) katru gadu apkopot informāciju par trauksmes celšanu un trauksmes cēlēju aizsardzību, tostarp par pārkāpumiem, kas atklāti pēc trauksmes cēlēju ziņojumu iesniegšanas, un tīmekļvietnē publicēt pārskatu par to</w:t>
      </w:r>
      <w:r w:rsidR="00801909" w:rsidRPr="00101F8D">
        <w:rPr>
          <w:rFonts w:eastAsia="Times New Roman" w:cs="Times New Roman"/>
          <w:szCs w:val="28"/>
          <w:lang w:eastAsia="lv-LV"/>
        </w:rPr>
        <w:t xml:space="preserve">, </w:t>
      </w:r>
      <w:r w:rsidR="00801909" w:rsidRPr="00101F8D">
        <w:rPr>
          <w:rFonts w:cs="Times New Roman"/>
          <w:szCs w:val="28"/>
        </w:rPr>
        <w:t>kā arī iesniegt to Eiropas Komisijā</w:t>
      </w:r>
      <w:r w:rsidRPr="00101F8D">
        <w:rPr>
          <w:rFonts w:eastAsia="Times New Roman" w:cs="Times New Roman"/>
          <w:szCs w:val="28"/>
          <w:lang w:eastAsia="lv-LV"/>
        </w:rPr>
        <w:t>;</w:t>
      </w:r>
    </w:p>
    <w:p w14:paraId="4FBD0F18"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7) ja nepieciešams, sniegt Juridiskās palīdzības administrācijai atzinumu par nepieciešamību nodrošināt trauksmes cēlējam juridisko palīdzību</w:t>
      </w:r>
      <w:r w:rsidR="00801909" w:rsidRPr="00101F8D">
        <w:rPr>
          <w:rFonts w:eastAsia="Times New Roman" w:cs="Times New Roman"/>
          <w:szCs w:val="28"/>
          <w:lang w:eastAsia="lv-LV"/>
        </w:rPr>
        <w:t xml:space="preserve"> Valsts nodrošinātās juridiskās palīdzības likumā</w:t>
      </w:r>
      <w:r w:rsidRPr="00101F8D">
        <w:rPr>
          <w:rFonts w:eastAsia="Times New Roman" w:cs="Times New Roman"/>
          <w:szCs w:val="28"/>
          <w:lang w:eastAsia="lv-LV"/>
        </w:rPr>
        <w:t xml:space="preserve">  noteiktajā kārtībā, ja </w:t>
      </w:r>
      <w:proofErr w:type="spellStart"/>
      <w:r w:rsidRPr="00101F8D">
        <w:rPr>
          <w:rFonts w:eastAsia="Times New Roman" w:cs="Times New Roman"/>
          <w:szCs w:val="28"/>
          <w:lang w:eastAsia="lv-LV"/>
        </w:rPr>
        <w:t>pirmšķietami</w:t>
      </w:r>
      <w:proofErr w:type="spellEnd"/>
      <w:r w:rsidRPr="00101F8D">
        <w:rPr>
          <w:rFonts w:eastAsia="Times New Roman" w:cs="Times New Roman"/>
          <w:szCs w:val="28"/>
          <w:lang w:eastAsia="lv-LV"/>
        </w:rPr>
        <w:t xml:space="preserve"> trauksmes celšana ir atbildusi šā likuma prasībām un tās dēļ trauksmes cēlējam ir radušās nelabvēlīgas sekas, kuru risināšanai nepieciešama juridiskā palīdzība.</w:t>
      </w:r>
    </w:p>
    <w:p w14:paraId="22F8E350" w14:textId="77777777" w:rsidR="00801909" w:rsidRPr="00101F8D" w:rsidRDefault="00801909" w:rsidP="001C3B4A">
      <w:pPr>
        <w:shd w:val="clear" w:color="auto" w:fill="FFFFFF"/>
        <w:spacing w:after="0" w:line="293" w:lineRule="atLeast"/>
        <w:ind w:firstLine="300"/>
        <w:jc w:val="both"/>
        <w:rPr>
          <w:rFonts w:eastAsia="Times New Roman" w:cs="Times New Roman"/>
          <w:b/>
          <w:bCs/>
          <w:szCs w:val="28"/>
          <w:lang w:eastAsia="lv-LV"/>
        </w:rPr>
      </w:pPr>
      <w:bookmarkStart w:id="17" w:name="p9"/>
      <w:bookmarkStart w:id="18" w:name="p-671782"/>
      <w:bookmarkEnd w:id="17"/>
      <w:bookmarkEnd w:id="18"/>
    </w:p>
    <w:p w14:paraId="41353480" w14:textId="77777777" w:rsidR="001C3B4A" w:rsidRPr="00101F8D" w:rsidRDefault="001C3B4A" w:rsidP="00801909">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b/>
          <w:bCs/>
          <w:szCs w:val="28"/>
          <w:lang w:eastAsia="lv-LV"/>
        </w:rPr>
        <w:t>9. pants. Biedrību un nodibinājumu atbalsts</w:t>
      </w:r>
    </w:p>
    <w:p w14:paraId="312BF46F" w14:textId="77777777" w:rsidR="001C3B4A" w:rsidRPr="00101F8D" w:rsidRDefault="001C3B4A" w:rsidP="00801909">
      <w:pPr>
        <w:shd w:val="clear" w:color="auto" w:fill="FFFFFF"/>
        <w:spacing w:after="0" w:line="293" w:lineRule="atLeast"/>
        <w:jc w:val="both"/>
        <w:rPr>
          <w:rFonts w:eastAsia="Times New Roman" w:cs="Times New Roman"/>
          <w:szCs w:val="28"/>
          <w:lang w:eastAsia="lv-LV"/>
        </w:rPr>
      </w:pPr>
      <w:r w:rsidRPr="00101F8D">
        <w:rPr>
          <w:rFonts w:eastAsia="Times New Roman" w:cs="Times New Roman"/>
          <w:szCs w:val="28"/>
          <w:lang w:eastAsia="lv-LV"/>
        </w:rPr>
        <w:t>Biedrības un nodibinājumi, tostarp arodbiedrības un to apvienības, var:</w:t>
      </w:r>
    </w:p>
    <w:p w14:paraId="7E4D094E"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1) nodrošināt atbalstu, tostarp konsultācijas, trauksmes cēlējiem un personām, kuras vēlas celt trauksmi, lai veicinātu trauksmes celšanu un trauksmes cēlēju aizsardzību;</w:t>
      </w:r>
    </w:p>
    <w:p w14:paraId="6C6B045F"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2) sniegt atbalstu, tostarp konsultācijas, to biedriem un personām, kuru intereses tie pārstāv saskaņā ar statūtiem, ja tās ir cēlušas trauksmi vai vēlas celt trauksmi;</w:t>
      </w:r>
    </w:p>
    <w:p w14:paraId="6093A745" w14:textId="77777777" w:rsidR="001C3B4A" w:rsidRPr="00101F8D" w:rsidRDefault="001C3B4A" w:rsidP="00801909">
      <w:pPr>
        <w:shd w:val="clear" w:color="auto" w:fill="FFFFFF"/>
        <w:spacing w:after="0" w:line="293" w:lineRule="atLeast"/>
        <w:ind w:firstLine="900"/>
        <w:jc w:val="both"/>
        <w:rPr>
          <w:rFonts w:eastAsia="Times New Roman" w:cs="Times New Roman"/>
          <w:szCs w:val="28"/>
          <w:lang w:eastAsia="lv-LV"/>
        </w:rPr>
      </w:pPr>
      <w:r w:rsidRPr="00101F8D">
        <w:rPr>
          <w:rFonts w:eastAsia="Times New Roman" w:cs="Times New Roman"/>
          <w:szCs w:val="28"/>
          <w:lang w:eastAsia="lv-LV"/>
        </w:rPr>
        <w:t xml:space="preserve">3) </w:t>
      </w:r>
      <w:r w:rsidR="00EC3C86" w:rsidRPr="00101F8D">
        <w:rPr>
          <w:rFonts w:eastAsia="Times New Roman" w:cs="Times New Roman"/>
          <w:szCs w:val="28"/>
          <w:lang w:eastAsia="lv-LV"/>
        </w:rPr>
        <w:t xml:space="preserve">bez īpaša pilnvarojuma </w:t>
      </w:r>
      <w:r w:rsidRPr="00101F8D">
        <w:rPr>
          <w:rFonts w:eastAsia="Times New Roman" w:cs="Times New Roman"/>
          <w:szCs w:val="28"/>
          <w:lang w:eastAsia="lv-LV"/>
        </w:rPr>
        <w:t>vērsties iestādē (institūcijā) vai tiesā tāda trauksmes cēlēja vārdā, kas ir tās biedrs vai persona, kuras intereses tie pārstāv saskaņā ar statūtiem, un aizstāvēt trauksmes cēlēja tiesības un likumiskās intereses.</w:t>
      </w:r>
    </w:p>
    <w:p w14:paraId="1B84FE86" w14:textId="77777777" w:rsidR="00EC3C86" w:rsidRPr="00101F8D" w:rsidRDefault="00EC3C86" w:rsidP="00801909">
      <w:pPr>
        <w:pStyle w:val="tv213"/>
        <w:shd w:val="clear" w:color="auto" w:fill="FFFFFF"/>
        <w:spacing w:before="0" w:beforeAutospacing="0" w:after="0" w:afterAutospacing="0" w:line="293" w:lineRule="atLeast"/>
        <w:ind w:firstLine="300"/>
        <w:jc w:val="both"/>
        <w:rPr>
          <w:b/>
          <w:bCs/>
          <w:sz w:val="28"/>
          <w:szCs w:val="28"/>
          <w:u w:val="single"/>
        </w:rPr>
      </w:pPr>
      <w:bookmarkStart w:id="19" w:name="p10"/>
      <w:bookmarkStart w:id="20" w:name="p-671783"/>
      <w:bookmarkEnd w:id="19"/>
      <w:bookmarkEnd w:id="20"/>
    </w:p>
    <w:p w14:paraId="58252934" w14:textId="032E35C7" w:rsidR="00801909" w:rsidRPr="00101F8D" w:rsidRDefault="00801909" w:rsidP="00801909">
      <w:pPr>
        <w:pStyle w:val="tv213"/>
        <w:shd w:val="clear" w:color="auto" w:fill="FFFFFF"/>
        <w:spacing w:before="0" w:beforeAutospacing="0" w:after="0" w:afterAutospacing="0" w:line="293" w:lineRule="atLeast"/>
        <w:ind w:firstLine="300"/>
        <w:jc w:val="both"/>
        <w:rPr>
          <w:sz w:val="28"/>
          <w:szCs w:val="28"/>
        </w:rPr>
      </w:pPr>
      <w:r w:rsidRPr="00101F8D">
        <w:rPr>
          <w:b/>
          <w:bCs/>
          <w:sz w:val="28"/>
          <w:szCs w:val="28"/>
        </w:rPr>
        <w:t xml:space="preserve">10. pants. </w:t>
      </w:r>
      <w:r w:rsidR="000E656F" w:rsidRPr="00101F8D">
        <w:rPr>
          <w:b/>
          <w:bCs/>
          <w:sz w:val="28"/>
          <w:szCs w:val="28"/>
        </w:rPr>
        <w:t>Trauksmes cēlēja, viņa radinieka</w:t>
      </w:r>
      <w:r w:rsidRPr="00101F8D">
        <w:rPr>
          <w:b/>
          <w:bCs/>
          <w:sz w:val="28"/>
          <w:szCs w:val="28"/>
        </w:rPr>
        <w:t xml:space="preserve"> un saistītās personas aizsardzības garantijas</w:t>
      </w:r>
    </w:p>
    <w:p w14:paraId="24AA9785" w14:textId="1462BB65" w:rsidR="001C3B4A" w:rsidRPr="00101F8D" w:rsidRDefault="00801909" w:rsidP="00801909">
      <w:pPr>
        <w:shd w:val="clear" w:color="auto" w:fill="FFFFFF"/>
        <w:spacing w:after="0" w:line="293" w:lineRule="atLeast"/>
        <w:ind w:firstLine="300"/>
        <w:jc w:val="both"/>
        <w:rPr>
          <w:rFonts w:eastAsia="Times New Roman" w:cs="Times New Roman"/>
          <w:szCs w:val="28"/>
          <w:lang w:eastAsia="lv-LV"/>
        </w:rPr>
      </w:pPr>
      <w:r w:rsidRPr="00101F8D">
        <w:rPr>
          <w:rFonts w:cs="Times New Roman"/>
          <w:szCs w:val="28"/>
        </w:rPr>
        <w:t>(1) Ar brīdi, kad trauksmes cēlējs ir cēlis trauksmi šā likuma 4. pantā noteiktajā</w:t>
      </w:r>
      <w:r w:rsidR="000E656F" w:rsidRPr="00101F8D">
        <w:rPr>
          <w:rFonts w:cs="Times New Roman"/>
          <w:szCs w:val="28"/>
        </w:rPr>
        <w:t xml:space="preserve"> kārtībā, viņam, viņa radiniekam</w:t>
      </w:r>
      <w:r w:rsidRPr="00101F8D">
        <w:rPr>
          <w:rFonts w:cs="Times New Roman"/>
          <w:szCs w:val="28"/>
        </w:rPr>
        <w:t xml:space="preserve"> un saistītai personai šajā likumā un citos normatīvajos aktos noteiktajos gadījumos un kārtībā ir tiesības uz:</w:t>
      </w:r>
    </w:p>
    <w:p w14:paraId="3F8384CF"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1) identitātes aizsardzību;</w:t>
      </w:r>
    </w:p>
    <w:p w14:paraId="338ADB95"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2) aizsardzību pret trauksmes celšanas dēļ radītām nelabvēlīgām sekām;</w:t>
      </w:r>
    </w:p>
    <w:p w14:paraId="7116A98F"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3) valsts nodrošinātu juridisko palīdzību;</w:t>
      </w:r>
    </w:p>
    <w:p w14:paraId="0D73C944"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 xml:space="preserve">4) atbrīvošanu no </w:t>
      </w:r>
      <w:r w:rsidR="00801909" w:rsidRPr="00101F8D">
        <w:rPr>
          <w:rFonts w:cs="Times New Roman"/>
          <w:szCs w:val="28"/>
        </w:rPr>
        <w:t>tiesas izdevumu</w:t>
      </w:r>
      <w:r w:rsidRPr="00101F8D">
        <w:rPr>
          <w:rFonts w:eastAsia="Times New Roman" w:cs="Times New Roman"/>
          <w:szCs w:val="28"/>
          <w:lang w:eastAsia="lv-LV"/>
        </w:rPr>
        <w:t xml:space="preserve"> samaksas civilprocesā un valsts nodevas samaksas administratīvajā procesā tiesā;</w:t>
      </w:r>
    </w:p>
    <w:p w14:paraId="2DFCE1FD"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5) pagaidu aizsardzību civilprocesā un administratīvajā procesā tiesā;</w:t>
      </w:r>
    </w:p>
    <w:p w14:paraId="597667CC"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6) atbrīvošanu no juridiskās atbildības;</w:t>
      </w:r>
    </w:p>
    <w:p w14:paraId="2E78E27D"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7) atbilstīgu atlīdzinājumu par zaudējumiem vai personisko kaitējumu, arī morālo kaitējumu;</w:t>
      </w:r>
    </w:p>
    <w:p w14:paraId="6E95A608" w14:textId="77777777" w:rsidR="001C3B4A" w:rsidRPr="00101F8D" w:rsidRDefault="001C3B4A" w:rsidP="001C3B4A">
      <w:pPr>
        <w:shd w:val="clear" w:color="auto" w:fill="FFFFFF"/>
        <w:spacing w:after="0" w:line="293" w:lineRule="atLeast"/>
        <w:ind w:left="600" w:firstLine="300"/>
        <w:jc w:val="both"/>
        <w:rPr>
          <w:rFonts w:eastAsia="Times New Roman" w:cs="Times New Roman"/>
          <w:szCs w:val="28"/>
          <w:lang w:eastAsia="lv-LV"/>
        </w:rPr>
      </w:pPr>
      <w:r w:rsidRPr="00101F8D">
        <w:rPr>
          <w:rFonts w:eastAsia="Times New Roman" w:cs="Times New Roman"/>
          <w:szCs w:val="28"/>
          <w:lang w:eastAsia="lv-LV"/>
        </w:rPr>
        <w:t>8) konsultācij</w:t>
      </w:r>
      <w:r w:rsidR="00801909" w:rsidRPr="00101F8D">
        <w:rPr>
          <w:rFonts w:eastAsia="Times New Roman" w:cs="Times New Roman"/>
          <w:szCs w:val="28"/>
          <w:lang w:eastAsia="lv-LV"/>
        </w:rPr>
        <w:t>ām par savu tiesību aizsardzību;</w:t>
      </w:r>
    </w:p>
    <w:p w14:paraId="7E0F6BD3" w14:textId="77777777" w:rsidR="00801909" w:rsidRPr="00101F8D" w:rsidRDefault="00801909" w:rsidP="00801909">
      <w:pPr>
        <w:shd w:val="clear" w:color="auto" w:fill="FFFFFF"/>
        <w:spacing w:after="0" w:line="293" w:lineRule="atLeast"/>
        <w:ind w:firstLine="900"/>
        <w:jc w:val="both"/>
        <w:rPr>
          <w:rFonts w:eastAsia="Times New Roman" w:cs="Times New Roman"/>
          <w:szCs w:val="28"/>
          <w:lang w:eastAsia="lv-LV"/>
        </w:rPr>
      </w:pPr>
      <w:r w:rsidRPr="00101F8D">
        <w:rPr>
          <w:rFonts w:cs="Times New Roman"/>
          <w:szCs w:val="28"/>
        </w:rPr>
        <w:t xml:space="preserve">9) atbrīvošanu no pienākuma ievērot lietas </w:t>
      </w:r>
      <w:proofErr w:type="spellStart"/>
      <w:r w:rsidRPr="00101F8D">
        <w:rPr>
          <w:rFonts w:cs="Times New Roman"/>
          <w:szCs w:val="28"/>
        </w:rPr>
        <w:t>ārpustiesas</w:t>
      </w:r>
      <w:proofErr w:type="spellEnd"/>
      <w:r w:rsidRPr="00101F8D">
        <w:rPr>
          <w:rFonts w:cs="Times New Roman"/>
          <w:szCs w:val="28"/>
        </w:rPr>
        <w:t xml:space="preserve"> izskatīšanas kārtību administratīvajā procesā.</w:t>
      </w:r>
    </w:p>
    <w:p w14:paraId="30A885A6"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Ja, izskatot personas iesniegumu, netiek konstatēta tā atbilstība trauksmes celšanas pazīmēm, personai zūd šā panta pirmajā daļā minētās tiesības.</w:t>
      </w:r>
    </w:p>
    <w:p w14:paraId="4C1BFEDB" w14:textId="77777777" w:rsidR="00801909" w:rsidRPr="00101F8D" w:rsidRDefault="00801909" w:rsidP="001C3B4A">
      <w:pPr>
        <w:shd w:val="clear" w:color="auto" w:fill="FFFFFF"/>
        <w:spacing w:after="0" w:line="293" w:lineRule="atLeast"/>
        <w:ind w:firstLine="300"/>
        <w:jc w:val="both"/>
        <w:rPr>
          <w:rFonts w:eastAsia="Times New Roman" w:cs="Times New Roman"/>
          <w:szCs w:val="28"/>
          <w:lang w:eastAsia="lv-LV"/>
        </w:rPr>
      </w:pPr>
      <w:r w:rsidRPr="00101F8D">
        <w:rPr>
          <w:rFonts w:cs="Times New Roman"/>
          <w:szCs w:val="28"/>
        </w:rPr>
        <w:t>(3) Šā panta pirmā daļa attiecas arī uz personu, kura ziņojusi par pārkāpumu, neievērojot šā likuma 6. panta pirmās daļas nosacījumus, un vēlāk ir identificēta, ja sniegtā informācija atbilst šajā likumā noteiktajām trauksmes celšanas pazīmēm.</w:t>
      </w:r>
    </w:p>
    <w:p w14:paraId="690CF152" w14:textId="77777777" w:rsidR="00801909" w:rsidRPr="00101F8D" w:rsidRDefault="00801909" w:rsidP="001C3B4A">
      <w:pPr>
        <w:shd w:val="clear" w:color="auto" w:fill="FFFFFF"/>
        <w:spacing w:after="0" w:line="293" w:lineRule="atLeast"/>
        <w:ind w:firstLine="300"/>
        <w:jc w:val="both"/>
        <w:rPr>
          <w:rFonts w:eastAsia="Times New Roman" w:cs="Times New Roman"/>
          <w:szCs w:val="28"/>
          <w:lang w:eastAsia="lv-LV"/>
        </w:rPr>
      </w:pPr>
    </w:p>
    <w:p w14:paraId="3092C7DB"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21" w:name="p11"/>
      <w:bookmarkStart w:id="22" w:name="p-671784"/>
      <w:bookmarkEnd w:id="21"/>
      <w:bookmarkEnd w:id="22"/>
      <w:r w:rsidRPr="00101F8D">
        <w:rPr>
          <w:rFonts w:eastAsia="Times New Roman" w:cs="Times New Roman"/>
          <w:b/>
          <w:bCs/>
          <w:szCs w:val="28"/>
          <w:lang w:eastAsia="lv-LV"/>
        </w:rPr>
        <w:t>11. pants. Trauksmes cēlēja identitātes aizsardzība</w:t>
      </w:r>
    </w:p>
    <w:p w14:paraId="0A09FA13"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 xml:space="preserve">(1) </w:t>
      </w:r>
      <w:r w:rsidR="00801909" w:rsidRPr="00101F8D">
        <w:rPr>
          <w:rFonts w:cs="Times New Roman"/>
          <w:szCs w:val="28"/>
        </w:rPr>
        <w:t xml:space="preserve">Kad personas iesniegums atzīts par trauksmes cēlēja ziņojumu, iesniedzēja personas datus </w:t>
      </w:r>
      <w:proofErr w:type="spellStart"/>
      <w:r w:rsidR="00801909" w:rsidRPr="00101F8D">
        <w:rPr>
          <w:rFonts w:cs="Times New Roman"/>
          <w:szCs w:val="28"/>
        </w:rPr>
        <w:t>pseidonimizē</w:t>
      </w:r>
      <w:proofErr w:type="spellEnd"/>
      <w:r w:rsidR="00801909" w:rsidRPr="00101F8D">
        <w:rPr>
          <w:rFonts w:cs="Times New Roman"/>
          <w:szCs w:val="28"/>
        </w:rPr>
        <w:t xml:space="preserve">. </w:t>
      </w:r>
      <w:proofErr w:type="spellStart"/>
      <w:r w:rsidR="00801909" w:rsidRPr="00101F8D">
        <w:rPr>
          <w:rFonts w:cs="Times New Roman"/>
          <w:szCs w:val="28"/>
        </w:rPr>
        <w:t>Pseidonimizēšanu</w:t>
      </w:r>
      <w:proofErr w:type="spellEnd"/>
      <w:r w:rsidR="00801909" w:rsidRPr="00101F8D">
        <w:rPr>
          <w:rFonts w:cs="Times New Roman"/>
          <w:szCs w:val="28"/>
        </w:rPr>
        <w:t xml:space="preserve"> var neveikt, ja trauksmes cēlējs iepriekš kompetentajai institūcijai atklājis savu identitāti līdzīgā lietā, trauksme celta šā likuma 4. panta otrajā daļā noteiktajā kārtībā vai persona publiski atklājusi savu identitāti.</w:t>
      </w:r>
    </w:p>
    <w:p w14:paraId="3BCB5264"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Trauksmes cēlēja personas datiem, ziņojumam un tam pievienotajiem rakstveida vai lietiskajiem pierādījumiem, kā arī trauksmes cēlēja ziņojuma izskatīšanas materiāliem ir ierobežotas pieejamības informācijas statuss.</w:t>
      </w:r>
    </w:p>
    <w:p w14:paraId="3D015133" w14:textId="611C4A70" w:rsidR="00BB00F2"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 xml:space="preserve">(3) Ikvienai personai (institūcijai), kas saņēmusi trauksmes cēlēja ziņojumu vai veic jebkādas darbības ar to, ir pienākums nodrošināt trauksmes cēlēja personas datu pienācīgu aizsardzību. </w:t>
      </w:r>
    </w:p>
    <w:p w14:paraId="185BF3EE" w14:textId="5AE519AD" w:rsidR="00B919E3" w:rsidRPr="00101F8D" w:rsidRDefault="00BB00F2"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(4)</w:t>
      </w:r>
      <w:r w:rsidR="00B919E3" w:rsidRPr="00101F8D">
        <w:rPr>
          <w:rFonts w:eastAsia="Times New Roman" w:cs="Times New Roman"/>
          <w:szCs w:val="28"/>
          <w:lang w:eastAsia="lv-LV"/>
        </w:rPr>
        <w:t xml:space="preserve"> </w:t>
      </w:r>
      <w:r w:rsidR="00B919E3" w:rsidRPr="00101F8D">
        <w:rPr>
          <w:rFonts w:cs="Times New Roman"/>
          <w:szCs w:val="28"/>
          <w:shd w:val="clear" w:color="auto" w:fill="FFFFFF"/>
        </w:rPr>
        <w:t>Aizliegts bez trauksmes cēlēja piekrišanas izpaust informāciju, kas atklāj viņa identitāti, izņemot gadījumu, kad t</w:t>
      </w:r>
      <w:r w:rsidR="00B919E3" w:rsidRPr="00101F8D">
        <w:rPr>
          <w:rFonts w:eastAsia="Times New Roman" w:cs="Times New Roman"/>
          <w:szCs w:val="28"/>
          <w:lang w:eastAsia="lv-LV"/>
        </w:rPr>
        <w:t xml:space="preserve">rauksmes cēlēja personas dati un trauksmes cēlēja ziņojums nepieciešams personām (institūcijām), kas izskata trauksmes cēlēja ziņojumu vai uz tā pamata ierosinātu pārkāpuma lietu vai trauksmes cēlēja, </w:t>
      </w:r>
      <w:r w:rsidR="00B919E3" w:rsidRPr="00101F8D">
        <w:rPr>
          <w:rFonts w:cs="Times New Roman"/>
          <w:szCs w:val="28"/>
        </w:rPr>
        <w:t>viņa radinieka vai saistītās personas</w:t>
      </w:r>
      <w:r w:rsidR="00B919E3" w:rsidRPr="00101F8D">
        <w:rPr>
          <w:rFonts w:eastAsia="Times New Roman" w:cs="Times New Roman"/>
          <w:szCs w:val="28"/>
          <w:lang w:eastAsia="lv-LV"/>
        </w:rPr>
        <w:t xml:space="preserve"> aizsardzībai.</w:t>
      </w:r>
      <w:r w:rsidR="00F8334E" w:rsidRPr="00101F8D">
        <w:rPr>
          <w:rFonts w:eastAsia="Times New Roman" w:cs="Times New Roman"/>
          <w:szCs w:val="28"/>
          <w:lang w:eastAsia="lv-LV"/>
        </w:rPr>
        <w:t xml:space="preserve"> Par identitātes izpaušanu informē trauksmes cēlēju, izņemot, ja informēšana kaitētu</w:t>
      </w:r>
      <w:r w:rsidR="00A67D64" w:rsidRPr="00101F8D">
        <w:rPr>
          <w:rFonts w:eastAsia="Times New Roman" w:cs="Times New Roman"/>
          <w:szCs w:val="28"/>
          <w:lang w:eastAsia="lv-LV"/>
        </w:rPr>
        <w:t xml:space="preserve"> trauksmes cēlēja ziņojuma vai uz tā pamata ierosinātas pārkāpuma lietas izskatīšanai.</w:t>
      </w:r>
    </w:p>
    <w:p w14:paraId="508C1587" w14:textId="77777777" w:rsidR="00801909" w:rsidRPr="00101F8D" w:rsidRDefault="00801909" w:rsidP="001C3B4A">
      <w:pPr>
        <w:shd w:val="clear" w:color="auto" w:fill="FFFFFF"/>
        <w:spacing w:after="0" w:line="293" w:lineRule="atLeast"/>
        <w:ind w:firstLine="300"/>
        <w:jc w:val="both"/>
        <w:rPr>
          <w:rFonts w:eastAsia="Times New Roman" w:cs="Times New Roman"/>
          <w:szCs w:val="28"/>
          <w:lang w:eastAsia="lv-LV"/>
        </w:rPr>
      </w:pPr>
    </w:p>
    <w:p w14:paraId="2922BB0E"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23" w:name="p12"/>
      <w:bookmarkStart w:id="24" w:name="p-671785"/>
      <w:bookmarkEnd w:id="23"/>
      <w:bookmarkEnd w:id="24"/>
      <w:r w:rsidRPr="00101F8D">
        <w:rPr>
          <w:rFonts w:eastAsia="Times New Roman" w:cs="Times New Roman"/>
          <w:b/>
          <w:bCs/>
          <w:szCs w:val="28"/>
          <w:lang w:eastAsia="lv-LV"/>
        </w:rPr>
        <w:t>12. pants. Trauksmes cēlēja ziņojumā minētās personas identitātes aizsardzība</w:t>
      </w:r>
    </w:p>
    <w:p w14:paraId="346EDEDB" w14:textId="5AD64C56"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(1) Aizliegts izpaust informāciju, kas atklāj tās fiziskās vai juridiskās personas identitāti, par kuru ziņojis trauksmes cēlējs. Minēto informāciju var sniegt tikai personai vai institūcijai, kurai tā nepieciešama trauksmes cēlēja ziņojuma vai uz tā pamata ierosinātas pārkāpuma lietas izskatīšanai vai trauksmes cēlēja</w:t>
      </w:r>
      <w:r w:rsidR="000E656F" w:rsidRPr="00101F8D">
        <w:rPr>
          <w:rFonts w:eastAsia="Times New Roman" w:cs="Times New Roman"/>
          <w:szCs w:val="28"/>
          <w:lang w:eastAsia="lv-LV"/>
        </w:rPr>
        <w:t>, vai viņa radinieka vai saistītās personas</w:t>
      </w:r>
      <w:r w:rsidRPr="00101F8D">
        <w:rPr>
          <w:rFonts w:eastAsia="Times New Roman" w:cs="Times New Roman"/>
          <w:szCs w:val="28"/>
          <w:lang w:eastAsia="lv-LV"/>
        </w:rPr>
        <w:t xml:space="preserve"> aizsardzībai.</w:t>
      </w:r>
    </w:p>
    <w:p w14:paraId="1C683813" w14:textId="33A292D0"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Šā panta pirmajā daļā minētais aizliegums neattiecas uz g</w:t>
      </w:r>
      <w:r w:rsidR="007F4409" w:rsidRPr="00101F8D">
        <w:rPr>
          <w:rFonts w:eastAsia="Times New Roman" w:cs="Times New Roman"/>
          <w:szCs w:val="28"/>
          <w:lang w:eastAsia="lv-LV"/>
        </w:rPr>
        <w:t xml:space="preserve">adījumiem, kad trauksmes cēlējs, </w:t>
      </w:r>
      <w:r w:rsidRPr="00101F8D">
        <w:rPr>
          <w:rFonts w:eastAsia="Times New Roman" w:cs="Times New Roman"/>
          <w:szCs w:val="28"/>
          <w:lang w:eastAsia="lv-LV"/>
        </w:rPr>
        <w:t xml:space="preserve">viņa radinieks </w:t>
      </w:r>
      <w:r w:rsidR="007F4409" w:rsidRPr="00101F8D">
        <w:rPr>
          <w:rFonts w:eastAsia="Times New Roman" w:cs="Times New Roman"/>
          <w:szCs w:val="28"/>
          <w:lang w:eastAsia="lv-LV"/>
        </w:rPr>
        <w:t xml:space="preserve">vai saistītā persona </w:t>
      </w:r>
      <w:r w:rsidRPr="00101F8D">
        <w:rPr>
          <w:rFonts w:eastAsia="Times New Roman" w:cs="Times New Roman"/>
          <w:szCs w:val="28"/>
          <w:lang w:eastAsia="lv-LV"/>
        </w:rPr>
        <w:t>šo informāciju izpauž savu tiesību vai tiesisko interešu aizsardzības nolūkā.</w:t>
      </w:r>
    </w:p>
    <w:p w14:paraId="653BF370" w14:textId="77777777" w:rsidR="00F73C74" w:rsidRPr="00101F8D" w:rsidRDefault="00F73C74" w:rsidP="001C3B4A">
      <w:pPr>
        <w:shd w:val="clear" w:color="auto" w:fill="FFFFFF"/>
        <w:spacing w:after="0" w:line="293" w:lineRule="atLeast"/>
        <w:ind w:firstLine="300"/>
        <w:jc w:val="both"/>
        <w:rPr>
          <w:rFonts w:eastAsia="Times New Roman" w:cs="Times New Roman"/>
          <w:szCs w:val="28"/>
          <w:lang w:eastAsia="lv-LV"/>
        </w:rPr>
      </w:pPr>
    </w:p>
    <w:p w14:paraId="47F6F4EA"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25" w:name="p13"/>
      <w:bookmarkStart w:id="26" w:name="p-671786"/>
      <w:bookmarkEnd w:id="25"/>
      <w:bookmarkEnd w:id="26"/>
      <w:r w:rsidRPr="00101F8D">
        <w:rPr>
          <w:rFonts w:eastAsia="Times New Roman" w:cs="Times New Roman"/>
          <w:b/>
          <w:bCs/>
          <w:szCs w:val="28"/>
          <w:lang w:eastAsia="lv-LV"/>
        </w:rPr>
        <w:t>13. pants. Aizsardzība pret trauksmes celšanas dēļ radītām nelabvēlīgām sekām</w:t>
      </w:r>
    </w:p>
    <w:p w14:paraId="681E9E0E" w14:textId="7EA61259" w:rsidR="00F73C74" w:rsidRPr="00101F8D" w:rsidRDefault="00F73C74" w:rsidP="00F73C74">
      <w:pPr>
        <w:pStyle w:val="tv213"/>
        <w:shd w:val="clear" w:color="auto" w:fill="FFFFFF"/>
        <w:spacing w:before="0" w:beforeAutospacing="0" w:after="0" w:afterAutospacing="0"/>
        <w:ind w:firstLine="300"/>
        <w:jc w:val="both"/>
        <w:rPr>
          <w:sz w:val="28"/>
          <w:szCs w:val="28"/>
        </w:rPr>
      </w:pPr>
      <w:r w:rsidRPr="00101F8D">
        <w:rPr>
          <w:sz w:val="28"/>
          <w:szCs w:val="28"/>
        </w:rPr>
        <w:t>(1) Trauksmes cēlēja ziņojuma dēļ aizliegts radīt nelabvēlīgas sekas tr</w:t>
      </w:r>
      <w:r w:rsidR="007F4409" w:rsidRPr="00101F8D">
        <w:rPr>
          <w:sz w:val="28"/>
          <w:szCs w:val="28"/>
        </w:rPr>
        <w:t>auksmes cēlējam, viņa radinieka</w:t>
      </w:r>
      <w:r w:rsidRPr="00101F8D">
        <w:rPr>
          <w:sz w:val="28"/>
          <w:szCs w:val="28"/>
        </w:rPr>
        <w:t xml:space="preserve">m un saistītai personai, ja attiecināms: </w:t>
      </w:r>
    </w:p>
    <w:p w14:paraId="79A2723F"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1) disciplināri vai citādi sodīt;</w:t>
      </w:r>
    </w:p>
    <w:p w14:paraId="6805E20E"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2) atbrīvot no darba vai amata, tostarp nepagarinot darba līgumu vai neieceļot amatā uz nenoteiktu laiku, ja bija pamats domāt, ka tas tiks darīts;</w:t>
      </w:r>
    </w:p>
    <w:p w14:paraId="44BE2700"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3) pārcelt citā darbā vai amatā;</w:t>
      </w:r>
    </w:p>
    <w:p w14:paraId="4DEB04C3" w14:textId="77777777" w:rsidR="00F73C74" w:rsidRPr="00101F8D" w:rsidRDefault="00F73C74" w:rsidP="00F73C74">
      <w:pPr>
        <w:pStyle w:val="tv213"/>
        <w:shd w:val="clear" w:color="auto" w:fill="FFFFFF"/>
        <w:spacing w:before="0" w:beforeAutospacing="0" w:after="0" w:afterAutospacing="0"/>
        <w:ind w:firstLine="709"/>
        <w:jc w:val="both"/>
        <w:rPr>
          <w:sz w:val="20"/>
          <w:szCs w:val="20"/>
          <w:shd w:val="clear" w:color="auto" w:fill="FFFFFF"/>
        </w:rPr>
      </w:pPr>
      <w:r w:rsidRPr="00101F8D">
        <w:rPr>
          <w:sz w:val="28"/>
          <w:szCs w:val="28"/>
        </w:rPr>
        <w:t xml:space="preserve">4) liegt paaugstinājumu, </w:t>
      </w:r>
      <w:r w:rsidRPr="00101F8D">
        <w:rPr>
          <w:sz w:val="28"/>
          <w:szCs w:val="28"/>
          <w:shd w:val="clear" w:color="auto" w:fill="FFFFFF"/>
        </w:rPr>
        <w:t>profesionālo apmācību vai kvalifikācijas paaugstināšanu;</w:t>
      </w:r>
    </w:p>
    <w:p w14:paraId="4C229DE8" w14:textId="77777777" w:rsidR="00F73C74" w:rsidRPr="00101F8D" w:rsidRDefault="00F73C74" w:rsidP="00F73C74">
      <w:pPr>
        <w:pStyle w:val="tv213"/>
        <w:shd w:val="clear" w:color="auto" w:fill="FFFFFF"/>
        <w:spacing w:before="0" w:beforeAutospacing="0" w:after="0" w:afterAutospacing="0"/>
        <w:ind w:firstLine="709"/>
        <w:jc w:val="both"/>
        <w:rPr>
          <w:sz w:val="28"/>
          <w:szCs w:val="28"/>
          <w:shd w:val="clear" w:color="auto" w:fill="FFFFFF"/>
        </w:rPr>
      </w:pPr>
      <w:r w:rsidRPr="00101F8D">
        <w:rPr>
          <w:sz w:val="28"/>
          <w:szCs w:val="28"/>
          <w:shd w:val="clear" w:color="auto" w:fill="FFFFFF"/>
        </w:rPr>
        <w:t xml:space="preserve">5) mainīt darba vai amata pienākumus, darba laiku, darba atrašanās vietu vai darba samaksu, </w:t>
      </w:r>
    </w:p>
    <w:p w14:paraId="6710AACA"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 xml:space="preserve">6) sniegt negatīvu darba, amata pienākumu novērtējumu, </w:t>
      </w:r>
    </w:p>
    <w:p w14:paraId="0574FB9A"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7) aizskart godu un cieņu, reputāciju;</w:t>
      </w:r>
    </w:p>
    <w:p w14:paraId="73E4EBDA"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8) anulēt licences, atļaujas;</w:t>
      </w:r>
    </w:p>
    <w:p w14:paraId="30391124"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 xml:space="preserve">9) vienpusēji atkāpties no līguma </w:t>
      </w:r>
      <w:r w:rsidRPr="00101F8D">
        <w:rPr>
          <w:sz w:val="28"/>
          <w:szCs w:val="28"/>
          <w:shd w:val="clear" w:color="auto" w:fill="FFFFFF"/>
        </w:rPr>
        <w:t>par preces piegādi, pirkumu vai pakalpojuma sniegšanu vai izbeigt to</w:t>
      </w:r>
      <w:r w:rsidRPr="00101F8D">
        <w:rPr>
          <w:sz w:val="28"/>
          <w:szCs w:val="28"/>
        </w:rPr>
        <w:t>;</w:t>
      </w:r>
    </w:p>
    <w:p w14:paraId="1853712A" w14:textId="77777777" w:rsidR="00F73C74" w:rsidRPr="00101F8D" w:rsidRDefault="00F73C74" w:rsidP="00F73C74">
      <w:pPr>
        <w:pStyle w:val="tv213"/>
        <w:shd w:val="clear" w:color="auto" w:fill="FFFFFF"/>
        <w:spacing w:before="0" w:beforeAutospacing="0" w:after="0" w:afterAutospacing="0"/>
        <w:ind w:firstLine="709"/>
        <w:jc w:val="both"/>
        <w:rPr>
          <w:sz w:val="28"/>
          <w:szCs w:val="28"/>
        </w:rPr>
      </w:pPr>
      <w:r w:rsidRPr="00101F8D">
        <w:rPr>
          <w:sz w:val="28"/>
          <w:szCs w:val="28"/>
        </w:rPr>
        <w:t>10) pieprasīt ārsta atzinumu;</w:t>
      </w:r>
    </w:p>
    <w:p w14:paraId="54291EFD" w14:textId="77777777" w:rsidR="001C3B4A" w:rsidRPr="00101F8D" w:rsidRDefault="00F73C74" w:rsidP="00F73C74">
      <w:pPr>
        <w:shd w:val="clear" w:color="auto" w:fill="FFFFFF"/>
        <w:spacing w:after="0" w:line="293" w:lineRule="atLeast"/>
        <w:ind w:firstLine="709"/>
        <w:jc w:val="both"/>
        <w:rPr>
          <w:rFonts w:eastAsia="Times New Roman" w:cs="Times New Roman"/>
          <w:szCs w:val="28"/>
          <w:lang w:eastAsia="lv-LV"/>
        </w:rPr>
      </w:pPr>
      <w:r w:rsidRPr="00101F8D">
        <w:rPr>
          <w:rFonts w:cs="Times New Roman"/>
          <w:szCs w:val="28"/>
        </w:rPr>
        <w:t>11) citādi tieši vai netieši radīt nelabvēlīgas sekas, tostarp pārkāpjot vienlīdzīgas attieksmes principu.</w:t>
      </w:r>
    </w:p>
    <w:p w14:paraId="4896BBBB"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Ar trauksmes celšanu saistītās nelabvēlīgās sekas atkarībā no to veida novērš atbilstoši tiesību aktiem, kas regulē darba tiesiskās vai citas civiltiesiskās attiecības vai valsts dienesta attiecības.</w:t>
      </w:r>
    </w:p>
    <w:p w14:paraId="59ACDD62" w14:textId="56DCB13D"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(3) Pienākums pierādīt, ka nelabvēlīgās sekas trauksmes cēlējam</w:t>
      </w:r>
      <w:r w:rsidR="006D6321" w:rsidRPr="00101F8D">
        <w:rPr>
          <w:rFonts w:eastAsia="Times New Roman" w:cs="Times New Roman"/>
          <w:szCs w:val="28"/>
          <w:lang w:eastAsia="lv-LV"/>
        </w:rPr>
        <w:t>,</w:t>
      </w:r>
      <w:r w:rsidRPr="00101F8D">
        <w:rPr>
          <w:rFonts w:eastAsia="Times New Roman" w:cs="Times New Roman"/>
          <w:szCs w:val="28"/>
          <w:lang w:eastAsia="lv-LV"/>
        </w:rPr>
        <w:t xml:space="preserve"> </w:t>
      </w:r>
      <w:r w:rsidR="007F4409" w:rsidRPr="00101F8D">
        <w:rPr>
          <w:rFonts w:cs="Times New Roman"/>
          <w:szCs w:val="28"/>
        </w:rPr>
        <w:t>viņa radinieka</w:t>
      </w:r>
      <w:r w:rsidR="006D6321" w:rsidRPr="00101F8D">
        <w:rPr>
          <w:rFonts w:cs="Times New Roman"/>
          <w:szCs w:val="28"/>
        </w:rPr>
        <w:t>m vai saistītai personai</w:t>
      </w:r>
      <w:r w:rsidRPr="00101F8D">
        <w:rPr>
          <w:rFonts w:eastAsia="Times New Roman" w:cs="Times New Roman"/>
          <w:szCs w:val="28"/>
          <w:lang w:eastAsia="lv-LV"/>
        </w:rPr>
        <w:t xml:space="preserve"> nav radītas saistībā ar trauksmes cēlēja ziņojuma iesniegšanu vai tajā norādīto informāciju, ir pusei, kas šīs sekas radījusi.</w:t>
      </w:r>
    </w:p>
    <w:p w14:paraId="57B5DA62" w14:textId="68641D24"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(4) Valsts darba inspekcija nodrošina konsultācijas par iespējām novērst trauksmes cēlējam</w:t>
      </w:r>
      <w:r w:rsidR="006D6321" w:rsidRPr="00101F8D">
        <w:rPr>
          <w:rFonts w:eastAsia="Times New Roman" w:cs="Times New Roman"/>
          <w:szCs w:val="28"/>
          <w:lang w:eastAsia="lv-LV"/>
        </w:rPr>
        <w:t>,</w:t>
      </w:r>
      <w:r w:rsidRPr="00101F8D">
        <w:rPr>
          <w:rFonts w:eastAsia="Times New Roman" w:cs="Times New Roman"/>
          <w:szCs w:val="28"/>
          <w:lang w:eastAsia="lv-LV"/>
        </w:rPr>
        <w:t xml:space="preserve"> </w:t>
      </w:r>
      <w:r w:rsidR="007F4409" w:rsidRPr="00101F8D">
        <w:rPr>
          <w:rFonts w:cs="Times New Roman"/>
          <w:szCs w:val="28"/>
        </w:rPr>
        <w:t>viņa radinieka</w:t>
      </w:r>
      <w:r w:rsidR="006D6321" w:rsidRPr="00101F8D">
        <w:rPr>
          <w:rFonts w:cs="Times New Roman"/>
          <w:szCs w:val="28"/>
        </w:rPr>
        <w:t>m vai saistītai personai</w:t>
      </w:r>
      <w:r w:rsidR="006D6321" w:rsidRPr="00101F8D">
        <w:rPr>
          <w:rFonts w:eastAsia="Times New Roman" w:cs="Times New Roman"/>
          <w:szCs w:val="28"/>
          <w:lang w:eastAsia="lv-LV"/>
        </w:rPr>
        <w:t xml:space="preserve"> </w:t>
      </w:r>
      <w:r w:rsidRPr="00101F8D">
        <w:rPr>
          <w:rFonts w:eastAsia="Times New Roman" w:cs="Times New Roman"/>
          <w:szCs w:val="28"/>
          <w:lang w:eastAsia="lv-LV"/>
        </w:rPr>
        <w:t>radītās nelabvēlīgās sekas darba tiesisko attiecību vai darba drošības jomā.</w:t>
      </w:r>
    </w:p>
    <w:p w14:paraId="7687BD03" w14:textId="77777777" w:rsidR="008E5448" w:rsidRPr="00101F8D" w:rsidRDefault="008E5448" w:rsidP="006D6321">
      <w:pPr>
        <w:pStyle w:val="tv213"/>
        <w:shd w:val="clear" w:color="auto" w:fill="FFFFFF"/>
        <w:spacing w:before="0" w:beforeAutospacing="0" w:after="0" w:afterAutospacing="0" w:line="293" w:lineRule="atLeast"/>
        <w:ind w:firstLine="300"/>
        <w:jc w:val="both"/>
        <w:rPr>
          <w:b/>
          <w:bCs/>
          <w:sz w:val="28"/>
          <w:szCs w:val="28"/>
        </w:rPr>
      </w:pPr>
      <w:bookmarkStart w:id="27" w:name="p14"/>
      <w:bookmarkStart w:id="28" w:name="p-671787"/>
      <w:bookmarkEnd w:id="27"/>
      <w:bookmarkEnd w:id="28"/>
    </w:p>
    <w:p w14:paraId="506B0D02" w14:textId="77777777" w:rsidR="006D6321" w:rsidRPr="00101F8D" w:rsidRDefault="006D6321" w:rsidP="006D6321">
      <w:pPr>
        <w:pStyle w:val="tv213"/>
        <w:shd w:val="clear" w:color="auto" w:fill="FFFFFF"/>
        <w:spacing w:before="0" w:beforeAutospacing="0" w:after="0" w:afterAutospacing="0" w:line="293" w:lineRule="atLeast"/>
        <w:ind w:firstLine="300"/>
        <w:jc w:val="both"/>
        <w:rPr>
          <w:sz w:val="28"/>
          <w:szCs w:val="28"/>
        </w:rPr>
      </w:pPr>
      <w:r w:rsidRPr="00101F8D">
        <w:rPr>
          <w:b/>
          <w:bCs/>
          <w:sz w:val="28"/>
          <w:szCs w:val="28"/>
        </w:rPr>
        <w:t>14. pants. Valsts nodrošinātā juridiskā palīdzība trauksmes cēlējam</w:t>
      </w:r>
    </w:p>
    <w:p w14:paraId="35DED560" w14:textId="77777777" w:rsidR="001C3B4A" w:rsidRPr="00101F8D" w:rsidRDefault="006D6321" w:rsidP="006D6321">
      <w:pPr>
        <w:shd w:val="clear" w:color="auto" w:fill="FFFFFF"/>
        <w:spacing w:after="0" w:line="293" w:lineRule="atLeast"/>
        <w:ind w:firstLine="300"/>
        <w:jc w:val="both"/>
        <w:rPr>
          <w:rFonts w:eastAsia="Times New Roman" w:cs="Times New Roman"/>
          <w:szCs w:val="28"/>
          <w:lang w:eastAsia="lv-LV"/>
        </w:rPr>
      </w:pPr>
      <w:r w:rsidRPr="00101F8D">
        <w:rPr>
          <w:rFonts w:cs="Times New Roman"/>
          <w:szCs w:val="28"/>
        </w:rPr>
        <w:t xml:space="preserve">Valsts nodrošināto juridisko palīdzību trauksmes cēlējam pēc viņa lūguma sniedz saskaņā ar Valsts nodrošinātās juridiskās palīdzības likumā noteikto, nevērtējot personas īpašuma stāvokli un ienākumu līmeni, ja </w:t>
      </w:r>
      <w:proofErr w:type="spellStart"/>
      <w:r w:rsidRPr="00101F8D">
        <w:rPr>
          <w:rFonts w:cs="Times New Roman"/>
          <w:szCs w:val="28"/>
        </w:rPr>
        <w:t>pirmšķietami</w:t>
      </w:r>
      <w:proofErr w:type="spellEnd"/>
      <w:r w:rsidRPr="00101F8D">
        <w:rPr>
          <w:rFonts w:cs="Times New Roman"/>
          <w:szCs w:val="28"/>
        </w:rPr>
        <w:t xml:space="preserve"> trauksmes celšana ir atbildusi šā likuma prasībām un tās dēļ trauksmes cēlējam radušās nelabvēlīgas sekas, pamatojoties uz trauksmes cēlēja iesniegtajiem dokumentiem, kā arī, ja nepieciešams, no trauksmes cēlēju kontaktpunkta saņemto atzinumu.</w:t>
      </w:r>
    </w:p>
    <w:p w14:paraId="40ACA0F0" w14:textId="77777777" w:rsidR="006D6321" w:rsidRPr="00101F8D" w:rsidRDefault="006D6321" w:rsidP="001C3B4A">
      <w:pPr>
        <w:shd w:val="clear" w:color="auto" w:fill="FFFFFF"/>
        <w:spacing w:after="0" w:line="293" w:lineRule="atLeast"/>
        <w:ind w:firstLine="300"/>
        <w:jc w:val="both"/>
        <w:rPr>
          <w:rFonts w:eastAsia="Times New Roman" w:cs="Times New Roman"/>
          <w:b/>
          <w:bCs/>
          <w:szCs w:val="28"/>
          <w:lang w:eastAsia="lv-LV"/>
        </w:rPr>
      </w:pPr>
      <w:bookmarkStart w:id="29" w:name="p15"/>
      <w:bookmarkStart w:id="30" w:name="p-671788"/>
      <w:bookmarkEnd w:id="29"/>
      <w:bookmarkEnd w:id="30"/>
    </w:p>
    <w:p w14:paraId="39A6E198"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b/>
          <w:bCs/>
          <w:szCs w:val="28"/>
          <w:lang w:eastAsia="lv-LV"/>
        </w:rPr>
        <w:t>15. pants. Trauksmes cēlēja</w:t>
      </w:r>
      <w:r w:rsidR="006D6321" w:rsidRPr="00101F8D">
        <w:rPr>
          <w:rFonts w:eastAsia="Times New Roman" w:cs="Times New Roman"/>
          <w:b/>
          <w:bCs/>
          <w:szCs w:val="28"/>
          <w:lang w:eastAsia="lv-LV"/>
        </w:rPr>
        <w:t xml:space="preserve">, </w:t>
      </w:r>
      <w:r w:rsidR="006D6321" w:rsidRPr="00101F8D">
        <w:rPr>
          <w:rFonts w:cs="Times New Roman"/>
          <w:b/>
          <w:szCs w:val="28"/>
        </w:rPr>
        <w:t>viņa radinieka un saistītās personas</w:t>
      </w:r>
      <w:r w:rsidRPr="00101F8D">
        <w:rPr>
          <w:rFonts w:eastAsia="Times New Roman" w:cs="Times New Roman"/>
          <w:b/>
          <w:bCs/>
          <w:szCs w:val="28"/>
          <w:lang w:eastAsia="lv-LV"/>
        </w:rPr>
        <w:t xml:space="preserve"> atbrīvošana no juridiskās atbildības</w:t>
      </w:r>
    </w:p>
    <w:p w14:paraId="522945DB"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Par trauksmes celšanu atbilstoši šā likuma prasībām, tostarp par normatīvajos aktos noteiktu tādu neizpaužamu ziņu izpaušanu, kuras nav valsts noslēpums, trauksmes cēlējam</w:t>
      </w:r>
      <w:r w:rsidR="006D6321" w:rsidRPr="00101F8D">
        <w:rPr>
          <w:rFonts w:eastAsia="Times New Roman" w:cs="Times New Roman"/>
          <w:szCs w:val="28"/>
          <w:lang w:eastAsia="lv-LV"/>
        </w:rPr>
        <w:t xml:space="preserve">, </w:t>
      </w:r>
      <w:r w:rsidR="006D6321" w:rsidRPr="00101F8D">
        <w:rPr>
          <w:rFonts w:cs="Times New Roman"/>
          <w:szCs w:val="28"/>
        </w:rPr>
        <w:t>viņa radiniekam un saistītai personai</w:t>
      </w:r>
      <w:r w:rsidRPr="00101F8D">
        <w:rPr>
          <w:rFonts w:eastAsia="Times New Roman" w:cs="Times New Roman"/>
          <w:szCs w:val="28"/>
          <w:lang w:eastAsia="lv-LV"/>
        </w:rPr>
        <w:t xml:space="preserve"> neiestājas juridiskā atbildība, tostarp civiltiesiskā atbildība un kriminālatbildība.</w:t>
      </w:r>
    </w:p>
    <w:p w14:paraId="1469C0E5" w14:textId="77777777" w:rsidR="006D6321" w:rsidRPr="00101F8D" w:rsidRDefault="006D6321" w:rsidP="006D6321">
      <w:pPr>
        <w:pStyle w:val="tv213"/>
        <w:shd w:val="clear" w:color="auto" w:fill="FFFFFF"/>
        <w:spacing w:before="0" w:beforeAutospacing="0" w:after="0" w:afterAutospacing="0" w:line="293" w:lineRule="atLeast"/>
        <w:jc w:val="both"/>
        <w:rPr>
          <w:b/>
          <w:bCs/>
          <w:sz w:val="28"/>
          <w:szCs w:val="28"/>
        </w:rPr>
      </w:pPr>
      <w:bookmarkStart w:id="31" w:name="p16"/>
      <w:bookmarkStart w:id="32" w:name="p-671789"/>
      <w:bookmarkEnd w:id="31"/>
      <w:bookmarkEnd w:id="32"/>
    </w:p>
    <w:p w14:paraId="3819DEF8" w14:textId="77777777" w:rsidR="006D6321" w:rsidRPr="00101F8D" w:rsidRDefault="006D6321" w:rsidP="006D6321">
      <w:pPr>
        <w:pStyle w:val="tv213"/>
        <w:shd w:val="clear" w:color="auto" w:fill="FFFFFF"/>
        <w:spacing w:before="0" w:beforeAutospacing="0" w:after="0" w:afterAutospacing="0" w:line="293" w:lineRule="atLeast"/>
        <w:ind w:firstLine="300"/>
        <w:jc w:val="both"/>
        <w:rPr>
          <w:sz w:val="28"/>
          <w:szCs w:val="28"/>
        </w:rPr>
      </w:pPr>
      <w:r w:rsidRPr="00101F8D">
        <w:rPr>
          <w:b/>
          <w:bCs/>
          <w:sz w:val="28"/>
          <w:szCs w:val="28"/>
        </w:rPr>
        <w:t xml:space="preserve">16. pants. Atbrīvošana no valsts nodevas un lietas </w:t>
      </w:r>
      <w:proofErr w:type="spellStart"/>
      <w:r w:rsidRPr="00101F8D">
        <w:rPr>
          <w:b/>
          <w:bCs/>
          <w:sz w:val="28"/>
          <w:szCs w:val="28"/>
        </w:rPr>
        <w:t>ārpustiesas</w:t>
      </w:r>
      <w:proofErr w:type="spellEnd"/>
      <w:r w:rsidRPr="00101F8D">
        <w:rPr>
          <w:b/>
          <w:bCs/>
          <w:sz w:val="28"/>
          <w:szCs w:val="28"/>
        </w:rPr>
        <w:t xml:space="preserve"> izskatīšanas kārtības administratīvajā procesā</w:t>
      </w:r>
    </w:p>
    <w:p w14:paraId="538B9866" w14:textId="77777777" w:rsidR="001C3B4A" w:rsidRPr="00101F8D" w:rsidRDefault="006D6321" w:rsidP="006D6321">
      <w:pPr>
        <w:shd w:val="clear" w:color="auto" w:fill="FFFFFF"/>
        <w:spacing w:after="0" w:line="293" w:lineRule="atLeast"/>
        <w:ind w:firstLine="300"/>
        <w:jc w:val="both"/>
        <w:rPr>
          <w:rFonts w:cs="Times New Roman"/>
          <w:szCs w:val="28"/>
        </w:rPr>
      </w:pPr>
      <w:r w:rsidRPr="00101F8D">
        <w:rPr>
          <w:rFonts w:cs="Times New Roman"/>
          <w:szCs w:val="28"/>
        </w:rPr>
        <w:t xml:space="preserve">Trauksmes cēlējs, viņa radinieks un saistītā persona, ja tas nepieciešams aizsardzībai pret trauksmes celšanas dēļ radītām nelabvēlīgām sekām, ir atbrīvots no pienākuma ievērot lietas </w:t>
      </w:r>
      <w:proofErr w:type="spellStart"/>
      <w:r w:rsidRPr="00101F8D">
        <w:rPr>
          <w:rFonts w:cs="Times New Roman"/>
          <w:szCs w:val="28"/>
        </w:rPr>
        <w:t>ārpustiesas</w:t>
      </w:r>
      <w:proofErr w:type="spellEnd"/>
      <w:r w:rsidRPr="00101F8D">
        <w:rPr>
          <w:rFonts w:cs="Times New Roman"/>
          <w:szCs w:val="28"/>
        </w:rPr>
        <w:t xml:space="preserve"> izskatīšanas kārtību administratīvajā procesā, kā arī, ja pieteikums ir saistīts ar trauksmes celšanas dēļ radītu nelabvēlīgu seku novēršanu, ir atbrīvots no valsts nodevas administratīvajā procesā tiesā.</w:t>
      </w:r>
    </w:p>
    <w:p w14:paraId="2D6265C3" w14:textId="77777777" w:rsidR="006D6321" w:rsidRPr="00101F8D" w:rsidRDefault="006D6321" w:rsidP="006D6321">
      <w:pPr>
        <w:shd w:val="clear" w:color="auto" w:fill="FFFFFF"/>
        <w:spacing w:after="0" w:line="293" w:lineRule="atLeast"/>
        <w:ind w:firstLine="300"/>
        <w:jc w:val="both"/>
        <w:rPr>
          <w:rFonts w:eastAsia="Times New Roman" w:cs="Times New Roman"/>
          <w:szCs w:val="28"/>
          <w:lang w:eastAsia="lv-LV"/>
        </w:rPr>
      </w:pPr>
    </w:p>
    <w:p w14:paraId="32E6A21D"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33" w:name="p17"/>
      <w:bookmarkStart w:id="34" w:name="p-724717"/>
      <w:bookmarkStart w:id="35" w:name="aa"/>
      <w:bookmarkEnd w:id="33"/>
      <w:bookmarkEnd w:id="34"/>
      <w:bookmarkEnd w:id="35"/>
      <w:r w:rsidRPr="00101F8D">
        <w:rPr>
          <w:rFonts w:eastAsia="Times New Roman" w:cs="Times New Roman"/>
          <w:b/>
          <w:bCs/>
          <w:szCs w:val="28"/>
          <w:lang w:eastAsia="lv-LV"/>
        </w:rPr>
        <w:t>17. pants. Administratīvā atbildība par nelabvēlīgu seku radīšanu</w:t>
      </w:r>
    </w:p>
    <w:p w14:paraId="54E5F5D2"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Par nelabvēlīgu seku radīšanu trauksmes cēlējam</w:t>
      </w:r>
      <w:r w:rsidR="006D6321" w:rsidRPr="00101F8D">
        <w:rPr>
          <w:rFonts w:eastAsia="Times New Roman" w:cs="Times New Roman"/>
          <w:szCs w:val="28"/>
          <w:lang w:eastAsia="lv-LV"/>
        </w:rPr>
        <w:t>,</w:t>
      </w:r>
      <w:r w:rsidRPr="00101F8D">
        <w:rPr>
          <w:rFonts w:eastAsia="Times New Roman" w:cs="Times New Roman"/>
          <w:szCs w:val="28"/>
          <w:lang w:eastAsia="lv-LV"/>
        </w:rPr>
        <w:t xml:space="preserve"> </w:t>
      </w:r>
      <w:r w:rsidR="006D6321" w:rsidRPr="00101F8D">
        <w:rPr>
          <w:rFonts w:cs="Times New Roman"/>
          <w:szCs w:val="28"/>
        </w:rPr>
        <w:t>viņa radiniekam vai saistītai personai</w:t>
      </w:r>
      <w:r w:rsidR="006D6321" w:rsidRPr="00101F8D">
        <w:rPr>
          <w:rFonts w:eastAsia="Times New Roman" w:cs="Times New Roman"/>
          <w:szCs w:val="28"/>
          <w:lang w:eastAsia="lv-LV"/>
        </w:rPr>
        <w:t xml:space="preserve"> </w:t>
      </w:r>
      <w:r w:rsidRPr="00101F8D">
        <w:rPr>
          <w:rFonts w:eastAsia="Times New Roman" w:cs="Times New Roman"/>
          <w:szCs w:val="28"/>
          <w:lang w:eastAsia="lv-LV"/>
        </w:rPr>
        <w:t>piemēro naudas sodu fiziskajai personai no sešām līdz simt četrdesmit naudas soda vienībām, amatpersonai — no astoņām līdz simt četrdesmit naudas soda vienībām, bet juridiskajai personai — no četrpadsmit līdz divtūkstoš astoņsimt naudas soda vienībām.</w:t>
      </w:r>
    </w:p>
    <w:p w14:paraId="1514577A" w14:textId="77777777" w:rsidR="001C3B4A" w:rsidRPr="00101F8D" w:rsidRDefault="001C3B4A" w:rsidP="001C3B4A">
      <w:pPr>
        <w:shd w:val="clear" w:color="auto" w:fill="FFFFFF"/>
        <w:spacing w:before="45" w:after="0" w:line="248" w:lineRule="atLeast"/>
        <w:ind w:firstLine="300"/>
        <w:jc w:val="both"/>
        <w:rPr>
          <w:rFonts w:eastAsia="Times New Roman" w:cs="Times New Roman"/>
          <w:iCs/>
          <w:szCs w:val="28"/>
          <w:lang w:eastAsia="lv-LV"/>
        </w:rPr>
      </w:pPr>
    </w:p>
    <w:p w14:paraId="486CA329"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bookmarkStart w:id="36" w:name="p18"/>
      <w:bookmarkStart w:id="37" w:name="p-724721"/>
      <w:bookmarkEnd w:id="36"/>
      <w:bookmarkEnd w:id="37"/>
      <w:r w:rsidRPr="00101F8D">
        <w:rPr>
          <w:rFonts w:eastAsia="Times New Roman" w:cs="Times New Roman"/>
          <w:b/>
          <w:bCs/>
          <w:szCs w:val="28"/>
          <w:lang w:eastAsia="lv-LV"/>
        </w:rPr>
        <w:t>18. pants. Administratīvā atbildība par nepatiesu ziņu sniegšanu</w:t>
      </w:r>
    </w:p>
    <w:p w14:paraId="0ABC2C72"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Par apzināti nepatiesu ziņu sniegšanu, izmantojot trauksmes celšanas mehānismu vai sniedzot informāciju publiski, piemēro naudas sodu no sešām līdz simt četrdesmit naudas soda vienībām.</w:t>
      </w:r>
    </w:p>
    <w:p w14:paraId="7001CF01" w14:textId="77777777" w:rsidR="006D6321" w:rsidRPr="00101F8D" w:rsidRDefault="006D6321" w:rsidP="001C3B4A">
      <w:pPr>
        <w:shd w:val="clear" w:color="auto" w:fill="FFFFFF"/>
        <w:spacing w:after="0" w:line="293" w:lineRule="atLeast"/>
        <w:ind w:firstLine="300"/>
        <w:jc w:val="both"/>
        <w:rPr>
          <w:rFonts w:eastAsia="Times New Roman" w:cs="Times New Roman"/>
          <w:i/>
          <w:iCs/>
          <w:szCs w:val="28"/>
          <w:lang w:eastAsia="lv-LV"/>
        </w:rPr>
      </w:pPr>
      <w:bookmarkStart w:id="38" w:name="p19"/>
      <w:bookmarkStart w:id="39" w:name="p-724723"/>
      <w:bookmarkEnd w:id="38"/>
      <w:bookmarkEnd w:id="39"/>
    </w:p>
    <w:p w14:paraId="106F3F0B" w14:textId="77777777" w:rsidR="006D6321" w:rsidRPr="00101F8D" w:rsidRDefault="006D6321" w:rsidP="006D6321">
      <w:pPr>
        <w:pStyle w:val="labojumupamats"/>
        <w:shd w:val="clear" w:color="auto" w:fill="FFFFFF"/>
        <w:spacing w:before="45" w:beforeAutospacing="0" w:after="0" w:afterAutospacing="0" w:line="248" w:lineRule="atLeast"/>
        <w:ind w:firstLine="300"/>
        <w:jc w:val="both"/>
        <w:rPr>
          <w:b/>
          <w:iCs/>
          <w:sz w:val="28"/>
          <w:szCs w:val="28"/>
        </w:rPr>
      </w:pPr>
      <w:r w:rsidRPr="00101F8D">
        <w:rPr>
          <w:b/>
          <w:iCs/>
          <w:sz w:val="28"/>
          <w:szCs w:val="28"/>
        </w:rPr>
        <w:t>19. pants. Administratīvā atbildība par trauksmes celšanas traucēšanu</w:t>
      </w:r>
    </w:p>
    <w:p w14:paraId="7A034068" w14:textId="632B7C5C" w:rsidR="002D421F" w:rsidRPr="00101F8D" w:rsidRDefault="006D6321" w:rsidP="002D421F">
      <w:pPr>
        <w:shd w:val="clear" w:color="auto" w:fill="FFFFFF"/>
        <w:spacing w:after="0" w:line="293" w:lineRule="atLeast"/>
        <w:ind w:firstLine="300"/>
        <w:jc w:val="both"/>
        <w:rPr>
          <w:rFonts w:eastAsia="Times New Roman" w:cs="Times New Roman"/>
          <w:iCs/>
          <w:szCs w:val="28"/>
          <w:lang w:eastAsia="lv-LV"/>
        </w:rPr>
      </w:pPr>
      <w:r w:rsidRPr="00101F8D">
        <w:rPr>
          <w:rFonts w:cs="Times New Roman"/>
          <w:iCs/>
          <w:szCs w:val="28"/>
        </w:rPr>
        <w:t xml:space="preserve">Par traucēšanu vai </w:t>
      </w:r>
      <w:r w:rsidR="00D56493" w:rsidRPr="00101F8D">
        <w:rPr>
          <w:rFonts w:cs="Times New Roman"/>
          <w:iCs/>
          <w:szCs w:val="28"/>
        </w:rPr>
        <w:t xml:space="preserve">mēģinājumu </w:t>
      </w:r>
      <w:r w:rsidRPr="00101F8D">
        <w:rPr>
          <w:rFonts w:cs="Times New Roman"/>
          <w:iCs/>
          <w:szCs w:val="28"/>
        </w:rPr>
        <w:t xml:space="preserve">traucēt trauksmes celšanu, tostarp trauksmes cēlēja ziņojuma iesniegšanas vai izskatīšanas traucēšanu, </w:t>
      </w:r>
      <w:r w:rsidRPr="00101F8D">
        <w:rPr>
          <w:rFonts w:cs="Times New Roman"/>
          <w:szCs w:val="28"/>
        </w:rPr>
        <w:t>piemēro naudas sodu fiziskajai personai no trim līdz septiņdesmit naudas soda vienībām, amatpersonai — no četrām līdz septiņdesmit naudas soda vienībām, bet juridiskajai personai — no septiņām līdz  tūkstotis četrsimt  naudas soda vienībām.</w:t>
      </w:r>
    </w:p>
    <w:p w14:paraId="1D355F4D" w14:textId="77777777" w:rsidR="006D6321" w:rsidRPr="00101F8D" w:rsidRDefault="006D6321" w:rsidP="001C3B4A">
      <w:pPr>
        <w:shd w:val="clear" w:color="auto" w:fill="FFFFFF"/>
        <w:spacing w:after="0" w:line="293" w:lineRule="atLeast"/>
        <w:ind w:firstLine="300"/>
        <w:jc w:val="both"/>
        <w:rPr>
          <w:rFonts w:eastAsia="Times New Roman" w:cs="Times New Roman"/>
          <w:i/>
          <w:iCs/>
          <w:szCs w:val="28"/>
          <w:lang w:eastAsia="lv-LV"/>
        </w:rPr>
      </w:pPr>
    </w:p>
    <w:p w14:paraId="2395C58C" w14:textId="77777777" w:rsidR="001C3B4A" w:rsidRPr="00101F8D" w:rsidRDefault="006D6321"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b/>
          <w:bCs/>
          <w:szCs w:val="28"/>
          <w:lang w:eastAsia="lv-LV"/>
        </w:rPr>
        <w:t>20</w:t>
      </w:r>
      <w:r w:rsidR="001C3B4A" w:rsidRPr="00101F8D">
        <w:rPr>
          <w:rFonts w:eastAsia="Times New Roman" w:cs="Times New Roman"/>
          <w:b/>
          <w:bCs/>
          <w:szCs w:val="28"/>
          <w:lang w:eastAsia="lv-LV"/>
        </w:rPr>
        <w:t>. pants. Kompetence administratīvo pārkāpumu procesā</w:t>
      </w:r>
    </w:p>
    <w:p w14:paraId="43C844A8"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(1) Administratīvā pārkāpuma procesu par šā likuma </w:t>
      </w:r>
      <w:hyperlink r:id="rId9" w:anchor="p17" w:history="1">
        <w:r w:rsidRPr="00101F8D">
          <w:rPr>
            <w:rFonts w:eastAsia="Times New Roman" w:cs="Times New Roman"/>
            <w:szCs w:val="28"/>
            <w:lang w:eastAsia="lv-LV"/>
          </w:rPr>
          <w:t>17.</w:t>
        </w:r>
      </w:hyperlink>
      <w:r w:rsidRPr="00101F8D">
        <w:rPr>
          <w:rFonts w:eastAsia="Times New Roman" w:cs="Times New Roman"/>
          <w:szCs w:val="28"/>
          <w:lang w:eastAsia="lv-LV"/>
        </w:rPr>
        <w:t> pantā minētajiem pārkāpumiem veic Valsts darba inspekcija (par pārkāpumiem darba tiesisko attiecību un valsts civildienesta jomā)</w:t>
      </w:r>
      <w:r w:rsidR="006D6321" w:rsidRPr="00101F8D">
        <w:rPr>
          <w:rFonts w:eastAsia="Times New Roman" w:cs="Times New Roman"/>
          <w:szCs w:val="28"/>
          <w:lang w:eastAsia="lv-LV"/>
        </w:rPr>
        <w:t xml:space="preserve"> </w:t>
      </w:r>
      <w:r w:rsidR="006D6321" w:rsidRPr="00101F8D">
        <w:rPr>
          <w:rFonts w:cs="Times New Roman"/>
          <w:szCs w:val="28"/>
          <w:shd w:val="clear" w:color="auto" w:fill="FFFFFF"/>
        </w:rPr>
        <w:t>vai Valsts policija (citās jomās)</w:t>
      </w:r>
      <w:r w:rsidRPr="00101F8D">
        <w:rPr>
          <w:rFonts w:eastAsia="Times New Roman" w:cs="Times New Roman"/>
          <w:szCs w:val="28"/>
          <w:lang w:eastAsia="lv-LV"/>
        </w:rPr>
        <w:t>.</w:t>
      </w:r>
    </w:p>
    <w:p w14:paraId="74FEAEBB" w14:textId="77777777" w:rsidR="001C3B4A" w:rsidRPr="00101F8D" w:rsidRDefault="001C3B4A" w:rsidP="001C3B4A">
      <w:pPr>
        <w:shd w:val="clear" w:color="auto" w:fill="FFFFFF"/>
        <w:spacing w:after="0" w:line="293" w:lineRule="atLeast"/>
        <w:ind w:firstLine="300"/>
        <w:jc w:val="both"/>
        <w:rPr>
          <w:rFonts w:eastAsia="Times New Roman" w:cs="Times New Roman"/>
          <w:szCs w:val="28"/>
          <w:lang w:eastAsia="lv-LV"/>
        </w:rPr>
      </w:pPr>
      <w:r w:rsidRPr="00101F8D">
        <w:rPr>
          <w:rFonts w:eastAsia="Times New Roman" w:cs="Times New Roman"/>
          <w:szCs w:val="28"/>
          <w:lang w:eastAsia="lv-LV"/>
        </w:rPr>
        <w:t>(2) Administratīvā pārkāpuma procesu par šā likuma </w:t>
      </w:r>
      <w:hyperlink r:id="rId10" w:anchor="p18" w:history="1">
        <w:r w:rsidRPr="00101F8D">
          <w:rPr>
            <w:rFonts w:eastAsia="Times New Roman" w:cs="Times New Roman"/>
            <w:szCs w:val="28"/>
            <w:lang w:eastAsia="lv-LV"/>
          </w:rPr>
          <w:t>18.</w:t>
        </w:r>
      </w:hyperlink>
      <w:r w:rsidR="00CE4B54" w:rsidRPr="00101F8D">
        <w:rPr>
          <w:rFonts w:eastAsia="Times New Roman" w:cs="Times New Roman"/>
          <w:szCs w:val="28"/>
          <w:lang w:eastAsia="lv-LV"/>
        </w:rPr>
        <w:t xml:space="preserve"> un 19.</w:t>
      </w:r>
      <w:r w:rsidRPr="00101F8D">
        <w:rPr>
          <w:rFonts w:eastAsia="Times New Roman" w:cs="Times New Roman"/>
          <w:szCs w:val="28"/>
          <w:lang w:eastAsia="lv-LV"/>
        </w:rPr>
        <w:t> pantā minētajiem pārkāpumiem veic Valsts policija.</w:t>
      </w:r>
    </w:p>
    <w:p w14:paraId="698223A2" w14:textId="77777777" w:rsidR="001C3B4A" w:rsidRPr="00101F8D" w:rsidRDefault="001C3B4A">
      <w:pPr>
        <w:rPr>
          <w:rFonts w:cs="Times New Roman"/>
          <w:szCs w:val="28"/>
        </w:rPr>
      </w:pPr>
    </w:p>
    <w:p w14:paraId="409DE6AD" w14:textId="164EAEAA" w:rsidR="001C3B4A" w:rsidRPr="00101F8D" w:rsidRDefault="001C3B4A" w:rsidP="001C3B4A">
      <w:pPr>
        <w:shd w:val="clear" w:color="auto" w:fill="FFFFFF"/>
        <w:spacing w:after="0" w:line="240" w:lineRule="auto"/>
        <w:jc w:val="center"/>
        <w:rPr>
          <w:rFonts w:eastAsia="Times New Roman" w:cs="Times New Roman"/>
          <w:b/>
          <w:bCs/>
          <w:szCs w:val="28"/>
          <w:lang w:eastAsia="lv-LV"/>
        </w:rPr>
      </w:pPr>
      <w:r w:rsidRPr="00101F8D">
        <w:rPr>
          <w:rFonts w:eastAsia="Times New Roman" w:cs="Times New Roman"/>
          <w:b/>
          <w:bCs/>
          <w:szCs w:val="28"/>
          <w:lang w:eastAsia="lv-LV"/>
        </w:rPr>
        <w:t>Pārejas noteikum</w:t>
      </w:r>
      <w:bookmarkStart w:id="40" w:name="pn-644220"/>
      <w:bookmarkEnd w:id="40"/>
      <w:r w:rsidR="002D421F" w:rsidRPr="00101F8D">
        <w:rPr>
          <w:rFonts w:eastAsia="Times New Roman" w:cs="Times New Roman"/>
          <w:b/>
          <w:bCs/>
          <w:szCs w:val="28"/>
          <w:lang w:eastAsia="lv-LV"/>
        </w:rPr>
        <w:t>i</w:t>
      </w:r>
    </w:p>
    <w:p w14:paraId="04A7591D" w14:textId="77777777" w:rsidR="00A90E33" w:rsidRPr="00101F8D" w:rsidRDefault="00A90E33" w:rsidP="001C3B4A">
      <w:pPr>
        <w:shd w:val="clear" w:color="auto" w:fill="FFFFFF"/>
        <w:spacing w:after="0" w:line="240" w:lineRule="auto"/>
        <w:jc w:val="center"/>
        <w:rPr>
          <w:rFonts w:eastAsia="Times New Roman" w:cs="Times New Roman"/>
          <w:b/>
          <w:bCs/>
          <w:szCs w:val="28"/>
          <w:lang w:eastAsia="lv-LV"/>
        </w:rPr>
      </w:pPr>
    </w:p>
    <w:p w14:paraId="23124DFB" w14:textId="48225C3F" w:rsidR="001C3B4A" w:rsidRPr="00101F8D" w:rsidRDefault="002D421F" w:rsidP="002D421F">
      <w:pPr>
        <w:shd w:val="clear" w:color="auto" w:fill="FFFFFF"/>
        <w:spacing w:after="0" w:line="293" w:lineRule="atLeast"/>
        <w:jc w:val="both"/>
        <w:rPr>
          <w:rFonts w:eastAsia="Times New Roman" w:cs="Times New Roman"/>
          <w:szCs w:val="28"/>
          <w:lang w:eastAsia="lv-LV"/>
        </w:rPr>
      </w:pPr>
      <w:bookmarkStart w:id="41" w:name="pn1"/>
      <w:bookmarkStart w:id="42" w:name="p-644222"/>
      <w:bookmarkEnd w:id="41"/>
      <w:bookmarkEnd w:id="42"/>
      <w:r w:rsidRPr="00101F8D">
        <w:rPr>
          <w:rFonts w:eastAsia="Times New Roman" w:cs="Times New Roman"/>
          <w:szCs w:val="28"/>
          <w:lang w:eastAsia="lv-LV"/>
        </w:rPr>
        <w:t xml:space="preserve">1. </w:t>
      </w:r>
      <w:r w:rsidR="001C3B4A" w:rsidRPr="00101F8D">
        <w:rPr>
          <w:rFonts w:eastAsia="Times New Roman" w:cs="Times New Roman"/>
          <w:szCs w:val="28"/>
          <w:lang w:eastAsia="lv-LV"/>
        </w:rPr>
        <w:t>Ar šā likuma spēkā stāšanos spēku zaudē</w:t>
      </w:r>
      <w:r w:rsidR="00A90E33" w:rsidRPr="00101F8D">
        <w:rPr>
          <w:rFonts w:eastAsia="Times New Roman" w:cs="Times New Roman"/>
          <w:szCs w:val="28"/>
          <w:lang w:eastAsia="lv-LV"/>
        </w:rPr>
        <w:t xml:space="preserve"> Trauksmes celšanas likums </w:t>
      </w:r>
      <w:r w:rsidR="00A90E33" w:rsidRPr="00101F8D">
        <w:rPr>
          <w:rFonts w:cs="Times New Roman"/>
          <w:szCs w:val="28"/>
        </w:rPr>
        <w:t>(Latvijas Vēstnesis, 2018, 210. nr.; 2020, 29. nr.).</w:t>
      </w:r>
      <w:r w:rsidR="001C3B4A" w:rsidRPr="00101F8D">
        <w:rPr>
          <w:rFonts w:eastAsia="Times New Roman" w:cs="Times New Roman"/>
          <w:szCs w:val="28"/>
          <w:lang w:eastAsia="lv-LV"/>
        </w:rPr>
        <w:t> </w:t>
      </w:r>
    </w:p>
    <w:p w14:paraId="269E2141" w14:textId="7E05439D" w:rsidR="002D421F" w:rsidRPr="00101F8D" w:rsidRDefault="002D421F" w:rsidP="002D421F">
      <w:pPr>
        <w:shd w:val="clear" w:color="auto" w:fill="FFFFFF"/>
        <w:spacing w:after="0" w:line="293" w:lineRule="atLeast"/>
        <w:jc w:val="both"/>
        <w:rPr>
          <w:rFonts w:eastAsia="Times New Roman" w:cs="Times New Roman"/>
          <w:szCs w:val="28"/>
          <w:lang w:eastAsia="lv-LV"/>
        </w:rPr>
      </w:pPr>
      <w:r w:rsidRPr="00101F8D">
        <w:rPr>
          <w:rFonts w:eastAsia="Times New Roman" w:cs="Times New Roman"/>
          <w:szCs w:val="28"/>
          <w:lang w:eastAsia="lv-LV"/>
        </w:rPr>
        <w:t xml:space="preserve">2. Šā likuma 16. pantā ietvertais regulējums par </w:t>
      </w:r>
      <w:r w:rsidRPr="00101F8D">
        <w:rPr>
          <w:rFonts w:cs="Times New Roman"/>
          <w:szCs w:val="28"/>
        </w:rPr>
        <w:t>trauksmes cēlēja, viņa radinieka un saistītā personas atbrīvošanu no valsts nodevas administratīvajā procesā tiesā ir spēkā līdz</w:t>
      </w:r>
      <w:r w:rsidR="00D221E6">
        <w:rPr>
          <w:rFonts w:cs="Times New Roman"/>
          <w:szCs w:val="28"/>
        </w:rPr>
        <w:t xml:space="preserve"> attiecīgu grozījumu izdarīšanai</w:t>
      </w:r>
      <w:r w:rsidRPr="00101F8D">
        <w:rPr>
          <w:rFonts w:cs="Times New Roman"/>
          <w:szCs w:val="28"/>
        </w:rPr>
        <w:t xml:space="preserve"> Administratīvā procesa likumā.</w:t>
      </w:r>
      <w:r w:rsidRPr="00101F8D">
        <w:rPr>
          <w:rFonts w:eastAsia="Times New Roman" w:cs="Times New Roman"/>
          <w:szCs w:val="28"/>
          <w:lang w:eastAsia="lv-LV"/>
        </w:rPr>
        <w:t xml:space="preserve"> </w:t>
      </w:r>
    </w:p>
    <w:p w14:paraId="1046629D" w14:textId="77777777" w:rsidR="001C3B4A" w:rsidRPr="00101F8D" w:rsidRDefault="001C3B4A">
      <w:pPr>
        <w:rPr>
          <w:rFonts w:cs="Times New Roman"/>
          <w:szCs w:val="28"/>
        </w:rPr>
      </w:pPr>
    </w:p>
    <w:p w14:paraId="7741DEFF" w14:textId="77777777" w:rsidR="00CE4B54" w:rsidRPr="00101F8D" w:rsidRDefault="00CE4B54" w:rsidP="00CE4B54">
      <w:pPr>
        <w:pStyle w:val="NormalWeb"/>
        <w:shd w:val="clear" w:color="auto" w:fill="FFFFFF"/>
        <w:spacing w:before="0" w:beforeAutospacing="0" w:after="0" w:afterAutospacing="0"/>
        <w:ind w:firstLine="301"/>
        <w:jc w:val="center"/>
        <w:rPr>
          <w:sz w:val="28"/>
          <w:szCs w:val="28"/>
        </w:rPr>
      </w:pPr>
      <w:r w:rsidRPr="00101F8D">
        <w:rPr>
          <w:b/>
          <w:bCs/>
          <w:sz w:val="28"/>
          <w:szCs w:val="28"/>
        </w:rPr>
        <w:t>Informatīva atsauce uz Eiropas Savienības direktīvu</w:t>
      </w:r>
    </w:p>
    <w:p w14:paraId="3514E528" w14:textId="77777777" w:rsidR="00CE4B54" w:rsidRPr="00101F8D" w:rsidRDefault="00CE4B54" w:rsidP="00CE4B54">
      <w:pPr>
        <w:pStyle w:val="NormalWeb"/>
        <w:shd w:val="clear" w:color="auto" w:fill="FFFFFF"/>
        <w:spacing w:before="0" w:beforeAutospacing="0" w:after="0" w:afterAutospacing="0"/>
        <w:jc w:val="both"/>
        <w:rPr>
          <w:sz w:val="28"/>
          <w:szCs w:val="28"/>
        </w:rPr>
      </w:pPr>
    </w:p>
    <w:p w14:paraId="7DA80792" w14:textId="77777777" w:rsidR="00CE4B54" w:rsidRPr="00101F8D" w:rsidRDefault="00CE4B54" w:rsidP="00CE4B54">
      <w:pPr>
        <w:jc w:val="both"/>
        <w:rPr>
          <w:rFonts w:cs="Times New Roman"/>
          <w:szCs w:val="28"/>
          <w:lang w:eastAsia="x-none"/>
        </w:rPr>
      </w:pPr>
      <w:r w:rsidRPr="00101F8D">
        <w:rPr>
          <w:rFonts w:cs="Times New Roman"/>
          <w:szCs w:val="28"/>
        </w:rPr>
        <w:t>Likumā iekļautas tiesību normas, kas izriet no Eiropas Parlamenta un Padomes 2019. gada 23. oktobra Direktīvas (ES) 2019/1937 par to personu aizsardzību, kuras ziņo par Savienības tiesību aktu pārkāpumiem</w:t>
      </w:r>
      <w:r w:rsidRPr="00101F8D">
        <w:rPr>
          <w:rFonts w:cs="Times New Roman"/>
          <w:szCs w:val="28"/>
          <w:lang w:eastAsia="x-none"/>
        </w:rPr>
        <w:t>.</w:t>
      </w:r>
    </w:p>
    <w:p w14:paraId="3237564A" w14:textId="77777777" w:rsidR="00377E5D" w:rsidRPr="00101F8D" w:rsidRDefault="00377E5D" w:rsidP="00CE4B54">
      <w:pPr>
        <w:jc w:val="both"/>
        <w:rPr>
          <w:rFonts w:cs="Times New Roman"/>
          <w:szCs w:val="28"/>
          <w:lang w:eastAsia="x-none"/>
        </w:rPr>
      </w:pPr>
    </w:p>
    <w:p w14:paraId="0FF61E3E" w14:textId="77777777" w:rsidR="00377E5D" w:rsidRPr="00101F8D" w:rsidRDefault="00377E5D" w:rsidP="00377E5D">
      <w:pPr>
        <w:pStyle w:val="naisf"/>
        <w:tabs>
          <w:tab w:val="left" w:pos="6521"/>
          <w:tab w:val="right" w:pos="8820"/>
        </w:tabs>
        <w:spacing w:before="0" w:after="0"/>
        <w:ind w:firstLine="0"/>
        <w:rPr>
          <w:sz w:val="28"/>
          <w:szCs w:val="28"/>
        </w:rPr>
      </w:pPr>
      <w:r w:rsidRPr="00101F8D">
        <w:rPr>
          <w:sz w:val="28"/>
          <w:szCs w:val="28"/>
        </w:rPr>
        <w:t>Ministru prezidents</w:t>
      </w:r>
      <w:r w:rsidRPr="00101F8D">
        <w:rPr>
          <w:sz w:val="28"/>
          <w:szCs w:val="28"/>
        </w:rPr>
        <w:tab/>
        <w:t xml:space="preserve">               A. K. Kariņš</w:t>
      </w:r>
    </w:p>
    <w:p w14:paraId="6FF2DD54" w14:textId="77777777" w:rsidR="00377E5D" w:rsidRPr="00101F8D" w:rsidRDefault="00377E5D" w:rsidP="00377E5D">
      <w:pPr>
        <w:spacing w:after="0" w:line="240" w:lineRule="auto"/>
        <w:jc w:val="both"/>
        <w:rPr>
          <w:rFonts w:cs="Times New Roman"/>
          <w:sz w:val="24"/>
          <w:szCs w:val="24"/>
        </w:rPr>
      </w:pPr>
    </w:p>
    <w:p w14:paraId="5321D12E" w14:textId="77777777" w:rsidR="00377E5D" w:rsidRPr="00101F8D" w:rsidRDefault="00377E5D" w:rsidP="00377E5D">
      <w:pPr>
        <w:spacing w:after="0" w:line="240" w:lineRule="auto"/>
        <w:jc w:val="both"/>
        <w:rPr>
          <w:rFonts w:cs="Times New Roman"/>
          <w:sz w:val="24"/>
          <w:szCs w:val="24"/>
        </w:rPr>
      </w:pPr>
    </w:p>
    <w:p w14:paraId="5362C0AE" w14:textId="77777777" w:rsidR="00377E5D" w:rsidRPr="00101F8D" w:rsidRDefault="00377E5D" w:rsidP="00377E5D">
      <w:pPr>
        <w:spacing w:after="0" w:line="240" w:lineRule="auto"/>
        <w:jc w:val="both"/>
        <w:rPr>
          <w:rFonts w:cs="Times New Roman"/>
          <w:sz w:val="24"/>
          <w:szCs w:val="24"/>
        </w:rPr>
      </w:pPr>
    </w:p>
    <w:p w14:paraId="0E86AD6E" w14:textId="77777777" w:rsidR="00377E5D" w:rsidRPr="00101F8D" w:rsidRDefault="00377E5D" w:rsidP="00377E5D">
      <w:pPr>
        <w:spacing w:after="0" w:line="240" w:lineRule="auto"/>
        <w:jc w:val="both"/>
        <w:rPr>
          <w:rFonts w:cs="Times New Roman"/>
          <w:szCs w:val="28"/>
        </w:rPr>
      </w:pPr>
      <w:r w:rsidRPr="00101F8D">
        <w:rPr>
          <w:rFonts w:cs="Times New Roman"/>
          <w:szCs w:val="28"/>
        </w:rPr>
        <w:t>Vīza: Valsts kancelejas direktors</w:t>
      </w:r>
      <w:r w:rsidRPr="00101F8D">
        <w:rPr>
          <w:rFonts w:cs="Times New Roman"/>
          <w:szCs w:val="28"/>
        </w:rPr>
        <w:tab/>
      </w:r>
      <w:r w:rsidRPr="00101F8D">
        <w:rPr>
          <w:rFonts w:cs="Times New Roman"/>
          <w:szCs w:val="28"/>
        </w:rPr>
        <w:tab/>
      </w:r>
      <w:r w:rsidRPr="00101F8D">
        <w:rPr>
          <w:rFonts w:cs="Times New Roman"/>
          <w:szCs w:val="28"/>
        </w:rPr>
        <w:tab/>
      </w:r>
      <w:r w:rsidRPr="00101F8D">
        <w:rPr>
          <w:rFonts w:cs="Times New Roman"/>
          <w:szCs w:val="28"/>
        </w:rPr>
        <w:tab/>
      </w:r>
      <w:r w:rsidRPr="00101F8D">
        <w:rPr>
          <w:rFonts w:cs="Times New Roman"/>
          <w:szCs w:val="28"/>
        </w:rPr>
        <w:tab/>
        <w:t xml:space="preserve">    J. Citskovskis</w:t>
      </w:r>
    </w:p>
    <w:p w14:paraId="438DF76A" w14:textId="77777777" w:rsidR="00377E5D" w:rsidRPr="00101F8D" w:rsidRDefault="00377E5D" w:rsidP="00377E5D">
      <w:pPr>
        <w:pStyle w:val="naisf"/>
        <w:tabs>
          <w:tab w:val="left" w:pos="6521"/>
          <w:tab w:val="right" w:pos="8820"/>
        </w:tabs>
        <w:spacing w:before="0" w:after="0"/>
        <w:ind w:firstLine="0"/>
        <w:rPr>
          <w:sz w:val="20"/>
        </w:rPr>
      </w:pPr>
    </w:p>
    <w:p w14:paraId="385976C0" w14:textId="77777777" w:rsidR="00377E5D" w:rsidRPr="00101F8D" w:rsidRDefault="00377E5D" w:rsidP="00377E5D">
      <w:pPr>
        <w:pStyle w:val="naisf"/>
        <w:tabs>
          <w:tab w:val="left" w:pos="6521"/>
          <w:tab w:val="right" w:pos="8820"/>
        </w:tabs>
        <w:spacing w:before="0" w:after="0"/>
        <w:ind w:firstLine="0"/>
        <w:rPr>
          <w:sz w:val="20"/>
        </w:rPr>
      </w:pPr>
    </w:p>
    <w:p w14:paraId="5B2D640A" w14:textId="77777777" w:rsidR="00377E5D" w:rsidRPr="00101F8D" w:rsidRDefault="00377E5D" w:rsidP="00377E5D">
      <w:pPr>
        <w:pStyle w:val="naisf"/>
        <w:tabs>
          <w:tab w:val="left" w:pos="6521"/>
          <w:tab w:val="right" w:pos="8820"/>
        </w:tabs>
        <w:spacing w:before="0" w:after="0"/>
        <w:ind w:firstLine="0"/>
        <w:rPr>
          <w:sz w:val="20"/>
        </w:rPr>
      </w:pPr>
    </w:p>
    <w:p w14:paraId="7763A7A0" w14:textId="77777777" w:rsidR="00377E5D" w:rsidRPr="00101F8D" w:rsidRDefault="00377E5D" w:rsidP="00377E5D">
      <w:pPr>
        <w:pStyle w:val="naisf"/>
        <w:tabs>
          <w:tab w:val="left" w:pos="6521"/>
          <w:tab w:val="right" w:pos="8820"/>
        </w:tabs>
        <w:spacing w:before="0" w:after="0"/>
        <w:ind w:firstLine="0"/>
        <w:rPr>
          <w:sz w:val="20"/>
        </w:rPr>
      </w:pPr>
    </w:p>
    <w:p w14:paraId="452296B7" w14:textId="77777777" w:rsidR="00377E5D" w:rsidRPr="00101F8D" w:rsidRDefault="00377E5D" w:rsidP="00377E5D">
      <w:pPr>
        <w:pStyle w:val="naisf"/>
        <w:tabs>
          <w:tab w:val="left" w:pos="6521"/>
          <w:tab w:val="right" w:pos="8820"/>
        </w:tabs>
        <w:spacing w:before="0" w:after="0"/>
        <w:ind w:firstLine="0"/>
        <w:rPr>
          <w:spacing w:val="6"/>
          <w:sz w:val="20"/>
        </w:rPr>
      </w:pPr>
      <w:r w:rsidRPr="00101F8D">
        <w:rPr>
          <w:sz w:val="20"/>
        </w:rPr>
        <w:t xml:space="preserve">Stone </w:t>
      </w:r>
      <w:r w:rsidRPr="00101F8D">
        <w:rPr>
          <w:spacing w:val="6"/>
          <w:sz w:val="20"/>
        </w:rPr>
        <w:t>67082954</w:t>
      </w:r>
    </w:p>
    <w:p w14:paraId="3020B726" w14:textId="2AFFCB22" w:rsidR="00377E5D" w:rsidRPr="00101F8D" w:rsidRDefault="001A0974" w:rsidP="00D221E6">
      <w:pPr>
        <w:pStyle w:val="naisf"/>
        <w:tabs>
          <w:tab w:val="left" w:pos="6521"/>
          <w:tab w:val="right" w:pos="8820"/>
        </w:tabs>
        <w:spacing w:before="0" w:after="0"/>
        <w:ind w:firstLine="0"/>
        <w:rPr>
          <w:szCs w:val="28"/>
        </w:rPr>
      </w:pPr>
      <w:hyperlink r:id="rId11" w:history="1">
        <w:r w:rsidR="00377E5D" w:rsidRPr="00101F8D">
          <w:rPr>
            <w:rStyle w:val="Hyperlink"/>
            <w:color w:val="auto"/>
            <w:spacing w:val="6"/>
            <w:sz w:val="20"/>
          </w:rPr>
          <w:t>kristine.stone@mk.gov.lv</w:t>
        </w:r>
      </w:hyperlink>
    </w:p>
    <w:sectPr w:rsidR="00377E5D" w:rsidRPr="00101F8D" w:rsidSect="009A4EF5">
      <w:headerReference w:type="default" r:id="rId12"/>
      <w:footerReference w:type="default" r:id="rId13"/>
      <w:footerReference w:type="first" r:id="rId14"/>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63033" w14:textId="77777777" w:rsidR="001A0974" w:rsidRDefault="001A0974" w:rsidP="009A4EF5">
      <w:pPr>
        <w:spacing w:after="0" w:line="240" w:lineRule="auto"/>
      </w:pPr>
      <w:r>
        <w:separator/>
      </w:r>
    </w:p>
  </w:endnote>
  <w:endnote w:type="continuationSeparator" w:id="0">
    <w:p w14:paraId="36525DE1" w14:textId="77777777" w:rsidR="001A0974" w:rsidRDefault="001A0974" w:rsidP="009A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2768E" w14:textId="3C5B2A0C" w:rsidR="009A4EF5" w:rsidRPr="009A4EF5" w:rsidRDefault="00FC4EF5">
    <w:pPr>
      <w:pStyle w:val="Footer"/>
      <w:rPr>
        <w:sz w:val="20"/>
        <w:szCs w:val="20"/>
      </w:rPr>
    </w:pPr>
    <w:r>
      <w:rPr>
        <w:sz w:val="20"/>
        <w:szCs w:val="20"/>
      </w:rPr>
      <w:t>MKLik_</w:t>
    </w:r>
    <w:r w:rsidR="00101F8D">
      <w:rPr>
        <w:sz w:val="20"/>
        <w:szCs w:val="20"/>
      </w:rPr>
      <w:t>12</w:t>
    </w:r>
    <w:r w:rsidR="009B00CA">
      <w:rPr>
        <w:sz w:val="20"/>
        <w:szCs w:val="20"/>
      </w:rPr>
      <w:t>08</w:t>
    </w:r>
    <w:r w:rsidR="009A4EF5">
      <w:rPr>
        <w:sz w:val="20"/>
        <w:szCs w:val="20"/>
      </w:rPr>
      <w:t>21_trauksme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923A" w14:textId="70A736E7" w:rsidR="009A4EF5" w:rsidRDefault="00FC4EF5">
    <w:pPr>
      <w:pStyle w:val="Footer"/>
    </w:pPr>
    <w:r>
      <w:rPr>
        <w:sz w:val="20"/>
        <w:szCs w:val="20"/>
      </w:rPr>
      <w:t>MKLik_</w:t>
    </w:r>
    <w:r w:rsidR="00101F8D">
      <w:rPr>
        <w:sz w:val="20"/>
        <w:szCs w:val="20"/>
      </w:rPr>
      <w:t>12</w:t>
    </w:r>
    <w:r w:rsidR="009B00CA">
      <w:rPr>
        <w:sz w:val="20"/>
        <w:szCs w:val="20"/>
      </w:rPr>
      <w:t>08</w:t>
    </w:r>
    <w:r w:rsidR="009A4EF5">
      <w:rPr>
        <w:sz w:val="20"/>
        <w:szCs w:val="20"/>
      </w:rPr>
      <w:t>21_trauksme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07601" w14:textId="77777777" w:rsidR="001A0974" w:rsidRDefault="001A0974" w:rsidP="009A4EF5">
      <w:pPr>
        <w:spacing w:after="0" w:line="240" w:lineRule="auto"/>
      </w:pPr>
      <w:r>
        <w:separator/>
      </w:r>
    </w:p>
  </w:footnote>
  <w:footnote w:type="continuationSeparator" w:id="0">
    <w:p w14:paraId="1CC8D9E6" w14:textId="77777777" w:rsidR="001A0974" w:rsidRDefault="001A0974" w:rsidP="009A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04971"/>
      <w:docPartObj>
        <w:docPartGallery w:val="Page Numbers (Top of Page)"/>
        <w:docPartUnique/>
      </w:docPartObj>
    </w:sdtPr>
    <w:sdtEndPr>
      <w:rPr>
        <w:noProof/>
        <w:sz w:val="20"/>
        <w:szCs w:val="20"/>
      </w:rPr>
    </w:sdtEndPr>
    <w:sdtContent>
      <w:p w14:paraId="67297A61" w14:textId="77777777" w:rsidR="008E5448" w:rsidRPr="008E5448" w:rsidRDefault="008E5448">
        <w:pPr>
          <w:pStyle w:val="Header"/>
          <w:jc w:val="center"/>
          <w:rPr>
            <w:sz w:val="20"/>
            <w:szCs w:val="20"/>
          </w:rPr>
        </w:pPr>
        <w:r w:rsidRPr="008E5448">
          <w:rPr>
            <w:sz w:val="20"/>
            <w:szCs w:val="20"/>
          </w:rPr>
          <w:fldChar w:fldCharType="begin"/>
        </w:r>
        <w:r w:rsidRPr="008E5448">
          <w:rPr>
            <w:sz w:val="20"/>
            <w:szCs w:val="20"/>
          </w:rPr>
          <w:instrText xml:space="preserve"> PAGE   \* MERGEFORMAT </w:instrText>
        </w:r>
        <w:r w:rsidRPr="008E5448">
          <w:rPr>
            <w:sz w:val="20"/>
            <w:szCs w:val="20"/>
          </w:rPr>
          <w:fldChar w:fldCharType="separate"/>
        </w:r>
        <w:r w:rsidR="00ED7A1D">
          <w:rPr>
            <w:noProof/>
            <w:sz w:val="20"/>
            <w:szCs w:val="20"/>
          </w:rPr>
          <w:t>10</w:t>
        </w:r>
        <w:r w:rsidRPr="008E5448">
          <w:rPr>
            <w:noProof/>
            <w:sz w:val="20"/>
            <w:szCs w:val="20"/>
          </w:rPr>
          <w:fldChar w:fldCharType="end"/>
        </w:r>
      </w:p>
    </w:sdtContent>
  </w:sdt>
  <w:p w14:paraId="3D48C21E" w14:textId="77777777" w:rsidR="008E5448" w:rsidRDefault="008E5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44" w:hanging="360"/>
      </w:pPr>
      <w:rPr>
        <w:rFonts w:ascii="Times New Roman" w:eastAsia="Times New Roman" w:hAnsi="Times New Roman" w:cs="Times New Roman"/>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4A"/>
    <w:rsid w:val="0002305A"/>
    <w:rsid w:val="00023C17"/>
    <w:rsid w:val="00074282"/>
    <w:rsid w:val="000A3B66"/>
    <w:rsid w:val="000E656F"/>
    <w:rsid w:val="000F4243"/>
    <w:rsid w:val="00101F8D"/>
    <w:rsid w:val="00125F24"/>
    <w:rsid w:val="0013244E"/>
    <w:rsid w:val="00192A5F"/>
    <w:rsid w:val="001A0974"/>
    <w:rsid w:val="001C3B4A"/>
    <w:rsid w:val="001F112E"/>
    <w:rsid w:val="00204441"/>
    <w:rsid w:val="0022609C"/>
    <w:rsid w:val="00250974"/>
    <w:rsid w:val="0027480E"/>
    <w:rsid w:val="002B05D2"/>
    <w:rsid w:val="002D421F"/>
    <w:rsid w:val="002D5E48"/>
    <w:rsid w:val="002D6710"/>
    <w:rsid w:val="00354459"/>
    <w:rsid w:val="003545D6"/>
    <w:rsid w:val="00377E5D"/>
    <w:rsid w:val="003C7BFD"/>
    <w:rsid w:val="00426071"/>
    <w:rsid w:val="00432D95"/>
    <w:rsid w:val="00436456"/>
    <w:rsid w:val="00466291"/>
    <w:rsid w:val="00487F91"/>
    <w:rsid w:val="004B6391"/>
    <w:rsid w:val="00583607"/>
    <w:rsid w:val="00597BA5"/>
    <w:rsid w:val="005C11C1"/>
    <w:rsid w:val="005E2DE7"/>
    <w:rsid w:val="005F741A"/>
    <w:rsid w:val="00631DE3"/>
    <w:rsid w:val="006D6321"/>
    <w:rsid w:val="006E5A64"/>
    <w:rsid w:val="00706C7C"/>
    <w:rsid w:val="0072337A"/>
    <w:rsid w:val="00742425"/>
    <w:rsid w:val="00754BDB"/>
    <w:rsid w:val="007B7809"/>
    <w:rsid w:val="007C5AB7"/>
    <w:rsid w:val="007F4409"/>
    <w:rsid w:val="00801909"/>
    <w:rsid w:val="00845AA1"/>
    <w:rsid w:val="00871B0F"/>
    <w:rsid w:val="00886807"/>
    <w:rsid w:val="00895CCD"/>
    <w:rsid w:val="008A0D11"/>
    <w:rsid w:val="008E2486"/>
    <w:rsid w:val="008E5448"/>
    <w:rsid w:val="009325EA"/>
    <w:rsid w:val="009541C4"/>
    <w:rsid w:val="009A4EF5"/>
    <w:rsid w:val="009B00CA"/>
    <w:rsid w:val="009C3A45"/>
    <w:rsid w:val="009F6E28"/>
    <w:rsid w:val="00A276ED"/>
    <w:rsid w:val="00A45FDE"/>
    <w:rsid w:val="00A67D64"/>
    <w:rsid w:val="00A730C1"/>
    <w:rsid w:val="00A771C7"/>
    <w:rsid w:val="00A90E33"/>
    <w:rsid w:val="00AA515D"/>
    <w:rsid w:val="00AB25C4"/>
    <w:rsid w:val="00AB2FDA"/>
    <w:rsid w:val="00AD763F"/>
    <w:rsid w:val="00AE4FF2"/>
    <w:rsid w:val="00AF5CAB"/>
    <w:rsid w:val="00B16108"/>
    <w:rsid w:val="00B919E3"/>
    <w:rsid w:val="00BB00F2"/>
    <w:rsid w:val="00BB02C1"/>
    <w:rsid w:val="00BC2CF9"/>
    <w:rsid w:val="00C33E37"/>
    <w:rsid w:val="00C401FA"/>
    <w:rsid w:val="00CC1BEB"/>
    <w:rsid w:val="00CE4B54"/>
    <w:rsid w:val="00D221E6"/>
    <w:rsid w:val="00D2744D"/>
    <w:rsid w:val="00D509FC"/>
    <w:rsid w:val="00D56493"/>
    <w:rsid w:val="00DC1CED"/>
    <w:rsid w:val="00E26AB1"/>
    <w:rsid w:val="00E35E64"/>
    <w:rsid w:val="00E45670"/>
    <w:rsid w:val="00E80947"/>
    <w:rsid w:val="00E833E5"/>
    <w:rsid w:val="00EB1162"/>
    <w:rsid w:val="00EC3C86"/>
    <w:rsid w:val="00ED305E"/>
    <w:rsid w:val="00ED7A1D"/>
    <w:rsid w:val="00EF49ED"/>
    <w:rsid w:val="00F00213"/>
    <w:rsid w:val="00F30A62"/>
    <w:rsid w:val="00F3588D"/>
    <w:rsid w:val="00F37EF5"/>
    <w:rsid w:val="00F54FB5"/>
    <w:rsid w:val="00F73C74"/>
    <w:rsid w:val="00F8334E"/>
    <w:rsid w:val="00FC4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B6D3"/>
  <w15:chartTrackingRefBased/>
  <w15:docId w15:val="{9C657280-46C9-4185-81DB-1A50B6E5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C3B4A"/>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1C3B4A"/>
    <w:rPr>
      <w:color w:val="0000FF"/>
      <w:u w:val="single"/>
    </w:rPr>
  </w:style>
  <w:style w:type="paragraph" w:customStyle="1" w:styleId="labojumupamats">
    <w:name w:val="labojumu_pamats"/>
    <w:basedOn w:val="Normal"/>
    <w:rsid w:val="001C3B4A"/>
    <w:pPr>
      <w:spacing w:before="100" w:beforeAutospacing="1" w:after="100" w:afterAutospacing="1" w:line="240" w:lineRule="auto"/>
    </w:pPr>
    <w:rPr>
      <w:rFonts w:eastAsia="Times New Roman" w:cs="Times New Roman"/>
      <w:sz w:val="24"/>
      <w:szCs w:val="24"/>
      <w:lang w:eastAsia="lv-LV"/>
    </w:rPr>
  </w:style>
  <w:style w:type="character" w:customStyle="1" w:styleId="highlight">
    <w:name w:val="highlight"/>
    <w:basedOn w:val="DefaultParagraphFont"/>
    <w:rsid w:val="00250974"/>
  </w:style>
  <w:style w:type="paragraph" w:styleId="NormalWeb">
    <w:name w:val="Normal (Web)"/>
    <w:basedOn w:val="Normal"/>
    <w:uiPriority w:val="99"/>
    <w:semiHidden/>
    <w:unhideWhenUsed/>
    <w:rsid w:val="00CE4B54"/>
    <w:pPr>
      <w:spacing w:before="100" w:beforeAutospacing="1" w:after="100" w:afterAutospacing="1" w:line="240" w:lineRule="auto"/>
    </w:pPr>
    <w:rPr>
      <w:rFonts w:eastAsia="Times New Roman" w:cs="Times New Roman"/>
      <w:sz w:val="24"/>
      <w:szCs w:val="24"/>
      <w:lang w:eastAsia="lv-LV"/>
    </w:rPr>
  </w:style>
  <w:style w:type="paragraph" w:customStyle="1" w:styleId="naisf">
    <w:name w:val="naisf"/>
    <w:basedOn w:val="Normal"/>
    <w:link w:val="naisfChar"/>
    <w:rsid w:val="00377E5D"/>
    <w:pPr>
      <w:spacing w:before="100" w:after="100" w:line="240" w:lineRule="auto"/>
      <w:ind w:firstLine="500"/>
      <w:jc w:val="both"/>
    </w:pPr>
    <w:rPr>
      <w:rFonts w:eastAsia="Times New Roman" w:cs="Times New Roman"/>
      <w:sz w:val="24"/>
      <w:szCs w:val="24"/>
      <w:lang w:eastAsia="lv-LV"/>
    </w:rPr>
  </w:style>
  <w:style w:type="character" w:customStyle="1" w:styleId="naisfChar">
    <w:name w:val="naisf Char"/>
    <w:link w:val="naisf"/>
    <w:locked/>
    <w:rsid w:val="00377E5D"/>
    <w:rPr>
      <w:rFonts w:eastAsia="Times New Roman" w:cs="Times New Roman"/>
      <w:sz w:val="24"/>
      <w:szCs w:val="24"/>
      <w:lang w:eastAsia="lv-LV"/>
    </w:rPr>
  </w:style>
  <w:style w:type="paragraph" w:styleId="Header">
    <w:name w:val="header"/>
    <w:basedOn w:val="Normal"/>
    <w:link w:val="HeaderChar"/>
    <w:uiPriority w:val="99"/>
    <w:unhideWhenUsed/>
    <w:rsid w:val="009A4E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4EF5"/>
  </w:style>
  <w:style w:type="paragraph" w:styleId="Footer">
    <w:name w:val="footer"/>
    <w:basedOn w:val="Normal"/>
    <w:link w:val="FooterChar"/>
    <w:uiPriority w:val="99"/>
    <w:unhideWhenUsed/>
    <w:rsid w:val="009A4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4EF5"/>
  </w:style>
  <w:style w:type="character" w:styleId="CommentReference">
    <w:name w:val="annotation reference"/>
    <w:basedOn w:val="DefaultParagraphFont"/>
    <w:uiPriority w:val="99"/>
    <w:semiHidden/>
    <w:unhideWhenUsed/>
    <w:rsid w:val="00EB1162"/>
    <w:rPr>
      <w:sz w:val="16"/>
      <w:szCs w:val="16"/>
    </w:rPr>
  </w:style>
  <w:style w:type="paragraph" w:styleId="CommentText">
    <w:name w:val="annotation text"/>
    <w:basedOn w:val="Normal"/>
    <w:link w:val="CommentTextChar"/>
    <w:uiPriority w:val="99"/>
    <w:semiHidden/>
    <w:unhideWhenUsed/>
    <w:rsid w:val="00EB1162"/>
    <w:pPr>
      <w:spacing w:line="240" w:lineRule="auto"/>
    </w:pPr>
    <w:rPr>
      <w:sz w:val="20"/>
      <w:szCs w:val="20"/>
    </w:rPr>
  </w:style>
  <w:style w:type="character" w:customStyle="1" w:styleId="CommentTextChar">
    <w:name w:val="Comment Text Char"/>
    <w:basedOn w:val="DefaultParagraphFont"/>
    <w:link w:val="CommentText"/>
    <w:uiPriority w:val="99"/>
    <w:semiHidden/>
    <w:rsid w:val="00EB1162"/>
    <w:rPr>
      <w:sz w:val="20"/>
      <w:szCs w:val="20"/>
    </w:rPr>
  </w:style>
  <w:style w:type="paragraph" w:styleId="CommentSubject">
    <w:name w:val="annotation subject"/>
    <w:basedOn w:val="CommentText"/>
    <w:next w:val="CommentText"/>
    <w:link w:val="CommentSubjectChar"/>
    <w:uiPriority w:val="99"/>
    <w:semiHidden/>
    <w:unhideWhenUsed/>
    <w:rsid w:val="00EB1162"/>
    <w:rPr>
      <w:b/>
      <w:bCs/>
    </w:rPr>
  </w:style>
  <w:style w:type="character" w:customStyle="1" w:styleId="CommentSubjectChar">
    <w:name w:val="Comment Subject Char"/>
    <w:basedOn w:val="CommentTextChar"/>
    <w:link w:val="CommentSubject"/>
    <w:uiPriority w:val="99"/>
    <w:semiHidden/>
    <w:rsid w:val="00EB1162"/>
    <w:rPr>
      <w:b/>
      <w:bCs/>
      <w:sz w:val="20"/>
      <w:szCs w:val="20"/>
    </w:rPr>
  </w:style>
  <w:style w:type="paragraph" w:styleId="BalloonText">
    <w:name w:val="Balloon Text"/>
    <w:basedOn w:val="Normal"/>
    <w:link w:val="BalloonTextChar"/>
    <w:uiPriority w:val="99"/>
    <w:semiHidden/>
    <w:unhideWhenUsed/>
    <w:rsid w:val="00EB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62"/>
    <w:rPr>
      <w:rFonts w:ascii="Segoe UI" w:hAnsi="Segoe UI" w:cs="Segoe UI"/>
      <w:sz w:val="18"/>
      <w:szCs w:val="18"/>
    </w:rPr>
  </w:style>
  <w:style w:type="paragraph" w:styleId="ListParagraph">
    <w:name w:val="List Paragraph"/>
    <w:basedOn w:val="Normal"/>
    <w:uiPriority w:val="34"/>
    <w:qFormat/>
    <w:rsid w:val="002D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984">
      <w:bodyDiv w:val="1"/>
      <w:marLeft w:val="0"/>
      <w:marRight w:val="0"/>
      <w:marTop w:val="0"/>
      <w:marBottom w:val="0"/>
      <w:divBdr>
        <w:top w:val="none" w:sz="0" w:space="0" w:color="auto"/>
        <w:left w:val="none" w:sz="0" w:space="0" w:color="auto"/>
        <w:bottom w:val="none" w:sz="0" w:space="0" w:color="auto"/>
        <w:right w:val="none" w:sz="0" w:space="0" w:color="auto"/>
      </w:divBdr>
      <w:divsChild>
        <w:div w:id="1052196393">
          <w:marLeft w:val="0"/>
          <w:marRight w:val="0"/>
          <w:marTop w:val="135"/>
          <w:marBottom w:val="0"/>
          <w:divBdr>
            <w:top w:val="none" w:sz="0" w:space="0" w:color="auto"/>
            <w:left w:val="none" w:sz="0" w:space="0" w:color="auto"/>
            <w:bottom w:val="none" w:sz="0" w:space="0" w:color="auto"/>
            <w:right w:val="none" w:sz="0" w:space="0" w:color="auto"/>
          </w:divBdr>
        </w:div>
        <w:div w:id="907230847">
          <w:marLeft w:val="0"/>
          <w:marRight w:val="0"/>
          <w:marTop w:val="0"/>
          <w:marBottom w:val="0"/>
          <w:divBdr>
            <w:top w:val="none" w:sz="0" w:space="0" w:color="auto"/>
            <w:left w:val="none" w:sz="0" w:space="0" w:color="auto"/>
            <w:bottom w:val="none" w:sz="0" w:space="0" w:color="auto"/>
            <w:right w:val="none" w:sz="0" w:space="0" w:color="auto"/>
          </w:divBdr>
        </w:div>
      </w:divsChild>
    </w:div>
    <w:div w:id="1348023888">
      <w:bodyDiv w:val="1"/>
      <w:marLeft w:val="0"/>
      <w:marRight w:val="0"/>
      <w:marTop w:val="0"/>
      <w:marBottom w:val="0"/>
      <w:divBdr>
        <w:top w:val="none" w:sz="0" w:space="0" w:color="auto"/>
        <w:left w:val="none" w:sz="0" w:space="0" w:color="auto"/>
        <w:bottom w:val="none" w:sz="0" w:space="0" w:color="auto"/>
        <w:right w:val="none" w:sz="0" w:space="0" w:color="auto"/>
      </w:divBdr>
      <w:divsChild>
        <w:div w:id="262496955">
          <w:marLeft w:val="0"/>
          <w:marRight w:val="0"/>
          <w:marTop w:val="0"/>
          <w:marBottom w:val="567"/>
          <w:divBdr>
            <w:top w:val="none" w:sz="0" w:space="0" w:color="auto"/>
            <w:left w:val="none" w:sz="0" w:space="0" w:color="auto"/>
            <w:bottom w:val="none" w:sz="0" w:space="0" w:color="auto"/>
            <w:right w:val="none" w:sz="0" w:space="0" w:color="auto"/>
          </w:divBdr>
        </w:div>
        <w:div w:id="1172142030">
          <w:marLeft w:val="0"/>
          <w:marRight w:val="0"/>
          <w:marTop w:val="0"/>
          <w:marBottom w:val="0"/>
          <w:divBdr>
            <w:top w:val="none" w:sz="0" w:space="0" w:color="auto"/>
            <w:left w:val="none" w:sz="0" w:space="0" w:color="auto"/>
            <w:bottom w:val="none" w:sz="0" w:space="0" w:color="auto"/>
            <w:right w:val="none" w:sz="0" w:space="0" w:color="auto"/>
          </w:divBdr>
        </w:div>
        <w:div w:id="1399012028">
          <w:marLeft w:val="0"/>
          <w:marRight w:val="0"/>
          <w:marTop w:val="0"/>
          <w:marBottom w:val="0"/>
          <w:divBdr>
            <w:top w:val="none" w:sz="0" w:space="0" w:color="auto"/>
            <w:left w:val="none" w:sz="0" w:space="0" w:color="auto"/>
            <w:bottom w:val="none" w:sz="0" w:space="0" w:color="auto"/>
            <w:right w:val="none" w:sz="0" w:space="0" w:color="auto"/>
          </w:divBdr>
        </w:div>
        <w:div w:id="1727026231">
          <w:marLeft w:val="0"/>
          <w:marRight w:val="0"/>
          <w:marTop w:val="0"/>
          <w:marBottom w:val="0"/>
          <w:divBdr>
            <w:top w:val="none" w:sz="0" w:space="0" w:color="auto"/>
            <w:left w:val="none" w:sz="0" w:space="0" w:color="auto"/>
            <w:bottom w:val="none" w:sz="0" w:space="0" w:color="auto"/>
            <w:right w:val="none" w:sz="0" w:space="0" w:color="auto"/>
          </w:divBdr>
        </w:div>
        <w:div w:id="1664814969">
          <w:marLeft w:val="0"/>
          <w:marRight w:val="0"/>
          <w:marTop w:val="0"/>
          <w:marBottom w:val="0"/>
          <w:divBdr>
            <w:top w:val="none" w:sz="0" w:space="0" w:color="auto"/>
            <w:left w:val="none" w:sz="0" w:space="0" w:color="auto"/>
            <w:bottom w:val="none" w:sz="0" w:space="0" w:color="auto"/>
            <w:right w:val="none" w:sz="0" w:space="0" w:color="auto"/>
          </w:divBdr>
        </w:div>
        <w:div w:id="241835988">
          <w:marLeft w:val="0"/>
          <w:marRight w:val="0"/>
          <w:marTop w:val="0"/>
          <w:marBottom w:val="0"/>
          <w:divBdr>
            <w:top w:val="none" w:sz="0" w:space="0" w:color="auto"/>
            <w:left w:val="none" w:sz="0" w:space="0" w:color="auto"/>
            <w:bottom w:val="none" w:sz="0" w:space="0" w:color="auto"/>
            <w:right w:val="none" w:sz="0" w:space="0" w:color="auto"/>
          </w:divBdr>
        </w:div>
        <w:div w:id="424543452">
          <w:marLeft w:val="0"/>
          <w:marRight w:val="0"/>
          <w:marTop w:val="0"/>
          <w:marBottom w:val="0"/>
          <w:divBdr>
            <w:top w:val="none" w:sz="0" w:space="0" w:color="auto"/>
            <w:left w:val="none" w:sz="0" w:space="0" w:color="auto"/>
            <w:bottom w:val="none" w:sz="0" w:space="0" w:color="auto"/>
            <w:right w:val="none" w:sz="0" w:space="0" w:color="auto"/>
          </w:divBdr>
        </w:div>
        <w:div w:id="1691181641">
          <w:marLeft w:val="0"/>
          <w:marRight w:val="0"/>
          <w:marTop w:val="0"/>
          <w:marBottom w:val="0"/>
          <w:divBdr>
            <w:top w:val="none" w:sz="0" w:space="0" w:color="auto"/>
            <w:left w:val="none" w:sz="0" w:space="0" w:color="auto"/>
            <w:bottom w:val="none" w:sz="0" w:space="0" w:color="auto"/>
            <w:right w:val="none" w:sz="0" w:space="0" w:color="auto"/>
          </w:divBdr>
        </w:div>
        <w:div w:id="1017122398">
          <w:marLeft w:val="0"/>
          <w:marRight w:val="0"/>
          <w:marTop w:val="0"/>
          <w:marBottom w:val="0"/>
          <w:divBdr>
            <w:top w:val="none" w:sz="0" w:space="0" w:color="auto"/>
            <w:left w:val="none" w:sz="0" w:space="0" w:color="auto"/>
            <w:bottom w:val="none" w:sz="0" w:space="0" w:color="auto"/>
            <w:right w:val="none" w:sz="0" w:space="0" w:color="auto"/>
          </w:divBdr>
        </w:div>
        <w:div w:id="634870316">
          <w:marLeft w:val="0"/>
          <w:marRight w:val="0"/>
          <w:marTop w:val="0"/>
          <w:marBottom w:val="0"/>
          <w:divBdr>
            <w:top w:val="none" w:sz="0" w:space="0" w:color="auto"/>
            <w:left w:val="none" w:sz="0" w:space="0" w:color="auto"/>
            <w:bottom w:val="none" w:sz="0" w:space="0" w:color="auto"/>
            <w:right w:val="none" w:sz="0" w:space="0" w:color="auto"/>
          </w:divBdr>
        </w:div>
        <w:div w:id="1532457119">
          <w:marLeft w:val="0"/>
          <w:marRight w:val="0"/>
          <w:marTop w:val="0"/>
          <w:marBottom w:val="0"/>
          <w:divBdr>
            <w:top w:val="none" w:sz="0" w:space="0" w:color="auto"/>
            <w:left w:val="none" w:sz="0" w:space="0" w:color="auto"/>
            <w:bottom w:val="none" w:sz="0" w:space="0" w:color="auto"/>
            <w:right w:val="none" w:sz="0" w:space="0" w:color="auto"/>
          </w:divBdr>
        </w:div>
        <w:div w:id="945115330">
          <w:marLeft w:val="0"/>
          <w:marRight w:val="0"/>
          <w:marTop w:val="0"/>
          <w:marBottom w:val="0"/>
          <w:divBdr>
            <w:top w:val="none" w:sz="0" w:space="0" w:color="auto"/>
            <w:left w:val="none" w:sz="0" w:space="0" w:color="auto"/>
            <w:bottom w:val="none" w:sz="0" w:space="0" w:color="auto"/>
            <w:right w:val="none" w:sz="0" w:space="0" w:color="auto"/>
          </w:divBdr>
        </w:div>
        <w:div w:id="925460088">
          <w:marLeft w:val="0"/>
          <w:marRight w:val="0"/>
          <w:marTop w:val="0"/>
          <w:marBottom w:val="0"/>
          <w:divBdr>
            <w:top w:val="none" w:sz="0" w:space="0" w:color="auto"/>
            <w:left w:val="none" w:sz="0" w:space="0" w:color="auto"/>
            <w:bottom w:val="none" w:sz="0" w:space="0" w:color="auto"/>
            <w:right w:val="none" w:sz="0" w:space="0" w:color="auto"/>
          </w:divBdr>
        </w:div>
        <w:div w:id="712653537">
          <w:marLeft w:val="0"/>
          <w:marRight w:val="0"/>
          <w:marTop w:val="0"/>
          <w:marBottom w:val="0"/>
          <w:divBdr>
            <w:top w:val="none" w:sz="0" w:space="0" w:color="auto"/>
            <w:left w:val="none" w:sz="0" w:space="0" w:color="auto"/>
            <w:bottom w:val="none" w:sz="0" w:space="0" w:color="auto"/>
            <w:right w:val="none" w:sz="0" w:space="0" w:color="auto"/>
          </w:divBdr>
        </w:div>
        <w:div w:id="1439445728">
          <w:marLeft w:val="0"/>
          <w:marRight w:val="0"/>
          <w:marTop w:val="0"/>
          <w:marBottom w:val="0"/>
          <w:divBdr>
            <w:top w:val="none" w:sz="0" w:space="0" w:color="auto"/>
            <w:left w:val="none" w:sz="0" w:space="0" w:color="auto"/>
            <w:bottom w:val="none" w:sz="0" w:space="0" w:color="auto"/>
            <w:right w:val="none" w:sz="0" w:space="0" w:color="auto"/>
          </w:divBdr>
        </w:div>
        <w:div w:id="1421676733">
          <w:marLeft w:val="0"/>
          <w:marRight w:val="0"/>
          <w:marTop w:val="0"/>
          <w:marBottom w:val="0"/>
          <w:divBdr>
            <w:top w:val="none" w:sz="0" w:space="0" w:color="auto"/>
            <w:left w:val="none" w:sz="0" w:space="0" w:color="auto"/>
            <w:bottom w:val="none" w:sz="0" w:space="0" w:color="auto"/>
            <w:right w:val="none" w:sz="0" w:space="0" w:color="auto"/>
          </w:divBdr>
        </w:div>
        <w:div w:id="534584806">
          <w:marLeft w:val="0"/>
          <w:marRight w:val="0"/>
          <w:marTop w:val="0"/>
          <w:marBottom w:val="0"/>
          <w:divBdr>
            <w:top w:val="none" w:sz="0" w:space="0" w:color="auto"/>
            <w:left w:val="none" w:sz="0" w:space="0" w:color="auto"/>
            <w:bottom w:val="none" w:sz="0" w:space="0" w:color="auto"/>
            <w:right w:val="none" w:sz="0" w:space="0" w:color="auto"/>
          </w:divBdr>
        </w:div>
        <w:div w:id="178742589">
          <w:marLeft w:val="0"/>
          <w:marRight w:val="0"/>
          <w:marTop w:val="0"/>
          <w:marBottom w:val="0"/>
          <w:divBdr>
            <w:top w:val="none" w:sz="0" w:space="0" w:color="auto"/>
            <w:left w:val="none" w:sz="0" w:space="0" w:color="auto"/>
            <w:bottom w:val="none" w:sz="0" w:space="0" w:color="auto"/>
            <w:right w:val="none" w:sz="0" w:space="0" w:color="auto"/>
          </w:divBdr>
        </w:div>
        <w:div w:id="1753503942">
          <w:marLeft w:val="0"/>
          <w:marRight w:val="0"/>
          <w:marTop w:val="0"/>
          <w:marBottom w:val="0"/>
          <w:divBdr>
            <w:top w:val="none" w:sz="0" w:space="0" w:color="auto"/>
            <w:left w:val="none" w:sz="0" w:space="0" w:color="auto"/>
            <w:bottom w:val="none" w:sz="0" w:space="0" w:color="auto"/>
            <w:right w:val="none" w:sz="0" w:space="0" w:color="auto"/>
          </w:divBdr>
        </w:div>
        <w:div w:id="130720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stone@mk.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02465" TargetMode="External"/><Relationship Id="rId4" Type="http://schemas.openxmlformats.org/officeDocument/2006/relationships/settings" Target="settings.xml"/><Relationship Id="rId9" Type="http://schemas.openxmlformats.org/officeDocument/2006/relationships/hyperlink" Target="https://likumi.lv/ta/id/30246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B66F-284E-4291-9CB0-3B2A30A6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16041</Words>
  <Characters>9144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Trauksmes celšanas likums</vt:lpstr>
    </vt:vector>
  </TitlesOfParts>
  <Manager>Valsts kanceleja</Manager>
  <Company/>
  <LinksUpToDate>false</LinksUpToDate>
  <CharactersWithSpaces>25135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Trauksmes celšanas likums</dc:title>
  <dc:subject>Likumprojekts</dc:subject>
  <dc:creator>Kristīne Stone</dc:creator>
  <cp:keywords/>
  <dc:description>Kristine.Stone@mk.gov.lv_x000d_
tālr.:67082954</dc:description>
  <cp:lastModifiedBy>Kristīne Stone</cp:lastModifiedBy>
  <cp:revision>24</cp:revision>
  <dcterms:created xsi:type="dcterms:W3CDTF">2021-06-03T12:53:00Z</dcterms:created>
  <dcterms:modified xsi:type="dcterms:W3CDTF">2021-08-14T18:12:00Z</dcterms:modified>
</cp:coreProperties>
</file>