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3B1" w:rsidP="00D733B1" w:rsidRDefault="00D733B1" w14:paraId="19302651" w14:textId="77777777"/>
    <w:p w:rsidR="00D733B1" w:rsidP="00D733B1" w:rsidRDefault="00D733B1" w14:paraId="673ABE13" w14:textId="77777777"/>
    <w:p w:rsidR="00D733B1" w:rsidP="00D733B1" w:rsidRDefault="00D733B1" w14:paraId="539AD823" w14:textId="77777777"/>
    <w:p w:rsidR="00D733B1" w:rsidP="00D733B1" w:rsidRDefault="00D733B1" w14:paraId="76628C81" w14:textId="77777777"/>
    <w:p w:rsidR="00D733B1" w:rsidP="00D733B1" w:rsidRDefault="00D733B1" w14:paraId="3DB5303E" w14:textId="77777777"/>
    <w:p w:rsidR="00D733B1" w:rsidP="00D733B1" w:rsidRDefault="00D733B1" w14:paraId="6B088C45" w14:textId="77777777"/>
    <w:p w:rsidR="00D733B1" w:rsidP="00D733B1" w:rsidRDefault="00D733B1" w14:paraId="41FA136D" w14:textId="77777777"/>
    <w:p w:rsidR="00D733B1" w:rsidP="00D733B1" w:rsidRDefault="00D733B1" w14:paraId="31C806DA" w14:textId="77777777"/>
    <w:p w:rsidR="00D733B1" w:rsidP="00D733B1" w:rsidRDefault="00D733B1" w14:paraId="61BBB342" w14:textId="77777777"/>
    <w:p w:rsidR="00D733B1" w:rsidP="00D733B1" w:rsidRDefault="00D733B1" w14:paraId="78D8D18D" w14:textId="77777777"/>
    <w:p w:rsidR="00D733B1" w:rsidP="00D733B1" w:rsidRDefault="00D733B1" w14:paraId="30EC019D" w14:textId="77777777">
      <w:pPr>
        <w:jc w:val="center"/>
      </w:pPr>
    </w:p>
    <w:p w:rsidR="00D733B1" w:rsidP="00D733B1" w:rsidRDefault="00D733B1" w14:paraId="6906B362" w14:textId="2ECAF2AB">
      <w:pPr>
        <w:jc w:val="center"/>
        <w:rPr>
          <w:sz w:val="28"/>
          <w:szCs w:val="28"/>
        </w:rPr>
      </w:pPr>
      <w:r w:rsidRPr="007F02D6">
        <w:rPr>
          <w:sz w:val="28"/>
          <w:szCs w:val="28"/>
        </w:rPr>
        <w:t>Transporta attīstības pamatnostādnes 2021. – 2027. gadam</w:t>
      </w:r>
    </w:p>
    <w:p w:rsidRPr="007F02D6" w:rsidR="009F5393" w:rsidP="00D733B1" w:rsidRDefault="009F5393" w14:paraId="3ACC6190" w14:textId="4D8AFDC1">
      <w:pPr>
        <w:jc w:val="center"/>
        <w:rPr>
          <w:sz w:val="28"/>
          <w:szCs w:val="28"/>
        </w:rPr>
      </w:pPr>
      <w:r>
        <w:rPr>
          <w:sz w:val="28"/>
          <w:szCs w:val="28"/>
        </w:rPr>
        <w:t>4.pielikums</w:t>
      </w:r>
    </w:p>
    <w:p w:rsidRPr="007F02D6" w:rsidR="00D733B1" w:rsidP="00D733B1" w:rsidRDefault="00D733B1" w14:paraId="411C9E27" w14:textId="77777777">
      <w:pPr>
        <w:jc w:val="center"/>
        <w:rPr>
          <w:sz w:val="56"/>
          <w:szCs w:val="56"/>
        </w:rPr>
      </w:pPr>
    </w:p>
    <w:p w:rsidR="003A2835" w:rsidP="00D733B1" w:rsidRDefault="003A2835" w14:paraId="7BD20ACE" w14:textId="653D586D">
      <w:pPr>
        <w:jc w:val="center"/>
        <w:rPr>
          <w:sz w:val="56"/>
          <w:szCs w:val="56"/>
        </w:rPr>
      </w:pPr>
      <w:r>
        <w:rPr>
          <w:sz w:val="56"/>
          <w:szCs w:val="56"/>
        </w:rPr>
        <w:t>Sākotnējā (</w:t>
      </w:r>
      <w:proofErr w:type="spellStart"/>
      <w:r w:rsidRPr="003A2835">
        <w:rPr>
          <w:i/>
          <w:sz w:val="56"/>
          <w:szCs w:val="56"/>
        </w:rPr>
        <w:t>e</w:t>
      </w:r>
      <w:r w:rsidRPr="003A2835" w:rsidR="00D733B1">
        <w:rPr>
          <w:i/>
          <w:sz w:val="56"/>
          <w:szCs w:val="56"/>
        </w:rPr>
        <w:t>x-ante</w:t>
      </w:r>
      <w:proofErr w:type="spellEnd"/>
      <w:r>
        <w:rPr>
          <w:sz w:val="56"/>
          <w:szCs w:val="56"/>
        </w:rPr>
        <w:t>)</w:t>
      </w:r>
      <w:r w:rsidRPr="00D733B1" w:rsidR="00D733B1">
        <w:rPr>
          <w:sz w:val="56"/>
          <w:szCs w:val="56"/>
        </w:rPr>
        <w:t xml:space="preserve"> </w:t>
      </w:r>
    </w:p>
    <w:p w:rsidRPr="007F02D6" w:rsidR="00D733B1" w:rsidP="00D733B1" w:rsidRDefault="00D733B1" w14:paraId="01EC190F" w14:textId="2B0778B4">
      <w:pPr>
        <w:jc w:val="center"/>
        <w:rPr>
          <w:sz w:val="56"/>
          <w:szCs w:val="56"/>
        </w:rPr>
      </w:pPr>
      <w:proofErr w:type="spellStart"/>
      <w:r w:rsidRPr="00D733B1">
        <w:rPr>
          <w:sz w:val="56"/>
          <w:szCs w:val="56"/>
        </w:rPr>
        <w:t>izvērtējuma</w:t>
      </w:r>
      <w:proofErr w:type="spellEnd"/>
      <w:r w:rsidRPr="00D733B1">
        <w:rPr>
          <w:sz w:val="56"/>
          <w:szCs w:val="56"/>
        </w:rPr>
        <w:t xml:space="preserve"> rezultāti</w:t>
      </w:r>
    </w:p>
    <w:p w:rsidR="00FD52EB" w:rsidP="00582DE9" w:rsidRDefault="00D733B1" w14:paraId="398C6F84" w14:textId="6793AD7B">
      <w:pPr>
        <w:spacing w:after="120" w:line="240" w:lineRule="auto"/>
        <w:jc w:val="both"/>
      </w:pPr>
      <w:r>
        <w:br w:type="page"/>
      </w:r>
    </w:p>
    <w:sdt>
      <w:sdtPr>
        <w:rPr>
          <w:rFonts w:eastAsiaTheme="minorHAnsi"/>
          <w:b w:val="0"/>
          <w:bCs w:val="0"/>
          <w:sz w:val="24"/>
          <w:szCs w:val="24"/>
          <w:lang w:val="lv-LV"/>
        </w:rPr>
        <w:id w:val="342907321"/>
        <w:docPartObj>
          <w:docPartGallery w:val="Table of Contents"/>
          <w:docPartUnique/>
        </w:docPartObj>
      </w:sdtPr>
      <w:sdtEndPr/>
      <w:sdtContent>
        <w:p w:rsidR="00A40927" w:rsidP="00054380" w:rsidRDefault="00A40927" w14:paraId="0A6B8D47" w14:textId="620F5ADE">
          <w:pPr>
            <w:pStyle w:val="TOCHeading"/>
            <w:numPr>
              <w:ilvl w:val="0"/>
              <w:numId w:val="0"/>
            </w:numPr>
            <w:ind w:left="360"/>
            <w:jc w:val="center"/>
            <w:rPr>
              <w:lang w:val="lv-LV"/>
            </w:rPr>
          </w:pPr>
          <w:r>
            <w:rPr>
              <w:lang w:val="lv-LV"/>
            </w:rPr>
            <w:t>Saturs</w:t>
          </w:r>
        </w:p>
        <w:p w:rsidRPr="001C64EE" w:rsidR="001C64EE" w:rsidP="001C64EE" w:rsidRDefault="001C64EE" w14:paraId="021DE95E" w14:textId="77777777"/>
        <w:p w:rsidR="001A4452" w:rsidRDefault="00A40927" w14:paraId="6F519C64" w14:textId="5F3AF332">
          <w:pPr>
            <w:pStyle w:val="TOC1"/>
            <w:rPr>
              <w:rFonts w:asciiTheme="minorHAnsi" w:hAnsiTheme="minorHAnsi" w:eastAsiaTheme="minorEastAsia" w:cstheme="minorBidi"/>
              <w:noProof/>
              <w:sz w:val="22"/>
              <w:szCs w:val="22"/>
              <w:lang w:eastAsia="lv-LV"/>
            </w:rPr>
          </w:pPr>
          <w:r>
            <w:fldChar w:fldCharType="begin"/>
          </w:r>
          <w:r>
            <w:instrText xml:space="preserve"> TOC \o "1-3" \h \z \u </w:instrText>
          </w:r>
          <w:r>
            <w:fldChar w:fldCharType="separate"/>
          </w:r>
          <w:hyperlink w:history="1" w:anchor="_Toc58416573">
            <w:r w:rsidRPr="00334ECD" w:rsidR="001A4452">
              <w:rPr>
                <w:rStyle w:val="Hyperlink"/>
                <w:rFonts w:eastAsia="Times New Roman"/>
                <w:noProof/>
              </w:rPr>
              <w:t>Ievads</w:t>
            </w:r>
            <w:r w:rsidR="001A4452">
              <w:rPr>
                <w:noProof/>
                <w:webHidden/>
              </w:rPr>
              <w:tab/>
            </w:r>
            <w:r w:rsidR="001A4452">
              <w:rPr>
                <w:noProof/>
                <w:webHidden/>
              </w:rPr>
              <w:fldChar w:fldCharType="begin"/>
            </w:r>
            <w:r w:rsidR="001A4452">
              <w:rPr>
                <w:noProof/>
                <w:webHidden/>
              </w:rPr>
              <w:instrText xml:space="preserve"> PAGEREF _Toc58416573 \h </w:instrText>
            </w:r>
            <w:r w:rsidR="001A4452">
              <w:rPr>
                <w:noProof/>
                <w:webHidden/>
              </w:rPr>
            </w:r>
            <w:r w:rsidR="001A4452">
              <w:rPr>
                <w:noProof/>
                <w:webHidden/>
              </w:rPr>
              <w:fldChar w:fldCharType="separate"/>
            </w:r>
            <w:r w:rsidR="00655DA2">
              <w:rPr>
                <w:noProof/>
                <w:webHidden/>
              </w:rPr>
              <w:t>3</w:t>
            </w:r>
            <w:r w:rsidR="001A4452">
              <w:rPr>
                <w:noProof/>
                <w:webHidden/>
              </w:rPr>
              <w:fldChar w:fldCharType="end"/>
            </w:r>
          </w:hyperlink>
        </w:p>
        <w:p w:rsidR="001A4452" w:rsidRDefault="00FD2BCC" w14:paraId="28E9A0D1" w14:textId="525D5F4C">
          <w:pPr>
            <w:pStyle w:val="TOC1"/>
            <w:rPr>
              <w:rFonts w:asciiTheme="minorHAnsi" w:hAnsiTheme="minorHAnsi" w:eastAsiaTheme="minorEastAsia" w:cstheme="minorBidi"/>
              <w:noProof/>
              <w:sz w:val="22"/>
              <w:szCs w:val="22"/>
              <w:lang w:eastAsia="lv-LV"/>
            </w:rPr>
          </w:pPr>
          <w:hyperlink w:history="1" w:anchor="_Toc58416574">
            <w:r w:rsidRPr="00334ECD" w:rsidR="001A4452">
              <w:rPr>
                <w:rStyle w:val="Hyperlink"/>
                <w:rFonts w:eastAsia="Times New Roman"/>
                <w:noProof/>
              </w:rPr>
              <w:t>Transporta attīstības pamatnostādņu 2021.-2027.gadam izstrādes pamatojums</w:t>
            </w:r>
            <w:r w:rsidR="001A4452">
              <w:rPr>
                <w:noProof/>
                <w:webHidden/>
              </w:rPr>
              <w:tab/>
            </w:r>
            <w:r w:rsidR="001A4452">
              <w:rPr>
                <w:noProof/>
                <w:webHidden/>
              </w:rPr>
              <w:fldChar w:fldCharType="begin"/>
            </w:r>
            <w:r w:rsidR="001A4452">
              <w:rPr>
                <w:noProof/>
                <w:webHidden/>
              </w:rPr>
              <w:instrText xml:space="preserve"> PAGEREF _Toc58416574 \h </w:instrText>
            </w:r>
            <w:r w:rsidR="001A4452">
              <w:rPr>
                <w:noProof/>
                <w:webHidden/>
              </w:rPr>
            </w:r>
            <w:r w:rsidR="001A4452">
              <w:rPr>
                <w:noProof/>
                <w:webHidden/>
              </w:rPr>
              <w:fldChar w:fldCharType="separate"/>
            </w:r>
            <w:r w:rsidR="00655DA2">
              <w:rPr>
                <w:noProof/>
                <w:webHidden/>
              </w:rPr>
              <w:t>4</w:t>
            </w:r>
            <w:r w:rsidR="001A4452">
              <w:rPr>
                <w:noProof/>
                <w:webHidden/>
              </w:rPr>
              <w:fldChar w:fldCharType="end"/>
            </w:r>
          </w:hyperlink>
        </w:p>
        <w:p w:rsidR="001A4452" w:rsidP="001A4452" w:rsidRDefault="00FD2BCC" w14:paraId="25CB2867" w14:textId="2EF3FCB0">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75">
            <w:r w:rsidRPr="00334ECD" w:rsidR="001A4452">
              <w:rPr>
                <w:rStyle w:val="Hyperlink"/>
                <w:rFonts w:eastAsia="Times New Roman"/>
                <w:noProof/>
              </w:rPr>
              <w:t>Transporta nozares ietekme uz makroekonomisko vidi</w:t>
            </w:r>
            <w:r w:rsidR="001A4452">
              <w:rPr>
                <w:noProof/>
                <w:webHidden/>
              </w:rPr>
              <w:tab/>
            </w:r>
            <w:r w:rsidR="001A4452">
              <w:rPr>
                <w:noProof/>
                <w:webHidden/>
              </w:rPr>
              <w:fldChar w:fldCharType="begin"/>
            </w:r>
            <w:r w:rsidR="001A4452">
              <w:rPr>
                <w:noProof/>
                <w:webHidden/>
              </w:rPr>
              <w:instrText xml:space="preserve"> PAGEREF _Toc58416575 \h </w:instrText>
            </w:r>
            <w:r w:rsidR="001A4452">
              <w:rPr>
                <w:noProof/>
                <w:webHidden/>
              </w:rPr>
            </w:r>
            <w:r w:rsidR="001A4452">
              <w:rPr>
                <w:noProof/>
                <w:webHidden/>
              </w:rPr>
              <w:fldChar w:fldCharType="separate"/>
            </w:r>
            <w:r w:rsidR="00655DA2">
              <w:rPr>
                <w:noProof/>
                <w:webHidden/>
              </w:rPr>
              <w:t>5</w:t>
            </w:r>
            <w:r w:rsidR="001A4452">
              <w:rPr>
                <w:noProof/>
                <w:webHidden/>
              </w:rPr>
              <w:fldChar w:fldCharType="end"/>
            </w:r>
          </w:hyperlink>
        </w:p>
        <w:p w:rsidR="001A4452" w:rsidP="001A4452" w:rsidRDefault="00FD2BCC" w14:paraId="7DD9ACEA" w14:textId="2C5704A6">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76">
            <w:r w:rsidRPr="00334ECD" w:rsidR="001A4452">
              <w:rPr>
                <w:rStyle w:val="Hyperlink"/>
                <w:rFonts w:eastAsia="Times New Roman"/>
                <w:noProof/>
              </w:rPr>
              <w:t xml:space="preserve">Transports un Latvijas klimata </w:t>
            </w:r>
            <w:r w:rsidRPr="00334ECD" w:rsidR="001A4452">
              <w:rPr>
                <w:rStyle w:val="Hyperlink"/>
                <w:noProof/>
              </w:rPr>
              <w:t>politikas</w:t>
            </w:r>
            <w:r w:rsidRPr="00334ECD" w:rsidR="001A4452">
              <w:rPr>
                <w:rStyle w:val="Hyperlink"/>
                <w:rFonts w:eastAsia="Times New Roman"/>
                <w:noProof/>
              </w:rPr>
              <w:t xml:space="preserve"> mērķi</w:t>
            </w:r>
            <w:r w:rsidR="001A4452">
              <w:rPr>
                <w:noProof/>
                <w:webHidden/>
              </w:rPr>
              <w:tab/>
            </w:r>
            <w:r w:rsidR="001A4452">
              <w:rPr>
                <w:noProof/>
                <w:webHidden/>
              </w:rPr>
              <w:fldChar w:fldCharType="begin"/>
            </w:r>
            <w:r w:rsidR="001A4452">
              <w:rPr>
                <w:noProof/>
                <w:webHidden/>
              </w:rPr>
              <w:instrText xml:space="preserve"> PAGEREF _Toc58416576 \h </w:instrText>
            </w:r>
            <w:r w:rsidR="001A4452">
              <w:rPr>
                <w:noProof/>
                <w:webHidden/>
              </w:rPr>
            </w:r>
            <w:r w:rsidR="001A4452">
              <w:rPr>
                <w:noProof/>
                <w:webHidden/>
              </w:rPr>
              <w:fldChar w:fldCharType="separate"/>
            </w:r>
            <w:r w:rsidR="00655DA2">
              <w:rPr>
                <w:noProof/>
                <w:webHidden/>
              </w:rPr>
              <w:t>6</w:t>
            </w:r>
            <w:r w:rsidR="001A4452">
              <w:rPr>
                <w:noProof/>
                <w:webHidden/>
              </w:rPr>
              <w:fldChar w:fldCharType="end"/>
            </w:r>
          </w:hyperlink>
        </w:p>
        <w:p w:rsidR="001A4452" w:rsidP="001A4452" w:rsidRDefault="00FD2BCC" w14:paraId="22CB8160" w14:textId="31371586">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77">
            <w:r w:rsidRPr="00334ECD" w:rsidR="001A4452">
              <w:rPr>
                <w:rStyle w:val="Hyperlink"/>
                <w:noProof/>
              </w:rPr>
              <w:t>TAP2020 starpposma izvērtējuma secinājumi</w:t>
            </w:r>
            <w:r w:rsidR="001A4452">
              <w:rPr>
                <w:noProof/>
                <w:webHidden/>
              </w:rPr>
              <w:tab/>
            </w:r>
            <w:r w:rsidR="001A4452">
              <w:rPr>
                <w:noProof/>
                <w:webHidden/>
              </w:rPr>
              <w:fldChar w:fldCharType="begin"/>
            </w:r>
            <w:r w:rsidR="001A4452">
              <w:rPr>
                <w:noProof/>
                <w:webHidden/>
              </w:rPr>
              <w:instrText xml:space="preserve"> PAGEREF _Toc58416577 \h </w:instrText>
            </w:r>
            <w:r w:rsidR="001A4452">
              <w:rPr>
                <w:noProof/>
                <w:webHidden/>
              </w:rPr>
            </w:r>
            <w:r w:rsidR="001A4452">
              <w:rPr>
                <w:noProof/>
                <w:webHidden/>
              </w:rPr>
              <w:fldChar w:fldCharType="separate"/>
            </w:r>
            <w:r w:rsidR="00655DA2">
              <w:rPr>
                <w:noProof/>
                <w:webHidden/>
              </w:rPr>
              <w:t>7</w:t>
            </w:r>
            <w:r w:rsidR="001A4452">
              <w:rPr>
                <w:noProof/>
                <w:webHidden/>
              </w:rPr>
              <w:fldChar w:fldCharType="end"/>
            </w:r>
          </w:hyperlink>
        </w:p>
        <w:p w:rsidR="001A4452" w:rsidP="001A4452" w:rsidRDefault="00FD2BCC" w14:paraId="742EF6CB" w14:textId="64DF9748">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78">
            <w:r w:rsidRPr="00334ECD" w:rsidR="001A4452">
              <w:rPr>
                <w:rStyle w:val="Hyperlink"/>
                <w:rFonts w:eastAsia="Times New Roman"/>
                <w:noProof/>
              </w:rPr>
              <w:t>Latvijas Nacionālais attīstības plāns 2021.-2027.gadam</w:t>
            </w:r>
            <w:r w:rsidR="001A4452">
              <w:rPr>
                <w:noProof/>
                <w:webHidden/>
              </w:rPr>
              <w:tab/>
            </w:r>
            <w:r w:rsidR="001A4452">
              <w:rPr>
                <w:noProof/>
                <w:webHidden/>
              </w:rPr>
              <w:fldChar w:fldCharType="begin"/>
            </w:r>
            <w:r w:rsidR="001A4452">
              <w:rPr>
                <w:noProof/>
                <w:webHidden/>
              </w:rPr>
              <w:instrText xml:space="preserve"> PAGEREF _Toc58416578 \h </w:instrText>
            </w:r>
            <w:r w:rsidR="001A4452">
              <w:rPr>
                <w:noProof/>
                <w:webHidden/>
              </w:rPr>
            </w:r>
            <w:r w:rsidR="001A4452">
              <w:rPr>
                <w:noProof/>
                <w:webHidden/>
              </w:rPr>
              <w:fldChar w:fldCharType="separate"/>
            </w:r>
            <w:r w:rsidR="00655DA2">
              <w:rPr>
                <w:noProof/>
                <w:webHidden/>
              </w:rPr>
              <w:t>7</w:t>
            </w:r>
            <w:r w:rsidR="001A4452">
              <w:rPr>
                <w:noProof/>
                <w:webHidden/>
              </w:rPr>
              <w:fldChar w:fldCharType="end"/>
            </w:r>
          </w:hyperlink>
        </w:p>
        <w:p w:rsidR="001A4452" w:rsidP="001A4452" w:rsidRDefault="00FD2BCC" w14:paraId="48BECF6B" w14:textId="6C752322">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79">
            <w:r w:rsidRPr="00334ECD" w:rsidR="001A4452">
              <w:rPr>
                <w:rStyle w:val="Hyperlink"/>
                <w:noProof/>
              </w:rPr>
              <w:t>Aptauja par iespējamajiem TAP2027 mērķiem, aplūkojamajām tēmām, iespējamajiem rīcības virzieniem un nepieciešamo sadarbības rezultātu analīze</w:t>
            </w:r>
            <w:r w:rsidR="001A4452">
              <w:rPr>
                <w:noProof/>
                <w:webHidden/>
              </w:rPr>
              <w:tab/>
            </w:r>
            <w:r w:rsidR="001A4452">
              <w:rPr>
                <w:noProof/>
                <w:webHidden/>
              </w:rPr>
              <w:fldChar w:fldCharType="begin"/>
            </w:r>
            <w:r w:rsidR="001A4452">
              <w:rPr>
                <w:noProof/>
                <w:webHidden/>
              </w:rPr>
              <w:instrText xml:space="preserve"> PAGEREF _Toc58416579 \h </w:instrText>
            </w:r>
            <w:r w:rsidR="001A4452">
              <w:rPr>
                <w:noProof/>
                <w:webHidden/>
              </w:rPr>
            </w:r>
            <w:r w:rsidR="001A4452">
              <w:rPr>
                <w:noProof/>
                <w:webHidden/>
              </w:rPr>
              <w:fldChar w:fldCharType="separate"/>
            </w:r>
            <w:r w:rsidR="00655DA2">
              <w:rPr>
                <w:noProof/>
                <w:webHidden/>
              </w:rPr>
              <w:t>8</w:t>
            </w:r>
            <w:r w:rsidR="001A4452">
              <w:rPr>
                <w:noProof/>
                <w:webHidden/>
              </w:rPr>
              <w:fldChar w:fldCharType="end"/>
            </w:r>
          </w:hyperlink>
        </w:p>
        <w:p w:rsidR="001A4452" w:rsidP="001A4452" w:rsidRDefault="00FD2BCC" w14:paraId="5B281782" w14:textId="29949CA6">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80">
            <w:r w:rsidRPr="00334ECD" w:rsidR="001A4452">
              <w:rPr>
                <w:rStyle w:val="Hyperlink"/>
                <w:rFonts w:eastAsia="Times New Roman"/>
                <w:noProof/>
              </w:rPr>
              <w:t>Teritoriālā attīstība</w:t>
            </w:r>
            <w:r w:rsidR="001A4452">
              <w:rPr>
                <w:noProof/>
                <w:webHidden/>
              </w:rPr>
              <w:tab/>
            </w:r>
            <w:r w:rsidR="001A4452">
              <w:rPr>
                <w:noProof/>
                <w:webHidden/>
              </w:rPr>
              <w:fldChar w:fldCharType="begin"/>
            </w:r>
            <w:r w:rsidR="001A4452">
              <w:rPr>
                <w:noProof/>
                <w:webHidden/>
              </w:rPr>
              <w:instrText xml:space="preserve"> PAGEREF _Toc58416580 \h </w:instrText>
            </w:r>
            <w:r w:rsidR="001A4452">
              <w:rPr>
                <w:noProof/>
                <w:webHidden/>
              </w:rPr>
            </w:r>
            <w:r w:rsidR="001A4452">
              <w:rPr>
                <w:noProof/>
                <w:webHidden/>
              </w:rPr>
              <w:fldChar w:fldCharType="separate"/>
            </w:r>
            <w:r w:rsidR="00655DA2">
              <w:rPr>
                <w:noProof/>
                <w:webHidden/>
              </w:rPr>
              <w:t>10</w:t>
            </w:r>
            <w:r w:rsidR="001A4452">
              <w:rPr>
                <w:noProof/>
                <w:webHidden/>
              </w:rPr>
              <w:fldChar w:fldCharType="end"/>
            </w:r>
          </w:hyperlink>
        </w:p>
        <w:p w:rsidR="001A4452" w:rsidP="001A4452" w:rsidRDefault="00FD2BCC" w14:paraId="2C1AB5B0" w14:textId="3F1995A3">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81">
            <w:r w:rsidRPr="00334ECD" w:rsidR="001A4452">
              <w:rPr>
                <w:rStyle w:val="Hyperlink"/>
                <w:rFonts w:eastAsia="Times New Roman"/>
                <w:noProof/>
              </w:rPr>
              <w:t>Visaptveroša transporta plānošana atbilstošajā līmenī</w:t>
            </w:r>
            <w:r w:rsidR="001A4452">
              <w:rPr>
                <w:noProof/>
                <w:webHidden/>
              </w:rPr>
              <w:tab/>
            </w:r>
            <w:r w:rsidR="001A4452">
              <w:rPr>
                <w:noProof/>
                <w:webHidden/>
              </w:rPr>
              <w:fldChar w:fldCharType="begin"/>
            </w:r>
            <w:r w:rsidR="001A4452">
              <w:rPr>
                <w:noProof/>
                <w:webHidden/>
              </w:rPr>
              <w:instrText xml:space="preserve"> PAGEREF _Toc58416581 \h </w:instrText>
            </w:r>
            <w:r w:rsidR="001A4452">
              <w:rPr>
                <w:noProof/>
                <w:webHidden/>
              </w:rPr>
            </w:r>
            <w:r w:rsidR="001A4452">
              <w:rPr>
                <w:noProof/>
                <w:webHidden/>
              </w:rPr>
              <w:fldChar w:fldCharType="separate"/>
            </w:r>
            <w:r w:rsidR="00655DA2">
              <w:rPr>
                <w:noProof/>
                <w:webHidden/>
              </w:rPr>
              <w:t>12</w:t>
            </w:r>
            <w:r w:rsidR="001A4452">
              <w:rPr>
                <w:noProof/>
                <w:webHidden/>
              </w:rPr>
              <w:fldChar w:fldCharType="end"/>
            </w:r>
          </w:hyperlink>
        </w:p>
        <w:p w:rsidR="001A4452" w:rsidP="001A4452" w:rsidRDefault="00FD2BCC" w14:paraId="17B8E427" w14:textId="0E1EA068">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82">
            <w:r w:rsidRPr="00334ECD" w:rsidR="001A4452">
              <w:rPr>
                <w:rStyle w:val="Hyperlink"/>
                <w:rFonts w:eastAsia="Times New Roman"/>
                <w:noProof/>
              </w:rPr>
              <w:t>Pētījumi transporta nozarē</w:t>
            </w:r>
            <w:r w:rsidR="001A4452">
              <w:rPr>
                <w:noProof/>
                <w:webHidden/>
              </w:rPr>
              <w:tab/>
            </w:r>
            <w:r w:rsidR="001A4452">
              <w:rPr>
                <w:noProof/>
                <w:webHidden/>
              </w:rPr>
              <w:fldChar w:fldCharType="begin"/>
            </w:r>
            <w:r w:rsidR="001A4452">
              <w:rPr>
                <w:noProof/>
                <w:webHidden/>
              </w:rPr>
              <w:instrText xml:space="preserve"> PAGEREF _Toc58416582 \h </w:instrText>
            </w:r>
            <w:r w:rsidR="001A4452">
              <w:rPr>
                <w:noProof/>
                <w:webHidden/>
              </w:rPr>
            </w:r>
            <w:r w:rsidR="001A4452">
              <w:rPr>
                <w:noProof/>
                <w:webHidden/>
              </w:rPr>
              <w:fldChar w:fldCharType="separate"/>
            </w:r>
            <w:r w:rsidR="00655DA2">
              <w:rPr>
                <w:noProof/>
                <w:webHidden/>
              </w:rPr>
              <w:t>12</w:t>
            </w:r>
            <w:r w:rsidR="001A4452">
              <w:rPr>
                <w:noProof/>
                <w:webHidden/>
              </w:rPr>
              <w:fldChar w:fldCharType="end"/>
            </w:r>
          </w:hyperlink>
        </w:p>
        <w:p w:rsidR="001A4452" w:rsidP="001A4452" w:rsidRDefault="00FD2BCC" w14:paraId="2B155D06" w14:textId="43DE5B62">
          <w:pPr>
            <w:pStyle w:val="TOC2"/>
            <w:tabs>
              <w:tab w:val="right" w:leader="dot" w:pos="9061"/>
            </w:tabs>
            <w:ind w:left="0"/>
            <w:rPr>
              <w:rFonts w:asciiTheme="minorHAnsi" w:hAnsiTheme="minorHAnsi" w:eastAsiaTheme="minorEastAsia" w:cstheme="minorBidi"/>
              <w:noProof/>
              <w:sz w:val="22"/>
              <w:szCs w:val="22"/>
              <w:lang w:eastAsia="lv-LV"/>
            </w:rPr>
          </w:pPr>
          <w:hyperlink w:history="1" w:anchor="_Toc58416583">
            <w:r w:rsidRPr="00334ECD" w:rsidR="001A4452">
              <w:rPr>
                <w:rStyle w:val="Hyperlink"/>
                <w:rFonts w:eastAsia="Times New Roman"/>
                <w:noProof/>
              </w:rPr>
              <w:t>Koronavīrusa negatīvā ietekme uz transporta nozari</w:t>
            </w:r>
            <w:r w:rsidR="001A4452">
              <w:rPr>
                <w:noProof/>
                <w:webHidden/>
              </w:rPr>
              <w:tab/>
            </w:r>
            <w:r w:rsidR="001A4452">
              <w:rPr>
                <w:noProof/>
                <w:webHidden/>
              </w:rPr>
              <w:fldChar w:fldCharType="begin"/>
            </w:r>
            <w:r w:rsidR="001A4452">
              <w:rPr>
                <w:noProof/>
                <w:webHidden/>
              </w:rPr>
              <w:instrText xml:space="preserve"> PAGEREF _Toc58416583 \h </w:instrText>
            </w:r>
            <w:r w:rsidR="001A4452">
              <w:rPr>
                <w:noProof/>
                <w:webHidden/>
              </w:rPr>
            </w:r>
            <w:r w:rsidR="001A4452">
              <w:rPr>
                <w:noProof/>
                <w:webHidden/>
              </w:rPr>
              <w:fldChar w:fldCharType="separate"/>
            </w:r>
            <w:r w:rsidR="00655DA2">
              <w:rPr>
                <w:noProof/>
                <w:webHidden/>
              </w:rPr>
              <w:t>13</w:t>
            </w:r>
            <w:r w:rsidR="001A4452">
              <w:rPr>
                <w:noProof/>
                <w:webHidden/>
              </w:rPr>
              <w:fldChar w:fldCharType="end"/>
            </w:r>
          </w:hyperlink>
        </w:p>
        <w:p w:rsidR="001A4452" w:rsidRDefault="00FD2BCC" w14:paraId="6D9E7323" w14:textId="2A8DBBFF">
          <w:pPr>
            <w:pStyle w:val="TOC1"/>
            <w:rPr>
              <w:rFonts w:asciiTheme="minorHAnsi" w:hAnsiTheme="minorHAnsi" w:eastAsiaTheme="minorEastAsia" w:cstheme="minorBidi"/>
              <w:noProof/>
              <w:sz w:val="22"/>
              <w:szCs w:val="22"/>
              <w:lang w:eastAsia="lv-LV"/>
            </w:rPr>
          </w:pPr>
          <w:hyperlink w:history="1" w:anchor="_Toc58416584">
            <w:r w:rsidRPr="00334ECD" w:rsidR="001A4452">
              <w:rPr>
                <w:rStyle w:val="Hyperlink"/>
                <w:rFonts w:eastAsia="Times New Roman"/>
                <w:noProof/>
              </w:rPr>
              <w:t>Iespējamie plānotās politikas ietekmējošie faktori</w:t>
            </w:r>
            <w:r w:rsidR="001A4452">
              <w:rPr>
                <w:noProof/>
                <w:webHidden/>
              </w:rPr>
              <w:tab/>
            </w:r>
            <w:r w:rsidR="001A4452">
              <w:rPr>
                <w:noProof/>
                <w:webHidden/>
              </w:rPr>
              <w:fldChar w:fldCharType="begin"/>
            </w:r>
            <w:r w:rsidR="001A4452">
              <w:rPr>
                <w:noProof/>
                <w:webHidden/>
              </w:rPr>
              <w:instrText xml:space="preserve"> PAGEREF _Toc58416584 \h </w:instrText>
            </w:r>
            <w:r w:rsidR="001A4452">
              <w:rPr>
                <w:noProof/>
                <w:webHidden/>
              </w:rPr>
            </w:r>
            <w:r w:rsidR="001A4452">
              <w:rPr>
                <w:noProof/>
                <w:webHidden/>
              </w:rPr>
              <w:fldChar w:fldCharType="separate"/>
            </w:r>
            <w:r w:rsidR="00655DA2">
              <w:rPr>
                <w:noProof/>
                <w:webHidden/>
              </w:rPr>
              <w:t>14</w:t>
            </w:r>
            <w:r w:rsidR="001A4452">
              <w:rPr>
                <w:noProof/>
                <w:webHidden/>
              </w:rPr>
              <w:fldChar w:fldCharType="end"/>
            </w:r>
          </w:hyperlink>
        </w:p>
        <w:p w:rsidR="001A4452" w:rsidRDefault="00FD2BCC" w14:paraId="72B3FC40" w14:textId="7E1EDF90">
          <w:pPr>
            <w:pStyle w:val="TOC1"/>
            <w:rPr>
              <w:rFonts w:asciiTheme="minorHAnsi" w:hAnsiTheme="minorHAnsi" w:eastAsiaTheme="minorEastAsia" w:cstheme="minorBidi"/>
              <w:noProof/>
              <w:sz w:val="22"/>
              <w:szCs w:val="22"/>
              <w:lang w:eastAsia="lv-LV"/>
            </w:rPr>
          </w:pPr>
          <w:hyperlink w:history="1" w:anchor="_Toc58416585">
            <w:r w:rsidRPr="00334ECD" w:rsidR="001A4452">
              <w:rPr>
                <w:rStyle w:val="Hyperlink"/>
                <w:rFonts w:eastAsia="Times New Roman"/>
                <w:noProof/>
              </w:rPr>
              <w:t>Rīcības</w:t>
            </w:r>
            <w:r w:rsidRPr="00334ECD" w:rsidR="001A4452">
              <w:rPr>
                <w:rStyle w:val="Hyperlink"/>
                <w:noProof/>
              </w:rPr>
              <w:t xml:space="preserve"> </w:t>
            </w:r>
            <w:r w:rsidRPr="00334ECD" w:rsidR="001A4452">
              <w:rPr>
                <w:rStyle w:val="Hyperlink"/>
                <w:rFonts w:eastAsia="Times New Roman"/>
                <w:noProof/>
              </w:rPr>
              <w:t>un pasākumi transporta nozarē</w:t>
            </w:r>
            <w:r w:rsidR="001A4452">
              <w:rPr>
                <w:noProof/>
                <w:webHidden/>
              </w:rPr>
              <w:tab/>
            </w:r>
            <w:r w:rsidR="001A4452">
              <w:rPr>
                <w:noProof/>
                <w:webHidden/>
              </w:rPr>
              <w:fldChar w:fldCharType="begin"/>
            </w:r>
            <w:r w:rsidR="001A4452">
              <w:rPr>
                <w:noProof/>
                <w:webHidden/>
              </w:rPr>
              <w:instrText xml:space="preserve"> PAGEREF _Toc58416585 \h </w:instrText>
            </w:r>
            <w:r w:rsidR="001A4452">
              <w:rPr>
                <w:noProof/>
                <w:webHidden/>
              </w:rPr>
            </w:r>
            <w:r w:rsidR="001A4452">
              <w:rPr>
                <w:noProof/>
                <w:webHidden/>
              </w:rPr>
              <w:fldChar w:fldCharType="separate"/>
            </w:r>
            <w:r w:rsidR="00655DA2">
              <w:rPr>
                <w:noProof/>
                <w:webHidden/>
              </w:rPr>
              <w:t>14</w:t>
            </w:r>
            <w:r w:rsidR="001A4452">
              <w:rPr>
                <w:noProof/>
                <w:webHidden/>
              </w:rPr>
              <w:fldChar w:fldCharType="end"/>
            </w:r>
          </w:hyperlink>
        </w:p>
        <w:p w:rsidR="00A40927" w:rsidRDefault="00A40927" w14:paraId="5B178421" w14:textId="7DE10ADF">
          <w:r>
            <w:rPr>
              <w:b/>
              <w:bCs/>
            </w:rPr>
            <w:fldChar w:fldCharType="end"/>
          </w:r>
        </w:p>
      </w:sdtContent>
    </w:sdt>
    <w:p w:rsidR="00FD52EB" w:rsidP="00964590" w:rsidRDefault="00964590" w14:paraId="78B3AC25" w14:textId="1FE00DB7">
      <w:r>
        <w:br w:type="page"/>
      </w:r>
    </w:p>
    <w:p w:rsidRPr="00FD52EB" w:rsidR="00FD52EB" w:rsidP="00462523" w:rsidRDefault="00FD52EB" w14:paraId="255E5AC3" w14:textId="3BE73797">
      <w:pPr>
        <w:pStyle w:val="Heading1"/>
        <w:numPr>
          <w:ilvl w:val="0"/>
          <w:numId w:val="0"/>
        </w:numPr>
        <w:spacing w:after="120"/>
        <w:jc w:val="center"/>
        <w:rPr>
          <w:rFonts w:eastAsia="Times New Roman"/>
        </w:rPr>
      </w:pPr>
      <w:bookmarkStart w:name="_Toc485821474" w:id="0"/>
      <w:bookmarkStart w:name="_Toc58416573" w:id="1"/>
      <w:bookmarkStart w:name="_Hlk34820244" w:id="2"/>
      <w:r w:rsidRPr="00FD52EB">
        <w:rPr>
          <w:rFonts w:eastAsia="Times New Roman"/>
        </w:rPr>
        <w:lastRenderedPageBreak/>
        <w:t>Ievads</w:t>
      </w:r>
      <w:bookmarkEnd w:id="0"/>
      <w:bookmarkEnd w:id="1"/>
    </w:p>
    <w:bookmarkEnd w:id="2"/>
    <w:p w:rsidR="00FD52EB" w:rsidP="00C619C8" w:rsidRDefault="00FD52EB" w14:paraId="0935F09B" w14:textId="611C8B64">
      <w:pPr>
        <w:spacing w:after="120" w:line="240" w:lineRule="auto"/>
        <w:ind w:firstLine="720"/>
        <w:jc w:val="both"/>
      </w:pPr>
      <w:r>
        <w:t>Transporta attīstības p</w:t>
      </w:r>
      <w:r w:rsidR="003A2835">
        <w:t>amatnostādņu 2021.-2027.gadam (t</w:t>
      </w:r>
      <w:r>
        <w:t xml:space="preserve">urpmāk – TAP 2027) </w:t>
      </w:r>
      <w:r w:rsidR="001C64EE">
        <w:t xml:space="preserve">sākotnējais </w:t>
      </w:r>
      <w:r w:rsidRPr="001C64EE" w:rsidR="001C64EE">
        <w:rPr>
          <w:i/>
          <w:iCs/>
        </w:rPr>
        <w:t>(</w:t>
      </w:r>
      <w:proofErr w:type="spellStart"/>
      <w:r w:rsidRPr="001C64EE">
        <w:rPr>
          <w:i/>
          <w:iCs/>
        </w:rPr>
        <w:t>ex-ante</w:t>
      </w:r>
      <w:proofErr w:type="spellEnd"/>
      <w:r w:rsidRPr="001C64EE" w:rsidR="001C64EE">
        <w:rPr>
          <w:i/>
          <w:iCs/>
        </w:rPr>
        <w:t>)</w:t>
      </w:r>
      <w:r>
        <w:t xml:space="preserve"> </w:t>
      </w:r>
      <w:proofErr w:type="spellStart"/>
      <w:r>
        <w:t>izvērtējums</w:t>
      </w:r>
      <w:proofErr w:type="spellEnd"/>
      <w:r>
        <w:t xml:space="preserve"> veikts, lai</w:t>
      </w:r>
      <w:r w:rsidR="00BF7C58">
        <w:t xml:space="preserve"> </w:t>
      </w:r>
      <w:r>
        <w:t>identificētu politikas ietekmes objektus</w:t>
      </w:r>
      <w:r w:rsidR="00BF7C58">
        <w:t xml:space="preserve"> un</w:t>
      </w:r>
      <w:r>
        <w:t xml:space="preserve"> </w:t>
      </w:r>
      <w:r w:rsidR="001A089E">
        <w:t xml:space="preserve">iespēju robežās </w:t>
      </w:r>
      <w:r w:rsidR="00BF7C58">
        <w:t>novērtē</w:t>
      </w:r>
      <w:r w:rsidR="001C64EE">
        <w:t>tu</w:t>
      </w:r>
      <w:r w:rsidR="00F0195B">
        <w:t xml:space="preserve"> </w:t>
      </w:r>
      <w:r w:rsidR="001A089E">
        <w:t>plānotā</w:t>
      </w:r>
      <w:r w:rsidR="00F0195B">
        <w:t>s</w:t>
      </w:r>
      <w:r w:rsidR="001A089E">
        <w:t xml:space="preserve"> </w:t>
      </w:r>
      <w:r>
        <w:t>politika</w:t>
      </w:r>
      <w:r w:rsidR="00F0195B">
        <w:t>s</w:t>
      </w:r>
      <w:r>
        <w:t xml:space="preserve"> </w:t>
      </w:r>
      <w:r w:rsidRPr="00C64B1A">
        <w:t>ietekmi</w:t>
      </w:r>
      <w:r w:rsidR="00975148">
        <w:t>.</w:t>
      </w:r>
      <w:r w:rsidRPr="00C64B1A">
        <w:t xml:space="preserve"> </w:t>
      </w:r>
    </w:p>
    <w:p w:rsidR="00B4516F" w:rsidP="00BF7C58" w:rsidRDefault="00B4516F" w14:paraId="5324830B" w14:textId="19643417">
      <w:pPr>
        <w:spacing w:after="120" w:line="240" w:lineRule="auto"/>
        <w:ind w:firstLine="720"/>
        <w:jc w:val="both"/>
      </w:pPr>
      <w:r w:rsidRPr="00577261">
        <w:t xml:space="preserve">Transports ir stratēģiska ES ekonomikas nozare, </w:t>
      </w:r>
      <w:r w:rsidR="00565F02">
        <w:t xml:space="preserve">kas </w:t>
      </w:r>
      <w:r w:rsidRPr="00577261">
        <w:t xml:space="preserve">tieši ietekmē visu ES iedzīvotāju ikdienu un nodrošina preču plūsmu pie patērētājiem no vairāk nekā 11 miljoniem ES ražotāju un izgatavotāju. </w:t>
      </w:r>
      <w:r w:rsidR="00BF7C58">
        <w:t>L</w:t>
      </w:r>
      <w:r w:rsidRPr="00577261">
        <w:t>aba transporta sistēma ir Eiropas integrācijas stūrakmens</w:t>
      </w:r>
      <w:r w:rsidR="00BF7C58">
        <w:t xml:space="preserve">, jo </w:t>
      </w:r>
      <w:r w:rsidRPr="00577261">
        <w:t>pārdomāti, ilgtspējīgi un pilnībā savstarpēji savienoti transporta tīkli ir nepieciešams nosacījums Eiropas vienotā tirgus izveides pabeigšanai un pareizai darbībai.</w:t>
      </w:r>
    </w:p>
    <w:p w:rsidR="00B4516F" w:rsidP="00BF7C58" w:rsidRDefault="00B4516F" w14:paraId="3AC428AB" w14:textId="76A93509">
      <w:pPr>
        <w:spacing w:after="120" w:line="240" w:lineRule="auto"/>
        <w:ind w:firstLine="720"/>
        <w:jc w:val="both"/>
      </w:pPr>
      <w:r w:rsidRPr="00582DE9">
        <w:t xml:space="preserve">Efektīvi transporta pakalpojumi un infrastruktūra ir </w:t>
      </w:r>
      <w:r w:rsidR="00BF7C58">
        <w:t>nepieciešami</w:t>
      </w:r>
      <w:r w:rsidRPr="00582DE9">
        <w:t xml:space="preserve"> lai izmantotu visu ES reģionu ekonomiskās priekšrocības, atbalstītu iekšējo tirgu un izaugsmi un veicinātu ekonomisko, teritoriālo un sociālo kohēziju. Ņemot vērā transporta svarīgo lomu, tam ir cieša saikne ar tādām politikas jomām kā vide, izaugsme un nodarbinātība, konkurence, sociālā politika un </w:t>
      </w:r>
      <w:proofErr w:type="spellStart"/>
      <w:r w:rsidRPr="00582DE9">
        <w:t>digitalizācija</w:t>
      </w:r>
      <w:proofErr w:type="spellEnd"/>
      <w:r>
        <w:t>.</w:t>
      </w:r>
      <w:r w:rsidRPr="00BF7C58" w:rsidR="00BF7C58">
        <w:rPr>
          <w:rStyle w:val="FootnoteReference"/>
        </w:rPr>
        <w:t xml:space="preserve"> </w:t>
      </w:r>
      <w:r w:rsidR="00BF7C58">
        <w:rPr>
          <w:rStyle w:val="FootnoteReference"/>
        </w:rPr>
        <w:footnoteReference w:id="1"/>
      </w:r>
    </w:p>
    <w:p w:rsidR="004E5173" w:rsidP="00BF7C58" w:rsidRDefault="004E5173" w14:paraId="638CD4B9" w14:textId="4D4B71BB">
      <w:pPr>
        <w:spacing w:after="120" w:line="240" w:lineRule="auto"/>
        <w:ind w:firstLine="720"/>
        <w:jc w:val="both"/>
      </w:pPr>
      <w:r>
        <w:t>Arī Latvijā, tāpat kā citur Eiropā un pasaulē, transporta nozare ir viena no stratēģiski nozīmīgākajām tautsaimniecības nozarēm</w:t>
      </w:r>
      <w:r w:rsidR="00BF7C58">
        <w:t>. T</w:t>
      </w:r>
      <w:r>
        <w:t>ransporta infrastruktūra, kā arī transporta un loģistikas pakalpojumi atstāj tiešu iespaidu uz konkurētspēju un ekonomikas izaugsmi, radot priekšnosacījumus citu nozaru attīstībai un investīciju piesaistei, dodot būtiskus ieņēmumus no eksporta pakalpojumiem</w:t>
      </w:r>
      <w:r w:rsidR="00BF7C58">
        <w:t xml:space="preserve"> un radot pozitīvu ietekmi uz</w:t>
      </w:r>
      <w:r>
        <w:t xml:space="preserve"> valsts attīstību kopumā.</w:t>
      </w:r>
    </w:p>
    <w:p w:rsidR="00C45974" w:rsidP="00BF7C58" w:rsidRDefault="004E5173" w14:paraId="5A089F54" w14:textId="79A0B3C0">
      <w:pPr>
        <w:spacing w:after="120" w:line="240" w:lineRule="auto"/>
        <w:ind w:firstLine="720"/>
        <w:jc w:val="both"/>
      </w:pPr>
      <w:r w:rsidRPr="004E5173">
        <w:t>Šobrīd tādi faktori kā globalizācija, strauja tehnoloģiju attīstība,</w:t>
      </w:r>
      <w:r w:rsidR="001C64EE">
        <w:t xml:space="preserve"> </w:t>
      </w:r>
      <w:r w:rsidRPr="004E5173">
        <w:t>nepieciešamība piemēroties klimata pārmaiņām un paaugstināt produktivitāti,</w:t>
      </w:r>
      <w:r w:rsidR="001C64EE">
        <w:t xml:space="preserve"> </w:t>
      </w:r>
      <w:r w:rsidRPr="004E5173">
        <w:t>ierobežots finansējums</w:t>
      </w:r>
      <w:r w:rsidR="00BF7C58">
        <w:t>,</w:t>
      </w:r>
      <w:r w:rsidR="001C64EE">
        <w:t xml:space="preserve"> kā arī epidemioloģiskās drošības draudi </w:t>
      </w:r>
      <w:r w:rsidRPr="001C64EE" w:rsidR="001C64EE">
        <w:t xml:space="preserve">saistībā ar </w:t>
      </w:r>
      <w:proofErr w:type="spellStart"/>
      <w:r w:rsidRPr="001C64EE" w:rsidR="001C64EE">
        <w:t>Covid</w:t>
      </w:r>
      <w:proofErr w:type="spellEnd"/>
      <w:r w:rsidRPr="001C64EE" w:rsidR="001C64EE">
        <w:t>–19 infekcijas izplatību</w:t>
      </w:r>
      <w:r w:rsidRPr="004E5173">
        <w:t xml:space="preserve"> pieprasa jaunus un elastīgus risinājumus</w:t>
      </w:r>
      <w:r>
        <w:t xml:space="preserve"> </w:t>
      </w:r>
      <w:r w:rsidRPr="00E97404" w:rsidR="00E97404">
        <w:t xml:space="preserve">transporta politikas plānošanā. </w:t>
      </w:r>
    </w:p>
    <w:p w:rsidR="0048227D" w:rsidP="0048227D" w:rsidRDefault="0048227D" w14:paraId="02D37747" w14:textId="4CBF10F6">
      <w:r>
        <w:br w:type="page"/>
      </w:r>
    </w:p>
    <w:p w:rsidR="00631355" w:rsidP="00462523" w:rsidRDefault="003A2835" w14:paraId="3D4371C6" w14:textId="77777777">
      <w:pPr>
        <w:pStyle w:val="Heading1"/>
        <w:numPr>
          <w:ilvl w:val="0"/>
          <w:numId w:val="0"/>
        </w:numPr>
        <w:spacing w:before="0" w:line="240" w:lineRule="auto"/>
        <w:jc w:val="center"/>
        <w:rPr>
          <w:rFonts w:eastAsia="Times New Roman"/>
        </w:rPr>
      </w:pPr>
      <w:bookmarkStart w:name="_Toc58416574" w:id="3"/>
      <w:r>
        <w:rPr>
          <w:rFonts w:eastAsia="Times New Roman"/>
        </w:rPr>
        <w:lastRenderedPageBreak/>
        <w:t xml:space="preserve">Transporta attīstības pamatnostādņu 2021.-2027.gadam </w:t>
      </w:r>
    </w:p>
    <w:p w:rsidR="003A2835" w:rsidP="00631355" w:rsidRDefault="003A2835" w14:paraId="27BABA87" w14:textId="69E717A6">
      <w:pPr>
        <w:pStyle w:val="Heading1"/>
        <w:numPr>
          <w:ilvl w:val="0"/>
          <w:numId w:val="0"/>
        </w:numPr>
        <w:spacing w:before="0" w:line="240" w:lineRule="auto"/>
        <w:ind w:left="720"/>
        <w:jc w:val="center"/>
        <w:rPr>
          <w:rFonts w:eastAsia="Times New Roman"/>
        </w:rPr>
      </w:pPr>
      <w:r>
        <w:rPr>
          <w:rFonts w:eastAsia="Times New Roman"/>
        </w:rPr>
        <w:t>izstrādes</w:t>
      </w:r>
      <w:r w:rsidR="00643444">
        <w:rPr>
          <w:rFonts w:eastAsia="Times New Roman"/>
        </w:rPr>
        <w:t xml:space="preserve"> </w:t>
      </w:r>
      <w:r w:rsidR="00893C6C">
        <w:rPr>
          <w:rFonts w:eastAsia="Times New Roman"/>
        </w:rPr>
        <w:t>pamatojums</w:t>
      </w:r>
      <w:bookmarkEnd w:id="3"/>
    </w:p>
    <w:p w:rsidRPr="00631355" w:rsidR="00631355" w:rsidP="00631355" w:rsidRDefault="00631355" w14:paraId="61833CDB" w14:textId="77777777"/>
    <w:p w:rsidR="001E1B46" w:rsidP="001E1B46" w:rsidRDefault="001E1B46" w14:paraId="6FD37EA0" w14:textId="77AD3095">
      <w:pPr>
        <w:spacing w:after="120" w:line="240" w:lineRule="auto"/>
        <w:ind w:firstLine="720"/>
        <w:jc w:val="both"/>
      </w:pPr>
      <w:r>
        <w:t>Lai veiktu konsekventu pāreju no 2014. -2020.gada plānošanas perioda uz nākamo, Satiksmes ministrija, balstoties uz 2017.gadā veikto Transporta attīstības pamatnostādņu 2014.-2020.gadam</w:t>
      </w:r>
      <w:r w:rsidR="00DC5288">
        <w:t xml:space="preserve"> </w:t>
      </w:r>
      <w:r w:rsidRPr="000D29EC" w:rsidR="00DC5288">
        <w:t xml:space="preserve">(turpmāk – TAP2020) </w:t>
      </w:r>
      <w:r>
        <w:t xml:space="preserve">starpposma </w:t>
      </w:r>
      <w:proofErr w:type="spellStart"/>
      <w:r>
        <w:t>izvērtējumu</w:t>
      </w:r>
      <w:proofErr w:type="spellEnd"/>
      <w:r>
        <w:t>, kā arī nacionālā/ES/starptautiskā līmeņa politikas aktualitātēm, izvirzīja prioritāri risināmās</w:t>
      </w:r>
      <w:r w:rsidR="00331079">
        <w:t xml:space="preserve"> transporta</w:t>
      </w:r>
      <w:r>
        <w:t xml:space="preserve"> politikas jomas 2021.-2027. gadam un iesniedza PKC informāciju par plānoto pamatnostādņu izstrādi, pamatojot to izstrādes mērķi, nepieciešamību, kā arī sniedzot īsu satura izklāstu.</w:t>
      </w:r>
      <w:r w:rsidR="00FA7125">
        <w:t xml:space="preserve"> </w:t>
      </w:r>
    </w:p>
    <w:p w:rsidR="00F67D51" w:rsidP="00EF2455" w:rsidRDefault="00B905F6" w14:paraId="673D01DA" w14:textId="5E125C18">
      <w:pPr>
        <w:spacing w:after="120" w:line="240" w:lineRule="auto"/>
        <w:ind w:firstLine="720"/>
        <w:jc w:val="both"/>
      </w:pPr>
      <w:r>
        <w:t>2020.</w:t>
      </w:r>
      <w:r w:rsidR="00E000B5">
        <w:t xml:space="preserve"> </w:t>
      </w:r>
      <w:r>
        <w:t xml:space="preserve">gada </w:t>
      </w:r>
      <w:r w:rsidR="00B3209B">
        <w:t>25.</w:t>
      </w:r>
      <w:r w:rsidR="00E000B5">
        <w:t xml:space="preserve"> </w:t>
      </w:r>
      <w:r w:rsidR="00B3209B">
        <w:t xml:space="preserve">februārī </w:t>
      </w:r>
      <w:r w:rsidR="001C6C06">
        <w:t>Ministru kabinets izskatīja PKC sagatavoto</w:t>
      </w:r>
      <w:r w:rsidR="00843DEA">
        <w:t xml:space="preserve"> </w:t>
      </w:r>
      <w:r w:rsidR="001C6C06">
        <w:t>Inform</w:t>
      </w:r>
      <w:r w:rsidR="00377698">
        <w:t>a</w:t>
      </w:r>
      <w:r w:rsidR="001C6C06">
        <w:t>tīvo ziņojumu par</w:t>
      </w:r>
      <w:r w:rsidR="00E666DE">
        <w:t xml:space="preserve"> </w:t>
      </w:r>
      <w:r w:rsidR="00377698">
        <w:t>2021.-2027.gada plānošanas perioda nozaru politiku pamatnostādnēm</w:t>
      </w:r>
      <w:r w:rsidR="00843DEA">
        <w:rPr>
          <w:rStyle w:val="FootnoteReference"/>
        </w:rPr>
        <w:footnoteReference w:id="2"/>
      </w:r>
      <w:r w:rsidR="00727725">
        <w:t xml:space="preserve">, </w:t>
      </w:r>
      <w:r w:rsidR="00FB5901">
        <w:t>paredzot Satiksmes ministrijai sagatavot Transporta attīstības pamatnostādnes 2021.-2027.gadam.</w:t>
      </w:r>
      <w:r w:rsidR="004738B9">
        <w:t xml:space="preserve"> </w:t>
      </w:r>
    </w:p>
    <w:p w:rsidR="00B7289E" w:rsidP="00470857" w:rsidRDefault="00B7289E" w14:paraId="18AB4E6D" w14:textId="0A74FD7C">
      <w:pPr>
        <w:spacing w:after="120" w:line="240" w:lineRule="auto"/>
        <w:ind w:firstLine="720"/>
        <w:jc w:val="both"/>
      </w:pPr>
      <w:r>
        <w:t xml:space="preserve">Atbilstoši </w:t>
      </w:r>
      <w:r w:rsidRPr="00FA7125">
        <w:t>Ministru kabineta 2014. gada 2. decembra noteikumu Nr. 737 "Attīstības plānošanas dokumentu izstrādes un ietekmes izvērtēšanas noteikumi" 42.punkt</w:t>
      </w:r>
      <w:r>
        <w:t>am</w:t>
      </w:r>
      <w:r w:rsidR="001D4E09">
        <w:t xml:space="preserve"> un ņemot vērā, ka esošā dokumenta sagatavošana tika uzsākta</w:t>
      </w:r>
      <w:r w:rsidR="003A02DC">
        <w:t xml:space="preserve"> </w:t>
      </w:r>
      <w:r w:rsidRPr="003A02DC" w:rsidR="003A02DC">
        <w:t>vēl TAP2020 darbības periodā</w:t>
      </w:r>
      <w:r>
        <w:t>,</w:t>
      </w:r>
      <w:r w:rsidR="003A02DC">
        <w:t xml:space="preserve"> atsevišķ</w:t>
      </w:r>
      <w:r w:rsidR="00E000B5">
        <w:t>s</w:t>
      </w:r>
      <w:r w:rsidR="003A02DC">
        <w:t xml:space="preserve"> ziņojums par TAP2020 gala ietekmes novērtējumu </w:t>
      </w:r>
      <w:r w:rsidR="00600802">
        <w:t>nav sagatavots</w:t>
      </w:r>
      <w:r w:rsidR="009B7991">
        <w:t xml:space="preserve">, taču </w:t>
      </w:r>
      <w:r w:rsidR="001D4E09">
        <w:t xml:space="preserve">lēmumu par TAP2027 iekļaujamajiem rīcības virzieniem un pasākumiem pamato Transporta attīstības pamatnostādņu 2014.-2020.gadam starpposma ietekmes </w:t>
      </w:r>
      <w:proofErr w:type="spellStart"/>
      <w:r w:rsidR="001D4E09">
        <w:t>izvērtējumā</w:t>
      </w:r>
      <w:proofErr w:type="spellEnd"/>
      <w:r w:rsidR="001D4E09">
        <w:t xml:space="preserve"> formulētie secinājumi un izteiktie priekšlikumi turpmākajiem attīstības virzieniem transporta politikas plānošanai pēc 2020. gada. Tāpat par pamatu TAP</w:t>
      </w:r>
      <w:r w:rsidR="005A4949">
        <w:t>2027</w:t>
      </w:r>
      <w:r w:rsidR="001D4E09">
        <w:t xml:space="preserve"> struktūrai ir kalpojis NAP2027 iezīmētais aktivitāšu ietvars, kā arī starptautiskās un ES politikas iniciatīvas, kuru analīze ietverta TAP</w:t>
      </w:r>
      <w:r w:rsidR="00600802">
        <w:t>2027</w:t>
      </w:r>
      <w:r w:rsidR="001D4E09">
        <w:t xml:space="preserve"> 3. pielikumā. Atbilstoši attīstības plānošanas dokumentu izstrādes nosacījumiem, </w:t>
      </w:r>
      <w:r w:rsidR="00470857">
        <w:t xml:space="preserve"> TAP2027 </w:t>
      </w:r>
      <w:r w:rsidR="001D4E09">
        <w:t xml:space="preserve">veikts sākotnējais ietekmes </w:t>
      </w:r>
      <w:proofErr w:type="spellStart"/>
      <w:r w:rsidR="001D4E09">
        <w:t>izvērtējums</w:t>
      </w:r>
      <w:proofErr w:type="spellEnd"/>
      <w:r w:rsidR="001D4E09">
        <w:t>,</w:t>
      </w:r>
      <w:r w:rsidR="00470857">
        <w:t xml:space="preserve"> kā</w:t>
      </w:r>
      <w:r w:rsidR="001D4E09">
        <w:t xml:space="preserve"> pārskat</w:t>
      </w:r>
      <w:r w:rsidR="00470857">
        <w:t>s</w:t>
      </w:r>
      <w:r w:rsidR="001D4E09">
        <w:t xml:space="preserve"> </w:t>
      </w:r>
      <w:r w:rsidR="00470857">
        <w:t>pieejams šajā</w:t>
      </w:r>
      <w:r w:rsidR="001D4E09">
        <w:t xml:space="preserve"> pielikumā. Tā ietvaros 2018. gadā Satiksmes ministrija veica aptauju par iespējamajiem TAP2027 mērķiem, aplūkojamajām tēmām, iespējamajiem rīcības virzieniem un nepieciešamo sadarbību, kā arī TAP2027 mērķa definēšanā izmantoja vairāku pētījumu rezultātus un secinājumus. Rezultātā nolemts papildus līdzšinējiem transporta politikas virzieniem likt uzsvaru uz vides aizsardzības jautājumiem, raugoties, ar kādiem pasākumiem transporta nozare var dot savu ieguldījumu ceļā uz </w:t>
      </w:r>
      <w:proofErr w:type="spellStart"/>
      <w:r w:rsidR="001D4E09">
        <w:t>klimatneitralitāti</w:t>
      </w:r>
      <w:proofErr w:type="spellEnd"/>
      <w:r w:rsidR="001D4E09">
        <w:t xml:space="preserve">, kam pamatnostādnēs būtu jāparedz savs politikas rezultāts, iekļaujot rezultatīvos rādītājus progresa novērtēšanai. Lielāka uzmanība veltāma uzdevumiem, kas skar ne tikai pakalpojumu eksportu, bet arī iedzīvotāju mobilitātes jautājumus, kas apvienojami rīcības virzienā par sabiedriskā transporta tīkla turpmāko attīstību. Jānodrošina </w:t>
      </w:r>
      <w:proofErr w:type="spellStart"/>
      <w:r w:rsidR="001D4E09">
        <w:t>mikromobilitātes</w:t>
      </w:r>
      <w:proofErr w:type="spellEnd"/>
      <w:r w:rsidR="001D4E09">
        <w:t xml:space="preserve"> jautājumu pilnvērtīga integrēšana kopējā transporta sistēmā un jāatbalsta nozares vajadzības izglītības un pētniecības jomā.</w:t>
      </w:r>
    </w:p>
    <w:p w:rsidRPr="000D29EC" w:rsidR="006D46CB" w:rsidP="0089218B" w:rsidRDefault="00BF7C58" w14:paraId="78AF7B12" w14:textId="78F52684">
      <w:pPr>
        <w:spacing w:after="120" w:line="240" w:lineRule="auto"/>
        <w:ind w:firstLine="357"/>
        <w:jc w:val="both"/>
      </w:pPr>
      <w:r w:rsidRPr="000D29EC">
        <w:t>Pirms TAP2027 izstrādes tika vērtēt</w:t>
      </w:r>
      <w:r w:rsidR="00F04258">
        <w:t>a</w:t>
      </w:r>
      <w:r w:rsidRPr="000D29EC" w:rsidR="00883BAB">
        <w:t xml:space="preserve"> virkne dokumentu (plašāk skatīt </w:t>
      </w:r>
      <w:r w:rsidR="00E8209A">
        <w:t>3</w:t>
      </w:r>
      <w:r w:rsidRPr="000D29EC" w:rsidR="00883BAB">
        <w:t>.pielikumā), bet nozīmīgākie bija</w:t>
      </w:r>
      <w:r w:rsidRPr="000D29EC">
        <w:t>:</w:t>
      </w:r>
    </w:p>
    <w:p w:rsidRPr="000D29EC" w:rsidR="00AF50A0" w:rsidP="001C64EE" w:rsidRDefault="00AD21E6" w14:paraId="2277E771" w14:textId="7FC9B9F7">
      <w:pPr>
        <w:pStyle w:val="ListParagraph"/>
        <w:numPr>
          <w:ilvl w:val="3"/>
          <w:numId w:val="29"/>
        </w:numPr>
        <w:spacing w:after="0" w:line="240" w:lineRule="auto"/>
        <w:ind w:left="714" w:hanging="357"/>
        <w:jc w:val="both"/>
      </w:pPr>
      <w:r w:rsidRPr="000D29EC">
        <w:t>ES Transporta Balt</w:t>
      </w:r>
      <w:r w:rsidR="00155BAB">
        <w:t>ā</w:t>
      </w:r>
      <w:r w:rsidRPr="000D29EC">
        <w:t xml:space="preserve"> grāmat</w:t>
      </w:r>
      <w:r w:rsidRPr="000D29EC" w:rsidR="00883BAB">
        <w:t>a</w:t>
      </w:r>
      <w:r w:rsidRPr="000D29EC">
        <w:t xml:space="preserve"> Ceļvedis uz Eiropas vienoto transporta telpu — virzība uz konkurētspējīgu un </w:t>
      </w:r>
      <w:proofErr w:type="spellStart"/>
      <w:r w:rsidRPr="000D29EC">
        <w:t>resursefektīvu</w:t>
      </w:r>
      <w:proofErr w:type="spellEnd"/>
      <w:r w:rsidRPr="000D29EC">
        <w:t xml:space="preserve"> transporta sistēmu</w:t>
      </w:r>
      <w:r w:rsidRPr="000D29EC" w:rsidR="006D46CB">
        <w:t>;</w:t>
      </w:r>
      <w:r w:rsidRPr="000D29EC">
        <w:t xml:space="preserve"> </w:t>
      </w:r>
    </w:p>
    <w:p w:rsidRPr="000D29EC" w:rsidR="00AF50A0" w:rsidP="001C64EE" w:rsidRDefault="00AD21E6" w14:paraId="0E8914C8" w14:textId="0FCEF18F">
      <w:pPr>
        <w:pStyle w:val="ListParagraph"/>
        <w:numPr>
          <w:ilvl w:val="3"/>
          <w:numId w:val="29"/>
        </w:numPr>
        <w:spacing w:after="0" w:line="240" w:lineRule="auto"/>
        <w:ind w:left="714" w:hanging="357"/>
        <w:jc w:val="both"/>
      </w:pPr>
      <w:r w:rsidRPr="000D29EC">
        <w:t>ES politikās</w:t>
      </w:r>
      <w:r w:rsidRPr="000D29EC" w:rsidR="00B70009">
        <w:t xml:space="preserve">, proti “Zaļāka </w:t>
      </w:r>
      <w:r w:rsidR="00F04258">
        <w:t>E</w:t>
      </w:r>
      <w:r w:rsidRPr="000D29EC" w:rsidR="00B70009">
        <w:t>iropa” un “Ciešāk savienota Eiropa”</w:t>
      </w:r>
      <w:r w:rsidRPr="000D29EC">
        <w:t xml:space="preserve"> definēt</w:t>
      </w:r>
      <w:r w:rsidRPr="000D29EC" w:rsidR="00883BAB">
        <w:t>ie</w:t>
      </w:r>
      <w:r w:rsidRPr="000D29EC">
        <w:t xml:space="preserve"> mērķ</w:t>
      </w:r>
      <w:r w:rsidRPr="000D29EC" w:rsidR="00883BAB">
        <w:t>i</w:t>
      </w:r>
      <w:r w:rsidRPr="000D29EC">
        <w:t xml:space="preserve"> attiecībā uz klimata pārmaiņām, drošību/drošumu un </w:t>
      </w:r>
      <w:proofErr w:type="spellStart"/>
      <w:r w:rsidRPr="000D29EC">
        <w:t>digitalizācijas</w:t>
      </w:r>
      <w:proofErr w:type="spellEnd"/>
      <w:r w:rsidRPr="000D29EC">
        <w:t xml:space="preserve"> sniegto iespēju izmantošanu, kas kardināli maina pieeju transporta politikas plānošanā;</w:t>
      </w:r>
    </w:p>
    <w:p w:rsidRPr="000D29EC" w:rsidR="00AF50A0" w:rsidP="001C64EE" w:rsidRDefault="00AD21E6" w14:paraId="7AD2A946" w14:textId="333338F4">
      <w:pPr>
        <w:pStyle w:val="ListParagraph"/>
        <w:numPr>
          <w:ilvl w:val="3"/>
          <w:numId w:val="29"/>
        </w:numPr>
        <w:spacing w:after="0" w:line="240" w:lineRule="auto"/>
        <w:ind w:left="714" w:hanging="357"/>
        <w:jc w:val="both"/>
      </w:pPr>
      <w:r w:rsidRPr="000D29EC">
        <w:t xml:space="preserve">TAP2020 starpposma </w:t>
      </w:r>
      <w:proofErr w:type="spellStart"/>
      <w:r w:rsidRPr="000D29EC">
        <w:t>izvērtējum</w:t>
      </w:r>
      <w:r w:rsidRPr="000D29EC" w:rsidR="006D46CB">
        <w:t>s</w:t>
      </w:r>
      <w:proofErr w:type="spellEnd"/>
      <w:r w:rsidRPr="000D29EC">
        <w:t>;</w:t>
      </w:r>
      <w:bookmarkStart w:name="_Hlk34896842" w:id="4"/>
    </w:p>
    <w:p w:rsidRPr="000D29EC" w:rsidR="00AF50A0" w:rsidP="001C64EE" w:rsidRDefault="00AD21E6" w14:paraId="112B7970" w14:textId="77777777">
      <w:pPr>
        <w:pStyle w:val="ListParagraph"/>
        <w:numPr>
          <w:ilvl w:val="3"/>
          <w:numId w:val="29"/>
        </w:numPr>
        <w:spacing w:after="0" w:line="240" w:lineRule="auto"/>
        <w:ind w:left="714" w:hanging="357"/>
        <w:jc w:val="both"/>
      </w:pPr>
      <w:r w:rsidRPr="000D29EC">
        <w:t>2018.gadā veikt</w:t>
      </w:r>
      <w:r w:rsidRPr="000D29EC" w:rsidR="006D46CB">
        <w:t>ā</w:t>
      </w:r>
      <w:r w:rsidRPr="000D29EC">
        <w:t xml:space="preserve"> aptauj</w:t>
      </w:r>
      <w:r w:rsidRPr="000D29EC" w:rsidR="006D46CB">
        <w:t>a</w:t>
      </w:r>
      <w:r w:rsidRPr="000D29EC">
        <w:t xml:space="preserve"> par iespējamajiem TAP2027 mērķiem, aplūkojamajām tēmām, iespējamajiem rīcības virzieniem un nepieciešamo sadarbību rezultātu analīzi</w:t>
      </w:r>
      <w:bookmarkEnd w:id="4"/>
      <w:r w:rsidRPr="000D29EC" w:rsidR="006D46CB">
        <w:t>;</w:t>
      </w:r>
    </w:p>
    <w:p w:rsidRPr="00C03C66" w:rsidR="00F0195B" w:rsidP="001C64EE" w:rsidRDefault="006D46CB" w14:paraId="05D584E3" w14:textId="39751C08">
      <w:pPr>
        <w:numPr>
          <w:ilvl w:val="0"/>
          <w:numId w:val="29"/>
        </w:numPr>
        <w:spacing w:after="0" w:line="240" w:lineRule="auto"/>
        <w:contextualSpacing/>
        <w:jc w:val="both"/>
        <w:rPr>
          <w:rFonts w:eastAsia="Times New Roman"/>
        </w:rPr>
      </w:pPr>
      <w:r w:rsidRPr="000D29EC">
        <w:lastRenderedPageBreak/>
        <w:t>Nacionālā attīstības plānā 2021</w:t>
      </w:r>
      <w:r w:rsidR="00F04258">
        <w:t>.</w:t>
      </w:r>
      <w:r w:rsidRPr="000D29EC">
        <w:t>-2027. gadam definētie transporta mērķi un uzdevumi</w:t>
      </w:r>
      <w:r w:rsidR="00975148">
        <w:t xml:space="preserve"> un c</w:t>
      </w:r>
      <w:r w:rsidRPr="00C03C66" w:rsidR="00F0195B">
        <w:rPr>
          <w:rFonts w:eastAsia="Times New Roman"/>
        </w:rPr>
        <w:t>itu nozaru politikas plānošanas dokumenti (tajā skaitā atbilstība klimata un enerģētikas plāniem);</w:t>
      </w:r>
    </w:p>
    <w:p w:rsidRPr="00F0195B" w:rsidR="0076228A" w:rsidP="001C64EE" w:rsidRDefault="00F0195B" w14:paraId="6F7CBABD" w14:textId="09340F84">
      <w:pPr>
        <w:numPr>
          <w:ilvl w:val="0"/>
          <w:numId w:val="29"/>
        </w:numPr>
        <w:spacing w:after="0" w:line="240" w:lineRule="auto"/>
        <w:contextualSpacing/>
        <w:jc w:val="both"/>
        <w:rPr>
          <w:rFonts w:eastAsia="Times New Roman"/>
        </w:rPr>
      </w:pPr>
      <w:r w:rsidRPr="00C03C66">
        <w:rPr>
          <w:rFonts w:eastAsia="Times New Roman"/>
        </w:rPr>
        <w:t>Pētījumi transporta nozarē.</w:t>
      </w:r>
    </w:p>
    <w:p w:rsidR="00E117F5" w:rsidP="00E117F5" w:rsidRDefault="00E117F5" w14:paraId="75ED16CC" w14:textId="77777777">
      <w:pPr>
        <w:spacing w:after="120" w:line="240" w:lineRule="auto"/>
        <w:jc w:val="both"/>
      </w:pPr>
    </w:p>
    <w:p w:rsidR="00E117F5" w:rsidP="0089218B" w:rsidRDefault="00E117F5" w14:paraId="38BE7F1D" w14:textId="5E277AD7">
      <w:pPr>
        <w:spacing w:after="120" w:line="240" w:lineRule="auto"/>
        <w:ind w:firstLine="360"/>
        <w:jc w:val="both"/>
      </w:pPr>
      <w:r>
        <w:t>Uzsākot darbu pie TAP2027, tika izveidots shematisks attēlojums (</w:t>
      </w:r>
      <w:r w:rsidRPr="000F2F63">
        <w:rPr>
          <w:i/>
        </w:rPr>
        <w:t>1.att</w:t>
      </w:r>
      <w:r w:rsidR="000F2F63">
        <w:rPr>
          <w:i/>
        </w:rPr>
        <w:t>ēls</w:t>
      </w:r>
      <w:r>
        <w:t xml:space="preserve">), lai palīdzētu definēt galvenos rīcības virzienus.  </w:t>
      </w:r>
    </w:p>
    <w:p w:rsidR="00E117F5" w:rsidP="00E117F5" w:rsidRDefault="00E117F5" w14:paraId="6B3F34AF" w14:textId="72D51E73">
      <w:pPr>
        <w:spacing w:after="120" w:line="240" w:lineRule="auto"/>
        <w:jc w:val="both"/>
      </w:pPr>
      <w:r>
        <w:rPr>
          <w:noProof/>
          <w:lang w:val="en-US"/>
        </w:rPr>
        <w:drawing>
          <wp:inline distT="0" distB="0" distL="0" distR="0" wp14:anchorId="74FE0BCC" wp14:editId="0D9D8B40">
            <wp:extent cx="5400000" cy="3299007"/>
            <wp:effectExtent l="19050" t="19050" r="1079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299007"/>
                    </a:xfrm>
                    <a:prstGeom prst="rect">
                      <a:avLst/>
                    </a:prstGeom>
                    <a:noFill/>
                    <a:ln>
                      <a:solidFill>
                        <a:schemeClr val="tx1"/>
                      </a:solidFill>
                    </a:ln>
                  </pic:spPr>
                </pic:pic>
              </a:graphicData>
            </a:graphic>
          </wp:inline>
        </w:drawing>
      </w:r>
    </w:p>
    <w:p w:rsidR="005D2C57" w:rsidP="005D2C57" w:rsidRDefault="005D2C57" w14:paraId="4FD9A956" w14:textId="77777777">
      <w:pPr>
        <w:spacing w:after="0" w:line="240" w:lineRule="auto"/>
      </w:pPr>
      <w:r w:rsidRPr="0076228A">
        <w:rPr>
          <w:b/>
          <w:bCs/>
          <w:sz w:val="20"/>
          <w:szCs w:val="20"/>
        </w:rPr>
        <w:t>Avots:</w:t>
      </w:r>
      <w:r w:rsidRPr="0076228A">
        <w:rPr>
          <w:sz w:val="20"/>
          <w:szCs w:val="20"/>
        </w:rPr>
        <w:t xml:space="preserve"> </w:t>
      </w:r>
      <w:r>
        <w:rPr>
          <w:sz w:val="20"/>
          <w:szCs w:val="20"/>
        </w:rPr>
        <w:t xml:space="preserve">LR </w:t>
      </w:r>
      <w:r w:rsidRPr="0076228A">
        <w:rPr>
          <w:sz w:val="20"/>
          <w:szCs w:val="20"/>
        </w:rPr>
        <w:t>Satiksmes ministrija</w:t>
      </w:r>
      <w:r w:rsidRPr="009C1901">
        <w:t xml:space="preserve"> </w:t>
      </w:r>
    </w:p>
    <w:p w:rsidR="00E117F5" w:rsidP="00E117F5" w:rsidRDefault="00E117F5" w14:paraId="09A7055C" w14:textId="0209EB36">
      <w:pPr>
        <w:spacing w:after="0" w:line="240" w:lineRule="auto"/>
      </w:pPr>
      <w:r>
        <w:t>1</w:t>
      </w:r>
      <w:r w:rsidRPr="009C1901">
        <w:t>.attēls</w:t>
      </w:r>
      <w:r>
        <w:t xml:space="preserve"> </w:t>
      </w:r>
      <w:r w:rsidRPr="009C1901">
        <w:rPr>
          <w:b/>
          <w:bCs/>
        </w:rPr>
        <w:t>TAP2027 shematisk</w:t>
      </w:r>
      <w:r>
        <w:rPr>
          <w:b/>
          <w:bCs/>
        </w:rPr>
        <w:t>s</w:t>
      </w:r>
      <w:r w:rsidRPr="009C1901">
        <w:rPr>
          <w:b/>
          <w:bCs/>
        </w:rPr>
        <w:t xml:space="preserve"> attēlojums</w:t>
      </w:r>
      <w:r>
        <w:t xml:space="preserve"> </w:t>
      </w:r>
    </w:p>
    <w:p w:rsidR="002B2737" w:rsidP="00631355" w:rsidRDefault="002B2737" w14:paraId="30C8443B" w14:textId="1EF5D507">
      <w:pPr>
        <w:spacing w:after="120" w:line="240" w:lineRule="auto"/>
        <w:jc w:val="both"/>
      </w:pPr>
    </w:p>
    <w:p w:rsidRPr="00C03C66" w:rsidR="002B2737" w:rsidP="002B2737" w:rsidRDefault="002B2737" w14:paraId="40C51E48" w14:textId="77777777">
      <w:pPr>
        <w:pStyle w:val="Heading2"/>
        <w:spacing w:after="120"/>
        <w:rPr>
          <w:rFonts w:eastAsia="Times New Roman"/>
        </w:rPr>
      </w:pPr>
      <w:bookmarkStart w:name="_Toc37865996" w:id="5"/>
      <w:bookmarkStart w:name="_Toc58416575" w:id="6"/>
      <w:r w:rsidRPr="00C03C66">
        <w:rPr>
          <w:rFonts w:eastAsia="Times New Roman"/>
        </w:rPr>
        <w:t>Transporta nozares ietekme uz makroekonomisko vidi</w:t>
      </w:r>
      <w:bookmarkEnd w:id="5"/>
      <w:bookmarkEnd w:id="6"/>
    </w:p>
    <w:p w:rsidRPr="00B92CFC" w:rsidR="002B2737" w:rsidP="002B2737" w:rsidRDefault="002B2737" w14:paraId="65278233" w14:textId="73CBA901">
      <w:pPr>
        <w:spacing w:after="120" w:line="240" w:lineRule="auto"/>
        <w:ind w:firstLine="720"/>
        <w:jc w:val="both"/>
        <w:rPr>
          <w:rFonts w:eastAsia="Times New Roman"/>
        </w:rPr>
      </w:pPr>
      <w:r w:rsidRPr="00B92CFC">
        <w:rPr>
          <w:rFonts w:eastAsia="Times New Roman"/>
        </w:rPr>
        <w:t xml:space="preserve">Transports ir stratēģiska ES ekonomikas nozare, un transporta pakalpojumi </w:t>
      </w:r>
      <w:r w:rsidRPr="00127B71">
        <w:rPr>
          <w:rFonts w:eastAsia="Times New Roman"/>
        </w:rPr>
        <w:t>201</w:t>
      </w:r>
      <w:r w:rsidR="00612601">
        <w:rPr>
          <w:rFonts w:eastAsia="Times New Roman"/>
        </w:rPr>
        <w:t>8</w:t>
      </w:r>
      <w:r w:rsidRPr="00127B71">
        <w:rPr>
          <w:rFonts w:eastAsia="Times New Roman"/>
        </w:rPr>
        <w:t>.gadā ES nodrošināja aptuveni 5 % no ES bruto pievienotās vērtības un 5,</w:t>
      </w:r>
      <w:r w:rsidR="00612601">
        <w:rPr>
          <w:rFonts w:eastAsia="Times New Roman"/>
        </w:rPr>
        <w:t>3</w:t>
      </w:r>
      <w:r w:rsidRPr="00127B71">
        <w:rPr>
          <w:rFonts w:eastAsia="Times New Roman"/>
        </w:rPr>
        <w:t xml:space="preserve"> % (jeb aptuveni 1</w:t>
      </w:r>
      <w:r w:rsidR="00612601">
        <w:rPr>
          <w:rFonts w:eastAsia="Times New Roman"/>
        </w:rPr>
        <w:t>0,3</w:t>
      </w:r>
      <w:r w:rsidRPr="00127B71">
        <w:rPr>
          <w:rFonts w:eastAsia="Times New Roman"/>
        </w:rPr>
        <w:t xml:space="preserve"> miljonus) no visām darbvietām. Transporta nozare tieši ietekmē visu ES iedzīvotāju ikdienu</w:t>
      </w:r>
      <w:r w:rsidRPr="00B92CFC">
        <w:rPr>
          <w:rFonts w:eastAsia="Times New Roman"/>
        </w:rPr>
        <w:t xml:space="preserve"> un nodrošina preču plūsmu pie patērētājiem no vairāk nekā 11 miljoniem ES ražotāju un izgatavotāju. Laba transporta sistēma ir Eiropas integrācijas stūrakmens, jo pārdomāti, ilgtspējīgi un pilnībā savstarpēji savienoti transporta tīkli ir nepieciešams nosacījums Eiropas vienotā tirgus izveides pabeigšanai un pareizai darbībai.</w:t>
      </w:r>
    </w:p>
    <w:p w:rsidR="002B2737" w:rsidP="002B2737" w:rsidRDefault="002B2737" w14:paraId="37BADAC2" w14:textId="72D1461E">
      <w:pPr>
        <w:spacing w:after="120" w:line="240" w:lineRule="auto"/>
        <w:ind w:firstLine="720"/>
        <w:jc w:val="both"/>
        <w:rPr>
          <w:rFonts w:eastAsia="Times New Roman"/>
        </w:rPr>
      </w:pPr>
      <w:r w:rsidRPr="00B92CFC">
        <w:rPr>
          <w:rFonts w:eastAsia="Times New Roman"/>
        </w:rPr>
        <w:t xml:space="preserve">Efektīvi transporta pakalpojumi un infrastruktūra ir nepieciešami lai izmantotu visu ES reģionu ekonomiskās priekšrocības, atbalstītu iekšējo tirgu un izaugsmi un veicinātu ekonomisko, teritoriālo un sociālo kohēziju. </w:t>
      </w:r>
      <w:r w:rsidR="00565F02">
        <w:rPr>
          <w:rFonts w:eastAsia="Times New Roman"/>
        </w:rPr>
        <w:t>Transportam</w:t>
      </w:r>
      <w:r w:rsidRPr="00B92CFC">
        <w:rPr>
          <w:rFonts w:eastAsia="Times New Roman"/>
        </w:rPr>
        <w:t xml:space="preserve"> ir cieša saikne ar tādām politikas jomām kā vide, izaugsme un nodarbinātība, konkurence, sociālā politika un </w:t>
      </w:r>
      <w:proofErr w:type="spellStart"/>
      <w:r w:rsidRPr="00B92CFC">
        <w:rPr>
          <w:rFonts w:eastAsia="Times New Roman"/>
        </w:rPr>
        <w:t>digitalizācija</w:t>
      </w:r>
      <w:proofErr w:type="spellEnd"/>
      <w:r w:rsidRPr="00B92CFC">
        <w:rPr>
          <w:rFonts w:eastAsia="Times New Roman"/>
        </w:rPr>
        <w:t xml:space="preserve">.  </w:t>
      </w:r>
    </w:p>
    <w:p w:rsidRPr="00C03C66" w:rsidR="002B2737" w:rsidP="002B2737" w:rsidRDefault="002B2737" w14:paraId="0DEE907F" w14:textId="6B209941">
      <w:pPr>
        <w:spacing w:after="120" w:line="240" w:lineRule="auto"/>
        <w:ind w:firstLine="720"/>
        <w:jc w:val="both"/>
        <w:rPr>
          <w:rFonts w:eastAsia="Times New Roman"/>
        </w:rPr>
      </w:pPr>
      <w:r w:rsidRPr="00C03C66">
        <w:rPr>
          <w:rFonts w:eastAsia="Times New Roman"/>
        </w:rPr>
        <w:t xml:space="preserve">Transports ir nozare, kas rada </w:t>
      </w:r>
      <w:proofErr w:type="spellStart"/>
      <w:r w:rsidRPr="00C03C66">
        <w:rPr>
          <w:rFonts w:eastAsia="Times New Roman"/>
        </w:rPr>
        <w:t>multiplicējošu</w:t>
      </w:r>
      <w:proofErr w:type="spellEnd"/>
      <w:r w:rsidRPr="00C03C66">
        <w:rPr>
          <w:rFonts w:eastAsia="Times New Roman"/>
        </w:rPr>
        <w:t xml:space="preserve"> efektu uz citām tautsaimniecības nozarēm, piemēram, nodrošina izejvielu un gatavās produkcijas plūsmu starp izejvielu piegādātājiem, rūpniekiem un tirgotājiem, eksportētājiem/ importētajiem, paaugstina darbaspēka mobilitāti un produktivitāti, dod plašākas iespējas tūrismam, pastam, kurjeru pakalpojumiem u.tml.</w:t>
      </w:r>
    </w:p>
    <w:p w:rsidRPr="00C03C66" w:rsidR="002B2737" w:rsidP="002B2737" w:rsidRDefault="007D325B" w14:paraId="142A1282" w14:textId="07FB61FC">
      <w:pPr>
        <w:spacing w:line="240" w:lineRule="auto"/>
        <w:ind w:firstLine="720"/>
        <w:contextualSpacing/>
        <w:jc w:val="both"/>
        <w:rPr>
          <w:rFonts w:eastAsia="Times New Roman"/>
        </w:rPr>
      </w:pPr>
      <w:r>
        <w:rPr>
          <w:rFonts w:eastAsia="Times New Roman"/>
          <w:bCs/>
        </w:rPr>
        <w:lastRenderedPageBreak/>
        <w:t>P</w:t>
      </w:r>
      <w:r w:rsidR="00B330EB">
        <w:rPr>
          <w:rFonts w:eastAsia="Times New Roman"/>
          <w:bCs/>
        </w:rPr>
        <w:t>ē</w:t>
      </w:r>
      <w:r>
        <w:rPr>
          <w:rFonts w:eastAsia="Times New Roman"/>
          <w:bCs/>
        </w:rPr>
        <w:t>tījumā par Transporta nozares lomu Latvijas tautsaimniecībā</w:t>
      </w:r>
      <w:r w:rsidR="009F7697">
        <w:rPr>
          <w:vertAlign w:val="superscript"/>
        </w:rPr>
        <w:footnoteReference w:id="3"/>
      </w:r>
      <w:r>
        <w:rPr>
          <w:rFonts w:eastAsia="Times New Roman"/>
          <w:bCs/>
        </w:rPr>
        <w:t>, kā g</w:t>
      </w:r>
      <w:r w:rsidRPr="00C03C66" w:rsidR="002B2737">
        <w:rPr>
          <w:rFonts w:eastAsia="Times New Roman"/>
          <w:bCs/>
        </w:rPr>
        <w:t>alvenie ieguvumi Latvijas ekonomikai no transporta nozares attīstības</w:t>
      </w:r>
      <w:r>
        <w:rPr>
          <w:rFonts w:eastAsia="Times New Roman"/>
          <w:bCs/>
        </w:rPr>
        <w:t xml:space="preserve"> tiek </w:t>
      </w:r>
      <w:proofErr w:type="spellStart"/>
      <w:r>
        <w:rPr>
          <w:rFonts w:eastAsia="Times New Roman"/>
          <w:bCs/>
        </w:rPr>
        <w:t>mineti</w:t>
      </w:r>
      <w:proofErr w:type="spellEnd"/>
      <w:r w:rsidRPr="00C03C66" w:rsidR="002B2737">
        <w:rPr>
          <w:rFonts w:eastAsia="Times New Roman"/>
          <w:bCs/>
          <w:iCs/>
        </w:rPr>
        <w:t>:</w:t>
      </w:r>
    </w:p>
    <w:p w:rsidRPr="00C03C66" w:rsidR="002B2737" w:rsidP="002B2737" w:rsidRDefault="002B2737" w14:paraId="2D14CBCF" w14:textId="77777777">
      <w:pPr>
        <w:numPr>
          <w:ilvl w:val="0"/>
          <w:numId w:val="38"/>
        </w:numPr>
        <w:spacing w:after="0" w:line="240" w:lineRule="auto"/>
        <w:contextualSpacing/>
        <w:jc w:val="both"/>
        <w:rPr>
          <w:rFonts w:eastAsia="Times New Roman"/>
          <w:color w:val="000000"/>
        </w:rPr>
      </w:pPr>
      <w:r w:rsidRPr="00C03C66">
        <w:rPr>
          <w:rFonts w:eastAsia="Times New Roman"/>
        </w:rPr>
        <w:t>IKP - +1% pieaugums transporta nozarē palielina kopējo pievienoto vērtību par 0,2% jeb 41,6 milj. eiro;</w:t>
      </w:r>
    </w:p>
    <w:p w:rsidRPr="00C03C66" w:rsidR="002B2737" w:rsidP="002B2737" w:rsidRDefault="002B2737" w14:paraId="11DBA216" w14:textId="77777777">
      <w:pPr>
        <w:numPr>
          <w:ilvl w:val="0"/>
          <w:numId w:val="38"/>
        </w:numPr>
        <w:spacing w:after="0" w:line="240" w:lineRule="auto"/>
        <w:contextualSpacing/>
        <w:jc w:val="both"/>
        <w:rPr>
          <w:rFonts w:eastAsia="Times New Roman"/>
          <w:color w:val="000000"/>
        </w:rPr>
      </w:pPr>
      <w:r w:rsidRPr="00C03C66">
        <w:rPr>
          <w:rFonts w:eastAsia="Times New Roman"/>
        </w:rPr>
        <w:t>nodarbinātība - +1% pieaugums transporta pievienotajā vērtībā palielina kopējo nodarbinātību par 0,2% jeb 1,6 tūkst. nodarbināto;</w:t>
      </w:r>
    </w:p>
    <w:p w:rsidRPr="00C03C66" w:rsidR="002B2737" w:rsidP="002B2737" w:rsidRDefault="002B2737" w14:paraId="31E5F052" w14:textId="77777777">
      <w:pPr>
        <w:numPr>
          <w:ilvl w:val="0"/>
          <w:numId w:val="38"/>
        </w:numPr>
        <w:spacing w:after="120" w:line="240" w:lineRule="auto"/>
        <w:ind w:left="1208" w:hanging="357"/>
        <w:jc w:val="both"/>
        <w:rPr>
          <w:rFonts w:eastAsia="Times New Roman"/>
          <w:color w:val="000000"/>
        </w:rPr>
      </w:pPr>
      <w:r w:rsidRPr="00C03C66">
        <w:rPr>
          <w:rFonts w:eastAsia="Times New Roman"/>
        </w:rPr>
        <w:t>eksports - +1% pieaugums transporta pakalpojumu eksportā palielina kopējo preču un pakalpojumu eksportu par 0,125% jeb 18,7 milj. eiro.</w:t>
      </w:r>
    </w:p>
    <w:p w:rsidR="002B2737" w:rsidP="002B2737" w:rsidRDefault="001C64EE" w14:paraId="5D415AD2" w14:textId="5B18ADDC">
      <w:pPr>
        <w:spacing w:after="120" w:line="240" w:lineRule="auto"/>
        <w:ind w:firstLine="720"/>
        <w:jc w:val="both"/>
        <w:rPr>
          <w:rFonts w:eastAsia="Times New Roman"/>
        </w:rPr>
      </w:pPr>
      <w:r>
        <w:rPr>
          <w:rFonts w:eastAsia="Times New Roman"/>
        </w:rPr>
        <w:t>Pirms Covid-19 izraisītās pandēmijas, kas turpina ietekmēt arī Latvijas</w:t>
      </w:r>
      <w:r w:rsidR="00DE614C">
        <w:rPr>
          <w:rFonts w:eastAsia="Times New Roman"/>
        </w:rPr>
        <w:t xml:space="preserve"> transporta nozari, tās s</w:t>
      </w:r>
      <w:r w:rsidRPr="00C03C66" w:rsidR="002B2737">
        <w:rPr>
          <w:rFonts w:eastAsia="Times New Roman"/>
        </w:rPr>
        <w:t>truktūrā pieaug</w:t>
      </w:r>
      <w:r w:rsidR="00DE614C">
        <w:rPr>
          <w:rFonts w:eastAsia="Times New Roman"/>
        </w:rPr>
        <w:t>a</w:t>
      </w:r>
      <w:r w:rsidRPr="00C03C66" w:rsidR="002B2737">
        <w:rPr>
          <w:rFonts w:eastAsia="Times New Roman"/>
        </w:rPr>
        <w:t xml:space="preserve"> pasažieru pārvadājumu, kā arī autotransporta un aviācijas daļa, kas pēdējos gados d</w:t>
      </w:r>
      <w:r w:rsidR="00DE614C">
        <w:rPr>
          <w:rFonts w:eastAsia="Times New Roman"/>
        </w:rPr>
        <w:t>eva</w:t>
      </w:r>
      <w:r w:rsidRPr="00C03C66" w:rsidR="002B2737">
        <w:rPr>
          <w:rFonts w:eastAsia="Times New Roman"/>
        </w:rPr>
        <w:t xml:space="preserve"> lielāko ieguldījumu transporta izaugsmē</w:t>
      </w:r>
      <w:r w:rsidR="00DE614C">
        <w:rPr>
          <w:rFonts w:eastAsia="Times New Roman"/>
        </w:rPr>
        <w:t>, tai pat laikā samazinoties kravu pārvadājumiem pa dzelzceļu un caur ostām</w:t>
      </w:r>
      <w:r w:rsidRPr="00C03C66" w:rsidR="002B2737">
        <w:rPr>
          <w:rFonts w:eastAsia="Times New Roman"/>
        </w:rPr>
        <w:t xml:space="preserve">. </w:t>
      </w:r>
    </w:p>
    <w:p w:rsidRPr="00C03C66" w:rsidR="002B2737" w:rsidP="002B2737" w:rsidRDefault="002B2737" w14:paraId="2F460CBF" w14:textId="06A11B53">
      <w:pPr>
        <w:spacing w:after="120" w:line="240" w:lineRule="auto"/>
        <w:ind w:firstLine="720"/>
        <w:jc w:val="both"/>
        <w:rPr>
          <w:rFonts w:eastAsia="Times New Roman"/>
        </w:rPr>
      </w:pPr>
      <w:r w:rsidRPr="00C03C66">
        <w:rPr>
          <w:rFonts w:eastAsia="Times New Roman"/>
        </w:rPr>
        <w:t>Ģeopolitiskās situācijas pasliktināšanās ir viens no būtiskākajiem riskiem transporta nozares izaugsmei, jo tas var samazināt jau tā krītošos kravu pārvadājumu apjomus no Krievijas. Ņemot to vērā, nepieciešams meklēt jaunus kravu avotus, īpaši uzmanība pievēršama augstākas pievienotās vērtības kravām, un uzlabot Latvijas tranzīta koridora efektivitāti un konkurētspēju</w:t>
      </w:r>
      <w:r w:rsidR="001C64EE">
        <w:rPr>
          <w:rFonts w:eastAsia="Times New Roman"/>
        </w:rPr>
        <w:t xml:space="preserve"> un</w:t>
      </w:r>
      <w:r w:rsidRPr="00C03C66">
        <w:rPr>
          <w:rFonts w:eastAsia="Times New Roman"/>
        </w:rPr>
        <w:t xml:space="preserve"> rūpīgi vērtēt jebkuras nozīmīgas ilgtermiņa investīcijas kravu pārvadājumu infrastruktūrā.</w:t>
      </w:r>
    </w:p>
    <w:p w:rsidR="002B2737" w:rsidP="00DE614C" w:rsidRDefault="002B2737" w14:paraId="0D9CB4A9" w14:textId="77777777">
      <w:pPr>
        <w:spacing w:after="120" w:line="240" w:lineRule="auto"/>
        <w:jc w:val="both"/>
      </w:pPr>
    </w:p>
    <w:p w:rsidRPr="00E117F5" w:rsidR="00422232" w:rsidP="000D29EC" w:rsidRDefault="00422232" w14:paraId="2F53863A" w14:textId="77777777">
      <w:pPr>
        <w:pStyle w:val="Heading2"/>
        <w:spacing w:after="120" w:line="240" w:lineRule="auto"/>
        <w:rPr>
          <w:rFonts w:eastAsia="Times New Roman"/>
        </w:rPr>
      </w:pPr>
      <w:bookmarkStart w:name="_Toc58416576" w:id="7"/>
      <w:bookmarkStart w:name="_Hlk34821550" w:id="8"/>
      <w:r w:rsidRPr="00E117F5">
        <w:rPr>
          <w:rFonts w:eastAsia="Times New Roman"/>
        </w:rPr>
        <w:t xml:space="preserve">Transports un Latvijas klimata </w:t>
      </w:r>
      <w:r w:rsidRPr="00E117F5">
        <w:t>politikas</w:t>
      </w:r>
      <w:r w:rsidRPr="00E117F5">
        <w:rPr>
          <w:rFonts w:eastAsia="Times New Roman"/>
        </w:rPr>
        <w:t xml:space="preserve"> mērķi</w:t>
      </w:r>
      <w:bookmarkEnd w:id="7"/>
    </w:p>
    <w:bookmarkEnd w:id="8"/>
    <w:p w:rsidRPr="000D29EC" w:rsidR="00422232" w:rsidP="000D29EC" w:rsidRDefault="00422232" w14:paraId="32513AEF" w14:textId="45ACC1D7">
      <w:pPr>
        <w:spacing w:after="120" w:line="240" w:lineRule="auto"/>
        <w:ind w:firstLine="720"/>
        <w:jc w:val="both"/>
      </w:pPr>
      <w:r w:rsidRPr="000D29EC">
        <w:t>Latvijas klimata politikas mērķi ir saistīti ar ES klimata politikas mērķiem, kā arī ar starptautisko klimata politiku – ANO Vispārējo konvenciju par klimata pārmaiņām, tās Kioto protokolu un Parīzes nolīgumu, kā arī ANO Ilgtspējīgas attīstības mērķi Nr. 13 – rīcība klimata pārmaiņu jomā.</w:t>
      </w:r>
      <w:r w:rsidRPr="000D29EC" w:rsidR="002B2704">
        <w:t xml:space="preserve"> </w:t>
      </w:r>
    </w:p>
    <w:p w:rsidR="00FB248F" w:rsidP="00631355" w:rsidRDefault="003F67E7" w14:paraId="3E4C0CAD" w14:textId="7FE2ECE8">
      <w:pPr>
        <w:spacing w:after="120" w:line="240" w:lineRule="auto"/>
        <w:ind w:firstLine="720"/>
        <w:jc w:val="both"/>
      </w:pPr>
      <w:r w:rsidRPr="000D29EC">
        <w:t>Klimata</w:t>
      </w:r>
      <w:r w:rsidRPr="000D29EC" w:rsidR="00422232">
        <w:t xml:space="preserve"> mērķu sasniegšana kļuvusi par nozīmīgu ES politikas sastāvdaļu, ko apliecina arī ES apņemšanās virzīties uz </w:t>
      </w:r>
      <w:proofErr w:type="spellStart"/>
      <w:r w:rsidRPr="000D29EC" w:rsidR="00422232">
        <w:t>klimatneitrālu</w:t>
      </w:r>
      <w:proofErr w:type="spellEnd"/>
      <w:r w:rsidRPr="000D29EC" w:rsidR="00422232">
        <w:t xml:space="preserve"> ekonomiku, kur viens no risinājumiem ir ieviest tīru, drošu un satīklotu mobilitāti. </w:t>
      </w:r>
      <w:proofErr w:type="spellStart"/>
      <w:r w:rsidRPr="000D29EC" w:rsidR="00422232">
        <w:t>Mazemisiju</w:t>
      </w:r>
      <w:proofErr w:type="spellEnd"/>
      <w:r w:rsidRPr="000D29EC" w:rsidR="00422232">
        <w:t xml:space="preserve"> mobilitātes īstenošanas nepieciešamību ES mērogā apliecina izstrādātā Eiropas </w:t>
      </w:r>
      <w:proofErr w:type="spellStart"/>
      <w:r w:rsidRPr="000D29EC" w:rsidR="00422232">
        <w:t>mazemisiju</w:t>
      </w:r>
      <w:proofErr w:type="spellEnd"/>
      <w:r w:rsidRPr="000D29EC" w:rsidR="00422232">
        <w:t xml:space="preserve"> </w:t>
      </w:r>
      <w:proofErr w:type="spellStart"/>
      <w:r w:rsidRPr="000D29EC" w:rsidR="00422232">
        <w:t>mobiltātes</w:t>
      </w:r>
      <w:proofErr w:type="spellEnd"/>
      <w:r w:rsidRPr="000D29EC" w:rsidR="00422232">
        <w:t xml:space="preserve"> stratēģija. Mobilitātes sektora attīstība ir būtiska transporta nozares ilgtspējas izveidošanā. </w:t>
      </w:r>
      <w:r w:rsidR="008910AF">
        <w:t xml:space="preserve">SEG </w:t>
      </w:r>
      <w:r w:rsidRPr="000D29EC" w:rsidR="00422232">
        <w:t xml:space="preserve">emisiju samazināšana un </w:t>
      </w:r>
      <w:r w:rsidR="00A50251">
        <w:t>AER</w:t>
      </w:r>
      <w:r w:rsidRPr="000D29EC" w:rsidR="00422232">
        <w:t xml:space="preserve"> īpatsvara palielināšana transporta sektorā būs būtisks nākamā plānošanas perioda uzdevums</w:t>
      </w:r>
      <w:r w:rsidR="00C54A99">
        <w:t>.</w:t>
      </w:r>
    </w:p>
    <w:p w:rsidRPr="000D29EC" w:rsidR="00273861" w:rsidP="00273861" w:rsidRDefault="00273861" w14:paraId="3FA7753F" w14:textId="4D4F3FA4">
      <w:pPr>
        <w:spacing w:after="120" w:line="240" w:lineRule="auto"/>
        <w:ind w:firstLine="720"/>
        <w:jc w:val="both"/>
      </w:pPr>
      <w:r>
        <w:t xml:space="preserve">Saskaņā ar Latvijas </w:t>
      </w:r>
      <w:proofErr w:type="spellStart"/>
      <w:r>
        <w:t>nacionalā</w:t>
      </w:r>
      <w:proofErr w:type="spellEnd"/>
      <w:r>
        <w:t xml:space="preserve"> </w:t>
      </w:r>
      <w:proofErr w:type="spellStart"/>
      <w:r>
        <w:t>enerģetikas</w:t>
      </w:r>
      <w:proofErr w:type="spellEnd"/>
      <w:r>
        <w:t xml:space="preserve"> un klimata </w:t>
      </w:r>
      <w:proofErr w:type="spellStart"/>
      <w:r>
        <w:t>plana</w:t>
      </w:r>
      <w:proofErr w:type="spellEnd"/>
      <w:r>
        <w:t xml:space="preserve"> 2021.-2030.gadam mērķiem, </w:t>
      </w:r>
      <w:r w:rsidRPr="000D29EC">
        <w:t xml:space="preserve">Latvijai 2030.gadā jānodrošina </w:t>
      </w:r>
      <w:r>
        <w:t>7</w:t>
      </w:r>
      <w:r w:rsidRPr="000D29EC">
        <w:t xml:space="preserve">% </w:t>
      </w:r>
      <w:r>
        <w:t>AER</w:t>
      </w:r>
      <w:r w:rsidRPr="000D29EC">
        <w:t xml:space="preserve"> īpatsvars enerģijas</w:t>
      </w:r>
      <w:r>
        <w:t xml:space="preserve"> bruto</w:t>
      </w:r>
      <w:r w:rsidRPr="000D29EC">
        <w:t xml:space="preserve"> </w:t>
      </w:r>
      <w:proofErr w:type="spellStart"/>
      <w:r w:rsidRPr="000D29EC">
        <w:t>galapatēriņā</w:t>
      </w:r>
      <w:proofErr w:type="spellEnd"/>
      <w:r>
        <w:t xml:space="preserve"> transportā</w:t>
      </w:r>
      <w:r>
        <w:rPr>
          <w:vertAlign w:val="superscript"/>
        </w:rPr>
        <w:footnoteReference w:id="4"/>
      </w:r>
      <w:r>
        <w:t>.</w:t>
      </w:r>
      <w:r w:rsidRPr="000D29EC">
        <w:t xml:space="preserve"> Par atjaunojamās enerģijas īpatsvara palielināšanu un infrastruktūras attīstīšanu norādīts arī ANO Ilgtspējīgas attīstības mērķos.</w:t>
      </w:r>
    </w:p>
    <w:p w:rsidR="00F735F6" w:rsidP="00631355" w:rsidRDefault="009A04B5" w14:paraId="752D2CD0" w14:textId="03E2E49B">
      <w:pPr>
        <w:spacing w:after="120" w:line="240" w:lineRule="auto"/>
        <w:ind w:firstLine="357"/>
        <w:jc w:val="both"/>
      </w:pPr>
      <w:r>
        <w:t xml:space="preserve">Transporta sektors ir lielākais energoresursu patērētājs. 2019. gadā transports patērēja 31% no kopējā enerģijas </w:t>
      </w:r>
      <w:proofErr w:type="spellStart"/>
      <w:r>
        <w:t>galapatēriņa</w:t>
      </w:r>
      <w:proofErr w:type="spellEnd"/>
      <w:r>
        <w:t xml:space="preserve"> un patēriņam ir tendence pieaugt. Savukārt no kopējā transportā izmantoto energoresursu apjoma 2019.gadā 83,5% veidoja energoresursu patēriņš autotransportā, 12,2% starptautiskais gaisa transports un 4% dzelzceļa transports, 0,25%  ūdens transports, bet atlikušos - iekšzemes gaisa transportā un cauruļvadu transportā izmantotā enerģija.</w:t>
      </w:r>
      <w:r>
        <w:rPr>
          <w:vertAlign w:val="superscript"/>
        </w:rPr>
        <w:t xml:space="preserve"> </w:t>
      </w:r>
      <w:r>
        <w:t>Dīzeļdegviela bija galvenais transportā izmantotais energoresurss, un tās īpatsvars 2019. gadā bija 64,9%.</w:t>
      </w:r>
      <w:r>
        <w:rPr>
          <w:vertAlign w:val="superscript"/>
        </w:rPr>
        <w:footnoteReference w:id="5"/>
      </w:r>
      <w:r>
        <w:t xml:space="preserve"> </w:t>
      </w:r>
      <w:r w:rsidRPr="0079079A" w:rsidR="0079079A">
        <w:t xml:space="preserve">Statistikas dati liecina, ka uz 01.10.2020. vairāk nekā 94% no Latvijas </w:t>
      </w:r>
      <w:r w:rsidRPr="0079079A" w:rsidR="0079079A">
        <w:lastRenderedPageBreak/>
        <w:t>autoparka veido ar fosilo degvielu (benzīns, dīzeļdegviela) darbināmi transportlīdzekļi, no tiem 66,6% ir ar dīzeļdegvielu darbināmie transportlīdzekļi.</w:t>
      </w:r>
      <w:r>
        <w:t xml:space="preserve"> </w:t>
      </w:r>
      <w:r w:rsidRPr="000D29EC" w:rsidR="00422232">
        <w:t xml:space="preserve">Gandrīz visu transportā patērēto degvielu Latvijā importē (izņemot daļu biodegvielas). </w:t>
      </w:r>
    </w:p>
    <w:p w:rsidR="00C619C8" w:rsidP="009A04B5" w:rsidRDefault="00F735F6" w14:paraId="57C60F99" w14:textId="3B9EAE42">
      <w:pPr>
        <w:spacing w:after="120"/>
        <w:ind w:firstLine="357"/>
        <w:jc w:val="both"/>
      </w:pPr>
      <w:r>
        <w:t>Attiecīgi l</w:t>
      </w:r>
      <w:r w:rsidRPr="00F735F6">
        <w:t xml:space="preserve">ielākās SEG emisijas Latvijā rada </w:t>
      </w:r>
      <w:r>
        <w:t xml:space="preserve">tieši </w:t>
      </w:r>
      <w:r w:rsidRPr="00F735F6">
        <w:t>enerģētikas nozare – 2018.gadā tie bija 65,8 %, no kurām transports emitēja 43,8 %.</w:t>
      </w:r>
      <w:r w:rsidR="00890D1B">
        <w:rPr>
          <w:rStyle w:val="FootnoteReference"/>
        </w:rPr>
        <w:footnoteReference w:id="6"/>
      </w:r>
    </w:p>
    <w:p w:rsidR="002B2737" w:rsidP="002B2737" w:rsidRDefault="00F735F6" w14:paraId="28791B9E" w14:textId="14C54F96">
      <w:pPr>
        <w:spacing w:after="120" w:line="240" w:lineRule="auto"/>
        <w:ind w:firstLine="720"/>
        <w:jc w:val="both"/>
      </w:pPr>
      <w:r w:rsidRPr="000D29EC">
        <w:t xml:space="preserve">Līdz ar to ir secināms, ka autotransports ir galvenais transporta </w:t>
      </w:r>
      <w:proofErr w:type="spellStart"/>
      <w:r w:rsidRPr="000D29EC">
        <w:t>apakšsektors</w:t>
      </w:r>
      <w:proofErr w:type="spellEnd"/>
      <w:r w:rsidRPr="000D29EC">
        <w:t>, kurā ir nepieciešams veikt būtiskākos pasākumus energoefektivitātes uzlabošanai un alternatīvo degvielu plašākai izmantošanai, t.sk. AER īpatsvara palielināšanai.</w:t>
      </w:r>
    </w:p>
    <w:p w:rsidR="007B37A9" w:rsidP="002B2737" w:rsidRDefault="007B37A9" w14:paraId="708AF80B" w14:textId="77777777">
      <w:pPr>
        <w:spacing w:after="120" w:line="240" w:lineRule="auto"/>
        <w:ind w:firstLine="720"/>
        <w:jc w:val="both"/>
      </w:pPr>
    </w:p>
    <w:p w:rsidRPr="00C619C8" w:rsidR="00982C75" w:rsidP="00C619C8" w:rsidRDefault="002B2737" w14:paraId="3C2164A0" w14:textId="68A06273">
      <w:pPr>
        <w:pStyle w:val="Heading2"/>
        <w:spacing w:after="120"/>
      </w:pPr>
      <w:bookmarkStart w:name="_Toc58416577" w:id="9"/>
      <w:r>
        <w:rPr>
          <w:rStyle w:val="Heading3Char"/>
          <w:rFonts w:ascii="Times New Roman" w:hAnsi="Times New Roman"/>
          <w:color w:val="auto"/>
          <w:sz w:val="26"/>
          <w:szCs w:val="26"/>
          <w:lang w:eastAsia="en-US"/>
        </w:rPr>
        <w:t>TAP2020</w:t>
      </w:r>
      <w:r w:rsidR="003A2835">
        <w:rPr>
          <w:rStyle w:val="Heading3Char"/>
          <w:rFonts w:ascii="Times New Roman" w:hAnsi="Times New Roman"/>
          <w:color w:val="auto"/>
          <w:sz w:val="26"/>
          <w:szCs w:val="26"/>
          <w:lang w:eastAsia="en-US"/>
        </w:rPr>
        <w:t xml:space="preserve"> </w:t>
      </w:r>
      <w:r w:rsidRPr="00C619C8" w:rsidR="00982C75">
        <w:rPr>
          <w:rStyle w:val="Heading3Char"/>
          <w:rFonts w:ascii="Times New Roman" w:hAnsi="Times New Roman"/>
          <w:color w:val="auto"/>
          <w:sz w:val="26"/>
          <w:szCs w:val="26"/>
          <w:lang w:eastAsia="en-US"/>
        </w:rPr>
        <w:t xml:space="preserve">starpposma </w:t>
      </w:r>
      <w:proofErr w:type="spellStart"/>
      <w:r w:rsidRPr="00C619C8" w:rsidR="00982C75">
        <w:rPr>
          <w:rStyle w:val="Heading3Char"/>
          <w:rFonts w:ascii="Times New Roman" w:hAnsi="Times New Roman"/>
          <w:color w:val="auto"/>
          <w:sz w:val="26"/>
          <w:szCs w:val="26"/>
          <w:lang w:eastAsia="en-US"/>
        </w:rPr>
        <w:t>izvērtējuma</w:t>
      </w:r>
      <w:proofErr w:type="spellEnd"/>
      <w:r w:rsidR="008A22D9">
        <w:rPr>
          <w:rStyle w:val="Heading3Char"/>
          <w:rFonts w:ascii="Times New Roman" w:hAnsi="Times New Roman"/>
          <w:color w:val="auto"/>
          <w:sz w:val="26"/>
          <w:szCs w:val="26"/>
          <w:lang w:eastAsia="en-US"/>
        </w:rPr>
        <w:t xml:space="preserve"> </w:t>
      </w:r>
      <w:r w:rsidRPr="00C619C8" w:rsidR="00982C75">
        <w:rPr>
          <w:rStyle w:val="Heading3Char"/>
          <w:rFonts w:ascii="Times New Roman" w:hAnsi="Times New Roman"/>
          <w:color w:val="auto"/>
          <w:sz w:val="26"/>
          <w:szCs w:val="26"/>
          <w:lang w:eastAsia="en-US"/>
        </w:rPr>
        <w:t>secinājumi</w:t>
      </w:r>
      <w:bookmarkEnd w:id="9"/>
    </w:p>
    <w:p w:rsidRPr="00EF6DEB" w:rsidR="00EF6DEB" w:rsidP="00C619C8" w:rsidRDefault="00C13AD6" w14:paraId="3DDBD2CC" w14:textId="08AC3BA0">
      <w:pPr>
        <w:spacing w:after="120" w:line="240" w:lineRule="auto"/>
        <w:ind w:firstLine="360"/>
        <w:jc w:val="both"/>
      </w:pPr>
      <w:r w:rsidRPr="00C13AD6">
        <w:t>TAP2020</w:t>
      </w:r>
      <w:r w:rsidR="00982C75">
        <w:t xml:space="preserve"> </w:t>
      </w:r>
      <w:r w:rsidRPr="00EF6DEB" w:rsidR="00EF6DEB">
        <w:t xml:space="preserve">starpposma </w:t>
      </w:r>
      <w:proofErr w:type="spellStart"/>
      <w:r w:rsidRPr="00EF6DEB" w:rsidR="00EF6DEB">
        <w:t>izvērtējum</w:t>
      </w:r>
      <w:r w:rsidR="00982C75">
        <w:t>ā</w:t>
      </w:r>
      <w:bookmarkStart w:name="_Hlk57967722" w:id="10"/>
      <w:proofErr w:type="spellEnd"/>
      <w:r w:rsidR="008A22D9">
        <w:rPr>
          <w:rStyle w:val="FootnoteReference"/>
        </w:rPr>
        <w:footnoteReference w:id="7"/>
      </w:r>
      <w:bookmarkEnd w:id="10"/>
      <w:r w:rsidRPr="00C619C8" w:rsidR="008A22D9">
        <w:rPr>
          <w:rStyle w:val="Heading3Char"/>
          <w:rFonts w:ascii="Times New Roman" w:hAnsi="Times New Roman"/>
          <w:color w:val="auto"/>
          <w:sz w:val="26"/>
          <w:szCs w:val="26"/>
          <w:lang w:eastAsia="en-US"/>
        </w:rPr>
        <w:t xml:space="preserve"> </w:t>
      </w:r>
      <w:r w:rsidRPr="00EF6DEB" w:rsidR="00EF6DEB">
        <w:t xml:space="preserve">secināts, ka līdz </w:t>
      </w:r>
      <w:proofErr w:type="spellStart"/>
      <w:r w:rsidR="00383D6A">
        <w:t>izvērtējuma</w:t>
      </w:r>
      <w:proofErr w:type="spellEnd"/>
      <w:r w:rsidR="00383D6A">
        <w:t xml:space="preserve"> veikšanas</w:t>
      </w:r>
      <w:r w:rsidRPr="00EF6DEB" w:rsidR="00EF6DEB">
        <w:t xml:space="preserve"> brīdim pilnībā nav atrisinātas visas problēmas, kuru risināšanai izvirzīts TAP2020 mērķis:</w:t>
      </w:r>
    </w:p>
    <w:p w:rsidRPr="00EF6DEB" w:rsidR="00EF6DEB" w:rsidP="00C13AD6" w:rsidRDefault="00383D6A" w14:paraId="3532B008" w14:textId="7641B4A0">
      <w:pPr>
        <w:numPr>
          <w:ilvl w:val="0"/>
          <w:numId w:val="18"/>
        </w:numPr>
        <w:spacing w:after="120" w:line="240" w:lineRule="auto"/>
        <w:contextualSpacing/>
        <w:jc w:val="both"/>
      </w:pPr>
      <w:r>
        <w:t>n</w:t>
      </w:r>
      <w:r w:rsidRPr="00EF6DEB" w:rsidR="00EF6DEB">
        <w:t xml:space="preserve">e visos transporta veidos var runāt </w:t>
      </w:r>
      <w:r w:rsidRPr="003F67E7" w:rsidR="00EF6DEB">
        <w:t>par kvalitatīvu infrastruktūru</w:t>
      </w:r>
      <w:r w:rsidRPr="00EF6DEB" w:rsidR="00EF6DEB">
        <w:t>;</w:t>
      </w:r>
    </w:p>
    <w:p w:rsidRPr="00EF6DEB" w:rsidR="00EF6DEB" w:rsidP="00C13AD6" w:rsidRDefault="00383D6A" w14:paraId="7497E72A" w14:textId="1D3B2189">
      <w:pPr>
        <w:numPr>
          <w:ilvl w:val="0"/>
          <w:numId w:val="18"/>
        </w:numPr>
        <w:spacing w:after="120" w:line="240" w:lineRule="auto"/>
        <w:contextualSpacing/>
        <w:jc w:val="both"/>
      </w:pPr>
      <w:r>
        <w:t>s</w:t>
      </w:r>
      <w:r w:rsidRPr="00EF6DEB" w:rsidR="00EF6DEB">
        <w:t>atiksmes drošības līmeni</w:t>
      </w:r>
      <w:r w:rsidR="00883BAB">
        <w:t xml:space="preserve">s </w:t>
      </w:r>
      <w:r w:rsidRPr="00EF6DEB" w:rsidR="00EF6DEB">
        <w:t>paaugstinās, tomēr to nevar uzskatīt par augstu;</w:t>
      </w:r>
    </w:p>
    <w:p w:rsidRPr="00EF6DEB" w:rsidR="00EF6DEB" w:rsidP="00C13AD6" w:rsidRDefault="00383D6A" w14:paraId="028C224F" w14:textId="22D38B19">
      <w:pPr>
        <w:numPr>
          <w:ilvl w:val="0"/>
          <w:numId w:val="18"/>
        </w:numPr>
        <w:spacing w:after="120" w:line="240" w:lineRule="auto"/>
        <w:contextualSpacing/>
        <w:jc w:val="both"/>
      </w:pPr>
      <w:r>
        <w:t>t</w:t>
      </w:r>
      <w:r w:rsidRPr="00EF6DEB" w:rsidR="00EF6DEB">
        <w:t xml:space="preserve">ransporta un loģistikas pakalpojumi tiek sniegti, tomēr </w:t>
      </w:r>
      <w:r w:rsidR="00883BAB">
        <w:t>vēl</w:t>
      </w:r>
      <w:r w:rsidRPr="00EF6DEB" w:rsidR="00EF6DEB">
        <w:t xml:space="preserve"> ir iespējas uzlabojumiem;</w:t>
      </w:r>
    </w:p>
    <w:p w:rsidRPr="00EF6DEB" w:rsidR="00EF6DEB" w:rsidP="00C13AD6" w:rsidRDefault="00383D6A" w14:paraId="550CE17A" w14:textId="1EFD92C0">
      <w:pPr>
        <w:numPr>
          <w:ilvl w:val="0"/>
          <w:numId w:val="18"/>
        </w:numPr>
        <w:spacing w:after="120" w:line="240" w:lineRule="auto"/>
        <w:contextualSpacing/>
        <w:jc w:val="both"/>
      </w:pPr>
      <w:r>
        <w:t>n</w:t>
      </w:r>
      <w:r w:rsidRPr="00EF6DEB" w:rsidR="00EF6DEB">
        <w:t>oteikti uzlabojama un pilnveidojama ir sabiedriskā transporta sistēma.</w:t>
      </w:r>
    </w:p>
    <w:p w:rsidR="00B23EDD" w:rsidP="007B37A9" w:rsidRDefault="00B23EDD" w14:paraId="5A4F1EAE" w14:textId="77777777">
      <w:pPr>
        <w:contextualSpacing/>
        <w:jc w:val="both"/>
      </w:pPr>
      <w:bookmarkStart w:name="_Hlk34833337" w:id="11"/>
    </w:p>
    <w:p w:rsidRPr="00EF6DEB" w:rsidR="00EF6DEB" w:rsidP="00883BAB" w:rsidRDefault="00EF6DEB" w14:paraId="639B6596" w14:textId="5B9F097F">
      <w:pPr>
        <w:ind w:firstLine="357"/>
        <w:contextualSpacing/>
        <w:jc w:val="both"/>
      </w:pPr>
      <w:r w:rsidRPr="00EF6DEB">
        <w:t xml:space="preserve">TAP2020 </w:t>
      </w:r>
      <w:bookmarkEnd w:id="11"/>
      <w:r w:rsidRPr="00EF6DEB">
        <w:t xml:space="preserve">starpposma </w:t>
      </w:r>
      <w:proofErr w:type="spellStart"/>
      <w:r w:rsidRPr="00EF6DEB">
        <w:t>izvērtējumā</w:t>
      </w:r>
      <w:proofErr w:type="spellEnd"/>
      <w:r w:rsidR="00B23EDD">
        <w:t xml:space="preserve"> </w:t>
      </w:r>
      <w:r w:rsidR="00C13AD6">
        <w:t>secināts, ka jaunajā transporta politikas plānošanas dokumentā</w:t>
      </w:r>
      <w:r w:rsidRPr="00EF6DEB">
        <w:t>:</w:t>
      </w:r>
    </w:p>
    <w:p w:rsidRPr="00EF6DEB" w:rsidR="00EF6DEB" w:rsidP="00B23EDD" w:rsidRDefault="00EF6DEB" w14:paraId="5B950448" w14:textId="77777777">
      <w:pPr>
        <w:numPr>
          <w:ilvl w:val="0"/>
          <w:numId w:val="45"/>
        </w:numPr>
        <w:spacing w:after="0"/>
        <w:jc w:val="both"/>
        <w:rPr>
          <w:bCs/>
        </w:rPr>
      </w:pPr>
      <w:r w:rsidRPr="00EF6DEB">
        <w:rPr>
          <w:bCs/>
        </w:rPr>
        <w:t>jāliek uzsvars uz vides (klimata pārmaiņu) aspektiem, izvērtējot kādi uzdevumi/pasākumi izriet no pēdējos gados pieņemtiem ES dokumentiem;</w:t>
      </w:r>
    </w:p>
    <w:p w:rsidRPr="00EF6DEB" w:rsidR="00EF6DEB" w:rsidP="00B23EDD" w:rsidRDefault="00EF6DEB" w14:paraId="7ED2215C" w14:textId="77777777">
      <w:pPr>
        <w:numPr>
          <w:ilvl w:val="0"/>
          <w:numId w:val="45"/>
        </w:numPr>
        <w:spacing w:after="0"/>
        <w:jc w:val="both"/>
        <w:rPr>
          <w:bCs/>
        </w:rPr>
      </w:pPr>
      <w:r w:rsidRPr="00EF6DEB">
        <w:rPr>
          <w:bCs/>
        </w:rPr>
        <w:t>jāizvairās no TAP2020 pieļautajām nepilnībām attiecībā uz rīcības virzienu sabalansēšanu – vienlīdz liela uzmanība jāpievērš gan pakalpojumu eksporta nodrošināšanai, gan iedzīvotāju mobilitātes nodrošināšanai;</w:t>
      </w:r>
    </w:p>
    <w:p w:rsidRPr="00EF6DEB" w:rsidR="00EF6DEB" w:rsidP="00B23EDD" w:rsidRDefault="00EF6DEB" w14:paraId="5E56B324" w14:textId="73FD37C5">
      <w:pPr>
        <w:numPr>
          <w:ilvl w:val="0"/>
          <w:numId w:val="45"/>
        </w:numPr>
        <w:spacing w:after="0"/>
        <w:jc w:val="both"/>
        <w:rPr>
          <w:bCs/>
        </w:rPr>
      </w:pPr>
      <w:r w:rsidRPr="00EF6DEB">
        <w:rPr>
          <w:bCs/>
        </w:rPr>
        <w:t>jānodrošina velotransporta un pilsētu mobilitātes jautājumu pilnvērtīga integrēšana kopējā transporta sistēmā</w:t>
      </w:r>
      <w:r w:rsidR="00883BAB">
        <w:rPr>
          <w:bCs/>
        </w:rPr>
        <w:t>;</w:t>
      </w:r>
    </w:p>
    <w:p w:rsidRPr="00EF6DEB" w:rsidR="00EF6DEB" w:rsidP="00B23EDD" w:rsidRDefault="00EF6DEB" w14:paraId="3F235B7F" w14:textId="77777777">
      <w:pPr>
        <w:numPr>
          <w:ilvl w:val="0"/>
          <w:numId w:val="45"/>
        </w:numPr>
        <w:spacing w:after="0"/>
        <w:jc w:val="both"/>
        <w:rPr>
          <w:bCs/>
        </w:rPr>
      </w:pPr>
      <w:r w:rsidRPr="00EF6DEB">
        <w:rPr>
          <w:bCs/>
        </w:rPr>
        <w:t>jāizvērtē nozares vajadzības izglītības un pētniecības jomā;</w:t>
      </w:r>
    </w:p>
    <w:p w:rsidR="00D26F55" w:rsidP="00B23EDD" w:rsidRDefault="00EF6DEB" w14:paraId="2E01379D" w14:textId="19F7D37D">
      <w:pPr>
        <w:numPr>
          <w:ilvl w:val="0"/>
          <w:numId w:val="45"/>
        </w:numPr>
        <w:spacing w:after="120"/>
        <w:jc w:val="both"/>
        <w:rPr>
          <w:bCs/>
        </w:rPr>
      </w:pPr>
      <w:r w:rsidRPr="00EF6DEB">
        <w:rPr>
          <w:bCs/>
        </w:rPr>
        <w:t>mērķis jādefinē, uzsverot transporta nozīmi citu nozaru attīstībā, jo esošais nepietiekami izceļ transporta lomu uzņēmējdarbības vides pieejamības nodrošināšanai.</w:t>
      </w:r>
    </w:p>
    <w:p w:rsidRPr="00D26F55" w:rsidR="00D26F55" w:rsidP="00D26F55" w:rsidRDefault="00D26F55" w14:paraId="53792313" w14:textId="77777777">
      <w:pPr>
        <w:spacing w:after="120"/>
        <w:jc w:val="both"/>
        <w:rPr>
          <w:bCs/>
        </w:rPr>
      </w:pPr>
    </w:p>
    <w:p w:rsidRPr="00C03C66" w:rsidR="00D26F55" w:rsidP="00D26F55" w:rsidRDefault="00D26F55" w14:paraId="1D6A2F31" w14:textId="77777777">
      <w:pPr>
        <w:pStyle w:val="Heading2"/>
        <w:spacing w:before="0" w:after="120"/>
        <w:rPr>
          <w:rFonts w:eastAsia="Times New Roman"/>
        </w:rPr>
      </w:pPr>
      <w:bookmarkStart w:name="_Toc37866002" w:id="12"/>
      <w:bookmarkStart w:name="_Toc58416578" w:id="13"/>
      <w:r w:rsidRPr="00C03C66">
        <w:rPr>
          <w:rFonts w:eastAsia="Times New Roman"/>
        </w:rPr>
        <w:t>Latvijas Nacionālais attīstības plāns 2021.-2027.gadam</w:t>
      </w:r>
      <w:bookmarkEnd w:id="12"/>
      <w:bookmarkEnd w:id="13"/>
    </w:p>
    <w:p w:rsidRPr="003C68C2" w:rsidR="00D26F55" w:rsidP="004800A8" w:rsidRDefault="00D26F55" w14:paraId="0DA138F4" w14:textId="4A02D8CE">
      <w:pPr>
        <w:spacing w:after="120" w:line="240" w:lineRule="auto"/>
        <w:ind w:firstLine="720"/>
        <w:jc w:val="both"/>
        <w:rPr>
          <w:rFonts w:eastAsia="Times New Roman"/>
        </w:rPr>
      </w:pPr>
      <w:r w:rsidRPr="003C68C2">
        <w:rPr>
          <w:rFonts w:eastAsia="Times New Roman"/>
        </w:rPr>
        <w:t xml:space="preserve">Izstrādājot TAP2027, jāņem vērā arī </w:t>
      </w:r>
      <w:r w:rsidRPr="003C68C2">
        <w:rPr>
          <w:rFonts w:eastAsia="Times New Roman"/>
          <w:iCs/>
        </w:rPr>
        <w:t>Latvijas Nacionāla</w:t>
      </w:r>
      <w:r>
        <w:rPr>
          <w:rFonts w:eastAsia="Times New Roman"/>
          <w:iCs/>
        </w:rPr>
        <w:t>jā</w:t>
      </w:r>
      <w:r w:rsidRPr="003C68C2">
        <w:rPr>
          <w:rFonts w:eastAsia="Times New Roman"/>
          <w:iCs/>
        </w:rPr>
        <w:t xml:space="preserve"> attīstības plān</w:t>
      </w:r>
      <w:r>
        <w:rPr>
          <w:rFonts w:eastAsia="Times New Roman"/>
          <w:iCs/>
        </w:rPr>
        <w:t xml:space="preserve">ā </w:t>
      </w:r>
      <w:r w:rsidRPr="003C68C2">
        <w:rPr>
          <w:rFonts w:eastAsia="Times New Roman"/>
          <w:iCs/>
        </w:rPr>
        <w:t>2021.-2027. gadam (turpmāk – NAP2027)</w:t>
      </w:r>
      <w:r w:rsidRPr="003C68C2">
        <w:rPr>
          <w:rFonts w:eastAsia="Times New Roman"/>
          <w:iCs/>
          <w:vertAlign w:val="superscript"/>
        </w:rPr>
        <w:footnoteReference w:id="8"/>
      </w:r>
      <w:r w:rsidRPr="003C68C2">
        <w:rPr>
          <w:rFonts w:eastAsia="Times New Roman"/>
        </w:rPr>
        <w:t xml:space="preserve"> definētie valsts attīstības stratēģiskie mērķi līdz 2027.gadam. </w:t>
      </w:r>
    </w:p>
    <w:p w:rsidRPr="003C68C2" w:rsidR="00D26F55" w:rsidP="00D26F55" w:rsidRDefault="00D26F55" w14:paraId="7D12AD6C" w14:textId="77777777">
      <w:pPr>
        <w:spacing w:after="120"/>
        <w:ind w:firstLine="720"/>
        <w:jc w:val="both"/>
        <w:rPr>
          <w:rFonts w:eastAsia="Times New Roman"/>
        </w:rPr>
      </w:pPr>
      <w:r w:rsidRPr="003C68C2">
        <w:rPr>
          <w:rFonts w:eastAsia="Calibri"/>
        </w:rPr>
        <w:t>Transports Latvijā ir lielākais enerģijas patērētājs, kā arī nozīmīgs SEG emisiju un gaisa piesārņojuma avots.</w:t>
      </w:r>
      <w:r w:rsidRPr="003C68C2">
        <w:rPr>
          <w:rFonts w:eastAsia="Times New Roman"/>
          <w:color w:val="000000"/>
        </w:rPr>
        <w:t xml:space="preserve"> Tāpēc, reaģējot uz sociālekonomiskās un tehnoloģiskās vides izmaiņām, tiks attīstīta integrēta, ilgtspējīga transporta sistēma, kas sniedz kvalitatīvas cilvēku un kravu mobilitātes iespējas visā valsts teritorijā, kā arī nodrošina starptautisko sasniedzamību. Turklāt </w:t>
      </w:r>
      <w:r w:rsidRPr="003C68C2">
        <w:rPr>
          <w:rFonts w:eastAsia="Times New Roman"/>
          <w:color w:val="000000"/>
        </w:rPr>
        <w:lastRenderedPageBreak/>
        <w:t>pārvietošanās būs droša, un transporta sistēma - ekoloģiski, sociāli un ekonomiski ilgtspējīga. Ieguldot resursus reģionālajā infrastruktūrā, t.sk. piemērojot inovatīvus risinājumus, tiks sniegts atbalsts ekonomiskās aktivitātes centru turpmākai attīstībai un atvieglota darbaspēka iekšējā mobilitāte, lai iedzīvotāju skaita samazināšanās apstākļos apmierinātu sabiedrības mobilitātes vajadzības visā Latvijā.</w:t>
      </w:r>
    </w:p>
    <w:p w:rsidR="00EF6DEB" w:rsidP="00EF6DEB" w:rsidRDefault="00EF6DEB" w14:paraId="42C1F917" w14:textId="77777777">
      <w:pPr>
        <w:spacing w:after="120" w:line="240" w:lineRule="auto"/>
        <w:jc w:val="both"/>
      </w:pPr>
    </w:p>
    <w:p w:rsidRPr="00982C75" w:rsidR="0076228A" w:rsidP="00C619C8" w:rsidRDefault="002B2737" w14:paraId="1C38455C" w14:textId="1FFA4636">
      <w:pPr>
        <w:pStyle w:val="Heading2"/>
        <w:spacing w:before="0" w:after="120"/>
      </w:pPr>
      <w:bookmarkStart w:name="_Toc58416579" w:id="14"/>
      <w:r>
        <w:t>A</w:t>
      </w:r>
      <w:r w:rsidRPr="00982C75" w:rsidR="00982C75">
        <w:t>ptauja par iespējamajiem TAP2027 mērķiem, aplūkojamajām tēmām, iespējamajiem rīcības virzieniem un nepieciešamo sadarbīb</w:t>
      </w:r>
      <w:r w:rsidR="00383D6A">
        <w:t>as</w:t>
      </w:r>
      <w:r w:rsidR="00883BAB">
        <w:t xml:space="preserve"> rezultātu analīz</w:t>
      </w:r>
      <w:r w:rsidR="008A22D9">
        <w:t>e</w:t>
      </w:r>
      <w:bookmarkEnd w:id="14"/>
      <w:r w:rsidRPr="00982C75" w:rsidR="00982C75">
        <w:t xml:space="preserve"> </w:t>
      </w:r>
    </w:p>
    <w:p w:rsidR="0076228A" w:rsidP="00883BAB" w:rsidRDefault="00982C75" w14:paraId="12216D8A" w14:textId="21ABD386">
      <w:pPr>
        <w:spacing w:after="120" w:line="240" w:lineRule="auto"/>
        <w:ind w:firstLine="720"/>
        <w:jc w:val="both"/>
      </w:pPr>
      <w:r w:rsidRPr="00982C75">
        <w:t>2018.gadā</w:t>
      </w:r>
      <w:r>
        <w:t xml:space="preserve"> </w:t>
      </w:r>
      <w:r w:rsidR="00FE3C45">
        <w:t xml:space="preserve">tika </w:t>
      </w:r>
      <w:r>
        <w:t xml:space="preserve">veikta </w:t>
      </w:r>
      <w:r w:rsidRPr="00982C75">
        <w:t xml:space="preserve">aptauja </w:t>
      </w:r>
      <w:r w:rsidR="008C58B9">
        <w:t>mērķa grupām</w:t>
      </w:r>
      <w:r w:rsidR="00805A30">
        <w:t xml:space="preserve"> (</w:t>
      </w:r>
      <w:r w:rsidRPr="00805A30" w:rsidR="00805A30">
        <w:t>plānošanas reģioni, transporta jomas NVO u.c.</w:t>
      </w:r>
      <w:r w:rsidR="00883BAB">
        <w:t xml:space="preserve"> </w:t>
      </w:r>
      <w:r w:rsidRPr="00805A30" w:rsidR="00805A30">
        <w:t>organizācijas</w:t>
      </w:r>
      <w:r w:rsidR="00805A30">
        <w:t>)</w:t>
      </w:r>
      <w:r w:rsidR="008C58B9">
        <w:t xml:space="preserve"> </w:t>
      </w:r>
      <w:r w:rsidRPr="00982C75">
        <w:t>par iespējamajiem TAP2027 mērķiem, aplūkojamajām tēmām, iespējamajiem rīcības virzieniem un nepieciešamo sadarbību</w:t>
      </w:r>
      <w:r w:rsidR="008C58B9">
        <w:t xml:space="preserve">. </w:t>
      </w:r>
      <w:r w:rsidR="00744973">
        <w:t xml:space="preserve">Aptauja nosūtīta 22 adresātiem (Rīgas plānošanas reģions, Vidzemes plānošanas reģions, Kurzemes plānošanas reģions, Latgales plānošanas reģions, Zemgales plānošanas reģions, Latvijas Pašvaldību savienība, Latvijas Lielo pilsētu asociācija, Latvijas Darba devēju konfederācija, Latvijas Tirdzniecības un rūpniecības kamera, Latvijas Tranzīta biznesa asociācija, Latvijas Loģistikas asociācija, </w:t>
      </w:r>
      <w:bookmarkStart w:name="_Hlk50045041" w:id="15"/>
      <w:r w:rsidR="00744973">
        <w:t>Baltijas asociācij</w:t>
      </w:r>
      <w:r w:rsidR="00F156AE">
        <w:t>ai</w:t>
      </w:r>
      <w:r w:rsidR="00744973">
        <w:t xml:space="preserve"> - Transports un loģistika</w:t>
      </w:r>
      <w:bookmarkEnd w:id="15"/>
      <w:r w:rsidR="00744973">
        <w:t xml:space="preserve">, </w:t>
      </w:r>
      <w:bookmarkStart w:name="_Hlk50045062" w:id="16"/>
      <w:r w:rsidR="00744973">
        <w:t>Latvijas Ostu asociācija, Latvijas mazo ostu asociāciju, Latvijas Ceļinieku asociācija, Latvijas Riteņbraucēju apvienība, Latvijas Auto, Latvijas Pasažieru pārvadātāju asociācija, Latvijas Dzelzceļnieku biedrība, Latvijas Aviācijas asociācija, Latvijas Jūrniecības savienība</w:t>
      </w:r>
      <w:r w:rsidR="00883BAB">
        <w:t xml:space="preserve"> un</w:t>
      </w:r>
      <w:r w:rsidR="00744973">
        <w:t xml:space="preserve"> Ārvalstu investoru padome</w:t>
      </w:r>
      <w:bookmarkEnd w:id="16"/>
      <w:r w:rsidR="00744973">
        <w:t>). Saņemtas 20 atbildes (</w:t>
      </w:r>
      <w:r w:rsidR="00155BAB">
        <w:t>atbildi nesniedza</w:t>
      </w:r>
      <w:r w:rsidR="00744973">
        <w:t xml:space="preserve"> LLPA, bet</w:t>
      </w:r>
      <w:r w:rsidR="00155BAB">
        <w:t xml:space="preserve"> sniedza</w:t>
      </w:r>
      <w:r w:rsidR="00744973">
        <w:t xml:space="preserve"> atsevišķas pilsētas,</w:t>
      </w:r>
      <w:r w:rsidR="00155BAB">
        <w:t xml:space="preserve"> savukārt</w:t>
      </w:r>
      <w:r w:rsidR="00744973">
        <w:t xml:space="preserve"> papildus </w:t>
      </w:r>
      <w:r w:rsidR="00883BAB">
        <w:t>plānošanas reģioniem</w:t>
      </w:r>
      <w:r w:rsidR="00744973">
        <w:t xml:space="preserve"> atbild</w:t>
      </w:r>
      <w:r w:rsidR="00883BAB">
        <w:t>i sniedz</w:t>
      </w:r>
      <w:r w:rsidR="00155BAB">
        <w:t>a</w:t>
      </w:r>
      <w:r w:rsidR="00883BAB">
        <w:t xml:space="preserve"> atsevišķas </w:t>
      </w:r>
      <w:r w:rsidR="00744973">
        <w:t>pašvaldības</w:t>
      </w:r>
      <w:r w:rsidR="00FE3C45">
        <w:t>.</w:t>
      </w:r>
      <w:r w:rsidR="00744973">
        <w:t xml:space="preserve"> </w:t>
      </w:r>
      <w:r w:rsidR="00FE3C45">
        <w:t>A</w:t>
      </w:r>
      <w:r w:rsidR="00883BAB">
        <w:t xml:space="preserve">tbildes </w:t>
      </w:r>
      <w:r w:rsidR="00FE3C45">
        <w:t>netika saņemtas no</w:t>
      </w:r>
      <w:r w:rsidR="00744973">
        <w:t xml:space="preserve"> LTRK, BATL, LTBA, LLA, Transports un loģistika, LOA, LMOA, LCA, LA, LDZB, LAA).</w:t>
      </w:r>
    </w:p>
    <w:p w:rsidR="00744973" w:rsidP="00883BAB" w:rsidRDefault="00744973" w14:paraId="2FC3917B" w14:textId="2367152E">
      <w:pPr>
        <w:spacing w:after="120" w:line="240" w:lineRule="auto"/>
        <w:ind w:firstLine="720"/>
        <w:jc w:val="both"/>
      </w:pPr>
      <w:r>
        <w:t>Apkopojot mērķa grupu sn</w:t>
      </w:r>
      <w:r w:rsidR="00883BAB">
        <w:t>ie</w:t>
      </w:r>
      <w:r>
        <w:t>gtos viedokļus, secināts, ka kopumā tiek akceptēts anketā piedāvātais TAP2027 mērķis: “</w:t>
      </w:r>
      <w:r w:rsidRPr="00744973">
        <w:t>Transporta sistēma, kas nodrošina efektīvu (ilgtspējīgu, drošu, gudru) kravu un cilvēku pārvietošanu, tādējādi veicinot valsts ekonomisko izaugsmi, cilvēku mobilitātes iespējas un dodot ieguldījumu pārejā uz zema emisiju līmeņa sabiedrību</w:t>
      </w:r>
      <w:r>
        <w:t xml:space="preserve">”. Priekšlikumos </w:t>
      </w:r>
      <w:r w:rsidRPr="00744973">
        <w:t>parādās</w:t>
      </w:r>
      <w:r w:rsidR="00883BAB">
        <w:t xml:space="preserve"> atsevišķas</w:t>
      </w:r>
      <w:r w:rsidRPr="00744973">
        <w:t xml:space="preserve"> nianses</w:t>
      </w:r>
      <w:r w:rsidR="00D25476">
        <w:t>, kas pēc būtības ir ietvertas mērķī</w:t>
      </w:r>
      <w:r w:rsidRPr="00744973">
        <w:t xml:space="preserve"> – </w:t>
      </w:r>
      <w:r w:rsidR="00883BAB">
        <w:t>“</w:t>
      </w:r>
      <w:r w:rsidRPr="00744973">
        <w:t>vispirms cilvēki, tad kravas</w:t>
      </w:r>
      <w:r w:rsidR="00883BAB">
        <w:t>”</w:t>
      </w:r>
      <w:r w:rsidRPr="00744973">
        <w:t xml:space="preserve">, </w:t>
      </w:r>
      <w:r w:rsidR="00883BAB">
        <w:t>“lai</w:t>
      </w:r>
      <w:r w:rsidRPr="00744973">
        <w:t xml:space="preserve"> efektivitāte iekļauj drošību</w:t>
      </w:r>
      <w:r w:rsidR="00883BAB">
        <w:t>”</w:t>
      </w:r>
      <w:r w:rsidRPr="00744973">
        <w:t xml:space="preserve">, </w:t>
      </w:r>
      <w:r w:rsidR="00883BAB">
        <w:t>vides jautājumi</w:t>
      </w:r>
      <w:r w:rsidRPr="00744973">
        <w:t xml:space="preserve">, uzņēmējdarbības veicināšana, iekļaušanās ES transporta tīklā, informētība, </w:t>
      </w:r>
      <w:r w:rsidR="00883BAB">
        <w:t>“</w:t>
      </w:r>
      <w:r w:rsidRPr="00744973">
        <w:t>visam pamats veselība</w:t>
      </w:r>
      <w:r w:rsidR="00883BAB">
        <w:t>”</w:t>
      </w:r>
      <w:r w:rsidRPr="00744973">
        <w:t>.</w:t>
      </w:r>
    </w:p>
    <w:p w:rsidR="00744973" w:rsidP="00883BAB" w:rsidRDefault="0090222E" w14:paraId="171086F7" w14:textId="441195C3">
      <w:pPr>
        <w:spacing w:after="120" w:line="240" w:lineRule="auto"/>
        <w:ind w:firstLine="720"/>
        <w:jc w:val="both"/>
      </w:pPr>
      <w:r>
        <w:t>Anketā</w:t>
      </w:r>
      <w:r w:rsidR="00883BAB">
        <w:t xml:space="preserve"> </w:t>
      </w:r>
      <w:r w:rsidR="00FE3C45">
        <w:t xml:space="preserve">tika </w:t>
      </w:r>
      <w:r>
        <w:t>uzdots jautājums, kādas tēmas būtu jāapskata TAP2027</w:t>
      </w:r>
      <w:r w:rsidR="00883BAB">
        <w:t>.</w:t>
      </w:r>
      <w:r>
        <w:t xml:space="preserve"> </w:t>
      </w:r>
      <w:r w:rsidR="00883BAB">
        <w:t>A</w:t>
      </w:r>
      <w:r w:rsidR="00F02731">
        <w:t>pkopojot rezultātus (</w:t>
      </w:r>
      <w:r w:rsidRPr="002578E6" w:rsidR="00883BAB">
        <w:rPr>
          <w:i/>
          <w:iCs/>
        </w:rPr>
        <w:t>1.</w:t>
      </w:r>
      <w:r w:rsidRPr="002578E6" w:rsidR="00F02731">
        <w:rPr>
          <w:i/>
          <w:iCs/>
        </w:rPr>
        <w:t>tabul</w:t>
      </w:r>
      <w:r w:rsidRPr="002578E6" w:rsidR="00883BAB">
        <w:rPr>
          <w:i/>
          <w:iCs/>
        </w:rPr>
        <w:t>a</w:t>
      </w:r>
      <w:r w:rsidR="00F02731">
        <w:t>), s</w:t>
      </w:r>
      <w:r w:rsidR="00883BAB">
        <w:t>a</w:t>
      </w:r>
      <w:r w:rsidR="00F02731">
        <w:t xml:space="preserve">līdzinoši maz aptaujāto uzskata, ka TAP2027 būtu jāapskata nodarbinātības, izglītības, kā arī transporta un ārējās drošības jautājumi. Liela daļa priekšlikumu ir papildinoši piedāvātajam. Būtiski kā atsevišķas tēmas piedāvātas: </w:t>
      </w:r>
      <w:proofErr w:type="spellStart"/>
      <w:r w:rsidR="00F02731">
        <w:t>elektromobilitāte</w:t>
      </w:r>
      <w:proofErr w:type="spellEnd"/>
      <w:r w:rsidR="00F02731">
        <w:t xml:space="preserve"> un nacionālā enerģētiskā neatkarība; transports un sabiedrības veselība; </w:t>
      </w:r>
      <w:proofErr w:type="spellStart"/>
      <w:r w:rsidR="00F02731">
        <w:t>kiberdrošība</w:t>
      </w:r>
      <w:proofErr w:type="spellEnd"/>
      <w:r w:rsidR="00F02731">
        <w:t xml:space="preserve"> transporta sakaros; bezpilota un pašgājēju satiksme; ĢIS rīku ieviešana transporta plānošanā un uzraudzībā.</w:t>
      </w:r>
    </w:p>
    <w:p w:rsidR="00383D6A" w:rsidP="00383D6A" w:rsidRDefault="00383D6A" w14:paraId="26841623" w14:textId="10E0410E">
      <w:pPr>
        <w:spacing w:after="120" w:line="240" w:lineRule="auto"/>
        <w:ind w:firstLine="720"/>
        <w:jc w:val="right"/>
      </w:pPr>
      <w:r>
        <w:t>1.tabula</w:t>
      </w:r>
    </w:p>
    <w:tbl>
      <w:tblPr>
        <w:tblStyle w:val="TableGrid"/>
        <w:tblW w:w="0" w:type="auto"/>
        <w:tblLook w:val="04A0" w:firstRow="1" w:lastRow="0" w:firstColumn="1" w:lastColumn="0" w:noHBand="0" w:noVBand="1"/>
      </w:tblPr>
      <w:tblGrid>
        <w:gridCol w:w="8204"/>
        <w:gridCol w:w="836"/>
      </w:tblGrid>
      <w:tr w:rsidR="0090222E" w:rsidTr="0090222E" w14:paraId="0A50C453" w14:textId="77777777">
        <w:trPr>
          <w:trHeight w:val="383"/>
        </w:trPr>
        <w:tc>
          <w:tcPr>
            <w:tcW w:w="9040" w:type="dxa"/>
            <w:gridSpan w:val="2"/>
          </w:tcPr>
          <w:p w:rsidRPr="00E51774" w:rsidR="0090222E" w:rsidP="00F02731" w:rsidRDefault="0090222E" w14:paraId="7412A4FF" w14:textId="77777777">
            <w:pPr>
              <w:spacing w:after="120"/>
              <w:jc w:val="both"/>
            </w:pPr>
            <w:r w:rsidRPr="00F02731">
              <w:rPr>
                <w:b/>
              </w:rPr>
              <w:t>Kādas tēmas būtu jāapskata TAP2021+?</w:t>
            </w:r>
          </w:p>
        </w:tc>
      </w:tr>
      <w:tr w:rsidR="0090222E" w:rsidTr="00BA1AA9" w14:paraId="4C7EE829" w14:textId="77777777">
        <w:trPr>
          <w:trHeight w:val="383"/>
        </w:trPr>
        <w:tc>
          <w:tcPr>
            <w:tcW w:w="8204" w:type="dxa"/>
          </w:tcPr>
          <w:p w:rsidR="0090222E" w:rsidP="00206D36" w:rsidRDefault="0090222E" w14:paraId="57885707" w14:textId="77777777">
            <w:pPr>
              <w:spacing w:after="120"/>
              <w:jc w:val="both"/>
              <w:rPr>
                <w:b/>
              </w:rPr>
            </w:pPr>
            <w:r>
              <w:rPr>
                <w:rFonts w:eastAsia="Calibri"/>
              </w:rPr>
              <w:t xml:space="preserve">Infrastruktūra (ceļi, dzelzceļš, ostas, lidostas) </w:t>
            </w:r>
          </w:p>
        </w:tc>
        <w:tc>
          <w:tcPr>
            <w:tcW w:w="836" w:type="dxa"/>
          </w:tcPr>
          <w:p w:rsidRPr="00335D62" w:rsidR="0090222E" w:rsidP="00206D36" w:rsidRDefault="0090222E" w14:paraId="247F8E32" w14:textId="4B306888">
            <w:pPr>
              <w:spacing w:after="120"/>
              <w:jc w:val="both"/>
            </w:pPr>
            <w:r>
              <w:t>100%</w:t>
            </w:r>
          </w:p>
        </w:tc>
      </w:tr>
      <w:tr w:rsidR="0090222E" w:rsidTr="00BA1AA9" w14:paraId="342B39CE" w14:textId="77777777">
        <w:trPr>
          <w:trHeight w:val="372"/>
        </w:trPr>
        <w:tc>
          <w:tcPr>
            <w:tcW w:w="8204" w:type="dxa"/>
          </w:tcPr>
          <w:p w:rsidR="0090222E" w:rsidP="00206D36" w:rsidRDefault="0090222E" w14:paraId="3B9D3820" w14:textId="77777777">
            <w:pPr>
              <w:spacing w:after="120"/>
              <w:jc w:val="both"/>
              <w:rPr>
                <w:b/>
              </w:rPr>
            </w:pPr>
            <w:r>
              <w:rPr>
                <w:rFonts w:eastAsia="Calibri"/>
              </w:rPr>
              <w:t>Transporta un loģistikas pakalpojumi</w:t>
            </w:r>
          </w:p>
        </w:tc>
        <w:tc>
          <w:tcPr>
            <w:tcW w:w="836" w:type="dxa"/>
          </w:tcPr>
          <w:p w:rsidRPr="00335D62" w:rsidR="0090222E" w:rsidP="00206D36" w:rsidRDefault="0090222E" w14:paraId="197EE531" w14:textId="356FFCEB">
            <w:pPr>
              <w:spacing w:after="120"/>
              <w:jc w:val="both"/>
            </w:pPr>
            <w:r>
              <w:t>90%</w:t>
            </w:r>
          </w:p>
        </w:tc>
      </w:tr>
      <w:tr w:rsidR="0090222E" w:rsidTr="00BA1AA9" w14:paraId="37CB8A4C" w14:textId="77777777">
        <w:trPr>
          <w:trHeight w:val="383"/>
        </w:trPr>
        <w:tc>
          <w:tcPr>
            <w:tcW w:w="8204" w:type="dxa"/>
          </w:tcPr>
          <w:p w:rsidR="0090222E" w:rsidP="00206D36" w:rsidRDefault="0090222E" w14:paraId="795565BB" w14:textId="77777777">
            <w:pPr>
              <w:spacing w:after="120"/>
              <w:jc w:val="both"/>
              <w:rPr>
                <w:b/>
              </w:rPr>
            </w:pPr>
            <w:r>
              <w:rPr>
                <w:rFonts w:eastAsia="Calibri"/>
              </w:rPr>
              <w:t>Sabiedriskais transports / mobilitāte kā pakalpojums</w:t>
            </w:r>
          </w:p>
        </w:tc>
        <w:tc>
          <w:tcPr>
            <w:tcW w:w="836" w:type="dxa"/>
          </w:tcPr>
          <w:p w:rsidRPr="00335D62" w:rsidR="0090222E" w:rsidP="00206D36" w:rsidRDefault="0090222E" w14:paraId="5C2CA53A" w14:textId="290E4B68">
            <w:pPr>
              <w:spacing w:after="120"/>
              <w:jc w:val="both"/>
            </w:pPr>
            <w:r>
              <w:t>100%</w:t>
            </w:r>
          </w:p>
        </w:tc>
      </w:tr>
      <w:tr w:rsidR="0090222E" w:rsidTr="00BA1AA9" w14:paraId="6C3BD614" w14:textId="77777777">
        <w:trPr>
          <w:trHeight w:val="383"/>
        </w:trPr>
        <w:tc>
          <w:tcPr>
            <w:tcW w:w="8204" w:type="dxa"/>
          </w:tcPr>
          <w:p w:rsidR="0090222E" w:rsidP="00206D36" w:rsidRDefault="0090222E" w14:paraId="1685527D" w14:textId="77777777">
            <w:pPr>
              <w:spacing w:after="120"/>
              <w:jc w:val="both"/>
              <w:rPr>
                <w:b/>
              </w:rPr>
            </w:pPr>
            <w:r>
              <w:rPr>
                <w:rFonts w:eastAsia="Calibri"/>
              </w:rPr>
              <w:t>Satiksmes drošība</w:t>
            </w:r>
          </w:p>
        </w:tc>
        <w:tc>
          <w:tcPr>
            <w:tcW w:w="836" w:type="dxa"/>
          </w:tcPr>
          <w:p w:rsidRPr="00335D62" w:rsidR="0090222E" w:rsidP="00206D36" w:rsidRDefault="0090222E" w14:paraId="13BA46D3" w14:textId="74394973">
            <w:pPr>
              <w:spacing w:after="120"/>
              <w:jc w:val="both"/>
            </w:pPr>
            <w:r>
              <w:t>70%</w:t>
            </w:r>
          </w:p>
        </w:tc>
      </w:tr>
      <w:tr w:rsidR="0090222E" w:rsidTr="00BA1AA9" w14:paraId="4EFF6F86" w14:textId="77777777">
        <w:trPr>
          <w:trHeight w:val="383"/>
        </w:trPr>
        <w:tc>
          <w:tcPr>
            <w:tcW w:w="8204" w:type="dxa"/>
          </w:tcPr>
          <w:p w:rsidR="0090222E" w:rsidP="00206D36" w:rsidRDefault="0090222E" w14:paraId="4E90BDC4" w14:textId="77777777">
            <w:pPr>
              <w:spacing w:after="120"/>
              <w:jc w:val="both"/>
              <w:rPr>
                <w:b/>
              </w:rPr>
            </w:pPr>
            <w:r>
              <w:rPr>
                <w:rFonts w:eastAsia="Calibri"/>
              </w:rPr>
              <w:t>ITS, kas infrastruktūru un transporta pakalpojumus saista vienotā sistēmā</w:t>
            </w:r>
          </w:p>
        </w:tc>
        <w:tc>
          <w:tcPr>
            <w:tcW w:w="836" w:type="dxa"/>
          </w:tcPr>
          <w:p w:rsidRPr="00335D62" w:rsidR="0090222E" w:rsidP="00206D36" w:rsidRDefault="0090222E" w14:paraId="21CCF5D3" w14:textId="225EA2A0">
            <w:pPr>
              <w:spacing w:after="120"/>
              <w:jc w:val="both"/>
            </w:pPr>
            <w:r>
              <w:t>85%</w:t>
            </w:r>
          </w:p>
        </w:tc>
      </w:tr>
      <w:tr w:rsidR="0090222E" w:rsidTr="00BA1AA9" w14:paraId="4C496018" w14:textId="77777777">
        <w:trPr>
          <w:trHeight w:val="372"/>
        </w:trPr>
        <w:tc>
          <w:tcPr>
            <w:tcW w:w="8204" w:type="dxa"/>
          </w:tcPr>
          <w:p w:rsidR="0090222E" w:rsidP="00206D36" w:rsidRDefault="0090222E" w14:paraId="386659A5" w14:textId="77777777">
            <w:pPr>
              <w:spacing w:after="120"/>
              <w:jc w:val="both"/>
              <w:rPr>
                <w:b/>
              </w:rPr>
            </w:pPr>
            <w:r>
              <w:rPr>
                <w:rFonts w:eastAsia="Calibri"/>
              </w:rPr>
              <w:t>Pilsētu mobilitāte (pilsētas kā nozīmīgi transporta sistēmas mezgli)</w:t>
            </w:r>
          </w:p>
        </w:tc>
        <w:tc>
          <w:tcPr>
            <w:tcW w:w="836" w:type="dxa"/>
          </w:tcPr>
          <w:p w:rsidRPr="00335D62" w:rsidR="0090222E" w:rsidP="00206D36" w:rsidRDefault="0090222E" w14:paraId="4989F358" w14:textId="22CFEE9C">
            <w:pPr>
              <w:spacing w:after="120"/>
              <w:jc w:val="both"/>
            </w:pPr>
            <w:r>
              <w:t>95%</w:t>
            </w:r>
          </w:p>
        </w:tc>
      </w:tr>
      <w:tr w:rsidR="0090222E" w:rsidTr="00BA1AA9" w14:paraId="0A2A7103" w14:textId="77777777">
        <w:trPr>
          <w:trHeight w:val="383"/>
        </w:trPr>
        <w:tc>
          <w:tcPr>
            <w:tcW w:w="8204" w:type="dxa"/>
          </w:tcPr>
          <w:p w:rsidR="0090222E" w:rsidP="00206D36" w:rsidRDefault="0090222E" w14:paraId="35F84C7D" w14:textId="77777777">
            <w:pPr>
              <w:spacing w:after="120"/>
              <w:jc w:val="both"/>
              <w:rPr>
                <w:b/>
              </w:rPr>
            </w:pPr>
            <w:r>
              <w:rPr>
                <w:rFonts w:eastAsia="Calibri"/>
              </w:rPr>
              <w:lastRenderedPageBreak/>
              <w:t>Velotransports un kājāmgājēji</w:t>
            </w:r>
          </w:p>
        </w:tc>
        <w:tc>
          <w:tcPr>
            <w:tcW w:w="836" w:type="dxa"/>
          </w:tcPr>
          <w:p w:rsidRPr="00335D62" w:rsidR="0090222E" w:rsidP="00206D36" w:rsidRDefault="0090222E" w14:paraId="119B341A" w14:textId="4A7644BA">
            <w:pPr>
              <w:spacing w:after="120"/>
              <w:jc w:val="both"/>
            </w:pPr>
            <w:r>
              <w:t>85%</w:t>
            </w:r>
          </w:p>
        </w:tc>
      </w:tr>
      <w:tr w:rsidR="0090222E" w:rsidTr="00BA1AA9" w14:paraId="34B83BF8" w14:textId="77777777">
        <w:trPr>
          <w:trHeight w:val="651"/>
        </w:trPr>
        <w:tc>
          <w:tcPr>
            <w:tcW w:w="8204" w:type="dxa"/>
          </w:tcPr>
          <w:p w:rsidR="0090222E" w:rsidP="00206D36" w:rsidRDefault="0090222E" w14:paraId="193E2FF9" w14:textId="77777777">
            <w:pPr>
              <w:spacing w:after="120"/>
              <w:jc w:val="both"/>
              <w:rPr>
                <w:b/>
              </w:rPr>
            </w:pPr>
            <w:r>
              <w:rPr>
                <w:rFonts w:eastAsia="Calibri"/>
              </w:rPr>
              <w:t>Transporta izglītība un pētniecība (profesionālā, augstākā, valsts pasūtītie pētījumi, starptautiskā sadarbība (STRIA))</w:t>
            </w:r>
          </w:p>
        </w:tc>
        <w:tc>
          <w:tcPr>
            <w:tcW w:w="836" w:type="dxa"/>
          </w:tcPr>
          <w:p w:rsidRPr="00335D62" w:rsidR="0090222E" w:rsidP="00206D36" w:rsidRDefault="0090222E" w14:paraId="01C3198F" w14:textId="7739D65A">
            <w:pPr>
              <w:spacing w:after="120"/>
              <w:jc w:val="both"/>
            </w:pPr>
            <w:r>
              <w:t>55%</w:t>
            </w:r>
          </w:p>
        </w:tc>
      </w:tr>
      <w:tr w:rsidR="0090222E" w:rsidTr="00BA1AA9" w14:paraId="37A41B08" w14:textId="77777777">
        <w:trPr>
          <w:trHeight w:val="372"/>
        </w:trPr>
        <w:tc>
          <w:tcPr>
            <w:tcW w:w="8204" w:type="dxa"/>
          </w:tcPr>
          <w:p w:rsidR="0090222E" w:rsidP="00206D36" w:rsidRDefault="0090222E" w14:paraId="1AE17BB4" w14:textId="77777777">
            <w:pPr>
              <w:spacing w:after="120"/>
              <w:jc w:val="both"/>
              <w:rPr>
                <w:b/>
              </w:rPr>
            </w:pPr>
            <w:r>
              <w:rPr>
                <w:rFonts w:eastAsia="Calibri"/>
              </w:rPr>
              <w:t>Nodarbinātība transportā (t.sk. dzimumu līdztiesības jautājumi)</w:t>
            </w:r>
          </w:p>
        </w:tc>
        <w:tc>
          <w:tcPr>
            <w:tcW w:w="836" w:type="dxa"/>
          </w:tcPr>
          <w:p w:rsidRPr="00335D62" w:rsidR="0090222E" w:rsidP="00206D36" w:rsidRDefault="0090222E" w14:paraId="5753745E" w14:textId="2D4BFD4F">
            <w:pPr>
              <w:spacing w:after="120"/>
              <w:jc w:val="both"/>
            </w:pPr>
            <w:r>
              <w:t>30%</w:t>
            </w:r>
          </w:p>
        </w:tc>
      </w:tr>
      <w:tr w:rsidR="0090222E" w:rsidTr="00BA1AA9" w14:paraId="278BBA9A" w14:textId="77777777">
        <w:trPr>
          <w:trHeight w:val="383"/>
        </w:trPr>
        <w:tc>
          <w:tcPr>
            <w:tcW w:w="8204" w:type="dxa"/>
          </w:tcPr>
          <w:p w:rsidR="0090222E" w:rsidP="00206D36" w:rsidRDefault="0090222E" w14:paraId="2DADD66D" w14:textId="77777777">
            <w:pPr>
              <w:spacing w:after="120"/>
              <w:jc w:val="both"/>
              <w:rPr>
                <w:rFonts w:eastAsia="Calibri"/>
              </w:rPr>
            </w:pPr>
            <w:r>
              <w:rPr>
                <w:rFonts w:eastAsia="Calibri"/>
              </w:rPr>
              <w:t>Transports un vide</w:t>
            </w:r>
          </w:p>
        </w:tc>
        <w:tc>
          <w:tcPr>
            <w:tcW w:w="836" w:type="dxa"/>
          </w:tcPr>
          <w:p w:rsidR="0090222E" w:rsidP="00206D36" w:rsidRDefault="0090222E" w14:paraId="0107E93F" w14:textId="7D43A502">
            <w:pPr>
              <w:spacing w:after="120"/>
              <w:jc w:val="both"/>
            </w:pPr>
            <w:r>
              <w:t>65%</w:t>
            </w:r>
          </w:p>
        </w:tc>
      </w:tr>
      <w:tr w:rsidR="0090222E" w:rsidTr="00BA1AA9" w14:paraId="1CDF5696" w14:textId="77777777">
        <w:trPr>
          <w:trHeight w:val="383"/>
        </w:trPr>
        <w:tc>
          <w:tcPr>
            <w:tcW w:w="8204" w:type="dxa"/>
          </w:tcPr>
          <w:p w:rsidR="0090222E" w:rsidP="00206D36" w:rsidRDefault="0090222E" w14:paraId="36827FF0" w14:textId="77777777">
            <w:pPr>
              <w:spacing w:after="120"/>
              <w:jc w:val="both"/>
              <w:rPr>
                <w:rFonts w:eastAsia="Calibri"/>
              </w:rPr>
            </w:pPr>
            <w:r>
              <w:rPr>
                <w:rFonts w:eastAsia="Calibri"/>
              </w:rPr>
              <w:t>Transports un ārējā drošība</w:t>
            </w:r>
          </w:p>
        </w:tc>
        <w:tc>
          <w:tcPr>
            <w:tcW w:w="836" w:type="dxa"/>
          </w:tcPr>
          <w:p w:rsidR="0090222E" w:rsidP="00206D36" w:rsidRDefault="0090222E" w14:paraId="4772DEEF" w14:textId="6DC9498D">
            <w:pPr>
              <w:spacing w:after="120"/>
              <w:jc w:val="both"/>
            </w:pPr>
            <w:r>
              <w:t>50%</w:t>
            </w:r>
          </w:p>
        </w:tc>
      </w:tr>
    </w:tbl>
    <w:p w:rsidR="00744973" w:rsidP="00744973" w:rsidRDefault="00744973" w14:paraId="2A71232C" w14:textId="292FF54B">
      <w:pPr>
        <w:spacing w:after="120" w:line="240" w:lineRule="auto"/>
        <w:jc w:val="both"/>
      </w:pPr>
    </w:p>
    <w:p w:rsidR="002B2737" w:rsidP="002B2737" w:rsidRDefault="002B2737" w14:paraId="4C4E8572" w14:textId="77777777">
      <w:pPr>
        <w:spacing w:after="120" w:line="240" w:lineRule="auto"/>
        <w:ind w:firstLine="720"/>
        <w:jc w:val="both"/>
      </w:pPr>
      <w:r>
        <w:t>Tāpat anketā tika lūgts sniegt viedokli par rīcības virzieniem. 80% aptaujāto atbalstīja piedāvātos rīcības virzienus: TEN-T koridoru attīstība; Nacionālas nozīmes transporta infrastruktūras attīstība; Starptautiskā sasniedzamība; Iekšējā sasniedzamība un mobilitāte.</w:t>
      </w:r>
    </w:p>
    <w:p w:rsidR="00014B97" w:rsidP="007B37A9" w:rsidRDefault="002B2737" w14:paraId="5F0502F7" w14:textId="187D2A1D">
      <w:pPr>
        <w:spacing w:after="120" w:line="240" w:lineRule="auto"/>
        <w:ind w:firstLine="720"/>
        <w:jc w:val="both"/>
      </w:pPr>
      <w:r>
        <w:t>Citus variantus (</w:t>
      </w:r>
      <w:r w:rsidRPr="002578E6">
        <w:rPr>
          <w:i/>
          <w:iCs/>
        </w:rPr>
        <w:t>2.tabula</w:t>
      </w:r>
      <w:r>
        <w:t>) vai papildus iepriekš minētajam piedāvāja 30% aptaujāto,  bet piedāvātie varianti pamatā ir precizējoši – veids, kā uz problēmu skatīties.</w:t>
      </w:r>
    </w:p>
    <w:p w:rsidRPr="000D29EC" w:rsidR="00383D6A" w:rsidP="00383D6A" w:rsidRDefault="00383D6A" w14:paraId="706A7007" w14:textId="3D6E0307">
      <w:pPr>
        <w:spacing w:after="120" w:line="240" w:lineRule="auto"/>
        <w:ind w:firstLine="720"/>
        <w:jc w:val="right"/>
      </w:pPr>
      <w:r>
        <w:t>2.tabula</w:t>
      </w:r>
    </w:p>
    <w:tbl>
      <w:tblPr>
        <w:tblStyle w:val="TableGrid"/>
        <w:tblW w:w="0" w:type="auto"/>
        <w:tblLook w:val="04A0" w:firstRow="1" w:lastRow="0" w:firstColumn="1" w:lastColumn="0" w:noHBand="0" w:noVBand="1"/>
      </w:tblPr>
      <w:tblGrid>
        <w:gridCol w:w="9061"/>
      </w:tblGrid>
      <w:tr w:rsidRPr="000D29EC" w:rsidR="003031B7" w:rsidTr="003031B7" w14:paraId="2FE27892" w14:textId="77777777">
        <w:trPr>
          <w:trHeight w:val="315"/>
        </w:trPr>
        <w:tc>
          <w:tcPr>
            <w:tcW w:w="9061" w:type="dxa"/>
            <w:noWrap/>
            <w:hideMark/>
          </w:tcPr>
          <w:p w:rsidRPr="000D29EC" w:rsidR="003031B7" w:rsidP="00206D36" w:rsidRDefault="003031B7" w14:paraId="1E189395" w14:textId="3379FE1C">
            <w:pPr>
              <w:spacing w:after="120"/>
              <w:jc w:val="both"/>
            </w:pPr>
            <w:r w:rsidRPr="000D29EC">
              <w:t>Loģistikas attīstība (domāts papildus piedāvātajam)</w:t>
            </w:r>
          </w:p>
        </w:tc>
      </w:tr>
      <w:tr w:rsidRPr="000D29EC" w:rsidR="003031B7" w:rsidTr="003031B7" w14:paraId="20B3D0EE" w14:textId="77777777">
        <w:trPr>
          <w:trHeight w:val="1260"/>
        </w:trPr>
        <w:tc>
          <w:tcPr>
            <w:tcW w:w="9061" w:type="dxa"/>
            <w:hideMark/>
          </w:tcPr>
          <w:p w:rsidRPr="000D29EC" w:rsidR="003031B7" w:rsidP="00206D36" w:rsidRDefault="003031B7" w14:paraId="1E3850C8" w14:textId="08B81C10">
            <w:pPr>
              <w:spacing w:after="120"/>
              <w:jc w:val="both"/>
            </w:pPr>
            <w:r w:rsidRPr="000D29EC">
              <w:t xml:space="preserve">1. TEN-T </w:t>
            </w:r>
            <w:r w:rsidR="00014B97">
              <w:t xml:space="preserve">tīkla un </w:t>
            </w:r>
            <w:r w:rsidRPr="000D29EC">
              <w:t xml:space="preserve">koridoru attīstība </w:t>
            </w:r>
          </w:p>
          <w:p w:rsidRPr="000D29EC" w:rsidR="003031B7" w:rsidP="00206D36" w:rsidRDefault="003031B7" w14:paraId="717FD707" w14:textId="77777777">
            <w:pPr>
              <w:spacing w:after="120"/>
              <w:jc w:val="both"/>
            </w:pPr>
            <w:r w:rsidRPr="000D29EC">
              <w:t>2. Nacionālas nozīmes transporta infrastruktūras attīstība</w:t>
            </w:r>
          </w:p>
          <w:p w:rsidRPr="000D29EC" w:rsidR="003031B7" w:rsidP="00206D36" w:rsidRDefault="003031B7" w14:paraId="50692798" w14:textId="77777777">
            <w:pPr>
              <w:spacing w:after="120"/>
              <w:jc w:val="both"/>
            </w:pPr>
            <w:r w:rsidRPr="000D29EC">
              <w:t>3. Starptautiskā sasniedzamība</w:t>
            </w:r>
          </w:p>
          <w:p w:rsidRPr="000D29EC" w:rsidR="003031B7" w:rsidP="00206D36" w:rsidRDefault="003031B7" w14:paraId="6D20DC64" w14:textId="77777777">
            <w:pPr>
              <w:spacing w:after="120"/>
              <w:jc w:val="both"/>
            </w:pPr>
            <w:r w:rsidRPr="000D29EC">
              <w:t xml:space="preserve">4. </w:t>
            </w:r>
            <w:r w:rsidRPr="000D29EC">
              <w:rPr>
                <w:b/>
              </w:rPr>
              <w:t>Vajadzību un pakalpojumu racionāla un efektīva sasniedzamība</w:t>
            </w:r>
            <w:r w:rsidRPr="000D29EC">
              <w:t xml:space="preserve"> </w:t>
            </w:r>
          </w:p>
        </w:tc>
      </w:tr>
      <w:tr w:rsidRPr="000D29EC" w:rsidR="003031B7" w:rsidTr="003031B7" w14:paraId="22DADC7F" w14:textId="77777777">
        <w:trPr>
          <w:trHeight w:val="814"/>
        </w:trPr>
        <w:tc>
          <w:tcPr>
            <w:tcW w:w="9061" w:type="dxa"/>
            <w:hideMark/>
          </w:tcPr>
          <w:p w:rsidRPr="000D29EC" w:rsidR="003031B7" w:rsidP="00206D36" w:rsidRDefault="003031B7" w14:paraId="2D6303D1" w14:textId="77777777">
            <w:pPr>
              <w:spacing w:after="120"/>
              <w:jc w:val="both"/>
            </w:pPr>
            <w:r w:rsidRPr="000D29EC">
              <w:t xml:space="preserve">1. Nacionālas nozīmes transporta infrastruktūras attīstība </w:t>
            </w:r>
          </w:p>
          <w:p w:rsidRPr="000D29EC" w:rsidR="003031B7" w:rsidP="00206D36" w:rsidRDefault="003031B7" w14:paraId="4A963C19" w14:textId="77777777">
            <w:pPr>
              <w:spacing w:after="120"/>
              <w:jc w:val="both"/>
            </w:pPr>
            <w:r w:rsidRPr="000D29EC">
              <w:t xml:space="preserve">2. Iekšējā sasniedzamība un mobilitāte </w:t>
            </w:r>
          </w:p>
          <w:p w:rsidRPr="000D29EC" w:rsidR="003031B7" w:rsidP="00206D36" w:rsidRDefault="003031B7" w14:paraId="008C5664" w14:textId="7EB1E05F">
            <w:pPr>
              <w:spacing w:after="120"/>
              <w:jc w:val="both"/>
            </w:pPr>
            <w:r w:rsidRPr="000D29EC">
              <w:t xml:space="preserve">3. Starptautiskā sasniedzamība un TEN-T </w:t>
            </w:r>
            <w:r w:rsidR="00014B97">
              <w:t xml:space="preserve">tīkla un </w:t>
            </w:r>
            <w:r w:rsidRPr="000D29EC">
              <w:t>koridoru attīstība</w:t>
            </w:r>
          </w:p>
        </w:tc>
      </w:tr>
      <w:tr w:rsidRPr="000D29EC" w:rsidR="003031B7" w:rsidTr="003031B7" w14:paraId="3EE3ADE5" w14:textId="77777777">
        <w:trPr>
          <w:trHeight w:val="886"/>
        </w:trPr>
        <w:tc>
          <w:tcPr>
            <w:tcW w:w="9061" w:type="dxa"/>
            <w:hideMark/>
          </w:tcPr>
          <w:p w:rsidRPr="000D29EC" w:rsidR="003031B7" w:rsidP="00206D36" w:rsidRDefault="003031B7" w14:paraId="4149C762" w14:textId="2BEF2AA8">
            <w:pPr>
              <w:spacing w:after="120"/>
              <w:jc w:val="both"/>
            </w:pPr>
            <w:r w:rsidRPr="000D29EC">
              <w:t xml:space="preserve">1. </w:t>
            </w:r>
            <w:r w:rsidRPr="000D29EC">
              <w:rPr>
                <w:b/>
              </w:rPr>
              <w:t>Dažas no tēmām ir uzskatāmas par horizontālajām</w:t>
            </w:r>
            <w:r w:rsidRPr="000D29EC">
              <w:t xml:space="preserve"> –jāņem vērā visā</w:t>
            </w:r>
            <w:r w:rsidRPr="000D29EC" w:rsidR="00BA1AA9">
              <w:t xml:space="preserve"> dokumentā</w:t>
            </w:r>
            <w:r w:rsidRPr="000D29EC">
              <w:t>, piemēram, “Satiksmes drošība”, “Transports un vide”, “Transporta izglītība un pētniecība” u.c.</w:t>
            </w:r>
          </w:p>
          <w:p w:rsidRPr="000D29EC" w:rsidR="003031B7" w:rsidP="00206D36" w:rsidRDefault="003031B7" w14:paraId="4672D860" w14:textId="77777777">
            <w:pPr>
              <w:spacing w:after="120"/>
              <w:jc w:val="both"/>
            </w:pPr>
            <w:r w:rsidRPr="000D29EC">
              <w:t>2. Tēmas “Pilsētu mobilitāte” un “Sabiedriskais transports” ir jāskata vienoti.</w:t>
            </w:r>
          </w:p>
        </w:tc>
      </w:tr>
      <w:tr w:rsidRPr="000D29EC" w:rsidR="003031B7" w:rsidTr="003031B7" w14:paraId="5523EA85" w14:textId="77777777">
        <w:trPr>
          <w:trHeight w:val="1098"/>
        </w:trPr>
        <w:tc>
          <w:tcPr>
            <w:tcW w:w="9061" w:type="dxa"/>
            <w:hideMark/>
          </w:tcPr>
          <w:p w:rsidRPr="000D29EC" w:rsidR="003031B7" w:rsidP="00206D36" w:rsidRDefault="003031B7" w14:paraId="3F930DEC" w14:textId="77777777">
            <w:pPr>
              <w:spacing w:after="120"/>
              <w:jc w:val="both"/>
            </w:pPr>
            <w:r w:rsidRPr="000D29EC">
              <w:t>Nacionālas nozīmes transporta infrastruktūras attīstība papildināt ar:</w:t>
            </w:r>
          </w:p>
          <w:p w:rsidRPr="000D29EC" w:rsidR="003031B7" w:rsidP="00206D36" w:rsidRDefault="003031B7" w14:paraId="0789E783" w14:textId="77777777">
            <w:pPr>
              <w:spacing w:after="120"/>
              <w:jc w:val="both"/>
              <w:rPr>
                <w:b/>
              </w:rPr>
            </w:pPr>
            <w:r w:rsidRPr="000D29EC">
              <w:rPr>
                <w:b/>
              </w:rPr>
              <w:t xml:space="preserve">- Ilgtspējīga/vieda nacionāla līmeņa mobilitāte </w:t>
            </w:r>
          </w:p>
          <w:p w:rsidRPr="000D29EC" w:rsidR="003031B7" w:rsidP="00206D36" w:rsidRDefault="003031B7" w14:paraId="508338B9" w14:textId="77777777">
            <w:pPr>
              <w:spacing w:after="120"/>
              <w:jc w:val="both"/>
            </w:pPr>
            <w:r w:rsidRPr="000D29EC">
              <w:rPr>
                <w:b/>
              </w:rPr>
              <w:t>- Rīgas aglomerācijas iekšējā mobilitāte</w:t>
            </w:r>
          </w:p>
        </w:tc>
      </w:tr>
      <w:tr w:rsidRPr="000D29EC" w:rsidR="003031B7" w:rsidTr="003031B7" w14:paraId="49971010" w14:textId="77777777">
        <w:trPr>
          <w:trHeight w:val="315"/>
        </w:trPr>
        <w:tc>
          <w:tcPr>
            <w:tcW w:w="9061" w:type="dxa"/>
            <w:hideMark/>
          </w:tcPr>
          <w:p w:rsidRPr="000D29EC" w:rsidR="003031B7" w:rsidP="00206D36" w:rsidRDefault="003031B7" w14:paraId="5DE8DDEF" w14:textId="77777777">
            <w:pPr>
              <w:spacing w:after="120"/>
              <w:jc w:val="both"/>
            </w:pPr>
            <w:r w:rsidRPr="000D29EC">
              <w:t xml:space="preserve">Iekļaut un </w:t>
            </w:r>
            <w:r w:rsidRPr="000D29EC">
              <w:rPr>
                <w:b/>
              </w:rPr>
              <w:t>uzsvērt videi draudzīga transporta attīstību</w:t>
            </w:r>
          </w:p>
        </w:tc>
      </w:tr>
      <w:tr w:rsidRPr="000D29EC" w:rsidR="003031B7" w:rsidTr="003031B7" w14:paraId="7AF97B68" w14:textId="77777777">
        <w:trPr>
          <w:trHeight w:val="1575"/>
        </w:trPr>
        <w:tc>
          <w:tcPr>
            <w:tcW w:w="9061" w:type="dxa"/>
            <w:hideMark/>
          </w:tcPr>
          <w:p w:rsidRPr="000D29EC" w:rsidR="003031B7" w:rsidP="00206D36" w:rsidRDefault="003031B7" w14:paraId="4350016A" w14:textId="77777777">
            <w:pPr>
              <w:spacing w:after="120"/>
              <w:jc w:val="both"/>
            </w:pPr>
            <w:r w:rsidRPr="000D29EC">
              <w:t xml:space="preserve">Ceļu, satiksmes, informācijas pārraides, savienotu transporta veidu un mezglu vietu formās nepieciešami, lai samazinātu “attālumu laikā”, radītu pakalpojumu pieejamību, drošību un ātru komerciālās darbības apriti. </w:t>
            </w:r>
            <w:r w:rsidRPr="000D29EC">
              <w:rPr>
                <w:b/>
              </w:rPr>
              <w:t>Transporta, sakaru, sociāli, biznesa tīkli -  jaunu risinājumu un nākotnes pieejas pamats</w:t>
            </w:r>
            <w:r w:rsidRPr="000D29EC">
              <w:t>.</w:t>
            </w:r>
          </w:p>
          <w:p w:rsidRPr="000D29EC" w:rsidR="003031B7" w:rsidP="00206D36" w:rsidRDefault="003031B7" w14:paraId="6F5323E9" w14:textId="77777777">
            <w:pPr>
              <w:spacing w:after="120"/>
              <w:jc w:val="both"/>
            </w:pPr>
            <w:r w:rsidRPr="000D29EC">
              <w:t>Ātra un neapgrūtināta cilvēku, preču un pakalpojumu plūsma kā viena no svarīgākajām labi strādājošas ekonomiskās sistēmas sastāvdaļām.</w:t>
            </w:r>
          </w:p>
          <w:p w:rsidRPr="000D29EC" w:rsidR="003031B7" w:rsidP="00206D36" w:rsidRDefault="003031B7" w14:paraId="63958AC4" w14:textId="77777777">
            <w:pPr>
              <w:spacing w:after="120"/>
              <w:jc w:val="both"/>
              <w:rPr>
                <w:b/>
              </w:rPr>
            </w:pPr>
            <w:r w:rsidRPr="000D29EC">
              <w:rPr>
                <w:b/>
              </w:rPr>
              <w:t>ES ārējās pierobežas un robežas infrastruktūra</w:t>
            </w:r>
          </w:p>
        </w:tc>
      </w:tr>
    </w:tbl>
    <w:p w:rsidRPr="000D29EC" w:rsidR="00744973" w:rsidP="00744973" w:rsidRDefault="00744973" w14:paraId="09950A0B" w14:textId="77777777">
      <w:pPr>
        <w:spacing w:after="120" w:line="240" w:lineRule="auto"/>
        <w:jc w:val="both"/>
      </w:pPr>
    </w:p>
    <w:p w:rsidR="008070E2" w:rsidP="00294874" w:rsidRDefault="002B2737" w14:paraId="3184964E" w14:textId="22B29FFC">
      <w:pPr>
        <w:spacing w:after="120" w:line="240" w:lineRule="auto"/>
        <w:ind w:firstLine="720"/>
        <w:jc w:val="both"/>
      </w:pPr>
      <w:r w:rsidRPr="002B2737">
        <w:t>Savukārt uz jautājumu, vai caur TAP2027 iespējams veidot sinerģiju ar plānošanas reģioniem</w:t>
      </w:r>
      <w:r w:rsidR="00BF4D36">
        <w:t>,</w:t>
      </w:r>
      <w:r w:rsidRPr="002B2737">
        <w:t xml:space="preserve"> 80% atbildēja apstiprinoši.</w:t>
      </w:r>
    </w:p>
    <w:p w:rsidRPr="00F43751" w:rsidR="008070E2" w:rsidP="008070E2" w:rsidRDefault="008070E2" w14:paraId="57AA38CC" w14:textId="77777777">
      <w:pPr>
        <w:pStyle w:val="Heading2"/>
        <w:spacing w:after="120"/>
        <w:rPr>
          <w:rFonts w:eastAsia="Times New Roman"/>
        </w:rPr>
      </w:pPr>
      <w:bookmarkStart w:name="_Hlk37846967" w:id="17"/>
      <w:bookmarkStart w:name="_Toc37866001" w:id="18"/>
      <w:bookmarkStart w:name="_Toc58416580" w:id="19"/>
      <w:bookmarkStart w:name="_Hlk37846900" w:id="20"/>
      <w:r w:rsidRPr="00C03C66">
        <w:rPr>
          <w:rFonts w:eastAsia="Times New Roman"/>
        </w:rPr>
        <w:lastRenderedPageBreak/>
        <w:t>Teritoriālā attīstība</w:t>
      </w:r>
      <w:bookmarkEnd w:id="17"/>
      <w:bookmarkEnd w:id="18"/>
      <w:bookmarkEnd w:id="19"/>
    </w:p>
    <w:bookmarkEnd w:id="20"/>
    <w:p w:rsidRPr="00EF7785" w:rsidR="008070E2" w:rsidP="008070E2" w:rsidRDefault="008070E2" w14:paraId="1C8EAB04" w14:textId="3C65A094">
      <w:pPr>
        <w:spacing w:after="120" w:line="240" w:lineRule="auto"/>
        <w:ind w:firstLine="720"/>
        <w:jc w:val="both"/>
        <w:rPr>
          <w:rFonts w:eastAsia="Times New Roman"/>
        </w:rPr>
      </w:pPr>
      <w:r w:rsidRPr="00EF7785">
        <w:rPr>
          <w:rFonts w:eastAsia="Times New Roman"/>
        </w:rPr>
        <w:t>Dati liecina, ka reģionālās attīstības atšķirību mazināšana ir ilgtermiņa izaicinājums. Augstākais IKP nemainīgi ir Rīgas plānošanas reģionā (18</w:t>
      </w:r>
      <w:r w:rsidR="00383D6A">
        <w:rPr>
          <w:rFonts w:eastAsia="Times New Roman"/>
        </w:rPr>
        <w:t> </w:t>
      </w:r>
      <w:r w:rsidRPr="00EF7785">
        <w:rPr>
          <w:rFonts w:eastAsia="Times New Roman"/>
        </w:rPr>
        <w:t xml:space="preserve">223 </w:t>
      </w:r>
      <w:proofErr w:type="spellStart"/>
      <w:r w:rsidRPr="00EF7785">
        <w:rPr>
          <w:rFonts w:eastAsia="Times New Roman"/>
        </w:rPr>
        <w:t>euro</w:t>
      </w:r>
      <w:proofErr w:type="spellEnd"/>
      <w:r w:rsidRPr="00EF7785">
        <w:rPr>
          <w:rFonts w:eastAsia="Times New Roman"/>
        </w:rPr>
        <w:t xml:space="preserve"> uz vienu iedzīvotāju) - Rīgas statistiskais reģions ir arī vienīgais reģions, kurš ir sasniedzis ES vidējo līmeni IKP uz 1 iedzīvotāju </w:t>
      </w:r>
      <w:r w:rsidR="002578E6">
        <w:rPr>
          <w:rFonts w:eastAsia="Times New Roman"/>
        </w:rPr>
        <w:t>(</w:t>
      </w:r>
      <w:r w:rsidRPr="00BF4D36" w:rsidR="00A40927">
        <w:rPr>
          <w:rFonts w:eastAsia="Times New Roman"/>
          <w:i/>
          <w:iCs/>
        </w:rPr>
        <w:t>2</w:t>
      </w:r>
      <w:r w:rsidRPr="00BF4D36">
        <w:rPr>
          <w:rFonts w:eastAsia="Times New Roman"/>
          <w:i/>
          <w:iCs/>
        </w:rPr>
        <w:t>.attēl</w:t>
      </w:r>
      <w:r w:rsidR="002578E6">
        <w:rPr>
          <w:rFonts w:eastAsia="Times New Roman"/>
          <w:i/>
          <w:iCs/>
        </w:rPr>
        <w:t>s</w:t>
      </w:r>
      <w:r w:rsidRPr="00EF7785">
        <w:rPr>
          <w:rFonts w:eastAsia="Times New Roman"/>
        </w:rPr>
        <w:t>). Latgales plānošanas reģionā ir zemākais IKP uz vienu iedzīvotāju Latvijā (6</w:t>
      </w:r>
      <w:r w:rsidR="00383D6A">
        <w:rPr>
          <w:rFonts w:eastAsia="Times New Roman"/>
        </w:rPr>
        <w:t> </w:t>
      </w:r>
      <w:r w:rsidRPr="00EF7785">
        <w:rPr>
          <w:rFonts w:eastAsia="Times New Roman"/>
        </w:rPr>
        <w:t xml:space="preserve">992 </w:t>
      </w:r>
      <w:proofErr w:type="spellStart"/>
      <w:r w:rsidRPr="00EF7785">
        <w:rPr>
          <w:rFonts w:eastAsia="Times New Roman"/>
        </w:rPr>
        <w:t>euro</w:t>
      </w:r>
      <w:proofErr w:type="spellEnd"/>
      <w:r w:rsidRPr="00EF7785">
        <w:rPr>
          <w:rFonts w:eastAsia="Times New Roman"/>
        </w:rPr>
        <w:t xml:space="preserve"> uz vienu iedzīvotāju) un Latgales plānošanas reģiona IKP uz vienu iedzīvotāju 2016.gadā ir tikai 38% no Rīgas plānošanas reģiona IKP uz vienu iedzīvotāju. Vienlaikus tas ir vērā ņemams uzlabojums salīdzinājumā ar 2006.gadu, kad Latgales plānošanas reģiona IKP uz vienu iedzīvotāju bija tikai 32% no Rīgas plānošanas reģiona IKP uz vienu iedzīvotāju.</w:t>
      </w:r>
    </w:p>
    <w:p w:rsidR="008070E2" w:rsidP="005D2C57" w:rsidRDefault="008070E2" w14:paraId="3087F643" w14:textId="77777777">
      <w:pPr>
        <w:spacing w:after="0" w:line="240" w:lineRule="auto"/>
        <w:jc w:val="center"/>
        <w:rPr>
          <w:rFonts w:ascii="Calibri" w:hAnsi="Calibri" w:eastAsia="Times New Roman"/>
          <w:b/>
          <w:bCs/>
        </w:rPr>
      </w:pPr>
      <w:r w:rsidRPr="00867BCF">
        <w:rPr>
          <w:noProof/>
          <w:lang w:val="en-US"/>
        </w:rPr>
        <w:drawing>
          <wp:inline distT="0" distB="0" distL="0" distR="0" wp14:anchorId="71A277FD" wp14:editId="061FCE73">
            <wp:extent cx="4572000" cy="2324100"/>
            <wp:effectExtent l="19050" t="19050" r="19050" b="19050"/>
            <wp:docPr id="3" name="Picture 134974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324100"/>
                    </a:xfrm>
                    <a:prstGeom prst="rect">
                      <a:avLst/>
                    </a:prstGeom>
                    <a:ln>
                      <a:solidFill>
                        <a:schemeClr val="tx1"/>
                      </a:solidFill>
                    </a:ln>
                  </pic:spPr>
                </pic:pic>
              </a:graphicData>
            </a:graphic>
          </wp:inline>
        </w:drawing>
      </w:r>
    </w:p>
    <w:p w:rsidR="005D2C57" w:rsidP="005D2C57" w:rsidRDefault="005D2C57" w14:paraId="379C2AA6" w14:textId="77777777">
      <w:pPr>
        <w:spacing w:after="0" w:line="240" w:lineRule="auto"/>
        <w:rPr>
          <w:rFonts w:eastAsia="Times New Roman"/>
          <w:b/>
          <w:bCs/>
          <w:sz w:val="20"/>
          <w:szCs w:val="20"/>
        </w:rPr>
      </w:pPr>
      <w:bookmarkStart w:name="_Hlk56064466" w:id="21"/>
      <w:r w:rsidRPr="008070E2">
        <w:rPr>
          <w:rFonts w:eastAsia="Times New Roman"/>
          <w:b/>
          <w:bCs/>
          <w:sz w:val="20"/>
          <w:szCs w:val="20"/>
        </w:rPr>
        <w:t xml:space="preserve">Avots: </w:t>
      </w:r>
      <w:proofErr w:type="spellStart"/>
      <w:r w:rsidRPr="008070E2">
        <w:rPr>
          <w:rFonts w:eastAsia="Times New Roman"/>
          <w:sz w:val="20"/>
          <w:szCs w:val="20"/>
        </w:rPr>
        <w:t>Eurostat</w:t>
      </w:r>
      <w:proofErr w:type="spellEnd"/>
      <w:r w:rsidRPr="008070E2">
        <w:rPr>
          <w:rFonts w:eastAsia="Times New Roman"/>
          <w:sz w:val="20"/>
          <w:szCs w:val="20"/>
        </w:rPr>
        <w:t xml:space="preserve"> un AS "Swedbank" dati, sagatavots pēc VARAM pasūtījuma dalībai reģionālajos semināros</w:t>
      </w:r>
    </w:p>
    <w:p w:rsidRPr="005D2C57" w:rsidR="00383D6A" w:rsidP="005D2C57" w:rsidRDefault="00A40927" w14:paraId="68FB7ACD" w14:textId="391361D0">
      <w:pPr>
        <w:spacing w:after="0" w:line="240" w:lineRule="auto"/>
        <w:rPr>
          <w:rFonts w:eastAsia="Times New Roman"/>
          <w:b/>
          <w:bCs/>
          <w:sz w:val="20"/>
          <w:szCs w:val="20"/>
        </w:rPr>
      </w:pPr>
      <w:r>
        <w:rPr>
          <w:rFonts w:eastAsia="Times New Roman"/>
          <w:b/>
          <w:bCs/>
        </w:rPr>
        <w:t>2</w:t>
      </w:r>
      <w:r w:rsidRPr="008070E2" w:rsidR="008070E2">
        <w:rPr>
          <w:rFonts w:eastAsia="Times New Roman"/>
          <w:b/>
          <w:bCs/>
        </w:rPr>
        <w:t>.attēls.</w:t>
      </w:r>
      <w:r w:rsidRPr="008070E2" w:rsidR="008070E2">
        <w:rPr>
          <w:rFonts w:eastAsia="Times New Roman"/>
        </w:rPr>
        <w:t xml:space="preserve"> IKP uz vienu iedzīvotāju pēc pirktspējas paritātes 2016.gadā, % no ES vidējā </w:t>
      </w:r>
    </w:p>
    <w:bookmarkEnd w:id="21"/>
    <w:p w:rsidRPr="008070E2" w:rsidR="008070E2" w:rsidP="008070E2" w:rsidRDefault="008070E2" w14:paraId="08EB04D3" w14:textId="77777777">
      <w:pPr>
        <w:spacing w:after="120" w:line="240" w:lineRule="auto"/>
        <w:jc w:val="right"/>
        <w:rPr>
          <w:rFonts w:ascii="Calibri" w:hAnsi="Calibri" w:eastAsia="Times New Roman"/>
          <w:b/>
          <w:bCs/>
          <w:sz w:val="20"/>
          <w:szCs w:val="20"/>
        </w:rPr>
      </w:pPr>
    </w:p>
    <w:p w:rsidRPr="00035B18" w:rsidR="008070E2" w:rsidP="008070E2" w:rsidRDefault="008070E2" w14:paraId="040BFC67" w14:textId="658541D9">
      <w:pPr>
        <w:spacing w:after="120" w:line="240" w:lineRule="auto"/>
        <w:ind w:firstLine="720"/>
        <w:jc w:val="both"/>
        <w:rPr>
          <w:rFonts w:eastAsia="Times New Roman"/>
        </w:rPr>
      </w:pPr>
      <w:r w:rsidRPr="00035B18">
        <w:rPr>
          <w:rFonts w:eastAsia="Times New Roman"/>
        </w:rPr>
        <w:t xml:space="preserve">Līdz ar TAP2027 izstrādi VARAM īsteno administratīvi teritoriālo reformu, kuras mērķis ir izveidot ekonomiski attīstīties spējīgas administratīvās teritorijas ar vietējām pašvaldībām, lai pašvaldības spētu nodrošināt tām likumos noteikto autonomo funkciju izpildi salīdzināmā kvalitātē un pieejamībā, kā arī spētu sniegt iedzīvotājiem kvalitatīvus pakalpojumus par samērīgām izmaksām. Atbilstoši Saeimas lēmumam </w:t>
      </w:r>
      <w:r w:rsidR="002578E6">
        <w:rPr>
          <w:rFonts w:eastAsia="Times New Roman"/>
        </w:rPr>
        <w:t>ir</w:t>
      </w:r>
      <w:r w:rsidRPr="00035B18">
        <w:rPr>
          <w:rFonts w:eastAsia="Times New Roman"/>
        </w:rPr>
        <w:t xml:space="preserve"> uzsākta reformas īstenošana, paredzot stiprināt vietējo pašvaldību kapacitāti, radīt pašvaldībām lielākas iespējas veicināt ekonomisko aktivitāti savā teritorijā un tādējādi mazināt starp reģioniem pastāvošo sociālekonomisko nevienlīdzību. Balstoties uz iecerēto administratīvi teritoriālo iedalījumu</w:t>
      </w:r>
      <w:r w:rsidR="00383D6A">
        <w:rPr>
          <w:rFonts w:eastAsia="Times New Roman"/>
        </w:rPr>
        <w:t>,</w:t>
      </w:r>
      <w:r w:rsidR="00130FA9">
        <w:rPr>
          <w:rFonts w:eastAsia="Times New Roman"/>
        </w:rPr>
        <w:t xml:space="preserve"> Saeimā 2020.gada 10.jūnijā</w:t>
      </w:r>
      <w:r w:rsidRPr="00035B18">
        <w:rPr>
          <w:rFonts w:eastAsia="Times New Roman"/>
        </w:rPr>
        <w:t xml:space="preserve"> ir </w:t>
      </w:r>
      <w:r w:rsidR="00130FA9">
        <w:rPr>
          <w:rFonts w:eastAsia="Times New Roman"/>
        </w:rPr>
        <w:t>pieņemts</w:t>
      </w:r>
      <w:r w:rsidRPr="00035B18">
        <w:rPr>
          <w:rFonts w:eastAsia="Times New Roman"/>
        </w:rPr>
        <w:t xml:space="preserve"> Administratīvo teritoriju un apdzīvoto vietu likum</w:t>
      </w:r>
      <w:r w:rsidR="008A3486">
        <w:rPr>
          <w:rFonts w:eastAsia="Times New Roman"/>
        </w:rPr>
        <w:t>s</w:t>
      </w:r>
      <w:r w:rsidRPr="00035B18">
        <w:rPr>
          <w:rFonts w:eastAsia="Times New Roman"/>
        </w:rPr>
        <w:t>, paredzot izveidot spēcīgas, ekonomiski attīstīties spējīgas pašvaldības, kas var nodrošināt līdzvērtīgus pakalpojumus salīdzināmā kvalitātē visiem Latvijas iedzīvotājiem neatkarīgi no dzīvesvietas.</w:t>
      </w:r>
    </w:p>
    <w:p w:rsidRPr="00035B18" w:rsidR="008070E2" w:rsidP="008070E2" w:rsidRDefault="008070E2" w14:paraId="5ADE9F28" w14:textId="77777777">
      <w:pPr>
        <w:spacing w:after="120" w:line="240" w:lineRule="auto"/>
        <w:jc w:val="both"/>
        <w:rPr>
          <w:rFonts w:eastAsia="Times New Roman"/>
          <w:b/>
          <w:bCs/>
        </w:rPr>
      </w:pPr>
      <w:r w:rsidRPr="00035B18">
        <w:rPr>
          <w:rFonts w:eastAsia="Times New Roman"/>
          <w:b/>
          <w:bCs/>
        </w:rPr>
        <w:t>Sasniedzamība starp reģioniem</w:t>
      </w:r>
    </w:p>
    <w:p w:rsidRPr="00035B18" w:rsidR="008070E2" w:rsidP="008070E2" w:rsidRDefault="008070E2" w14:paraId="298CB406" w14:textId="77777777">
      <w:pPr>
        <w:spacing w:after="120" w:line="240" w:lineRule="auto"/>
        <w:ind w:firstLine="720"/>
        <w:jc w:val="both"/>
        <w:rPr>
          <w:rFonts w:eastAsia="Times New Roman"/>
        </w:rPr>
      </w:pPr>
      <w:r w:rsidRPr="00035B18">
        <w:rPr>
          <w:rFonts w:eastAsia="Times New Roman"/>
        </w:rPr>
        <w:t>Lai cilvēki par savu dzīves vietu izvēlētos reģionus un samazinātos emigrācija no tiem, būtiski ir risināt jautājumus, kas skar iedzīvotāju ikdienas mobilitāti. Ir jārada drošas, ērtas un ātras pārvietošanās iespējas vispirms jau novadu un reģiona ietvaros. Lai uzlabotu reģionālo sasniedzamību, svarīgi nodrošināt iekļaujošus sabiedriskā transporta pakalpojumus, lai no attālām apdzīvotām vietām varētu nokļūt uz novada centru. Mērķa sasniegšanai būtisks ir ne tikai valsts atbalsts, bet arī plānošanas reģionu un pašvaldību savstarpējā sadarbība, tai skaitā plānojot infrastruktūras risinājumus.</w:t>
      </w:r>
    </w:p>
    <w:p w:rsidRPr="00035B18" w:rsidR="008070E2" w:rsidP="008070E2" w:rsidRDefault="008070E2" w14:paraId="15E312A3" w14:textId="32608D57">
      <w:pPr>
        <w:spacing w:after="120" w:line="240" w:lineRule="auto"/>
        <w:ind w:firstLine="720"/>
        <w:jc w:val="both"/>
        <w:rPr>
          <w:rFonts w:eastAsia="Times New Roman"/>
        </w:rPr>
      </w:pPr>
      <w:r w:rsidRPr="00035B18">
        <w:rPr>
          <w:rFonts w:eastAsia="Times New Roman"/>
        </w:rPr>
        <w:t xml:space="preserve">Saskaņā ar likumu "Par autoceļiem" reģionālie autoceļi ir autoceļi, kas novadu administratīvos centrus savieno savā starpā vai ar republikas pilsētām, vai galvaspilsētu, vai ar galvenajiem, vai reģionālajiem autoceļiem, vai savā starpā republikas pilsētas. Vietējie autoceļi </w:t>
      </w:r>
      <w:r w:rsidRPr="00035B18">
        <w:rPr>
          <w:rFonts w:eastAsia="Times New Roman"/>
        </w:rPr>
        <w:lastRenderedPageBreak/>
        <w:t>ir autoceļi, kas novada administratīvos centrus savieno ar novada pilsētām, novada apdzīvotām teritorijām, kurās atrodas pagastu pārvaldes, ciemiem vai citiem valsts autoceļiem, vai atsevišķu novadu administratīvos centrus savā starpā. Kā liecina</w:t>
      </w:r>
      <w:r w:rsidR="000C3B58">
        <w:rPr>
          <w:rFonts w:eastAsia="Times New Roman"/>
        </w:rPr>
        <w:t xml:space="preserve"> LVC</w:t>
      </w:r>
      <w:r w:rsidRPr="00035B18">
        <w:rPr>
          <w:rFonts w:eastAsia="Times New Roman"/>
        </w:rPr>
        <w:t xml:space="preserve"> dati, no valsts reģionālajiem autoceļiem ar melno segumu sliktā stāvoklī ir 39,6%, no valsts reģionālajiem autoceļiem ar grants segumu - 58,9%; 41,5% valsts vietējo autoceļu ar melno segumu un 50,5% valsts vietējo ceļu ar grants segumu ir sliktā stāvoklī (2019.gada dati). Neapmierinošā autoceļu kvalitāte ir viens no būtiskiem ceļu satiksmes drošības riskiem, kā arī, ja autoceļi netiek pienācīgi uzturēti, tiek radīti papildus izdevumi autoceļu lietotājiem.  Lai nodrošinātu ilgtspējīgu iedzīvotāju mobilitāti un novadu centru sasniedzamību, tād</w:t>
      </w:r>
      <w:r w:rsidR="007D6845">
        <w:rPr>
          <w:rFonts w:eastAsia="Times New Roman"/>
        </w:rPr>
        <w:t>ē</w:t>
      </w:r>
      <w:r w:rsidRPr="00035B18">
        <w:rPr>
          <w:rFonts w:eastAsia="Times New Roman"/>
        </w:rPr>
        <w:t>jādi nodrošinot gan darba vietu, gan pakalpojumu sasniedzamību, ir jāuzlabo transporta infrastruktūras stāvoklis.</w:t>
      </w:r>
    </w:p>
    <w:p w:rsidRPr="00035B18" w:rsidR="008070E2" w:rsidP="008070E2" w:rsidRDefault="008070E2" w14:paraId="434EC37E" w14:textId="6269F3E2">
      <w:pPr>
        <w:spacing w:after="120" w:line="240" w:lineRule="auto"/>
        <w:ind w:firstLine="720"/>
        <w:jc w:val="both"/>
        <w:rPr>
          <w:rFonts w:eastAsia="Times New Roman"/>
        </w:rPr>
      </w:pPr>
      <w:r w:rsidRPr="00035B18">
        <w:rPr>
          <w:rFonts w:eastAsia="Times New Roman"/>
        </w:rPr>
        <w:t xml:space="preserve">Ņemot vēra, ka valsts autoceļu tīkla attīstība ir saistīta ar administratīvo iedalījumu, tad turpmākās darbības šajā sakarā īstenojamas kontekstā ar administratīvi teritoriālās reformas īstenošanu jauno novadu kritiskāko ceļu posmu </w:t>
      </w:r>
      <w:r w:rsidR="00155BAB">
        <w:rPr>
          <w:rFonts w:eastAsia="Times New Roman"/>
        </w:rPr>
        <w:t>uzlabošanu</w:t>
      </w:r>
      <w:r w:rsidRPr="00035B18">
        <w:rPr>
          <w:rFonts w:eastAsia="Times New Roman"/>
        </w:rPr>
        <w:t>.</w:t>
      </w:r>
    </w:p>
    <w:p w:rsidR="00BC7C50" w:rsidP="00EF351F" w:rsidRDefault="008070E2" w14:paraId="4D6B742F" w14:textId="7753D579">
      <w:pPr>
        <w:spacing w:after="120" w:line="240" w:lineRule="auto"/>
        <w:ind w:firstLine="720"/>
        <w:jc w:val="both"/>
        <w:rPr>
          <w:rFonts w:eastAsia="Times New Roman"/>
        </w:rPr>
      </w:pPr>
      <w:r w:rsidRPr="00035B18">
        <w:rPr>
          <w:rFonts w:eastAsia="Times New Roman"/>
        </w:rPr>
        <w:t>Svarīga loma būs arī</w:t>
      </w:r>
      <w:r w:rsidR="005A5E45">
        <w:rPr>
          <w:rFonts w:eastAsia="Times New Roman"/>
        </w:rPr>
        <w:t xml:space="preserve"> </w:t>
      </w:r>
      <w:r w:rsidRPr="002C2F14" w:rsidR="002C2F14">
        <w:rPr>
          <w:rFonts w:eastAsia="Times New Roman"/>
        </w:rPr>
        <w:t>Sabiedriskā transporta attīstības koncepcij</w:t>
      </w:r>
      <w:r w:rsidR="002C2F14">
        <w:rPr>
          <w:rFonts w:eastAsia="Times New Roman"/>
        </w:rPr>
        <w:t>as</w:t>
      </w:r>
      <w:r w:rsidRPr="002C2F14" w:rsidR="002C2F14">
        <w:rPr>
          <w:rFonts w:eastAsia="Times New Roman"/>
        </w:rPr>
        <w:t xml:space="preserve"> 2021.-2030.gadam</w:t>
      </w:r>
      <w:r w:rsidRPr="002C2F14" w:rsidDel="002C2F14" w:rsidR="002C2F14">
        <w:rPr>
          <w:rFonts w:eastAsia="Times New Roman"/>
        </w:rPr>
        <w:t xml:space="preserve"> </w:t>
      </w:r>
      <w:r w:rsidRPr="00035B18">
        <w:rPr>
          <w:rFonts w:eastAsia="Times New Roman"/>
        </w:rPr>
        <w:t xml:space="preserve">(dzelzceļš ir kā sabiedriskā transporta sistēmas "mugurkauls" un autobusi papildina dzelzceļa pārvadājumus) ieviešanai. Ir jāattīsta </w:t>
      </w:r>
      <w:proofErr w:type="spellStart"/>
      <w:r w:rsidRPr="00035B18">
        <w:rPr>
          <w:rFonts w:eastAsia="Times New Roman"/>
        </w:rPr>
        <w:t>mikromobilitātes</w:t>
      </w:r>
      <w:proofErr w:type="spellEnd"/>
      <w:r w:rsidRPr="00035B18">
        <w:rPr>
          <w:rFonts w:eastAsia="Times New Roman"/>
        </w:rPr>
        <w:t xml:space="preserve"> iespējas, tai skaitā jārada tālākas velotransporta un citu videi draudzīgu pārvietošanās veidu izmantošanas iespējas. Lai iedzīvotājiem būtu ērtāk pārsēsties no viena sabiedriskā transporta citā, ir nepieciešams risināt jautājumus par vienotas sabiedriskā transporta biļetes ieviešanu.</w:t>
      </w:r>
    </w:p>
    <w:p w:rsidR="00F22D0A" w:rsidRDefault="00F22D0A" w14:paraId="7FE7DFDB" w14:textId="1F9580C3">
      <w:pPr>
        <w:rPr>
          <w:rFonts w:eastAsia="Times New Roman"/>
        </w:rPr>
      </w:pPr>
      <w:r>
        <w:rPr>
          <w:rFonts w:eastAsia="Times New Roman"/>
        </w:rPr>
        <w:br w:type="page"/>
      </w:r>
    </w:p>
    <w:p w:rsidRPr="00C03C66" w:rsidR="00BC7C50" w:rsidP="00BC7C50" w:rsidRDefault="00BC7C50" w14:paraId="127F0A63" w14:textId="77777777">
      <w:pPr>
        <w:pStyle w:val="Heading2"/>
        <w:spacing w:before="0" w:after="120"/>
        <w:jc w:val="both"/>
        <w:rPr>
          <w:rFonts w:eastAsia="Times New Roman"/>
        </w:rPr>
      </w:pPr>
      <w:bookmarkStart w:name="_Toc37865997" w:id="22"/>
      <w:bookmarkStart w:name="_Toc58416581" w:id="23"/>
      <w:r w:rsidRPr="00C03C66">
        <w:rPr>
          <w:rFonts w:eastAsia="Times New Roman"/>
        </w:rPr>
        <w:lastRenderedPageBreak/>
        <w:t>Visaptveroša transporta plānošana atbilstošajā līmenī</w:t>
      </w:r>
      <w:bookmarkEnd w:id="22"/>
      <w:bookmarkEnd w:id="23"/>
    </w:p>
    <w:p w:rsidRPr="00CF552D" w:rsidR="00BC7C50" w:rsidP="00BC7C50" w:rsidRDefault="00BC7C50" w14:paraId="2EBE4511" w14:textId="308BB8D1">
      <w:pPr>
        <w:spacing w:after="0" w:line="240" w:lineRule="auto"/>
        <w:ind w:firstLine="720"/>
        <w:jc w:val="both"/>
        <w:rPr>
          <w:rFonts w:eastAsia="Times New Roman"/>
        </w:rPr>
      </w:pPr>
      <w:r w:rsidRPr="00CF552D">
        <w:rPr>
          <w:rFonts w:eastAsia="Times New Roman"/>
        </w:rPr>
        <w:t>Lai nodrošinātu ES fondu 2021.-2027.gada plānošanas perioda Kopējā fondu regulā</w:t>
      </w:r>
      <w:r w:rsidRPr="0011174D">
        <w:rPr>
          <w:vertAlign w:val="superscript"/>
        </w:rPr>
        <w:footnoteReference w:id="9"/>
      </w:r>
      <w:r w:rsidRPr="0011174D">
        <w:rPr>
          <w:rFonts w:eastAsia="Times New Roman"/>
        </w:rPr>
        <w:t xml:space="preserve"> </w:t>
      </w:r>
      <w:r w:rsidRPr="00CF552D">
        <w:rPr>
          <w:rFonts w:eastAsia="Times New Roman"/>
        </w:rPr>
        <w:t xml:space="preserve"> noteiktā 3.politiskā mērķa “Ciešāk savienota Eiropa” ieguldījumu priekšnosacījuma “Visaptveroša transporta plānošana atbilstošajā līmenī” izpildi, paredzēts veikt pētījumu par ieguldījumu priekšnosacījumu izpildi visaptverošas transporta plānošanas sistēmas ieviešanai, kas ietvers ieguldījumu kartēšanu un ieguldījumu novērtēšanas metodikas izstrādi.  Infrastruktūras multimodāl</w:t>
      </w:r>
      <w:r w:rsidR="00F45D70">
        <w:rPr>
          <w:rFonts w:eastAsia="Times New Roman"/>
        </w:rPr>
        <w:t>ajam</w:t>
      </w:r>
      <w:r w:rsidRPr="00CF552D">
        <w:rPr>
          <w:rFonts w:eastAsia="Times New Roman"/>
        </w:rPr>
        <w:t xml:space="preserve"> kartējum</w:t>
      </w:r>
      <w:r w:rsidR="00F45D70">
        <w:rPr>
          <w:rFonts w:eastAsia="Times New Roman"/>
        </w:rPr>
        <w:t>am</w:t>
      </w:r>
      <w:r w:rsidRPr="00CF552D">
        <w:rPr>
          <w:rFonts w:eastAsia="Times New Roman"/>
        </w:rPr>
        <w:t xml:space="preserve">: </w:t>
      </w:r>
    </w:p>
    <w:p w:rsidRPr="00CF552D" w:rsidR="00BC7C50" w:rsidP="00BC7C50" w:rsidRDefault="00BC7C50" w14:paraId="546C737E" w14:textId="77777777">
      <w:pPr>
        <w:numPr>
          <w:ilvl w:val="0"/>
          <w:numId w:val="44"/>
        </w:numPr>
        <w:spacing w:after="120" w:line="240" w:lineRule="auto"/>
        <w:contextualSpacing/>
        <w:jc w:val="both"/>
        <w:rPr>
          <w:rFonts w:eastAsia="Times New Roman"/>
        </w:rPr>
      </w:pPr>
      <w:r w:rsidRPr="00CF552D">
        <w:rPr>
          <w:rFonts w:eastAsia="Times New Roman"/>
        </w:rPr>
        <w:t xml:space="preserve">jāatbilst valsts enerģētikas un klimata plāniem; </w:t>
      </w:r>
    </w:p>
    <w:p w:rsidRPr="00CF552D" w:rsidR="00BC7C50" w:rsidP="00BC7C50" w:rsidRDefault="00BC7C50" w14:paraId="5F978C34" w14:textId="77777777">
      <w:pPr>
        <w:numPr>
          <w:ilvl w:val="0"/>
          <w:numId w:val="44"/>
        </w:numPr>
        <w:spacing w:after="120" w:line="240" w:lineRule="auto"/>
        <w:contextualSpacing/>
        <w:jc w:val="both"/>
        <w:rPr>
          <w:rFonts w:eastAsia="Times New Roman"/>
        </w:rPr>
      </w:pPr>
      <w:r w:rsidRPr="00CF552D">
        <w:rPr>
          <w:rFonts w:eastAsia="Times New Roman"/>
        </w:rPr>
        <w:t xml:space="preserve">jāietver ieguldījumus TEN-T pamattīklu koridoros saskaņā ar attiecīgiem TEN-T tīkla koridoru plāniem; </w:t>
      </w:r>
    </w:p>
    <w:p w:rsidRPr="00CF552D" w:rsidR="00BC7C50" w:rsidP="00BC7C50" w:rsidRDefault="00BC7C50" w14:paraId="53EA8227" w14:textId="77777777">
      <w:pPr>
        <w:numPr>
          <w:ilvl w:val="0"/>
          <w:numId w:val="44"/>
        </w:numPr>
        <w:spacing w:after="120" w:line="240" w:lineRule="auto"/>
        <w:contextualSpacing/>
        <w:jc w:val="both"/>
        <w:rPr>
          <w:rFonts w:eastAsia="Times New Roman"/>
        </w:rPr>
      </w:pPr>
      <w:r w:rsidRPr="00CF552D">
        <w:rPr>
          <w:rFonts w:eastAsia="Times New Roman"/>
        </w:rPr>
        <w:t>ieguldījumiem jānodrošina pietiekama reģionu un vietējo kopienu savienojamība ārpus TEN-T tīkla un tā mezgliem;</w:t>
      </w:r>
    </w:p>
    <w:p w:rsidRPr="00CF552D" w:rsidR="00BC7C50" w:rsidP="00BC7C50" w:rsidRDefault="00BC7C50" w14:paraId="668FF525" w14:textId="77777777">
      <w:pPr>
        <w:numPr>
          <w:ilvl w:val="0"/>
          <w:numId w:val="44"/>
        </w:numPr>
        <w:spacing w:after="120" w:line="240" w:lineRule="auto"/>
        <w:contextualSpacing/>
        <w:jc w:val="both"/>
        <w:rPr>
          <w:rFonts w:eastAsia="Times New Roman"/>
        </w:rPr>
      </w:pPr>
      <w:r w:rsidRPr="00CF552D">
        <w:rPr>
          <w:rFonts w:eastAsia="Times New Roman"/>
        </w:rPr>
        <w:t xml:space="preserve">jāidentificē multimodālo vai pārkraušanas kravu un pasažieru terminālu vajadzības, kas veicina </w:t>
      </w:r>
      <w:proofErr w:type="spellStart"/>
      <w:r w:rsidRPr="00CF552D">
        <w:rPr>
          <w:rFonts w:eastAsia="Times New Roman"/>
        </w:rPr>
        <w:t>vairākveidu</w:t>
      </w:r>
      <w:proofErr w:type="spellEnd"/>
      <w:r w:rsidRPr="00CF552D">
        <w:rPr>
          <w:rFonts w:eastAsia="Times New Roman"/>
        </w:rPr>
        <w:t xml:space="preserve"> pārvadājumus;</w:t>
      </w:r>
    </w:p>
    <w:p w:rsidRPr="00CF552D" w:rsidR="00BC7C50" w:rsidP="00BC7C50" w:rsidRDefault="00BC7C50" w14:paraId="3BBC8A9F" w14:textId="6CC019D0">
      <w:pPr>
        <w:numPr>
          <w:ilvl w:val="0"/>
          <w:numId w:val="44"/>
        </w:numPr>
        <w:spacing w:after="120" w:line="240" w:lineRule="auto"/>
        <w:contextualSpacing/>
        <w:jc w:val="both"/>
        <w:rPr>
          <w:rFonts w:eastAsia="Times New Roman"/>
        </w:rPr>
      </w:pPr>
      <w:r w:rsidRPr="00CF552D">
        <w:rPr>
          <w:rFonts w:eastAsia="Times New Roman"/>
        </w:rPr>
        <w:t>jā</w:t>
      </w:r>
      <w:r w:rsidR="00805F41">
        <w:rPr>
          <w:rFonts w:eastAsia="Times New Roman"/>
        </w:rPr>
        <w:t>ņem vērā</w:t>
      </w:r>
      <w:r w:rsidRPr="00CF552D">
        <w:rPr>
          <w:rFonts w:eastAsia="Times New Roman"/>
        </w:rPr>
        <w:t xml:space="preserve"> ceļu satiksmes drošības risku novērtējumu kopsavilkums saskaņā ar spēkā esošajām valsts ceļu satiksmes drošības stratēģijām, un risku skarto ceļu posmu kartēšanu un prioritāšu piešķiršanu attiecīgajiem ieguldījumiem;</w:t>
      </w:r>
    </w:p>
    <w:p w:rsidR="00BC7C50" w:rsidP="00BC7C50" w:rsidRDefault="00BC7C50" w14:paraId="7762A060" w14:textId="4F5ED5DF">
      <w:pPr>
        <w:numPr>
          <w:ilvl w:val="0"/>
          <w:numId w:val="44"/>
        </w:numPr>
        <w:spacing w:after="120" w:line="240" w:lineRule="auto"/>
        <w:contextualSpacing/>
        <w:jc w:val="both"/>
        <w:rPr>
          <w:rFonts w:eastAsia="Times New Roman"/>
        </w:rPr>
      </w:pPr>
      <w:r w:rsidRPr="00CF552D">
        <w:rPr>
          <w:rFonts w:eastAsia="Times New Roman"/>
        </w:rPr>
        <w:t>jā</w:t>
      </w:r>
      <w:r w:rsidR="0007260A">
        <w:rPr>
          <w:rFonts w:eastAsia="Times New Roman"/>
        </w:rPr>
        <w:t>ņem vērā</w:t>
      </w:r>
      <w:r w:rsidRPr="00CF552D">
        <w:rPr>
          <w:rFonts w:eastAsia="Times New Roman"/>
        </w:rPr>
        <w:t xml:space="preserve"> informāciju par finansējuma resursiem, kas atbilst plānotajiem ieguldījumiem un kas nepieciešami esošo un plānoto ekspluatācijas un uzturēšanas izmaksu segšanai.  </w:t>
      </w:r>
    </w:p>
    <w:p w:rsidRPr="00BC7C50" w:rsidR="00BC7C50" w:rsidP="00BC7C50" w:rsidRDefault="00BC7C50" w14:paraId="19ED24F2" w14:textId="77777777">
      <w:pPr>
        <w:spacing w:after="120" w:line="240" w:lineRule="auto"/>
        <w:ind w:left="720"/>
        <w:contextualSpacing/>
        <w:jc w:val="both"/>
        <w:rPr>
          <w:rFonts w:eastAsia="Times New Roman"/>
        </w:rPr>
      </w:pPr>
    </w:p>
    <w:p w:rsidR="00BC7C50" w:rsidP="00747CED" w:rsidRDefault="00BC7C50" w14:paraId="0D1538D4" w14:textId="28B7B4A7">
      <w:pPr>
        <w:spacing w:after="120" w:line="240" w:lineRule="auto"/>
        <w:ind w:firstLine="720"/>
        <w:jc w:val="both"/>
        <w:rPr>
          <w:rFonts w:eastAsia="Times New Roman"/>
        </w:rPr>
      </w:pPr>
      <w:r w:rsidRPr="00CF552D">
        <w:rPr>
          <w:rFonts w:eastAsia="Times New Roman"/>
        </w:rPr>
        <w:t xml:space="preserve">Transporta infrastruktūras kartējums ļautu visaptveroši pārskatīt satiksmes infrastruktūru, savukārt metodika būs </w:t>
      </w:r>
      <w:r w:rsidR="0007260A">
        <w:rPr>
          <w:rFonts w:eastAsia="Times New Roman"/>
        </w:rPr>
        <w:t>papildu</w:t>
      </w:r>
      <w:r w:rsidRPr="00CF552D">
        <w:rPr>
          <w:rFonts w:eastAsia="Times New Roman"/>
        </w:rPr>
        <w:t xml:space="preserve"> atbalsta instruments transporta politikas un investīciju stratēģijas plānošanā, kas ļautu izstrādāt jaunus politikas scenārijus un novērtēt un plānot ieguldījumu ietekmi uz transporta plūsmām, savienotajiem mobilitātes risinājumiem, klimata plāniem un satiksmes drošību valstī kopumā. </w:t>
      </w:r>
    </w:p>
    <w:p w:rsidRPr="00747CED" w:rsidR="00E8209A" w:rsidP="00E8209A" w:rsidRDefault="00E8209A" w14:paraId="02C6FFEC" w14:textId="77777777">
      <w:pPr>
        <w:spacing w:after="120" w:line="240" w:lineRule="auto"/>
        <w:jc w:val="both"/>
        <w:rPr>
          <w:rFonts w:eastAsia="Times New Roman"/>
        </w:rPr>
      </w:pPr>
    </w:p>
    <w:p w:rsidRPr="00893C6C" w:rsidR="009277AF" w:rsidP="00C619C8" w:rsidRDefault="009277AF" w14:paraId="20517A00" w14:textId="3155A515">
      <w:pPr>
        <w:pStyle w:val="Heading2"/>
        <w:spacing w:before="0" w:after="120"/>
        <w:contextualSpacing/>
        <w:rPr>
          <w:rFonts w:eastAsia="Times New Roman"/>
        </w:rPr>
      </w:pPr>
      <w:bookmarkStart w:name="_Toc58416582" w:id="24"/>
      <w:r>
        <w:rPr>
          <w:rFonts w:eastAsia="Times New Roman"/>
        </w:rPr>
        <w:t xml:space="preserve">Pētījumi </w:t>
      </w:r>
      <w:r w:rsidR="00E117F5">
        <w:rPr>
          <w:rFonts w:eastAsia="Times New Roman"/>
        </w:rPr>
        <w:t>transporta noza</w:t>
      </w:r>
      <w:r w:rsidR="00D25476">
        <w:rPr>
          <w:rFonts w:eastAsia="Times New Roman"/>
        </w:rPr>
        <w:t>rē</w:t>
      </w:r>
      <w:bookmarkEnd w:id="24"/>
    </w:p>
    <w:p w:rsidR="009277AF" w:rsidP="00C619C8" w:rsidRDefault="009277AF" w14:paraId="67FB24A5" w14:textId="4506AC4A">
      <w:pPr>
        <w:spacing w:after="120"/>
        <w:ind w:firstLine="357"/>
        <w:contextualSpacing/>
        <w:jc w:val="both"/>
      </w:pPr>
      <w:r>
        <w:t>Pamatnostādņu izstrādi pamato vairāku pētījumu rezultāti:</w:t>
      </w:r>
    </w:p>
    <w:p w:rsidR="002B2704" w:rsidP="00C619C8" w:rsidRDefault="009277AF" w14:paraId="18D60A87" w14:textId="77777777">
      <w:pPr>
        <w:pStyle w:val="ListParagraph"/>
        <w:numPr>
          <w:ilvl w:val="0"/>
          <w:numId w:val="24"/>
        </w:numPr>
        <w:spacing w:after="120"/>
        <w:ind w:left="357" w:hanging="357"/>
        <w:jc w:val="both"/>
      </w:pPr>
      <w:r>
        <w:t>Pētījums par Eiropas Parlamenta un Padomes 2014. gada 22. oktobra Direktīvas 2014/94/ES par alternatīvo degvielu ieviešanu scenārijiem, 2018 (</w:t>
      </w:r>
      <w:r w:rsidRPr="00811869">
        <w:rPr>
          <w:i/>
        </w:rPr>
        <w:t xml:space="preserve">pasūtītājs: Satiksmes ministrija, izpildītājs: SIA </w:t>
      </w:r>
      <w:proofErr w:type="spellStart"/>
      <w:r w:rsidRPr="00811869">
        <w:rPr>
          <w:i/>
        </w:rPr>
        <w:t>PricewaterhouseCoopers</w:t>
      </w:r>
      <w:proofErr w:type="spellEnd"/>
      <w:r>
        <w:t>)</w:t>
      </w:r>
      <w:r>
        <w:rPr>
          <w:rStyle w:val="FootnoteReference"/>
        </w:rPr>
        <w:footnoteReference w:id="10"/>
      </w:r>
      <w:r>
        <w:t xml:space="preserve">; </w:t>
      </w:r>
    </w:p>
    <w:p w:rsidR="002B2704" w:rsidP="00C619C8" w:rsidRDefault="009277AF" w14:paraId="5817072F" w14:textId="720F1DC2">
      <w:pPr>
        <w:pStyle w:val="ListParagraph"/>
        <w:numPr>
          <w:ilvl w:val="0"/>
          <w:numId w:val="24"/>
        </w:numPr>
        <w:spacing w:after="120"/>
        <w:ind w:left="357" w:hanging="357"/>
        <w:jc w:val="both"/>
      </w:pPr>
      <w:r w:rsidRPr="00350D23">
        <w:t xml:space="preserve">Noslēguma </w:t>
      </w:r>
      <w:proofErr w:type="spellStart"/>
      <w:r w:rsidRPr="00350D23">
        <w:t>izvērtējums</w:t>
      </w:r>
      <w:proofErr w:type="spellEnd"/>
      <w:r w:rsidRPr="00350D23">
        <w:t xml:space="preserve"> „ES fondu ieguldījumu izvērtēšana transporta nozares attīstībā 2007.–2013. gada plānošanas periodā un šo ieguldījumu ietekmes noteikšana”</w:t>
      </w:r>
      <w:r>
        <w:t>, 2018 (</w:t>
      </w:r>
      <w:r w:rsidRPr="002B2704">
        <w:rPr>
          <w:i/>
        </w:rPr>
        <w:t>pasūtītājs: Finanšu ministrija, izpildītājs: SIA</w:t>
      </w:r>
      <w:r w:rsidR="00155BAB">
        <w:rPr>
          <w:i/>
        </w:rPr>
        <w:t xml:space="preserve"> </w:t>
      </w:r>
      <w:r w:rsidRPr="002B2704">
        <w:rPr>
          <w:i/>
        </w:rPr>
        <w:t>CSE COE</w:t>
      </w:r>
      <w:r>
        <w:t>)</w:t>
      </w:r>
      <w:r>
        <w:rPr>
          <w:rStyle w:val="FootnoteReference"/>
        </w:rPr>
        <w:footnoteReference w:id="11"/>
      </w:r>
      <w:r w:rsidRPr="00350D23">
        <w:t xml:space="preserve">; </w:t>
      </w:r>
    </w:p>
    <w:p w:rsidR="002B2704" w:rsidP="00C619C8" w:rsidRDefault="009277AF" w14:paraId="2D0F5FA8" w14:textId="77777777">
      <w:pPr>
        <w:pStyle w:val="ListParagraph"/>
        <w:numPr>
          <w:ilvl w:val="0"/>
          <w:numId w:val="24"/>
        </w:numPr>
        <w:spacing w:after="120"/>
        <w:ind w:left="357" w:hanging="357"/>
        <w:jc w:val="both"/>
      </w:pPr>
      <w:r w:rsidRPr="00350D23">
        <w:t>Izpēte par inteliģento transporta sistēmu (ITS) ieviešanu Latvijas autotransporta jomā</w:t>
      </w:r>
      <w:r>
        <w:t>, 2017</w:t>
      </w:r>
      <w:r w:rsidRPr="00350D23">
        <w:t xml:space="preserve"> </w:t>
      </w:r>
      <w:r>
        <w:t>(</w:t>
      </w:r>
      <w:r w:rsidRPr="002B2704">
        <w:rPr>
          <w:i/>
        </w:rPr>
        <w:t xml:space="preserve">pasūtītājs: VAS “Latvijas Valsts ceļi”, izpildītājs: SIA </w:t>
      </w:r>
      <w:proofErr w:type="spellStart"/>
      <w:r w:rsidRPr="002B2704">
        <w:rPr>
          <w:i/>
        </w:rPr>
        <w:t>Ernst&amp;Young</w:t>
      </w:r>
      <w:proofErr w:type="spellEnd"/>
      <w:r w:rsidRPr="002B2704">
        <w:rPr>
          <w:i/>
        </w:rPr>
        <w:t xml:space="preserve"> </w:t>
      </w:r>
      <w:proofErr w:type="spellStart"/>
      <w:r w:rsidRPr="002B2704">
        <w:rPr>
          <w:i/>
        </w:rPr>
        <w:t>Baltic</w:t>
      </w:r>
      <w:proofErr w:type="spellEnd"/>
      <w:r>
        <w:t>)</w:t>
      </w:r>
      <w:r>
        <w:rPr>
          <w:rStyle w:val="FootnoteReference"/>
        </w:rPr>
        <w:footnoteReference w:id="12"/>
      </w:r>
      <w:r w:rsidRPr="00350D23">
        <w:t>;</w:t>
      </w:r>
    </w:p>
    <w:p w:rsidR="002B2704" w:rsidP="00C619C8" w:rsidRDefault="009277AF" w14:paraId="38355840" w14:textId="77777777">
      <w:pPr>
        <w:pStyle w:val="ListParagraph"/>
        <w:numPr>
          <w:ilvl w:val="0"/>
          <w:numId w:val="24"/>
        </w:numPr>
        <w:spacing w:after="120"/>
        <w:ind w:left="357" w:hanging="357"/>
        <w:jc w:val="both"/>
      </w:pPr>
      <w:r w:rsidRPr="00350D23">
        <w:lastRenderedPageBreak/>
        <w:t xml:space="preserve">Visaptverošs pētījums par ceļu satiksmes drošību ietekmējošiem riska faktoriem </w:t>
      </w:r>
      <w:r>
        <w:t>Rīgas reģionā, 2018 (</w:t>
      </w:r>
      <w:r w:rsidRPr="002B2704">
        <w:rPr>
          <w:i/>
        </w:rPr>
        <w:t>atbildīgā institūcija: Satiksmes ministrija, izpildītāji: Satiksmes ministrija, Latvijas Valsts policija, VAS “Latvijas Valsts ceļi”, Valsts tiesu ekspertīžu birojs, VAS “Ceļu satiksmes drošības direkcija”, Latvijas Transportlīdzekļu apdrošinātāju birojs</w:t>
      </w:r>
      <w:r>
        <w:t>)</w:t>
      </w:r>
      <w:r>
        <w:rPr>
          <w:rStyle w:val="FootnoteReference"/>
        </w:rPr>
        <w:footnoteReference w:id="13"/>
      </w:r>
      <w:r>
        <w:t>;</w:t>
      </w:r>
      <w:r w:rsidRPr="00350D23">
        <w:t xml:space="preserve">  </w:t>
      </w:r>
      <w:bookmarkStart w:name="_Hlk5879474" w:id="31"/>
    </w:p>
    <w:p w:rsidR="002B2704" w:rsidP="00C619C8" w:rsidRDefault="009277AF" w14:paraId="75101A61" w14:textId="77777777">
      <w:pPr>
        <w:pStyle w:val="ListParagraph"/>
        <w:numPr>
          <w:ilvl w:val="0"/>
          <w:numId w:val="24"/>
        </w:numPr>
        <w:spacing w:after="120"/>
        <w:ind w:left="357" w:hanging="357"/>
        <w:jc w:val="both"/>
      </w:pPr>
      <w:r w:rsidRPr="005F6466">
        <w:t>Transporta nozares loma Latvijas tautsaimniecībā, 2018 (</w:t>
      </w:r>
      <w:r w:rsidRPr="002B2704">
        <w:rPr>
          <w:i/>
        </w:rPr>
        <w:t>izpildītājs: SIA JAZZ COMMUNICATIONS</w:t>
      </w:r>
      <w:r w:rsidRPr="005F6466">
        <w:t>);</w:t>
      </w:r>
      <w:bookmarkStart w:name="_Hlk5958945" w:id="32"/>
      <w:bookmarkStart w:name="_Hlk5879779" w:id="33"/>
      <w:bookmarkEnd w:id="31"/>
    </w:p>
    <w:p w:rsidR="002B2704" w:rsidP="00C619C8" w:rsidRDefault="009277AF" w14:paraId="64ED2558" w14:textId="77777777">
      <w:pPr>
        <w:pStyle w:val="ListParagraph"/>
        <w:numPr>
          <w:ilvl w:val="0"/>
          <w:numId w:val="24"/>
        </w:numPr>
        <w:spacing w:after="120"/>
        <w:ind w:left="357" w:hanging="357"/>
        <w:jc w:val="both"/>
      </w:pPr>
      <w:r w:rsidRPr="005F6466">
        <w:t>Pētījums par dzelzceļa infrastruktūras noslodzes palielināšanu un tās ietekmi uz Latvijas tautsaimniecību, 2018 (</w:t>
      </w:r>
      <w:bookmarkStart w:name="_Hlk51571869" w:id="34"/>
      <w:r w:rsidRPr="002B2704">
        <w:rPr>
          <w:i/>
        </w:rPr>
        <w:t>pasūtītājs:</w:t>
      </w:r>
      <w:bookmarkEnd w:id="34"/>
      <w:r w:rsidRPr="002B2704">
        <w:rPr>
          <w:i/>
        </w:rPr>
        <w:t xml:space="preserve"> VAS “Latvijas dzelzceļš”, izpildītājs: SIA </w:t>
      </w:r>
      <w:proofErr w:type="spellStart"/>
      <w:r w:rsidRPr="002B2704">
        <w:rPr>
          <w:i/>
        </w:rPr>
        <w:t>PricewaterhouseCoopers</w:t>
      </w:r>
      <w:proofErr w:type="spellEnd"/>
      <w:r w:rsidRPr="005F6466">
        <w:t>)</w:t>
      </w:r>
      <w:bookmarkEnd w:id="32"/>
      <w:r w:rsidRPr="005F6466">
        <w:t>;</w:t>
      </w:r>
      <w:bookmarkStart w:name="_Hlk5879489" w:id="35"/>
      <w:bookmarkEnd w:id="33"/>
    </w:p>
    <w:p w:rsidR="002B2704" w:rsidP="00C619C8" w:rsidRDefault="009277AF" w14:paraId="330EC3B8" w14:textId="77777777">
      <w:pPr>
        <w:pStyle w:val="ListParagraph"/>
        <w:numPr>
          <w:ilvl w:val="0"/>
          <w:numId w:val="24"/>
        </w:numPr>
        <w:spacing w:after="120"/>
        <w:ind w:left="357" w:hanging="357"/>
        <w:jc w:val="both"/>
      </w:pPr>
      <w:r w:rsidRPr="005F6466">
        <w:t xml:space="preserve">Informatīvais ziņojums par esošo ceļu tīkla </w:t>
      </w:r>
      <w:proofErr w:type="spellStart"/>
      <w:r w:rsidRPr="005F6466">
        <w:t>izvērtējumu</w:t>
      </w:r>
      <w:proofErr w:type="spellEnd"/>
      <w:r w:rsidRPr="005F6466">
        <w:t>, 2018 (VAS “Latvijas Valsts ceļi”);</w:t>
      </w:r>
    </w:p>
    <w:p w:rsidR="002B2704" w:rsidP="00C619C8" w:rsidRDefault="009277AF" w14:paraId="3AAE0038" w14:textId="1AADC053">
      <w:pPr>
        <w:pStyle w:val="ListParagraph"/>
        <w:numPr>
          <w:ilvl w:val="0"/>
          <w:numId w:val="24"/>
        </w:numPr>
        <w:spacing w:after="120"/>
        <w:ind w:left="357" w:hanging="357"/>
        <w:jc w:val="both"/>
      </w:pPr>
      <w:r w:rsidRPr="00F93B9D">
        <w:t xml:space="preserve">Sabiedriskā transporta </w:t>
      </w:r>
      <w:r w:rsidR="008E7629">
        <w:t>nākotnes</w:t>
      </w:r>
      <w:r w:rsidRPr="00F93B9D">
        <w:t xml:space="preserve"> koncepcija </w:t>
      </w:r>
      <w:r w:rsidR="007C10EE">
        <w:t xml:space="preserve">no </w:t>
      </w:r>
      <w:r w:rsidRPr="00F93B9D">
        <w:t>2021</w:t>
      </w:r>
      <w:r w:rsidR="007C10EE">
        <w:t xml:space="preserve">. līdz </w:t>
      </w:r>
      <w:r w:rsidRPr="00F93B9D">
        <w:t>2030</w:t>
      </w:r>
      <w:r w:rsidR="007C10EE">
        <w:t>.gdadam</w:t>
      </w:r>
      <w:r w:rsidRPr="00F93B9D">
        <w:t>, 201</w:t>
      </w:r>
      <w:r w:rsidR="005E4D8B">
        <w:t>9</w:t>
      </w:r>
      <w:r w:rsidRPr="00F93B9D">
        <w:t xml:space="preserve"> (</w:t>
      </w:r>
      <w:r w:rsidRPr="002B2704">
        <w:rPr>
          <w:i/>
        </w:rPr>
        <w:t>izstrādātājs: VSIA “Autotransporta direkcija”</w:t>
      </w:r>
      <w:r w:rsidR="00F71C5C">
        <w:rPr>
          <w:i/>
        </w:rPr>
        <w:t>, Satiksmes ministrija</w:t>
      </w:r>
      <w:r w:rsidRPr="00F93B9D">
        <w:t>)</w:t>
      </w:r>
      <w:r w:rsidRPr="00F93B9D">
        <w:rPr>
          <w:rStyle w:val="FootnoteReference"/>
        </w:rPr>
        <w:footnoteReference w:id="14"/>
      </w:r>
      <w:r w:rsidRPr="00F93B9D">
        <w:t>;</w:t>
      </w:r>
    </w:p>
    <w:p w:rsidR="002B2704" w:rsidP="00C619C8" w:rsidRDefault="009277AF" w14:paraId="154C947B" w14:textId="77777777">
      <w:pPr>
        <w:pStyle w:val="ListParagraph"/>
        <w:numPr>
          <w:ilvl w:val="0"/>
          <w:numId w:val="24"/>
        </w:numPr>
        <w:spacing w:after="120"/>
        <w:ind w:left="357" w:hanging="357"/>
        <w:jc w:val="both"/>
      </w:pPr>
      <w:r w:rsidRPr="005F6466">
        <w:t>Hudenko J. Publiskās lietošanas dzelzceļa infrastruktūras optimālas attīstības modeļu izstrāde un pielietošana. Promocijas darbs. ‒ R.:RTU, 2017</w:t>
      </w:r>
      <w:r w:rsidRPr="005F6466">
        <w:rPr>
          <w:rStyle w:val="FootnoteReference"/>
        </w:rPr>
        <w:footnoteReference w:id="15"/>
      </w:r>
      <w:r w:rsidRPr="005F6466">
        <w:t>;</w:t>
      </w:r>
    </w:p>
    <w:p w:rsidR="002B2704" w:rsidP="00C619C8" w:rsidRDefault="009277AF" w14:paraId="49C7E297" w14:textId="4B1223EA">
      <w:pPr>
        <w:pStyle w:val="ListParagraph"/>
        <w:numPr>
          <w:ilvl w:val="0"/>
          <w:numId w:val="24"/>
        </w:numPr>
        <w:spacing w:after="120"/>
        <w:ind w:left="357" w:hanging="357"/>
        <w:jc w:val="both"/>
      </w:pPr>
      <w:r w:rsidRPr="005F6466">
        <w:t>Barisa A. Zema oglekļa ceļu transporta politikas modelēšana Latvijā līdz 2030. gadam. Promocijas darbs. ‒ R.:RTU, 2016</w:t>
      </w:r>
      <w:r w:rsidRPr="005F6466">
        <w:rPr>
          <w:rStyle w:val="FootnoteReference"/>
        </w:rPr>
        <w:footnoteReference w:id="16"/>
      </w:r>
      <w:r w:rsidRPr="005F6466">
        <w:t>;</w:t>
      </w:r>
      <w:bookmarkEnd w:id="35"/>
    </w:p>
    <w:p w:rsidR="00D26F55" w:rsidP="008070E2" w:rsidRDefault="009277AF" w14:paraId="5B49717C" w14:textId="42E09F5C">
      <w:pPr>
        <w:pStyle w:val="ListParagraph"/>
        <w:numPr>
          <w:ilvl w:val="0"/>
          <w:numId w:val="24"/>
        </w:numPr>
        <w:spacing w:after="120"/>
        <w:ind w:left="357" w:hanging="357"/>
        <w:jc w:val="both"/>
      </w:pPr>
      <w:r w:rsidRPr="00350D23">
        <w:t xml:space="preserve">Visaptverošs pētījums par </w:t>
      </w:r>
      <w:proofErr w:type="spellStart"/>
      <w:r w:rsidRPr="00350D23">
        <w:t>velosatiksmi</w:t>
      </w:r>
      <w:proofErr w:type="spellEnd"/>
      <w:r w:rsidRPr="00350D23">
        <w:t xml:space="preserve"> un </w:t>
      </w:r>
      <w:proofErr w:type="spellStart"/>
      <w:r w:rsidRPr="00350D23">
        <w:t>velosatiksmes</w:t>
      </w:r>
      <w:proofErr w:type="spellEnd"/>
      <w:r w:rsidRPr="00350D23">
        <w:t xml:space="preserve"> infrastruktūru nacionālā mērogā</w:t>
      </w:r>
      <w:r w:rsidR="00E254BE">
        <w:t>, 2019</w:t>
      </w:r>
      <w:r w:rsidRPr="00350D23">
        <w:t xml:space="preserve"> (</w:t>
      </w:r>
      <w:r w:rsidR="002152ED">
        <w:rPr>
          <w:i/>
        </w:rPr>
        <w:t xml:space="preserve">pasūtītājs: </w:t>
      </w:r>
      <w:r w:rsidRPr="002B2704">
        <w:rPr>
          <w:i/>
        </w:rPr>
        <w:t>VAS “Latvijas Valsts ceļi”</w:t>
      </w:r>
      <w:r w:rsidR="002152ED">
        <w:rPr>
          <w:i/>
        </w:rPr>
        <w:t>. Izpildītājs: SIA “</w:t>
      </w:r>
      <w:proofErr w:type="spellStart"/>
      <w:r w:rsidR="002152ED">
        <w:rPr>
          <w:i/>
        </w:rPr>
        <w:t>Enviroprojekts</w:t>
      </w:r>
      <w:proofErr w:type="spellEnd"/>
      <w:r w:rsidR="002152ED">
        <w:rPr>
          <w:i/>
        </w:rPr>
        <w:t>”</w:t>
      </w:r>
      <w:r>
        <w:t>)</w:t>
      </w:r>
      <w:r>
        <w:rPr>
          <w:rStyle w:val="FootnoteReference"/>
        </w:rPr>
        <w:footnoteReference w:id="17"/>
      </w:r>
      <w:r>
        <w:t>;</w:t>
      </w:r>
    </w:p>
    <w:p w:rsidR="00E32EAE" w:rsidP="00747CED" w:rsidRDefault="007D1EBB" w14:paraId="50419BA0" w14:textId="77777777">
      <w:pPr>
        <w:pStyle w:val="ListParagraph"/>
        <w:numPr>
          <w:ilvl w:val="0"/>
          <w:numId w:val="24"/>
        </w:numPr>
        <w:spacing w:after="120"/>
        <w:ind w:left="357" w:hanging="357"/>
        <w:jc w:val="both"/>
      </w:pPr>
      <w:r w:rsidRPr="007D1EBB">
        <w:t xml:space="preserve">Ceļu satiksmes drošības plāna 2017.-2020.gadam ietekmes </w:t>
      </w:r>
      <w:proofErr w:type="spellStart"/>
      <w:r w:rsidRPr="007D1EBB">
        <w:t>izvērtējums</w:t>
      </w:r>
      <w:proofErr w:type="spellEnd"/>
      <w:r>
        <w:t xml:space="preserve">, 2020 </w:t>
      </w:r>
      <w:r w:rsidRPr="007D1EBB">
        <w:t>(</w:t>
      </w:r>
      <w:r w:rsidRPr="007D1EBB">
        <w:rPr>
          <w:i/>
          <w:iCs/>
        </w:rPr>
        <w:t xml:space="preserve">pasūtītājs: Satiksmes ministrija, izpildītājs: SIA </w:t>
      </w:r>
      <w:proofErr w:type="spellStart"/>
      <w:r w:rsidRPr="007D1EBB">
        <w:rPr>
          <w:i/>
          <w:iCs/>
        </w:rPr>
        <w:t>PricewaterhouseCoopers</w:t>
      </w:r>
      <w:proofErr w:type="spellEnd"/>
      <w:r w:rsidRPr="007D1EBB">
        <w:t>)</w:t>
      </w:r>
      <w:r w:rsidR="00E32EAE">
        <w:t>;</w:t>
      </w:r>
    </w:p>
    <w:p w:rsidR="00747CED" w:rsidP="00747CED" w:rsidRDefault="00A154D3" w14:paraId="1B2B52F1" w14:textId="6745A98B">
      <w:pPr>
        <w:pStyle w:val="ListParagraph"/>
        <w:numPr>
          <w:ilvl w:val="0"/>
          <w:numId w:val="24"/>
        </w:numPr>
        <w:spacing w:after="120"/>
        <w:ind w:left="357" w:hanging="357"/>
        <w:jc w:val="both"/>
      </w:pPr>
      <w:r w:rsidRPr="00A154D3">
        <w:t xml:space="preserve">Ikgadējs nabadzības un sociālās atstumtības mazināšanas </w:t>
      </w:r>
      <w:proofErr w:type="spellStart"/>
      <w:r w:rsidRPr="00A154D3">
        <w:t>rīcībpolitikas</w:t>
      </w:r>
      <w:proofErr w:type="spellEnd"/>
      <w:r w:rsidRPr="00A154D3">
        <w:t xml:space="preserve"> </w:t>
      </w:r>
      <w:proofErr w:type="spellStart"/>
      <w:r w:rsidRPr="00A154D3">
        <w:t>izvērtējums</w:t>
      </w:r>
      <w:proofErr w:type="spellEnd"/>
      <w:r w:rsidRPr="00A154D3">
        <w:t xml:space="preserve"> (t.sk. </w:t>
      </w:r>
      <w:proofErr w:type="spellStart"/>
      <w:r w:rsidRPr="00A154D3">
        <w:t>izvērtējums</w:t>
      </w:r>
      <w:proofErr w:type="spellEnd"/>
      <w:r w:rsidRPr="00A154D3">
        <w:t xml:space="preserve"> par nevienlīdzību sabiedriskā transporta pieejamības jomā</w:t>
      </w:r>
      <w:r>
        <w:t>), 2020</w:t>
      </w:r>
      <w:r w:rsidR="00BB19B7">
        <w:t xml:space="preserve"> (</w:t>
      </w:r>
      <w:r w:rsidRPr="001B418D" w:rsidR="00BB19B7">
        <w:rPr>
          <w:i/>
          <w:iCs/>
        </w:rPr>
        <w:t xml:space="preserve">pasūtītājs: Labklājības ministrija, izpildītājs: </w:t>
      </w:r>
      <w:r w:rsidRPr="001B418D" w:rsidR="005819A3">
        <w:rPr>
          <w:i/>
          <w:iCs/>
        </w:rPr>
        <w:t>nodibinājums “</w:t>
      </w:r>
      <w:proofErr w:type="spellStart"/>
      <w:r w:rsidRPr="001B418D" w:rsidR="005819A3">
        <w:rPr>
          <w:i/>
          <w:iCs/>
        </w:rPr>
        <w:t>Baltic</w:t>
      </w:r>
      <w:proofErr w:type="spellEnd"/>
      <w:r w:rsidRPr="001B418D" w:rsidR="005819A3">
        <w:rPr>
          <w:i/>
          <w:iCs/>
        </w:rPr>
        <w:t xml:space="preserve"> </w:t>
      </w:r>
      <w:proofErr w:type="spellStart"/>
      <w:r w:rsidRPr="001B418D" w:rsidR="005819A3">
        <w:rPr>
          <w:i/>
          <w:iCs/>
        </w:rPr>
        <w:t>Institute</w:t>
      </w:r>
      <w:proofErr w:type="spellEnd"/>
      <w:r w:rsidRPr="001B418D" w:rsidR="005819A3">
        <w:rPr>
          <w:i/>
          <w:iCs/>
        </w:rPr>
        <w:t xml:space="preserve"> </w:t>
      </w:r>
      <w:proofErr w:type="spellStart"/>
      <w:r w:rsidRPr="001B418D" w:rsidR="005819A3">
        <w:rPr>
          <w:i/>
          <w:iCs/>
        </w:rPr>
        <w:t>of</w:t>
      </w:r>
      <w:proofErr w:type="spellEnd"/>
      <w:r w:rsidRPr="001B418D" w:rsidR="005819A3">
        <w:rPr>
          <w:i/>
          <w:iCs/>
        </w:rPr>
        <w:t xml:space="preserve"> </w:t>
      </w:r>
      <w:proofErr w:type="spellStart"/>
      <w:r w:rsidRPr="001B418D" w:rsidR="005819A3">
        <w:rPr>
          <w:i/>
          <w:iCs/>
        </w:rPr>
        <w:t>Social</w:t>
      </w:r>
      <w:proofErr w:type="spellEnd"/>
      <w:r w:rsidRPr="001B418D" w:rsidR="005819A3">
        <w:rPr>
          <w:i/>
          <w:iCs/>
        </w:rPr>
        <w:t xml:space="preserve"> </w:t>
      </w:r>
      <w:proofErr w:type="spellStart"/>
      <w:r w:rsidRPr="001B418D" w:rsidR="005819A3">
        <w:rPr>
          <w:i/>
          <w:iCs/>
        </w:rPr>
        <w:t>Sciences</w:t>
      </w:r>
      <w:proofErr w:type="spellEnd"/>
      <w:r w:rsidRPr="001B418D" w:rsidR="005819A3">
        <w:rPr>
          <w:i/>
          <w:iCs/>
        </w:rPr>
        <w:t>”</w:t>
      </w:r>
      <w:r w:rsidR="005819A3">
        <w:t>)</w:t>
      </w:r>
      <w:r w:rsidR="00484F19">
        <w:rPr>
          <w:rStyle w:val="FootnoteReference"/>
        </w:rPr>
        <w:footnoteReference w:id="18"/>
      </w:r>
      <w:r w:rsidR="009E1DEE">
        <w:t>.</w:t>
      </w:r>
    </w:p>
    <w:p w:rsidR="00747CED" w:rsidP="00747CED" w:rsidRDefault="00747CED" w14:paraId="18A50B1A" w14:textId="77777777">
      <w:pPr>
        <w:pStyle w:val="ListParagraph"/>
        <w:spacing w:after="120"/>
        <w:ind w:left="357"/>
        <w:jc w:val="both"/>
      </w:pPr>
    </w:p>
    <w:p w:rsidRPr="00C03C66" w:rsidR="00D26F55" w:rsidP="00D26F55" w:rsidRDefault="00D26F55" w14:paraId="0A70CB4D" w14:textId="77777777">
      <w:pPr>
        <w:pStyle w:val="Heading2"/>
        <w:spacing w:before="0" w:after="120"/>
        <w:rPr>
          <w:rFonts w:eastAsia="Times New Roman"/>
        </w:rPr>
      </w:pPr>
      <w:bookmarkStart w:name="_Toc37866003" w:id="36"/>
      <w:bookmarkStart w:name="_Toc58416583" w:id="37"/>
      <w:bookmarkStart w:name="_Hlk37859297" w:id="38"/>
      <w:proofErr w:type="spellStart"/>
      <w:r w:rsidRPr="00C03C66">
        <w:rPr>
          <w:rFonts w:eastAsia="Times New Roman"/>
        </w:rPr>
        <w:t>Koronavīrusa</w:t>
      </w:r>
      <w:proofErr w:type="spellEnd"/>
      <w:r w:rsidRPr="00C03C66">
        <w:rPr>
          <w:rFonts w:eastAsia="Times New Roman"/>
        </w:rPr>
        <w:t xml:space="preserve"> negatīvā ietekme uz transporta nozari</w:t>
      </w:r>
      <w:bookmarkEnd w:id="36"/>
      <w:bookmarkEnd w:id="37"/>
    </w:p>
    <w:bookmarkEnd w:id="38"/>
    <w:p w:rsidRPr="003C68C2" w:rsidR="00D26F55" w:rsidP="00D26F55" w:rsidRDefault="00D26F55" w14:paraId="24341121" w14:textId="2E379C41">
      <w:pPr>
        <w:spacing w:after="120"/>
        <w:ind w:firstLine="720"/>
        <w:jc w:val="both"/>
        <w:rPr>
          <w:rFonts w:eastAsia="Times New Roman"/>
        </w:rPr>
      </w:pPr>
      <w:r w:rsidRPr="003C68C2">
        <w:rPr>
          <w:rFonts w:eastAsia="Times New Roman"/>
        </w:rPr>
        <w:t>Straujas C</w:t>
      </w:r>
      <w:r w:rsidR="002578E6">
        <w:rPr>
          <w:rFonts w:eastAsia="Times New Roman"/>
        </w:rPr>
        <w:t>ovid</w:t>
      </w:r>
      <w:r w:rsidRPr="003C68C2">
        <w:rPr>
          <w:rFonts w:eastAsia="Times New Roman"/>
        </w:rPr>
        <w:t>-19 izplatības dēļ visā pasaulē</w:t>
      </w:r>
      <w:r w:rsidR="00713274">
        <w:rPr>
          <w:rFonts w:eastAsia="Times New Roman"/>
        </w:rPr>
        <w:t xml:space="preserve">, </w:t>
      </w:r>
      <w:r w:rsidRPr="003C68C2">
        <w:rPr>
          <w:rFonts w:eastAsia="Times New Roman"/>
        </w:rPr>
        <w:t xml:space="preserve">arī Latvijā bija novērojami pirmie saslimšanas gadījumi ar šo vīrusu. Ņemot vērā, ka Pasaules Veselības organizācija </w:t>
      </w:r>
      <w:r w:rsidR="002578E6">
        <w:rPr>
          <w:rFonts w:eastAsia="Times New Roman"/>
        </w:rPr>
        <w:t>2020.gada</w:t>
      </w:r>
      <w:r w:rsidRPr="003C68C2">
        <w:rPr>
          <w:rFonts w:eastAsia="Times New Roman"/>
        </w:rPr>
        <w:t xml:space="preserve"> 11.martā paziņoja, ka C</w:t>
      </w:r>
      <w:r w:rsidR="002578E6">
        <w:rPr>
          <w:rFonts w:eastAsia="Times New Roman"/>
        </w:rPr>
        <w:t>ovid</w:t>
      </w:r>
      <w:r w:rsidRPr="003C68C2">
        <w:rPr>
          <w:rFonts w:eastAsia="Times New Roman"/>
        </w:rPr>
        <w:t>-19 izplatība sasniegusi globālas pandēmijas apmērus, lai ierobežotu C</w:t>
      </w:r>
      <w:r w:rsidR="002578E6">
        <w:rPr>
          <w:rFonts w:eastAsia="Times New Roman"/>
        </w:rPr>
        <w:t>ovid</w:t>
      </w:r>
      <w:r w:rsidRPr="003C68C2">
        <w:rPr>
          <w:rFonts w:eastAsia="Times New Roman"/>
        </w:rPr>
        <w:t xml:space="preserve">-19 vīrusa izplatību Latvijā, valdība </w:t>
      </w:r>
      <w:r w:rsidR="00713274">
        <w:rPr>
          <w:rFonts w:eastAsia="Times New Roman"/>
        </w:rPr>
        <w:t>2020.gada</w:t>
      </w:r>
      <w:r w:rsidRPr="003C68C2">
        <w:rPr>
          <w:rFonts w:eastAsia="Times New Roman"/>
        </w:rPr>
        <w:t xml:space="preserve"> 12.martā izsludināja ārkārtējo situāciju. </w:t>
      </w:r>
    </w:p>
    <w:p w:rsidR="00D26F55" w:rsidP="00D26F55" w:rsidRDefault="00D26F55" w14:paraId="7C81F5C0" w14:textId="77777777">
      <w:pPr>
        <w:spacing w:after="120"/>
        <w:ind w:firstLine="720"/>
        <w:jc w:val="both"/>
        <w:rPr>
          <w:rFonts w:eastAsia="Times New Roman"/>
        </w:rPr>
      </w:pPr>
      <w:r w:rsidRPr="003C68C2">
        <w:rPr>
          <w:rFonts w:eastAsia="Times New Roman"/>
        </w:rPr>
        <w:lastRenderedPageBreak/>
        <w:t xml:space="preserve">Pašreizējā  ekonomikas krīze un gaidāmā ekonomikas recesija nav saistīta ar problēmām finanšu tirgos vai ekonomikas nesabalansētību. Cēlonis ir vīrusa izplatība – valstu īstenotie vīrusa izplatības ierobežošanas pasākumi ir tie, kas nobremzē ekonomisko aktivitāti. </w:t>
      </w:r>
    </w:p>
    <w:p w:rsidRPr="003C68C2" w:rsidR="00D26F55" w:rsidP="00D26F55" w:rsidRDefault="00D26F55" w14:paraId="20BDD3FE" w14:textId="1A2D3101">
      <w:pPr>
        <w:spacing w:after="120"/>
        <w:ind w:firstLine="720"/>
        <w:jc w:val="both"/>
        <w:rPr>
          <w:rFonts w:eastAsia="Times New Roman"/>
        </w:rPr>
      </w:pPr>
      <w:r w:rsidRPr="003C68C2">
        <w:rPr>
          <w:rFonts w:eastAsia="Times New Roman"/>
        </w:rPr>
        <w:t>Latvijas valdības ieviestie drošības pasākumi un ierobežojumi sakarā ar ārkārtējo situāciju, kā arī pasākumi, ko īsteno citas valstis Covid-19 izplatības ierobežošanai, negatīvi ietekmē Latvijas tautsaimniecības attīstību, tajā skaitā transporta sektoru: strauji samazinās pieprasījums eksporta tirgos pēc Latvijā saražotajām precēm un pakalpojumiem, notiek pārrāvumi starptautiskajās piegāžu ķēdēs, ir novērojams straujš transporta un pasažieru pārvadājumu pakalpojumu apjoma kritums, kā arī iekšzemes pieprasījuma kritums. Rezultātā daudzi uzņēmumi ir spiesti sašaurināt ražošanu un pakalpojumu sniegšanu vai sliktākajā gadījumā pārtraukt savu darbību, atlaižot savus darbiniekus. Tas viss kopumā nelabvēlīgi ietekmē gan publisko finanšu stāvokli, jo samazinās nodokļu ieņēmumi un parādās nepieciešamība palielināt valsts atbalstu un sociālos pabalstus, gan situāciju darba tirgū, jo sāk pieaugt bezdarbs un samazinās mājsaimniecību rīcībā esošie ienākumi</w:t>
      </w:r>
      <w:r>
        <w:rPr>
          <w:rFonts w:eastAsia="Times New Roman"/>
        </w:rPr>
        <w:t>.</w:t>
      </w:r>
    </w:p>
    <w:p w:rsidR="002B3EB0" w:rsidP="001E198F" w:rsidRDefault="00D26F55" w14:paraId="24AFACEF" w14:textId="09A573C0">
      <w:pPr>
        <w:spacing w:after="120"/>
        <w:ind w:firstLine="720"/>
        <w:jc w:val="both"/>
        <w:rPr>
          <w:rFonts w:eastAsia="Times New Roman"/>
        </w:rPr>
      </w:pPr>
      <w:r w:rsidRPr="003C68C2">
        <w:rPr>
          <w:rFonts w:eastAsia="Times New Roman"/>
        </w:rPr>
        <w:t>Šobrīd ir sarežģīti prognoz</w:t>
      </w:r>
      <w:r w:rsidR="00155BAB">
        <w:rPr>
          <w:rFonts w:eastAsia="Times New Roman"/>
        </w:rPr>
        <w:t>ēt</w:t>
      </w:r>
      <w:r w:rsidRPr="003C68C2">
        <w:rPr>
          <w:rFonts w:eastAsia="Times New Roman"/>
        </w:rPr>
        <w:t xml:space="preserve"> Covid-19 ietekmi uz transporta sektoru, jo būtiska ietekme būs ierobežojošo režīmu ilgumam. Jo ātrāk tiks apturēta vīrusa izplatība un tiks atcelti ierobežojumi, jo ātrāk sāks atveseļoties ekonomika.</w:t>
      </w:r>
    </w:p>
    <w:p w:rsidR="001E198F" w:rsidP="001E198F" w:rsidRDefault="001E198F" w14:paraId="2B5641E0" w14:textId="77777777">
      <w:pPr>
        <w:spacing w:after="120"/>
        <w:ind w:firstLine="720"/>
        <w:jc w:val="both"/>
        <w:rPr>
          <w:rFonts w:eastAsia="Times New Roman"/>
        </w:rPr>
      </w:pPr>
    </w:p>
    <w:p w:rsidRPr="008070E2" w:rsidR="008070E2" w:rsidP="00255075" w:rsidRDefault="008070E2" w14:paraId="52614AE3" w14:textId="633BC12D">
      <w:pPr>
        <w:pStyle w:val="Heading1"/>
        <w:numPr>
          <w:ilvl w:val="0"/>
          <w:numId w:val="0"/>
        </w:numPr>
        <w:spacing w:after="120" w:line="240" w:lineRule="auto"/>
        <w:jc w:val="center"/>
        <w:rPr>
          <w:rFonts w:eastAsia="Times New Roman"/>
        </w:rPr>
      </w:pPr>
      <w:bookmarkStart w:name="_Toc58416584" w:id="39"/>
      <w:r>
        <w:rPr>
          <w:rFonts w:eastAsia="Times New Roman"/>
        </w:rPr>
        <w:t>Iesp</w:t>
      </w:r>
      <w:r w:rsidR="002B3EB0">
        <w:rPr>
          <w:rFonts w:eastAsia="Times New Roman"/>
        </w:rPr>
        <w:t>ē</w:t>
      </w:r>
      <w:r>
        <w:rPr>
          <w:rFonts w:eastAsia="Times New Roman"/>
        </w:rPr>
        <w:t>jamie plānotās politikas ietekmējošie faktori</w:t>
      </w:r>
      <w:bookmarkEnd w:id="39"/>
    </w:p>
    <w:p w:rsidRPr="00113BD9" w:rsidR="008070E2" w:rsidP="008070E2" w:rsidRDefault="008070E2" w14:paraId="36A5B526" w14:textId="36FB1627">
      <w:pPr>
        <w:spacing w:after="120" w:line="240" w:lineRule="auto"/>
        <w:ind w:firstLine="720"/>
        <w:jc w:val="both"/>
        <w:rPr>
          <w:rFonts w:eastAsia="Times New Roman"/>
        </w:rPr>
      </w:pPr>
      <w:bookmarkStart w:name="_Hlk34827162" w:id="40"/>
      <w:r>
        <w:rPr>
          <w:rFonts w:eastAsia="Times New Roman"/>
        </w:rPr>
        <w:t>T</w:t>
      </w:r>
      <w:r w:rsidRPr="00CD62D8">
        <w:rPr>
          <w:rFonts w:eastAsia="Times New Roman"/>
        </w:rPr>
        <w:t xml:space="preserve">ransportā pieaug nozīme jaunajām tehnoloģijām, inovācijām un </w:t>
      </w:r>
      <w:proofErr w:type="spellStart"/>
      <w:r w:rsidRPr="00CD62D8">
        <w:rPr>
          <w:rFonts w:eastAsia="Times New Roman"/>
        </w:rPr>
        <w:t>digitalizācijai</w:t>
      </w:r>
      <w:proofErr w:type="spellEnd"/>
      <w:r w:rsidRPr="00CD62D8">
        <w:rPr>
          <w:rFonts w:eastAsia="Times New Roman"/>
        </w:rPr>
        <w:t xml:space="preserve">, </w:t>
      </w:r>
      <w:r w:rsidR="00273475">
        <w:rPr>
          <w:rFonts w:eastAsia="Times New Roman"/>
        </w:rPr>
        <w:t xml:space="preserve">Latvija </w:t>
      </w:r>
      <w:r>
        <w:rPr>
          <w:rFonts w:eastAsia="Times New Roman"/>
        </w:rPr>
        <w:t>ir apņēmu</w:t>
      </w:r>
      <w:r w:rsidR="00273475">
        <w:rPr>
          <w:rFonts w:eastAsia="Times New Roman"/>
        </w:rPr>
        <w:t>sies</w:t>
      </w:r>
      <w:r>
        <w:rPr>
          <w:rFonts w:eastAsia="Times New Roman"/>
        </w:rPr>
        <w:t xml:space="preserve"> sasniegt ambiciozus </w:t>
      </w:r>
      <w:r w:rsidRPr="00113BD9">
        <w:rPr>
          <w:rFonts w:eastAsia="Times New Roman"/>
        </w:rPr>
        <w:t>klimata polit</w:t>
      </w:r>
      <w:r>
        <w:rPr>
          <w:rFonts w:eastAsia="Times New Roman"/>
        </w:rPr>
        <w:t>i</w:t>
      </w:r>
      <w:r w:rsidRPr="00113BD9">
        <w:rPr>
          <w:rFonts w:eastAsia="Times New Roman"/>
        </w:rPr>
        <w:t>kas mērķ</w:t>
      </w:r>
      <w:r>
        <w:rPr>
          <w:rFonts w:eastAsia="Times New Roman"/>
        </w:rPr>
        <w:t xml:space="preserve">us, uzlabot mobilitātes iespējas. </w:t>
      </w:r>
      <w:r w:rsidRPr="00CD62D8">
        <w:rPr>
          <w:rFonts w:eastAsia="Times New Roman"/>
        </w:rPr>
        <w:t>Līdzās jau esošajiem infrastruktūras un drošības nodrošināšanas izaicinājumiem, tie kļūst par būtiskiem nākamā plānošanas perioda izaicinājumiem transporta nozarē</w:t>
      </w:r>
      <w:r>
        <w:rPr>
          <w:rFonts w:eastAsia="Times New Roman"/>
        </w:rPr>
        <w:t xml:space="preserve">, kuru īstenošanu </w:t>
      </w:r>
      <w:r w:rsidR="00A625A0">
        <w:rPr>
          <w:rFonts w:eastAsia="Times New Roman"/>
        </w:rPr>
        <w:t xml:space="preserve">gan negatīvi (-), gan pozitīvi (+) </w:t>
      </w:r>
      <w:r>
        <w:rPr>
          <w:rFonts w:eastAsia="Times New Roman"/>
        </w:rPr>
        <w:t>var ietekmēt vairāki faktori</w:t>
      </w:r>
      <w:r w:rsidRPr="00113BD9">
        <w:rPr>
          <w:rFonts w:eastAsia="Times New Roman"/>
        </w:rPr>
        <w:t>:</w:t>
      </w:r>
      <w:bookmarkStart w:name="_Hlk34832475" w:id="41"/>
      <w:bookmarkEnd w:id="40"/>
    </w:p>
    <w:bookmarkEnd w:id="41"/>
    <w:p w:rsidRPr="00113BD9" w:rsidR="008070E2" w:rsidP="008070E2" w:rsidRDefault="008070E2" w14:paraId="0E234FF2" w14:textId="31E647D0">
      <w:pPr>
        <w:numPr>
          <w:ilvl w:val="0"/>
          <w:numId w:val="43"/>
        </w:numPr>
        <w:spacing w:after="120" w:line="240" w:lineRule="auto"/>
        <w:contextualSpacing/>
        <w:jc w:val="both"/>
        <w:rPr>
          <w:rFonts w:eastAsia="Times New Roman"/>
        </w:rPr>
      </w:pPr>
      <w:r w:rsidRPr="00113BD9">
        <w:rPr>
          <w:rFonts w:eastAsia="Times New Roman"/>
        </w:rPr>
        <w:t>vecs autoparks, kurā dominē ar dīzeļdegvielu un benzīnu darbināmi transportlīdzekļi</w:t>
      </w:r>
      <w:r w:rsidR="00A625A0">
        <w:rPr>
          <w:rFonts w:eastAsia="Times New Roman"/>
        </w:rPr>
        <w:t xml:space="preserve"> ( - )</w:t>
      </w:r>
      <w:r w:rsidRPr="00113BD9">
        <w:rPr>
          <w:rFonts w:eastAsia="Times New Roman"/>
        </w:rPr>
        <w:t>;</w:t>
      </w:r>
    </w:p>
    <w:p w:rsidRPr="00113BD9" w:rsidR="008070E2" w:rsidP="008070E2" w:rsidRDefault="008070E2" w14:paraId="7BBEA1EB" w14:textId="783D2F8E">
      <w:pPr>
        <w:numPr>
          <w:ilvl w:val="0"/>
          <w:numId w:val="43"/>
        </w:numPr>
        <w:spacing w:after="120" w:line="240" w:lineRule="auto"/>
        <w:contextualSpacing/>
        <w:jc w:val="both"/>
        <w:rPr>
          <w:rFonts w:eastAsia="Times New Roman"/>
        </w:rPr>
      </w:pPr>
      <w:r w:rsidRPr="00113BD9">
        <w:rPr>
          <w:rFonts w:eastAsia="Times New Roman"/>
        </w:rPr>
        <w:t>pieaugošs privāto transportlīdzekļu un arvien mazāks sabiedriskā transporta lietojums</w:t>
      </w:r>
      <w:r w:rsidR="00A625A0">
        <w:rPr>
          <w:rFonts w:eastAsia="Times New Roman"/>
        </w:rPr>
        <w:t xml:space="preserve"> ( - )</w:t>
      </w:r>
      <w:r w:rsidRPr="00113BD9">
        <w:rPr>
          <w:rFonts w:eastAsia="Times New Roman"/>
        </w:rPr>
        <w:t>;</w:t>
      </w:r>
    </w:p>
    <w:p w:rsidRPr="00113BD9" w:rsidR="008070E2" w:rsidP="008070E2" w:rsidRDefault="008070E2" w14:paraId="5B56BE9D" w14:textId="799178D9">
      <w:pPr>
        <w:numPr>
          <w:ilvl w:val="0"/>
          <w:numId w:val="43"/>
        </w:numPr>
        <w:spacing w:after="120" w:line="240" w:lineRule="auto"/>
        <w:contextualSpacing/>
        <w:jc w:val="both"/>
        <w:rPr>
          <w:rFonts w:eastAsia="Times New Roman"/>
        </w:rPr>
      </w:pPr>
      <w:r w:rsidRPr="00113BD9">
        <w:rPr>
          <w:rFonts w:eastAsia="Times New Roman"/>
        </w:rPr>
        <w:t xml:space="preserve">nenozīmīgs AER </w:t>
      </w:r>
      <w:r w:rsidR="00664C5C">
        <w:rPr>
          <w:rFonts w:eastAsia="Times New Roman"/>
        </w:rPr>
        <w:t>t.sk.,</w:t>
      </w:r>
      <w:r w:rsidRPr="00113BD9">
        <w:rPr>
          <w:rFonts w:eastAsia="Times New Roman"/>
        </w:rPr>
        <w:t xml:space="preserve"> elektroenerģijas patēriņš transportā</w:t>
      </w:r>
      <w:r w:rsidR="00A625A0">
        <w:rPr>
          <w:rFonts w:eastAsia="Times New Roman"/>
        </w:rPr>
        <w:t xml:space="preserve"> ( - )</w:t>
      </w:r>
      <w:r w:rsidRPr="00113BD9">
        <w:rPr>
          <w:rFonts w:eastAsia="Times New Roman"/>
        </w:rPr>
        <w:t>;</w:t>
      </w:r>
    </w:p>
    <w:p w:rsidRPr="00113BD9" w:rsidR="008070E2" w:rsidP="008070E2" w:rsidRDefault="008070E2" w14:paraId="29DB6BD2" w14:textId="63B82688">
      <w:pPr>
        <w:numPr>
          <w:ilvl w:val="0"/>
          <w:numId w:val="43"/>
        </w:numPr>
        <w:spacing w:after="120" w:line="240" w:lineRule="auto"/>
        <w:contextualSpacing/>
        <w:jc w:val="both"/>
        <w:rPr>
          <w:rFonts w:eastAsia="Times New Roman"/>
        </w:rPr>
      </w:pPr>
      <w:r w:rsidRPr="00113BD9">
        <w:rPr>
          <w:rFonts w:eastAsia="Times New Roman"/>
        </w:rPr>
        <w:t>transporta infrastruktūras sinerģija ar informācijas tehnoloģiju risinājumiem un to drošība, lai panāktu, ka transporta sistēma ir orientēta uz lietotāju un viedie transporta pakalpojumi kļūst par ikviena iedzīvotāja ikdienas sastāvdaļu</w:t>
      </w:r>
      <w:r w:rsidR="00A625A0">
        <w:rPr>
          <w:rFonts w:eastAsia="Times New Roman"/>
        </w:rPr>
        <w:t xml:space="preserve"> ( + )</w:t>
      </w:r>
      <w:r w:rsidRPr="00113BD9">
        <w:rPr>
          <w:rFonts w:eastAsia="Times New Roman"/>
        </w:rPr>
        <w:t>;</w:t>
      </w:r>
    </w:p>
    <w:p w:rsidRPr="00113BD9" w:rsidR="008070E2" w:rsidP="008070E2" w:rsidRDefault="008070E2" w14:paraId="61C42882" w14:textId="5A838567">
      <w:pPr>
        <w:numPr>
          <w:ilvl w:val="0"/>
          <w:numId w:val="43"/>
        </w:numPr>
        <w:spacing w:after="120" w:line="240" w:lineRule="auto"/>
        <w:contextualSpacing/>
        <w:jc w:val="both"/>
        <w:rPr>
          <w:rFonts w:eastAsia="Times New Roman"/>
        </w:rPr>
      </w:pPr>
      <w:r w:rsidRPr="00113BD9">
        <w:rPr>
          <w:rFonts w:eastAsia="Times New Roman"/>
        </w:rPr>
        <w:t>transporta infrastruktūras uzlabošana</w:t>
      </w:r>
      <w:r w:rsidR="007D6845">
        <w:rPr>
          <w:rFonts w:eastAsia="Times New Roman"/>
        </w:rPr>
        <w:t>,</w:t>
      </w:r>
      <w:r w:rsidRPr="00113BD9">
        <w:rPr>
          <w:rFonts w:eastAsia="Times New Roman"/>
        </w:rPr>
        <w:t xml:space="preserve"> t.sk.</w:t>
      </w:r>
      <w:r w:rsidR="007D6845">
        <w:rPr>
          <w:rFonts w:eastAsia="Times New Roman"/>
        </w:rPr>
        <w:t>,</w:t>
      </w:r>
      <w:r w:rsidRPr="00113BD9">
        <w:rPr>
          <w:rFonts w:eastAsia="Times New Roman"/>
        </w:rPr>
        <w:t xml:space="preserve"> lielo infrastruktūras projektu ieviešana</w:t>
      </w:r>
      <w:r w:rsidR="00A625A0">
        <w:rPr>
          <w:rFonts w:eastAsia="Times New Roman"/>
        </w:rPr>
        <w:t xml:space="preserve"> ( + )</w:t>
      </w:r>
      <w:r w:rsidRPr="00113BD9">
        <w:rPr>
          <w:rFonts w:eastAsia="Times New Roman"/>
        </w:rPr>
        <w:t>;</w:t>
      </w:r>
    </w:p>
    <w:p w:rsidRPr="00113BD9" w:rsidR="008070E2" w:rsidP="008070E2" w:rsidRDefault="008070E2" w14:paraId="3D52FF88" w14:textId="1BC71D83">
      <w:pPr>
        <w:numPr>
          <w:ilvl w:val="0"/>
          <w:numId w:val="43"/>
        </w:numPr>
        <w:spacing w:after="120" w:line="240" w:lineRule="auto"/>
        <w:contextualSpacing/>
        <w:jc w:val="both"/>
        <w:rPr>
          <w:rFonts w:eastAsia="Times New Roman"/>
        </w:rPr>
      </w:pPr>
      <w:r w:rsidRPr="00113BD9">
        <w:rPr>
          <w:rFonts w:eastAsia="Times New Roman"/>
        </w:rPr>
        <w:t>transporta nozares konkurētspējas un produktivitātes palielināšana, t.sk.</w:t>
      </w:r>
      <w:r w:rsidR="007D6845">
        <w:rPr>
          <w:rFonts w:eastAsia="Times New Roman"/>
        </w:rPr>
        <w:t>,</w:t>
      </w:r>
      <w:r w:rsidRPr="00113BD9">
        <w:rPr>
          <w:rFonts w:eastAsia="Times New Roman"/>
        </w:rPr>
        <w:t xml:space="preserve"> uzlabojot cilvēkresursu kvalitāti un darba organizāciju</w:t>
      </w:r>
      <w:r w:rsidR="00A625A0">
        <w:rPr>
          <w:rFonts w:eastAsia="Times New Roman"/>
        </w:rPr>
        <w:t xml:space="preserve"> ( + )</w:t>
      </w:r>
      <w:r w:rsidRPr="00113BD9">
        <w:rPr>
          <w:rFonts w:eastAsia="Times New Roman"/>
        </w:rPr>
        <w:t>;</w:t>
      </w:r>
    </w:p>
    <w:p w:rsidR="008070E2" w:rsidP="008070E2" w:rsidRDefault="008070E2" w14:paraId="3421EB5C" w14:textId="2E4D06E3">
      <w:pPr>
        <w:numPr>
          <w:ilvl w:val="0"/>
          <w:numId w:val="43"/>
        </w:numPr>
        <w:spacing w:after="120" w:line="240" w:lineRule="auto"/>
        <w:contextualSpacing/>
        <w:jc w:val="both"/>
        <w:rPr>
          <w:rFonts w:eastAsia="Times New Roman"/>
        </w:rPr>
      </w:pPr>
      <w:r w:rsidRPr="00CD62D8">
        <w:rPr>
          <w:rFonts w:eastAsia="Times New Roman"/>
        </w:rPr>
        <w:t xml:space="preserve">nepietiekams transporta infrastruktūras attīstībai pieejamais investīciju apjoms </w:t>
      </w:r>
      <w:r w:rsidR="00A625A0">
        <w:rPr>
          <w:rFonts w:eastAsia="Times New Roman"/>
        </w:rPr>
        <w:t>( - );</w:t>
      </w:r>
    </w:p>
    <w:p w:rsidRPr="00CD62D8" w:rsidR="008070E2" w:rsidP="008070E2" w:rsidRDefault="008070E2" w14:paraId="144EF1EE" w14:textId="027F1FF3">
      <w:pPr>
        <w:numPr>
          <w:ilvl w:val="0"/>
          <w:numId w:val="43"/>
        </w:numPr>
        <w:spacing w:after="120" w:line="240" w:lineRule="auto"/>
        <w:contextualSpacing/>
        <w:jc w:val="both"/>
        <w:rPr>
          <w:rFonts w:eastAsia="Times New Roman"/>
        </w:rPr>
      </w:pPr>
      <w:r w:rsidRPr="00CD62D8">
        <w:rPr>
          <w:rFonts w:eastAsia="Times New Roman"/>
        </w:rPr>
        <w:t>ģeopolitiskā situācija</w:t>
      </w:r>
      <w:r w:rsidR="00A625A0">
        <w:rPr>
          <w:rFonts w:eastAsia="Times New Roman"/>
        </w:rPr>
        <w:t xml:space="preserve"> (+/-)</w:t>
      </w:r>
      <w:r w:rsidRPr="00CD62D8">
        <w:rPr>
          <w:rFonts w:eastAsia="Times New Roman"/>
        </w:rPr>
        <w:t>;</w:t>
      </w:r>
    </w:p>
    <w:p w:rsidRPr="00CD62D8" w:rsidR="008070E2" w:rsidP="008070E2" w:rsidRDefault="008070E2" w14:paraId="33A3F235" w14:textId="3EE0CB9F">
      <w:pPr>
        <w:numPr>
          <w:ilvl w:val="0"/>
          <w:numId w:val="43"/>
        </w:numPr>
        <w:spacing w:after="120" w:line="240" w:lineRule="auto"/>
        <w:contextualSpacing/>
        <w:jc w:val="both"/>
        <w:rPr>
          <w:rFonts w:eastAsia="Times New Roman"/>
        </w:rPr>
      </w:pPr>
      <w:r w:rsidRPr="00CD62D8">
        <w:rPr>
          <w:rFonts w:eastAsia="Times New Roman"/>
        </w:rPr>
        <w:t>ekonomikas izaugsmes temps</w:t>
      </w:r>
      <w:r w:rsidR="00A625A0">
        <w:rPr>
          <w:rFonts w:eastAsia="Times New Roman"/>
        </w:rPr>
        <w:t xml:space="preserve"> (+/-)</w:t>
      </w:r>
      <w:r>
        <w:rPr>
          <w:rFonts w:eastAsia="Times New Roman"/>
        </w:rPr>
        <w:t>.</w:t>
      </w:r>
    </w:p>
    <w:p w:rsidR="002B3EB0" w:rsidRDefault="002B3EB0" w14:paraId="4203F404" w14:textId="0166B133"/>
    <w:p w:rsidRPr="00FD52EB" w:rsidR="0048227D" w:rsidP="00255075" w:rsidRDefault="008070E2" w14:paraId="62E3F3CC" w14:textId="261190E7">
      <w:pPr>
        <w:pStyle w:val="Heading1"/>
        <w:numPr>
          <w:ilvl w:val="0"/>
          <w:numId w:val="0"/>
        </w:numPr>
        <w:spacing w:after="120" w:line="240" w:lineRule="auto"/>
        <w:jc w:val="center"/>
        <w:rPr>
          <w:rFonts w:eastAsia="Times New Roman"/>
        </w:rPr>
      </w:pPr>
      <w:bookmarkStart w:name="_Toc58416585" w:id="42"/>
      <w:bookmarkStart w:name="_Hlk34832407" w:id="43"/>
      <w:r>
        <w:rPr>
          <w:rFonts w:eastAsia="Times New Roman"/>
        </w:rPr>
        <w:t>R</w:t>
      </w:r>
      <w:r w:rsidRPr="0048227D" w:rsidR="0048227D">
        <w:rPr>
          <w:rFonts w:eastAsia="Times New Roman"/>
        </w:rPr>
        <w:t>īcības</w:t>
      </w:r>
      <w:r w:rsidRPr="008070E2">
        <w:t xml:space="preserve"> </w:t>
      </w:r>
      <w:r w:rsidRPr="008070E2">
        <w:rPr>
          <w:rFonts w:eastAsia="Times New Roman"/>
        </w:rPr>
        <w:t>un pasākumi transporta nozarē</w:t>
      </w:r>
      <w:bookmarkEnd w:id="42"/>
    </w:p>
    <w:p w:rsidRPr="00965B94" w:rsidR="00C2395A" w:rsidP="00965B94" w:rsidRDefault="00C2395A" w14:paraId="07FC6EBC" w14:textId="52FAD87D">
      <w:pPr>
        <w:rPr>
          <w:rStyle w:val="Strong"/>
        </w:rPr>
      </w:pPr>
      <w:bookmarkStart w:name="_Hlk37920972" w:id="44"/>
      <w:bookmarkEnd w:id="43"/>
      <w:r w:rsidRPr="00965B94">
        <w:rPr>
          <w:rStyle w:val="Strong"/>
        </w:rPr>
        <w:t>Sabiedriskais transports</w:t>
      </w:r>
    </w:p>
    <w:bookmarkEnd w:id="44"/>
    <w:p w:rsidR="00C2395A" w:rsidP="00C2395A" w:rsidRDefault="00C2395A" w14:paraId="376B0C21" w14:textId="336378A2">
      <w:pPr>
        <w:spacing w:after="120" w:line="240" w:lineRule="auto"/>
        <w:ind w:firstLine="720"/>
        <w:jc w:val="both"/>
        <w:rPr>
          <w:rFonts w:eastAsia="Times New Roman"/>
        </w:rPr>
      </w:pPr>
      <w:r w:rsidRPr="000D0D96">
        <w:rPr>
          <w:rFonts w:eastAsia="Times New Roman"/>
        </w:rPr>
        <w:t>Aktuālās tendences rāda, ka pieaug privāto transportlīdzekļu izmantošana, bet sabiedriskā transporta popularitāte būtiski nepieaug. Uz 20</w:t>
      </w:r>
      <w:r w:rsidR="00655E53">
        <w:rPr>
          <w:rFonts w:eastAsia="Times New Roman"/>
        </w:rPr>
        <w:t>20</w:t>
      </w:r>
      <w:r w:rsidRPr="000D0D96">
        <w:rPr>
          <w:rFonts w:eastAsia="Times New Roman"/>
        </w:rPr>
        <w:t>.gada 1.</w:t>
      </w:r>
      <w:r w:rsidR="00655E53">
        <w:rPr>
          <w:rFonts w:eastAsia="Times New Roman"/>
        </w:rPr>
        <w:t>novembri</w:t>
      </w:r>
      <w:r w:rsidRPr="000D0D96" w:rsidR="00655E53">
        <w:rPr>
          <w:rFonts w:eastAsia="Times New Roman"/>
        </w:rPr>
        <w:t xml:space="preserve"> </w:t>
      </w:r>
      <w:r w:rsidRPr="000D0D96">
        <w:rPr>
          <w:rFonts w:eastAsia="Times New Roman"/>
        </w:rPr>
        <w:t xml:space="preserve">Latvijā </w:t>
      </w:r>
      <w:r w:rsidR="00655E53">
        <w:rPr>
          <w:rFonts w:eastAsia="Times New Roman"/>
        </w:rPr>
        <w:t xml:space="preserve">reģistrēto transportlīdzekļu skaits bija </w:t>
      </w:r>
      <w:r w:rsidRPr="00655E53" w:rsidR="00655E53">
        <w:rPr>
          <w:rFonts w:eastAsia="Times New Roman"/>
        </w:rPr>
        <w:t>985011</w:t>
      </w:r>
      <w:r w:rsidRPr="000D0D96">
        <w:rPr>
          <w:rFonts w:eastAsia="Times New Roman"/>
        </w:rPr>
        <w:t xml:space="preserve">, no kuriem </w:t>
      </w:r>
      <w:r w:rsidR="00655E53">
        <w:rPr>
          <w:rFonts w:eastAsia="Times New Roman"/>
        </w:rPr>
        <w:t>75,3</w:t>
      </w:r>
      <w:r w:rsidRPr="000D0D96">
        <w:rPr>
          <w:rFonts w:eastAsia="Times New Roman"/>
        </w:rPr>
        <w:t xml:space="preserve">% bija vieglie auto </w:t>
      </w:r>
      <w:r w:rsidRPr="000D0D96">
        <w:rPr>
          <w:rFonts w:eastAsia="Times New Roman"/>
        </w:rPr>
        <w:lastRenderedPageBreak/>
        <w:t xml:space="preserve">transportlīdzekļi. </w:t>
      </w:r>
      <w:r w:rsidR="0058166E">
        <w:rPr>
          <w:rFonts w:eastAsia="Times New Roman"/>
        </w:rPr>
        <w:t xml:space="preserve">Savukārt </w:t>
      </w:r>
      <w:r w:rsidR="00AB5CB8">
        <w:rPr>
          <w:rFonts w:eastAsia="Times New Roman"/>
        </w:rPr>
        <w:t xml:space="preserve">reģistrēto </w:t>
      </w:r>
      <w:r w:rsidR="0058166E">
        <w:rPr>
          <w:rFonts w:eastAsia="Times New Roman"/>
        </w:rPr>
        <w:t>v</w:t>
      </w:r>
      <w:r w:rsidRPr="0058166E" w:rsidR="0058166E">
        <w:rPr>
          <w:rFonts w:eastAsia="Times New Roman"/>
        </w:rPr>
        <w:t xml:space="preserve">ieglo automobiļu skaits uz 1000 iedzīvotājiem </w:t>
      </w:r>
      <w:r w:rsidR="0058166E">
        <w:rPr>
          <w:rFonts w:eastAsia="Times New Roman"/>
        </w:rPr>
        <w:t>20</w:t>
      </w:r>
      <w:r w:rsidR="00F305A7">
        <w:rPr>
          <w:rFonts w:eastAsia="Times New Roman"/>
        </w:rPr>
        <w:t>20</w:t>
      </w:r>
      <w:r w:rsidR="0058166E">
        <w:rPr>
          <w:rFonts w:eastAsia="Times New Roman"/>
        </w:rPr>
        <w:t xml:space="preserve">. </w:t>
      </w:r>
      <w:r w:rsidRPr="0058166E" w:rsidR="0058166E">
        <w:rPr>
          <w:rFonts w:eastAsia="Times New Roman"/>
        </w:rPr>
        <w:t>gada beigā</w:t>
      </w:r>
      <w:r w:rsidR="0058166E">
        <w:rPr>
          <w:rFonts w:eastAsia="Times New Roman"/>
        </w:rPr>
        <w:t xml:space="preserve">s bija </w:t>
      </w:r>
      <w:r w:rsidR="00F305A7">
        <w:rPr>
          <w:rFonts w:eastAsia="Times New Roman"/>
        </w:rPr>
        <w:t>aptuveni</w:t>
      </w:r>
      <w:r w:rsidRPr="000D0D96">
        <w:rPr>
          <w:rFonts w:eastAsia="Times New Roman"/>
        </w:rPr>
        <w:t xml:space="preserve"> 3</w:t>
      </w:r>
      <w:r w:rsidR="00F305A7">
        <w:rPr>
          <w:rFonts w:eastAsia="Times New Roman"/>
        </w:rPr>
        <w:t>9</w:t>
      </w:r>
      <w:r w:rsidRPr="000D0D96">
        <w:rPr>
          <w:rFonts w:eastAsia="Times New Roman"/>
        </w:rPr>
        <w:t xml:space="preserve">0 automobiļi </w:t>
      </w:r>
      <w:r w:rsidR="00E727D1">
        <w:rPr>
          <w:rFonts w:eastAsia="Times New Roman"/>
        </w:rPr>
        <w:t>un pēdējo gadu tendences rāda, ka</w:t>
      </w:r>
      <w:r w:rsidRPr="000D0D96">
        <w:rPr>
          <w:rFonts w:eastAsia="Times New Roman"/>
        </w:rPr>
        <w:t xml:space="preserve"> skaits turpina palielināties, īpaši Rīgā un Pierīgā. Līdz ar to veidojas arvien lielāki sastrēgumi, liekot iedzīvotājiem ik dienas vairāk laika pavadīt ceļā, kā arī atstājot negatīvu ietekmi uz gaisa kvalitāti un paātrinot klimata pārmaiņas. </w:t>
      </w:r>
      <w:r w:rsidR="008E1391">
        <w:rPr>
          <w:rFonts w:eastAsia="Times New Roman"/>
        </w:rPr>
        <w:t>Viens no i</w:t>
      </w:r>
      <w:r w:rsidRPr="000D0D96">
        <w:rPr>
          <w:rFonts w:eastAsia="Times New Roman"/>
        </w:rPr>
        <w:t>zplatītāk</w:t>
      </w:r>
      <w:r w:rsidR="008E1391">
        <w:rPr>
          <w:rFonts w:eastAsia="Times New Roman"/>
        </w:rPr>
        <w:t>ajiem</w:t>
      </w:r>
      <w:r w:rsidRPr="000D0D96">
        <w:rPr>
          <w:rFonts w:eastAsia="Times New Roman"/>
        </w:rPr>
        <w:t xml:space="preserve"> iemesli</w:t>
      </w:r>
      <w:r w:rsidR="008E1391">
        <w:rPr>
          <w:rFonts w:eastAsia="Times New Roman"/>
        </w:rPr>
        <w:t>em</w:t>
      </w:r>
      <w:r w:rsidRPr="000D0D96">
        <w:rPr>
          <w:rFonts w:eastAsia="Times New Roman"/>
        </w:rPr>
        <w:t>, kāpēc cilvēki neizmanto sabiedrisko transportu, ir iedzīvotāju rīcībā esošais privātais vai darba automobilis</w:t>
      </w:r>
      <w:r w:rsidRPr="000D0D96">
        <w:rPr>
          <w:rFonts w:eastAsia="Times New Roman"/>
          <w:vertAlign w:val="superscript"/>
        </w:rPr>
        <w:footnoteReference w:id="19"/>
      </w:r>
      <w:r w:rsidRPr="000D0D96">
        <w:rPr>
          <w:rFonts w:eastAsia="Times New Roman"/>
        </w:rPr>
        <w:t>.</w:t>
      </w:r>
      <w:r w:rsidRPr="00370B16" w:rsidR="00370B16">
        <w:rPr>
          <w:rFonts w:eastAsia="Times New Roman"/>
        </w:rPr>
        <w:t xml:space="preserve"> </w:t>
      </w:r>
      <w:r w:rsidR="00370B16">
        <w:rPr>
          <w:rFonts w:eastAsia="Times New Roman"/>
        </w:rPr>
        <w:t>A</w:t>
      </w:r>
      <w:r w:rsidRPr="00370B16" w:rsidR="00370B16">
        <w:rPr>
          <w:rFonts w:eastAsia="Times New Roman"/>
        </w:rPr>
        <w:t>utomobiļu lietošanas paradumi ir saistīti ar lietotāju komforta izjūtu,</w:t>
      </w:r>
      <w:r w:rsidR="001D15CE">
        <w:rPr>
          <w:rFonts w:eastAsia="Times New Roman"/>
        </w:rPr>
        <w:t xml:space="preserve"> laika ekonomiju</w:t>
      </w:r>
      <w:r w:rsidR="00F00CDB">
        <w:rPr>
          <w:rFonts w:eastAsia="Times New Roman"/>
        </w:rPr>
        <w:t>,</w:t>
      </w:r>
      <w:r w:rsidRPr="00370B16" w:rsidR="00370B16">
        <w:rPr>
          <w:rFonts w:eastAsia="Times New Roman"/>
        </w:rPr>
        <w:t xml:space="preserve"> kā arī sabiedriskā transporta tīkla pieejamību. Ja </w:t>
      </w:r>
      <w:r w:rsidR="00D927FC">
        <w:rPr>
          <w:rFonts w:eastAsia="Times New Roman"/>
        </w:rPr>
        <w:t>privātā autotransporta lietotājs</w:t>
      </w:r>
      <w:r w:rsidRPr="00370B16" w:rsidR="00D927FC">
        <w:rPr>
          <w:rFonts w:eastAsia="Times New Roman"/>
        </w:rPr>
        <w:t xml:space="preserve"> </w:t>
      </w:r>
      <w:r w:rsidRPr="00370B16" w:rsidR="00370B16">
        <w:rPr>
          <w:rFonts w:eastAsia="Times New Roman"/>
        </w:rPr>
        <w:t>neuztver sabiedrisko transportu par pietiekoši drošu</w:t>
      </w:r>
      <w:r w:rsidR="002E5A09">
        <w:rPr>
          <w:rFonts w:eastAsia="Times New Roman"/>
        </w:rPr>
        <w:t>, ātru</w:t>
      </w:r>
      <w:r w:rsidRPr="00370B16" w:rsidR="00370B16">
        <w:rPr>
          <w:rFonts w:eastAsia="Times New Roman"/>
        </w:rPr>
        <w:t xml:space="preserve"> un ērtu</w:t>
      </w:r>
      <w:r w:rsidR="00A96263">
        <w:rPr>
          <w:rFonts w:eastAsia="Times New Roman"/>
        </w:rPr>
        <w:t xml:space="preserve"> risinājumu</w:t>
      </w:r>
      <w:r w:rsidR="00155C3B">
        <w:rPr>
          <w:rFonts w:eastAsia="Times New Roman"/>
        </w:rPr>
        <w:t>, lai pārvietotos ikdienā,</w:t>
      </w:r>
      <w:r w:rsidRPr="00370B16" w:rsidR="00370B16">
        <w:rPr>
          <w:rFonts w:eastAsia="Times New Roman"/>
        </w:rPr>
        <w:t xml:space="preserve"> viņš visticamāk turpinās lietot privāto automobili.</w:t>
      </w:r>
    </w:p>
    <w:p w:rsidRPr="0091496D" w:rsidR="00736CD2" w:rsidP="00736CD2" w:rsidRDefault="00C2395A" w14:paraId="0438BE77" w14:textId="13E903EE">
      <w:pPr>
        <w:spacing w:after="0" w:line="240" w:lineRule="auto"/>
        <w:ind w:firstLine="720"/>
        <w:jc w:val="both"/>
        <w:rPr>
          <w:rFonts w:eastAsia="Times New Roman"/>
        </w:rPr>
      </w:pPr>
      <w:r w:rsidRPr="000D0D96">
        <w:rPr>
          <w:rFonts w:eastAsia="Times New Roman"/>
        </w:rPr>
        <w:t xml:space="preserve">Privāto transportlīdzekļu lietojuma samazināšanai primāri nepieciešams pilnveidot sabiedriskā transporta izmantošanas iespējas. </w:t>
      </w:r>
      <w:r w:rsidRPr="0091496D" w:rsidR="00E41CC6">
        <w:rPr>
          <w:rFonts w:eastAsia="Times New Roman"/>
        </w:rPr>
        <w:t>Informatīva</w:t>
      </w:r>
      <w:r w:rsidR="00E41CC6">
        <w:rPr>
          <w:rFonts w:eastAsia="Times New Roman"/>
        </w:rPr>
        <w:t>jā</w:t>
      </w:r>
      <w:r w:rsidRPr="0091496D" w:rsidR="00E41CC6">
        <w:rPr>
          <w:rFonts w:eastAsia="Times New Roman"/>
        </w:rPr>
        <w:t xml:space="preserve"> ziņojum</w:t>
      </w:r>
      <w:r w:rsidR="00E41CC6">
        <w:rPr>
          <w:rFonts w:eastAsia="Times New Roman"/>
        </w:rPr>
        <w:t>ā</w:t>
      </w:r>
      <w:r w:rsidRPr="0091496D" w:rsidR="00E41CC6">
        <w:rPr>
          <w:rFonts w:eastAsia="Times New Roman"/>
        </w:rPr>
        <w:t xml:space="preserve"> </w:t>
      </w:r>
      <w:r w:rsidR="00E41CC6">
        <w:rPr>
          <w:rFonts w:eastAsia="Times New Roman"/>
        </w:rPr>
        <w:t xml:space="preserve">“ </w:t>
      </w:r>
      <w:r w:rsidRPr="0091496D" w:rsidR="00E41CC6">
        <w:rPr>
          <w:rFonts w:eastAsia="Times New Roman"/>
        </w:rPr>
        <w:t>Par reģionālās nozīmes sabiedriskā transporta pakalpojumu attīstību 2021.-2030.gadam</w:t>
      </w:r>
      <w:r w:rsidR="00E41CC6">
        <w:rPr>
          <w:rFonts w:eastAsia="Times New Roman"/>
        </w:rPr>
        <w:t>”</w:t>
      </w:r>
      <w:r w:rsidRPr="00C03C66">
        <w:rPr>
          <w:rFonts w:ascii="Calibri" w:hAnsi="Calibri" w:eastAsia="Times New Roman"/>
          <w:vertAlign w:val="superscript"/>
        </w:rPr>
        <w:footnoteReference w:id="20"/>
      </w:r>
      <w:r w:rsidR="00736CD2">
        <w:rPr>
          <w:rFonts w:eastAsia="Times New Roman"/>
        </w:rPr>
        <w:t>noteikts, ka i</w:t>
      </w:r>
      <w:r w:rsidRPr="0091496D" w:rsidR="00736CD2">
        <w:rPr>
          <w:rFonts w:eastAsia="Times New Roman"/>
        </w:rPr>
        <w:t>edzīvotāju pārsēšanās no privātā autotransporta uz konkurētspējīgu, ērtu, drošu, uzticamu un integrētu sabiedrisko transportu veicinās sabiedriskā transporta pakalpojumu nozares attīstību un efektīvāku resursu izmantošanu. Šo mērķi plānots sasniegt, ievērojot šādus četrus reģionālās nozīmes maršrutu tīkla pārzināšanas pamatprincipus:</w:t>
      </w:r>
    </w:p>
    <w:p w:rsidRPr="0091496D" w:rsidR="00736CD2" w:rsidP="00736CD2" w:rsidRDefault="00736CD2" w14:paraId="0FEF93F4" w14:textId="77777777">
      <w:pPr>
        <w:spacing w:after="0" w:line="240" w:lineRule="auto"/>
        <w:ind w:firstLine="720"/>
        <w:jc w:val="both"/>
        <w:rPr>
          <w:rFonts w:eastAsia="Times New Roman"/>
        </w:rPr>
      </w:pPr>
      <w:r w:rsidRPr="0091496D">
        <w:rPr>
          <w:rFonts w:eastAsia="Times New Roman"/>
        </w:rPr>
        <w:t>1) lielāks uzsvars dzelzceļa pārvadājumiem;</w:t>
      </w:r>
    </w:p>
    <w:p w:rsidRPr="0091496D" w:rsidR="00736CD2" w:rsidP="00736CD2" w:rsidRDefault="00736CD2" w14:paraId="750BBE5F" w14:textId="77777777">
      <w:pPr>
        <w:spacing w:after="0" w:line="240" w:lineRule="auto"/>
        <w:ind w:firstLine="720"/>
        <w:jc w:val="both"/>
        <w:rPr>
          <w:rFonts w:eastAsia="Times New Roman"/>
        </w:rPr>
      </w:pPr>
      <w:r w:rsidRPr="0091496D">
        <w:rPr>
          <w:rFonts w:eastAsia="Times New Roman"/>
        </w:rPr>
        <w:t>2) valsts garantēto pakalpojumu apmēra noteikšana dotējamo maršrutu segmentā;</w:t>
      </w:r>
    </w:p>
    <w:p w:rsidRPr="0091496D" w:rsidR="00736CD2" w:rsidP="00736CD2" w:rsidRDefault="00736CD2" w14:paraId="5E932E55" w14:textId="77777777">
      <w:pPr>
        <w:spacing w:after="0" w:line="240" w:lineRule="auto"/>
        <w:ind w:firstLine="720"/>
        <w:jc w:val="both"/>
        <w:rPr>
          <w:rFonts w:eastAsia="Times New Roman"/>
        </w:rPr>
      </w:pPr>
      <w:r w:rsidRPr="0091496D">
        <w:rPr>
          <w:rFonts w:eastAsia="Times New Roman"/>
        </w:rPr>
        <w:t>3) komerciālo/valsts nedotēto maršrutu veidošana;</w:t>
      </w:r>
    </w:p>
    <w:p w:rsidR="00736CD2" w:rsidP="00736CD2" w:rsidRDefault="00736CD2" w14:paraId="4F655B67" w14:textId="77777777">
      <w:pPr>
        <w:spacing w:after="0" w:line="240" w:lineRule="auto"/>
        <w:ind w:firstLine="720"/>
        <w:jc w:val="both"/>
        <w:rPr>
          <w:rFonts w:eastAsia="Times New Roman"/>
        </w:rPr>
      </w:pPr>
      <w:r w:rsidRPr="0091496D">
        <w:rPr>
          <w:rFonts w:eastAsia="Times New Roman"/>
        </w:rPr>
        <w:t>4) bezmaksas sabiedriskais transports.</w:t>
      </w:r>
    </w:p>
    <w:p w:rsidR="00C2395A" w:rsidP="00C2395A" w:rsidRDefault="00C2395A" w14:paraId="20BD1AF1" w14:textId="244E3F99">
      <w:pPr>
        <w:spacing w:after="0" w:line="240" w:lineRule="auto"/>
        <w:ind w:firstLine="720"/>
        <w:jc w:val="both"/>
        <w:rPr>
          <w:rFonts w:eastAsia="Times New Roman"/>
        </w:rPr>
      </w:pPr>
      <w:r w:rsidRPr="000D0D96">
        <w:rPr>
          <w:rFonts w:eastAsia="Times New Roman"/>
        </w:rPr>
        <w:t xml:space="preserve">Lai iedzīvotājiem būtu ērtāk pārsēsties no viena sabiedriskā transporta citā, ir nepieciešams risināt jautājumus par vienotas sabiedriskā transporta biļetes ieviešanu. Ir jāattīsta </w:t>
      </w:r>
      <w:proofErr w:type="spellStart"/>
      <w:r w:rsidRPr="000D0D96">
        <w:rPr>
          <w:rFonts w:eastAsia="Times New Roman"/>
        </w:rPr>
        <w:t>mikromobilitātes</w:t>
      </w:r>
      <w:proofErr w:type="spellEnd"/>
      <w:r w:rsidRPr="000D0D96">
        <w:rPr>
          <w:rFonts w:eastAsia="Times New Roman"/>
        </w:rPr>
        <w:t xml:space="preserve"> iespējas, veicinot </w:t>
      </w:r>
      <w:proofErr w:type="spellStart"/>
      <w:r w:rsidRPr="000D0D96">
        <w:rPr>
          <w:rFonts w:eastAsia="Times New Roman"/>
        </w:rPr>
        <w:t>velosatiksmes</w:t>
      </w:r>
      <w:proofErr w:type="spellEnd"/>
      <w:r w:rsidRPr="000D0D96">
        <w:rPr>
          <w:rFonts w:eastAsia="Times New Roman"/>
        </w:rPr>
        <w:t xml:space="preserve"> un velo infrastruktūras attīstību, veicinot gājēju infrastruktūras uzlabošanu un kopumā </w:t>
      </w:r>
      <w:r>
        <w:rPr>
          <w:rFonts w:eastAsia="Times New Roman"/>
        </w:rPr>
        <w:t>veicināt</w:t>
      </w:r>
      <w:r w:rsidRPr="000D0D96">
        <w:rPr>
          <w:rFonts w:eastAsia="Times New Roman"/>
        </w:rPr>
        <w:t xml:space="preserve"> iedzīvotāju pārviet</w:t>
      </w:r>
      <w:r>
        <w:rPr>
          <w:rFonts w:eastAsia="Times New Roman"/>
        </w:rPr>
        <w:t>ošanās paradumu ma</w:t>
      </w:r>
      <w:r w:rsidR="00155BAB">
        <w:rPr>
          <w:rFonts w:eastAsia="Times New Roman"/>
        </w:rPr>
        <w:t>i</w:t>
      </w:r>
      <w:r>
        <w:rPr>
          <w:rFonts w:eastAsia="Times New Roman"/>
        </w:rPr>
        <w:t>ņu uz videi draudzīgākiem pārvietošanās veidiem</w:t>
      </w:r>
      <w:r w:rsidRPr="000D0D96">
        <w:rPr>
          <w:rFonts w:eastAsia="Times New Roman"/>
        </w:rPr>
        <w:t>. Savukārt, lai sekmētu transporta novirzīšanu no pilsētu centriem</w:t>
      </w:r>
      <w:r w:rsidR="00A625A0">
        <w:rPr>
          <w:rFonts w:eastAsia="Times New Roman"/>
        </w:rPr>
        <w:t>,</w:t>
      </w:r>
      <w:r w:rsidRPr="000D0D96">
        <w:rPr>
          <w:rFonts w:eastAsia="Times New Roman"/>
        </w:rPr>
        <w:t xml:space="preserve"> ir jāveicina multimodālo punktu izveid</w:t>
      </w:r>
      <w:r w:rsidR="00A625A0">
        <w:rPr>
          <w:rFonts w:eastAsia="Times New Roman"/>
        </w:rPr>
        <w:t>e</w:t>
      </w:r>
      <w:r w:rsidRPr="000D0D96">
        <w:rPr>
          <w:rFonts w:eastAsia="Times New Roman"/>
        </w:rPr>
        <w:t xml:space="preserve">. </w:t>
      </w:r>
    </w:p>
    <w:p w:rsidRPr="000D0D96" w:rsidR="002D0571" w:rsidP="002D0571" w:rsidRDefault="0094625F" w14:paraId="134555A0" w14:textId="20F02A11">
      <w:pPr>
        <w:spacing w:after="0" w:line="240" w:lineRule="auto"/>
        <w:ind w:firstLine="720"/>
        <w:jc w:val="both"/>
        <w:rPr>
          <w:rFonts w:eastAsia="Times New Roman"/>
        </w:rPr>
      </w:pPr>
      <w:r w:rsidRPr="00655DA2">
        <w:rPr>
          <w:rFonts w:eastAsia="Times New Roman"/>
        </w:rPr>
        <w:t xml:space="preserve">Tāpat svarīgs aspekts ir nevienlīdzība sabiedriskā transporta pieejamības jomā. Šķēršļi sabiedriskā transporta pieejamības jomā nereti attiecas uz </w:t>
      </w:r>
      <w:proofErr w:type="spellStart"/>
      <w:r w:rsidRPr="00655DA2">
        <w:rPr>
          <w:rFonts w:eastAsia="Times New Roman"/>
        </w:rPr>
        <w:t>mazaizsargātiem</w:t>
      </w:r>
      <w:proofErr w:type="spellEnd"/>
      <w:r w:rsidRPr="00655DA2">
        <w:rPr>
          <w:rFonts w:eastAsia="Times New Roman"/>
        </w:rPr>
        <w:t xml:space="preserve"> iedzīvotājiem (piemēram, iedzīvotājiem ar zemiem ienākumiem, bezdarbniekiem, iedzīvotājiem ar zemām prasmēm, person</w:t>
      </w:r>
      <w:r w:rsidR="007438FB">
        <w:rPr>
          <w:rFonts w:eastAsia="Times New Roman"/>
        </w:rPr>
        <w:t>ām</w:t>
      </w:r>
      <w:r w:rsidRPr="00655DA2">
        <w:rPr>
          <w:rFonts w:eastAsia="Times New Roman"/>
        </w:rPr>
        <w:t xml:space="preserve"> ar invaliditāti un funkcionāliem traucējumiem u.c.), kā arī iedzīvotājiem, kuriem ir neizdevīgs stāvoklis attiecībā uz transporta pieejamību (piemēram, mājsaimniecībā nav privātās automašīnas, lauku teritorijās vai attālinātās teritorijās dzīvojošie u.c.)</w:t>
      </w:r>
      <w:r w:rsidR="0019637E">
        <w:rPr>
          <w:rFonts w:eastAsia="Times New Roman"/>
        </w:rPr>
        <w:t>.</w:t>
      </w:r>
      <w:r w:rsidRPr="00655DA2">
        <w:rPr>
          <w:rFonts w:eastAsia="Times New Roman"/>
        </w:rPr>
        <w:t xml:space="preserve"> Lai arī noteikti statistikas dati atspoguļo atsevišķus ar iedzīvotāju mobilitāti saistītus aspektus, tomēr netiek veikta sistemātiska pieejamo statistikas datu analīze dažādos griezumos, kā arī esošie statistikas dati sniedz nepietiekamu priekšstatu par iedzīvotāju mobilitātes vajadzībām. Līdz ar to būtiski ir veicināt sabiedriskā transporta pakalpojumu un sabiedriskā transporta pakalpojumos izmantotās infrastruktūras </w:t>
      </w:r>
      <w:proofErr w:type="spellStart"/>
      <w:r w:rsidRPr="00655DA2">
        <w:rPr>
          <w:rFonts w:eastAsia="Times New Roman"/>
        </w:rPr>
        <w:t>piekļūstamību</w:t>
      </w:r>
      <w:proofErr w:type="spellEnd"/>
      <w:r w:rsidRPr="00655DA2">
        <w:rPr>
          <w:rFonts w:eastAsia="Times New Roman"/>
        </w:rPr>
        <w:t>, pamatojoties uz regulāru datu analīzi un iedzīvotāju dažādo vajadzību apzināšanu.</w:t>
      </w:r>
    </w:p>
    <w:p w:rsidR="00E8209A" w:rsidP="00965B94" w:rsidRDefault="00E8209A" w14:paraId="557947B3" w14:textId="77777777">
      <w:pPr>
        <w:rPr>
          <w:b/>
          <w:bCs/>
        </w:rPr>
      </w:pPr>
    </w:p>
    <w:p w:rsidR="005801AE" w:rsidP="00965B94" w:rsidRDefault="005801AE" w14:paraId="0E753946" w14:textId="77777777">
      <w:pPr>
        <w:rPr>
          <w:b/>
          <w:bCs/>
        </w:rPr>
      </w:pPr>
    </w:p>
    <w:p w:rsidR="005801AE" w:rsidP="00965B94" w:rsidRDefault="005801AE" w14:paraId="53392028" w14:textId="77777777">
      <w:pPr>
        <w:rPr>
          <w:b/>
          <w:bCs/>
        </w:rPr>
      </w:pPr>
    </w:p>
    <w:p w:rsidR="005801AE" w:rsidP="00965B94" w:rsidRDefault="005801AE" w14:paraId="201EF5F7" w14:textId="77777777">
      <w:pPr>
        <w:rPr>
          <w:b/>
          <w:bCs/>
        </w:rPr>
      </w:pPr>
    </w:p>
    <w:p w:rsidR="00965B94" w:rsidP="00965B94" w:rsidRDefault="00965B94" w14:paraId="3603FCAD" w14:textId="51936F3A">
      <w:r w:rsidRPr="00965B94">
        <w:rPr>
          <w:b/>
          <w:bCs/>
        </w:rPr>
        <w:lastRenderedPageBreak/>
        <w:t>Transporta sektora darbību rezultātā radušos SEG emisiju ierobežošana</w:t>
      </w:r>
    </w:p>
    <w:p w:rsidRPr="00107377" w:rsidR="00C2395A" w:rsidP="00C2395A" w:rsidRDefault="00C2395A" w14:paraId="05013795" w14:textId="3D186B7C">
      <w:pPr>
        <w:spacing w:after="120" w:line="240" w:lineRule="auto"/>
        <w:ind w:firstLine="720"/>
        <w:jc w:val="both"/>
        <w:rPr>
          <w:rFonts w:eastAsia="Times New Roman"/>
        </w:rPr>
      </w:pPr>
      <w:bookmarkStart w:name="_Hlk37920841" w:id="45"/>
      <w:r w:rsidRPr="00107377">
        <w:rPr>
          <w:rFonts w:eastAsia="Times New Roman"/>
        </w:rPr>
        <w:t xml:space="preserve">Latvijā ir viens no vecākajiem autoparkiem ES - reģistrēto transportlīdzekļu </w:t>
      </w:r>
      <w:r w:rsidR="00DA06A7">
        <w:rPr>
          <w:rFonts w:eastAsia="Times New Roman"/>
        </w:rPr>
        <w:t xml:space="preserve">vidējais </w:t>
      </w:r>
      <w:r w:rsidRPr="00107377">
        <w:rPr>
          <w:rFonts w:eastAsia="Times New Roman"/>
        </w:rPr>
        <w:t xml:space="preserve">vecums </w:t>
      </w:r>
      <w:r w:rsidR="005A0214">
        <w:rPr>
          <w:rFonts w:eastAsia="Times New Roman"/>
        </w:rPr>
        <w:t>uz 01.01.2020 bija</w:t>
      </w:r>
      <w:r w:rsidRPr="00107377" w:rsidR="005A0214">
        <w:rPr>
          <w:rFonts w:eastAsia="Times New Roman"/>
        </w:rPr>
        <w:t xml:space="preserve"> </w:t>
      </w:r>
      <w:r w:rsidR="005A0214">
        <w:rPr>
          <w:rFonts w:eastAsia="Times New Roman"/>
        </w:rPr>
        <w:t>13,</w:t>
      </w:r>
      <w:r w:rsidR="00DA06A7">
        <w:rPr>
          <w:rFonts w:eastAsia="Times New Roman"/>
        </w:rPr>
        <w:t>94</w:t>
      </w:r>
      <w:r w:rsidR="001D061A">
        <w:rPr>
          <w:rFonts w:eastAsia="Times New Roman"/>
        </w:rPr>
        <w:t xml:space="preserve"> </w:t>
      </w:r>
      <w:r w:rsidRPr="00107377">
        <w:rPr>
          <w:rFonts w:eastAsia="Times New Roman"/>
        </w:rPr>
        <w:t xml:space="preserve">gadi (vieglajiem auto </w:t>
      </w:r>
      <w:r w:rsidR="00DA06A7">
        <w:rPr>
          <w:rFonts w:eastAsia="Times New Roman"/>
        </w:rPr>
        <w:t>14,20</w:t>
      </w:r>
      <w:r w:rsidR="001D061A">
        <w:rPr>
          <w:rFonts w:eastAsia="Times New Roman"/>
        </w:rPr>
        <w:t xml:space="preserve"> </w:t>
      </w:r>
      <w:r w:rsidRPr="00107377">
        <w:rPr>
          <w:rFonts w:eastAsia="Times New Roman"/>
        </w:rPr>
        <w:t xml:space="preserve">gadi, kravas auto – </w:t>
      </w:r>
      <w:r w:rsidR="00DA06A7">
        <w:rPr>
          <w:rFonts w:eastAsia="Times New Roman"/>
        </w:rPr>
        <w:t>11,97</w:t>
      </w:r>
      <w:r w:rsidRPr="00107377">
        <w:rPr>
          <w:rFonts w:eastAsia="Times New Roman"/>
        </w:rPr>
        <w:t xml:space="preserve"> gadi, autobusiem – </w:t>
      </w:r>
      <w:r w:rsidR="00DA06A7">
        <w:rPr>
          <w:rFonts w:eastAsia="Times New Roman"/>
        </w:rPr>
        <w:t>12,51</w:t>
      </w:r>
      <w:r w:rsidRPr="00107377">
        <w:rPr>
          <w:rFonts w:eastAsia="Times New Roman"/>
        </w:rPr>
        <w:t xml:space="preserve"> gadi).</w:t>
      </w:r>
      <w:bookmarkStart w:name="_Hlk56012953" w:id="46"/>
      <w:r w:rsidRPr="00107377">
        <w:rPr>
          <w:rFonts w:eastAsia="Times New Roman"/>
          <w:vertAlign w:val="superscript"/>
        </w:rPr>
        <w:footnoteReference w:id="21"/>
      </w:r>
      <w:r w:rsidRPr="00107377">
        <w:rPr>
          <w:rFonts w:eastAsia="Times New Roman"/>
        </w:rPr>
        <w:t xml:space="preserve"> </w:t>
      </w:r>
      <w:bookmarkEnd w:id="46"/>
    </w:p>
    <w:p w:rsidRPr="00107377" w:rsidR="00A11AB2" w:rsidP="001D061A" w:rsidRDefault="00C2395A" w14:paraId="6D847AD6" w14:textId="4F0CA7CA">
      <w:pPr>
        <w:spacing w:after="120" w:line="240" w:lineRule="auto"/>
        <w:ind w:firstLine="720"/>
        <w:jc w:val="both"/>
        <w:rPr>
          <w:rFonts w:eastAsia="Times New Roman"/>
        </w:rPr>
      </w:pPr>
      <w:r w:rsidRPr="00107377">
        <w:rPr>
          <w:rFonts w:eastAsia="Times New Roman"/>
        </w:rPr>
        <w:t>Dīzeļdegviela ir galvenais autotransportā izmantotais energoresurss un tās īpatsvars autotransportā 201</w:t>
      </w:r>
      <w:r w:rsidR="00292EF8">
        <w:rPr>
          <w:rFonts w:eastAsia="Times New Roman"/>
        </w:rPr>
        <w:t>9</w:t>
      </w:r>
      <w:r w:rsidRPr="00107377">
        <w:rPr>
          <w:rFonts w:eastAsia="Times New Roman"/>
        </w:rPr>
        <w:t xml:space="preserve">.gadā bija </w:t>
      </w:r>
      <w:r w:rsidRPr="00292EF8" w:rsidR="00292EF8">
        <w:rPr>
          <w:rFonts w:eastAsia="Times New Roman"/>
        </w:rPr>
        <w:t>6</w:t>
      </w:r>
      <w:r w:rsidR="002C7A2E">
        <w:rPr>
          <w:rFonts w:eastAsia="Times New Roman"/>
        </w:rPr>
        <w:t>4</w:t>
      </w:r>
      <w:r w:rsidRPr="00292EF8" w:rsidR="00292EF8">
        <w:rPr>
          <w:rFonts w:eastAsia="Times New Roman"/>
        </w:rPr>
        <w:t>,</w:t>
      </w:r>
      <w:r w:rsidR="002C7A2E">
        <w:rPr>
          <w:rFonts w:eastAsia="Times New Roman"/>
        </w:rPr>
        <w:t>9</w:t>
      </w:r>
      <w:r w:rsidRPr="00107377">
        <w:rPr>
          <w:rFonts w:eastAsia="Times New Roman"/>
        </w:rPr>
        <w:t>%.</w:t>
      </w:r>
      <w:r w:rsidRPr="00107377">
        <w:rPr>
          <w:rFonts w:eastAsia="Times New Roman"/>
          <w:vertAlign w:val="superscript"/>
        </w:rPr>
        <w:footnoteReference w:id="22"/>
      </w:r>
      <w:bookmarkStart w:name="_Hlk29988926" w:id="47"/>
      <w:r w:rsidRPr="00107377">
        <w:rPr>
          <w:rFonts w:eastAsia="Times New Roman"/>
        </w:rPr>
        <w:t xml:space="preserve"> Savukārt elektroenerģijas patēriņš transportā </w:t>
      </w:r>
      <w:r w:rsidR="00655E53">
        <w:rPr>
          <w:rFonts w:eastAsia="Times New Roman"/>
        </w:rPr>
        <w:t>bija</w:t>
      </w:r>
      <w:r w:rsidRPr="00107377" w:rsidR="00655E53">
        <w:rPr>
          <w:rFonts w:eastAsia="Times New Roman"/>
        </w:rPr>
        <w:t xml:space="preserve"> </w:t>
      </w:r>
      <w:r w:rsidRPr="00107377">
        <w:rPr>
          <w:rFonts w:eastAsia="Times New Roman"/>
        </w:rPr>
        <w:t>pavisam ne</w:t>
      </w:r>
      <w:r>
        <w:rPr>
          <w:rFonts w:eastAsia="Times New Roman"/>
        </w:rPr>
        <w:t>l</w:t>
      </w:r>
      <w:r w:rsidRPr="00107377">
        <w:rPr>
          <w:rFonts w:eastAsia="Times New Roman"/>
        </w:rPr>
        <w:t>iels</w:t>
      </w:r>
      <w:r w:rsidR="002C7A2E">
        <w:rPr>
          <w:rFonts w:eastAsia="Times New Roman"/>
        </w:rPr>
        <w:t xml:space="preserve"> – 0,8%</w:t>
      </w:r>
      <w:r w:rsidRPr="00107377">
        <w:rPr>
          <w:rFonts w:eastAsia="Times New Roman"/>
        </w:rPr>
        <w:t xml:space="preserve">. </w:t>
      </w:r>
      <w:bookmarkStart w:name="_Hlk56086115" w:id="48"/>
      <w:r w:rsidRPr="00805FD6" w:rsidR="00805FD6">
        <w:rPr>
          <w:rFonts w:eastAsia="Times New Roman"/>
        </w:rPr>
        <w:t xml:space="preserve">Saskaņā ar CSDD datiem, elektrisko transportlīdzekļu skaits uz 01.10.2020 Latvijā sastādīja </w:t>
      </w:r>
      <w:r w:rsidR="002C11F5">
        <w:rPr>
          <w:rFonts w:eastAsia="Times New Roman"/>
        </w:rPr>
        <w:t xml:space="preserve">aptuveni </w:t>
      </w:r>
      <w:r w:rsidRPr="00805FD6" w:rsidR="00805FD6">
        <w:rPr>
          <w:rFonts w:eastAsia="Times New Roman"/>
        </w:rPr>
        <w:t>0,1%. Tomēr vērtējot elektrisko transportlīdzekļu skaita izmaiņas laika periodā no 01.10.2019 līdz 01.10.2020, secināms, ka elektrisko transportlīdzekļu skaits ir pieaudzis no 661 līdz 1157, kas ir 73% pieaugums gada laikā</w:t>
      </w:r>
      <w:r w:rsidR="00A11AB2">
        <w:rPr>
          <w:rFonts w:eastAsia="Times New Roman"/>
        </w:rPr>
        <w:t>.</w:t>
      </w:r>
      <w:r w:rsidRPr="00107377" w:rsidR="00A11AB2">
        <w:rPr>
          <w:rFonts w:eastAsia="Times New Roman"/>
          <w:vertAlign w:val="superscript"/>
        </w:rPr>
        <w:footnoteReference w:id="23"/>
      </w:r>
      <w:r w:rsidR="00D12537">
        <w:rPr>
          <w:rFonts w:eastAsia="Times New Roman"/>
        </w:rPr>
        <w:t xml:space="preserve"> </w:t>
      </w:r>
      <w:bookmarkEnd w:id="48"/>
      <w:r w:rsidRPr="00107377">
        <w:rPr>
          <w:rFonts w:eastAsia="Times New Roman"/>
        </w:rPr>
        <w:t>Viens no cēloņiem dīzeļdegvielas plašajai izmantošanai ir valsts nodokļu politika, k</w:t>
      </w:r>
      <w:r w:rsidR="00A625A0">
        <w:rPr>
          <w:rFonts w:eastAsia="Times New Roman"/>
        </w:rPr>
        <w:t>as</w:t>
      </w:r>
      <w:r w:rsidRPr="00107377">
        <w:rPr>
          <w:rFonts w:eastAsia="Times New Roman"/>
        </w:rPr>
        <w:t xml:space="preserve"> sekmē dīzeļdegvielas cenas pievilcīgumu iepretim benzīnam</w:t>
      </w:r>
      <w:r w:rsidRPr="00107377" w:rsidR="00493BCA">
        <w:rPr>
          <w:rFonts w:eastAsia="Times New Roman"/>
          <w:vertAlign w:val="superscript"/>
        </w:rPr>
        <w:footnoteReference w:id="24"/>
      </w:r>
      <w:r w:rsidRPr="00107377">
        <w:rPr>
          <w:rFonts w:eastAsia="Times New Roman"/>
        </w:rPr>
        <w:t>.</w:t>
      </w:r>
      <w:bookmarkEnd w:id="47"/>
    </w:p>
    <w:p w:rsidRPr="00107377" w:rsidR="00C2395A" w:rsidP="00C2395A" w:rsidRDefault="00C2395A" w14:paraId="086AEF7B" w14:textId="207E3DBD">
      <w:pPr>
        <w:spacing w:after="120" w:line="240" w:lineRule="auto"/>
        <w:ind w:firstLine="720"/>
        <w:jc w:val="both"/>
        <w:rPr>
          <w:rFonts w:eastAsia="Times New Roman"/>
        </w:rPr>
      </w:pPr>
      <w:bookmarkStart w:name="_Hlk34914760" w:id="49"/>
      <w:r w:rsidRPr="00107377">
        <w:rPr>
          <w:rFonts w:eastAsia="Times New Roman"/>
        </w:rPr>
        <w:t>Transporta sektora darbīb</w:t>
      </w:r>
      <w:r w:rsidR="00A625A0">
        <w:rPr>
          <w:rFonts w:eastAsia="Times New Roman"/>
        </w:rPr>
        <w:t>as</w:t>
      </w:r>
      <w:r w:rsidRPr="00107377">
        <w:rPr>
          <w:rFonts w:eastAsia="Times New Roman"/>
        </w:rPr>
        <w:t xml:space="preserve"> rezultātā radušos SEG emisiju samazināšana </w:t>
      </w:r>
      <w:bookmarkEnd w:id="49"/>
      <w:r w:rsidRPr="00107377">
        <w:rPr>
          <w:rFonts w:eastAsia="Times New Roman"/>
        </w:rPr>
        <w:t xml:space="preserve">galvenokārt ir iespējama samazinot patērēto degvielu (ekonomiskāki dzinēji ar mazāku tilpumu), padarot ilgtspējīgus kravas un pasažieru (sabiedriskos un privātos) pārvadājumus, piemēram, atjauninot izmantoto autoparku, elektrificējot pasažieru (sabiedrisko un privāto) un kravas pārvadāšanā izmantotos transportlīdzekļus, pārejot no fosilās degvielas uz </w:t>
      </w:r>
      <w:r w:rsidR="00A50251">
        <w:rPr>
          <w:rFonts w:eastAsia="Times New Roman"/>
        </w:rPr>
        <w:t>AER</w:t>
      </w:r>
      <w:r w:rsidRPr="00107377">
        <w:rPr>
          <w:rFonts w:eastAsia="Times New Roman"/>
        </w:rPr>
        <w:t xml:space="preserve"> vai citiem alternatīvo degvielu veidiem. Veidojot integrētu sabiedrisko transportu un veicinot </w:t>
      </w:r>
      <w:proofErr w:type="spellStart"/>
      <w:r w:rsidRPr="00107377">
        <w:rPr>
          <w:rFonts w:eastAsia="Times New Roman"/>
        </w:rPr>
        <w:t>mikromobilitāti</w:t>
      </w:r>
      <w:proofErr w:type="spellEnd"/>
      <w:r w:rsidRPr="00107377">
        <w:rPr>
          <w:rFonts w:eastAsia="Times New Roman"/>
        </w:rPr>
        <w:t xml:space="preserve">, iedzīvotājiem tiek radīta iespēja pārsēsties no privātajiem uz sabiedriskajiem un/vai videi draudzīgiem transportlīdzekļiem. </w:t>
      </w:r>
    </w:p>
    <w:p w:rsidR="00C2395A" w:rsidP="00C2395A" w:rsidRDefault="00C2395A" w14:paraId="0972008D" w14:textId="635AE4DF">
      <w:pPr>
        <w:spacing w:after="120" w:line="240" w:lineRule="auto"/>
        <w:ind w:firstLine="720"/>
        <w:jc w:val="both"/>
        <w:rPr>
          <w:rFonts w:eastAsia="Times New Roman"/>
        </w:rPr>
      </w:pPr>
      <w:r w:rsidRPr="00107377">
        <w:rPr>
          <w:rFonts w:eastAsia="Times New Roman"/>
        </w:rPr>
        <w:t>Netieša pozitīva ietekme uz SEG emisiju samazināšanu sagaidāma no vairākiem ES līmeņa instrumentiem – prasība nodrošināt noteikta apjoma transporta enerģijas aprites cikla SEG emisiju intensitātes samazinājumu, prasības par CO</w:t>
      </w:r>
      <w:r w:rsidRPr="00107377">
        <w:rPr>
          <w:rFonts w:eastAsia="Times New Roman"/>
          <w:vertAlign w:val="subscript"/>
        </w:rPr>
        <w:t>2</w:t>
      </w:r>
      <w:r w:rsidRPr="00107377">
        <w:rPr>
          <w:rFonts w:eastAsia="Times New Roman"/>
        </w:rPr>
        <w:t xml:space="preserve"> emisijām jauniem transportlīdzekļiem, transportlīdzekļa ekspluatācijas nodokļa piemērošanas pēc to radītā CO</w:t>
      </w:r>
      <w:r w:rsidRPr="00107377">
        <w:rPr>
          <w:rFonts w:eastAsia="Times New Roman"/>
          <w:vertAlign w:val="subscript"/>
        </w:rPr>
        <w:t>2</w:t>
      </w:r>
      <w:r w:rsidRPr="00107377">
        <w:rPr>
          <w:rFonts w:eastAsia="Times New Roman"/>
        </w:rPr>
        <w:t xml:space="preserve"> emisijām jaunākiem transportlīdzekļiem, plašāka alternatīvo enerģijas nesēju (elektroenerģija, dabasgāze, ūdeņradis, biodegviela, u.c.) izmantošana transporta līdzekļos, autoceļu infrastruktūras atjaunināšana, </w:t>
      </w:r>
      <w:r w:rsidRPr="00107377">
        <w:rPr>
          <w:rFonts w:eastAsia="Times New Roman"/>
          <w:i/>
          <w:iCs/>
        </w:rPr>
        <w:t xml:space="preserve">Rail </w:t>
      </w:r>
      <w:proofErr w:type="spellStart"/>
      <w:r w:rsidRPr="00107377">
        <w:rPr>
          <w:rFonts w:eastAsia="Times New Roman"/>
          <w:i/>
          <w:iCs/>
        </w:rPr>
        <w:t>Baltica</w:t>
      </w:r>
      <w:proofErr w:type="spellEnd"/>
      <w:r w:rsidRPr="00107377">
        <w:rPr>
          <w:rFonts w:eastAsia="Times New Roman"/>
        </w:rPr>
        <w:t xml:space="preserve"> pilnībā elektrificētās dzelzceļa līnijas </w:t>
      </w:r>
      <w:r w:rsidRPr="00BF7D96">
        <w:rPr>
          <w:rFonts w:eastAsia="Times New Roman"/>
        </w:rPr>
        <w:t>izbūve, esošā dzelzceļa tīkla elektrifikācija u.c.</w:t>
      </w:r>
      <w:r w:rsidRPr="00107377">
        <w:rPr>
          <w:rFonts w:eastAsia="Times New Roman"/>
        </w:rPr>
        <w:t xml:space="preserve"> </w:t>
      </w:r>
    </w:p>
    <w:p w:rsidR="00C2395A" w:rsidP="00C2395A" w:rsidRDefault="00C2395A" w14:paraId="758BE3E8" w14:textId="63A6D7CA">
      <w:pPr>
        <w:spacing w:after="120" w:line="240" w:lineRule="auto"/>
        <w:ind w:firstLine="720"/>
        <w:jc w:val="both"/>
        <w:rPr>
          <w:rFonts w:eastAsia="Times New Roman"/>
        </w:rPr>
      </w:pPr>
      <w:r w:rsidRPr="00107377">
        <w:rPr>
          <w:rFonts w:eastAsia="Times New Roman"/>
        </w:rPr>
        <w:t xml:space="preserve">Lai turpinātu transporta infrastruktūras tālāku uzlabošanu, turpmākajos gados jāparedz </w:t>
      </w:r>
      <w:proofErr w:type="spellStart"/>
      <w:r w:rsidRPr="00107377">
        <w:rPr>
          <w:rFonts w:eastAsia="Times New Roman"/>
        </w:rPr>
        <w:t>stāvparku</w:t>
      </w:r>
      <w:proofErr w:type="spellEnd"/>
      <w:r w:rsidRPr="00107377">
        <w:rPr>
          <w:rFonts w:eastAsia="Times New Roman"/>
        </w:rPr>
        <w:t xml:space="preserve"> (</w:t>
      </w:r>
      <w:proofErr w:type="spellStart"/>
      <w:r w:rsidRPr="00107377">
        <w:rPr>
          <w:rFonts w:eastAsia="Times New Roman"/>
          <w:i/>
          <w:iCs/>
        </w:rPr>
        <w:t>Park&amp;Ride</w:t>
      </w:r>
      <w:proofErr w:type="spellEnd"/>
      <w:r w:rsidRPr="00107377">
        <w:rPr>
          <w:rFonts w:eastAsia="Times New Roman"/>
        </w:rPr>
        <w:t>) infrastruktūras attīstība, jāveicina m</w:t>
      </w:r>
      <w:r w:rsidR="002578E6">
        <w:rPr>
          <w:rFonts w:eastAsia="Times New Roman"/>
        </w:rPr>
        <w:t>obilitātes</w:t>
      </w:r>
      <w:r w:rsidRPr="00107377">
        <w:rPr>
          <w:rFonts w:eastAsia="Times New Roman"/>
        </w:rPr>
        <w:t xml:space="preserve"> punktu izveide, reģionālo autoceļu tīklu uzlabojumi, specializēto transporta koridoru attīstība, kas radīs pozitīvu efektu transporta plūsmas optimizēšanā, elektrificēšana, </w:t>
      </w:r>
      <w:proofErr w:type="spellStart"/>
      <w:r w:rsidRPr="00107377">
        <w:rPr>
          <w:rFonts w:eastAsia="Times New Roman"/>
        </w:rPr>
        <w:t>mikromobilitātes</w:t>
      </w:r>
      <w:proofErr w:type="spellEnd"/>
      <w:r w:rsidRPr="00107377">
        <w:rPr>
          <w:rFonts w:eastAsia="Times New Roman"/>
        </w:rPr>
        <w:t xml:space="preserve"> infrastruktūras veidošana pilsētās u.c. </w:t>
      </w:r>
      <w:r>
        <w:rPr>
          <w:rFonts w:eastAsia="Times New Roman"/>
        </w:rPr>
        <w:t>Jāstiprina</w:t>
      </w:r>
      <w:r w:rsidRPr="00107377">
        <w:rPr>
          <w:rFonts w:eastAsia="Times New Roman"/>
        </w:rPr>
        <w:t xml:space="preserve"> dzelzceļa loma pasažieru pārvadājumos, nosakot dzelzceļu par sabiedriskā transporta sistēmas mugurkaulu. </w:t>
      </w:r>
    </w:p>
    <w:p w:rsidRPr="00965B94" w:rsidR="00965B94" w:rsidP="00965B94" w:rsidRDefault="00965B94" w14:paraId="71C191ED" w14:textId="0BBAD05C">
      <w:pPr>
        <w:spacing w:after="120" w:line="240" w:lineRule="auto"/>
        <w:jc w:val="both"/>
        <w:rPr>
          <w:rFonts w:eastAsia="Times New Roman"/>
          <w:b/>
          <w:bCs/>
        </w:rPr>
      </w:pPr>
      <w:r w:rsidRPr="00965B94">
        <w:rPr>
          <w:rFonts w:eastAsia="Times New Roman"/>
          <w:b/>
          <w:bCs/>
        </w:rPr>
        <w:t>Ceļu satiksmes drošība</w:t>
      </w:r>
    </w:p>
    <w:bookmarkEnd w:id="45"/>
    <w:p w:rsidR="00965B94" w:rsidP="00965B94" w:rsidRDefault="00C2395A" w14:paraId="7A1DA352" w14:textId="1B494564">
      <w:pPr>
        <w:spacing w:after="120" w:line="240" w:lineRule="auto"/>
        <w:ind w:firstLine="720"/>
        <w:jc w:val="both"/>
        <w:rPr>
          <w:rFonts w:eastAsia="Times New Roman"/>
        </w:rPr>
      </w:pPr>
      <w:r w:rsidRPr="00107377">
        <w:rPr>
          <w:rFonts w:eastAsia="Times New Roman"/>
        </w:rPr>
        <w:t xml:space="preserve">Ceļu satiksmes drošības uzlabošana, novēršot </w:t>
      </w:r>
      <w:proofErr w:type="spellStart"/>
      <w:r w:rsidRPr="00107377">
        <w:rPr>
          <w:rFonts w:eastAsia="Times New Roman"/>
        </w:rPr>
        <w:t>CSNg</w:t>
      </w:r>
      <w:proofErr w:type="spellEnd"/>
      <w:r w:rsidRPr="00107377">
        <w:rPr>
          <w:rFonts w:eastAsia="Times New Roman"/>
        </w:rPr>
        <w:t>, ievērojami samazinot cietušo un bojāgājušo skaitu, ir liels izaicinājums tuvākajiem gadiem, kura sasniegšanai ir jāveic liels darbs. ES ir pieņēmusi nulles vīzijas (“</w:t>
      </w:r>
      <w:r w:rsidRPr="00107377">
        <w:rPr>
          <w:rFonts w:eastAsia="Times New Roman"/>
          <w:i/>
          <w:iCs/>
        </w:rPr>
        <w:t xml:space="preserve">Vision </w:t>
      </w:r>
      <w:proofErr w:type="spellStart"/>
      <w:r w:rsidRPr="00107377">
        <w:rPr>
          <w:rFonts w:eastAsia="Times New Roman"/>
          <w:i/>
          <w:iCs/>
        </w:rPr>
        <w:t>Zero</w:t>
      </w:r>
      <w:proofErr w:type="spellEnd"/>
      <w:r w:rsidRPr="00107377">
        <w:rPr>
          <w:rFonts w:eastAsia="Times New Roman"/>
        </w:rPr>
        <w:t>”) un drošas sistēmas pieej</w:t>
      </w:r>
      <w:r>
        <w:rPr>
          <w:rFonts w:eastAsia="Times New Roman"/>
        </w:rPr>
        <w:t>u</w:t>
      </w:r>
      <w:r w:rsidRPr="00107377">
        <w:rPr>
          <w:rFonts w:eastAsia="Times New Roman"/>
        </w:rPr>
        <w:t xml:space="preserve">, lai uz Eiropas ceļiem pieliktu punktu letāliem un tādiem negadījumiem, kuros ir smagi cietušie. Arī nacionālā </w:t>
      </w:r>
      <w:r w:rsidRPr="00107377">
        <w:rPr>
          <w:rFonts w:eastAsia="Times New Roman"/>
        </w:rPr>
        <w:lastRenderedPageBreak/>
        <w:t xml:space="preserve">līmenī Ceļu satiksmes drošības plānā nepieciešams izvirzīt pietiekami ambiciozus mērķus ceļu satiksmes drošības uzlabošanai. </w:t>
      </w:r>
      <w:r w:rsidRPr="006269DB">
        <w:rPr>
          <w:rFonts w:eastAsia="Times New Roman"/>
        </w:rPr>
        <w:t xml:space="preserve">Pieaugoša loma drošības un drošuma nodrošināšanā transporta nozarē ir </w:t>
      </w:r>
      <w:proofErr w:type="spellStart"/>
      <w:r w:rsidRPr="006269DB">
        <w:rPr>
          <w:rFonts w:eastAsia="Times New Roman"/>
        </w:rPr>
        <w:t>digitalizācijai</w:t>
      </w:r>
      <w:proofErr w:type="spellEnd"/>
      <w:r w:rsidRPr="006269DB">
        <w:rPr>
          <w:rFonts w:eastAsia="Times New Roman"/>
        </w:rPr>
        <w:t xml:space="preserve"> un jaunajām tehnoloģijām.</w:t>
      </w:r>
      <w:bookmarkStart w:name="_Toc37866009" w:id="50"/>
    </w:p>
    <w:p w:rsidRPr="00965B94" w:rsidR="00C2395A" w:rsidP="00965B94" w:rsidRDefault="00C2395A" w14:paraId="3123B421" w14:textId="063D561F">
      <w:pPr>
        <w:spacing w:after="120" w:line="240" w:lineRule="auto"/>
        <w:jc w:val="both"/>
        <w:rPr>
          <w:rFonts w:eastAsia="Times New Roman"/>
          <w:b/>
          <w:bCs/>
        </w:rPr>
      </w:pPr>
      <w:proofErr w:type="spellStart"/>
      <w:r w:rsidRPr="00965B94">
        <w:rPr>
          <w:rFonts w:eastAsia="Times New Roman"/>
          <w:b/>
          <w:bCs/>
        </w:rPr>
        <w:t>Digitalizācijas</w:t>
      </w:r>
      <w:proofErr w:type="spellEnd"/>
      <w:r w:rsidRPr="00965B94">
        <w:rPr>
          <w:rFonts w:eastAsia="Times New Roman"/>
          <w:b/>
          <w:bCs/>
        </w:rPr>
        <w:t xml:space="preserve"> sniegto iespēju izmantošana</w:t>
      </w:r>
      <w:bookmarkEnd w:id="50"/>
    </w:p>
    <w:p w:rsidR="00965B94" w:rsidP="00965B94" w:rsidRDefault="00C2395A" w14:paraId="1B4DB0C1" w14:textId="38A63EF1">
      <w:pPr>
        <w:spacing w:after="120" w:line="240" w:lineRule="auto"/>
        <w:ind w:firstLine="720"/>
        <w:jc w:val="both"/>
        <w:rPr>
          <w:rFonts w:eastAsia="Times New Roman"/>
        </w:rPr>
      </w:pPr>
      <w:r w:rsidRPr="00107377">
        <w:rPr>
          <w:rFonts w:eastAsia="Times New Roman"/>
        </w:rPr>
        <w:t xml:space="preserve">Nākotnes izaicinājums ir transporta infrastruktūras sinerģija ar informācijas tehnoloģiju risinājumiem un to drošība, lai panāktu, ka transporta sistēma ir orientēta uz lietotāju un viedie transporta pakalpojumi kļūst par ikviena iedzīvotāja ikdienas sastāvdaļu. Sasaucoties ar vides mērķu sasniegšanu un satiksmes drošības uzlabošanu, transporta nozarē maksimāli nepieciešams izmantot </w:t>
      </w:r>
      <w:proofErr w:type="spellStart"/>
      <w:r w:rsidRPr="00107377">
        <w:rPr>
          <w:rFonts w:eastAsia="Times New Roman"/>
          <w:bCs/>
        </w:rPr>
        <w:t>digitalizācijas</w:t>
      </w:r>
      <w:proofErr w:type="spellEnd"/>
      <w:r w:rsidRPr="00107377">
        <w:rPr>
          <w:rFonts w:eastAsia="Times New Roman"/>
          <w:bCs/>
        </w:rPr>
        <w:t xml:space="preserve"> sniegtās iespējas. To apliecina arī Eiropas Komisijas ziņojumā “Eiropas </w:t>
      </w:r>
      <w:proofErr w:type="spellStart"/>
      <w:r w:rsidRPr="00107377">
        <w:rPr>
          <w:rFonts w:eastAsia="Times New Roman"/>
          <w:bCs/>
        </w:rPr>
        <w:t>sadarbīgo</w:t>
      </w:r>
      <w:proofErr w:type="spellEnd"/>
      <w:r w:rsidRPr="00107377">
        <w:rPr>
          <w:rFonts w:eastAsia="Times New Roman"/>
          <w:bCs/>
        </w:rPr>
        <w:t xml:space="preserve"> </w:t>
      </w:r>
      <w:proofErr w:type="spellStart"/>
      <w:r w:rsidRPr="00107377">
        <w:rPr>
          <w:rFonts w:eastAsia="Times New Roman"/>
          <w:bCs/>
        </w:rPr>
        <w:t>intelektisko</w:t>
      </w:r>
      <w:proofErr w:type="spellEnd"/>
      <w:r w:rsidRPr="00107377">
        <w:rPr>
          <w:rFonts w:eastAsia="Times New Roman"/>
        </w:rPr>
        <w:t xml:space="preserve"> transporta sistēmu stratēģija - liels solis ceļā uz </w:t>
      </w:r>
      <w:proofErr w:type="spellStart"/>
      <w:r w:rsidRPr="00107377">
        <w:rPr>
          <w:rFonts w:eastAsia="Times New Roman"/>
        </w:rPr>
        <w:t>sadarbīgu</w:t>
      </w:r>
      <w:proofErr w:type="spellEnd"/>
      <w:r w:rsidRPr="00107377">
        <w:rPr>
          <w:rFonts w:eastAsia="Times New Roman"/>
        </w:rPr>
        <w:t>, satīklotu un automatizētu pārvietošanos”</w:t>
      </w:r>
      <w:bookmarkStart w:name="_Hlk57822028" w:id="51"/>
      <w:r w:rsidRPr="00107377">
        <w:rPr>
          <w:rFonts w:eastAsia="Times New Roman"/>
          <w:vertAlign w:val="superscript"/>
        </w:rPr>
        <w:footnoteReference w:id="25"/>
      </w:r>
      <w:bookmarkEnd w:id="51"/>
      <w:r w:rsidRPr="00107377">
        <w:rPr>
          <w:rFonts w:eastAsia="Times New Roman"/>
        </w:rPr>
        <w:t xml:space="preserve"> paustais mērķis – ar 2019.gadu sākt izmantot </w:t>
      </w:r>
      <w:proofErr w:type="spellStart"/>
      <w:r w:rsidRPr="00107377">
        <w:rPr>
          <w:rFonts w:eastAsia="Times New Roman"/>
        </w:rPr>
        <w:t>intelektiskās</w:t>
      </w:r>
      <w:proofErr w:type="spellEnd"/>
      <w:r w:rsidRPr="00107377">
        <w:rPr>
          <w:rFonts w:eastAsia="Times New Roman"/>
        </w:rPr>
        <w:t xml:space="preserve"> transporta sistēmas. Svarīgi ir ieviest</w:t>
      </w:r>
      <w:r w:rsidR="00066B10">
        <w:rPr>
          <w:rFonts w:eastAsia="Times New Roman"/>
        </w:rPr>
        <w:t xml:space="preserve"> </w:t>
      </w:r>
      <w:r w:rsidRPr="00107377">
        <w:rPr>
          <w:rFonts w:eastAsia="Times New Roman"/>
        </w:rPr>
        <w:t xml:space="preserve">ITS Direktīvas un </w:t>
      </w:r>
      <w:r>
        <w:rPr>
          <w:rFonts w:eastAsia="Times New Roman"/>
        </w:rPr>
        <w:t>no tās</w:t>
      </w:r>
      <w:r w:rsidRPr="00107377">
        <w:rPr>
          <w:rFonts w:eastAsia="Times New Roman"/>
        </w:rPr>
        <w:t xml:space="preserve"> izrietošajām regulām prasības attiecībā uz </w:t>
      </w:r>
      <w:proofErr w:type="spellStart"/>
      <w:r w:rsidRPr="00107377">
        <w:rPr>
          <w:rFonts w:eastAsia="Times New Roman"/>
        </w:rPr>
        <w:t>Transprta</w:t>
      </w:r>
      <w:proofErr w:type="spellEnd"/>
      <w:r w:rsidRPr="00107377">
        <w:rPr>
          <w:rFonts w:eastAsia="Times New Roman"/>
        </w:rPr>
        <w:t xml:space="preserve"> nozares </w:t>
      </w:r>
      <w:r w:rsidR="00A715AA">
        <w:rPr>
          <w:rFonts w:eastAsia="Times New Roman"/>
        </w:rPr>
        <w:t>informācijas</w:t>
      </w:r>
      <w:r w:rsidRPr="00107377">
        <w:rPr>
          <w:rFonts w:eastAsia="Times New Roman"/>
        </w:rPr>
        <w:t xml:space="preserve"> nacionālā (valsts) piekļuves punkta izveidi</w:t>
      </w:r>
      <w:r w:rsidR="00A715AA">
        <w:rPr>
          <w:rFonts w:eastAsia="Times New Roman"/>
        </w:rPr>
        <w:t>,</w:t>
      </w:r>
      <w:r>
        <w:rPr>
          <w:rFonts w:eastAsia="Times New Roman"/>
        </w:rPr>
        <w:t xml:space="preserve"> uz ko norādīts arī izpētē par </w:t>
      </w:r>
      <w:r w:rsidRPr="00107377">
        <w:t>inteliģento transporta sistēmu ieviešanu Latvijas autotransporta jomā</w:t>
      </w:r>
      <w:r w:rsidRPr="00107377">
        <w:rPr>
          <w:rFonts w:eastAsia="Times New Roman"/>
          <w:vertAlign w:val="superscript"/>
        </w:rPr>
        <w:footnoteReference w:id="26"/>
      </w:r>
      <w:r w:rsidRPr="00107377">
        <w:rPr>
          <w:rFonts w:eastAsia="Times New Roman"/>
        </w:rPr>
        <w:t>.  Lai iedzīvotājiem būtu ērtāk pārsēsties no viena sabiedriskā transporta citā, ir nepieciešams risināt jautājumus par vienotas sabiedriskā transporta biļetes ieviešanu.</w:t>
      </w:r>
    </w:p>
    <w:p w:rsidRPr="00965B94" w:rsidR="00C2395A" w:rsidP="00965B94" w:rsidRDefault="00C2395A" w14:paraId="5110B0EE" w14:textId="6FAB57A1">
      <w:pPr>
        <w:spacing w:after="120" w:line="240" w:lineRule="auto"/>
        <w:jc w:val="both"/>
        <w:rPr>
          <w:rFonts w:eastAsia="Times New Roman"/>
          <w:b/>
          <w:bCs/>
        </w:rPr>
      </w:pPr>
      <w:r w:rsidRPr="00965B94">
        <w:rPr>
          <w:rFonts w:eastAsia="Times New Roman"/>
          <w:b/>
          <w:bCs/>
        </w:rPr>
        <w:t>Konkurētspējīga transporta un loģistikas infrastruktūra un pakalpojumi</w:t>
      </w:r>
    </w:p>
    <w:p w:rsidR="00965B94" w:rsidP="00960D6A" w:rsidRDefault="00C2395A" w14:paraId="6F5F5365" w14:textId="77777777">
      <w:pPr>
        <w:spacing w:after="120" w:line="240" w:lineRule="auto"/>
        <w:ind w:firstLine="720"/>
        <w:jc w:val="both"/>
      </w:pPr>
      <w:r w:rsidRPr="009916EA">
        <w:t>Tranzīta pakalpojumu konkurētspējas paaugstināšanai liela nozīme ir dzelzceļa un ostu infrastruktūra</w:t>
      </w:r>
      <w:r>
        <w:t>s kvalitātei</w:t>
      </w:r>
      <w:r w:rsidRPr="009916EA">
        <w:t xml:space="preserve">. </w:t>
      </w:r>
      <w:r>
        <w:t>Vienlaikus, ņemot vērā ES uzstādījumus, būtiski ir attīstīt videi draudzīgu infrastruktūru. Tāpat svarīgi ir no</w:t>
      </w:r>
      <w:r w:rsidRPr="00AE3F4F">
        <w:t>drošināt koordinētu transporta un loģistikas nozares eksporta pakalpojumu virzību starptautiskā tirgū un Latvijas iekļaušanos mūsdienīgās globālās piegādes ķēdēs ar vienotu nozares zīmolu VIA LATVIA</w:t>
      </w:r>
      <w:r>
        <w:t>.</w:t>
      </w:r>
      <w:bookmarkStart w:name="_Toc37866010" w:id="52"/>
    </w:p>
    <w:p w:rsidRPr="00965B94" w:rsidR="00C2395A" w:rsidP="00965B94" w:rsidRDefault="00C2395A" w14:paraId="426C8A1D" w14:textId="195F12C2">
      <w:pPr>
        <w:spacing w:after="120"/>
        <w:jc w:val="both"/>
        <w:rPr>
          <w:b/>
          <w:bCs/>
        </w:rPr>
      </w:pPr>
      <w:r w:rsidRPr="00965B94">
        <w:rPr>
          <w:rFonts w:eastAsia="Times New Roman"/>
          <w:b/>
          <w:bCs/>
        </w:rPr>
        <w:t>Transporta infrastruktūras uzlabošana</w:t>
      </w:r>
      <w:bookmarkEnd w:id="52"/>
    </w:p>
    <w:p w:rsidRPr="00516562" w:rsidR="00C2395A" w:rsidP="00C2395A" w:rsidRDefault="00C2395A" w14:paraId="58FB4995" w14:textId="0FBA3740">
      <w:pPr>
        <w:spacing w:after="120" w:line="240" w:lineRule="auto"/>
        <w:ind w:firstLine="720"/>
        <w:jc w:val="both"/>
        <w:rPr>
          <w:rFonts w:eastAsia="Times New Roman"/>
          <w:bCs/>
        </w:rPr>
      </w:pPr>
      <w:r w:rsidRPr="00516562">
        <w:rPr>
          <w:rFonts w:eastAsia="Times New Roman"/>
          <w:bCs/>
        </w:rPr>
        <w:t>Transporta infrastruktūras tīkls valstī ir pietiekams un tas var nodrošināt mobilitāti iekšzemē un starptautisko sasniedzamību, taču būtiska ir šī tīkla kvalitāte (primāri) un ilgtspējīga attīstība.</w:t>
      </w:r>
      <w:r w:rsidRPr="00516562">
        <w:rPr>
          <w:rFonts w:eastAsia="Times New Roman"/>
        </w:rPr>
        <w:t xml:space="preserve"> </w:t>
      </w:r>
      <w:r w:rsidRPr="00D9250B" w:rsidR="00D9250B">
        <w:rPr>
          <w:rFonts w:eastAsia="Times New Roman"/>
        </w:rPr>
        <w:t xml:space="preserve">Transporta infrastruktūra, kas nodrošina teritoriāli vienmērīgu sasniedzamību un kvalitatīvu, ilgtspējīgu iekšējo mobilitāti, ir stratēģiski nozīmīgs saimnieciskās darbības un apdzīvotības resurss reģionos. Daudzu tautsaimniecības sektoru veiksmīga darbība ir atkarīga no transporta pakalpojumu nepārtrauktības. Tādēļ būtisks atbalsta faktors līdzsvarotai teritoriju attīstībai ir transporta infrastruktūras nodrošināšana, reģionu nomales iekļaujot nacionālas un reģionālas nozīmes attīstības centru ekonomikas ietekmes zonās, atjaunojot sliktā stāvoklī esošos ceļu tīklu posmus un uzlabojot dzelzceļa infrastruktūras kvalitāti (paaugstinot infrastruktūras pieļaujamo ātrumu) efektīvu </w:t>
      </w:r>
      <w:proofErr w:type="spellStart"/>
      <w:r w:rsidRPr="00D9250B" w:rsidR="00D9250B">
        <w:rPr>
          <w:rFonts w:eastAsia="Times New Roman"/>
        </w:rPr>
        <w:t>starpreģionu</w:t>
      </w:r>
      <w:proofErr w:type="spellEnd"/>
      <w:r w:rsidRPr="00D9250B" w:rsidR="00D9250B">
        <w:rPr>
          <w:rFonts w:eastAsia="Times New Roman"/>
        </w:rPr>
        <w:t xml:space="preserve"> savienojumu veidošanai.</w:t>
      </w:r>
      <w:r w:rsidRPr="00107377" w:rsidR="00AB2B2D">
        <w:rPr>
          <w:rFonts w:eastAsia="Times New Roman"/>
          <w:vertAlign w:val="superscript"/>
        </w:rPr>
        <w:footnoteReference w:id="27"/>
      </w:r>
    </w:p>
    <w:p w:rsidRPr="00516562" w:rsidR="00C2395A" w:rsidP="00C2395A" w:rsidRDefault="00C2395A" w14:paraId="3B42CB2C" w14:textId="592F75E2">
      <w:pPr>
        <w:spacing w:after="120" w:line="240" w:lineRule="auto"/>
        <w:ind w:firstLine="720"/>
        <w:jc w:val="both"/>
        <w:rPr>
          <w:rFonts w:eastAsia="Times New Roman"/>
        </w:rPr>
      </w:pPr>
      <w:r w:rsidRPr="00516562">
        <w:rPr>
          <w:rFonts w:eastAsia="Times New Roman"/>
          <w:b/>
          <w:bCs/>
        </w:rPr>
        <w:t>Autoceļu tehniskais stāvoklis</w:t>
      </w:r>
      <w:r w:rsidRPr="00516562">
        <w:rPr>
          <w:rFonts w:eastAsia="Times New Roman"/>
        </w:rPr>
        <w:t xml:space="preserve">, vērtējot kā valsts, tā pašvaldību autoceļus un pašvaldību ielas, daudzviet ir neapmierinošs un neatbilst ekonomiskas, drošas, komfortablas un videi draudzīgas satiksmes vajadzībām. 2019. gadā aptuveni 37% valsts autoceļu ar asfalta segumu ir sliktā un ļoti sliktā stāvoklī. Aptuveni 51% autoceļu ar grants segumu ir sliktā stāvoklī. Nepietiekama finansējuma apstākļos lielāko daļu pasākumu un aktivitāšu, lai uzlabotu valsts </w:t>
      </w:r>
      <w:r w:rsidRPr="00516562">
        <w:rPr>
          <w:rFonts w:eastAsia="Times New Roman"/>
        </w:rPr>
        <w:lastRenderedPageBreak/>
        <w:t>autoceļu stāvokli, nebūs iespējams īstenot, kā rezultātā prognozējama autoceļu tīkla vērtības samazināšanās, turpinot pieaugt sliktā un ļoti sliktā stāvoklī esošo autoceļu īpatsvaram valsts autoceļu tīklā.</w:t>
      </w:r>
    </w:p>
    <w:p w:rsidRPr="002A6866" w:rsidR="00C2395A" w:rsidP="00C2395A" w:rsidRDefault="00C2395A" w14:paraId="0C791BFF" w14:textId="68EA9703">
      <w:pPr>
        <w:spacing w:after="120" w:line="240" w:lineRule="auto"/>
        <w:ind w:firstLine="720"/>
        <w:jc w:val="both"/>
        <w:rPr>
          <w:rFonts w:eastAsia="Times New Roman"/>
        </w:rPr>
      </w:pPr>
      <w:r w:rsidRPr="002A6866">
        <w:rPr>
          <w:rFonts w:eastAsia="Times New Roman"/>
          <w:b/>
          <w:bCs/>
        </w:rPr>
        <w:t>Dzelzceļa infrastruktūras</w:t>
      </w:r>
      <w:r w:rsidRPr="002A6866">
        <w:rPr>
          <w:rFonts w:eastAsia="Times New Roman"/>
        </w:rPr>
        <w:t xml:space="preserve"> stāvoklis vērtējams kā labs. Atsevišķas tehniska rakstura problēmas gan ir vairākos dzelzceļa mezglos, kurām tiek pievērsta </w:t>
      </w:r>
      <w:r w:rsidRPr="00BF7D96">
        <w:rPr>
          <w:rFonts w:eastAsia="Times New Roman"/>
        </w:rPr>
        <w:t>pastiprināta uzmanība. Veicot pakāpenisku dzelzceļa galvenā tīkla elektrifikāciju un esošo līniju modernizāciju, tiktu veicināta</w:t>
      </w:r>
      <w:r w:rsidRPr="002A6866">
        <w:rPr>
          <w:rFonts w:eastAsia="Times New Roman"/>
        </w:rPr>
        <w:t xml:space="preserve"> videi draudzīgu tehnoloģiju izmantošana un paaugstināta Latvijas dzelzceļa tranzīta koridora starptautiskā konkurētspēja.  Attīstot dzelzceļu kā sabiedriskā transporta mugurkaulu būtiska ir dzelzceļa staciju un pieturas punktu modernizēšana, kur uzbūvēti paaugstinātie peroni un nodrošinātas </w:t>
      </w:r>
      <w:proofErr w:type="spellStart"/>
      <w:r w:rsidR="00B738A7">
        <w:rPr>
          <w:rFonts w:eastAsia="Times New Roman"/>
        </w:rPr>
        <w:t>piekļūstamības</w:t>
      </w:r>
      <w:proofErr w:type="spellEnd"/>
      <w:r w:rsidRPr="002A6866">
        <w:rPr>
          <w:rFonts w:eastAsia="Times New Roman"/>
        </w:rPr>
        <w:t xml:space="preserve"> prasības.</w:t>
      </w:r>
    </w:p>
    <w:p w:rsidRPr="00516562" w:rsidR="00C2395A" w:rsidP="00C2395A" w:rsidRDefault="00C2395A" w14:paraId="1D33C447" w14:textId="0563D34D">
      <w:pPr>
        <w:spacing w:after="120" w:line="240" w:lineRule="auto"/>
        <w:ind w:firstLine="720"/>
        <w:jc w:val="both"/>
        <w:rPr>
          <w:rFonts w:eastAsia="Times New Roman"/>
        </w:rPr>
      </w:pPr>
      <w:r>
        <w:rPr>
          <w:rFonts w:eastAsia="Times New Roman"/>
        </w:rPr>
        <w:t>Šobrīd t</w:t>
      </w:r>
      <w:r w:rsidRPr="00516562">
        <w:rPr>
          <w:rFonts w:eastAsia="Times New Roman"/>
        </w:rPr>
        <w:t xml:space="preserve">urpinās </w:t>
      </w:r>
      <w:r w:rsidRPr="00516562">
        <w:rPr>
          <w:rFonts w:eastAsia="Times New Roman"/>
          <w:b/>
          <w:bCs/>
          <w:i/>
          <w:iCs/>
        </w:rPr>
        <w:t xml:space="preserve">Rail </w:t>
      </w:r>
      <w:proofErr w:type="spellStart"/>
      <w:r w:rsidRPr="00516562">
        <w:rPr>
          <w:rFonts w:eastAsia="Times New Roman"/>
          <w:b/>
          <w:bCs/>
          <w:i/>
          <w:iCs/>
        </w:rPr>
        <w:t>Baltica</w:t>
      </w:r>
      <w:proofErr w:type="spellEnd"/>
      <w:r w:rsidRPr="00516562">
        <w:rPr>
          <w:rFonts w:eastAsia="Times New Roman"/>
          <w:i/>
          <w:iCs/>
        </w:rPr>
        <w:t xml:space="preserve"> </w:t>
      </w:r>
      <w:r w:rsidRPr="00516562">
        <w:rPr>
          <w:rFonts w:eastAsia="Times New Roman"/>
        </w:rPr>
        <w:t xml:space="preserve">projekta īstenošana, t.sk., attīstot Rīgu kā TEN-T tīklā integrētu multimodālā transporta mezglu, veidojot vienotu sasaisti ar Rīgas dzelzceļa staciju, lidostu un autoostu un veicinot </w:t>
      </w:r>
      <w:r w:rsidRPr="00516562">
        <w:rPr>
          <w:rFonts w:eastAsia="Times New Roman"/>
          <w:i/>
          <w:iCs/>
        </w:rPr>
        <w:t xml:space="preserve">Rail </w:t>
      </w:r>
      <w:proofErr w:type="spellStart"/>
      <w:r w:rsidRPr="00516562">
        <w:rPr>
          <w:rFonts w:eastAsia="Times New Roman"/>
          <w:i/>
          <w:iCs/>
        </w:rPr>
        <w:t>Baltica</w:t>
      </w:r>
      <w:proofErr w:type="spellEnd"/>
      <w:r w:rsidRPr="00516562">
        <w:rPr>
          <w:rFonts w:eastAsia="Times New Roman"/>
        </w:rPr>
        <w:t xml:space="preserve"> integrēšanu esošajā sabiedriskā transporta tīklā, līdz ar to izmantojot iespēju kļūt par reģiona galveno Eiropas platuma (1435 mm) un 1520 mm </w:t>
      </w:r>
      <w:r w:rsidR="00400E68">
        <w:rPr>
          <w:rFonts w:eastAsia="Times New Roman"/>
        </w:rPr>
        <w:t xml:space="preserve">platuma </w:t>
      </w:r>
      <w:r w:rsidRPr="00516562">
        <w:rPr>
          <w:rFonts w:eastAsia="Times New Roman"/>
        </w:rPr>
        <w:t xml:space="preserve">sliežu krustpunktu un tādējādi – vienu no reģiona nozīmīgākajiem transporta mezgliem, vienlaikus uzlabojot transporta sistēmas efektivitāti. </w:t>
      </w:r>
      <w:r w:rsidRPr="00066B10">
        <w:rPr>
          <w:rFonts w:eastAsia="Times New Roman"/>
          <w:i/>
          <w:iCs/>
        </w:rPr>
        <w:t xml:space="preserve">Rail </w:t>
      </w:r>
      <w:proofErr w:type="spellStart"/>
      <w:r w:rsidRPr="00066B10">
        <w:rPr>
          <w:rFonts w:eastAsia="Times New Roman"/>
          <w:i/>
          <w:iCs/>
        </w:rPr>
        <w:t>Baltica</w:t>
      </w:r>
      <w:proofErr w:type="spellEnd"/>
      <w:r w:rsidRPr="00516562">
        <w:rPr>
          <w:rFonts w:eastAsia="Times New Roman"/>
        </w:rPr>
        <w:t xml:space="preserve"> projekts ir iekļauts ES prioritāro transporta tīklu sarakstā, iezīmēts visās Eiropas transporta attīstības kartēs un iegūst aizvien lielāku lomu Baltijas valstu drošības garantiju stiprināšanā. </w:t>
      </w:r>
      <w:r w:rsidRPr="002C09AB" w:rsidR="002C09AB">
        <w:rPr>
          <w:rFonts w:eastAsia="Times New Roman"/>
        </w:rPr>
        <w:t>Trases un ar to saistītās infrastruktūras projektēšanu plānots pabeigt līdz 2023. gada oktobrim, būvniecības posms ir atkarīgs no pieejamā finansējuma.</w:t>
      </w:r>
      <w:r w:rsidRPr="00516562">
        <w:rPr>
          <w:rFonts w:eastAsia="Times New Roman"/>
        </w:rPr>
        <w:t xml:space="preserve"> </w:t>
      </w:r>
    </w:p>
    <w:p w:rsidRPr="00516562" w:rsidR="00C2395A" w:rsidP="00C2395A" w:rsidRDefault="00C2395A" w14:paraId="65FDABEF" w14:textId="0AE7402D">
      <w:pPr>
        <w:spacing w:after="120" w:line="240" w:lineRule="auto"/>
        <w:ind w:firstLine="720"/>
        <w:jc w:val="both"/>
        <w:rPr>
          <w:rFonts w:eastAsia="Times New Roman"/>
        </w:rPr>
      </w:pPr>
      <w:r w:rsidRPr="00516562">
        <w:rPr>
          <w:rFonts w:eastAsia="Times New Roman"/>
        </w:rPr>
        <w:t xml:space="preserve">Līdz </w:t>
      </w:r>
      <w:r w:rsidR="00066B10">
        <w:rPr>
          <w:rFonts w:eastAsia="Times New Roman"/>
        </w:rPr>
        <w:t>Covid-19 izraisītajai pandēmijai</w:t>
      </w:r>
      <w:r w:rsidRPr="00516562">
        <w:rPr>
          <w:rFonts w:eastAsia="Times New Roman"/>
        </w:rPr>
        <w:t xml:space="preserve"> sekmīgi</w:t>
      </w:r>
      <w:r w:rsidR="00066B10">
        <w:rPr>
          <w:rFonts w:eastAsia="Times New Roman"/>
        </w:rPr>
        <w:t xml:space="preserve"> bija</w:t>
      </w:r>
      <w:r w:rsidRPr="00516562">
        <w:rPr>
          <w:rFonts w:eastAsia="Times New Roman"/>
        </w:rPr>
        <w:t xml:space="preserve"> attīstījusies </w:t>
      </w:r>
      <w:r w:rsidRPr="00516562">
        <w:rPr>
          <w:rFonts w:eastAsia="Times New Roman"/>
          <w:b/>
          <w:bCs/>
        </w:rPr>
        <w:t>aviācijas nozare</w:t>
      </w:r>
      <w:r w:rsidRPr="00516562">
        <w:rPr>
          <w:rFonts w:eastAsia="Times New Roman"/>
        </w:rPr>
        <w:t xml:space="preserve">. 2019. gadā nacionālais pārvadātājs AS </w:t>
      </w:r>
      <w:r w:rsidRPr="00516562">
        <w:rPr>
          <w:rFonts w:eastAsia="Times New Roman"/>
          <w:i/>
          <w:iCs/>
        </w:rPr>
        <w:t>„</w:t>
      </w:r>
      <w:proofErr w:type="spellStart"/>
      <w:r w:rsidRPr="00516562">
        <w:rPr>
          <w:rFonts w:eastAsia="Times New Roman"/>
          <w:i/>
          <w:iCs/>
        </w:rPr>
        <w:t>Air</w:t>
      </w:r>
      <w:proofErr w:type="spellEnd"/>
      <w:r w:rsidRPr="00516562">
        <w:rPr>
          <w:rFonts w:eastAsia="Times New Roman"/>
          <w:i/>
          <w:iCs/>
        </w:rPr>
        <w:t xml:space="preserve"> </w:t>
      </w:r>
      <w:proofErr w:type="spellStart"/>
      <w:r w:rsidRPr="00516562">
        <w:rPr>
          <w:rFonts w:eastAsia="Times New Roman"/>
          <w:i/>
          <w:iCs/>
        </w:rPr>
        <w:t>Baltic</w:t>
      </w:r>
      <w:proofErr w:type="spellEnd"/>
      <w:r w:rsidRPr="00516562">
        <w:rPr>
          <w:rFonts w:eastAsia="Times New Roman"/>
          <w:i/>
          <w:iCs/>
        </w:rPr>
        <w:t xml:space="preserve"> </w:t>
      </w:r>
      <w:proofErr w:type="spellStart"/>
      <w:r w:rsidRPr="00516562">
        <w:rPr>
          <w:rFonts w:eastAsia="Times New Roman"/>
          <w:i/>
          <w:iCs/>
        </w:rPr>
        <w:t>Corporation</w:t>
      </w:r>
      <w:proofErr w:type="spellEnd"/>
      <w:r w:rsidRPr="00516562">
        <w:rPr>
          <w:rFonts w:eastAsia="Times New Roman"/>
          <w:i/>
          <w:iCs/>
        </w:rPr>
        <w:t>”</w:t>
      </w:r>
      <w:r w:rsidRPr="00516562">
        <w:rPr>
          <w:rFonts w:eastAsia="Times New Roman"/>
        </w:rPr>
        <w:t xml:space="preserve"> pirmo reizi tās pastāvēšanas laikā apkalpoj</w:t>
      </w:r>
      <w:r w:rsidR="00066B10">
        <w:rPr>
          <w:rFonts w:eastAsia="Times New Roman"/>
        </w:rPr>
        <w:t>a</w:t>
      </w:r>
      <w:r w:rsidRPr="00516562">
        <w:rPr>
          <w:rFonts w:eastAsia="Times New Roman"/>
        </w:rPr>
        <w:t xml:space="preserve"> vairāk nekā 5 miljonus pasažieru, kas ir par 22% vairāk nekā 2018. gadā. </w:t>
      </w:r>
      <w:r w:rsidR="00066B10">
        <w:rPr>
          <w:rFonts w:eastAsia="Times New Roman"/>
        </w:rPr>
        <w:t>S</w:t>
      </w:r>
      <w:r w:rsidRPr="00516562">
        <w:rPr>
          <w:rFonts w:eastAsia="Times New Roman"/>
        </w:rPr>
        <w:t xml:space="preserve">avukārt VAS </w:t>
      </w:r>
      <w:r w:rsidRPr="00516562">
        <w:rPr>
          <w:rFonts w:eastAsia="Times New Roman"/>
          <w:i/>
          <w:iCs/>
        </w:rPr>
        <w:t>„Starptautiskā lidosta „Rīga””</w:t>
      </w:r>
      <w:r w:rsidRPr="00516562">
        <w:rPr>
          <w:rFonts w:eastAsia="Times New Roman"/>
        </w:rPr>
        <w:t xml:space="preserve"> apkalpotais pasažieru skaits 2019. gadā sasniedza 7,8 miljonus, kas ir par 10,5% vairāk nekā 2018. gadā, tādējādi nostiprinot Rīgas kā reģionālā gaisa satiksmes centra pozīcijas un veicinot lidostas </w:t>
      </w:r>
      <w:r w:rsidRPr="00516562">
        <w:rPr>
          <w:rFonts w:eastAsia="Times New Roman"/>
          <w:i/>
          <w:iCs/>
        </w:rPr>
        <w:t>„Rīga”</w:t>
      </w:r>
      <w:r w:rsidRPr="00516562">
        <w:rPr>
          <w:rFonts w:eastAsia="Times New Roman"/>
        </w:rPr>
        <w:t xml:space="preserve"> kā nozīmīga Ziemeļeiropas gaisa satiksmes centra attīstību. Turpina pieaugt pieprasījums pēc AS </w:t>
      </w:r>
      <w:r w:rsidRPr="00516562">
        <w:rPr>
          <w:rFonts w:eastAsia="Times New Roman"/>
          <w:i/>
          <w:iCs/>
        </w:rPr>
        <w:t>„</w:t>
      </w:r>
      <w:proofErr w:type="spellStart"/>
      <w:r w:rsidRPr="00516562">
        <w:rPr>
          <w:rFonts w:eastAsia="Times New Roman"/>
          <w:i/>
          <w:iCs/>
        </w:rPr>
        <w:t>Air</w:t>
      </w:r>
      <w:proofErr w:type="spellEnd"/>
      <w:r w:rsidRPr="00516562">
        <w:rPr>
          <w:rFonts w:eastAsia="Times New Roman"/>
          <w:i/>
          <w:iCs/>
        </w:rPr>
        <w:t xml:space="preserve"> </w:t>
      </w:r>
      <w:proofErr w:type="spellStart"/>
      <w:r w:rsidRPr="00516562">
        <w:rPr>
          <w:rFonts w:eastAsia="Times New Roman"/>
          <w:i/>
          <w:iCs/>
        </w:rPr>
        <w:t>Baltic</w:t>
      </w:r>
      <w:proofErr w:type="spellEnd"/>
      <w:r w:rsidRPr="00516562">
        <w:rPr>
          <w:rFonts w:eastAsia="Times New Roman"/>
          <w:i/>
          <w:iCs/>
        </w:rPr>
        <w:t xml:space="preserve"> </w:t>
      </w:r>
      <w:proofErr w:type="spellStart"/>
      <w:r w:rsidRPr="00516562">
        <w:rPr>
          <w:rFonts w:eastAsia="Times New Roman"/>
          <w:i/>
          <w:iCs/>
        </w:rPr>
        <w:t>Corporation</w:t>
      </w:r>
      <w:proofErr w:type="spellEnd"/>
      <w:r w:rsidRPr="00516562">
        <w:rPr>
          <w:rFonts w:eastAsia="Times New Roman"/>
          <w:i/>
          <w:iCs/>
        </w:rPr>
        <w:t>”</w:t>
      </w:r>
      <w:r w:rsidRPr="00516562">
        <w:rPr>
          <w:rFonts w:eastAsia="Times New Roman"/>
        </w:rPr>
        <w:t xml:space="preserve"> regulārajiem lidojumiem maršrutā Liepāja – Rīga – Liepāja, kas ir nozīmīgi reģiona sasniedzamības nodrošināšanai, kā arī veicina reģiona ekonomisko attīstību. Liepājas lidosta 2019. gadā ir apkalpojusi 14 082 pasažierus, (tajā skaitā regulārajā satiksmē 13 835 pasažierus, kas ir par 48,5% vairāk nekā 2018. gadā).</w:t>
      </w:r>
    </w:p>
    <w:p w:rsidR="00965B94" w:rsidP="00965B94" w:rsidRDefault="00C2395A" w14:paraId="064CBF7B" w14:textId="2B09277D">
      <w:pPr>
        <w:spacing w:after="120" w:line="240" w:lineRule="auto"/>
        <w:ind w:firstLine="720"/>
        <w:jc w:val="both"/>
        <w:rPr>
          <w:rFonts w:eastAsia="Times New Roman"/>
        </w:rPr>
      </w:pPr>
      <w:r w:rsidRPr="00516562">
        <w:rPr>
          <w:rFonts w:eastAsia="Times New Roman"/>
        </w:rPr>
        <w:t xml:space="preserve">Tomēr </w:t>
      </w:r>
      <w:r>
        <w:rPr>
          <w:rFonts w:eastAsia="Times New Roman"/>
        </w:rPr>
        <w:t xml:space="preserve">uz </w:t>
      </w:r>
      <w:r w:rsidRPr="00516562">
        <w:rPr>
          <w:rFonts w:eastAsia="Times New Roman"/>
        </w:rPr>
        <w:t xml:space="preserve">aviācijas nozari </w:t>
      </w:r>
      <w:r w:rsidR="00400E68">
        <w:rPr>
          <w:rFonts w:eastAsia="Times New Roman"/>
        </w:rPr>
        <w:t xml:space="preserve">būtisku </w:t>
      </w:r>
      <w:r w:rsidRPr="00516562">
        <w:rPr>
          <w:rFonts w:eastAsia="Times New Roman"/>
        </w:rPr>
        <w:t>negatīv</w:t>
      </w:r>
      <w:r>
        <w:rPr>
          <w:rFonts w:eastAsia="Times New Roman"/>
        </w:rPr>
        <w:t>u iespaidu atstājusi</w:t>
      </w:r>
      <w:r w:rsidR="00066B10">
        <w:rPr>
          <w:rFonts w:eastAsia="Times New Roman"/>
        </w:rPr>
        <w:t xml:space="preserve"> un turpina atstāt</w:t>
      </w:r>
      <w:r w:rsidRPr="00516562">
        <w:rPr>
          <w:rFonts w:eastAsia="Times New Roman"/>
        </w:rPr>
        <w:t xml:space="preserve"> </w:t>
      </w:r>
      <w:r w:rsidRPr="003C68C2">
        <w:rPr>
          <w:rFonts w:eastAsia="Times New Roman"/>
        </w:rPr>
        <w:t>C</w:t>
      </w:r>
      <w:r w:rsidR="00066B10">
        <w:rPr>
          <w:rFonts w:eastAsia="Times New Roman"/>
        </w:rPr>
        <w:t>ovid</w:t>
      </w:r>
      <w:r w:rsidRPr="003C68C2">
        <w:rPr>
          <w:rFonts w:eastAsia="Times New Roman"/>
        </w:rPr>
        <w:t xml:space="preserve">-19 </w:t>
      </w:r>
      <w:r w:rsidRPr="00516562">
        <w:rPr>
          <w:rFonts w:eastAsia="Times New Roman"/>
        </w:rPr>
        <w:t>izplatība visā pasaulē, kas rezultēj</w:t>
      </w:r>
      <w:r w:rsidR="00400E68">
        <w:rPr>
          <w:rFonts w:eastAsia="Times New Roman"/>
        </w:rPr>
        <w:t>a</w:t>
      </w:r>
      <w:r w:rsidRPr="00516562">
        <w:rPr>
          <w:rFonts w:eastAsia="Times New Roman"/>
        </w:rPr>
        <w:t>s ar starptautisko un iekšzemes pasažieru pārvadāšanas ierobežojumiem</w:t>
      </w:r>
      <w:r w:rsidR="00DA251A">
        <w:rPr>
          <w:rFonts w:eastAsia="Times New Roman"/>
        </w:rPr>
        <w:t>,</w:t>
      </w:r>
      <w:r w:rsidR="00066B10">
        <w:rPr>
          <w:rFonts w:eastAsia="Times New Roman"/>
        </w:rPr>
        <w:t xml:space="preserve"> kas ietekmē arī</w:t>
      </w:r>
      <w:r w:rsidRPr="00516562">
        <w:rPr>
          <w:rFonts w:eastAsia="Times New Roman"/>
        </w:rPr>
        <w:t xml:space="preserve"> aviopārvadājum</w:t>
      </w:r>
      <w:r w:rsidR="00066B10">
        <w:rPr>
          <w:rFonts w:eastAsia="Times New Roman"/>
        </w:rPr>
        <w:t>us</w:t>
      </w:r>
      <w:r w:rsidRPr="00516562">
        <w:rPr>
          <w:rFonts w:eastAsia="Times New Roman"/>
        </w:rPr>
        <w:t xml:space="preserve">. </w:t>
      </w:r>
      <w:r w:rsidRPr="003C68C2">
        <w:rPr>
          <w:rFonts w:eastAsia="Times New Roman"/>
        </w:rPr>
        <w:t>C</w:t>
      </w:r>
      <w:r w:rsidR="00066B10">
        <w:rPr>
          <w:rFonts w:eastAsia="Times New Roman"/>
        </w:rPr>
        <w:t>ovid</w:t>
      </w:r>
      <w:r w:rsidRPr="003C68C2">
        <w:rPr>
          <w:rFonts w:eastAsia="Times New Roman"/>
        </w:rPr>
        <w:t>-19</w:t>
      </w:r>
      <w:r w:rsidRPr="00516562">
        <w:rPr>
          <w:rFonts w:eastAsia="Times New Roman"/>
        </w:rPr>
        <w:t xml:space="preserve"> ietekmes apmēri būs atkarīgi no ierobežojošo režīmu ilguma un citiem faktoriem.</w:t>
      </w:r>
      <w:bookmarkStart w:name="_Toc37866011" w:id="53"/>
    </w:p>
    <w:p w:rsidR="00E8209A" w:rsidP="00965B94" w:rsidRDefault="00E8209A" w14:paraId="7E4FA873" w14:textId="77777777">
      <w:pPr>
        <w:spacing w:after="120" w:line="240" w:lineRule="auto"/>
        <w:ind w:firstLine="720"/>
        <w:jc w:val="both"/>
        <w:rPr>
          <w:rFonts w:eastAsia="Times New Roman"/>
          <w:b/>
          <w:bCs/>
        </w:rPr>
      </w:pPr>
    </w:p>
    <w:p w:rsidR="00C2395A" w:rsidP="00965B94" w:rsidRDefault="00C2395A" w14:paraId="0CC6745B" w14:textId="28C08F8C">
      <w:pPr>
        <w:spacing w:after="120" w:line="240" w:lineRule="auto"/>
        <w:ind w:firstLine="720"/>
        <w:jc w:val="both"/>
        <w:rPr>
          <w:rFonts w:eastAsia="Times New Roman"/>
          <w:b/>
          <w:bCs/>
        </w:rPr>
      </w:pPr>
      <w:r w:rsidRPr="00965B94">
        <w:rPr>
          <w:rFonts w:eastAsia="Times New Roman"/>
          <w:b/>
          <w:bCs/>
        </w:rPr>
        <w:t xml:space="preserve">Pētniecība un attīstība (P&amp;A), </w:t>
      </w:r>
      <w:bookmarkEnd w:id="53"/>
      <w:r w:rsidRPr="00965B94">
        <w:rPr>
          <w:rFonts w:eastAsia="Times New Roman"/>
          <w:b/>
          <w:bCs/>
        </w:rPr>
        <w:t>izglītība</w:t>
      </w:r>
    </w:p>
    <w:p w:rsidR="00593002" w:rsidP="00593002" w:rsidRDefault="00593002" w14:paraId="7CDEA57D" w14:textId="748F3E34">
      <w:pPr>
        <w:spacing w:after="120" w:line="240" w:lineRule="auto"/>
        <w:ind w:firstLine="720"/>
        <w:jc w:val="both"/>
        <w:rPr>
          <w:rFonts w:eastAsia="Times New Roman"/>
        </w:rPr>
      </w:pPr>
      <w:r>
        <w:rPr>
          <w:rFonts w:eastAsia="Times New Roman"/>
          <w:bCs/>
          <w:lang w:eastAsia="lv-LV"/>
        </w:rPr>
        <w:t>Līdz šim p</w:t>
      </w:r>
      <w:r w:rsidRPr="001272FB">
        <w:rPr>
          <w:rFonts w:eastAsia="Times New Roman"/>
          <w:bCs/>
          <w:lang w:eastAsia="lv-LV"/>
        </w:rPr>
        <w:t>ētniecības un inovācijas attīstīšana</w:t>
      </w:r>
      <w:r>
        <w:rPr>
          <w:rFonts w:eastAsia="Times New Roman"/>
          <w:bCs/>
          <w:lang w:eastAsia="lv-LV"/>
        </w:rPr>
        <w:t xml:space="preserve"> transporta nozarē notikusi fragmentēti un ierobežotos apmēros. No </w:t>
      </w:r>
      <w:r w:rsidRPr="00516562">
        <w:rPr>
          <w:rFonts w:eastAsia="Times New Roman"/>
        </w:rPr>
        <w:t>Latvijas kopējie</w:t>
      </w:r>
      <w:r>
        <w:rPr>
          <w:rFonts w:eastAsia="Times New Roman"/>
        </w:rPr>
        <w:t>m</w:t>
      </w:r>
      <w:r w:rsidRPr="00516562">
        <w:rPr>
          <w:rFonts w:eastAsia="Times New Roman"/>
        </w:rPr>
        <w:t xml:space="preserve"> izdevumi</w:t>
      </w:r>
      <w:r>
        <w:rPr>
          <w:rFonts w:eastAsia="Times New Roman"/>
        </w:rPr>
        <w:t xml:space="preserve">em </w:t>
      </w:r>
      <w:r w:rsidRPr="00516562">
        <w:rPr>
          <w:rFonts w:eastAsia="Times New Roman"/>
        </w:rPr>
        <w:t>P&amp;A</w:t>
      </w:r>
      <w:r>
        <w:rPr>
          <w:rFonts w:eastAsia="Times New Roman"/>
        </w:rPr>
        <w:t xml:space="preserve">, kas </w:t>
      </w:r>
      <w:r w:rsidRPr="00516562">
        <w:rPr>
          <w:rFonts w:eastAsia="Times New Roman"/>
        </w:rPr>
        <w:t xml:space="preserve">2018. gadā bija 186,2 milj. EUR </w:t>
      </w:r>
      <w:r>
        <w:rPr>
          <w:rFonts w:eastAsia="Times New Roman"/>
        </w:rPr>
        <w:t xml:space="preserve">jeb </w:t>
      </w:r>
      <w:r w:rsidRPr="00516562">
        <w:rPr>
          <w:rFonts w:eastAsia="Times New Roman"/>
        </w:rPr>
        <w:t>0,64% no IKP</w:t>
      </w:r>
      <w:r>
        <w:rPr>
          <w:rFonts w:eastAsia="Times New Roman"/>
        </w:rPr>
        <w:t xml:space="preserve">, transporta un loģistikas nozarē tika ieguldīti aptuveni 7,4%. </w:t>
      </w:r>
    </w:p>
    <w:p w:rsidRPr="00B60DD0" w:rsidR="00593002" w:rsidP="00593002" w:rsidRDefault="00593002" w14:paraId="047FB05D" w14:textId="208A3F3E">
      <w:pPr>
        <w:spacing w:after="120" w:line="240" w:lineRule="auto"/>
        <w:ind w:firstLine="720"/>
        <w:jc w:val="both"/>
        <w:rPr>
          <w:rFonts w:eastAsia="Times New Roman"/>
          <w:bCs/>
          <w:lang w:eastAsia="lv-LV"/>
        </w:rPr>
      </w:pPr>
      <w:r w:rsidRPr="00B60DD0">
        <w:rPr>
          <w:rStyle w:val="fontstyle01"/>
          <w:rFonts w:ascii="Times New Roman" w:hAnsi="Times New Roman" w:cs="Times New Roman"/>
        </w:rPr>
        <w:t>Latvijas P&amp;A sistēma ir pārlieku atkarīga no ES struktūrfondu</w:t>
      </w:r>
      <w:r w:rsidRPr="00B60DD0">
        <w:rPr>
          <w:color w:val="000000"/>
        </w:rPr>
        <w:br/>
      </w:r>
      <w:r w:rsidRPr="00B60DD0">
        <w:rPr>
          <w:rStyle w:val="fontstyle01"/>
          <w:rFonts w:ascii="Times New Roman" w:hAnsi="Times New Roman" w:cs="Times New Roman"/>
        </w:rPr>
        <w:t>pieejamības (39% no P&amp;A finansējuma 2014.</w:t>
      </w:r>
      <w:r w:rsidR="00066B10">
        <w:rPr>
          <w:rStyle w:val="fontstyle01"/>
          <w:rFonts w:ascii="Times New Roman" w:hAnsi="Times New Roman" w:cs="Times New Roman"/>
        </w:rPr>
        <w:t xml:space="preserve"> </w:t>
      </w:r>
      <w:r w:rsidRPr="00B60DD0">
        <w:rPr>
          <w:rStyle w:val="fontstyle01"/>
          <w:rFonts w:ascii="Times New Roman" w:hAnsi="Times New Roman" w:cs="Times New Roman"/>
        </w:rPr>
        <w:t>-</w:t>
      </w:r>
      <w:r w:rsidR="00066B10">
        <w:rPr>
          <w:rStyle w:val="fontstyle01"/>
          <w:rFonts w:ascii="Times New Roman" w:hAnsi="Times New Roman" w:cs="Times New Roman"/>
        </w:rPr>
        <w:t xml:space="preserve"> </w:t>
      </w:r>
      <w:r w:rsidRPr="00B60DD0">
        <w:rPr>
          <w:rStyle w:val="fontstyle01"/>
          <w:rFonts w:ascii="Times New Roman" w:hAnsi="Times New Roman" w:cs="Times New Roman"/>
        </w:rPr>
        <w:t xml:space="preserve">2018.gadā tika nodrošināti no ārvalstu (galvenokārt ES fondu) avotiem) un ar to saistītās cikliskās svārstības nenodrošina stabilu un ilgtspējīgu pētniecības procesu nepārtrauktību, līdz ar to ir būtiski palielināt valsts budžeta un uzņēmumu, t.sk. valsts kapitālsabiedrību, ieguldījumu apjomu P&amp;A. </w:t>
      </w:r>
    </w:p>
    <w:p w:rsidRPr="00E8209A" w:rsidR="00E8209A" w:rsidP="00E8209A" w:rsidRDefault="00593002" w14:paraId="4F827F5D" w14:textId="351D899E">
      <w:pPr>
        <w:spacing w:after="120" w:line="240" w:lineRule="auto"/>
        <w:ind w:firstLine="720"/>
        <w:jc w:val="both"/>
        <w:rPr>
          <w:bCs/>
        </w:rPr>
      </w:pPr>
      <w:r>
        <w:rPr>
          <w:bCs/>
        </w:rPr>
        <w:t xml:space="preserve">P&amp;A attīstīšana ir nepieciešama, lai radītu jaunas zināšanas, datus, idejas un tehnoloģiskos risinājumus, kā arī speciālistus transporta nozares attīstībai, jo nodrošinot </w:t>
      </w:r>
      <w:r>
        <w:rPr>
          <w:bCs/>
        </w:rPr>
        <w:lastRenderedPageBreak/>
        <w:t xml:space="preserve">pasūtījumu pētniecībai tiek attīstīts P&amp;A </w:t>
      </w:r>
      <w:proofErr w:type="spellStart"/>
      <w:r>
        <w:rPr>
          <w:bCs/>
        </w:rPr>
        <w:t>cilvēkkapitāls</w:t>
      </w:r>
      <w:proofErr w:type="spellEnd"/>
      <w:r>
        <w:rPr>
          <w:bCs/>
        </w:rPr>
        <w:t>, kas v</w:t>
      </w:r>
      <w:r w:rsidR="00066B10">
        <w:rPr>
          <w:bCs/>
        </w:rPr>
        <w:t>ienlaikus</w:t>
      </w:r>
      <w:r>
        <w:rPr>
          <w:bCs/>
        </w:rPr>
        <w:t xml:space="preserve"> veido arī akadēmisko personālu, no kura kompetencēm, profesionālās un pētniecības pieredzes ir atkarīga studiju un izglītības kvalitāte.</w:t>
      </w:r>
    </w:p>
    <w:p w:rsidR="00593002" w:rsidP="00593002" w:rsidRDefault="00593002" w14:paraId="04698B8D" w14:textId="163A23F7">
      <w:pPr>
        <w:spacing w:after="120" w:line="240" w:lineRule="auto"/>
        <w:ind w:firstLine="720"/>
        <w:jc w:val="both"/>
        <w:rPr>
          <w:rFonts w:eastAsia="Times New Roman"/>
        </w:rPr>
      </w:pPr>
      <w:r>
        <w:rPr>
          <w:rFonts w:eastAsia="Times New Roman"/>
        </w:rPr>
        <w:t>Lai veicinātu mērķtiecīgu P&amp;A attīstību transporta nozarē nepieciešams attīstīt sadarbību starp politikas veidotājiem, nozaru uzņēmumiem un organizācijām un zinātniskajām institūcijām, nodefinējot nacionālās prioritātes pētniecībai transporta jomā, kurām ilgtermiņā būtu nepieciešams rast finansējumu.</w:t>
      </w:r>
    </w:p>
    <w:p w:rsidRPr="003B7B25" w:rsidR="00593002" w:rsidP="00965B94" w:rsidRDefault="00593002" w14:paraId="62FDC628" w14:textId="7F1F2B2F">
      <w:pPr>
        <w:spacing w:after="120" w:line="240" w:lineRule="auto"/>
        <w:ind w:firstLine="720"/>
        <w:jc w:val="both"/>
        <w:rPr>
          <w:rFonts w:eastAsia="Times New Roman"/>
          <w:b/>
          <w:bCs/>
          <w:sz w:val="22"/>
          <w:szCs w:val="22"/>
        </w:rPr>
      </w:pPr>
    </w:p>
    <w:p w:rsidR="003B7B25" w:rsidP="00965B94" w:rsidRDefault="003B7B25" w14:paraId="69C89C90" w14:textId="502B2F21">
      <w:pPr>
        <w:spacing w:after="120" w:line="240" w:lineRule="auto"/>
        <w:ind w:firstLine="720"/>
        <w:jc w:val="both"/>
        <w:rPr>
          <w:rFonts w:eastAsia="Times New Roman"/>
          <w:b/>
          <w:bCs/>
        </w:rPr>
      </w:pPr>
    </w:p>
    <w:p w:rsidR="003B7B25" w:rsidP="00965B94" w:rsidRDefault="003B7B25" w14:paraId="23BBF7A1" w14:textId="7D17B1E1">
      <w:pPr>
        <w:spacing w:after="120" w:line="240" w:lineRule="auto"/>
        <w:ind w:firstLine="720"/>
        <w:jc w:val="both"/>
        <w:rPr>
          <w:rFonts w:eastAsia="Times New Roman"/>
          <w:b/>
          <w:bCs/>
        </w:rPr>
      </w:pPr>
    </w:p>
    <w:p w:rsidRPr="00E07037" w:rsidR="003B7B25" w:rsidP="00965B94" w:rsidRDefault="003B7B25" w14:paraId="110FEF24" w14:textId="6B2D132B">
      <w:pPr>
        <w:spacing w:after="120" w:line="240" w:lineRule="auto"/>
        <w:ind w:firstLine="720"/>
        <w:jc w:val="both"/>
        <w:rPr>
          <w:rFonts w:eastAsia="Times New Roman"/>
        </w:rPr>
      </w:pPr>
      <w:r w:rsidRPr="00E07037">
        <w:rPr>
          <w:rFonts w:eastAsia="Times New Roman"/>
        </w:rPr>
        <w:t>Satiksmes ministrs</w:t>
      </w:r>
      <w:r w:rsidRPr="00E07037">
        <w:rPr>
          <w:rFonts w:eastAsia="Times New Roman"/>
        </w:rPr>
        <w:tab/>
      </w:r>
      <w:r w:rsidRPr="00E07037">
        <w:rPr>
          <w:rFonts w:eastAsia="Times New Roman"/>
        </w:rPr>
        <w:tab/>
      </w:r>
      <w:r w:rsidRPr="00E07037">
        <w:rPr>
          <w:rFonts w:eastAsia="Times New Roman"/>
        </w:rPr>
        <w:tab/>
      </w:r>
      <w:r w:rsidRPr="00E07037">
        <w:rPr>
          <w:rFonts w:eastAsia="Times New Roman"/>
        </w:rPr>
        <w:tab/>
      </w:r>
      <w:r w:rsidRPr="00E07037">
        <w:rPr>
          <w:rFonts w:eastAsia="Times New Roman"/>
        </w:rPr>
        <w:tab/>
      </w:r>
      <w:r w:rsidRPr="00E07037">
        <w:rPr>
          <w:rFonts w:eastAsia="Times New Roman"/>
        </w:rPr>
        <w:tab/>
        <w:t>T. Linkaits</w:t>
      </w:r>
    </w:p>
    <w:sectPr w:rsidRPr="00E07037" w:rsidR="003B7B25" w:rsidSect="00E44111">
      <w:headerReference w:type="even" r:id="rId10"/>
      <w:headerReference w:type="default" r:id="rId11"/>
      <w:footerReference w:type="default" r:id="rId12"/>
      <w:headerReference w:type="first" r:id="rId13"/>
      <w:footerReference w:type="first" r:id="rId14"/>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50A6" w14:textId="77777777" w:rsidR="00FD2BCC" w:rsidRDefault="00FD2BCC" w:rsidP="00D733B1">
      <w:pPr>
        <w:spacing w:after="0" w:line="240" w:lineRule="auto"/>
      </w:pPr>
      <w:r>
        <w:separator/>
      </w:r>
    </w:p>
  </w:endnote>
  <w:endnote w:type="continuationSeparator" w:id="0">
    <w:p w14:paraId="50F165E9" w14:textId="77777777" w:rsidR="00FD2BCC" w:rsidRDefault="00FD2BCC" w:rsidP="00D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4954" w14:textId="0D18744F" w:rsidR="00D25476" w:rsidRPr="009F5393" w:rsidRDefault="00054380" w:rsidP="009F5393">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8512E">
      <w:rPr>
        <w:noProof/>
        <w:sz w:val="20"/>
        <w:szCs w:val="20"/>
      </w:rPr>
      <w:t>SM</w:t>
    </w:r>
    <w:r w:rsidR="00017BA3">
      <w:rPr>
        <w:noProof/>
        <w:sz w:val="20"/>
        <w:szCs w:val="20"/>
      </w:rPr>
      <w:t>p</w:t>
    </w:r>
    <w:r w:rsidR="009A0281">
      <w:rPr>
        <w:noProof/>
        <w:sz w:val="20"/>
        <w:szCs w:val="20"/>
      </w:rPr>
      <w:t>amnp</w:t>
    </w:r>
    <w:r w:rsidR="0008512E">
      <w:rPr>
        <w:noProof/>
        <w:sz w:val="20"/>
        <w:szCs w:val="20"/>
      </w:rPr>
      <w:t>_4_</w:t>
    </w:r>
    <w:r w:rsidR="00017BA3">
      <w:rPr>
        <w:noProof/>
        <w:sz w:val="20"/>
        <w:szCs w:val="20"/>
      </w:rPr>
      <w:t>2707</w:t>
    </w:r>
    <w:r w:rsidR="0008512E">
      <w:rPr>
        <w:noProof/>
        <w:sz w:val="20"/>
        <w:szCs w:val="20"/>
      </w:rPr>
      <w:t>21_</w:t>
    </w:r>
    <w:r>
      <w:rPr>
        <w:sz w:val="20"/>
        <w:szCs w:val="20"/>
      </w:rPr>
      <w:fldChar w:fldCharType="end"/>
    </w:r>
    <w:r w:rsidR="009A0281">
      <w:rPr>
        <w:sz w:val="20"/>
        <w:szCs w:val="20"/>
      </w:rPr>
      <w:t>TAP2027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B0F" w14:textId="102587A1" w:rsidR="00B0390C" w:rsidRPr="00F075E6" w:rsidRDefault="00974219" w:rsidP="009F5393">
    <w:pPr>
      <w:pStyle w:val="Footer"/>
      <w:rPr>
        <w:sz w:val="20"/>
        <w:szCs w:val="20"/>
      </w:rPr>
    </w:pPr>
    <w:r w:rsidRPr="00F075E6">
      <w:rPr>
        <w:sz w:val="20"/>
        <w:szCs w:val="20"/>
      </w:rPr>
      <w:fldChar w:fldCharType="begin"/>
    </w:r>
    <w:r w:rsidRPr="00F075E6">
      <w:rPr>
        <w:sz w:val="20"/>
        <w:szCs w:val="20"/>
      </w:rPr>
      <w:instrText xml:space="preserve"> FILENAME   \* MERGEFORMAT </w:instrText>
    </w:r>
    <w:r w:rsidRPr="00F075E6">
      <w:rPr>
        <w:sz w:val="20"/>
        <w:szCs w:val="20"/>
      </w:rPr>
      <w:fldChar w:fldCharType="separate"/>
    </w:r>
    <w:r w:rsidR="0008512E">
      <w:rPr>
        <w:noProof/>
        <w:sz w:val="20"/>
        <w:szCs w:val="20"/>
      </w:rPr>
      <w:t>SM</w:t>
    </w:r>
    <w:r w:rsidR="00561371">
      <w:rPr>
        <w:noProof/>
        <w:sz w:val="20"/>
        <w:szCs w:val="20"/>
      </w:rPr>
      <w:t>p</w:t>
    </w:r>
    <w:r w:rsidR="009A0281">
      <w:rPr>
        <w:noProof/>
        <w:sz w:val="20"/>
        <w:szCs w:val="20"/>
      </w:rPr>
      <w:t>amnp</w:t>
    </w:r>
    <w:r w:rsidR="0008512E">
      <w:rPr>
        <w:noProof/>
        <w:sz w:val="20"/>
        <w:szCs w:val="20"/>
      </w:rPr>
      <w:t>_4_</w:t>
    </w:r>
    <w:r w:rsidR="00561371">
      <w:rPr>
        <w:noProof/>
        <w:sz w:val="20"/>
        <w:szCs w:val="20"/>
      </w:rPr>
      <w:t>2707</w:t>
    </w:r>
    <w:r w:rsidR="0008512E">
      <w:rPr>
        <w:noProof/>
        <w:sz w:val="20"/>
        <w:szCs w:val="20"/>
      </w:rPr>
      <w:t>21_</w:t>
    </w:r>
    <w:r w:rsidRPr="00F075E6">
      <w:rPr>
        <w:noProof/>
        <w:sz w:val="20"/>
        <w:szCs w:val="20"/>
      </w:rPr>
      <w:fldChar w:fldCharType="end"/>
    </w:r>
    <w:r w:rsidR="009A0281">
      <w:rPr>
        <w:noProof/>
        <w:sz w:val="20"/>
        <w:szCs w:val="20"/>
      </w:rPr>
      <w:t>TAP2027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72FE" w14:textId="77777777" w:rsidR="00FD2BCC" w:rsidRDefault="00FD2BCC" w:rsidP="00D733B1">
      <w:pPr>
        <w:spacing w:after="0" w:line="240" w:lineRule="auto"/>
      </w:pPr>
      <w:r>
        <w:separator/>
      </w:r>
    </w:p>
  </w:footnote>
  <w:footnote w:type="continuationSeparator" w:id="0">
    <w:p w14:paraId="5559D5B1" w14:textId="77777777" w:rsidR="00FD2BCC" w:rsidRDefault="00FD2BCC" w:rsidP="00D733B1">
      <w:pPr>
        <w:spacing w:after="0" w:line="240" w:lineRule="auto"/>
      </w:pPr>
      <w:r>
        <w:continuationSeparator/>
      </w:r>
    </w:p>
  </w:footnote>
  <w:footnote w:id="1">
    <w:p w14:paraId="41DDD7B6" w14:textId="189F3335" w:rsidR="00BF7C58" w:rsidRPr="006B2CE7" w:rsidRDefault="00BF7C58" w:rsidP="00BF7C58">
      <w:pPr>
        <w:pStyle w:val="FootnoteText"/>
      </w:pPr>
      <w:r w:rsidRPr="006B2CE7">
        <w:rPr>
          <w:rStyle w:val="FootnoteReference"/>
        </w:rPr>
        <w:footnoteRef/>
      </w:r>
      <w:r w:rsidRPr="006B2CE7">
        <w:t>Eiropas Revīzijas palāta, 2018</w:t>
      </w:r>
      <w:r w:rsidR="0060143C" w:rsidRPr="006B2CE7">
        <w:t>. Preses relīze</w:t>
      </w:r>
      <w:r w:rsidR="00357505" w:rsidRPr="006B2CE7">
        <w:t xml:space="preserve">: </w:t>
      </w:r>
      <w:r w:rsidRPr="006B2CE7">
        <w:t>Ceļā uz veiksmīgu transporta nozari Eiropas Savienībā: risināmās problēmas</w:t>
      </w:r>
      <w:r w:rsidR="00357505" w:rsidRPr="006B2CE7">
        <w:t xml:space="preserve">. </w:t>
      </w:r>
      <w:r w:rsidR="00357505" w:rsidRPr="00F22D0A">
        <w:t>https://www.eca.europa.eu/Lists/ECADocuments/INLR_TRANSPORT/INLR_TRANSPORT_LV.pdf</w:t>
      </w:r>
      <w:r w:rsidR="00357505" w:rsidRPr="006B2CE7">
        <w:t xml:space="preserve"> </w:t>
      </w:r>
    </w:p>
  </w:footnote>
  <w:footnote w:id="2">
    <w:p w14:paraId="7E4993C3" w14:textId="4BF9C9F8" w:rsidR="00843DEA" w:rsidRDefault="00843DEA">
      <w:pPr>
        <w:pStyle w:val="FootnoteText"/>
      </w:pPr>
      <w:r>
        <w:rPr>
          <w:rStyle w:val="FootnoteReference"/>
        </w:rPr>
        <w:footnoteRef/>
      </w:r>
      <w:r>
        <w:t xml:space="preserve"> </w:t>
      </w:r>
      <w:r w:rsidR="00676A7C" w:rsidRPr="00676A7C">
        <w:t>http://tap.mk.gov.lv/mk/tap/?pid=40484149</w:t>
      </w:r>
    </w:p>
  </w:footnote>
  <w:footnote w:id="3">
    <w:p w14:paraId="51EABE36" w14:textId="270AD7A2" w:rsidR="009F7697" w:rsidRDefault="009F7697" w:rsidP="009F7697">
      <w:pPr>
        <w:pStyle w:val="FootnoteText"/>
      </w:pPr>
      <w:r>
        <w:rPr>
          <w:rStyle w:val="FootnoteReference"/>
          <w:rFonts w:eastAsiaTheme="majorEastAsia"/>
        </w:rPr>
        <w:footnoteRef/>
      </w:r>
      <w:r>
        <w:t xml:space="preserve"> </w:t>
      </w:r>
      <w:r w:rsidRPr="009F7697">
        <w:t>Transporta nozares loma Latvijas tautsaimniecībā, 2018 (SIA JAZZ COMMUNICATIONS)</w:t>
      </w:r>
      <w:r>
        <w:t xml:space="preserve"> </w:t>
      </w:r>
    </w:p>
  </w:footnote>
  <w:footnote w:id="4">
    <w:p w14:paraId="2578CE82" w14:textId="4EAF9CF7" w:rsidR="00273861" w:rsidRDefault="00273861" w:rsidP="00273861">
      <w:pPr>
        <w:pStyle w:val="FootnoteText"/>
      </w:pPr>
      <w:r>
        <w:rPr>
          <w:rStyle w:val="FootnoteReference"/>
          <w:rFonts w:eastAsiaTheme="majorEastAsia"/>
        </w:rPr>
        <w:footnoteRef/>
      </w:r>
      <w:r>
        <w:t xml:space="preserve"> </w:t>
      </w:r>
      <w:r w:rsidR="00F34AEF" w:rsidRPr="00F34AEF">
        <w:t xml:space="preserve">Latvijas Nacionālais enerģētikas un klimata plānus 2021.-2030. gadam. https://likumi.lv/ta/id/312423-par-latvijas-nacionalo-energetikas-un-klimata-planu-20212030-gadam  </w:t>
      </w:r>
    </w:p>
  </w:footnote>
  <w:footnote w:id="5">
    <w:p w14:paraId="0AB2059F" w14:textId="6E9AA01A" w:rsidR="009A04B5" w:rsidRDefault="009A04B5" w:rsidP="009A04B5">
      <w:pPr>
        <w:pStyle w:val="FootnoteText"/>
      </w:pPr>
      <w:r>
        <w:rPr>
          <w:rStyle w:val="FootnoteReference"/>
          <w:rFonts w:eastAsiaTheme="majorEastAsia"/>
        </w:rPr>
        <w:footnoteRef/>
      </w:r>
      <w:r>
        <w:t xml:space="preserve"> Centrālā statistikas pārvalde. Statistika: Latvijas energobilance 2019. gadā. </w:t>
      </w:r>
      <w:r w:rsidRPr="00F22D0A">
        <w:t>https://www.csb.gov.lv/lv/statistika/statistikas-temas/vide-energetika/energetika/meklet-tema/429-latvijas-energobilance-2019-gada</w:t>
      </w:r>
      <w:r>
        <w:t xml:space="preserve"> </w:t>
      </w:r>
    </w:p>
  </w:footnote>
  <w:footnote w:id="6">
    <w:p w14:paraId="5FD1F7C4" w14:textId="77777777" w:rsidR="00890D1B" w:rsidRDefault="00890D1B" w:rsidP="00890D1B">
      <w:pPr>
        <w:pStyle w:val="FootnoteText"/>
      </w:pPr>
      <w:r w:rsidRPr="006B2CE7">
        <w:rPr>
          <w:rStyle w:val="FootnoteReference"/>
        </w:rPr>
        <w:footnoteRef/>
      </w:r>
      <w:r w:rsidRPr="006B2CE7">
        <w:t xml:space="preserve"> </w:t>
      </w:r>
      <w:r>
        <w:t>LATVIA’S NATIONAL INVENTORY REPORT 1990 – 2018.</w:t>
      </w:r>
    </w:p>
    <w:p w14:paraId="1A25749B" w14:textId="4DC3B19C" w:rsidR="00890D1B" w:rsidRPr="006B2CE7" w:rsidRDefault="00890D1B" w:rsidP="00890D1B">
      <w:pPr>
        <w:pStyle w:val="FootnoteText"/>
      </w:pPr>
      <w:r>
        <w:t xml:space="preserve"> </w:t>
      </w:r>
      <w:r w:rsidRPr="00F22D0A">
        <w:t>https://www.meteo.lv/lapas/sagatavotie-un-iesniegtie-zinojumi?&amp;id=1153&amp;nid=393</w:t>
      </w:r>
      <w:r>
        <w:t xml:space="preserve"> </w:t>
      </w:r>
    </w:p>
  </w:footnote>
  <w:footnote w:id="7">
    <w:p w14:paraId="6D9287F6" w14:textId="6E4FA8BC" w:rsidR="008A22D9" w:rsidRPr="006B2CE7" w:rsidRDefault="008A22D9" w:rsidP="008A22D9">
      <w:pPr>
        <w:pStyle w:val="FootnoteText"/>
      </w:pPr>
      <w:r w:rsidRPr="006B2CE7">
        <w:rPr>
          <w:rStyle w:val="FootnoteReference"/>
        </w:rPr>
        <w:footnoteRef/>
      </w:r>
      <w:r w:rsidRPr="006B2CE7">
        <w:t xml:space="preserve"> LR Satiksmes ministrija, 2017. Informatīvais ziņojums: Transporta attīstības pamatnostādņu 2014.-2020.gadam starpposma izvērtējums. </w:t>
      </w:r>
      <w:r w:rsidRPr="00F22D0A">
        <w:rPr>
          <w:rFonts w:eastAsiaTheme="majorEastAsia"/>
        </w:rPr>
        <w:t>http://polsis.mk.gov.lv/documents/4607</w:t>
      </w:r>
    </w:p>
  </w:footnote>
  <w:footnote w:id="8">
    <w:p w14:paraId="74FCFAD5" w14:textId="77777777" w:rsidR="00D76815" w:rsidRDefault="00D26F55" w:rsidP="00D26F55">
      <w:pPr>
        <w:pStyle w:val="FootnoteText"/>
        <w:ind w:left="142" w:hanging="142"/>
        <w:jc w:val="both"/>
      </w:pPr>
      <w:r w:rsidRPr="006B2CE7">
        <w:rPr>
          <w:rStyle w:val="FootnoteReference"/>
          <w:rFonts w:eastAsiaTheme="majorEastAsia"/>
        </w:rPr>
        <w:footnoteRef/>
      </w:r>
      <w:r w:rsidRPr="006B2CE7">
        <w:tab/>
        <w:t>Latvijas nacionāl</w:t>
      </w:r>
      <w:r w:rsidR="00D76815">
        <w:t>ais</w:t>
      </w:r>
      <w:r w:rsidRPr="006B2CE7">
        <w:t xml:space="preserve"> attīstības plān</w:t>
      </w:r>
      <w:r w:rsidR="00D76815">
        <w:t>s</w:t>
      </w:r>
      <w:r w:rsidRPr="006B2CE7">
        <w:t xml:space="preserve"> 2021.-2027. gadam </w:t>
      </w:r>
    </w:p>
    <w:p w14:paraId="5093FEB2" w14:textId="5766D8BC" w:rsidR="00D26F55" w:rsidRPr="006B2CE7" w:rsidRDefault="00D76815" w:rsidP="00D26F55">
      <w:pPr>
        <w:pStyle w:val="FootnoteText"/>
        <w:ind w:left="142" w:hanging="142"/>
        <w:jc w:val="both"/>
        <w:rPr>
          <w:color w:val="595959"/>
          <w:lang w:eastAsia="en-US"/>
        </w:rPr>
      </w:pPr>
      <w:r w:rsidRPr="00F22D0A">
        <w:rPr>
          <w:lang w:eastAsia="en-US"/>
        </w:rPr>
        <w:t>https://www.pkc.gov.lv/sites/default/files/inline-files/NAP2027_apstiprin%C4%81ts%20Saeim%C4%81_1.pdf</w:t>
      </w:r>
      <w:r>
        <w:rPr>
          <w:color w:val="595959"/>
          <w:lang w:eastAsia="en-US"/>
        </w:rPr>
        <w:t xml:space="preserve"> </w:t>
      </w:r>
    </w:p>
  </w:footnote>
  <w:footnote w:id="9">
    <w:p w14:paraId="3451FA15" w14:textId="60C9B3BD" w:rsidR="00BC7C50" w:rsidRPr="00F22D0A" w:rsidRDefault="00BC7C50" w:rsidP="00F22D0A">
      <w:pPr>
        <w:pStyle w:val="FootnoteText"/>
        <w:jc w:val="both"/>
      </w:pPr>
      <w:r w:rsidRPr="006B2CE7">
        <w:rPr>
          <w:rStyle w:val="FootnoteReference"/>
          <w:rFonts w:eastAsiaTheme="majorEastAsia"/>
        </w:rPr>
        <w:footnoteRef/>
      </w:r>
      <w:r w:rsidRPr="006B2CE7">
        <w:t xml:space="preserve"> Eiropas Parlamenta un Padomes Regulas,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w:t>
      </w:r>
    </w:p>
  </w:footnote>
  <w:footnote w:id="10">
    <w:p w14:paraId="65FE5B64" w14:textId="0D99BF37" w:rsidR="00D25476" w:rsidRPr="006B2CE7" w:rsidRDefault="00D25476" w:rsidP="00890057">
      <w:pPr>
        <w:pStyle w:val="FootnoteText"/>
        <w:jc w:val="both"/>
      </w:pPr>
      <w:r w:rsidRPr="006B2CE7">
        <w:rPr>
          <w:rStyle w:val="FootnoteReference"/>
          <w:rFonts w:eastAsiaTheme="majorEastAsia"/>
        </w:rPr>
        <w:footnoteRef/>
      </w:r>
      <w:r w:rsidR="003A1A31" w:rsidRPr="006B2CE7">
        <w:t xml:space="preserve">Satiksmes ministrija, 2018. Pētījums par Eiropas Parlamenta un Padomes 2014. gada 22. oktobra Direktīvas 2014/94/ES par alternatīvo degvielu ieviešanu scenārijiem. </w:t>
      </w:r>
      <w:r w:rsidR="003A1A31" w:rsidRPr="00F22D0A">
        <w:rPr>
          <w:rFonts w:eastAsiaTheme="majorEastAsia"/>
        </w:rPr>
        <w:t>http://petijumi.mk.gov.lv/node/2933</w:t>
      </w:r>
      <w:r w:rsidRPr="006B2CE7">
        <w:t xml:space="preserve"> </w:t>
      </w:r>
    </w:p>
  </w:footnote>
  <w:footnote w:id="11">
    <w:p w14:paraId="6A04EF35" w14:textId="3D0C0BC1" w:rsidR="00D25476" w:rsidRPr="006B2CE7" w:rsidRDefault="00D25476" w:rsidP="009277AF">
      <w:pPr>
        <w:pStyle w:val="FootnoteText"/>
      </w:pPr>
      <w:r w:rsidRPr="006B2CE7">
        <w:rPr>
          <w:rStyle w:val="FootnoteReference"/>
          <w:rFonts w:eastAsiaTheme="majorEastAsia"/>
        </w:rPr>
        <w:footnoteRef/>
      </w:r>
      <w:r w:rsidR="003A1A31" w:rsidRPr="006B2CE7">
        <w:t>LR Finanšu ministrija. Finanšu ministrijas pasūtītie pētījumi no ES fondu 2014.-2020.gada plānošanas perioda finansējuma</w:t>
      </w:r>
      <w:r w:rsidR="00E367AD" w:rsidRPr="006B2CE7">
        <w:t>.</w:t>
      </w:r>
      <w:r w:rsidR="003A1A31" w:rsidRPr="006B2CE7">
        <w:t xml:space="preserve"> </w:t>
      </w:r>
      <w:r w:rsidR="00E367AD" w:rsidRPr="00F22D0A">
        <w:rPr>
          <w:rFonts w:eastAsiaTheme="majorEastAsia"/>
        </w:rPr>
        <w:t>https://www.esfondi.lv/izvertejumi-1</w:t>
      </w:r>
      <w:r w:rsidRPr="006B2CE7">
        <w:t xml:space="preserve"> </w:t>
      </w:r>
    </w:p>
  </w:footnote>
  <w:footnote w:id="12">
    <w:p w14:paraId="35B96499" w14:textId="403C00E1" w:rsidR="00F22D0A" w:rsidRDefault="00D25476" w:rsidP="009277AF">
      <w:pPr>
        <w:pStyle w:val="FootnoteText"/>
        <w:jc w:val="both"/>
      </w:pPr>
      <w:r w:rsidRPr="006B2CE7">
        <w:rPr>
          <w:rStyle w:val="FootnoteReference"/>
          <w:rFonts w:eastAsiaTheme="majorEastAsia"/>
        </w:rPr>
        <w:footnoteRef/>
      </w:r>
      <w:r w:rsidRPr="006B2CE7">
        <w:t>Izpētes rezultāti iekļauti Satiksmes ministrijas</w:t>
      </w:r>
      <w:r w:rsidR="00F22D0A">
        <w:t xml:space="preserve"> konceptuālajā </w:t>
      </w:r>
      <w:r w:rsidRPr="006B2CE7">
        <w:t>ziņojumā “</w:t>
      </w:r>
      <w:r w:rsidR="00F22D0A">
        <w:t>P</w:t>
      </w:r>
      <w:r w:rsidRPr="006B2CE7">
        <w:t>ar intel</w:t>
      </w:r>
      <w:r w:rsidR="00F22D0A">
        <w:t>ektisko</w:t>
      </w:r>
      <w:r w:rsidRPr="006B2CE7">
        <w:t xml:space="preserve"> transporta sistēmu ieviešanu Latvijas autotransporta jomā un to saskarnēm ar citiem transporta veidiem</w:t>
      </w:r>
      <w:r w:rsidR="00F22D0A">
        <w:t xml:space="preserve">”. </w:t>
      </w:r>
      <w:r w:rsidRPr="006B2CE7">
        <w:t>Pieejams:</w:t>
      </w:r>
      <w:bookmarkStart w:id="25" w:name="_Hlk5876371"/>
      <w:bookmarkStart w:id="26" w:name="_Hlk5876372"/>
      <w:bookmarkStart w:id="27" w:name="_Hlk5876378"/>
      <w:bookmarkStart w:id="28" w:name="_Hlk5876379"/>
      <w:bookmarkStart w:id="29" w:name="_Hlk5876384"/>
      <w:bookmarkStart w:id="30" w:name="_Hlk5876385"/>
      <w:r w:rsidRPr="006B2CE7">
        <w:t xml:space="preserve"> </w:t>
      </w:r>
    </w:p>
    <w:bookmarkEnd w:id="25"/>
    <w:bookmarkEnd w:id="26"/>
    <w:bookmarkEnd w:id="27"/>
    <w:bookmarkEnd w:id="28"/>
    <w:bookmarkEnd w:id="29"/>
    <w:bookmarkEnd w:id="30"/>
    <w:p w14:paraId="3BCDA7FC" w14:textId="2FE15B5B" w:rsidR="00D25476" w:rsidRPr="006B2CE7" w:rsidRDefault="00F22D0A" w:rsidP="009277AF">
      <w:pPr>
        <w:pStyle w:val="FootnoteText"/>
        <w:jc w:val="both"/>
      </w:pPr>
      <w:r w:rsidRPr="00F22D0A">
        <w:t>https://likumi.lv/ta/id/316187-par-konceptualo-zinojumu-par-intelektisko-transporta-sistemu-ieviesanu-latvijas-autotransporta-joma-un-to-saskarnem-ar-citiem</w:t>
      </w:r>
    </w:p>
  </w:footnote>
  <w:footnote w:id="13">
    <w:p w14:paraId="708ED6B8" w14:textId="4F3A54DD" w:rsidR="00484F19" w:rsidRDefault="00D25476" w:rsidP="00484F19">
      <w:pPr>
        <w:pStyle w:val="FootnoteText"/>
        <w:jc w:val="both"/>
      </w:pPr>
      <w:r w:rsidRPr="006B2CE7">
        <w:rPr>
          <w:rStyle w:val="FootnoteReference"/>
          <w:rFonts w:eastAsiaTheme="majorEastAsia"/>
        </w:rPr>
        <w:footnoteRef/>
      </w:r>
      <w:r w:rsidR="003E1D84">
        <w:t xml:space="preserve"> </w:t>
      </w:r>
      <w:r w:rsidRPr="006B2CE7">
        <w:t>Pētījums prezentēts Ceļu satiksmes drošības padomes sēdē 2018.gada 20.septembrī. Prezentācija pieejama:</w:t>
      </w:r>
    </w:p>
    <w:p w14:paraId="5BB2489C" w14:textId="7D924C87" w:rsidR="00D25476" w:rsidRPr="006B2CE7" w:rsidRDefault="00D25476" w:rsidP="00484F19">
      <w:pPr>
        <w:pStyle w:val="FootnoteText"/>
        <w:jc w:val="both"/>
      </w:pPr>
      <w:r w:rsidRPr="006B2CE7">
        <w:t xml:space="preserve"> </w:t>
      </w:r>
      <w:r w:rsidR="00F22D0A" w:rsidRPr="00F22D0A">
        <w:rPr>
          <w:rFonts w:eastAsiaTheme="majorEastAsia"/>
        </w:rPr>
        <w:t>http://www.sam.gov.lv/images/modules/items/PDF/item_7634_1.___20.09.2018.CSDPetijums-2016CSNg-Prezentacija-CSDP-SEDEI.pdf</w:t>
      </w:r>
      <w:r w:rsidRPr="006B2CE7">
        <w:t xml:space="preserve"> </w:t>
      </w:r>
    </w:p>
  </w:footnote>
  <w:footnote w:id="14">
    <w:p w14:paraId="720ECA07" w14:textId="77777777" w:rsidR="00890057" w:rsidRDefault="00D25476" w:rsidP="00484F19">
      <w:pPr>
        <w:pStyle w:val="FootnoteText"/>
        <w:jc w:val="both"/>
      </w:pPr>
      <w:r w:rsidRPr="006B2CE7">
        <w:rPr>
          <w:rStyle w:val="FootnoteReference"/>
          <w:rFonts w:eastAsiaTheme="majorEastAsia"/>
        </w:rPr>
        <w:footnoteRef/>
      </w:r>
      <w:r w:rsidR="003E1D84">
        <w:t xml:space="preserve"> </w:t>
      </w:r>
      <w:r w:rsidR="00890057" w:rsidRPr="00890057">
        <w:t>LR Satiksmes ministrija, 2019. Informatīvais ziņojums: Par reģionālās nozīmes sabiedriskā transporta pakalpojumu attīstību 2021.-2030.gadam.</w:t>
      </w:r>
    </w:p>
    <w:p w14:paraId="61986F3F" w14:textId="4A928540" w:rsidR="00D25476" w:rsidRPr="006B2CE7" w:rsidRDefault="00890057" w:rsidP="00484F19">
      <w:pPr>
        <w:pStyle w:val="FootnoteText"/>
        <w:jc w:val="both"/>
      </w:pPr>
      <w:r w:rsidRPr="00890057">
        <w:t xml:space="preserve"> http://tap.mk.gov.lv/lv/mk/tap/?pid=40473219&amp;mode=mk&amp;date=2019-06-04</w:t>
      </w:r>
    </w:p>
  </w:footnote>
  <w:footnote w:id="15">
    <w:p w14:paraId="79F92B2D" w14:textId="0B4D23AB" w:rsidR="00484F19" w:rsidRDefault="00D25476" w:rsidP="00484F19">
      <w:pPr>
        <w:pStyle w:val="FootnoteText"/>
        <w:jc w:val="both"/>
      </w:pPr>
      <w:r w:rsidRPr="006B2CE7">
        <w:rPr>
          <w:rStyle w:val="FootnoteReference"/>
          <w:rFonts w:eastAsiaTheme="majorEastAsia"/>
        </w:rPr>
        <w:footnoteRef/>
      </w:r>
      <w:r w:rsidR="003E1D84">
        <w:t xml:space="preserve"> </w:t>
      </w:r>
      <w:r w:rsidR="00F51588" w:rsidRPr="006B2CE7">
        <w:t xml:space="preserve">Hudenko, J. 2017. </w:t>
      </w:r>
      <w:r w:rsidR="00F51588" w:rsidRPr="006B2CE7">
        <w:rPr>
          <w:i/>
          <w:iCs/>
        </w:rPr>
        <w:t>Publiskās lietošanas dzelzceļa infrastruktūras optimālās attīstības modeļu izstrāde un pielietošana</w:t>
      </w:r>
      <w:r w:rsidR="00F51588" w:rsidRPr="006B2CE7">
        <w:t>. Rīga, Rīgas Tehniskā universitāte.</w:t>
      </w:r>
    </w:p>
    <w:p w14:paraId="2FF0B747" w14:textId="32D03E77" w:rsidR="00D25476" w:rsidRPr="006B2CE7" w:rsidRDefault="00F51588" w:rsidP="00484F19">
      <w:pPr>
        <w:pStyle w:val="FootnoteText"/>
        <w:jc w:val="both"/>
      </w:pPr>
      <w:r w:rsidRPr="006B2CE7">
        <w:t xml:space="preserve"> </w:t>
      </w:r>
      <w:r w:rsidRPr="00F22D0A">
        <w:rPr>
          <w:rFonts w:eastAsiaTheme="majorEastAsia"/>
        </w:rPr>
        <w:t>https://www.rtu.lv/writable/public_files/RTU_0_justnas_hudenko_promocijas_darba_kopsavilkums.pdf</w:t>
      </w:r>
    </w:p>
  </w:footnote>
  <w:footnote w:id="16">
    <w:p w14:paraId="2CCCE897" w14:textId="295E05E1" w:rsidR="00484F19" w:rsidRDefault="00D25476" w:rsidP="00484F19">
      <w:pPr>
        <w:pStyle w:val="FootnoteText"/>
        <w:jc w:val="both"/>
      </w:pPr>
      <w:r w:rsidRPr="006B2CE7">
        <w:rPr>
          <w:rStyle w:val="FootnoteReference"/>
          <w:rFonts w:eastAsiaTheme="majorEastAsia"/>
        </w:rPr>
        <w:footnoteRef/>
      </w:r>
      <w:r w:rsidR="003E1D84">
        <w:t xml:space="preserve"> </w:t>
      </w:r>
      <w:r w:rsidR="00F51588" w:rsidRPr="006B2CE7">
        <w:t xml:space="preserve">Barisa, A. 2016. </w:t>
      </w:r>
      <w:r w:rsidR="00F51588" w:rsidRPr="006B2CE7">
        <w:rPr>
          <w:i/>
          <w:iCs/>
        </w:rPr>
        <w:t>Zema oglekļa ceļu transporta politikas modelēšana Latvijā līdz 2030.gadam</w:t>
      </w:r>
      <w:r w:rsidR="00F51588" w:rsidRPr="006B2CE7">
        <w:t>. Rīga, Rīgas Tehniskā universitāte.</w:t>
      </w:r>
    </w:p>
    <w:p w14:paraId="40B3EE24" w14:textId="66FA5648" w:rsidR="00D25476" w:rsidRPr="006B2CE7" w:rsidRDefault="00F51588" w:rsidP="00484F19">
      <w:pPr>
        <w:pStyle w:val="FootnoteText"/>
        <w:jc w:val="both"/>
      </w:pPr>
      <w:r w:rsidRPr="006B2CE7">
        <w:t xml:space="preserve"> </w:t>
      </w:r>
      <w:r w:rsidR="00D25476" w:rsidRPr="00F22D0A">
        <w:rPr>
          <w:rFonts w:eastAsiaTheme="majorEastAsia"/>
        </w:rPr>
        <w:t>https://www.rtu.lv/writable/public_files/Aigas_Barisas_promocijas_darba_kopsavilkums.pdf</w:t>
      </w:r>
    </w:p>
  </w:footnote>
  <w:footnote w:id="17">
    <w:p w14:paraId="3595F3AA" w14:textId="17144967" w:rsidR="00F22D0A" w:rsidRDefault="00D25476" w:rsidP="00484F19">
      <w:pPr>
        <w:pStyle w:val="FootnoteText"/>
        <w:jc w:val="both"/>
      </w:pPr>
      <w:r w:rsidRPr="006B2CE7">
        <w:rPr>
          <w:rStyle w:val="FootnoteReference"/>
          <w:rFonts w:eastAsiaTheme="majorEastAsia"/>
        </w:rPr>
        <w:footnoteRef/>
      </w:r>
      <w:r w:rsidR="003E1D84">
        <w:t xml:space="preserve"> </w:t>
      </w:r>
      <w:r w:rsidR="007E750C" w:rsidRPr="006B2CE7">
        <w:t xml:space="preserve">Pētījums par velosatiksmi un velosatiksmes infrastruktūru nacionālā mērogā. 2019. </w:t>
      </w:r>
    </w:p>
    <w:p w14:paraId="5E0E7560" w14:textId="3A73C90D" w:rsidR="00D25476" w:rsidRPr="006B2CE7" w:rsidRDefault="007E750C" w:rsidP="00484F19">
      <w:pPr>
        <w:pStyle w:val="FootnoteText"/>
        <w:jc w:val="both"/>
      </w:pPr>
      <w:r w:rsidRPr="006B2CE7">
        <w:t xml:space="preserve"> </w:t>
      </w:r>
      <w:r w:rsidRPr="00F22D0A">
        <w:t>http://veloplans.lv/wp-content/uploads/2017/08/Velo-petijums_15012020.pdf</w:t>
      </w:r>
    </w:p>
  </w:footnote>
  <w:footnote w:id="18">
    <w:p w14:paraId="7223647A" w14:textId="3C9A2B98" w:rsidR="00484F19" w:rsidRDefault="00484F19">
      <w:pPr>
        <w:pStyle w:val="FootnoteText"/>
      </w:pPr>
      <w:r>
        <w:rPr>
          <w:rStyle w:val="FootnoteReference"/>
        </w:rPr>
        <w:footnoteRef/>
      </w:r>
      <w:r>
        <w:t xml:space="preserve"> </w:t>
      </w:r>
      <w:r w:rsidR="008F03C2" w:rsidRPr="008F03C2">
        <w:t>Ikgadējs nabadzības un sociālās atstumtības mazināšanas rīcībpolitikas izvērtējums (t.sk. izvērtējums par nevienlīdzību sabiedriskā transporta pieejamības jomā), 2020</w:t>
      </w:r>
      <w:r w:rsidR="008F03C2">
        <w:t xml:space="preserve">. </w:t>
      </w:r>
      <w:r w:rsidR="00064D28" w:rsidRPr="00064D28">
        <w:t>http://petijumi.mk.gov.lv/node/3245</w:t>
      </w:r>
    </w:p>
  </w:footnote>
  <w:footnote w:id="19">
    <w:p w14:paraId="11BF6366" w14:textId="6D6BD363" w:rsidR="00C2395A" w:rsidRPr="006B2CE7" w:rsidRDefault="00C2395A" w:rsidP="00C2395A">
      <w:pPr>
        <w:pStyle w:val="FootnoteText"/>
      </w:pPr>
      <w:r w:rsidRPr="006B2CE7">
        <w:rPr>
          <w:rStyle w:val="FootnoteReference"/>
          <w:rFonts w:eastAsiaTheme="majorEastAsia"/>
        </w:rPr>
        <w:footnoteRef/>
      </w:r>
      <w:r w:rsidRPr="006B2CE7">
        <w:t xml:space="preserve"> </w:t>
      </w:r>
      <w:r w:rsidR="005134A3">
        <w:t xml:space="preserve">Pētījumu centra </w:t>
      </w:r>
      <w:r w:rsidRPr="006B2CE7">
        <w:t>SKDS aptaujas, 2017–2019</w:t>
      </w:r>
    </w:p>
  </w:footnote>
  <w:footnote w:id="20">
    <w:p w14:paraId="674AAB5E" w14:textId="54B3B2A0" w:rsidR="008D683F" w:rsidRDefault="00C2395A" w:rsidP="008D683F">
      <w:pPr>
        <w:pStyle w:val="FootnoteText"/>
        <w:jc w:val="both"/>
      </w:pPr>
      <w:r w:rsidRPr="006B2CE7">
        <w:rPr>
          <w:rStyle w:val="FootnoteReference"/>
          <w:rFonts w:eastAsiaTheme="majorEastAsia" w:cs="Calibri"/>
        </w:rPr>
        <w:footnoteRef/>
      </w:r>
      <w:r w:rsidR="002E5A09">
        <w:rPr>
          <w:rFonts w:cs="Calibri"/>
        </w:rPr>
        <w:t xml:space="preserve"> </w:t>
      </w:r>
      <w:r w:rsidR="008D683F" w:rsidRPr="00890057">
        <w:t>LR Satiksmes ministrija, 2019. Informatīvais ziņojums: Par reģionālās nozīmes sabiedriskā transporta pakalpojumu attīstību 2021.-2030.gadam.</w:t>
      </w:r>
    </w:p>
    <w:p w14:paraId="369D12BC" w14:textId="77777777" w:rsidR="008D683F" w:rsidRPr="006B2CE7" w:rsidRDefault="008D683F" w:rsidP="008D683F">
      <w:pPr>
        <w:pStyle w:val="FootnoteText"/>
        <w:jc w:val="both"/>
      </w:pPr>
      <w:r w:rsidRPr="00890057">
        <w:t xml:space="preserve"> http://tap.mk.gov.lv/lv/mk/tap/?pid=40473219&amp;mode=mk&amp;date=2019-06-04</w:t>
      </w:r>
    </w:p>
    <w:p w14:paraId="7654FD58" w14:textId="44446D66" w:rsidR="00C2395A" w:rsidRPr="006B2CE7" w:rsidRDefault="00C2395A" w:rsidP="008D683F">
      <w:pPr>
        <w:pStyle w:val="FootnoteText"/>
        <w:jc w:val="both"/>
      </w:pPr>
    </w:p>
  </w:footnote>
  <w:footnote w:id="21">
    <w:p w14:paraId="16CE59F1" w14:textId="77777777" w:rsidR="00F22D0A" w:rsidRDefault="00C2395A" w:rsidP="00C2395A">
      <w:pPr>
        <w:pStyle w:val="FootnoteText"/>
        <w:jc w:val="both"/>
        <w:rPr>
          <w:i/>
          <w:iCs/>
        </w:rPr>
      </w:pPr>
      <w:r w:rsidRPr="006B2CE7">
        <w:rPr>
          <w:rStyle w:val="FootnoteReference"/>
          <w:rFonts w:eastAsiaTheme="majorEastAsia" w:cs="Calibri"/>
        </w:rPr>
        <w:footnoteRef/>
      </w:r>
      <w:r w:rsidR="00DA06A7" w:rsidRPr="001F58A5">
        <w:t xml:space="preserve">VAS “Ceļu satiksmes drošības direkcija”. </w:t>
      </w:r>
      <w:r w:rsidR="00DA06A7" w:rsidRPr="001F58A5">
        <w:rPr>
          <w:i/>
          <w:iCs/>
        </w:rPr>
        <w:t>Transportlīdzekļu vidējais vecums.</w:t>
      </w:r>
    </w:p>
    <w:p w14:paraId="7BE9679C" w14:textId="63BC12DD" w:rsidR="00C2395A" w:rsidRPr="000C3B58" w:rsidRDefault="000C3B58" w:rsidP="00C2395A">
      <w:pPr>
        <w:pStyle w:val="FootnoteText"/>
        <w:jc w:val="both"/>
        <w:rPr>
          <w:i/>
          <w:iCs/>
        </w:rPr>
      </w:pPr>
      <w:r w:rsidRPr="00F22D0A">
        <w:rPr>
          <w:rFonts w:cs="Calibri"/>
        </w:rPr>
        <w:t>https://www.csdd.lv/transportlidzekli/registreto-transportlidzeklu-skait</w:t>
      </w:r>
      <w:r w:rsidR="002E5A09">
        <w:rPr>
          <w:rFonts w:cs="Calibri"/>
        </w:rPr>
        <w:t xml:space="preserve"> </w:t>
      </w:r>
    </w:p>
  </w:footnote>
  <w:footnote w:id="22">
    <w:p w14:paraId="4438D28B" w14:textId="7CF29D77" w:rsidR="00C2395A" w:rsidRPr="00C03C66" w:rsidRDefault="00C2395A" w:rsidP="00066B10">
      <w:pPr>
        <w:pStyle w:val="FootnoteText"/>
        <w:rPr>
          <w:rFonts w:cs="Calibri"/>
        </w:rPr>
      </w:pPr>
      <w:r w:rsidRPr="006B2CE7">
        <w:rPr>
          <w:rStyle w:val="FootnoteReference"/>
          <w:rFonts w:eastAsiaTheme="majorEastAsia" w:cs="Calibri"/>
        </w:rPr>
        <w:footnoteRef/>
      </w:r>
      <w:r w:rsidR="00250542">
        <w:rPr>
          <w:rFonts w:cs="Calibri"/>
        </w:rPr>
        <w:t>Centrālā statistikas pārvalde, 20</w:t>
      </w:r>
      <w:r w:rsidR="00292EF8">
        <w:rPr>
          <w:rFonts w:cs="Calibri"/>
        </w:rPr>
        <w:t>20</w:t>
      </w:r>
      <w:r w:rsidR="00250542">
        <w:rPr>
          <w:rFonts w:cs="Calibri"/>
        </w:rPr>
        <w:t>. Latvijas energobilance 201</w:t>
      </w:r>
      <w:r w:rsidR="00292EF8">
        <w:rPr>
          <w:rFonts w:cs="Calibri"/>
        </w:rPr>
        <w:t>9</w:t>
      </w:r>
      <w:r w:rsidR="00250542">
        <w:rPr>
          <w:rFonts w:cs="Calibri"/>
        </w:rPr>
        <w:t xml:space="preserve">.gadā. </w:t>
      </w:r>
      <w:r w:rsidR="00F22D0A" w:rsidRPr="00F22D0A">
        <w:rPr>
          <w:rFonts w:cs="Calibri"/>
        </w:rPr>
        <w:t>https://www.csb.gov.lv/lv/statistika/statistikas-temas/vide-energetika/energetika/meklet-tema/429-latvijas-energobilance-2019-gada</w:t>
      </w:r>
      <w:r w:rsidR="002E5A09">
        <w:rPr>
          <w:rFonts w:cs="Calibri"/>
        </w:rPr>
        <w:t xml:space="preserve"> </w:t>
      </w:r>
    </w:p>
  </w:footnote>
  <w:footnote w:id="23">
    <w:p w14:paraId="38E8EA4D" w14:textId="77777777" w:rsidR="000C3B58" w:rsidRDefault="00A11AB2" w:rsidP="00A11AB2">
      <w:pPr>
        <w:pStyle w:val="FootnoteText"/>
        <w:jc w:val="both"/>
      </w:pPr>
      <w:r w:rsidRPr="006B2CE7">
        <w:rPr>
          <w:rStyle w:val="FootnoteReference"/>
          <w:rFonts w:eastAsiaTheme="majorEastAsia" w:cs="Calibri"/>
        </w:rPr>
        <w:footnoteRef/>
      </w:r>
      <w:r w:rsidRPr="006B2CE7">
        <w:rPr>
          <w:rFonts w:cs="Calibri"/>
        </w:rPr>
        <w:t xml:space="preserve"> </w:t>
      </w:r>
      <w:r w:rsidR="005134A3" w:rsidRPr="001F58A5">
        <w:t>VAS “Ceļu satiksmes drošības direkcija”.</w:t>
      </w:r>
    </w:p>
    <w:p w14:paraId="0C78F31A" w14:textId="0400D144" w:rsidR="00A11AB2" w:rsidRPr="006B2CE7" w:rsidRDefault="005134A3" w:rsidP="00A11AB2">
      <w:pPr>
        <w:pStyle w:val="FootnoteText"/>
        <w:jc w:val="both"/>
        <w:rPr>
          <w:rFonts w:cs="Calibri"/>
        </w:rPr>
      </w:pPr>
      <w:r>
        <w:t xml:space="preserve"> </w:t>
      </w:r>
      <w:r w:rsidR="002E5A09" w:rsidRPr="00F22D0A">
        <w:rPr>
          <w:rFonts w:cs="Calibri"/>
        </w:rPr>
        <w:t>https://www.csdd.lv/transportlidzekli/registreto-transportlidzeklu-skait</w:t>
      </w:r>
      <w:r w:rsidR="002E5A09">
        <w:rPr>
          <w:rFonts w:cs="Calibri"/>
        </w:rPr>
        <w:t xml:space="preserve"> </w:t>
      </w:r>
    </w:p>
  </w:footnote>
  <w:footnote w:id="24">
    <w:p w14:paraId="4453028C" w14:textId="612092B0" w:rsidR="00493BCA" w:rsidRPr="006B2CE7" w:rsidRDefault="00493BCA" w:rsidP="00493BCA">
      <w:pPr>
        <w:pStyle w:val="FootnoteText"/>
        <w:jc w:val="both"/>
      </w:pPr>
      <w:r w:rsidRPr="006B2CE7">
        <w:rPr>
          <w:rStyle w:val="FootnoteReference"/>
          <w:rFonts w:eastAsiaTheme="majorEastAsia"/>
        </w:rPr>
        <w:footnoteRef/>
      </w:r>
      <w:r w:rsidRPr="006B2CE7">
        <w:t xml:space="preserve"> </w:t>
      </w:r>
      <w:r w:rsidRPr="00493BCA">
        <w:t>Latvijas Nacionāl</w:t>
      </w:r>
      <w:r>
        <w:t>ais</w:t>
      </w:r>
      <w:r w:rsidRPr="00493BCA">
        <w:t xml:space="preserve"> enerģētikas un klimata plān</w:t>
      </w:r>
      <w:r>
        <w:t>s</w:t>
      </w:r>
      <w:r w:rsidRPr="00493BCA">
        <w:t xml:space="preserve"> 2021.-2030. gadam</w:t>
      </w:r>
      <w:r w:rsidRPr="006B2CE7">
        <w:t>.</w:t>
      </w:r>
      <w:r>
        <w:t xml:space="preserve"> </w:t>
      </w:r>
      <w:r w:rsidRPr="00493BCA">
        <w:t>https://likumi.lv/ta/id/312423-par-latvijas-nacionalo-energetikas-un-klimata-planu-20212030-gadam</w:t>
      </w:r>
      <w:r>
        <w:t xml:space="preserve"> </w:t>
      </w:r>
    </w:p>
  </w:footnote>
  <w:footnote w:id="25">
    <w:p w14:paraId="52F1F689" w14:textId="77777777" w:rsidR="00C2395A" w:rsidRPr="006B2CE7" w:rsidRDefault="00C2395A" w:rsidP="00C2395A">
      <w:pPr>
        <w:pStyle w:val="FootnoteText"/>
        <w:jc w:val="both"/>
      </w:pPr>
      <w:r w:rsidRPr="006B2CE7">
        <w:rPr>
          <w:rStyle w:val="FootnoteReference"/>
          <w:rFonts w:eastAsiaTheme="majorEastAsia"/>
        </w:rPr>
        <w:footnoteRef/>
      </w:r>
      <w:r w:rsidRPr="006B2CE7">
        <w:t xml:space="preserve"> Izpētes rezultāti iekļauti Satiksmes ministrijas ziņojumā “Informatīvais ziņojums par inteliģento transporta sistēmu ieviešanu Latvijas autotransporta jomā un to saskarnēm ar citiem transporta veidiem”, ko plānots izsludināt Valsts sekretāru sanāksmē līdz 06.06.2019.</w:t>
      </w:r>
    </w:p>
  </w:footnote>
  <w:footnote w:id="26">
    <w:p w14:paraId="4CF1C31F" w14:textId="77777777" w:rsidR="00F22D0A" w:rsidRDefault="00C2395A" w:rsidP="00C2395A">
      <w:pPr>
        <w:pStyle w:val="FootnoteText"/>
      </w:pPr>
      <w:r w:rsidRPr="006B2CE7">
        <w:rPr>
          <w:rStyle w:val="FootnoteReference"/>
          <w:rFonts w:eastAsiaTheme="majorEastAsia"/>
        </w:rPr>
        <w:footnoteRef/>
      </w:r>
      <w:r w:rsidR="002E050A">
        <w:t xml:space="preserve">Eiropas Komisija, 2016. Komisijas paziņojums Eiropas Parlamentam, Padomei, Eiropas Ekonomikas un sociālo lietu komitejai un Reģionu komitejai: </w:t>
      </w:r>
      <w:r w:rsidR="002E050A" w:rsidRPr="006B15D8">
        <w:t>Eiropas sadarbīgo intelektisko transporta sistēmu stratēģija - liels solis ceļā uz</w:t>
      </w:r>
      <w:r w:rsidR="002E050A">
        <w:t xml:space="preserve"> </w:t>
      </w:r>
      <w:r w:rsidR="002E050A" w:rsidRPr="006B15D8">
        <w:t>sadarbīgu, satīklotu un automatizētu pārvietošanos</w:t>
      </w:r>
      <w:r w:rsidR="002E050A">
        <w:t xml:space="preserve">. </w:t>
      </w:r>
      <w:r w:rsidR="002E050A" w:rsidRPr="006B15D8">
        <w:t xml:space="preserve">COM(2016) 766 </w:t>
      </w:r>
      <w:r w:rsidR="002E050A" w:rsidRPr="006B15D8">
        <w:rPr>
          <w:i/>
          <w:iCs/>
        </w:rPr>
        <w:t>final</w:t>
      </w:r>
      <w:r w:rsidR="002E050A">
        <w:rPr>
          <w:i/>
          <w:iCs/>
        </w:rPr>
        <w:t>.</w:t>
      </w:r>
      <w:r w:rsidR="002E050A">
        <w:t xml:space="preserve"> </w:t>
      </w:r>
    </w:p>
    <w:p w14:paraId="278BD005" w14:textId="12150F1F" w:rsidR="00C2395A" w:rsidRPr="006B2CE7" w:rsidRDefault="002E050A" w:rsidP="00C2395A">
      <w:pPr>
        <w:pStyle w:val="FootnoteText"/>
      </w:pPr>
      <w:r w:rsidRPr="00F22D0A">
        <w:rPr>
          <w:rFonts w:eastAsiaTheme="majorEastAsia"/>
        </w:rPr>
        <w:t>https://eur-lex.europa.eu/legal-content/LV/TXT/PDF/?uri=CELEX:52016DC0766&amp;from=LV</w:t>
      </w:r>
    </w:p>
  </w:footnote>
  <w:footnote w:id="27">
    <w:p w14:paraId="75E63B75" w14:textId="6C797BD7" w:rsidR="00AB2B2D" w:rsidRPr="006B2CE7" w:rsidRDefault="00AB2B2D" w:rsidP="00AB2B2D">
      <w:pPr>
        <w:pStyle w:val="FootnoteText"/>
      </w:pPr>
      <w:r w:rsidRPr="006B2CE7">
        <w:rPr>
          <w:rStyle w:val="FootnoteReference"/>
          <w:rFonts w:eastAsiaTheme="majorEastAsia"/>
        </w:rPr>
        <w:footnoteRef/>
      </w:r>
      <w:r>
        <w:t xml:space="preserve">Latvijas Nacionālais attīstības plāns 2021-2027. gadam. </w:t>
      </w:r>
      <w:r w:rsidR="0079079A" w:rsidRPr="00F22D0A">
        <w:t>https://www.pkc.gov.lv/sites/default/files/inline-files/NAP2027_apstiprin%C4%81ts%20Saeim%C4%81_1.pdf</w:t>
      </w:r>
      <w:r w:rsidR="0079079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864999"/>
      <w:docPartObj>
        <w:docPartGallery w:val="Page Numbers (Top of Page)"/>
        <w:docPartUnique/>
      </w:docPartObj>
    </w:sdtPr>
    <w:sdtEndPr>
      <w:rPr>
        <w:noProof/>
      </w:rPr>
    </w:sdtEndPr>
    <w:sdtContent>
      <w:p w:rsidRPr="003E11C7" w:rsidR="00D25476" w:rsidP="00206D36" w:rsidRDefault="00D25476" w14:paraId="1C7B1DEE" w14:textId="77777777">
        <w:pPr>
          <w:pStyle w:val="Header"/>
        </w:pPr>
        <w:r w:rsidRPr="003E11C7">
          <w:fldChar w:fldCharType="begin"/>
        </w:r>
        <w:r w:rsidRPr="003E11C7">
          <w:instrText xml:space="preserve"> PAGE   \* MERGEFORMAT </w:instrText>
        </w:r>
        <w:r w:rsidRPr="003E11C7">
          <w:fldChar w:fldCharType="separate"/>
        </w:r>
        <w:r w:rsidRPr="003E11C7">
          <w:rPr>
            <w:noProof/>
          </w:rPr>
          <w:t>2</w:t>
        </w:r>
        <w:r w:rsidRPr="003E11C7">
          <w:rPr>
            <w:noProof/>
          </w:rPr>
          <w:fldChar w:fldCharType="end"/>
        </w:r>
      </w:p>
    </w:sdtContent>
  </w:sdt>
  <w:p w:rsidR="00D25476" w:rsidP="00206D36" w:rsidRDefault="00D25476" w14:paraId="3A37F7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162024"/>
      <w:docPartObj>
        <w:docPartGallery w:val="Page Numbers (Top of Page)"/>
        <w:docPartUnique/>
      </w:docPartObj>
    </w:sdtPr>
    <w:sdtEndPr>
      <w:rPr>
        <w:noProof/>
      </w:rPr>
    </w:sdtEndPr>
    <w:sdtContent>
      <w:p w:rsidR="00E44111" w:rsidRDefault="00E44111" w14:paraId="3F5094D5" w14:textId="40836A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Pr="003E11C7" w:rsidR="00D25476" w:rsidP="00206D36" w:rsidRDefault="00D25476" w14:paraId="1CFA1B8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111" w:rsidP="00561371" w:rsidRDefault="00E44111" w14:paraId="7114CFFB" w14:textId="7D07BD0B">
    <w:pPr>
      <w:pStyle w:val="Header"/>
    </w:pPr>
  </w:p>
  <w:p w:rsidR="00E44111" w:rsidRDefault="00E44111" w14:paraId="31C853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1D77EA"/>
    <w:multiLevelType w:val="hybridMultilevel"/>
    <w:tmpl w:val="BB646376"/>
    <w:lvl w:ilvl="0" w:tplc="CC58E65A">
      <w:start w:val="3"/>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9C4F94"/>
    <w:multiLevelType w:val="hybridMultilevel"/>
    <w:tmpl w:val="601E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90296"/>
    <w:multiLevelType w:val="multilevel"/>
    <w:tmpl w:val="D62A84D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5B31ED"/>
    <w:multiLevelType w:val="hybridMultilevel"/>
    <w:tmpl w:val="7A6848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8C55D6"/>
    <w:multiLevelType w:val="hybridMultilevel"/>
    <w:tmpl w:val="930A48E2"/>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B01B8B"/>
    <w:multiLevelType w:val="hybridMultilevel"/>
    <w:tmpl w:val="C1D8E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E86399"/>
    <w:multiLevelType w:val="multilevel"/>
    <w:tmpl w:val="3E709A12"/>
    <w:lvl w:ilvl="0">
      <w:start w:val="1"/>
      <w:numFmt w:val="decimal"/>
      <w:pStyle w:val="Heading1"/>
      <w:lvlText w:val="%1."/>
      <w:lvlJc w:val="left"/>
      <w:pPr>
        <w:ind w:left="720" w:hanging="360"/>
      </w:pPr>
    </w:lvl>
    <w:lvl w:ilvl="1">
      <w:start w:val="1"/>
      <w:numFmt w:val="decimal"/>
      <w:pStyle w:val="Heading4"/>
      <w:isLgl/>
      <w:lvlText w:val="%1.%2."/>
      <w:lvlJc w:val="left"/>
      <w:pPr>
        <w:ind w:left="1440" w:hanging="72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F043660"/>
    <w:multiLevelType w:val="hybridMultilevel"/>
    <w:tmpl w:val="98928E44"/>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9415A7"/>
    <w:multiLevelType w:val="hybridMultilevel"/>
    <w:tmpl w:val="AD169CF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6487692"/>
    <w:multiLevelType w:val="hybridMultilevel"/>
    <w:tmpl w:val="37529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B44AE7"/>
    <w:multiLevelType w:val="hybridMultilevel"/>
    <w:tmpl w:val="79CCE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1302EE"/>
    <w:multiLevelType w:val="hybridMultilevel"/>
    <w:tmpl w:val="2132D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3926D7"/>
    <w:multiLevelType w:val="hybridMultilevel"/>
    <w:tmpl w:val="82A0B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955465"/>
    <w:multiLevelType w:val="hybridMultilevel"/>
    <w:tmpl w:val="E1FAB8E8"/>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25D344DC"/>
    <w:multiLevelType w:val="hybridMultilevel"/>
    <w:tmpl w:val="E7765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4956D3"/>
    <w:multiLevelType w:val="hybridMultilevel"/>
    <w:tmpl w:val="59125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783786"/>
    <w:multiLevelType w:val="hybridMultilevel"/>
    <w:tmpl w:val="93BE7354"/>
    <w:lvl w:ilvl="0" w:tplc="04260003">
      <w:start w:val="1"/>
      <w:numFmt w:val="bullet"/>
      <w:lvlText w:val="o"/>
      <w:lvlJc w:val="left"/>
      <w:pPr>
        <w:ind w:left="2891" w:hanging="360"/>
      </w:pPr>
      <w:rPr>
        <w:rFonts w:ascii="Courier New" w:hAnsi="Courier New" w:cs="Courier New" w:hint="default"/>
      </w:rPr>
    </w:lvl>
    <w:lvl w:ilvl="1" w:tplc="04260003" w:tentative="1">
      <w:start w:val="1"/>
      <w:numFmt w:val="bullet"/>
      <w:lvlText w:val="o"/>
      <w:lvlJc w:val="left"/>
      <w:pPr>
        <w:ind w:left="3611" w:hanging="360"/>
      </w:pPr>
      <w:rPr>
        <w:rFonts w:ascii="Courier New" w:hAnsi="Courier New" w:cs="Courier New" w:hint="default"/>
      </w:rPr>
    </w:lvl>
    <w:lvl w:ilvl="2" w:tplc="04260005" w:tentative="1">
      <w:start w:val="1"/>
      <w:numFmt w:val="bullet"/>
      <w:lvlText w:val=""/>
      <w:lvlJc w:val="left"/>
      <w:pPr>
        <w:ind w:left="4331" w:hanging="360"/>
      </w:pPr>
      <w:rPr>
        <w:rFonts w:ascii="Wingdings" w:hAnsi="Wingdings" w:hint="default"/>
      </w:rPr>
    </w:lvl>
    <w:lvl w:ilvl="3" w:tplc="04260001" w:tentative="1">
      <w:start w:val="1"/>
      <w:numFmt w:val="bullet"/>
      <w:lvlText w:val=""/>
      <w:lvlJc w:val="left"/>
      <w:pPr>
        <w:ind w:left="5051" w:hanging="360"/>
      </w:pPr>
      <w:rPr>
        <w:rFonts w:ascii="Symbol" w:hAnsi="Symbol" w:hint="default"/>
      </w:rPr>
    </w:lvl>
    <w:lvl w:ilvl="4" w:tplc="04260003" w:tentative="1">
      <w:start w:val="1"/>
      <w:numFmt w:val="bullet"/>
      <w:lvlText w:val="o"/>
      <w:lvlJc w:val="left"/>
      <w:pPr>
        <w:ind w:left="5771" w:hanging="360"/>
      </w:pPr>
      <w:rPr>
        <w:rFonts w:ascii="Courier New" w:hAnsi="Courier New" w:cs="Courier New" w:hint="default"/>
      </w:rPr>
    </w:lvl>
    <w:lvl w:ilvl="5" w:tplc="04260005" w:tentative="1">
      <w:start w:val="1"/>
      <w:numFmt w:val="bullet"/>
      <w:lvlText w:val=""/>
      <w:lvlJc w:val="left"/>
      <w:pPr>
        <w:ind w:left="6491" w:hanging="360"/>
      </w:pPr>
      <w:rPr>
        <w:rFonts w:ascii="Wingdings" w:hAnsi="Wingdings" w:hint="default"/>
      </w:rPr>
    </w:lvl>
    <w:lvl w:ilvl="6" w:tplc="04260001" w:tentative="1">
      <w:start w:val="1"/>
      <w:numFmt w:val="bullet"/>
      <w:lvlText w:val=""/>
      <w:lvlJc w:val="left"/>
      <w:pPr>
        <w:ind w:left="7211" w:hanging="360"/>
      </w:pPr>
      <w:rPr>
        <w:rFonts w:ascii="Symbol" w:hAnsi="Symbol" w:hint="default"/>
      </w:rPr>
    </w:lvl>
    <w:lvl w:ilvl="7" w:tplc="04260003" w:tentative="1">
      <w:start w:val="1"/>
      <w:numFmt w:val="bullet"/>
      <w:lvlText w:val="o"/>
      <w:lvlJc w:val="left"/>
      <w:pPr>
        <w:ind w:left="7931" w:hanging="360"/>
      </w:pPr>
      <w:rPr>
        <w:rFonts w:ascii="Courier New" w:hAnsi="Courier New" w:cs="Courier New" w:hint="default"/>
      </w:rPr>
    </w:lvl>
    <w:lvl w:ilvl="8" w:tplc="04260005" w:tentative="1">
      <w:start w:val="1"/>
      <w:numFmt w:val="bullet"/>
      <w:lvlText w:val=""/>
      <w:lvlJc w:val="left"/>
      <w:pPr>
        <w:ind w:left="8651" w:hanging="360"/>
      </w:pPr>
      <w:rPr>
        <w:rFonts w:ascii="Wingdings" w:hAnsi="Wingdings" w:hint="default"/>
      </w:rPr>
    </w:lvl>
  </w:abstractNum>
  <w:abstractNum w:abstractNumId="18" w15:restartNumberingAfterBreak="0">
    <w:nsid w:val="2ECD3454"/>
    <w:multiLevelType w:val="hybridMultilevel"/>
    <w:tmpl w:val="7428A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551002"/>
    <w:multiLevelType w:val="hybridMultilevel"/>
    <w:tmpl w:val="977AA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4A361A"/>
    <w:multiLevelType w:val="hybridMultilevel"/>
    <w:tmpl w:val="4B682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244FB"/>
    <w:multiLevelType w:val="hybridMultilevel"/>
    <w:tmpl w:val="181688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01951F2"/>
    <w:multiLevelType w:val="hybridMultilevel"/>
    <w:tmpl w:val="152A5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CD70B0"/>
    <w:multiLevelType w:val="hybridMultilevel"/>
    <w:tmpl w:val="AB2E7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5B6B8B"/>
    <w:multiLevelType w:val="hybridMultilevel"/>
    <w:tmpl w:val="19A29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830E6"/>
    <w:multiLevelType w:val="hybridMultilevel"/>
    <w:tmpl w:val="36DCE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A425D3"/>
    <w:multiLevelType w:val="hybridMultilevel"/>
    <w:tmpl w:val="F306D2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F4E2B19"/>
    <w:multiLevelType w:val="hybridMultilevel"/>
    <w:tmpl w:val="3A0EAE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7D7672"/>
    <w:multiLevelType w:val="hybridMultilevel"/>
    <w:tmpl w:val="7F1A6E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294DA8"/>
    <w:multiLevelType w:val="hybridMultilevel"/>
    <w:tmpl w:val="C47EBF32"/>
    <w:lvl w:ilvl="0" w:tplc="A3A69792">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A7579D6"/>
    <w:multiLevelType w:val="hybridMultilevel"/>
    <w:tmpl w:val="38742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4B7B61"/>
    <w:multiLevelType w:val="hybridMultilevel"/>
    <w:tmpl w:val="71FEBCEC"/>
    <w:lvl w:ilvl="0" w:tplc="CC0A25C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ED3E0B"/>
    <w:multiLevelType w:val="hybridMultilevel"/>
    <w:tmpl w:val="102A5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FA0F1F"/>
    <w:multiLevelType w:val="hybridMultilevel"/>
    <w:tmpl w:val="60D09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785324E"/>
    <w:multiLevelType w:val="multilevel"/>
    <w:tmpl w:val="3CA038B0"/>
    <w:lvl w:ilvl="0">
      <w:start w:val="1"/>
      <w:numFmt w:val="decimal"/>
      <w:lvlText w:val="%1."/>
      <w:lvlJc w:val="left"/>
      <w:pPr>
        <w:ind w:left="927" w:hanging="359"/>
      </w:pPr>
      <w:rPr>
        <w:rFonts w:ascii="Verdana" w:eastAsia="Verdana" w:hAnsi="Verdana" w:cs="Verdan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7E6B4B"/>
    <w:multiLevelType w:val="hybridMultilevel"/>
    <w:tmpl w:val="EB62D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516E3E"/>
    <w:multiLevelType w:val="hybridMultilevel"/>
    <w:tmpl w:val="435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534DA0"/>
    <w:multiLevelType w:val="hybridMultilevel"/>
    <w:tmpl w:val="730AD1FE"/>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38" w15:restartNumberingAfterBreak="0">
    <w:nsid w:val="6F4460B4"/>
    <w:multiLevelType w:val="hybridMultilevel"/>
    <w:tmpl w:val="269CB81A"/>
    <w:lvl w:ilvl="0" w:tplc="A3A69792">
      <w:start w:val="1"/>
      <w:numFmt w:val="bullet"/>
      <w:lvlText w:val="‒"/>
      <w:lvlJc w:val="left"/>
      <w:pPr>
        <w:ind w:left="1211" w:hanging="360"/>
      </w:pPr>
      <w:rPr>
        <w:rFonts w:ascii="Times New Roman" w:hAnsi="Times New Roman" w:cs="Times New Roman" w:hint="default"/>
      </w:rPr>
    </w:lvl>
    <w:lvl w:ilvl="1" w:tplc="04260003">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9" w15:restartNumberingAfterBreak="0">
    <w:nsid w:val="70BD4173"/>
    <w:multiLevelType w:val="hybridMultilevel"/>
    <w:tmpl w:val="59546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FC0774"/>
    <w:multiLevelType w:val="hybridMultilevel"/>
    <w:tmpl w:val="F8FEEA4C"/>
    <w:lvl w:ilvl="0" w:tplc="B52E32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7717EC"/>
    <w:multiLevelType w:val="hybridMultilevel"/>
    <w:tmpl w:val="EAFAFC3A"/>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74D1045"/>
    <w:multiLevelType w:val="hybridMultilevel"/>
    <w:tmpl w:val="AB0C88C2"/>
    <w:lvl w:ilvl="0" w:tplc="6F0CA3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226F0"/>
    <w:multiLevelType w:val="hybridMultilevel"/>
    <w:tmpl w:val="8BEC4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9E739B"/>
    <w:multiLevelType w:val="hybridMultilevel"/>
    <w:tmpl w:val="A6267E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6"/>
  </w:num>
  <w:num w:numId="2">
    <w:abstractNumId w:val="37"/>
  </w:num>
  <w:num w:numId="3">
    <w:abstractNumId w:val="2"/>
  </w:num>
  <w:num w:numId="4">
    <w:abstractNumId w:val="22"/>
  </w:num>
  <w:num w:numId="5">
    <w:abstractNumId w:val="13"/>
  </w:num>
  <w:num w:numId="6">
    <w:abstractNumId w:val="11"/>
  </w:num>
  <w:num w:numId="7">
    <w:abstractNumId w:val="16"/>
  </w:num>
  <w:num w:numId="8">
    <w:abstractNumId w:val="6"/>
  </w:num>
  <w:num w:numId="9">
    <w:abstractNumId w:val="0"/>
  </w:num>
  <w:num w:numId="10">
    <w:abstractNumId w:val="44"/>
  </w:num>
  <w:num w:numId="11">
    <w:abstractNumId w:val="14"/>
  </w:num>
  <w:num w:numId="12">
    <w:abstractNumId w:val="9"/>
  </w:num>
  <w:num w:numId="13">
    <w:abstractNumId w:val="36"/>
  </w:num>
  <w:num w:numId="14">
    <w:abstractNumId w:val="35"/>
  </w:num>
  <w:num w:numId="15">
    <w:abstractNumId w:val="12"/>
  </w:num>
  <w:num w:numId="16">
    <w:abstractNumId w:val="7"/>
  </w:num>
  <w:num w:numId="17">
    <w:abstractNumId w:val="17"/>
  </w:num>
  <w:num w:numId="18">
    <w:abstractNumId w:val="33"/>
  </w:num>
  <w:num w:numId="19">
    <w:abstractNumId w:val="30"/>
  </w:num>
  <w:num w:numId="20">
    <w:abstractNumId w:val="42"/>
  </w:num>
  <w:num w:numId="21">
    <w:abstractNumId w:val="15"/>
  </w:num>
  <w:num w:numId="22">
    <w:abstractNumId w:val="31"/>
  </w:num>
  <w:num w:numId="23">
    <w:abstractNumId w:val="8"/>
  </w:num>
  <w:num w:numId="24">
    <w:abstractNumId w:val="1"/>
  </w:num>
  <w:num w:numId="25">
    <w:abstractNumId w:val="28"/>
  </w:num>
  <w:num w:numId="26">
    <w:abstractNumId w:val="25"/>
  </w:num>
  <w:num w:numId="27">
    <w:abstractNumId w:val="20"/>
  </w:num>
  <w:num w:numId="28">
    <w:abstractNumId w:val="19"/>
  </w:num>
  <w:num w:numId="29">
    <w:abstractNumId w:val="4"/>
  </w:num>
  <w:num w:numId="30">
    <w:abstractNumId w:val="2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9"/>
  </w:num>
  <w:num w:numId="34">
    <w:abstractNumId w:val="23"/>
  </w:num>
  <w:num w:numId="35">
    <w:abstractNumId w:val="10"/>
  </w:num>
  <w:num w:numId="36">
    <w:abstractNumId w:val="32"/>
  </w:num>
  <w:num w:numId="37">
    <w:abstractNumId w:val="21"/>
  </w:num>
  <w:num w:numId="38">
    <w:abstractNumId w:val="38"/>
  </w:num>
  <w:num w:numId="39">
    <w:abstractNumId w:val="29"/>
  </w:num>
  <w:num w:numId="40">
    <w:abstractNumId w:val="43"/>
  </w:num>
  <w:num w:numId="41">
    <w:abstractNumId w:val="18"/>
  </w:num>
  <w:num w:numId="42">
    <w:abstractNumId w:val="3"/>
  </w:num>
  <w:num w:numId="43">
    <w:abstractNumId w:val="5"/>
  </w:num>
  <w:num w:numId="44">
    <w:abstractNumId w:val="4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B1"/>
    <w:rsid w:val="00002AD8"/>
    <w:rsid w:val="00014B97"/>
    <w:rsid w:val="00017BA3"/>
    <w:rsid w:val="00025A32"/>
    <w:rsid w:val="00047354"/>
    <w:rsid w:val="00054380"/>
    <w:rsid w:val="00064D28"/>
    <w:rsid w:val="00066B10"/>
    <w:rsid w:val="0007260A"/>
    <w:rsid w:val="000734E6"/>
    <w:rsid w:val="000831DA"/>
    <w:rsid w:val="0008512E"/>
    <w:rsid w:val="000B47E9"/>
    <w:rsid w:val="000C3B58"/>
    <w:rsid w:val="000C5957"/>
    <w:rsid w:val="000D08A0"/>
    <w:rsid w:val="000D29EC"/>
    <w:rsid w:val="000D389A"/>
    <w:rsid w:val="000E63BF"/>
    <w:rsid w:val="000E709C"/>
    <w:rsid w:val="000F2F63"/>
    <w:rsid w:val="000F531C"/>
    <w:rsid w:val="000F56A4"/>
    <w:rsid w:val="00110112"/>
    <w:rsid w:val="00123489"/>
    <w:rsid w:val="00127B71"/>
    <w:rsid w:val="00130FA9"/>
    <w:rsid w:val="00132993"/>
    <w:rsid w:val="00155BAB"/>
    <w:rsid w:val="00155C3B"/>
    <w:rsid w:val="00175BDB"/>
    <w:rsid w:val="001768AC"/>
    <w:rsid w:val="0019637E"/>
    <w:rsid w:val="001A089E"/>
    <w:rsid w:val="001A4452"/>
    <w:rsid w:val="001A5AE8"/>
    <w:rsid w:val="001B418D"/>
    <w:rsid w:val="001C64EE"/>
    <w:rsid w:val="001C6C06"/>
    <w:rsid w:val="001D05B2"/>
    <w:rsid w:val="001D061A"/>
    <w:rsid w:val="001D15CE"/>
    <w:rsid w:val="001D4E09"/>
    <w:rsid w:val="001E198F"/>
    <w:rsid w:val="001E1B46"/>
    <w:rsid w:val="001E7BB5"/>
    <w:rsid w:val="00206D36"/>
    <w:rsid w:val="002152ED"/>
    <w:rsid w:val="002222BD"/>
    <w:rsid w:val="0023000A"/>
    <w:rsid w:val="002300E4"/>
    <w:rsid w:val="00246AB4"/>
    <w:rsid w:val="00250542"/>
    <w:rsid w:val="00255075"/>
    <w:rsid w:val="002578E6"/>
    <w:rsid w:val="002619BC"/>
    <w:rsid w:val="00273475"/>
    <w:rsid w:val="00273861"/>
    <w:rsid w:val="002844EC"/>
    <w:rsid w:val="00292EF8"/>
    <w:rsid w:val="00294874"/>
    <w:rsid w:val="002A6B89"/>
    <w:rsid w:val="002B2206"/>
    <w:rsid w:val="002B2704"/>
    <w:rsid w:val="002B2737"/>
    <w:rsid w:val="002B3EB0"/>
    <w:rsid w:val="002C09AB"/>
    <w:rsid w:val="002C11F5"/>
    <w:rsid w:val="002C2F14"/>
    <w:rsid w:val="002C7A2E"/>
    <w:rsid w:val="002D0571"/>
    <w:rsid w:val="002D2063"/>
    <w:rsid w:val="002D3C03"/>
    <w:rsid w:val="002D424E"/>
    <w:rsid w:val="002E050A"/>
    <w:rsid w:val="002E5A09"/>
    <w:rsid w:val="003031B7"/>
    <w:rsid w:val="00304492"/>
    <w:rsid w:val="003102DF"/>
    <w:rsid w:val="00314942"/>
    <w:rsid w:val="00331079"/>
    <w:rsid w:val="00335839"/>
    <w:rsid w:val="003529B6"/>
    <w:rsid w:val="00357505"/>
    <w:rsid w:val="00362F7A"/>
    <w:rsid w:val="00367431"/>
    <w:rsid w:val="00370B16"/>
    <w:rsid w:val="00377698"/>
    <w:rsid w:val="00383D6A"/>
    <w:rsid w:val="00387C08"/>
    <w:rsid w:val="003A02DC"/>
    <w:rsid w:val="003A1A31"/>
    <w:rsid w:val="003A2835"/>
    <w:rsid w:val="003B2264"/>
    <w:rsid w:val="003B7B25"/>
    <w:rsid w:val="003C3394"/>
    <w:rsid w:val="003E1D84"/>
    <w:rsid w:val="003E33E6"/>
    <w:rsid w:val="003E3AA1"/>
    <w:rsid w:val="003F133B"/>
    <w:rsid w:val="003F67E7"/>
    <w:rsid w:val="00400E68"/>
    <w:rsid w:val="00422232"/>
    <w:rsid w:val="00424A50"/>
    <w:rsid w:val="00424BCA"/>
    <w:rsid w:val="0045342E"/>
    <w:rsid w:val="00462523"/>
    <w:rsid w:val="004636E2"/>
    <w:rsid w:val="00470857"/>
    <w:rsid w:val="0047190C"/>
    <w:rsid w:val="00472AB3"/>
    <w:rsid w:val="004738B9"/>
    <w:rsid w:val="004800A8"/>
    <w:rsid w:val="0048227D"/>
    <w:rsid w:val="00484F19"/>
    <w:rsid w:val="00493BCA"/>
    <w:rsid w:val="004B0DF9"/>
    <w:rsid w:val="004E5173"/>
    <w:rsid w:val="004F13BB"/>
    <w:rsid w:val="004F48E2"/>
    <w:rsid w:val="004F4C26"/>
    <w:rsid w:val="00500000"/>
    <w:rsid w:val="005134A3"/>
    <w:rsid w:val="0052438F"/>
    <w:rsid w:val="00552D15"/>
    <w:rsid w:val="00557D99"/>
    <w:rsid w:val="00561371"/>
    <w:rsid w:val="00565F02"/>
    <w:rsid w:val="005801AE"/>
    <w:rsid w:val="0058166E"/>
    <w:rsid w:val="005819A3"/>
    <w:rsid w:val="00582DE9"/>
    <w:rsid w:val="005861E5"/>
    <w:rsid w:val="00593002"/>
    <w:rsid w:val="0059625A"/>
    <w:rsid w:val="00597E0D"/>
    <w:rsid w:val="005A0214"/>
    <w:rsid w:val="005A430A"/>
    <w:rsid w:val="005A4949"/>
    <w:rsid w:val="005A5E45"/>
    <w:rsid w:val="005C57ED"/>
    <w:rsid w:val="005C592A"/>
    <w:rsid w:val="005D2C57"/>
    <w:rsid w:val="005D65D6"/>
    <w:rsid w:val="005E428B"/>
    <w:rsid w:val="005E4D8B"/>
    <w:rsid w:val="00600802"/>
    <w:rsid w:val="0060143C"/>
    <w:rsid w:val="00612601"/>
    <w:rsid w:val="006206DF"/>
    <w:rsid w:val="00623D9E"/>
    <w:rsid w:val="00626DCB"/>
    <w:rsid w:val="00630FEA"/>
    <w:rsid w:val="00631355"/>
    <w:rsid w:val="00643444"/>
    <w:rsid w:val="006532B1"/>
    <w:rsid w:val="00655DA2"/>
    <w:rsid w:val="00655E53"/>
    <w:rsid w:val="00663811"/>
    <w:rsid w:val="00664C5C"/>
    <w:rsid w:val="006733C9"/>
    <w:rsid w:val="00676A7C"/>
    <w:rsid w:val="006A039F"/>
    <w:rsid w:val="006A0511"/>
    <w:rsid w:val="006A09FB"/>
    <w:rsid w:val="006B2CE7"/>
    <w:rsid w:val="006B62B3"/>
    <w:rsid w:val="006D46CB"/>
    <w:rsid w:val="006E03EF"/>
    <w:rsid w:val="006E238E"/>
    <w:rsid w:val="00713274"/>
    <w:rsid w:val="00727725"/>
    <w:rsid w:val="0073144D"/>
    <w:rsid w:val="00736CD2"/>
    <w:rsid w:val="007438FB"/>
    <w:rsid w:val="00744973"/>
    <w:rsid w:val="00747CED"/>
    <w:rsid w:val="00752FE3"/>
    <w:rsid w:val="00761791"/>
    <w:rsid w:val="0076228A"/>
    <w:rsid w:val="00782F83"/>
    <w:rsid w:val="00784622"/>
    <w:rsid w:val="0079079A"/>
    <w:rsid w:val="007934E9"/>
    <w:rsid w:val="007A42B9"/>
    <w:rsid w:val="007A7863"/>
    <w:rsid w:val="007B37A9"/>
    <w:rsid w:val="007C10EE"/>
    <w:rsid w:val="007D1EBB"/>
    <w:rsid w:val="007D2136"/>
    <w:rsid w:val="007D325B"/>
    <w:rsid w:val="007D6845"/>
    <w:rsid w:val="007E31AC"/>
    <w:rsid w:val="007E750C"/>
    <w:rsid w:val="007F382F"/>
    <w:rsid w:val="0080157B"/>
    <w:rsid w:val="00805A30"/>
    <w:rsid w:val="00805F41"/>
    <w:rsid w:val="00805FD6"/>
    <w:rsid w:val="008070E2"/>
    <w:rsid w:val="00822700"/>
    <w:rsid w:val="00826B4E"/>
    <w:rsid w:val="00843DEA"/>
    <w:rsid w:val="00844925"/>
    <w:rsid w:val="0084612A"/>
    <w:rsid w:val="008621E3"/>
    <w:rsid w:val="00873799"/>
    <w:rsid w:val="00883BAB"/>
    <w:rsid w:val="00890057"/>
    <w:rsid w:val="00890D1B"/>
    <w:rsid w:val="008910AF"/>
    <w:rsid w:val="0089218B"/>
    <w:rsid w:val="00893C6C"/>
    <w:rsid w:val="00895807"/>
    <w:rsid w:val="008A22D9"/>
    <w:rsid w:val="008A3486"/>
    <w:rsid w:val="008A6521"/>
    <w:rsid w:val="008B2599"/>
    <w:rsid w:val="008C58B9"/>
    <w:rsid w:val="008D6357"/>
    <w:rsid w:val="008D683F"/>
    <w:rsid w:val="008E1391"/>
    <w:rsid w:val="008E2C5F"/>
    <w:rsid w:val="008E7629"/>
    <w:rsid w:val="008F03C2"/>
    <w:rsid w:val="0090222E"/>
    <w:rsid w:val="00907647"/>
    <w:rsid w:val="00911F0B"/>
    <w:rsid w:val="00913DD3"/>
    <w:rsid w:val="00920784"/>
    <w:rsid w:val="009277AF"/>
    <w:rsid w:val="0094625F"/>
    <w:rsid w:val="00951C46"/>
    <w:rsid w:val="00953732"/>
    <w:rsid w:val="00960D6A"/>
    <w:rsid w:val="00960FCE"/>
    <w:rsid w:val="00964590"/>
    <w:rsid w:val="00965B94"/>
    <w:rsid w:val="00974219"/>
    <w:rsid w:val="00975148"/>
    <w:rsid w:val="00982C75"/>
    <w:rsid w:val="009866E7"/>
    <w:rsid w:val="009A0281"/>
    <w:rsid w:val="009A04B5"/>
    <w:rsid w:val="009A3D3A"/>
    <w:rsid w:val="009B498B"/>
    <w:rsid w:val="009B4C93"/>
    <w:rsid w:val="009B7991"/>
    <w:rsid w:val="009C1901"/>
    <w:rsid w:val="009C71BB"/>
    <w:rsid w:val="009E03D9"/>
    <w:rsid w:val="009E1DEE"/>
    <w:rsid w:val="009E30EB"/>
    <w:rsid w:val="009F5393"/>
    <w:rsid w:val="009F7697"/>
    <w:rsid w:val="00A03BF9"/>
    <w:rsid w:val="00A04FE2"/>
    <w:rsid w:val="00A0712A"/>
    <w:rsid w:val="00A11AB2"/>
    <w:rsid w:val="00A154D3"/>
    <w:rsid w:val="00A31429"/>
    <w:rsid w:val="00A33788"/>
    <w:rsid w:val="00A3537E"/>
    <w:rsid w:val="00A40927"/>
    <w:rsid w:val="00A50251"/>
    <w:rsid w:val="00A54FB9"/>
    <w:rsid w:val="00A625A0"/>
    <w:rsid w:val="00A64FF3"/>
    <w:rsid w:val="00A715AA"/>
    <w:rsid w:val="00A96263"/>
    <w:rsid w:val="00AB2B2D"/>
    <w:rsid w:val="00AB5CB8"/>
    <w:rsid w:val="00AB61D2"/>
    <w:rsid w:val="00AB6E65"/>
    <w:rsid w:val="00AD21E6"/>
    <w:rsid w:val="00AD37CE"/>
    <w:rsid w:val="00AF50A0"/>
    <w:rsid w:val="00AF5295"/>
    <w:rsid w:val="00B0390C"/>
    <w:rsid w:val="00B14914"/>
    <w:rsid w:val="00B23EDD"/>
    <w:rsid w:val="00B3209B"/>
    <w:rsid w:val="00B330EB"/>
    <w:rsid w:val="00B44771"/>
    <w:rsid w:val="00B4516F"/>
    <w:rsid w:val="00B60DD0"/>
    <w:rsid w:val="00B63B77"/>
    <w:rsid w:val="00B66B59"/>
    <w:rsid w:val="00B70009"/>
    <w:rsid w:val="00B711D9"/>
    <w:rsid w:val="00B7277B"/>
    <w:rsid w:val="00B7289E"/>
    <w:rsid w:val="00B738A7"/>
    <w:rsid w:val="00B8174F"/>
    <w:rsid w:val="00B905F6"/>
    <w:rsid w:val="00B97938"/>
    <w:rsid w:val="00BA1AA9"/>
    <w:rsid w:val="00BA79AB"/>
    <w:rsid w:val="00BB087F"/>
    <w:rsid w:val="00BB133C"/>
    <w:rsid w:val="00BB19B7"/>
    <w:rsid w:val="00BB1AC8"/>
    <w:rsid w:val="00BC05E7"/>
    <w:rsid w:val="00BC734B"/>
    <w:rsid w:val="00BC7C50"/>
    <w:rsid w:val="00BE15E7"/>
    <w:rsid w:val="00BF4D36"/>
    <w:rsid w:val="00BF7C58"/>
    <w:rsid w:val="00BF7D96"/>
    <w:rsid w:val="00C01C9C"/>
    <w:rsid w:val="00C0561E"/>
    <w:rsid w:val="00C13AD6"/>
    <w:rsid w:val="00C2395A"/>
    <w:rsid w:val="00C27F2F"/>
    <w:rsid w:val="00C45974"/>
    <w:rsid w:val="00C54A99"/>
    <w:rsid w:val="00C619C8"/>
    <w:rsid w:val="00C64B1A"/>
    <w:rsid w:val="00C758FB"/>
    <w:rsid w:val="00CD5101"/>
    <w:rsid w:val="00CE026B"/>
    <w:rsid w:val="00D12537"/>
    <w:rsid w:val="00D25476"/>
    <w:rsid w:val="00D26F55"/>
    <w:rsid w:val="00D311A4"/>
    <w:rsid w:val="00D32ADB"/>
    <w:rsid w:val="00D474E2"/>
    <w:rsid w:val="00D730A2"/>
    <w:rsid w:val="00D733B1"/>
    <w:rsid w:val="00D74246"/>
    <w:rsid w:val="00D76815"/>
    <w:rsid w:val="00D814EC"/>
    <w:rsid w:val="00D817A5"/>
    <w:rsid w:val="00D81AF8"/>
    <w:rsid w:val="00D84CCA"/>
    <w:rsid w:val="00D9250B"/>
    <w:rsid w:val="00D927FC"/>
    <w:rsid w:val="00DA06A7"/>
    <w:rsid w:val="00DA251A"/>
    <w:rsid w:val="00DA265D"/>
    <w:rsid w:val="00DB5724"/>
    <w:rsid w:val="00DC5288"/>
    <w:rsid w:val="00DE4613"/>
    <w:rsid w:val="00DE614C"/>
    <w:rsid w:val="00DF006C"/>
    <w:rsid w:val="00E000B5"/>
    <w:rsid w:val="00E07037"/>
    <w:rsid w:val="00E117F5"/>
    <w:rsid w:val="00E13161"/>
    <w:rsid w:val="00E16764"/>
    <w:rsid w:val="00E254BE"/>
    <w:rsid w:val="00E27693"/>
    <w:rsid w:val="00E32EAE"/>
    <w:rsid w:val="00E35C20"/>
    <w:rsid w:val="00E367AD"/>
    <w:rsid w:val="00E37DB9"/>
    <w:rsid w:val="00E41CC6"/>
    <w:rsid w:val="00E44111"/>
    <w:rsid w:val="00E666DE"/>
    <w:rsid w:val="00E676D6"/>
    <w:rsid w:val="00E727D1"/>
    <w:rsid w:val="00E76BFE"/>
    <w:rsid w:val="00E8209A"/>
    <w:rsid w:val="00E97404"/>
    <w:rsid w:val="00EB1092"/>
    <w:rsid w:val="00EB77CF"/>
    <w:rsid w:val="00EC10CE"/>
    <w:rsid w:val="00EC71CA"/>
    <w:rsid w:val="00EC7204"/>
    <w:rsid w:val="00EC7C84"/>
    <w:rsid w:val="00ED75EE"/>
    <w:rsid w:val="00EF2455"/>
    <w:rsid w:val="00EF351F"/>
    <w:rsid w:val="00EF6DEB"/>
    <w:rsid w:val="00EF746C"/>
    <w:rsid w:val="00F00CDB"/>
    <w:rsid w:val="00F0195B"/>
    <w:rsid w:val="00F02731"/>
    <w:rsid w:val="00F04258"/>
    <w:rsid w:val="00F075E6"/>
    <w:rsid w:val="00F156AE"/>
    <w:rsid w:val="00F22D0A"/>
    <w:rsid w:val="00F305A7"/>
    <w:rsid w:val="00F34AEF"/>
    <w:rsid w:val="00F41150"/>
    <w:rsid w:val="00F45D70"/>
    <w:rsid w:val="00F51588"/>
    <w:rsid w:val="00F559AD"/>
    <w:rsid w:val="00F56B03"/>
    <w:rsid w:val="00F62B5C"/>
    <w:rsid w:val="00F67D51"/>
    <w:rsid w:val="00F71C5C"/>
    <w:rsid w:val="00F735F6"/>
    <w:rsid w:val="00F916B1"/>
    <w:rsid w:val="00FA2E7A"/>
    <w:rsid w:val="00FA5A49"/>
    <w:rsid w:val="00FA7125"/>
    <w:rsid w:val="00FB248F"/>
    <w:rsid w:val="00FB5901"/>
    <w:rsid w:val="00FB63A5"/>
    <w:rsid w:val="00FD2BCC"/>
    <w:rsid w:val="00FD52EB"/>
    <w:rsid w:val="00FE1B74"/>
    <w:rsid w:val="00FE3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24E0"/>
  <w15:chartTrackingRefBased/>
  <w15:docId w15:val="{D80F4349-8519-45E1-8031-C3F17E1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B2"/>
    <w:rPr>
      <w:rFonts w:ascii="Times New Roman" w:hAnsi="Times New Roman" w:cs="Times New Roman"/>
      <w:sz w:val="24"/>
      <w:szCs w:val="24"/>
    </w:rPr>
  </w:style>
  <w:style w:type="paragraph" w:styleId="Heading1">
    <w:name w:val="heading 1"/>
    <w:basedOn w:val="Normal"/>
    <w:next w:val="Normal"/>
    <w:link w:val="Heading1Char"/>
    <w:uiPriority w:val="9"/>
    <w:qFormat/>
    <w:rsid w:val="00D733B1"/>
    <w:pPr>
      <w:keepNext/>
      <w:keepLines/>
      <w:numPr>
        <w:numId w:val="16"/>
      </w:numPr>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619C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733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lv-LV"/>
    </w:rPr>
  </w:style>
  <w:style w:type="paragraph" w:styleId="Heading4">
    <w:name w:val="heading 4"/>
    <w:basedOn w:val="Normal"/>
    <w:next w:val="Normal"/>
    <w:link w:val="Heading4Char"/>
    <w:uiPriority w:val="9"/>
    <w:unhideWhenUsed/>
    <w:qFormat/>
    <w:rsid w:val="00D733B1"/>
    <w:pPr>
      <w:keepNext/>
      <w:keepLines/>
      <w:numPr>
        <w:ilvl w:val="1"/>
        <w:numId w:val="16"/>
      </w:numPr>
      <w:spacing w:before="40" w:after="0" w:line="240" w:lineRule="auto"/>
      <w:outlineLvl w:val="3"/>
    </w:pPr>
    <w:rPr>
      <w:rFonts w:eastAsiaTheme="majorEastAsia"/>
      <w:b/>
      <w:bCs/>
      <w:lang w:eastAsia="lv-LV"/>
    </w:rPr>
  </w:style>
  <w:style w:type="paragraph" w:styleId="Heading5">
    <w:name w:val="heading 5"/>
    <w:basedOn w:val="Normal"/>
    <w:next w:val="Normal"/>
    <w:link w:val="Heading5Char"/>
    <w:uiPriority w:val="9"/>
    <w:semiHidden/>
    <w:unhideWhenUsed/>
    <w:qFormat/>
    <w:rsid w:val="00D733B1"/>
    <w:pPr>
      <w:keepNext/>
      <w:keepLines/>
      <w:spacing w:before="40" w:after="0" w:line="240" w:lineRule="auto"/>
      <w:outlineLvl w:val="4"/>
    </w:pPr>
    <w:rPr>
      <w:rFonts w:asciiTheme="majorHAnsi" w:eastAsiaTheme="majorEastAsia" w:hAnsiTheme="majorHAnsi" w:cstheme="majorBidi"/>
      <w:caps/>
      <w:color w:val="2F5496" w:themeColor="accent1" w:themeShade="BF"/>
      <w:lang w:eastAsia="lv-LV"/>
    </w:rPr>
  </w:style>
  <w:style w:type="paragraph" w:styleId="Heading6">
    <w:name w:val="heading 6"/>
    <w:basedOn w:val="Normal"/>
    <w:next w:val="Normal"/>
    <w:link w:val="Heading6Char"/>
    <w:uiPriority w:val="9"/>
    <w:semiHidden/>
    <w:unhideWhenUsed/>
    <w:qFormat/>
    <w:rsid w:val="00D733B1"/>
    <w:pPr>
      <w:keepNext/>
      <w:keepLines/>
      <w:spacing w:before="40" w:after="0" w:line="240" w:lineRule="auto"/>
      <w:outlineLvl w:val="5"/>
    </w:pPr>
    <w:rPr>
      <w:rFonts w:asciiTheme="majorHAnsi" w:eastAsiaTheme="majorEastAsia" w:hAnsiTheme="majorHAnsi" w:cstheme="majorBidi"/>
      <w:i/>
      <w:iCs/>
      <w:caps/>
      <w:color w:val="1F3864" w:themeColor="accent1" w:themeShade="80"/>
      <w:lang w:eastAsia="lv-LV"/>
    </w:rPr>
  </w:style>
  <w:style w:type="paragraph" w:styleId="Heading7">
    <w:name w:val="heading 7"/>
    <w:basedOn w:val="Normal"/>
    <w:next w:val="Normal"/>
    <w:link w:val="Heading7Char"/>
    <w:uiPriority w:val="9"/>
    <w:semiHidden/>
    <w:unhideWhenUsed/>
    <w:qFormat/>
    <w:rsid w:val="00D733B1"/>
    <w:pPr>
      <w:keepNext/>
      <w:keepLines/>
      <w:spacing w:before="40" w:after="0" w:line="240" w:lineRule="auto"/>
      <w:outlineLvl w:val="6"/>
    </w:pPr>
    <w:rPr>
      <w:rFonts w:asciiTheme="majorHAnsi" w:eastAsiaTheme="majorEastAsia" w:hAnsiTheme="majorHAnsi" w:cstheme="majorBidi"/>
      <w:b/>
      <w:bCs/>
      <w:color w:val="1F3864" w:themeColor="accent1" w:themeShade="80"/>
      <w:lang w:eastAsia="lv-LV"/>
    </w:rPr>
  </w:style>
  <w:style w:type="paragraph" w:styleId="Heading8">
    <w:name w:val="heading 8"/>
    <w:basedOn w:val="Normal"/>
    <w:next w:val="Normal"/>
    <w:link w:val="Heading8Char"/>
    <w:uiPriority w:val="9"/>
    <w:semiHidden/>
    <w:unhideWhenUsed/>
    <w:qFormat/>
    <w:rsid w:val="00D733B1"/>
    <w:pPr>
      <w:keepNext/>
      <w:keepLines/>
      <w:spacing w:before="40" w:after="0" w:line="240" w:lineRule="auto"/>
      <w:outlineLvl w:val="7"/>
    </w:pPr>
    <w:rPr>
      <w:rFonts w:asciiTheme="majorHAnsi" w:eastAsiaTheme="majorEastAsia" w:hAnsiTheme="majorHAnsi" w:cstheme="majorBidi"/>
      <w:b/>
      <w:bCs/>
      <w:i/>
      <w:iCs/>
      <w:color w:val="1F3864" w:themeColor="accent1" w:themeShade="80"/>
      <w:lang w:eastAsia="lv-LV"/>
    </w:rPr>
  </w:style>
  <w:style w:type="paragraph" w:styleId="Heading9">
    <w:name w:val="heading 9"/>
    <w:basedOn w:val="Normal"/>
    <w:next w:val="Normal"/>
    <w:link w:val="Heading9Char"/>
    <w:uiPriority w:val="9"/>
    <w:semiHidden/>
    <w:unhideWhenUsed/>
    <w:qFormat/>
    <w:rsid w:val="00D733B1"/>
    <w:pPr>
      <w:keepNext/>
      <w:keepLines/>
      <w:spacing w:before="40" w:after="0" w:line="240" w:lineRule="auto"/>
      <w:outlineLvl w:val="8"/>
    </w:pPr>
    <w:rPr>
      <w:rFonts w:asciiTheme="majorHAnsi" w:eastAsiaTheme="majorEastAsia" w:hAnsiTheme="majorHAnsi" w:cstheme="majorBidi"/>
      <w:i/>
      <w:iCs/>
      <w:color w:val="1F3864" w:themeColor="accent1" w:themeShade="8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B1"/>
    <w:rPr>
      <w:rFonts w:ascii="Segoe UI" w:hAnsi="Segoe UI" w:cs="Segoe UI"/>
      <w:sz w:val="18"/>
      <w:szCs w:val="18"/>
    </w:rPr>
  </w:style>
  <w:style w:type="character" w:customStyle="1" w:styleId="Heading1Char">
    <w:name w:val="Heading 1 Char"/>
    <w:basedOn w:val="DefaultParagraphFont"/>
    <w:link w:val="Heading1"/>
    <w:uiPriority w:val="9"/>
    <w:rsid w:val="00D733B1"/>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C619C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733B1"/>
    <w:rPr>
      <w:rFonts w:asciiTheme="majorHAnsi" w:eastAsiaTheme="majorEastAsia" w:hAnsiTheme="majorHAnsi" w:cstheme="majorBidi"/>
      <w:color w:val="2F5496" w:themeColor="accent1" w:themeShade="BF"/>
      <w:sz w:val="28"/>
      <w:szCs w:val="28"/>
      <w:lang w:eastAsia="lv-LV"/>
    </w:rPr>
  </w:style>
  <w:style w:type="character" w:customStyle="1" w:styleId="Heading4Char">
    <w:name w:val="Heading 4 Char"/>
    <w:basedOn w:val="DefaultParagraphFont"/>
    <w:link w:val="Heading4"/>
    <w:uiPriority w:val="9"/>
    <w:rsid w:val="00D733B1"/>
    <w:rPr>
      <w:rFonts w:ascii="Times New Roman" w:eastAsiaTheme="majorEastAsia"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D733B1"/>
    <w:rPr>
      <w:rFonts w:asciiTheme="majorHAnsi" w:eastAsiaTheme="majorEastAsia" w:hAnsiTheme="majorHAnsi" w:cstheme="majorBidi"/>
      <w:caps/>
      <w:color w:val="2F5496" w:themeColor="accent1" w:themeShade="BF"/>
      <w:sz w:val="24"/>
      <w:szCs w:val="24"/>
      <w:lang w:eastAsia="lv-LV"/>
    </w:rPr>
  </w:style>
  <w:style w:type="character" w:customStyle="1" w:styleId="Heading6Char">
    <w:name w:val="Heading 6 Char"/>
    <w:basedOn w:val="DefaultParagraphFont"/>
    <w:link w:val="Heading6"/>
    <w:uiPriority w:val="9"/>
    <w:semiHidden/>
    <w:rsid w:val="00D733B1"/>
    <w:rPr>
      <w:rFonts w:asciiTheme="majorHAnsi" w:eastAsiaTheme="majorEastAsia" w:hAnsiTheme="majorHAnsi" w:cstheme="majorBidi"/>
      <w:i/>
      <w:iCs/>
      <w:caps/>
      <w:color w:val="1F3864" w:themeColor="accent1" w:themeShade="80"/>
      <w:sz w:val="24"/>
      <w:szCs w:val="24"/>
      <w:lang w:eastAsia="lv-LV"/>
    </w:rPr>
  </w:style>
  <w:style w:type="character" w:customStyle="1" w:styleId="Heading7Char">
    <w:name w:val="Heading 7 Char"/>
    <w:basedOn w:val="DefaultParagraphFont"/>
    <w:link w:val="Heading7"/>
    <w:uiPriority w:val="9"/>
    <w:semiHidden/>
    <w:rsid w:val="00D733B1"/>
    <w:rPr>
      <w:rFonts w:asciiTheme="majorHAnsi" w:eastAsiaTheme="majorEastAsia" w:hAnsiTheme="majorHAnsi" w:cstheme="majorBidi"/>
      <w:b/>
      <w:bCs/>
      <w:color w:val="1F3864" w:themeColor="accent1" w:themeShade="80"/>
      <w:sz w:val="24"/>
      <w:szCs w:val="24"/>
      <w:lang w:eastAsia="lv-LV"/>
    </w:rPr>
  </w:style>
  <w:style w:type="character" w:customStyle="1" w:styleId="Heading8Char">
    <w:name w:val="Heading 8 Char"/>
    <w:basedOn w:val="DefaultParagraphFont"/>
    <w:link w:val="Heading8"/>
    <w:uiPriority w:val="9"/>
    <w:semiHidden/>
    <w:rsid w:val="00D733B1"/>
    <w:rPr>
      <w:rFonts w:asciiTheme="majorHAnsi" w:eastAsiaTheme="majorEastAsia" w:hAnsiTheme="majorHAnsi" w:cstheme="majorBidi"/>
      <w:b/>
      <w:bCs/>
      <w:i/>
      <w:iCs/>
      <w:color w:val="1F3864" w:themeColor="accent1" w:themeShade="80"/>
      <w:sz w:val="24"/>
      <w:szCs w:val="24"/>
      <w:lang w:eastAsia="lv-LV"/>
    </w:rPr>
  </w:style>
  <w:style w:type="character" w:customStyle="1" w:styleId="Heading9Char">
    <w:name w:val="Heading 9 Char"/>
    <w:basedOn w:val="DefaultParagraphFont"/>
    <w:link w:val="Heading9"/>
    <w:uiPriority w:val="9"/>
    <w:semiHidden/>
    <w:rsid w:val="00D733B1"/>
    <w:rPr>
      <w:rFonts w:asciiTheme="majorHAnsi" w:eastAsiaTheme="majorEastAsia" w:hAnsiTheme="majorHAnsi" w:cstheme="majorBidi"/>
      <w:i/>
      <w:iCs/>
      <w:color w:val="1F3864" w:themeColor="accent1" w:themeShade="80"/>
      <w:sz w:val="24"/>
      <w:szCs w:val="24"/>
      <w:lang w:eastAsia="lv-LV"/>
    </w:rPr>
  </w:style>
  <w:style w:type="paragraph" w:customStyle="1" w:styleId="EDDH1times">
    <w:name w:val="EDD H1 times"/>
    <w:basedOn w:val="Heading1"/>
    <w:link w:val="EDDH1timesChar"/>
    <w:rsid w:val="00D733B1"/>
    <w:pPr>
      <w:keepLines w:val="0"/>
      <w:spacing w:before="400" w:after="240" w:line="240" w:lineRule="auto"/>
    </w:pPr>
    <w:rPr>
      <w:rFonts w:ascii="Cambria" w:eastAsia="Times New Roman" w:hAnsi="Cambria"/>
      <w:b w:val="0"/>
      <w:bCs w:val="0"/>
      <w:kern w:val="32"/>
      <w:sz w:val="40"/>
      <w:lang w:val="x-none" w:eastAsia="x-none"/>
    </w:rPr>
  </w:style>
  <w:style w:type="character" w:customStyle="1" w:styleId="EDDH1timesChar">
    <w:name w:val="EDD H1 times Char"/>
    <w:link w:val="EDDH1times"/>
    <w:rsid w:val="00D733B1"/>
    <w:rPr>
      <w:rFonts w:ascii="Cambria" w:eastAsia="Times New Roman" w:hAnsi="Cambria" w:cs="Times New Roman"/>
      <w:kern w:val="32"/>
      <w:sz w:val="40"/>
      <w:szCs w:val="28"/>
      <w:lang w:val="x-none" w:eastAsia="x-none"/>
    </w:rPr>
  </w:style>
  <w:style w:type="paragraph" w:styleId="Header">
    <w:name w:val="header"/>
    <w:basedOn w:val="Normal"/>
    <w:link w:val="HeaderChar"/>
    <w:uiPriority w:val="99"/>
    <w:unhideWhenUsed/>
    <w:rsid w:val="00D733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3B1"/>
    <w:rPr>
      <w:rFonts w:ascii="Times New Roman" w:hAnsi="Times New Roman" w:cs="Times New Roman"/>
      <w:sz w:val="24"/>
      <w:szCs w:val="24"/>
    </w:rPr>
  </w:style>
  <w:style w:type="paragraph" w:styleId="Footer">
    <w:name w:val="footer"/>
    <w:basedOn w:val="Normal"/>
    <w:link w:val="FooterChar"/>
    <w:uiPriority w:val="99"/>
    <w:unhideWhenUsed/>
    <w:rsid w:val="00D733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3B1"/>
    <w:rPr>
      <w:rFonts w:ascii="Times New Roman" w:hAnsi="Times New Roman" w:cs="Times New Roman"/>
      <w:sz w:val="24"/>
      <w:szCs w:val="24"/>
    </w:rPr>
  </w:style>
  <w:style w:type="paragraph" w:styleId="Title">
    <w:name w:val="Title"/>
    <w:basedOn w:val="Normal"/>
    <w:next w:val="Normal"/>
    <w:link w:val="TitleChar"/>
    <w:uiPriority w:val="10"/>
    <w:qFormat/>
    <w:rsid w:val="00D73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3B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D7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
    <w:basedOn w:val="Normal"/>
    <w:link w:val="ListParagraphChar"/>
    <w:uiPriority w:val="34"/>
    <w:qFormat/>
    <w:rsid w:val="00D733B1"/>
    <w:pPr>
      <w:ind w:left="720"/>
      <w:contextualSpacing/>
    </w:pPr>
  </w:style>
  <w:style w:type="table" w:styleId="TableTheme">
    <w:name w:val="Table Theme"/>
    <w:basedOn w:val="TableNormal"/>
    <w:uiPriority w:val="99"/>
    <w:rsid w:val="00D7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33B1"/>
    <w:pPr>
      <w:outlineLvl w:val="9"/>
    </w:pPr>
    <w:rPr>
      <w:lang w:val="en-US"/>
    </w:rPr>
  </w:style>
  <w:style w:type="paragraph" w:styleId="TOC1">
    <w:name w:val="toc 1"/>
    <w:basedOn w:val="Normal"/>
    <w:next w:val="Normal"/>
    <w:autoRedefine/>
    <w:uiPriority w:val="39"/>
    <w:unhideWhenUsed/>
    <w:rsid w:val="00D733B1"/>
    <w:pPr>
      <w:tabs>
        <w:tab w:val="right" w:leader="dot" w:pos="9395"/>
      </w:tabs>
      <w:spacing w:after="0" w:line="240" w:lineRule="auto"/>
    </w:pPr>
  </w:style>
  <w:style w:type="paragraph" w:styleId="TOC2">
    <w:name w:val="toc 2"/>
    <w:basedOn w:val="Normal"/>
    <w:next w:val="Normal"/>
    <w:autoRedefine/>
    <w:uiPriority w:val="39"/>
    <w:unhideWhenUsed/>
    <w:rsid w:val="00D733B1"/>
    <w:pPr>
      <w:spacing w:after="100"/>
      <w:ind w:left="220"/>
    </w:pPr>
  </w:style>
  <w:style w:type="character" w:styleId="Hyperlink">
    <w:name w:val="Hyperlink"/>
    <w:basedOn w:val="DefaultParagraphFont"/>
    <w:uiPriority w:val="99"/>
    <w:unhideWhenUsed/>
    <w:rsid w:val="00D733B1"/>
    <w:rPr>
      <w:color w:val="0563C1" w:themeColor="hyperlink"/>
      <w:u w:val="single"/>
    </w:rPr>
  </w:style>
  <w:style w:type="character" w:styleId="CommentReference">
    <w:name w:val="annotation reference"/>
    <w:basedOn w:val="DefaultParagraphFont"/>
    <w:uiPriority w:val="99"/>
    <w:semiHidden/>
    <w:unhideWhenUsed/>
    <w:rsid w:val="00D733B1"/>
    <w:rPr>
      <w:sz w:val="16"/>
      <w:szCs w:val="16"/>
    </w:rPr>
  </w:style>
  <w:style w:type="paragraph" w:styleId="CommentText">
    <w:name w:val="annotation text"/>
    <w:basedOn w:val="Normal"/>
    <w:link w:val="CommentTextChar"/>
    <w:uiPriority w:val="99"/>
    <w:unhideWhenUsed/>
    <w:rsid w:val="00D733B1"/>
    <w:pPr>
      <w:spacing w:line="240" w:lineRule="auto"/>
    </w:pPr>
    <w:rPr>
      <w:sz w:val="20"/>
      <w:szCs w:val="20"/>
    </w:rPr>
  </w:style>
  <w:style w:type="character" w:customStyle="1" w:styleId="CommentTextChar">
    <w:name w:val="Comment Text Char"/>
    <w:basedOn w:val="DefaultParagraphFont"/>
    <w:link w:val="CommentText"/>
    <w:uiPriority w:val="99"/>
    <w:rsid w:val="00D733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3B1"/>
    <w:rPr>
      <w:b/>
      <w:bCs/>
    </w:rPr>
  </w:style>
  <w:style w:type="character" w:customStyle="1" w:styleId="CommentSubjectChar">
    <w:name w:val="Comment Subject Char"/>
    <w:basedOn w:val="CommentTextChar"/>
    <w:link w:val="CommentSubject"/>
    <w:uiPriority w:val="99"/>
    <w:semiHidden/>
    <w:rsid w:val="00D733B1"/>
    <w:rPr>
      <w:rFonts w:ascii="Times New Roman" w:hAnsi="Times New Roman" w:cs="Times New Roman"/>
      <w:b/>
      <w:bCs/>
      <w:sz w:val="20"/>
      <w:szCs w:val="20"/>
    </w:rPr>
  </w:style>
  <w:style w:type="numbering" w:customStyle="1" w:styleId="NoList1">
    <w:name w:val="No List1"/>
    <w:next w:val="NoList"/>
    <w:uiPriority w:val="99"/>
    <w:semiHidden/>
    <w:unhideWhenUsed/>
    <w:rsid w:val="00D733B1"/>
  </w:style>
  <w:style w:type="paragraph" w:styleId="Caption">
    <w:name w:val="caption"/>
    <w:basedOn w:val="Normal"/>
    <w:next w:val="Normal"/>
    <w:uiPriority w:val="35"/>
    <w:semiHidden/>
    <w:unhideWhenUsed/>
    <w:qFormat/>
    <w:rsid w:val="00D733B1"/>
    <w:pPr>
      <w:spacing w:after="0" w:line="240" w:lineRule="auto"/>
    </w:pPr>
    <w:rPr>
      <w:rFonts w:eastAsia="Times New Roman"/>
      <w:b/>
      <w:bCs/>
      <w:smallCaps/>
      <w:color w:val="44546A" w:themeColor="text2"/>
      <w:lang w:eastAsia="lv-LV"/>
    </w:rPr>
  </w:style>
  <w:style w:type="paragraph" w:styleId="Subtitle">
    <w:name w:val="Subtitle"/>
    <w:basedOn w:val="Normal"/>
    <w:next w:val="Normal"/>
    <w:link w:val="SubtitleChar"/>
    <w:uiPriority w:val="11"/>
    <w:qFormat/>
    <w:rsid w:val="00D733B1"/>
    <w:pPr>
      <w:numPr>
        <w:ilvl w:val="1"/>
      </w:numPr>
      <w:spacing w:after="240" w:line="240" w:lineRule="auto"/>
    </w:pPr>
    <w:rPr>
      <w:rFonts w:asciiTheme="majorHAnsi" w:eastAsiaTheme="majorEastAsia" w:hAnsiTheme="majorHAnsi" w:cstheme="majorBidi"/>
      <w:color w:val="4472C4" w:themeColor="accent1"/>
      <w:sz w:val="28"/>
      <w:szCs w:val="28"/>
      <w:lang w:eastAsia="lv-LV"/>
    </w:rPr>
  </w:style>
  <w:style w:type="character" w:customStyle="1" w:styleId="SubtitleChar">
    <w:name w:val="Subtitle Char"/>
    <w:basedOn w:val="DefaultParagraphFont"/>
    <w:link w:val="Subtitle"/>
    <w:uiPriority w:val="11"/>
    <w:rsid w:val="00D733B1"/>
    <w:rPr>
      <w:rFonts w:asciiTheme="majorHAnsi" w:eastAsiaTheme="majorEastAsia" w:hAnsiTheme="majorHAnsi" w:cstheme="majorBidi"/>
      <w:color w:val="4472C4" w:themeColor="accent1"/>
      <w:sz w:val="28"/>
      <w:szCs w:val="28"/>
      <w:lang w:eastAsia="lv-LV"/>
    </w:rPr>
  </w:style>
  <w:style w:type="character" w:styleId="Strong">
    <w:name w:val="Strong"/>
    <w:basedOn w:val="DefaultParagraphFont"/>
    <w:uiPriority w:val="22"/>
    <w:qFormat/>
    <w:rsid w:val="00D733B1"/>
    <w:rPr>
      <w:b/>
      <w:bCs/>
    </w:rPr>
  </w:style>
  <w:style w:type="character" w:styleId="Emphasis">
    <w:name w:val="Emphasis"/>
    <w:basedOn w:val="DefaultParagraphFont"/>
    <w:uiPriority w:val="20"/>
    <w:qFormat/>
    <w:rsid w:val="00D733B1"/>
    <w:rPr>
      <w:i/>
      <w:iCs/>
    </w:rPr>
  </w:style>
  <w:style w:type="paragraph" w:styleId="NoSpacing">
    <w:name w:val="No Spacing"/>
    <w:uiPriority w:val="1"/>
    <w:qFormat/>
    <w:rsid w:val="00D733B1"/>
    <w:pPr>
      <w:spacing w:after="0" w:line="240" w:lineRule="auto"/>
    </w:pPr>
    <w:rPr>
      <w:lang w:val="en-US"/>
    </w:rPr>
  </w:style>
  <w:style w:type="paragraph" w:styleId="Quote">
    <w:name w:val="Quote"/>
    <w:basedOn w:val="Normal"/>
    <w:next w:val="Normal"/>
    <w:link w:val="QuoteChar"/>
    <w:uiPriority w:val="29"/>
    <w:qFormat/>
    <w:rsid w:val="00D733B1"/>
    <w:pPr>
      <w:spacing w:before="120" w:after="120" w:line="240" w:lineRule="auto"/>
      <w:ind w:left="720"/>
    </w:pPr>
    <w:rPr>
      <w:rFonts w:eastAsia="Times New Roman"/>
      <w:color w:val="44546A" w:themeColor="text2"/>
      <w:lang w:eastAsia="lv-LV"/>
    </w:rPr>
  </w:style>
  <w:style w:type="character" w:customStyle="1" w:styleId="QuoteChar">
    <w:name w:val="Quote Char"/>
    <w:basedOn w:val="DefaultParagraphFont"/>
    <w:link w:val="Quote"/>
    <w:uiPriority w:val="29"/>
    <w:rsid w:val="00D733B1"/>
    <w:rPr>
      <w:rFonts w:ascii="Times New Roman" w:eastAsia="Times New Roman" w:hAnsi="Times New Roman" w:cs="Times New Roman"/>
      <w:color w:val="44546A" w:themeColor="text2"/>
      <w:sz w:val="24"/>
      <w:szCs w:val="24"/>
      <w:lang w:eastAsia="lv-LV"/>
    </w:rPr>
  </w:style>
  <w:style w:type="paragraph" w:styleId="IntenseQuote">
    <w:name w:val="Intense Quote"/>
    <w:basedOn w:val="Normal"/>
    <w:next w:val="Normal"/>
    <w:link w:val="IntenseQuoteChar"/>
    <w:uiPriority w:val="30"/>
    <w:qFormat/>
    <w:rsid w:val="00D733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eastAsia="lv-LV"/>
    </w:rPr>
  </w:style>
  <w:style w:type="character" w:customStyle="1" w:styleId="IntenseQuoteChar">
    <w:name w:val="Intense Quote Char"/>
    <w:basedOn w:val="DefaultParagraphFont"/>
    <w:link w:val="IntenseQuote"/>
    <w:uiPriority w:val="30"/>
    <w:rsid w:val="00D733B1"/>
    <w:rPr>
      <w:rFonts w:asciiTheme="majorHAnsi" w:eastAsiaTheme="majorEastAsia" w:hAnsiTheme="majorHAnsi" w:cstheme="majorBidi"/>
      <w:color w:val="44546A" w:themeColor="text2"/>
      <w:spacing w:val="-6"/>
      <w:sz w:val="32"/>
      <w:szCs w:val="32"/>
      <w:lang w:eastAsia="lv-LV"/>
    </w:rPr>
  </w:style>
  <w:style w:type="character" w:styleId="SubtleEmphasis">
    <w:name w:val="Subtle Emphasis"/>
    <w:basedOn w:val="DefaultParagraphFont"/>
    <w:uiPriority w:val="19"/>
    <w:qFormat/>
    <w:rsid w:val="00D733B1"/>
    <w:rPr>
      <w:i/>
      <w:iCs/>
      <w:color w:val="595959" w:themeColor="text1" w:themeTint="A6"/>
    </w:rPr>
  </w:style>
  <w:style w:type="character" w:styleId="IntenseEmphasis">
    <w:name w:val="Intense Emphasis"/>
    <w:basedOn w:val="DefaultParagraphFont"/>
    <w:uiPriority w:val="21"/>
    <w:qFormat/>
    <w:rsid w:val="00D733B1"/>
    <w:rPr>
      <w:b/>
      <w:bCs/>
      <w:i/>
      <w:iCs/>
    </w:rPr>
  </w:style>
  <w:style w:type="character" w:styleId="SubtleReference">
    <w:name w:val="Subtle Reference"/>
    <w:basedOn w:val="DefaultParagraphFont"/>
    <w:uiPriority w:val="31"/>
    <w:qFormat/>
    <w:rsid w:val="00D733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33B1"/>
    <w:rPr>
      <w:b/>
      <w:bCs/>
      <w:smallCaps/>
      <w:color w:val="44546A" w:themeColor="text2"/>
      <w:u w:val="single"/>
    </w:rPr>
  </w:style>
  <w:style w:type="character" w:styleId="BookTitle">
    <w:name w:val="Book Title"/>
    <w:basedOn w:val="DefaultParagraphFont"/>
    <w:uiPriority w:val="33"/>
    <w:qFormat/>
    <w:rsid w:val="00D733B1"/>
    <w:rPr>
      <w:b/>
      <w:bCs/>
      <w:smallCaps/>
      <w:spacing w:val="10"/>
    </w:rPr>
  </w:style>
  <w:style w:type="paragraph" w:styleId="BodyText">
    <w:name w:val="Body Text"/>
    <w:basedOn w:val="Normal"/>
    <w:link w:val="BodyTextChar"/>
    <w:rsid w:val="00D733B1"/>
    <w:pPr>
      <w:spacing w:after="120" w:line="240" w:lineRule="auto"/>
    </w:pPr>
    <w:rPr>
      <w:rFonts w:eastAsia="Times New Roman"/>
      <w:lang w:eastAsia="lv-LV"/>
    </w:rPr>
  </w:style>
  <w:style w:type="character" w:customStyle="1" w:styleId="BodyTextChar">
    <w:name w:val="Body Text Char"/>
    <w:basedOn w:val="DefaultParagraphFont"/>
    <w:link w:val="BodyText"/>
    <w:rsid w:val="00D733B1"/>
    <w:rPr>
      <w:rFonts w:ascii="Times New Roman" w:eastAsia="Times New Roman" w:hAnsi="Times New Roman" w:cs="Times New Roman"/>
      <w:sz w:val="24"/>
      <w:szCs w:val="24"/>
      <w:lang w:eastAsia="lv-LV"/>
    </w:rPr>
  </w:style>
  <w:style w:type="paragraph" w:styleId="NormalWeb">
    <w:name w:val="Normal (Web)"/>
    <w:basedOn w:val="Normal"/>
    <w:uiPriority w:val="99"/>
    <w:rsid w:val="00D733B1"/>
    <w:pPr>
      <w:spacing w:after="150" w:line="240" w:lineRule="auto"/>
    </w:pPr>
    <w:rPr>
      <w:rFonts w:eastAsia="Times New Roman"/>
      <w:lang w:eastAsia="lv-LV"/>
    </w:rPr>
  </w:style>
  <w:style w:type="paragraph" w:customStyle="1" w:styleId="Default">
    <w:name w:val="Default"/>
    <w:rsid w:val="00D733B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lab">
    <w:name w:val="naislab"/>
    <w:basedOn w:val="Normal"/>
    <w:rsid w:val="00D733B1"/>
    <w:pPr>
      <w:spacing w:before="100" w:beforeAutospacing="1" w:after="100" w:afterAutospacing="1" w:line="240" w:lineRule="auto"/>
    </w:pPr>
    <w:rPr>
      <w:rFonts w:eastAsia="Times New Roman"/>
      <w:lang w:eastAsia="lv-LV"/>
    </w:rPr>
  </w:style>
  <w:style w:type="paragraph" w:customStyle="1" w:styleId="Tekst">
    <w:name w:val="Tekst"/>
    <w:basedOn w:val="Normal"/>
    <w:next w:val="Normal"/>
    <w:rsid w:val="00D733B1"/>
    <w:pPr>
      <w:spacing w:line="240" w:lineRule="auto"/>
      <w:jc w:val="both"/>
    </w:pPr>
    <w:rPr>
      <w:rFonts w:ascii="Verdana" w:eastAsia="Times New Roman" w:hAnsi="Verdana"/>
      <w:sz w:val="16"/>
      <w:szCs w:val="20"/>
      <w:lang w:val="nl-NL" w:eastAsia="nl-NL"/>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D733B1"/>
    <w:pPr>
      <w:spacing w:after="0" w:line="240" w:lineRule="auto"/>
    </w:pPr>
    <w:rPr>
      <w:rFonts w:eastAsia="Times New Roman"/>
      <w:sz w:val="20"/>
      <w:szCs w:val="20"/>
      <w:lang w:eastAsia="lv-LV"/>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qFormat/>
    <w:rsid w:val="00D733B1"/>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CharCharCharChar"/>
    <w:uiPriority w:val="99"/>
    <w:unhideWhenUsed/>
    <w:qFormat/>
    <w:rsid w:val="00D733B1"/>
    <w:rPr>
      <w:vertAlign w:val="superscript"/>
    </w:rPr>
  </w:style>
  <w:style w:type="character" w:customStyle="1" w:styleId="UnresolvedMention1">
    <w:name w:val="Unresolved Mention1"/>
    <w:basedOn w:val="DefaultParagraphFont"/>
    <w:uiPriority w:val="99"/>
    <w:semiHidden/>
    <w:unhideWhenUsed/>
    <w:rsid w:val="00D733B1"/>
    <w:rPr>
      <w:color w:val="605E5C"/>
      <w:shd w:val="clear" w:color="auto" w:fill="E1DFDD"/>
    </w:rPr>
  </w:style>
  <w:style w:type="character" w:styleId="FollowedHyperlink">
    <w:name w:val="FollowedHyperlink"/>
    <w:basedOn w:val="DefaultParagraphFont"/>
    <w:uiPriority w:val="99"/>
    <w:semiHidden/>
    <w:unhideWhenUsed/>
    <w:rsid w:val="00D733B1"/>
    <w:rPr>
      <w:color w:val="954F72" w:themeColor="followedHyperlink"/>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D733B1"/>
    <w:rPr>
      <w:rFonts w:ascii="Times New Roman" w:hAnsi="Times New Roman" w:cs="Times New Roman"/>
      <w:sz w:val="24"/>
      <w:szCs w:val="24"/>
    </w:rPr>
  </w:style>
  <w:style w:type="character" w:customStyle="1" w:styleId="UnresolvedMention11">
    <w:name w:val="Unresolved Mention11"/>
    <w:basedOn w:val="DefaultParagraphFont"/>
    <w:uiPriority w:val="99"/>
    <w:semiHidden/>
    <w:unhideWhenUsed/>
    <w:rsid w:val="00D733B1"/>
    <w:rPr>
      <w:color w:val="605E5C"/>
      <w:shd w:val="clear" w:color="auto" w:fill="E1DFDD"/>
    </w:rPr>
  </w:style>
  <w:style w:type="paragraph" w:styleId="Revision">
    <w:name w:val="Revision"/>
    <w:hidden/>
    <w:uiPriority w:val="99"/>
    <w:semiHidden/>
    <w:rsid w:val="00D733B1"/>
    <w:pPr>
      <w:spacing w:after="0" w:line="240" w:lineRule="auto"/>
    </w:pPr>
  </w:style>
  <w:style w:type="paragraph" w:styleId="TOC3">
    <w:name w:val="toc 3"/>
    <w:basedOn w:val="Normal"/>
    <w:next w:val="Normal"/>
    <w:autoRedefine/>
    <w:uiPriority w:val="39"/>
    <w:unhideWhenUsed/>
    <w:rsid w:val="00D733B1"/>
    <w:pPr>
      <w:spacing w:after="100"/>
      <w:ind w:left="440"/>
    </w:pPr>
  </w:style>
  <w:style w:type="numbering" w:customStyle="1" w:styleId="NoList2">
    <w:name w:val="No List2"/>
    <w:next w:val="NoList"/>
    <w:uiPriority w:val="99"/>
    <w:semiHidden/>
    <w:unhideWhenUsed/>
    <w:rsid w:val="00D733B1"/>
  </w:style>
  <w:style w:type="table" w:customStyle="1" w:styleId="TableGrid1">
    <w:name w:val="Table Grid1"/>
    <w:basedOn w:val="TableNormal"/>
    <w:next w:val="TableGrid"/>
    <w:rsid w:val="00D733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733B1"/>
    <w:pPr>
      <w:spacing w:after="100" w:line="240" w:lineRule="auto"/>
      <w:ind w:left="660"/>
      <w:jc w:val="both"/>
    </w:pPr>
  </w:style>
  <w:style w:type="paragraph" w:customStyle="1" w:styleId="tv213">
    <w:name w:val="tv213"/>
    <w:basedOn w:val="Normal"/>
    <w:rsid w:val="00D733B1"/>
    <w:pPr>
      <w:spacing w:before="100" w:beforeAutospacing="1" w:after="100" w:afterAutospacing="1" w:line="240" w:lineRule="auto"/>
      <w:jc w:val="both"/>
    </w:pPr>
    <w:rPr>
      <w:rFonts w:eastAsia="Times New Roman"/>
      <w:lang w:eastAsia="lv-LV"/>
    </w:rPr>
  </w:style>
  <w:style w:type="character" w:customStyle="1" w:styleId="footnotereference0">
    <w:name w:val="footnotereference"/>
    <w:basedOn w:val="DefaultParagraphFont"/>
    <w:rsid w:val="00D733B1"/>
  </w:style>
  <w:style w:type="character" w:customStyle="1" w:styleId="UnresolvedMention2">
    <w:name w:val="Unresolved Mention2"/>
    <w:basedOn w:val="DefaultParagraphFont"/>
    <w:uiPriority w:val="99"/>
    <w:semiHidden/>
    <w:unhideWhenUsed/>
    <w:rsid w:val="00D733B1"/>
    <w:rPr>
      <w:color w:val="605E5C"/>
      <w:shd w:val="clear" w:color="auto" w:fill="E1DFDD"/>
    </w:rPr>
  </w:style>
  <w:style w:type="character" w:customStyle="1" w:styleId="UnresolvedMention3">
    <w:name w:val="Unresolved Mention3"/>
    <w:basedOn w:val="DefaultParagraphFont"/>
    <w:uiPriority w:val="99"/>
    <w:semiHidden/>
    <w:unhideWhenUsed/>
    <w:rsid w:val="00D733B1"/>
    <w:rPr>
      <w:color w:val="605E5C"/>
      <w:shd w:val="clear" w:color="auto" w:fill="E1DFDD"/>
    </w:rPr>
  </w:style>
  <w:style w:type="character" w:customStyle="1" w:styleId="Neatrisintapieminana1">
    <w:name w:val="Neatrisināta pieminēšana1"/>
    <w:basedOn w:val="DefaultParagraphFont"/>
    <w:uiPriority w:val="99"/>
    <w:semiHidden/>
    <w:unhideWhenUsed/>
    <w:rsid w:val="00D733B1"/>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2B2737"/>
    <w:pPr>
      <w:spacing w:line="240" w:lineRule="exact"/>
    </w:pPr>
    <w:rPr>
      <w:rFonts w:asciiTheme="minorHAnsi" w:hAnsiTheme="minorHAnsi" w:cstheme="minorBidi"/>
      <w:sz w:val="22"/>
      <w:szCs w:val="22"/>
      <w:vertAlign w:val="superscript"/>
    </w:rPr>
  </w:style>
  <w:style w:type="character" w:customStyle="1" w:styleId="Hipersaite1">
    <w:name w:val="Hipersaite1"/>
    <w:basedOn w:val="DefaultParagraphFont"/>
    <w:uiPriority w:val="99"/>
    <w:unhideWhenUsed/>
    <w:rsid w:val="00C2395A"/>
    <w:rPr>
      <w:color w:val="0563C1"/>
      <w:u w:val="single"/>
    </w:rPr>
  </w:style>
  <w:style w:type="character" w:customStyle="1" w:styleId="UnresolvedMention4">
    <w:name w:val="Unresolved Mention4"/>
    <w:basedOn w:val="DefaultParagraphFont"/>
    <w:uiPriority w:val="99"/>
    <w:semiHidden/>
    <w:unhideWhenUsed/>
    <w:rsid w:val="005D2C57"/>
    <w:rPr>
      <w:color w:val="605E5C"/>
      <w:shd w:val="clear" w:color="auto" w:fill="E1DFDD"/>
    </w:rPr>
  </w:style>
  <w:style w:type="character" w:customStyle="1" w:styleId="fontstyle01">
    <w:name w:val="fontstyle01"/>
    <w:basedOn w:val="DefaultParagraphFont"/>
    <w:rsid w:val="00593002"/>
    <w:rPr>
      <w:rFonts w:ascii="Calibri" w:hAnsi="Calibri" w:cs="Calibri" w:hint="default"/>
      <w:b w:val="0"/>
      <w:bCs w:val="0"/>
      <w:i w:val="0"/>
      <w:iCs w:val="0"/>
      <w:color w:val="000000"/>
      <w:sz w:val="24"/>
      <w:szCs w:val="24"/>
    </w:rPr>
  </w:style>
  <w:style w:type="character" w:styleId="UnresolvedMention">
    <w:name w:val="Unresolved Mention"/>
    <w:basedOn w:val="DefaultParagraphFont"/>
    <w:uiPriority w:val="99"/>
    <w:semiHidden/>
    <w:unhideWhenUsed/>
    <w:rsid w:val="002E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6970">
      <w:bodyDiv w:val="1"/>
      <w:marLeft w:val="0"/>
      <w:marRight w:val="0"/>
      <w:marTop w:val="0"/>
      <w:marBottom w:val="0"/>
      <w:divBdr>
        <w:top w:val="none" w:sz="0" w:space="0" w:color="auto"/>
        <w:left w:val="none" w:sz="0" w:space="0" w:color="auto"/>
        <w:bottom w:val="none" w:sz="0" w:space="0" w:color="auto"/>
        <w:right w:val="none" w:sz="0" w:space="0" w:color="auto"/>
      </w:divBdr>
    </w:div>
    <w:div w:id="1412199838">
      <w:bodyDiv w:val="1"/>
      <w:marLeft w:val="0"/>
      <w:marRight w:val="0"/>
      <w:marTop w:val="0"/>
      <w:marBottom w:val="0"/>
      <w:divBdr>
        <w:top w:val="none" w:sz="0" w:space="0" w:color="auto"/>
        <w:left w:val="none" w:sz="0" w:space="0" w:color="auto"/>
        <w:bottom w:val="none" w:sz="0" w:space="0" w:color="auto"/>
        <w:right w:val="none" w:sz="0" w:space="0" w:color="auto"/>
      </w:divBdr>
    </w:div>
    <w:div w:id="15093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3EA9-DC04-4A12-9393-4D589629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29477</Words>
  <Characters>16802</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Satiksmes ministrija</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 attīstības pamatnostādnes 2021.-2027.gadam</dc:title>
  <dc:subject>Pamatnostādņu projekts</dc:subject>
  <dc:creator>Kitija Eglīte</dc:creator>
  <cp:keywords/>
  <dc:description>67028030, kitija.eglite@sam.gov.lv</dc:description>
  <cp:lastModifiedBy>Kitija Eglīte</cp:lastModifiedBy>
  <cp:revision>107</cp:revision>
  <cp:lastPrinted>2021-03-04T09:56:00Z</cp:lastPrinted>
  <dcterms:created xsi:type="dcterms:W3CDTF">2021-02-11T15:12:00Z</dcterms:created>
  <dcterms:modified xsi:type="dcterms:W3CDTF">2021-07-29T20:00:00Z</dcterms:modified>
</cp:coreProperties>
</file>