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3E9D" w:rsidR="000D1E58" w:rsidP="003C485D" w:rsidRDefault="005B168C" w14:paraId="2F7FFAC8" w14:textId="425E11B5">
      <w:pPr>
        <w:spacing w:after="0" w:line="240" w:lineRule="auto"/>
        <w:jc w:val="center"/>
        <w:rPr>
          <w:rFonts w:ascii="Times New Roman" w:hAnsi="Times New Roman"/>
          <w:b/>
          <w:sz w:val="24"/>
          <w:szCs w:val="24"/>
        </w:rPr>
      </w:pPr>
      <w:r w:rsidRPr="00B73E9D">
        <w:rPr>
          <w:rFonts w:ascii="Times New Roman" w:hAnsi="Times New Roman"/>
          <w:b/>
          <w:sz w:val="24"/>
        </w:rPr>
        <w:t xml:space="preserve">Ministru kabineta </w:t>
      </w:r>
      <w:r w:rsidRPr="00B73E9D" w:rsidR="00D04FAC">
        <w:rPr>
          <w:rFonts w:ascii="Times New Roman" w:hAnsi="Times New Roman"/>
          <w:b/>
          <w:sz w:val="24"/>
        </w:rPr>
        <w:t>noteikumu projekta</w:t>
      </w:r>
      <w:bookmarkStart w:name="_GoBack" w:id="0"/>
      <w:bookmarkEnd w:id="0"/>
      <w:r w:rsidRPr="00B73E9D" w:rsidR="00D04FAC">
        <w:rPr>
          <w:rFonts w:ascii="Times New Roman" w:hAnsi="Times New Roman"/>
          <w:b/>
          <w:sz w:val="24"/>
        </w:rPr>
        <w:t xml:space="preserve"> </w:t>
      </w:r>
      <w:r w:rsidRPr="00B73E9D" w:rsidR="00D04FAC">
        <w:rPr>
          <w:rFonts w:ascii="Times New Roman" w:hAnsi="Times New Roman"/>
          <w:b/>
          <w:sz w:val="24"/>
          <w:szCs w:val="24"/>
        </w:rPr>
        <w:t xml:space="preserve">"Grozījumi Ministru kabineta </w:t>
      </w:r>
      <w:r w:rsidRPr="00B73E9D">
        <w:rPr>
          <w:rFonts w:ascii="Times New Roman" w:hAnsi="Times New Roman"/>
          <w:b/>
          <w:sz w:val="24"/>
        </w:rPr>
        <w:t>2015.</w:t>
      </w:r>
      <w:r w:rsidRPr="00B73E9D" w:rsidR="007A5202">
        <w:rPr>
          <w:rFonts w:ascii="Times New Roman" w:hAnsi="Times New Roman"/>
          <w:b/>
          <w:sz w:val="24"/>
        </w:rPr>
        <w:t> </w:t>
      </w:r>
      <w:r w:rsidRPr="00B73E9D">
        <w:rPr>
          <w:rFonts w:ascii="Times New Roman" w:hAnsi="Times New Roman"/>
          <w:b/>
          <w:sz w:val="24"/>
        </w:rPr>
        <w:t>gada 28.</w:t>
      </w:r>
      <w:r w:rsidRPr="00B73E9D" w:rsidR="007A5202">
        <w:rPr>
          <w:rFonts w:ascii="Times New Roman" w:hAnsi="Times New Roman"/>
          <w:b/>
          <w:sz w:val="24"/>
        </w:rPr>
        <w:t> </w:t>
      </w:r>
      <w:r w:rsidRPr="00B73E9D">
        <w:rPr>
          <w:rFonts w:ascii="Times New Roman" w:hAnsi="Times New Roman"/>
          <w:b/>
          <w:sz w:val="24"/>
        </w:rPr>
        <w:t xml:space="preserve">jūlija </w:t>
      </w:r>
      <w:r w:rsidRPr="00B73E9D" w:rsidR="00D04FAC">
        <w:rPr>
          <w:rFonts w:ascii="Times New Roman" w:hAnsi="Times New Roman"/>
          <w:b/>
          <w:sz w:val="24"/>
        </w:rPr>
        <w:t xml:space="preserve">noteikumos </w:t>
      </w:r>
      <w:r w:rsidRPr="00B73E9D">
        <w:rPr>
          <w:rFonts w:ascii="Times New Roman" w:hAnsi="Times New Roman"/>
          <w:b/>
          <w:sz w:val="24"/>
        </w:rPr>
        <w:t>Nr.</w:t>
      </w:r>
      <w:r w:rsidRPr="00B73E9D" w:rsidR="007A5202">
        <w:rPr>
          <w:rFonts w:ascii="Times New Roman" w:hAnsi="Times New Roman"/>
          <w:b/>
          <w:sz w:val="24"/>
        </w:rPr>
        <w:t> </w:t>
      </w:r>
      <w:r w:rsidRPr="00B73E9D">
        <w:rPr>
          <w:rFonts w:ascii="Times New Roman" w:hAnsi="Times New Roman"/>
          <w:b/>
          <w:sz w:val="24"/>
        </w:rPr>
        <w:t>438 "Būvniecības informācijas sistēmas noteikumi"</w:t>
      </w:r>
      <w:r w:rsidRPr="00B73E9D" w:rsidR="00085475">
        <w:rPr>
          <w:rFonts w:ascii="Times New Roman" w:hAnsi="Times New Roman"/>
          <w:b/>
          <w:sz w:val="24"/>
        </w:rPr>
        <w:t>"</w:t>
      </w:r>
      <w:r w:rsidRPr="00B73E9D">
        <w:rPr>
          <w:rFonts w:ascii="Times New Roman" w:hAnsi="Times New Roman"/>
          <w:b/>
          <w:sz w:val="24"/>
        </w:rPr>
        <w:t xml:space="preserve"> </w:t>
      </w:r>
      <w:r w:rsidRPr="00B73E9D" w:rsidR="000D1E58">
        <w:rPr>
          <w:rFonts w:ascii="Times New Roman" w:hAnsi="Times New Roman" w:eastAsia="Times New Roman"/>
          <w:b/>
          <w:bCs/>
          <w:sz w:val="24"/>
          <w:szCs w:val="24"/>
          <w:lang w:eastAsia="lv-LV"/>
        </w:rPr>
        <w:t>sākotnējās ietekmes novērtējuma ziņojums (anotācija</w:t>
      </w:r>
      <w:r w:rsidRPr="00B73E9D" w:rsidR="000D1E58">
        <w:rPr>
          <w:rFonts w:ascii="Times New Roman" w:hAnsi="Times New Roman"/>
          <w:b/>
          <w:sz w:val="24"/>
          <w:szCs w:val="24"/>
        </w:rPr>
        <w:t>)</w:t>
      </w:r>
    </w:p>
    <w:p w:rsidRPr="00B73E9D" w:rsidR="00DA596D" w:rsidP="003C485D" w:rsidRDefault="00DA596D" w14:paraId="5BC4900A" w14:textId="77777777">
      <w:pPr>
        <w:spacing w:after="0" w:line="240" w:lineRule="auto"/>
        <w:ind w:firstLine="300"/>
        <w:jc w:val="center"/>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7"/>
        <w:gridCol w:w="5804"/>
      </w:tblGrid>
      <w:tr w:rsidRPr="00B73E9D" w:rsidR="00037754" w:rsidTr="00115C7F" w14:paraId="2D558B70"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B73E9D" w:rsidR="00B2343A" w:rsidP="001478D7" w:rsidRDefault="00C9499C" w14:paraId="1ED6B11E" w14:textId="6F6F5C5C">
            <w:pPr>
              <w:spacing w:after="0" w:line="240" w:lineRule="auto"/>
              <w:jc w:val="center"/>
              <w:rPr>
                <w:rFonts w:ascii="Times New Roman" w:hAnsi="Times New Roman" w:eastAsia="Times New Roman"/>
                <w:b/>
                <w:iCs/>
                <w:sz w:val="24"/>
                <w:szCs w:val="24"/>
              </w:rPr>
            </w:pPr>
            <w:r w:rsidRPr="00B73E9D">
              <w:rPr>
                <w:rFonts w:ascii="Times New Roman" w:hAnsi="Times New Roman" w:eastAsia="Times New Roman"/>
                <w:b/>
                <w:iCs/>
                <w:sz w:val="24"/>
                <w:szCs w:val="24"/>
              </w:rPr>
              <w:t>Tiesību akta projekta anotācijas kopsavilkums</w:t>
            </w:r>
          </w:p>
        </w:tc>
      </w:tr>
      <w:tr w:rsidRPr="00B73E9D" w:rsidR="00037754" w:rsidTr="00D027CF" w14:paraId="137A2920" w14:textId="77777777">
        <w:tc>
          <w:tcPr>
            <w:tcW w:w="1797" w:type="pct"/>
            <w:tcBorders>
              <w:top w:val="single" w:color="auto" w:sz="4" w:space="0"/>
              <w:left w:val="single" w:color="auto" w:sz="4" w:space="0"/>
              <w:bottom w:val="single" w:color="auto" w:sz="4" w:space="0"/>
              <w:right w:val="single" w:color="auto" w:sz="4" w:space="0"/>
            </w:tcBorders>
            <w:shd w:val="clear" w:color="auto" w:fill="FFFFFF"/>
            <w:hideMark/>
          </w:tcPr>
          <w:p w:rsidRPr="00B73E9D" w:rsidR="00C9499C" w:rsidP="003C485D" w:rsidRDefault="00C9499C" w14:paraId="45D322BA" w14:textId="77777777">
            <w:pPr>
              <w:spacing w:after="0" w:line="240" w:lineRule="auto"/>
              <w:jc w:val="both"/>
              <w:rPr>
                <w:rFonts w:ascii="Times New Roman" w:hAnsi="Times New Roman" w:eastAsia="Times New Roman"/>
                <w:iCs/>
                <w:sz w:val="24"/>
                <w:szCs w:val="24"/>
              </w:rPr>
            </w:pPr>
            <w:r w:rsidRPr="00B73E9D">
              <w:rPr>
                <w:rFonts w:ascii="Times New Roman" w:hAnsi="Times New Roman" w:eastAsia="Times New Roman"/>
                <w:iCs/>
                <w:sz w:val="24"/>
                <w:szCs w:val="24"/>
              </w:rPr>
              <w:t>Mērķis, risinājums un projekta spēkā stāšanās laiks (500 zīmes bez atstarpēm)</w:t>
            </w:r>
          </w:p>
        </w:tc>
        <w:tc>
          <w:tcPr>
            <w:tcW w:w="3203" w:type="pct"/>
            <w:tcBorders>
              <w:top w:val="single" w:color="auto" w:sz="4" w:space="0"/>
              <w:left w:val="single" w:color="auto" w:sz="4" w:space="0"/>
              <w:bottom w:val="single" w:color="auto" w:sz="4" w:space="0"/>
              <w:right w:val="single" w:color="auto" w:sz="4" w:space="0"/>
            </w:tcBorders>
            <w:shd w:val="clear" w:color="auto" w:fill="FFFFFF"/>
            <w:hideMark/>
          </w:tcPr>
          <w:p w:rsidRPr="00B73E9D" w:rsidR="0003603C" w:rsidP="00415081" w:rsidRDefault="009029B1" w14:paraId="4FE807A5" w14:textId="27932437">
            <w:pPr>
              <w:spacing w:after="0" w:line="240" w:lineRule="auto"/>
              <w:ind w:firstLine="329"/>
              <w:jc w:val="both"/>
              <w:rPr>
                <w:rFonts w:ascii="Times New Roman" w:hAnsi="Times New Roman"/>
                <w:sz w:val="24"/>
              </w:rPr>
            </w:pPr>
            <w:r w:rsidRPr="00B73E9D">
              <w:rPr>
                <w:rFonts w:ascii="Times New Roman" w:hAnsi="Times New Roman"/>
                <w:sz w:val="24"/>
              </w:rPr>
              <w:t xml:space="preserve">Projekts nepieciešams, lai nodrošinātu </w:t>
            </w:r>
            <w:r w:rsidRPr="00B73E9D" w:rsidR="00AE6D48">
              <w:rPr>
                <w:rFonts w:ascii="Times New Roman" w:hAnsi="Times New Roman"/>
                <w:sz w:val="24"/>
              </w:rPr>
              <w:t xml:space="preserve">tiešsaistes </w:t>
            </w:r>
            <w:r w:rsidRPr="00B73E9D">
              <w:rPr>
                <w:rFonts w:ascii="Times New Roman" w:hAnsi="Times New Roman"/>
                <w:sz w:val="24"/>
              </w:rPr>
              <w:t xml:space="preserve">datu </w:t>
            </w:r>
            <w:r w:rsidRPr="00B73E9D" w:rsidR="006A08AB">
              <w:rPr>
                <w:rFonts w:ascii="Times New Roman" w:hAnsi="Times New Roman"/>
                <w:sz w:val="24"/>
              </w:rPr>
              <w:t>sniegšanu</w:t>
            </w:r>
            <w:r w:rsidRPr="00B73E9D">
              <w:rPr>
                <w:rFonts w:ascii="Times New Roman" w:hAnsi="Times New Roman"/>
                <w:sz w:val="24"/>
              </w:rPr>
              <w:t xml:space="preserve"> no būvniecības informācijas sistēmas (turpmāk </w:t>
            </w:r>
            <w:r w:rsidRPr="00B73E9D">
              <w:rPr>
                <w:rFonts w:ascii="Times New Roman" w:hAnsi="Times New Roman" w:eastAsia="Times New Roman"/>
                <w:iCs/>
                <w:sz w:val="24"/>
                <w:szCs w:val="24"/>
              </w:rPr>
              <w:t xml:space="preserve">– </w:t>
            </w:r>
            <w:r w:rsidRPr="00B73E9D">
              <w:rPr>
                <w:rFonts w:ascii="Times New Roman" w:hAnsi="Times New Roman"/>
                <w:sz w:val="24"/>
              </w:rPr>
              <w:t>BIS) uz Nekustamā īpašuma valsts kadastra informācijas sistēmu</w:t>
            </w:r>
            <w:r w:rsidRPr="00B73E9D">
              <w:rPr>
                <w:rFonts w:ascii="Times New Roman" w:hAnsi="Times New Roman" w:eastAsia="Times New Roman"/>
                <w:iCs/>
                <w:sz w:val="24"/>
                <w:szCs w:val="24"/>
              </w:rPr>
              <w:t xml:space="preserve"> (turpmāk – Kadastra informācijas sistēma)</w:t>
            </w:r>
            <w:r w:rsidRPr="00B73E9D" w:rsidR="0004481B">
              <w:rPr>
                <w:rFonts w:ascii="Times New Roman" w:hAnsi="Times New Roman" w:eastAsia="Times New Roman"/>
                <w:iCs/>
                <w:sz w:val="24"/>
                <w:szCs w:val="24"/>
              </w:rPr>
              <w:t xml:space="preserve"> </w:t>
            </w:r>
            <w:r w:rsidRPr="00B73E9D" w:rsidR="006A08AB">
              <w:rPr>
                <w:rFonts w:ascii="Times New Roman" w:hAnsi="Times New Roman" w:eastAsia="Times New Roman"/>
                <w:iCs/>
                <w:sz w:val="24"/>
                <w:szCs w:val="24"/>
              </w:rPr>
              <w:t>būves pirmsreģistrācijai, būves dzēšanai un būves vai telpu grupas datu aktualizācijai</w:t>
            </w:r>
            <w:r w:rsidRPr="00B73E9D" w:rsidR="0004481B">
              <w:rPr>
                <w:rFonts w:ascii="Times New Roman" w:hAnsi="Times New Roman" w:eastAsia="Times New Roman"/>
                <w:iCs/>
                <w:sz w:val="24"/>
                <w:szCs w:val="24"/>
              </w:rPr>
              <w:t xml:space="preserve">, </w:t>
            </w:r>
            <w:r w:rsidRPr="00B73E9D" w:rsidR="0004481B">
              <w:rPr>
                <w:rFonts w:ascii="Times New Roman" w:hAnsi="Times New Roman"/>
                <w:sz w:val="24"/>
              </w:rPr>
              <w:t>kā arī</w:t>
            </w:r>
            <w:r w:rsidRPr="00B73E9D" w:rsidR="00861A16">
              <w:rPr>
                <w:rFonts w:ascii="Times New Roman" w:hAnsi="Times New Roman"/>
                <w:sz w:val="24"/>
              </w:rPr>
              <w:t>, lai nodrošinātu</w:t>
            </w:r>
            <w:r w:rsidRPr="00B73E9D" w:rsidR="0004481B">
              <w:rPr>
                <w:rFonts w:ascii="Times New Roman" w:hAnsi="Times New Roman"/>
                <w:sz w:val="24"/>
                <w:szCs w:val="24"/>
              </w:rPr>
              <w:t xml:space="preserve"> datu sniegšanu</w:t>
            </w:r>
            <w:r w:rsidRPr="00B73E9D" w:rsidR="009D0CE9">
              <w:rPr>
                <w:rFonts w:ascii="Times New Roman" w:hAnsi="Times New Roman"/>
                <w:sz w:val="24"/>
                <w:szCs w:val="24"/>
              </w:rPr>
              <w:t xml:space="preserve"> </w:t>
            </w:r>
            <w:r w:rsidRPr="00B73E9D" w:rsidR="0004481B">
              <w:rPr>
                <w:rFonts w:ascii="Times New Roman" w:hAnsi="Times New Roman"/>
                <w:sz w:val="24"/>
                <w:szCs w:val="24"/>
              </w:rPr>
              <w:t xml:space="preserve">Valsts zemes dienestam (turpmāk </w:t>
            </w:r>
            <w:r w:rsidRPr="00B73E9D" w:rsidR="0004481B">
              <w:rPr>
                <w:rFonts w:ascii="Times New Roman" w:hAnsi="Times New Roman" w:eastAsia="Times New Roman"/>
                <w:iCs/>
                <w:sz w:val="24"/>
                <w:szCs w:val="24"/>
              </w:rPr>
              <w:t>– Dienests)</w:t>
            </w:r>
            <w:r w:rsidRPr="00B73E9D" w:rsidR="00D81820">
              <w:rPr>
                <w:rFonts w:ascii="Times New Roman" w:hAnsi="Times New Roman" w:eastAsia="Times New Roman"/>
                <w:iCs/>
                <w:sz w:val="24"/>
                <w:szCs w:val="24"/>
              </w:rPr>
              <w:t xml:space="preserve"> un BIS</w:t>
            </w:r>
            <w:r w:rsidRPr="00B73E9D" w:rsidR="00DE77EA">
              <w:rPr>
                <w:rFonts w:ascii="Times New Roman" w:hAnsi="Times New Roman" w:eastAsia="Times New Roman"/>
                <w:iCs/>
                <w:sz w:val="24"/>
                <w:szCs w:val="24"/>
              </w:rPr>
              <w:t xml:space="preserve"> pasūtījumu reģistrācijai un</w:t>
            </w:r>
            <w:r w:rsidRPr="00B73E9D" w:rsidR="009D0CE9">
              <w:rPr>
                <w:rFonts w:ascii="Times New Roman" w:hAnsi="Times New Roman" w:eastAsia="Times New Roman"/>
                <w:iCs/>
                <w:sz w:val="24"/>
                <w:szCs w:val="24"/>
              </w:rPr>
              <w:t xml:space="preserve"> </w:t>
            </w:r>
            <w:r w:rsidRPr="00B73E9D" w:rsidR="00861A16">
              <w:rPr>
                <w:rFonts w:ascii="Times New Roman" w:hAnsi="Times New Roman" w:eastAsia="Times New Roman"/>
                <w:iCs/>
                <w:sz w:val="24"/>
                <w:szCs w:val="24"/>
              </w:rPr>
              <w:t xml:space="preserve">noteiktu </w:t>
            </w:r>
            <w:r w:rsidRPr="00B73E9D" w:rsidR="006A08AB">
              <w:rPr>
                <w:rFonts w:ascii="Times New Roman" w:hAnsi="Times New Roman" w:eastAsia="Times New Roman"/>
                <w:iCs/>
                <w:sz w:val="24"/>
                <w:szCs w:val="24"/>
              </w:rPr>
              <w:t>pakalpojumu izpildei</w:t>
            </w:r>
            <w:r w:rsidRPr="00B73E9D" w:rsidR="00D81820">
              <w:rPr>
                <w:rFonts w:ascii="Times New Roman" w:hAnsi="Times New Roman" w:eastAsia="Times New Roman"/>
                <w:iCs/>
                <w:sz w:val="24"/>
                <w:szCs w:val="24"/>
              </w:rPr>
              <w:t>.</w:t>
            </w:r>
            <w:r w:rsidRPr="00B73E9D" w:rsidR="006A08AB">
              <w:rPr>
                <w:rFonts w:ascii="Times New Roman" w:hAnsi="Times New Roman" w:eastAsia="Times New Roman"/>
                <w:iCs/>
                <w:sz w:val="24"/>
                <w:szCs w:val="24"/>
              </w:rPr>
              <w:t xml:space="preserve"> </w:t>
            </w:r>
            <w:r w:rsidRPr="00B73E9D" w:rsidR="00495DB3">
              <w:rPr>
                <w:rFonts w:ascii="Times New Roman" w:hAnsi="Times New Roman"/>
                <w:sz w:val="24"/>
                <w:szCs w:val="24"/>
              </w:rPr>
              <w:t>Projekts stājas spēkā nākamajā dienā pēc tā izsludināšanas.</w:t>
            </w:r>
          </w:p>
        </w:tc>
      </w:tr>
    </w:tbl>
    <w:p w:rsidRPr="00B73E9D" w:rsidR="00C9499C" w:rsidP="003C485D" w:rsidRDefault="00C9499C" w14:paraId="50885E7B" w14:textId="77777777">
      <w:pPr>
        <w:spacing w:after="0" w:line="240" w:lineRule="auto"/>
        <w:ind w:firstLine="300"/>
        <w:jc w:val="both"/>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B73E9D" w:rsidR="00037754" w:rsidTr="00115C7F" w14:paraId="2597517D"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B73E9D" w:rsidR="00B2343A" w:rsidP="001478D7" w:rsidRDefault="00C9499C" w14:paraId="1A9D74D2" w14:textId="1E373B2C">
            <w:pPr>
              <w:spacing w:after="0" w:line="240" w:lineRule="auto"/>
              <w:jc w:val="center"/>
              <w:rPr>
                <w:rFonts w:ascii="Times New Roman" w:hAnsi="Times New Roman" w:eastAsia="Times New Roman"/>
                <w:b/>
                <w:bCs/>
                <w:sz w:val="24"/>
                <w:szCs w:val="24"/>
              </w:rPr>
            </w:pPr>
            <w:r w:rsidRPr="00B73E9D">
              <w:rPr>
                <w:rFonts w:ascii="Times New Roman" w:hAnsi="Times New Roman" w:eastAsia="Times New Roman"/>
                <w:b/>
                <w:bCs/>
                <w:sz w:val="24"/>
                <w:szCs w:val="24"/>
              </w:rPr>
              <w:t>I. Tiesību akta projekta izstrādes nepieciešamība</w:t>
            </w:r>
          </w:p>
        </w:tc>
      </w:tr>
      <w:tr w:rsidRPr="00B73E9D" w:rsidR="00037754" w:rsidTr="00115C7F" w14:paraId="04E7A334"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C9499C" w:rsidP="003C485D" w:rsidRDefault="00C9499C" w14:paraId="391E00E7"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B73E9D" w:rsidR="00C9499C" w:rsidP="003C485D" w:rsidRDefault="00C9499C" w14:paraId="4F156540"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B73E9D" w:rsidR="00D04FAC" w:rsidP="00415081" w:rsidRDefault="0092369B" w14:paraId="02DA1F19" w14:textId="77777777">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lang w:eastAsia="lv-LV"/>
              </w:rPr>
              <w:t>Tieslietu ministrijas (</w:t>
            </w:r>
            <w:r w:rsidRPr="00B73E9D">
              <w:rPr>
                <w:rFonts w:ascii="Times New Roman" w:hAnsi="Times New Roman" w:eastAsia="Times New Roman"/>
                <w:iCs/>
                <w:sz w:val="24"/>
                <w:szCs w:val="24"/>
              </w:rPr>
              <w:t>Dienest</w:t>
            </w:r>
            <w:r w:rsidRPr="00B73E9D" w:rsidR="006A08AB">
              <w:rPr>
                <w:rFonts w:ascii="Times New Roman" w:hAnsi="Times New Roman" w:eastAsia="Times New Roman"/>
                <w:iCs/>
                <w:sz w:val="24"/>
                <w:szCs w:val="24"/>
              </w:rPr>
              <w:t>a</w:t>
            </w:r>
            <w:r w:rsidRPr="00B73E9D">
              <w:rPr>
                <w:rFonts w:ascii="Times New Roman" w:hAnsi="Times New Roman" w:eastAsia="Times New Roman"/>
                <w:sz w:val="24"/>
                <w:szCs w:val="24"/>
                <w:lang w:eastAsia="lv-LV"/>
              </w:rPr>
              <w:t>) iniciatīva.</w:t>
            </w:r>
          </w:p>
        </w:tc>
      </w:tr>
      <w:tr w:rsidRPr="00B73E9D" w:rsidR="00037754" w:rsidTr="00115C7F" w14:paraId="7D569A65"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B64BE1" w:rsidP="00B64BE1" w:rsidRDefault="00B64BE1" w14:paraId="456CC04F"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B73E9D" w:rsidR="001B13C3" w:rsidP="00D72673" w:rsidRDefault="00B64BE1" w14:paraId="43673D07" w14:textId="6634104D">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B73E9D" w:rsidR="00B64BE1" w:rsidP="00B64BE1" w:rsidRDefault="00B64BE1" w14:paraId="5AC7EB3E" w14:textId="5A35F556">
            <w:pPr>
              <w:widowControl w:val="0"/>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Ministru kabineta 2015. gada 28. jūlija noteikumu Nr. 438 "Būvniecības informācijas sistēmas noteikumi" (turpmāk – Noteikumi Nr. 438) 24. punkts nosaka konkrētu informācijas apjomu, ko Dienests sniedz BIS, 34. punkts</w:t>
            </w:r>
            <w:r w:rsidRPr="00B73E9D" w:rsidR="001B13C3">
              <w:rPr>
                <w:rFonts w:ascii="Times New Roman" w:hAnsi="Times New Roman"/>
                <w:sz w:val="24"/>
                <w:szCs w:val="24"/>
              </w:rPr>
              <w:t xml:space="preserve"> –</w:t>
            </w:r>
            <w:r w:rsidRPr="00B73E9D">
              <w:rPr>
                <w:rFonts w:ascii="Times New Roman" w:hAnsi="Times New Roman"/>
                <w:sz w:val="24"/>
                <w:szCs w:val="24"/>
              </w:rPr>
              <w:t xml:space="preserve"> informācijas apjomu, kuru BIS tiešsaistē datu apmaiņas ietvaros sniedz Kadastra informācijas sistēmai, savukārt 35. punkts nosaka, ka BIS Dienestam sniedz informāciju, kas nepieciešama klientu apkalpošanai un pakalpojumu izpildei.</w:t>
            </w:r>
          </w:p>
          <w:p w:rsidRPr="00B73E9D" w:rsidR="00B64BE1" w:rsidP="00B64BE1" w:rsidRDefault="00B64BE1" w14:paraId="42989605" w14:textId="52E12C31">
            <w:pPr>
              <w:widowControl w:val="0"/>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Noteikumu Nr. 438 34. punkts paredz</w:t>
            </w:r>
            <w:r w:rsidRPr="00B73E9D" w:rsidR="00DB0B33">
              <w:rPr>
                <w:rFonts w:ascii="Times New Roman" w:hAnsi="Times New Roman"/>
                <w:sz w:val="24"/>
                <w:szCs w:val="24"/>
              </w:rPr>
              <w:t>, ka</w:t>
            </w:r>
            <w:r w:rsidRPr="00B73E9D">
              <w:rPr>
                <w:rFonts w:ascii="Times New Roman" w:hAnsi="Times New Roman"/>
                <w:sz w:val="24"/>
                <w:szCs w:val="24"/>
              </w:rPr>
              <w:t xml:space="preserve"> BIS snie</w:t>
            </w:r>
            <w:r w:rsidRPr="00B73E9D" w:rsidR="00DB0B33">
              <w:rPr>
                <w:rFonts w:ascii="Times New Roman" w:hAnsi="Times New Roman"/>
                <w:sz w:val="24"/>
                <w:szCs w:val="24"/>
              </w:rPr>
              <w:t>dz</w:t>
            </w:r>
            <w:r w:rsidRPr="00B73E9D">
              <w:rPr>
                <w:rFonts w:ascii="Times New Roman" w:hAnsi="Times New Roman"/>
                <w:sz w:val="24"/>
                <w:szCs w:val="24"/>
              </w:rPr>
              <w:t xml:space="preserve"> Kadastra informācijas sistēmai noteiktu informācijas apjomu par pirmsreģistrējamu būvi, reģistrējamu būvi, reģistrējamu telpu grupu un būves neesību.</w:t>
            </w:r>
          </w:p>
          <w:p w:rsidRPr="00B73E9D" w:rsidR="00B64BE1" w:rsidP="00B64BE1" w:rsidRDefault="00B64BE1" w14:paraId="72C01841" w14:textId="46144752">
            <w:pPr>
              <w:widowControl w:val="0"/>
              <w:spacing w:after="0" w:line="240" w:lineRule="auto"/>
              <w:ind w:firstLine="331"/>
              <w:contextualSpacing/>
              <w:jc w:val="both"/>
              <w:rPr>
                <w:rFonts w:ascii="Times New Roman" w:hAnsi="Times New Roman" w:eastAsia="Times New Roman"/>
                <w:sz w:val="24"/>
                <w:szCs w:val="24"/>
                <w:lang w:eastAsia="lv-LV"/>
              </w:rPr>
            </w:pPr>
            <w:r w:rsidRPr="00B73E9D">
              <w:rPr>
                <w:rFonts w:ascii="Times New Roman" w:hAnsi="Times New Roman"/>
                <w:sz w:val="24"/>
                <w:szCs w:val="24"/>
              </w:rPr>
              <w:t xml:space="preserve">Noteikumu Nr. 438 34.2. un 34.3. apakšpunkts nosaka, ka BIS Kadastra informācijas sistēmai nodod </w:t>
            </w:r>
            <w:r w:rsidRPr="00B73E9D" w:rsidR="00E5609E">
              <w:rPr>
                <w:rFonts w:ascii="Times New Roman" w:hAnsi="Times New Roman"/>
                <w:sz w:val="24"/>
                <w:szCs w:val="24"/>
              </w:rPr>
              <w:t xml:space="preserve">attiecīgajā </w:t>
            </w:r>
            <w:r w:rsidRPr="00B73E9D">
              <w:rPr>
                <w:rFonts w:ascii="Times New Roman" w:hAnsi="Times New Roman"/>
                <w:sz w:val="24"/>
                <w:szCs w:val="24"/>
              </w:rPr>
              <w:t xml:space="preserve">normā noteiktos datus tikai par reģistrējamu būvi vai </w:t>
            </w:r>
            <w:r w:rsidRPr="00B73E9D" w:rsidR="00172D38">
              <w:rPr>
                <w:rFonts w:ascii="Times New Roman" w:hAnsi="Times New Roman"/>
                <w:sz w:val="24"/>
                <w:szCs w:val="24"/>
              </w:rPr>
              <w:t xml:space="preserve">reģistrējamu </w:t>
            </w:r>
            <w:r w:rsidRPr="00B73E9D">
              <w:rPr>
                <w:rFonts w:ascii="Times New Roman" w:hAnsi="Times New Roman"/>
                <w:sz w:val="24"/>
                <w:szCs w:val="24"/>
              </w:rPr>
              <w:t xml:space="preserve">telpu grupu. Savukārt normatīvie akti </w:t>
            </w:r>
            <w:r w:rsidRPr="00B73E9D" w:rsidR="0063074F">
              <w:rPr>
                <w:rFonts w:ascii="Times New Roman" w:hAnsi="Times New Roman"/>
                <w:sz w:val="24"/>
                <w:szCs w:val="24"/>
              </w:rPr>
              <w:t xml:space="preserve">kadastra objekta reģistrācijas un kadastra datu aktualizācijas jomā </w:t>
            </w:r>
            <w:r w:rsidRPr="00B73E9D">
              <w:rPr>
                <w:rFonts w:ascii="Times New Roman" w:hAnsi="Times New Roman"/>
                <w:sz w:val="24"/>
                <w:szCs w:val="24"/>
              </w:rPr>
              <w:t xml:space="preserve">neparedz Kadastra informācijas sistēmā reģistrēt visus Noteikumu Nr. 438 34.2. un 34.3. apakšpunktā minētos datus par reģistrējamu būvi vai </w:t>
            </w:r>
            <w:r w:rsidRPr="00B73E9D" w:rsidR="00172D38">
              <w:rPr>
                <w:rFonts w:ascii="Times New Roman" w:hAnsi="Times New Roman"/>
                <w:sz w:val="24"/>
                <w:szCs w:val="24"/>
              </w:rPr>
              <w:t xml:space="preserve">reģistrējamu </w:t>
            </w:r>
            <w:r w:rsidRPr="00B73E9D">
              <w:rPr>
                <w:rFonts w:ascii="Times New Roman" w:hAnsi="Times New Roman"/>
                <w:sz w:val="24"/>
                <w:szCs w:val="24"/>
              </w:rPr>
              <w:t xml:space="preserve">telpu grupu, saņemot tiešsaistes datus no BIS bez personas iesnieguma kā bezmaksas pakalpojumu datu apmaiņas ietvaros. Kā arī </w:t>
            </w:r>
            <w:r w:rsidRPr="00B73E9D" w:rsidR="00E2085A">
              <w:rPr>
                <w:rFonts w:ascii="Times New Roman" w:hAnsi="Times New Roman"/>
                <w:sz w:val="24"/>
                <w:szCs w:val="24"/>
              </w:rPr>
              <w:t>Noteikumu Nr. 438</w:t>
            </w:r>
            <w:r w:rsidRPr="00B73E9D" w:rsidR="00336394">
              <w:rPr>
                <w:rFonts w:ascii="Times New Roman" w:hAnsi="Times New Roman"/>
                <w:sz w:val="24"/>
                <w:szCs w:val="24"/>
              </w:rPr>
              <w:t xml:space="preserve"> 34.2. un 34.3. apakšpunkts</w:t>
            </w:r>
            <w:r w:rsidRPr="00B73E9D" w:rsidR="00E2085A">
              <w:rPr>
                <w:rFonts w:ascii="Times New Roman" w:hAnsi="Times New Roman"/>
                <w:sz w:val="24"/>
                <w:szCs w:val="24"/>
              </w:rPr>
              <w:t xml:space="preserve"> esošajā redakcijā </w:t>
            </w:r>
            <w:r w:rsidRPr="00B73E9D">
              <w:rPr>
                <w:rFonts w:ascii="Times New Roman" w:hAnsi="Times New Roman"/>
                <w:sz w:val="24"/>
                <w:szCs w:val="24"/>
              </w:rPr>
              <w:t>nav piemērojam</w:t>
            </w:r>
            <w:r w:rsidRPr="00B73E9D" w:rsidR="00E2085A">
              <w:rPr>
                <w:rFonts w:ascii="Times New Roman" w:hAnsi="Times New Roman"/>
                <w:sz w:val="24"/>
                <w:szCs w:val="24"/>
              </w:rPr>
              <w:t>s</w:t>
            </w:r>
            <w:r w:rsidRPr="00B73E9D">
              <w:rPr>
                <w:rFonts w:ascii="Times New Roman" w:hAnsi="Times New Roman"/>
                <w:sz w:val="24"/>
                <w:szCs w:val="24"/>
              </w:rPr>
              <w:t xml:space="preserve">, lai tiešsaistes datu apmaiņas ietvaros aktualizētu datus par Kadastra informācijas sistēmā jau reģistrētu būvi vai telpu grupu, tas ir, lai aktualizētu informāciju par </w:t>
            </w:r>
            <w:r w:rsidRPr="00B73E9D">
              <w:rPr>
                <w:rFonts w:ascii="Times New Roman" w:hAnsi="Times New Roman" w:eastAsia="Times New Roman"/>
                <w:sz w:val="24"/>
                <w:szCs w:val="24"/>
                <w:lang w:eastAsia="lv-LV"/>
              </w:rPr>
              <w:t>būves vai telpu grupas pieņemšanu ekspluatācijā vai būvdarbu pabeigšanu.</w:t>
            </w:r>
          </w:p>
          <w:p w:rsidRPr="00B73E9D" w:rsidR="00B64BE1" w:rsidP="00B64BE1" w:rsidRDefault="00B64BE1" w14:paraId="4E6F58AB" w14:textId="77777777">
            <w:pPr>
              <w:widowControl w:val="0"/>
              <w:spacing w:after="0" w:line="240" w:lineRule="auto"/>
              <w:ind w:firstLine="331"/>
              <w:contextualSpacing/>
              <w:jc w:val="both"/>
              <w:rPr>
                <w:rFonts w:ascii="Times New Roman" w:hAnsi="Times New Roman"/>
                <w:sz w:val="24"/>
                <w:szCs w:val="24"/>
              </w:rPr>
            </w:pPr>
            <w:r w:rsidRPr="00B73E9D">
              <w:rPr>
                <w:rFonts w:ascii="Times New Roman" w:hAnsi="Times New Roman"/>
                <w:sz w:val="24"/>
              </w:rPr>
              <w:t>Noteikumu Nr. </w:t>
            </w:r>
            <w:r w:rsidRPr="00B73E9D">
              <w:rPr>
                <w:rFonts w:ascii="Times New Roman" w:hAnsi="Times New Roman"/>
                <w:sz w:val="24"/>
                <w:szCs w:val="24"/>
              </w:rPr>
              <w:t xml:space="preserve">438 34. punktā noteiktais detalizētais datu uzskaitījums ir radījis situāciju, ka, ieviešot jaunu BIS funkcionalitāti attiecībā uz Kadastra informācijas sistēmu vai Dienesta pakalpojumiem, ir nepieciešami grozījumi </w:t>
            </w:r>
            <w:r w:rsidRPr="00B73E9D">
              <w:rPr>
                <w:rFonts w:ascii="Times New Roman" w:hAnsi="Times New Roman"/>
                <w:sz w:val="24"/>
                <w:szCs w:val="24"/>
              </w:rPr>
              <w:lastRenderedPageBreak/>
              <w:t>Noteikumos Nr. 438. Šāda nepieciešamība ir radusies saistībā ar Ministru kabineta 2019. gada 3. decembra noteikumiem Nr. 572 "Grozījumi Ministru kabineta 2012. gada 10. aprīļa noteikumos Nr. 263 "Kadastra objekta reģistrācijas un kadastra datu aktualizācijas noteikumi"", kuru 30. punktā paredzēts regulējums, ka Kadastra informācijas sistēmā būves vai telpu grupas datus aktualizē atbilstoši BIS – ekspluatācijā pieņemšanas gadu. Atbilstoši šo noteikumu 56. punktam regulējums stājās spēkā 2020. gada 1. maijā. Minētās</w:t>
            </w:r>
            <w:r w:rsidRPr="00B73E9D">
              <w:rPr>
                <w:rFonts w:ascii="Times New Roman" w:hAnsi="Times New Roman"/>
                <w:sz w:val="24"/>
              </w:rPr>
              <w:t xml:space="preserve"> datu apmaiņas ietvaros </w:t>
            </w:r>
            <w:r w:rsidRPr="00B73E9D">
              <w:rPr>
                <w:rFonts w:ascii="Times New Roman" w:hAnsi="Times New Roman"/>
                <w:sz w:val="24"/>
                <w:szCs w:val="24"/>
              </w:rPr>
              <w:t>Dienests aktualizē</w:t>
            </w:r>
            <w:r w:rsidRPr="00B73E9D">
              <w:rPr>
                <w:rFonts w:ascii="Times New Roman" w:hAnsi="Times New Roman"/>
                <w:sz w:val="24"/>
              </w:rPr>
              <w:t xml:space="preserve"> informāciju par būves vai telpu grupas ekspluatācijā </w:t>
            </w:r>
            <w:r w:rsidRPr="00B73E9D">
              <w:rPr>
                <w:rFonts w:ascii="Times New Roman" w:hAnsi="Times New Roman"/>
                <w:sz w:val="24"/>
                <w:szCs w:val="24"/>
              </w:rPr>
              <w:t xml:space="preserve">pieņemšanas gadu </w:t>
            </w:r>
            <w:r w:rsidRPr="00B73E9D">
              <w:rPr>
                <w:rFonts w:ascii="Times New Roman" w:hAnsi="Times New Roman"/>
                <w:sz w:val="24"/>
              </w:rPr>
              <w:t>bez maksas.</w:t>
            </w:r>
            <w:r w:rsidRPr="00B73E9D">
              <w:rPr>
                <w:rFonts w:ascii="Times New Roman" w:hAnsi="Times New Roman"/>
                <w:sz w:val="24"/>
                <w:szCs w:val="24"/>
              </w:rPr>
              <w:t xml:space="preserve"> Ekspluatācijā pieņemšanas gadu Kadastra informācijas sistēmā reģistrē katram būves konstruktīvajam elementam, kas tiek pieņemts ekspluatācijā. Kā ekspluatācijā pieņemšanas gadu Kadastra informācijas sistēmā būves konstruktīvajam elementam reģistrē arī būvdarbu pabeigšanas gadu, ja no BIS tiek saņemta informācija, ka institūcija, kura pilda būvvaldes funkciju, izdarījusi atzīmi BIS par būvdarbu pabeigšanu, piemēram, vienkāršotas atjaunošanas darbu pabeigšanas gadījumā.</w:t>
            </w:r>
          </w:p>
          <w:p w:rsidRPr="00B73E9D" w:rsidR="00B64BE1" w:rsidP="00B64BE1" w:rsidRDefault="00B64BE1" w14:paraId="20A9770F" w14:textId="77777777">
            <w:pPr>
              <w:widowControl w:val="0"/>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Minētais</w:t>
            </w:r>
            <w:r w:rsidRPr="00B73E9D">
              <w:rPr>
                <w:rFonts w:ascii="Times New Roman" w:hAnsi="Times New Roman"/>
                <w:sz w:val="24"/>
              </w:rPr>
              <w:t xml:space="preserve"> process nodrošina Kadastra informācijas sistēmas datu aktualitāti, jo norādītā informācija tiek </w:t>
            </w:r>
            <w:r w:rsidRPr="00B73E9D">
              <w:rPr>
                <w:rFonts w:ascii="Times New Roman" w:hAnsi="Times New Roman"/>
                <w:sz w:val="24"/>
                <w:szCs w:val="24"/>
              </w:rPr>
              <w:t xml:space="preserve">aktualizēta visām Kadastra informācijas sistēmā reģistrētām </w:t>
            </w:r>
            <w:r w:rsidRPr="00B73E9D">
              <w:rPr>
                <w:rFonts w:ascii="Times New Roman" w:hAnsi="Times New Roman"/>
                <w:sz w:val="24"/>
              </w:rPr>
              <w:t xml:space="preserve">būvēm </w:t>
            </w:r>
            <w:r w:rsidRPr="00B73E9D">
              <w:rPr>
                <w:rFonts w:ascii="Times New Roman" w:hAnsi="Times New Roman"/>
                <w:sz w:val="24"/>
                <w:szCs w:val="24"/>
              </w:rPr>
              <w:t>un</w:t>
            </w:r>
            <w:r w:rsidRPr="00B73E9D">
              <w:rPr>
                <w:rFonts w:ascii="Times New Roman" w:hAnsi="Times New Roman"/>
                <w:sz w:val="24"/>
              </w:rPr>
              <w:t xml:space="preserve"> telpu grupām, </w:t>
            </w:r>
            <w:r w:rsidRPr="00B73E9D">
              <w:rPr>
                <w:rFonts w:ascii="Times New Roman" w:hAnsi="Times New Roman"/>
                <w:sz w:val="24"/>
                <w:szCs w:val="24"/>
              </w:rPr>
              <w:t xml:space="preserve">nevis </w:t>
            </w:r>
            <w:r w:rsidRPr="00B73E9D">
              <w:rPr>
                <w:rFonts w:ascii="Times New Roman" w:hAnsi="Times New Roman"/>
                <w:sz w:val="24"/>
              </w:rPr>
              <w:t>pēc personas ierosinājuma kā maksas pakalpojums</w:t>
            </w:r>
            <w:r w:rsidRPr="00B73E9D">
              <w:rPr>
                <w:rFonts w:ascii="Times New Roman" w:hAnsi="Times New Roman"/>
                <w:sz w:val="24"/>
                <w:szCs w:val="24"/>
              </w:rPr>
              <w:t xml:space="preserve"> vai saņemot informāciju no </w:t>
            </w:r>
            <w:r w:rsidRPr="00B73E9D">
              <w:rPr>
                <w:rFonts w:ascii="Times New Roman" w:hAnsi="Times New Roman" w:eastAsia="Times New Roman"/>
                <w:sz w:val="24"/>
                <w:szCs w:val="24"/>
                <w:lang w:eastAsia="lv-LV"/>
              </w:rPr>
              <w:t>valsts vai pašvaldības iestādēm</w:t>
            </w:r>
            <w:r w:rsidRPr="00B73E9D">
              <w:rPr>
                <w:rFonts w:ascii="Times New Roman" w:hAnsi="Times New Roman"/>
                <w:sz w:val="24"/>
                <w:szCs w:val="24"/>
              </w:rPr>
              <w:t>.</w:t>
            </w:r>
          </w:p>
          <w:p w:rsidRPr="00B73E9D" w:rsidR="00B64BE1" w:rsidP="00B64BE1" w:rsidRDefault="00B64BE1" w14:paraId="2049333F" w14:textId="563A8F4E">
            <w:pPr>
              <w:widowControl w:val="0"/>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Ņemot vērā normatīvajā aktā kadastra objekta reģistrācijas un kadastra datu aktualizācijas jomā noteikto pienākumu reģistrēt būves vai telpu grupas ekspluatācijā pieņemšanas gadu un to, ka Noteikumu Nr. 438 34. punkts</w:t>
            </w:r>
            <w:r w:rsidRPr="00B73E9D" w:rsidDel="00117D66">
              <w:rPr>
                <w:rFonts w:ascii="Times New Roman" w:hAnsi="Times New Roman"/>
                <w:sz w:val="24"/>
                <w:szCs w:val="24"/>
              </w:rPr>
              <w:t xml:space="preserve"> </w:t>
            </w:r>
            <w:r w:rsidRPr="00B73E9D">
              <w:rPr>
                <w:rFonts w:ascii="Times New Roman" w:hAnsi="Times New Roman"/>
                <w:sz w:val="24"/>
                <w:szCs w:val="24"/>
              </w:rPr>
              <w:t>neparedz šādu datu sniegšanu tiešsaistes datu apmaiņas ietvaros, projekts paredz ar grozījumiem Noteikum</w:t>
            </w:r>
            <w:r w:rsidRPr="00B73E9D" w:rsidR="0086100C">
              <w:rPr>
                <w:rFonts w:ascii="Times New Roman" w:hAnsi="Times New Roman"/>
                <w:sz w:val="24"/>
                <w:szCs w:val="24"/>
              </w:rPr>
              <w:t>os</w:t>
            </w:r>
            <w:r w:rsidRPr="00B73E9D">
              <w:rPr>
                <w:rFonts w:ascii="Times New Roman" w:hAnsi="Times New Roman"/>
                <w:sz w:val="24"/>
                <w:szCs w:val="24"/>
              </w:rPr>
              <w:t xml:space="preserve"> Nr. 438 </w:t>
            </w:r>
            <w:r w:rsidRPr="00B73E9D" w:rsidR="0086100C">
              <w:rPr>
                <w:rFonts w:ascii="Times New Roman" w:hAnsi="Times New Roman"/>
                <w:sz w:val="24"/>
                <w:szCs w:val="24"/>
              </w:rPr>
              <w:t>(</w:t>
            </w:r>
            <w:r w:rsidRPr="00B73E9D">
              <w:rPr>
                <w:rFonts w:ascii="Times New Roman" w:hAnsi="Times New Roman"/>
                <w:sz w:val="24"/>
                <w:szCs w:val="24"/>
              </w:rPr>
              <w:t>34. punkt</w:t>
            </w:r>
            <w:r w:rsidRPr="00B73E9D" w:rsidR="0041323B">
              <w:rPr>
                <w:rFonts w:ascii="Times New Roman" w:hAnsi="Times New Roman"/>
                <w:sz w:val="24"/>
                <w:szCs w:val="24"/>
              </w:rPr>
              <w:t>a</w:t>
            </w:r>
            <w:r w:rsidRPr="00B73E9D" w:rsidR="0086100C">
              <w:rPr>
                <w:rFonts w:ascii="Times New Roman" w:hAnsi="Times New Roman"/>
                <w:sz w:val="24"/>
                <w:szCs w:val="24"/>
              </w:rPr>
              <w:t xml:space="preserve"> </w:t>
            </w:r>
            <w:r w:rsidRPr="00B73E9D" w:rsidR="00D72673">
              <w:rPr>
                <w:rFonts w:ascii="Times New Roman" w:hAnsi="Times New Roman"/>
                <w:sz w:val="24"/>
                <w:szCs w:val="24"/>
              </w:rPr>
              <w:t xml:space="preserve">svītrošanu </w:t>
            </w:r>
            <w:r w:rsidRPr="00B73E9D" w:rsidR="00202096">
              <w:rPr>
                <w:rFonts w:ascii="Times New Roman" w:hAnsi="Times New Roman"/>
                <w:sz w:val="24"/>
                <w:szCs w:val="24"/>
              </w:rPr>
              <w:t>un</w:t>
            </w:r>
            <w:r w:rsidRPr="00B73E9D" w:rsidR="0086100C">
              <w:rPr>
                <w:rFonts w:ascii="Times New Roman" w:hAnsi="Times New Roman"/>
                <w:sz w:val="24"/>
                <w:szCs w:val="24"/>
              </w:rPr>
              <w:t xml:space="preserve"> papildināšanu ar 34.</w:t>
            </w:r>
            <w:r w:rsidRPr="00B73E9D" w:rsidR="0086100C">
              <w:rPr>
                <w:rFonts w:ascii="Times New Roman" w:hAnsi="Times New Roman"/>
                <w:sz w:val="24"/>
                <w:szCs w:val="24"/>
                <w:vertAlign w:val="superscript"/>
              </w:rPr>
              <w:t>1</w:t>
            </w:r>
            <w:r w:rsidRPr="00B73E9D" w:rsidR="0086100C">
              <w:rPr>
                <w:rFonts w:ascii="Times New Roman" w:hAnsi="Times New Roman"/>
                <w:sz w:val="24"/>
                <w:szCs w:val="24"/>
              </w:rPr>
              <w:t> punktu)</w:t>
            </w:r>
            <w:r w:rsidRPr="00B73E9D">
              <w:rPr>
                <w:rFonts w:ascii="Times New Roman" w:hAnsi="Times New Roman"/>
                <w:sz w:val="24"/>
                <w:szCs w:val="24"/>
              </w:rPr>
              <w:t xml:space="preserve"> paredzēt norādīto datu nodošanu Kadastra informācijas sistēmai.</w:t>
            </w:r>
          </w:p>
          <w:p w:rsidRPr="00B73E9D" w:rsidR="00B64BE1" w:rsidP="00B64BE1" w:rsidRDefault="00B64BE1" w14:paraId="333FC597" w14:textId="62549102">
            <w:pPr>
              <w:widowControl w:val="0"/>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shd w:val="clear" w:color="auto" w:fill="FFFFFF"/>
              </w:rPr>
              <w:t xml:space="preserve">Lai mazinātu administratīvo slogu būvniecības ierosinātājam būvniecības un būves vai telpu grupas reģistrācijas un datu aktualizācijas procesos, </w:t>
            </w:r>
            <w:r w:rsidRPr="00B73E9D">
              <w:rPr>
                <w:rFonts w:ascii="Times New Roman" w:hAnsi="Times New Roman"/>
                <w:sz w:val="24"/>
                <w:szCs w:val="24"/>
              </w:rPr>
              <w:t xml:space="preserve">Eiropas Reģionālās attīstības fonda projekta "Būvniecības procesu un informācijas sistēmas attīstība (1. kārta)" </w:t>
            </w:r>
            <w:r w:rsidRPr="00B73E9D">
              <w:rPr>
                <w:rFonts w:ascii="Times New Roman" w:hAnsi="Times New Roman"/>
                <w:sz w:val="24"/>
                <w:szCs w:val="24"/>
                <w:shd w:val="clear" w:color="auto" w:fill="FFFFFF"/>
              </w:rPr>
              <w:t xml:space="preserve">ietvaros izstrādāts risinājums būves vai telpu grupas kadastrālās uzmērīšanas pakalpojuma un attiecīgās būves vai telpu grupas reģistrācijas vai datu aktualizācijas Kadastra informācijas sistēmā ierosināšanai BIS. Savukārt saskaņā ar </w:t>
            </w:r>
            <w:r w:rsidRPr="00B73E9D">
              <w:rPr>
                <w:rFonts w:ascii="Times New Roman" w:hAnsi="Times New Roman"/>
                <w:sz w:val="24"/>
                <w:szCs w:val="24"/>
              </w:rPr>
              <w:t xml:space="preserve">Ministru kabineta 2014. gada 2. septembra noteikumu Nr. 529 "Ēku būvnoteikumi" </w:t>
            </w:r>
            <w:r w:rsidRPr="00B73E9D">
              <w:rPr>
                <w:rFonts w:ascii="Times New Roman" w:hAnsi="Times New Roman"/>
                <w:sz w:val="24"/>
                <w:szCs w:val="24"/>
                <w:shd w:val="clear" w:color="auto" w:fill="FFFFFF"/>
              </w:rPr>
              <w:t>4.</w:t>
            </w:r>
            <w:r w:rsidRPr="00B73E9D">
              <w:rPr>
                <w:rFonts w:ascii="Times New Roman" w:hAnsi="Times New Roman"/>
                <w:sz w:val="24"/>
                <w:szCs w:val="24"/>
                <w:shd w:val="clear" w:color="auto" w:fill="FFFFFF"/>
                <w:vertAlign w:val="superscript"/>
              </w:rPr>
              <w:t>1</w:t>
            </w:r>
            <w:r w:rsidRPr="00B73E9D">
              <w:rPr>
                <w:rFonts w:ascii="Times New Roman" w:hAnsi="Times New Roman"/>
                <w:sz w:val="24"/>
                <w:szCs w:val="24"/>
                <w:shd w:val="clear" w:color="auto" w:fill="FFFFFF"/>
              </w:rPr>
              <w:t> punktu,</w:t>
            </w:r>
            <w:r w:rsidRPr="00B73E9D">
              <w:rPr>
                <w:rFonts w:ascii="Times New Roman" w:hAnsi="Times New Roman"/>
                <w:sz w:val="24"/>
                <w:szCs w:val="24"/>
              </w:rPr>
              <w:t xml:space="preserve"> </w:t>
            </w:r>
            <w:r w:rsidRPr="00B73E9D">
              <w:rPr>
                <w:rFonts w:ascii="Times New Roman" w:hAnsi="Times New Roman"/>
                <w:sz w:val="24"/>
                <w:szCs w:val="24"/>
                <w:shd w:val="clear" w:color="auto" w:fill="FFFFFF"/>
              </w:rPr>
              <w:t xml:space="preserve">ierosinot ēkas vai telpu grupas lietošanas veida maiņu bez pārbūves, būvniecības ierosinātāja iesniegums (paskaidrojuma raksts lietošanas veida maiņai bez pārbūves) vienlaikus ir uzskatāms par iesniegumu Dienestam ēkas vai telpu grupas </w:t>
            </w:r>
            <w:r w:rsidRPr="00B73E9D">
              <w:rPr>
                <w:rFonts w:ascii="Times New Roman" w:hAnsi="Times New Roman"/>
                <w:sz w:val="24"/>
                <w:szCs w:val="24"/>
                <w:shd w:val="clear" w:color="auto" w:fill="FFFFFF"/>
              </w:rPr>
              <w:lastRenderedPageBreak/>
              <w:t>datu aktualizācijai Kadastra informācijas sistēmā, ja institūcija, kas pilda būvvaldes funkcijas, BIS ir akceptējusi šo būvniecības ieceri.</w:t>
            </w:r>
            <w:r w:rsidRPr="00B73E9D">
              <w:rPr>
                <w:rFonts w:ascii="Times New Roman" w:hAnsi="Times New Roman"/>
                <w:sz w:val="24"/>
                <w:shd w:val="clear" w:color="auto" w:fill="FFFFFF"/>
              </w:rPr>
              <w:t xml:space="preserve"> </w:t>
            </w:r>
            <w:r w:rsidRPr="00B73E9D">
              <w:rPr>
                <w:rFonts w:ascii="Times New Roman" w:hAnsi="Times New Roman"/>
                <w:sz w:val="24"/>
                <w:szCs w:val="24"/>
              </w:rPr>
              <w:t>Ņemot vērā minēto, pastāv divi Dienesta pakalpojumi, kuru ierosināšana iespējama, izmantojot BIS funkcionalitāti.</w:t>
            </w:r>
          </w:p>
          <w:p w:rsidRPr="00B73E9D" w:rsidR="00B64BE1" w:rsidP="00B64BE1" w:rsidRDefault="00B64BE1" w14:paraId="308BF332" w14:textId="77777777">
            <w:pPr>
              <w:spacing w:after="0" w:line="240" w:lineRule="auto"/>
              <w:ind w:firstLine="331"/>
              <w:jc w:val="both"/>
              <w:rPr>
                <w:rFonts w:ascii="Times New Roman" w:hAnsi="Times New Roman" w:eastAsia="Times New Roman"/>
                <w:sz w:val="24"/>
                <w:szCs w:val="24"/>
              </w:rPr>
            </w:pPr>
            <w:r w:rsidRPr="00B73E9D">
              <w:rPr>
                <w:rFonts w:ascii="Times New Roman" w:hAnsi="Times New Roman" w:eastAsia="Times New Roman"/>
                <w:sz w:val="24"/>
                <w:szCs w:val="24"/>
              </w:rPr>
              <w:t>Lai nošķirtu, kādu darbību veikšanai BIS sniedz informāciju Kadastra informācijas sistēmai tiešsaistē datu apmaiņas ietvaros un kādu Dienestam pasūtījumu reģistrēšanai un pakalpojumu izpildei:</w:t>
            </w:r>
          </w:p>
          <w:p w:rsidRPr="00B73E9D" w:rsidR="00B64BE1" w:rsidP="00B64BE1" w:rsidRDefault="00B64BE1" w14:paraId="03FD87A1" w14:textId="7FC5F885">
            <w:pPr>
              <w:spacing w:after="0" w:line="240" w:lineRule="auto"/>
              <w:ind w:firstLine="331"/>
              <w:jc w:val="both"/>
              <w:rPr>
                <w:rFonts w:ascii="Times New Roman" w:hAnsi="Times New Roman" w:eastAsia="Times New Roman"/>
                <w:sz w:val="24"/>
                <w:szCs w:val="24"/>
              </w:rPr>
            </w:pPr>
            <w:r w:rsidRPr="00B73E9D">
              <w:rPr>
                <w:rFonts w:ascii="Times New Roman" w:hAnsi="Times New Roman" w:eastAsia="Times New Roman"/>
                <w:sz w:val="24"/>
                <w:szCs w:val="24"/>
              </w:rPr>
              <w:t xml:space="preserve">1) Noteikumu Nr. 438 </w:t>
            </w:r>
            <w:r w:rsidRPr="00B73E9D">
              <w:rPr>
                <w:rFonts w:ascii="Times New Roman" w:hAnsi="Times New Roman"/>
                <w:sz w:val="24"/>
                <w:szCs w:val="24"/>
              </w:rPr>
              <w:t>34.</w:t>
            </w:r>
            <w:r w:rsidRPr="00B73E9D" w:rsidR="00424BE6">
              <w:rPr>
                <w:rFonts w:ascii="Times New Roman" w:hAnsi="Times New Roman"/>
                <w:sz w:val="24"/>
                <w:szCs w:val="24"/>
                <w:vertAlign w:val="superscript"/>
              </w:rPr>
              <w:t>1</w:t>
            </w:r>
            <w:r w:rsidRPr="00B73E9D">
              <w:rPr>
                <w:rFonts w:ascii="Times New Roman" w:hAnsi="Times New Roman"/>
                <w:sz w:val="24"/>
                <w:szCs w:val="24"/>
              </w:rPr>
              <w:t> punktā ir paredzēts uzskaitīt tās darbības, kuru veikšanai BIS sniedz informāciju Kadastra informācijas sistēmai tiešsaistē datu apmaiņas ietvaros, jo šāda veida datu reģistrācijai vai aktualizācijai Kadastra informācijas sistēmā:</w:t>
            </w:r>
          </w:p>
          <w:p w:rsidRPr="00B73E9D" w:rsidR="00B64BE1" w:rsidP="00B64BE1" w:rsidRDefault="00B64BE1" w14:paraId="3048E363" w14:textId="77777777">
            <w:pPr>
              <w:pStyle w:val="Sarakstarindkopa"/>
              <w:spacing w:after="0" w:line="240" w:lineRule="auto"/>
              <w:ind w:left="0" w:firstLine="331"/>
              <w:jc w:val="both"/>
              <w:rPr>
                <w:rFonts w:ascii="Times New Roman" w:hAnsi="Times New Roman" w:eastAsia="Times New Roman"/>
                <w:sz w:val="24"/>
                <w:szCs w:val="24"/>
              </w:rPr>
            </w:pPr>
            <w:r w:rsidRPr="00B73E9D">
              <w:rPr>
                <w:rFonts w:ascii="Times New Roman" w:hAnsi="Times New Roman" w:eastAsia="Times New Roman"/>
                <w:sz w:val="24"/>
                <w:szCs w:val="24"/>
              </w:rPr>
              <w:t>a) </w:t>
            </w:r>
            <w:r w:rsidRPr="00B73E9D">
              <w:rPr>
                <w:rFonts w:ascii="Times New Roman" w:hAnsi="Times New Roman"/>
                <w:sz w:val="24"/>
                <w:szCs w:val="24"/>
              </w:rPr>
              <w:t>nav nepieciešams personas iesniegums;</w:t>
            </w:r>
          </w:p>
          <w:p w:rsidRPr="00B73E9D" w:rsidR="00B64BE1" w:rsidP="00B64BE1" w:rsidRDefault="00B64BE1" w14:paraId="774813C5" w14:textId="77777777">
            <w:pPr>
              <w:pStyle w:val="Sarakstarindkopa"/>
              <w:spacing w:after="0" w:line="240" w:lineRule="auto"/>
              <w:ind w:left="0" w:firstLine="331"/>
              <w:jc w:val="both"/>
              <w:rPr>
                <w:rFonts w:ascii="Times New Roman" w:hAnsi="Times New Roman"/>
                <w:sz w:val="24"/>
                <w:szCs w:val="24"/>
              </w:rPr>
            </w:pPr>
            <w:r w:rsidRPr="00B73E9D">
              <w:rPr>
                <w:rFonts w:ascii="Times New Roman" w:hAnsi="Times New Roman" w:eastAsia="Times New Roman"/>
                <w:sz w:val="24"/>
                <w:szCs w:val="24"/>
              </w:rPr>
              <w:t>b) </w:t>
            </w:r>
            <w:r w:rsidRPr="00B73E9D">
              <w:rPr>
                <w:rFonts w:ascii="Times New Roman" w:hAnsi="Times New Roman"/>
                <w:sz w:val="24"/>
                <w:szCs w:val="24"/>
              </w:rPr>
              <w:t>Dienests datus reģistrē bez maksas.</w:t>
            </w:r>
          </w:p>
          <w:p w:rsidRPr="00B73E9D" w:rsidR="00B64BE1" w:rsidP="00B64BE1" w:rsidRDefault="00B64BE1" w14:paraId="232B5F5C" w14:textId="69733C5F">
            <w:pPr>
              <w:pStyle w:val="Sarakstarindkopa"/>
              <w:spacing w:after="0" w:line="240" w:lineRule="auto"/>
              <w:ind w:left="0" w:firstLine="331"/>
              <w:jc w:val="both"/>
              <w:rPr>
                <w:rFonts w:ascii="Times New Roman" w:hAnsi="Times New Roman" w:eastAsia="Times New Roman"/>
                <w:sz w:val="24"/>
                <w:szCs w:val="24"/>
              </w:rPr>
            </w:pPr>
            <w:r w:rsidRPr="00B73E9D">
              <w:rPr>
                <w:rFonts w:ascii="Times New Roman" w:hAnsi="Times New Roman"/>
                <w:sz w:val="24"/>
              </w:rPr>
              <w:t>P</w:t>
            </w:r>
            <w:r w:rsidRPr="00B73E9D">
              <w:rPr>
                <w:rFonts w:ascii="Times New Roman" w:hAnsi="Times New Roman"/>
                <w:sz w:val="24"/>
                <w:szCs w:val="24"/>
              </w:rPr>
              <w:t>rojekts paredz, ka BIS Kadastra informācijas sistēmai atbilstoši savstarpēji noslēgt</w:t>
            </w:r>
            <w:r w:rsidRPr="00B73E9D" w:rsidR="00A00AC5">
              <w:rPr>
                <w:rFonts w:ascii="Times New Roman" w:hAnsi="Times New Roman"/>
                <w:sz w:val="24"/>
                <w:szCs w:val="24"/>
              </w:rPr>
              <w:t>ās</w:t>
            </w:r>
            <w:r w:rsidRPr="00B73E9D">
              <w:rPr>
                <w:rFonts w:ascii="Times New Roman" w:hAnsi="Times New Roman"/>
                <w:sz w:val="24"/>
                <w:szCs w:val="24"/>
              </w:rPr>
              <w:t xml:space="preserve"> starpresoru vienošan</w:t>
            </w:r>
            <w:r w:rsidRPr="00B73E9D" w:rsidR="00A00AC5">
              <w:rPr>
                <w:rFonts w:ascii="Times New Roman" w:hAnsi="Times New Roman"/>
                <w:sz w:val="24"/>
                <w:szCs w:val="24"/>
              </w:rPr>
              <w:t>ās</w:t>
            </w:r>
            <w:r w:rsidRPr="00B73E9D" w:rsidR="00AA37D1">
              <w:rPr>
                <w:rFonts w:ascii="Times New Roman" w:hAnsi="Times New Roman"/>
                <w:sz w:val="24"/>
                <w:szCs w:val="24"/>
              </w:rPr>
              <w:t xml:space="preserve"> </w:t>
            </w:r>
            <w:r w:rsidRPr="00B73E9D">
              <w:rPr>
                <w:rFonts w:ascii="Times New Roman" w:hAnsi="Times New Roman"/>
                <w:sz w:val="24"/>
                <w:szCs w:val="24"/>
              </w:rPr>
              <w:t xml:space="preserve">starp Būvniecības valsts kontroles biroju un Dienestu </w:t>
            </w:r>
            <w:r w:rsidRPr="00B73E9D" w:rsidR="00A00AC5">
              <w:rPr>
                <w:rFonts w:ascii="Times New Roman" w:hAnsi="Times New Roman"/>
                <w:sz w:val="24"/>
                <w:szCs w:val="24"/>
              </w:rPr>
              <w:t xml:space="preserve">nosacījumiem </w:t>
            </w:r>
            <w:r w:rsidRPr="00B73E9D">
              <w:rPr>
                <w:rFonts w:ascii="Times New Roman" w:hAnsi="Times New Roman"/>
                <w:sz w:val="24"/>
                <w:szCs w:val="24"/>
              </w:rPr>
              <w:t>tiešsaistē datu apmaiņas ietvaros sniedz informāciju:</w:t>
            </w:r>
          </w:p>
          <w:p w:rsidRPr="00B73E9D" w:rsidR="00B64BE1" w:rsidP="00B64BE1" w:rsidRDefault="00B64BE1" w14:paraId="51F60A63" w14:textId="77777777">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 būves pirmsreģistrācijai;</w:t>
            </w:r>
          </w:p>
          <w:p w:rsidRPr="00B73E9D" w:rsidR="00B64BE1" w:rsidP="00B64BE1" w:rsidRDefault="00B64BE1" w14:paraId="66F95A1E" w14:textId="77777777">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 būves dzēšanai;</w:t>
            </w:r>
          </w:p>
          <w:p w:rsidRPr="00B73E9D" w:rsidR="00B64BE1" w:rsidP="00B64BE1" w:rsidRDefault="00B64BE1" w14:paraId="07032F28" w14:textId="77777777">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 būves vai telpu grupas datu aktualizācijai par būves vai telpu grupas pieņemšanu ekspluatācijā vai būvdarbu pabeigšanu.</w:t>
            </w:r>
          </w:p>
          <w:p w:rsidRPr="00B73E9D" w:rsidR="00B64BE1" w:rsidP="00B64BE1" w:rsidRDefault="00B64BE1" w14:paraId="2034C77B" w14:textId="327AD702">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 xml:space="preserve">2) Noteikumu </w:t>
            </w:r>
            <w:r w:rsidRPr="00B73E9D">
              <w:rPr>
                <w:rFonts w:ascii="Times New Roman" w:hAnsi="Times New Roman" w:eastAsia="Times New Roman"/>
                <w:sz w:val="24"/>
                <w:szCs w:val="24"/>
              </w:rPr>
              <w:t xml:space="preserve">Nr. 438 </w:t>
            </w:r>
            <w:r w:rsidRPr="00B73E9D">
              <w:rPr>
                <w:rFonts w:ascii="Times New Roman" w:hAnsi="Times New Roman"/>
                <w:sz w:val="24"/>
                <w:szCs w:val="24"/>
              </w:rPr>
              <w:t>35.</w:t>
            </w:r>
            <w:r w:rsidRPr="00B73E9D" w:rsidR="008129FA">
              <w:rPr>
                <w:rFonts w:ascii="Times New Roman" w:hAnsi="Times New Roman"/>
                <w:sz w:val="24"/>
                <w:szCs w:val="24"/>
                <w:vertAlign w:val="superscript"/>
              </w:rPr>
              <w:t>1</w:t>
            </w:r>
            <w:r w:rsidRPr="00B73E9D">
              <w:rPr>
                <w:rFonts w:ascii="Times New Roman" w:hAnsi="Times New Roman"/>
                <w:sz w:val="24"/>
                <w:szCs w:val="24"/>
              </w:rPr>
              <w:t xml:space="preserve"> punktā ir paredzēts uzskaitīt pakalpojumus, kuru izpildei un pasūtījuma reģistrācijai </w:t>
            </w:r>
            <w:r w:rsidRPr="00B73E9D">
              <w:rPr>
                <w:rFonts w:ascii="Times New Roman" w:hAnsi="Times New Roman" w:eastAsia="Times New Roman"/>
                <w:sz w:val="24"/>
                <w:szCs w:val="24"/>
              </w:rPr>
              <w:t xml:space="preserve">BIS Dienestam sniedz nepieciešamo </w:t>
            </w:r>
            <w:r w:rsidRPr="00B73E9D">
              <w:rPr>
                <w:rFonts w:ascii="Times New Roman" w:hAnsi="Times New Roman"/>
                <w:sz w:val="24"/>
                <w:szCs w:val="24"/>
              </w:rPr>
              <w:t>informāciju, jo šāda veida datu reģistrācijai vai aktualizācijai Kadastra informācijas sistēmā:</w:t>
            </w:r>
          </w:p>
          <w:p w:rsidRPr="00B73E9D" w:rsidR="00B64BE1" w:rsidP="00B64BE1" w:rsidRDefault="00B64BE1" w14:paraId="23D58B22" w14:textId="77777777">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a) ir nepieciešams personas iesniegums;</w:t>
            </w:r>
          </w:p>
          <w:p w:rsidRPr="00B73E9D" w:rsidR="00B64BE1" w:rsidP="00B64BE1" w:rsidRDefault="00B64BE1" w14:paraId="52475BD6" w14:textId="57A327C3">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b) datu reģistrācija Kadastra informācijas sistēmā ir maksas pakalpojums.</w:t>
            </w:r>
          </w:p>
          <w:p w:rsidRPr="00B73E9D" w:rsidR="00F74929" w:rsidP="00B64BE1" w:rsidRDefault="00F74929" w14:paraId="29395090" w14:textId="07FA294F">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 xml:space="preserve">Minētās izmaiņas </w:t>
            </w:r>
            <w:r w:rsidRPr="00B73E9D">
              <w:rPr>
                <w:rFonts w:ascii="Times New Roman" w:hAnsi="Times New Roman"/>
                <w:sz w:val="24"/>
              </w:rPr>
              <w:t>būvniecības ierosinātājam neradīs papildu izmaksas.</w:t>
            </w:r>
          </w:p>
          <w:p w:rsidRPr="00B73E9D" w:rsidR="00B64BE1" w:rsidP="00B64BE1" w:rsidRDefault="00B64BE1" w14:paraId="169AFB55" w14:textId="5584F385">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P</w:t>
            </w:r>
            <w:r w:rsidRPr="00B73E9D">
              <w:rPr>
                <w:rFonts w:ascii="Times New Roman" w:hAnsi="Times New Roman" w:eastAsia="Times New Roman"/>
                <w:sz w:val="24"/>
                <w:szCs w:val="24"/>
              </w:rPr>
              <w:t>rojekts paredz</w:t>
            </w:r>
            <w:r w:rsidRPr="00B73E9D">
              <w:rPr>
                <w:rFonts w:ascii="Times New Roman" w:hAnsi="Times New Roman"/>
                <w:sz w:val="24"/>
                <w:szCs w:val="24"/>
              </w:rPr>
              <w:t>,</w:t>
            </w:r>
            <w:r w:rsidRPr="00B73E9D">
              <w:rPr>
                <w:rFonts w:ascii="Times New Roman" w:hAnsi="Times New Roman" w:eastAsia="Times New Roman"/>
                <w:sz w:val="24"/>
                <w:szCs w:val="24"/>
              </w:rPr>
              <w:t xml:space="preserve"> ka BIS Dienestam atbilstoši savstarpēji noslēgt</w:t>
            </w:r>
            <w:r w:rsidRPr="00B73E9D" w:rsidR="00A00AC5">
              <w:rPr>
                <w:rFonts w:ascii="Times New Roman" w:hAnsi="Times New Roman" w:eastAsia="Times New Roman"/>
                <w:sz w:val="24"/>
                <w:szCs w:val="24"/>
              </w:rPr>
              <w:t>ās</w:t>
            </w:r>
            <w:r w:rsidRPr="00B73E9D">
              <w:rPr>
                <w:rFonts w:ascii="Times New Roman" w:hAnsi="Times New Roman" w:eastAsia="Times New Roman"/>
                <w:sz w:val="24"/>
                <w:szCs w:val="24"/>
              </w:rPr>
              <w:t xml:space="preserve"> starpresoru vienošan</w:t>
            </w:r>
            <w:r w:rsidRPr="00B73E9D" w:rsidR="00A00AC5">
              <w:rPr>
                <w:rFonts w:ascii="Times New Roman" w:hAnsi="Times New Roman" w:eastAsia="Times New Roman"/>
                <w:sz w:val="24"/>
                <w:szCs w:val="24"/>
              </w:rPr>
              <w:t>ās</w:t>
            </w:r>
            <w:r w:rsidRPr="00B73E9D">
              <w:rPr>
                <w:rFonts w:ascii="Times New Roman" w:hAnsi="Times New Roman" w:eastAsia="Times New Roman"/>
                <w:sz w:val="24"/>
                <w:szCs w:val="24"/>
              </w:rPr>
              <w:t xml:space="preserve"> starp Būvniecības valsts kontroles biroju un Dienestu</w:t>
            </w:r>
            <w:r w:rsidRPr="00B73E9D" w:rsidR="00A00AC5">
              <w:rPr>
                <w:rFonts w:ascii="Times New Roman" w:hAnsi="Times New Roman" w:eastAsia="Times New Roman"/>
                <w:sz w:val="24"/>
                <w:szCs w:val="24"/>
              </w:rPr>
              <w:t xml:space="preserve"> nosacījumiem</w:t>
            </w:r>
            <w:r w:rsidRPr="00B73E9D">
              <w:rPr>
                <w:rFonts w:ascii="Times New Roman" w:hAnsi="Times New Roman" w:eastAsia="Times New Roman"/>
                <w:sz w:val="24"/>
                <w:szCs w:val="24"/>
              </w:rPr>
              <w:t xml:space="preserve"> </w:t>
            </w:r>
            <w:r w:rsidRPr="00B73E9D" w:rsidR="002B3B57">
              <w:rPr>
                <w:rFonts w:ascii="Times New Roman" w:hAnsi="Times New Roman" w:eastAsia="Times New Roman"/>
                <w:sz w:val="24"/>
                <w:szCs w:val="24"/>
              </w:rPr>
              <w:t xml:space="preserve">sniedz </w:t>
            </w:r>
            <w:r w:rsidRPr="00B73E9D" w:rsidR="00985647">
              <w:rPr>
                <w:rFonts w:ascii="Times New Roman" w:hAnsi="Times New Roman" w:eastAsia="Times New Roman"/>
                <w:sz w:val="24"/>
                <w:szCs w:val="24"/>
              </w:rPr>
              <w:t>informāciju šād</w:t>
            </w:r>
            <w:r w:rsidRPr="00B73E9D" w:rsidR="00E149E3">
              <w:rPr>
                <w:rFonts w:ascii="Times New Roman" w:hAnsi="Times New Roman" w:eastAsia="Times New Roman"/>
                <w:sz w:val="24"/>
                <w:szCs w:val="24"/>
              </w:rPr>
              <w:t xml:space="preserve">u pasūtījumu </w:t>
            </w:r>
            <w:r w:rsidRPr="00B73E9D" w:rsidR="007E4CA8">
              <w:rPr>
                <w:rFonts w:ascii="Times New Roman" w:hAnsi="Times New Roman" w:eastAsia="Times New Roman"/>
                <w:sz w:val="24"/>
                <w:szCs w:val="24"/>
              </w:rPr>
              <w:t xml:space="preserve">reģistrācijai </w:t>
            </w:r>
            <w:r w:rsidRPr="00B73E9D" w:rsidR="00E149E3">
              <w:rPr>
                <w:rFonts w:ascii="Times New Roman" w:hAnsi="Times New Roman" w:eastAsia="Times New Roman"/>
                <w:sz w:val="24"/>
                <w:szCs w:val="24"/>
              </w:rPr>
              <w:t>un</w:t>
            </w:r>
            <w:r w:rsidRPr="00B73E9D" w:rsidR="00985647">
              <w:rPr>
                <w:rFonts w:ascii="Times New Roman" w:hAnsi="Times New Roman" w:eastAsia="Times New Roman"/>
                <w:sz w:val="24"/>
                <w:szCs w:val="24"/>
              </w:rPr>
              <w:t xml:space="preserve"> pakalpojum</w:t>
            </w:r>
            <w:r w:rsidRPr="00B73E9D" w:rsidR="00E149E3">
              <w:rPr>
                <w:rFonts w:ascii="Times New Roman" w:hAnsi="Times New Roman" w:eastAsia="Times New Roman"/>
                <w:sz w:val="24"/>
                <w:szCs w:val="24"/>
              </w:rPr>
              <w:t>u izpildei</w:t>
            </w:r>
            <w:r w:rsidRPr="00B73E9D">
              <w:rPr>
                <w:rFonts w:ascii="Times New Roman" w:hAnsi="Times New Roman"/>
                <w:sz w:val="24"/>
                <w:szCs w:val="24"/>
              </w:rPr>
              <w:t>:</w:t>
            </w:r>
          </w:p>
          <w:p w:rsidRPr="00B73E9D" w:rsidR="00B64BE1" w:rsidP="00B64BE1" w:rsidRDefault="00B64BE1" w14:paraId="52A8B682" w14:textId="77777777">
            <w:pPr>
              <w:spacing w:after="0" w:line="240" w:lineRule="auto"/>
              <w:ind w:firstLine="331"/>
              <w:contextualSpacing/>
              <w:jc w:val="both"/>
              <w:rPr>
                <w:rFonts w:ascii="Times New Roman" w:hAnsi="Times New Roman"/>
                <w:sz w:val="24"/>
                <w:szCs w:val="24"/>
              </w:rPr>
            </w:pPr>
            <w:r w:rsidRPr="00B73E9D">
              <w:rPr>
                <w:rFonts w:ascii="Times New Roman" w:hAnsi="Times New Roman"/>
                <w:sz w:val="24"/>
                <w:szCs w:val="24"/>
              </w:rPr>
              <w:t>– būves vai telpu grupas datu aktualizācijai Kadastra informācijas sistēmā par būves galvenā lietošanas veida vai telpu grupas lietošanas veida maiņu bez pārbūves;</w:t>
            </w:r>
          </w:p>
          <w:p w:rsidRPr="00B73E9D" w:rsidR="00B64BE1" w:rsidP="00B64BE1" w:rsidRDefault="00B64BE1" w14:paraId="2D6E6FC5" w14:textId="77777777">
            <w:pPr>
              <w:spacing w:after="0" w:line="240" w:lineRule="auto"/>
              <w:ind w:firstLine="331"/>
              <w:contextualSpacing/>
              <w:jc w:val="both"/>
              <w:rPr>
                <w:rFonts w:ascii="Times New Roman" w:hAnsi="Times New Roman"/>
                <w:sz w:val="24"/>
              </w:rPr>
            </w:pPr>
            <w:r w:rsidRPr="00B73E9D">
              <w:rPr>
                <w:rFonts w:ascii="Times New Roman" w:hAnsi="Times New Roman"/>
                <w:sz w:val="24"/>
                <w:szCs w:val="24"/>
              </w:rPr>
              <w:t>– būves vai telpu</w:t>
            </w:r>
            <w:r w:rsidRPr="00B73E9D">
              <w:rPr>
                <w:rFonts w:ascii="Times New Roman" w:hAnsi="Times New Roman"/>
                <w:sz w:val="24"/>
              </w:rPr>
              <w:t xml:space="preserve"> grupas kadastrālajai uzmērīšanai un attiecīgās būves vai telpu grupas reģistrācijai vai datu aktualizācijai Kadastra informācijas sistēmā.</w:t>
            </w:r>
          </w:p>
          <w:p w:rsidRPr="00B73E9D" w:rsidR="00B64BE1" w:rsidP="00B64BE1" w:rsidRDefault="00B64BE1" w14:paraId="00C2AA8B" w14:textId="77777777">
            <w:pPr>
              <w:spacing w:after="0" w:line="240" w:lineRule="auto"/>
              <w:ind w:firstLine="331"/>
              <w:contextualSpacing/>
              <w:jc w:val="both"/>
              <w:rPr>
                <w:rFonts w:ascii="Times New Roman" w:hAnsi="Times New Roman"/>
                <w:sz w:val="24"/>
              </w:rPr>
            </w:pPr>
            <w:r w:rsidRPr="00B73E9D">
              <w:rPr>
                <w:rFonts w:ascii="Times New Roman" w:hAnsi="Times New Roman"/>
                <w:sz w:val="24"/>
                <w:szCs w:val="24"/>
              </w:rPr>
              <w:t>Lai Dienests veiktu būves vai telpu grupas kadastrālo uzmērīšanu un reģistrētu</w:t>
            </w:r>
            <w:r w:rsidRPr="00B73E9D">
              <w:rPr>
                <w:rFonts w:ascii="Times New Roman" w:hAnsi="Times New Roman"/>
                <w:sz w:val="24"/>
              </w:rPr>
              <w:t xml:space="preserve"> vai </w:t>
            </w:r>
            <w:r w:rsidRPr="00B73E9D">
              <w:rPr>
                <w:rFonts w:ascii="Times New Roman" w:hAnsi="Times New Roman"/>
                <w:sz w:val="24"/>
                <w:szCs w:val="24"/>
              </w:rPr>
              <w:t xml:space="preserve">aktualizētu datus Kadastra informācijas sistēmā, </w:t>
            </w:r>
            <w:r w:rsidRPr="00B73E9D">
              <w:rPr>
                <w:rFonts w:ascii="Times New Roman" w:hAnsi="Times New Roman"/>
                <w:sz w:val="24"/>
              </w:rPr>
              <w:t xml:space="preserve">BIS Dienestam </w:t>
            </w:r>
            <w:r w:rsidRPr="00B73E9D">
              <w:rPr>
                <w:rFonts w:ascii="Times New Roman" w:hAnsi="Times New Roman"/>
                <w:sz w:val="24"/>
                <w:szCs w:val="24"/>
              </w:rPr>
              <w:t>nodod</w:t>
            </w:r>
            <w:r w:rsidRPr="00B73E9D">
              <w:rPr>
                <w:rFonts w:ascii="Times New Roman" w:hAnsi="Times New Roman"/>
                <w:sz w:val="24"/>
              </w:rPr>
              <w:t xml:space="preserve"> būvniecības ierosinātāja iesniegumu par augstāk minētajiem </w:t>
            </w:r>
            <w:r w:rsidRPr="00B73E9D">
              <w:rPr>
                <w:rFonts w:ascii="Times New Roman" w:hAnsi="Times New Roman"/>
                <w:sz w:val="24"/>
              </w:rPr>
              <w:lastRenderedPageBreak/>
              <w:t>pakalpojumiem, būvniecības procesā sagatavotos dokumentus, kā arī BIS pieejamo informāciju, kas nepieciešama šo pakalpojumu izpildei.</w:t>
            </w:r>
          </w:p>
          <w:p w:rsidRPr="00B73E9D" w:rsidR="00B64BE1" w:rsidP="00B64BE1" w:rsidRDefault="00B64BE1" w14:paraId="47153F08" w14:textId="42FE3055">
            <w:pPr>
              <w:widowControl w:val="0"/>
              <w:spacing w:after="0" w:line="240" w:lineRule="auto"/>
              <w:ind w:firstLine="331"/>
              <w:contextualSpacing/>
              <w:jc w:val="both"/>
              <w:rPr>
                <w:rFonts w:ascii="Times New Roman" w:hAnsi="Times New Roman"/>
                <w:sz w:val="24"/>
              </w:rPr>
            </w:pPr>
            <w:r w:rsidRPr="00B73E9D">
              <w:rPr>
                <w:rFonts w:ascii="Times New Roman" w:hAnsi="Times New Roman"/>
                <w:sz w:val="24"/>
              </w:rPr>
              <w:t xml:space="preserve">Ņemot vērā, ka, izmantojot BIS funkcionalitāti, varēs ierosināt būves vai telpu grupas kadastrālo uzmērīšanu un attiecīgās būves vai telpu grupas reģistrāciju vai datu aktualizāciju Kadastra informācijas sistēmā, no Dienesta uz BIS tiks nodota informācija, kas saistīta ar </w:t>
            </w:r>
            <w:r w:rsidRPr="00B73E9D" w:rsidR="000754F5">
              <w:rPr>
                <w:rFonts w:ascii="Times New Roman" w:hAnsi="Times New Roman"/>
                <w:sz w:val="24"/>
              </w:rPr>
              <w:t xml:space="preserve">projektā paredzētajā </w:t>
            </w:r>
            <w:r w:rsidRPr="00B73E9D" w:rsidR="00424BE6">
              <w:rPr>
                <w:rFonts w:ascii="Times New Roman" w:hAnsi="Times New Roman"/>
                <w:sz w:val="24"/>
              </w:rPr>
              <w:t>35.</w:t>
            </w:r>
            <w:r w:rsidRPr="00B73E9D" w:rsidR="00424BE6">
              <w:rPr>
                <w:rFonts w:ascii="Times New Roman" w:hAnsi="Times New Roman"/>
                <w:sz w:val="24"/>
                <w:vertAlign w:val="superscript"/>
              </w:rPr>
              <w:t>1</w:t>
            </w:r>
            <w:r w:rsidRPr="00B73E9D" w:rsidR="00424BE6">
              <w:rPr>
                <w:rFonts w:ascii="Times New Roman" w:hAnsi="Times New Roman"/>
                <w:sz w:val="24"/>
              </w:rPr>
              <w:t> punktā</w:t>
            </w:r>
            <w:r w:rsidRPr="00B73E9D">
              <w:rPr>
                <w:rFonts w:ascii="Times New Roman" w:hAnsi="Times New Roman"/>
                <w:sz w:val="24"/>
              </w:rPr>
              <w:t xml:space="preserve"> noteikto pakalpojumu izpildi. Tas ir, informācija par pasūtījuma statusu, numuru, rēķina informācija un rēķina apmaksas statuss. Līdz ar to projekts paredz Noteikumu Nr. 438 24. punktā iekļaut regulējumu, kas paredz šādu datu nodošanu no Dienesta uz BIS.</w:t>
            </w:r>
          </w:p>
          <w:p w:rsidRPr="00B73E9D" w:rsidR="00B64BE1" w:rsidP="00B64BE1" w:rsidRDefault="00B64BE1" w14:paraId="151FFA04" w14:textId="39B0967D">
            <w:pPr>
              <w:widowControl w:val="0"/>
              <w:spacing w:after="0" w:line="240" w:lineRule="auto"/>
              <w:ind w:firstLine="331"/>
              <w:contextualSpacing/>
              <w:jc w:val="both"/>
              <w:rPr>
                <w:rFonts w:ascii="Times New Roman" w:hAnsi="Times New Roman"/>
                <w:sz w:val="24"/>
                <w:shd w:val="clear" w:color="auto" w:fill="FFFFFF"/>
              </w:rPr>
            </w:pPr>
            <w:r w:rsidRPr="00B73E9D">
              <w:rPr>
                <w:rFonts w:ascii="Times New Roman" w:hAnsi="Times New Roman"/>
                <w:sz w:val="24"/>
              </w:rPr>
              <w:t>Ņemot vērā, ka projekts paredz Noteikumus Nr. 438 papildināt ar 24.5. apakšpunktu, paredzēts izdarīt grozījumus arī Noteikumu Nr. 438 17.6. apakšpunktā saistībā ar atsauci uz 24. punktu. Projekts nosaka, ka d</w:t>
            </w:r>
            <w:r w:rsidRPr="00B73E9D">
              <w:rPr>
                <w:rFonts w:ascii="Times New Roman" w:hAnsi="Times New Roman"/>
                <w:sz w:val="24"/>
                <w:shd w:val="clear" w:color="auto" w:fill="FFFFFF"/>
              </w:rPr>
              <w:t xml:space="preserve">zīvojamo māju pārvaldnieku reģistrā izmanto tikai šo noteikumu 24.1. un 24.2. apakšpunktā noteikto informāciju, jo </w:t>
            </w:r>
            <w:r w:rsidRPr="00B73E9D">
              <w:rPr>
                <w:rFonts w:ascii="Times New Roman" w:hAnsi="Times New Roman"/>
                <w:sz w:val="24"/>
              </w:rPr>
              <w:t xml:space="preserve">24.5. apakšpunktā noteiktā informācija paredzēta izmantošanai sistēmas pārzinim, bet piekļuve 24.3. un 24.4. apakšpunktā noteiktajai informācijai </w:t>
            </w:r>
            <w:r w:rsidRPr="00B73E9D">
              <w:rPr>
                <w:rFonts w:ascii="Times New Roman" w:hAnsi="Times New Roman"/>
                <w:sz w:val="24"/>
                <w:shd w:val="clear" w:color="auto" w:fill="FFFFFF"/>
              </w:rPr>
              <w:t>saskaņā ar iepriekš veiktajiem grozījumiem ir noteikta 24</w:t>
            </w:r>
            <w:r w:rsidRPr="00B73E9D" w:rsidR="00D24AA2">
              <w:rPr>
                <w:rFonts w:ascii="Times New Roman" w:hAnsi="Times New Roman"/>
                <w:sz w:val="24"/>
                <w:shd w:val="clear" w:color="auto" w:fill="FFFFFF"/>
              </w:rPr>
              <w:t>.</w:t>
            </w:r>
            <w:r w:rsidRPr="00B73E9D">
              <w:rPr>
                <w:rFonts w:ascii="Times New Roman" w:hAnsi="Times New Roman"/>
                <w:sz w:val="24"/>
                <w:shd w:val="clear" w:color="auto" w:fill="FFFFFF"/>
                <w:vertAlign w:val="superscript"/>
              </w:rPr>
              <w:t>1</w:t>
            </w:r>
            <w:r w:rsidRPr="00B73E9D">
              <w:rPr>
                <w:rFonts w:ascii="Times New Roman" w:hAnsi="Times New Roman"/>
                <w:sz w:val="24"/>
                <w:shd w:val="clear" w:color="auto" w:fill="FFFFFF"/>
              </w:rPr>
              <w:t xml:space="preserve"> un 24</w:t>
            </w:r>
            <w:r w:rsidRPr="00B73E9D" w:rsidR="00D24AA2">
              <w:rPr>
                <w:rFonts w:ascii="Times New Roman" w:hAnsi="Times New Roman"/>
                <w:sz w:val="24"/>
                <w:shd w:val="clear" w:color="auto" w:fill="FFFFFF"/>
              </w:rPr>
              <w:t>.</w:t>
            </w:r>
            <w:r w:rsidRPr="00B73E9D">
              <w:rPr>
                <w:rFonts w:ascii="Times New Roman" w:hAnsi="Times New Roman"/>
                <w:sz w:val="24"/>
                <w:shd w:val="clear" w:color="auto" w:fill="FFFFFF"/>
                <w:vertAlign w:val="superscript"/>
              </w:rPr>
              <w:t>2</w:t>
            </w:r>
            <w:r w:rsidRPr="00B73E9D">
              <w:rPr>
                <w:rFonts w:ascii="Times New Roman" w:hAnsi="Times New Roman"/>
                <w:sz w:val="24"/>
                <w:shd w:val="clear" w:color="auto" w:fill="FFFFFF"/>
              </w:rPr>
              <w:t> punktā.</w:t>
            </w:r>
          </w:p>
          <w:p w:rsidRPr="00B73E9D" w:rsidR="00B64BE1" w:rsidP="00037754" w:rsidRDefault="00B64BE1" w14:paraId="06C71DCF" w14:textId="74181CEB">
            <w:pPr>
              <w:spacing w:after="0" w:line="240" w:lineRule="auto"/>
              <w:ind w:firstLine="331"/>
              <w:contextualSpacing/>
              <w:jc w:val="both"/>
              <w:rPr>
                <w:rFonts w:ascii="Times New Roman" w:hAnsi="Times New Roman" w:eastAsia="Times New Roman"/>
                <w:sz w:val="24"/>
                <w:szCs w:val="24"/>
              </w:rPr>
            </w:pPr>
            <w:r w:rsidRPr="00B73E9D">
              <w:rPr>
                <w:rFonts w:ascii="Times New Roman" w:hAnsi="Times New Roman"/>
                <w:sz w:val="24"/>
                <w:szCs w:val="24"/>
              </w:rPr>
              <w:t xml:space="preserve">Lai </w:t>
            </w:r>
            <w:r w:rsidRPr="00B73E9D">
              <w:rPr>
                <w:rFonts w:ascii="Times New Roman" w:hAnsi="Times New Roman" w:eastAsia="Times New Roman"/>
                <w:sz w:val="24"/>
                <w:szCs w:val="24"/>
              </w:rPr>
              <w:t xml:space="preserve">nodrošinātu </w:t>
            </w:r>
            <w:r w:rsidRPr="00B73E9D">
              <w:rPr>
                <w:rFonts w:ascii="Times New Roman" w:hAnsi="Times New Roman"/>
                <w:sz w:val="24"/>
                <w:szCs w:val="24"/>
              </w:rPr>
              <w:t xml:space="preserve">tiešsaistes datu apmaiņu no BIS uz Kadastra informācijas sistēmu, kā arī nodrošinātu to Dienesta pakalpojumu izpildi, kurus persona </w:t>
            </w:r>
            <w:r w:rsidRPr="00B73E9D">
              <w:rPr>
                <w:rFonts w:ascii="Times New Roman" w:hAnsi="Times New Roman"/>
                <w:sz w:val="24"/>
                <w:szCs w:val="24"/>
                <w:lang w:eastAsia="lv-LV"/>
              </w:rPr>
              <w:t>ierosina</w:t>
            </w:r>
            <w:r w:rsidRPr="00B73E9D">
              <w:rPr>
                <w:rFonts w:ascii="Times New Roman" w:hAnsi="Times New Roman"/>
                <w:sz w:val="24"/>
                <w:szCs w:val="24"/>
              </w:rPr>
              <w:t xml:space="preserve"> BIS, Noteikumu Nr. 438 24.5. apakšpunktā, 34.</w:t>
            </w:r>
            <w:r w:rsidRPr="00B73E9D" w:rsidR="00302963">
              <w:rPr>
                <w:rFonts w:ascii="Times New Roman" w:hAnsi="Times New Roman"/>
                <w:sz w:val="24"/>
                <w:szCs w:val="24"/>
                <w:vertAlign w:val="superscript"/>
              </w:rPr>
              <w:t>1</w:t>
            </w:r>
            <w:r w:rsidRPr="00B73E9D">
              <w:rPr>
                <w:rFonts w:ascii="Times New Roman" w:hAnsi="Times New Roman"/>
                <w:sz w:val="24"/>
                <w:szCs w:val="24"/>
              </w:rPr>
              <w:t xml:space="preserve"> un 35.</w:t>
            </w:r>
            <w:r w:rsidRPr="00B73E9D" w:rsidR="00302963">
              <w:rPr>
                <w:rFonts w:ascii="Times New Roman" w:hAnsi="Times New Roman"/>
                <w:sz w:val="24"/>
                <w:szCs w:val="24"/>
                <w:vertAlign w:val="superscript"/>
              </w:rPr>
              <w:t>1</w:t>
            </w:r>
            <w:r w:rsidRPr="00B73E9D">
              <w:rPr>
                <w:rFonts w:ascii="Times New Roman" w:hAnsi="Times New Roman"/>
                <w:sz w:val="24"/>
                <w:szCs w:val="24"/>
              </w:rPr>
              <w:t xml:space="preserve"> punktā ir paredzēts iekļaut vispārīgu uzdevumu BIS sniegt datus Kadastra informācijas sistēmai un Dienestam, kā arī Dienestam uz BIS, uzskaitot tikai konkrētas darbības, pakalpojumus vai sistēmas, nevis konkrētu datu apjomu. Savukārt </w:t>
            </w:r>
            <w:r w:rsidRPr="00B73E9D">
              <w:rPr>
                <w:rFonts w:ascii="Times New Roman" w:hAnsi="Times New Roman" w:eastAsia="Times New Roman"/>
                <w:sz w:val="24"/>
                <w:szCs w:val="24"/>
              </w:rPr>
              <w:t>detalizēts konkrētu</w:t>
            </w:r>
            <w:r w:rsidRPr="00B73E9D">
              <w:rPr>
                <w:rFonts w:ascii="Times New Roman" w:hAnsi="Times New Roman"/>
                <w:sz w:val="24"/>
                <w:szCs w:val="24"/>
              </w:rPr>
              <w:t xml:space="preserve"> datu </w:t>
            </w:r>
            <w:r w:rsidRPr="00B73E9D">
              <w:rPr>
                <w:rFonts w:ascii="Times New Roman" w:hAnsi="Times New Roman" w:eastAsia="Times New Roman"/>
                <w:sz w:val="24"/>
                <w:szCs w:val="24"/>
              </w:rPr>
              <w:t>uzskaitījums un kārtība, kādā tiek sniegti dati, ir noteikta savstarpēji noslēgtā</w:t>
            </w:r>
            <w:r w:rsidRPr="00B73E9D" w:rsidR="006531C9">
              <w:rPr>
                <w:rFonts w:ascii="Times New Roman" w:hAnsi="Times New Roman" w:eastAsia="Times New Roman"/>
                <w:sz w:val="24"/>
                <w:szCs w:val="24"/>
              </w:rPr>
              <w:t>s</w:t>
            </w:r>
            <w:r w:rsidRPr="00B73E9D">
              <w:rPr>
                <w:rFonts w:ascii="Times New Roman" w:hAnsi="Times New Roman" w:eastAsia="Times New Roman"/>
                <w:sz w:val="24"/>
                <w:szCs w:val="24"/>
              </w:rPr>
              <w:t xml:space="preserve"> starpresoru vienošanās starp Dienestu un </w:t>
            </w:r>
            <w:r w:rsidRPr="00B73E9D">
              <w:rPr>
                <w:rFonts w:ascii="Times New Roman" w:hAnsi="Times New Roman"/>
                <w:sz w:val="24"/>
                <w:szCs w:val="24"/>
              </w:rPr>
              <w:t>Būvniecības valsts kontroles biroju</w:t>
            </w:r>
            <w:r w:rsidRPr="00B73E9D" w:rsidR="007D75C6">
              <w:rPr>
                <w:rFonts w:ascii="Times New Roman" w:hAnsi="Times New Roman"/>
                <w:sz w:val="24"/>
                <w:szCs w:val="24"/>
              </w:rPr>
              <w:t xml:space="preserve"> nosacījumos</w:t>
            </w:r>
            <w:r w:rsidRPr="00B73E9D">
              <w:rPr>
                <w:rFonts w:ascii="Times New Roman" w:hAnsi="Times New Roman" w:eastAsia="Times New Roman"/>
                <w:sz w:val="24"/>
                <w:szCs w:val="24"/>
              </w:rPr>
              <w:t>, starpresoru vienošanās nosacījumi ir saistoši abām pusēm.</w:t>
            </w:r>
          </w:p>
          <w:p w:rsidRPr="00B73E9D" w:rsidR="00725738" w:rsidP="00EB7C17" w:rsidRDefault="00B64BE1" w14:paraId="54FFBF2D" w14:textId="614BD1B1">
            <w:pPr>
              <w:spacing w:after="0" w:line="240" w:lineRule="auto"/>
              <w:ind w:firstLine="331"/>
              <w:jc w:val="both"/>
              <w:rPr>
                <w:rFonts w:ascii="Times New Roman" w:hAnsi="Times New Roman"/>
                <w:color w:val="000000" w:themeColor="text1"/>
                <w:sz w:val="24"/>
              </w:rPr>
            </w:pPr>
            <w:bookmarkStart w:name="_Hlk65841277" w:id="1"/>
            <w:bookmarkStart w:name="_Hlk65484811" w:id="2"/>
            <w:r w:rsidRPr="00B73E9D">
              <w:rPr>
                <w:rFonts w:ascii="Times New Roman" w:hAnsi="Times New Roman" w:eastAsia="Times New Roman"/>
                <w:color w:val="000000" w:themeColor="text1"/>
                <w:sz w:val="24"/>
                <w:szCs w:val="24"/>
              </w:rPr>
              <w:t>Saskaņā ar starpresoru vienošan</w:t>
            </w:r>
            <w:r w:rsidRPr="00B73E9D" w:rsidR="003A2B5E">
              <w:rPr>
                <w:rFonts w:ascii="Times New Roman" w:hAnsi="Times New Roman" w:eastAsia="Times New Roman"/>
                <w:color w:val="000000" w:themeColor="text1"/>
                <w:sz w:val="24"/>
                <w:szCs w:val="24"/>
              </w:rPr>
              <w:t>o</w:t>
            </w:r>
            <w:r w:rsidRPr="00B73E9D">
              <w:rPr>
                <w:rFonts w:ascii="Times New Roman" w:hAnsi="Times New Roman" w:eastAsia="Times New Roman"/>
                <w:color w:val="000000" w:themeColor="text1"/>
                <w:sz w:val="24"/>
                <w:szCs w:val="24"/>
              </w:rPr>
              <w:t xml:space="preserve">s starp Dienestu un </w:t>
            </w:r>
            <w:r w:rsidRPr="00B73E9D">
              <w:rPr>
                <w:rFonts w:ascii="Times New Roman" w:hAnsi="Times New Roman"/>
                <w:color w:val="000000" w:themeColor="text1"/>
                <w:sz w:val="24"/>
                <w:szCs w:val="24"/>
              </w:rPr>
              <w:t>Būvniecības valsts kontroles biroju</w:t>
            </w:r>
            <w:r w:rsidRPr="00B73E9D">
              <w:rPr>
                <w:rFonts w:ascii="Times New Roman" w:hAnsi="Times New Roman"/>
                <w:color w:val="000000" w:themeColor="text1"/>
                <w:sz w:val="24"/>
              </w:rPr>
              <w:t xml:space="preserve"> Dienests BIS snie</w:t>
            </w:r>
            <w:r w:rsidRPr="00B73E9D" w:rsidR="00725738">
              <w:rPr>
                <w:rFonts w:ascii="Times New Roman" w:hAnsi="Times New Roman"/>
                <w:color w:val="000000" w:themeColor="text1"/>
                <w:sz w:val="24"/>
              </w:rPr>
              <w:t>gs</w:t>
            </w:r>
            <w:r w:rsidRPr="00B73E9D" w:rsidR="008D358F">
              <w:rPr>
                <w:rFonts w:ascii="Times New Roman" w:hAnsi="Times New Roman"/>
                <w:color w:val="000000" w:themeColor="text1"/>
                <w:sz w:val="24"/>
              </w:rPr>
              <w:t xml:space="preserve"> </w:t>
            </w:r>
            <w:r w:rsidRPr="00B73E9D" w:rsidR="00B546DE">
              <w:rPr>
                <w:rFonts w:ascii="Times New Roman" w:hAnsi="Times New Roman"/>
                <w:color w:val="000000" w:themeColor="text1"/>
                <w:sz w:val="24"/>
              </w:rPr>
              <w:t xml:space="preserve">pasūtījuma un </w:t>
            </w:r>
            <w:r w:rsidRPr="00B73E9D" w:rsidR="00725738">
              <w:rPr>
                <w:rFonts w:ascii="Times New Roman" w:hAnsi="Times New Roman"/>
                <w:color w:val="000000" w:themeColor="text1"/>
                <w:sz w:val="24"/>
              </w:rPr>
              <w:t xml:space="preserve">rēķina </w:t>
            </w:r>
            <w:r w:rsidRPr="00B73E9D">
              <w:rPr>
                <w:rFonts w:ascii="Times New Roman" w:hAnsi="Times New Roman"/>
                <w:color w:val="000000" w:themeColor="text1"/>
                <w:sz w:val="24"/>
              </w:rPr>
              <w:t xml:space="preserve">datus, kas saistīti ar </w:t>
            </w:r>
            <w:r w:rsidRPr="00B73E9D" w:rsidR="002C697F">
              <w:rPr>
                <w:rFonts w:ascii="Times New Roman" w:hAnsi="Times New Roman"/>
                <w:color w:val="000000" w:themeColor="text1"/>
                <w:sz w:val="24"/>
              </w:rPr>
              <w:t>N</w:t>
            </w:r>
            <w:r w:rsidRPr="00B73E9D">
              <w:rPr>
                <w:rFonts w:ascii="Times New Roman" w:hAnsi="Times New Roman"/>
                <w:color w:val="000000" w:themeColor="text1"/>
                <w:sz w:val="24"/>
              </w:rPr>
              <w:t xml:space="preserve">oteikumu </w:t>
            </w:r>
            <w:r w:rsidRPr="00B73E9D" w:rsidR="002C697F">
              <w:rPr>
                <w:rFonts w:ascii="Times New Roman" w:hAnsi="Times New Roman"/>
                <w:color w:val="000000" w:themeColor="text1"/>
                <w:sz w:val="24"/>
              </w:rPr>
              <w:t xml:space="preserve">Nr. 438 </w:t>
            </w:r>
            <w:r w:rsidRPr="00B73E9D">
              <w:rPr>
                <w:rFonts w:ascii="Times New Roman" w:hAnsi="Times New Roman"/>
                <w:color w:val="000000" w:themeColor="text1"/>
                <w:sz w:val="24"/>
              </w:rPr>
              <w:t>35.</w:t>
            </w:r>
            <w:r w:rsidRPr="00B73E9D" w:rsidR="00302963">
              <w:rPr>
                <w:rFonts w:ascii="Times New Roman" w:hAnsi="Times New Roman"/>
                <w:color w:val="000000" w:themeColor="text1"/>
                <w:sz w:val="24"/>
                <w:vertAlign w:val="superscript"/>
              </w:rPr>
              <w:t>1</w:t>
            </w:r>
            <w:r w:rsidRPr="00B73E9D">
              <w:rPr>
                <w:rFonts w:ascii="Times New Roman" w:hAnsi="Times New Roman"/>
                <w:color w:val="000000" w:themeColor="text1"/>
                <w:sz w:val="24"/>
              </w:rPr>
              <w:t> punktā noteikto pakalpojumu izpildi</w:t>
            </w:r>
            <w:r w:rsidRPr="00B73E9D" w:rsidR="00CE4B76">
              <w:rPr>
                <w:rFonts w:ascii="Times New Roman" w:hAnsi="Times New Roman"/>
                <w:color w:val="000000" w:themeColor="text1"/>
                <w:sz w:val="24"/>
              </w:rPr>
              <w:t>.</w:t>
            </w:r>
            <w:r w:rsidRPr="00B73E9D" w:rsidR="00EB7C17">
              <w:rPr>
                <w:rFonts w:ascii="Times New Roman" w:hAnsi="Times New Roman"/>
                <w:color w:val="000000" w:themeColor="text1"/>
                <w:sz w:val="24"/>
              </w:rPr>
              <w:t xml:space="preserve"> </w:t>
            </w:r>
            <w:r w:rsidRPr="00B73E9D" w:rsidR="00CE4B76">
              <w:rPr>
                <w:rFonts w:ascii="Times New Roman" w:hAnsi="Times New Roman"/>
                <w:color w:val="000000" w:themeColor="text1"/>
                <w:sz w:val="24"/>
              </w:rPr>
              <w:t>Dienests BIS sniegs</w:t>
            </w:r>
            <w:r w:rsidRPr="00B73E9D" w:rsidR="0035157E">
              <w:rPr>
                <w:rFonts w:ascii="Times New Roman" w:hAnsi="Times New Roman"/>
                <w:color w:val="000000" w:themeColor="text1"/>
                <w:sz w:val="24"/>
              </w:rPr>
              <w:t xml:space="preserve"> </w:t>
            </w:r>
            <w:r w:rsidRPr="00B73E9D" w:rsidR="00646CEE">
              <w:rPr>
                <w:rFonts w:ascii="Times New Roman" w:hAnsi="Times New Roman"/>
                <w:color w:val="000000"/>
                <w:sz w:val="24"/>
              </w:rPr>
              <w:t>informācij</w:t>
            </w:r>
            <w:r w:rsidRPr="00B73E9D" w:rsidR="00EB7C17">
              <w:rPr>
                <w:rFonts w:ascii="Times New Roman" w:hAnsi="Times New Roman"/>
                <w:color w:val="000000"/>
                <w:sz w:val="24"/>
              </w:rPr>
              <w:t>u</w:t>
            </w:r>
            <w:r w:rsidRPr="00B73E9D" w:rsidR="00646CEE">
              <w:rPr>
                <w:rFonts w:ascii="Times New Roman" w:hAnsi="Times New Roman"/>
                <w:color w:val="000000"/>
                <w:sz w:val="24"/>
              </w:rPr>
              <w:t xml:space="preserve"> par pasūtījuma statusu, numuru, rēķina informācij</w:t>
            </w:r>
            <w:r w:rsidRPr="00B73E9D" w:rsidR="00EB7C17">
              <w:rPr>
                <w:rFonts w:ascii="Times New Roman" w:hAnsi="Times New Roman"/>
                <w:color w:val="000000"/>
                <w:sz w:val="24"/>
              </w:rPr>
              <w:t>u</w:t>
            </w:r>
            <w:r w:rsidRPr="00B73E9D" w:rsidR="00646CEE">
              <w:rPr>
                <w:rFonts w:ascii="Times New Roman" w:hAnsi="Times New Roman"/>
                <w:color w:val="000000"/>
                <w:sz w:val="24"/>
              </w:rPr>
              <w:t xml:space="preserve"> un rēķina apmaksas status</w:t>
            </w:r>
            <w:r w:rsidRPr="00B73E9D" w:rsidR="00EB7C17">
              <w:rPr>
                <w:rFonts w:ascii="Times New Roman" w:hAnsi="Times New Roman"/>
                <w:color w:val="000000"/>
                <w:sz w:val="24"/>
              </w:rPr>
              <w:t>u</w:t>
            </w:r>
            <w:r w:rsidRPr="00B73E9D" w:rsidR="00646CEE">
              <w:rPr>
                <w:rFonts w:ascii="Times New Roman" w:hAnsi="Times New Roman"/>
                <w:color w:val="000000"/>
                <w:sz w:val="24"/>
              </w:rPr>
              <w:t>.</w:t>
            </w:r>
            <w:r w:rsidRPr="00B73E9D" w:rsidR="00EB7C17">
              <w:rPr>
                <w:rFonts w:ascii="Times New Roman" w:hAnsi="Times New Roman"/>
                <w:color w:val="000000" w:themeColor="text1"/>
                <w:sz w:val="24"/>
              </w:rPr>
              <w:t xml:space="preserve"> </w:t>
            </w:r>
            <w:r w:rsidRPr="00B73E9D" w:rsidR="00725738">
              <w:rPr>
                <w:rFonts w:ascii="Times New Roman" w:hAnsi="Times New Roman"/>
                <w:sz w:val="24"/>
                <w:szCs w:val="24"/>
              </w:rPr>
              <w:t>Ar tīmekļa pakalpi strukturētu datu formā tiks nodoti rēķina dat</w:t>
            </w:r>
            <w:r w:rsidRPr="00B73E9D" w:rsidR="00676189">
              <w:rPr>
                <w:rFonts w:ascii="Times New Roman" w:hAnsi="Times New Roman"/>
                <w:sz w:val="24"/>
                <w:szCs w:val="24"/>
              </w:rPr>
              <w:t xml:space="preserve">i un </w:t>
            </w:r>
            <w:r w:rsidRPr="00B73E9D" w:rsidR="00676189">
              <w:rPr>
                <w:rFonts w:ascii="Times New Roman" w:hAnsi="Times New Roman"/>
                <w:sz w:val="24"/>
              </w:rPr>
              <w:t>rēķins kā PDF datne.</w:t>
            </w:r>
            <w:bookmarkEnd w:id="1"/>
          </w:p>
          <w:bookmarkEnd w:id="2"/>
          <w:p w:rsidRPr="00B73E9D" w:rsidR="00B64BE1" w:rsidP="00220CF9" w:rsidRDefault="00B64BE1" w14:paraId="21FF276A" w14:textId="40457A05">
            <w:pPr>
              <w:pStyle w:val="Sarakstarindkopa"/>
              <w:spacing w:after="0" w:line="240" w:lineRule="auto"/>
              <w:ind w:left="0" w:firstLine="331"/>
              <w:jc w:val="both"/>
              <w:rPr>
                <w:rFonts w:ascii="Times New Roman" w:hAnsi="Times New Roman"/>
                <w:sz w:val="24"/>
                <w:szCs w:val="24"/>
              </w:rPr>
            </w:pPr>
            <w:r w:rsidRPr="00B73E9D">
              <w:rPr>
                <w:rFonts w:ascii="Times New Roman" w:hAnsi="Times New Roman" w:eastAsia="Times New Roman"/>
                <w:sz w:val="24"/>
                <w:szCs w:val="24"/>
              </w:rPr>
              <w:t>Saskaņā ar starpresoru vienošan</w:t>
            </w:r>
            <w:r w:rsidRPr="00B73E9D" w:rsidR="007540D1">
              <w:rPr>
                <w:rFonts w:ascii="Times New Roman" w:hAnsi="Times New Roman" w:eastAsia="Times New Roman"/>
                <w:sz w:val="24"/>
                <w:szCs w:val="24"/>
              </w:rPr>
              <w:t>o</w:t>
            </w:r>
            <w:r w:rsidRPr="00B73E9D">
              <w:rPr>
                <w:rFonts w:ascii="Times New Roman" w:hAnsi="Times New Roman" w:eastAsia="Times New Roman"/>
                <w:sz w:val="24"/>
                <w:szCs w:val="24"/>
              </w:rPr>
              <w:t xml:space="preserve">s starp Dienestu un </w:t>
            </w:r>
            <w:r w:rsidRPr="00B73E9D">
              <w:rPr>
                <w:rFonts w:ascii="Times New Roman" w:hAnsi="Times New Roman"/>
                <w:sz w:val="24"/>
                <w:szCs w:val="24"/>
              </w:rPr>
              <w:t>Būvniecības valsts kontroles biroju</w:t>
            </w:r>
            <w:r w:rsidRPr="00B73E9D" w:rsidR="00037754">
              <w:rPr>
                <w:rFonts w:ascii="Times New Roman" w:hAnsi="Times New Roman"/>
                <w:sz w:val="24"/>
                <w:szCs w:val="24"/>
              </w:rPr>
              <w:t xml:space="preserve"> BIS</w:t>
            </w:r>
            <w:r w:rsidRPr="00B73E9D">
              <w:rPr>
                <w:rFonts w:ascii="Times New Roman" w:hAnsi="Times New Roman"/>
                <w:sz w:val="24"/>
                <w:szCs w:val="24"/>
              </w:rPr>
              <w:t xml:space="preserve"> </w:t>
            </w:r>
            <w:r w:rsidRPr="00B73E9D" w:rsidR="00005396">
              <w:rPr>
                <w:rFonts w:ascii="Times New Roman" w:hAnsi="Times New Roman"/>
                <w:sz w:val="24"/>
                <w:szCs w:val="24"/>
              </w:rPr>
              <w:t>K</w:t>
            </w:r>
            <w:r w:rsidRPr="00B73E9D">
              <w:rPr>
                <w:rFonts w:ascii="Times New Roman" w:hAnsi="Times New Roman"/>
                <w:sz w:val="24"/>
                <w:szCs w:val="24"/>
              </w:rPr>
              <w:t>adastra informācijas sistēmai tiešsaistē datu apmaiņas ietvaros sniedz šādu informāciju:</w:t>
            </w:r>
          </w:p>
          <w:p w:rsidRPr="00B73E9D" w:rsidR="00B64BE1" w:rsidP="00220CF9" w:rsidRDefault="00B64BE1" w14:paraId="5497C8C6" w14:textId="0ED3CC27">
            <w:pPr>
              <w:pStyle w:val="Sarakstarindkopa"/>
              <w:spacing w:after="0" w:line="240" w:lineRule="auto"/>
              <w:ind w:left="0" w:firstLine="331"/>
              <w:jc w:val="both"/>
              <w:rPr>
                <w:rFonts w:ascii="Times New Roman" w:hAnsi="Times New Roman"/>
                <w:sz w:val="24"/>
                <w:szCs w:val="24"/>
              </w:rPr>
            </w:pPr>
            <w:r w:rsidRPr="00B73E9D">
              <w:rPr>
                <w:rFonts w:ascii="Times New Roman" w:hAnsi="Times New Roman"/>
                <w:sz w:val="24"/>
                <w:szCs w:val="24"/>
              </w:rPr>
              <w:t>a)</w:t>
            </w:r>
            <w:r w:rsidRPr="00B73E9D" w:rsidR="00037754">
              <w:rPr>
                <w:rFonts w:ascii="Times New Roman" w:hAnsi="Times New Roman"/>
                <w:sz w:val="24"/>
                <w:szCs w:val="24"/>
              </w:rPr>
              <w:t> </w:t>
            </w:r>
            <w:r w:rsidRPr="00B73E9D">
              <w:rPr>
                <w:rFonts w:ascii="Times New Roman" w:hAnsi="Times New Roman"/>
                <w:sz w:val="24"/>
                <w:szCs w:val="24"/>
              </w:rPr>
              <w:t>būves pirmsreģistrācijai:</w:t>
            </w:r>
          </w:p>
          <w:p w:rsidRPr="00B73E9D" w:rsidR="00B64BE1" w:rsidP="00220CF9" w:rsidRDefault="00B64BE1" w14:paraId="5DFE47C4" w14:textId="330CC8EE">
            <w:pPr>
              <w:pStyle w:val="tv213"/>
              <w:shd w:val="clear" w:color="auto" w:fill="FFFFFF"/>
              <w:spacing w:before="0" w:beforeAutospacing="0" w:after="0" w:afterAutospacing="0"/>
              <w:ind w:firstLine="331"/>
              <w:jc w:val="both"/>
              <w:rPr>
                <w:rFonts w:eastAsia="Calibri"/>
                <w:lang w:eastAsia="en-US"/>
              </w:rPr>
            </w:pPr>
            <w:r w:rsidRPr="00B73E9D">
              <w:lastRenderedPageBreak/>
              <w:t>– </w:t>
            </w:r>
            <w:r w:rsidRPr="00B73E9D">
              <w:rPr>
                <w:rFonts w:eastAsia="Calibri"/>
                <w:lang w:eastAsia="en-US"/>
              </w:rPr>
              <w:t>vienas zemes vienības, uz kuras atrodas vai atradīsies pirmsreģistrējamā būve, kadastra apzīmējums;</w:t>
            </w:r>
          </w:p>
          <w:p w:rsidRPr="00B73E9D" w:rsidR="00B64BE1" w:rsidP="00220CF9" w:rsidRDefault="00B64BE1" w14:paraId="7F14235C" w14:textId="0C851693">
            <w:pPr>
              <w:pStyle w:val="tv213"/>
              <w:shd w:val="clear" w:color="auto" w:fill="FFFFFF"/>
              <w:spacing w:before="0" w:beforeAutospacing="0" w:after="0" w:afterAutospacing="0"/>
              <w:ind w:firstLine="331"/>
              <w:jc w:val="both"/>
              <w:rPr>
                <w:rFonts w:eastAsia="Calibri"/>
                <w:lang w:eastAsia="en-US"/>
              </w:rPr>
            </w:pPr>
            <w:r w:rsidRPr="00B73E9D">
              <w:t>– </w:t>
            </w:r>
            <w:r w:rsidRPr="00B73E9D">
              <w:rPr>
                <w:rFonts w:eastAsia="Calibri"/>
                <w:lang w:eastAsia="en-US"/>
              </w:rPr>
              <w:t>būves kadastra apzīmējums, ja sadala Kadastra informācijas sistēmā reģistrētu būvi vairākās būvēs, vai būvju kadastra apzīmējumi, ja vairākas Kadastra informācijas sistēmā reģistrētas būves apvieno vienā būvē;</w:t>
            </w:r>
          </w:p>
          <w:p w:rsidRPr="00B73E9D" w:rsidR="00037754" w:rsidP="00220CF9" w:rsidRDefault="00B64BE1" w14:paraId="317C5E08" w14:textId="68744625">
            <w:pPr>
              <w:pStyle w:val="tv213"/>
              <w:shd w:val="clear" w:color="auto" w:fill="FFFFFF"/>
              <w:spacing w:before="0" w:beforeAutospacing="0" w:after="0" w:afterAutospacing="0"/>
              <w:ind w:firstLine="331"/>
              <w:jc w:val="both"/>
              <w:rPr>
                <w:rFonts w:eastAsia="Calibri"/>
                <w:lang w:eastAsia="en-US"/>
              </w:rPr>
            </w:pPr>
            <w:r w:rsidRPr="00B73E9D">
              <w:t>– </w:t>
            </w:r>
            <w:r w:rsidRPr="00B73E9D">
              <w:rPr>
                <w:rFonts w:eastAsia="Calibri"/>
                <w:lang w:eastAsia="en-US"/>
              </w:rPr>
              <w:t xml:space="preserve">vismaz viens būves aptuvenās atrašanās vietas (atbilstoši </w:t>
            </w:r>
            <w:r w:rsidRPr="00B73E9D" w:rsidR="00DA4746">
              <w:rPr>
                <w:rFonts w:eastAsia="Calibri"/>
                <w:lang w:eastAsia="en-US"/>
              </w:rPr>
              <w:t xml:space="preserve">Latvijas 1992. gada ģeodēziskajā koordinātu </w:t>
            </w:r>
            <w:r w:rsidRPr="00B73E9D">
              <w:rPr>
                <w:rFonts w:eastAsia="Calibri"/>
                <w:lang w:eastAsia="en-US"/>
              </w:rPr>
              <w:t>sistēmā pieejamam ģeotelpiskās informācijas mērogam) punkts – numurs un tā X, Y koordinātas Latvijas 1992.</w:t>
            </w:r>
            <w:r w:rsidRPr="00B73E9D" w:rsidR="00037754">
              <w:rPr>
                <w:rFonts w:eastAsia="Calibri"/>
                <w:lang w:eastAsia="en-US"/>
              </w:rPr>
              <w:t> </w:t>
            </w:r>
            <w:r w:rsidRPr="00B73E9D">
              <w:rPr>
                <w:rFonts w:eastAsia="Calibri"/>
                <w:lang w:eastAsia="en-US"/>
              </w:rPr>
              <w:t>gada ģeodēziskajā koordinātu sistēmā, kas izteikta kā Merkatora transversālās projekcijas plaknes koordinātas (LKS-92 TM);</w:t>
            </w:r>
          </w:p>
          <w:p w:rsidRPr="00B73E9D" w:rsidR="00B64BE1" w:rsidP="00037754" w:rsidRDefault="00B64BE1" w14:paraId="429D759C" w14:textId="4FFE3EC0">
            <w:pPr>
              <w:pStyle w:val="tv213"/>
              <w:shd w:val="clear" w:color="auto" w:fill="FFFFFF"/>
              <w:spacing w:before="0" w:beforeAutospacing="0" w:after="0" w:afterAutospacing="0"/>
              <w:ind w:firstLine="331"/>
              <w:jc w:val="both"/>
              <w:rPr>
                <w:rFonts w:eastAsia="Calibri"/>
                <w:lang w:eastAsia="en-US"/>
              </w:rPr>
            </w:pPr>
            <w:r w:rsidRPr="00B73E9D">
              <w:t>– </w:t>
            </w:r>
            <w:r w:rsidRPr="00B73E9D">
              <w:rPr>
                <w:rFonts w:eastAsia="Calibri"/>
                <w:lang w:eastAsia="en-US"/>
              </w:rPr>
              <w:t>būves nosaukums;</w:t>
            </w:r>
          </w:p>
          <w:p w:rsidRPr="00B73E9D" w:rsidR="00B64BE1" w:rsidP="00220CF9" w:rsidRDefault="00B64BE1" w14:paraId="2DB5BECF" w14:textId="79083AA7">
            <w:pPr>
              <w:pStyle w:val="tv213"/>
              <w:shd w:val="clear" w:color="auto" w:fill="FFFFFF"/>
              <w:spacing w:before="0" w:beforeAutospacing="0" w:after="0" w:afterAutospacing="0"/>
              <w:ind w:firstLine="331"/>
              <w:jc w:val="both"/>
              <w:rPr>
                <w:rFonts w:eastAsia="Calibri"/>
                <w:lang w:eastAsia="en-US"/>
              </w:rPr>
            </w:pPr>
            <w:r w:rsidRPr="00B73E9D">
              <w:t>– </w:t>
            </w:r>
            <w:r w:rsidRPr="00B73E9D">
              <w:rPr>
                <w:rFonts w:eastAsia="Calibri"/>
                <w:lang w:eastAsia="en-US"/>
              </w:rPr>
              <w:t>būvniecības lietas numurs;</w:t>
            </w:r>
          </w:p>
          <w:p w:rsidRPr="00B73E9D" w:rsidR="00B64BE1" w:rsidP="00220CF9" w:rsidRDefault="00B64BE1" w14:paraId="3065DC93" w14:textId="53EFE339">
            <w:pPr>
              <w:pStyle w:val="tv213"/>
              <w:shd w:val="clear" w:color="auto" w:fill="FFFFFF"/>
              <w:spacing w:before="0" w:beforeAutospacing="0" w:after="0" w:afterAutospacing="0"/>
              <w:ind w:firstLine="331"/>
              <w:jc w:val="both"/>
              <w:rPr>
                <w:rFonts w:eastAsia="Calibri"/>
                <w:lang w:eastAsia="en-US"/>
              </w:rPr>
            </w:pPr>
            <w:r w:rsidRPr="00B73E9D">
              <w:t>– </w:t>
            </w:r>
            <w:r w:rsidRPr="00B73E9D">
              <w:rPr>
                <w:rFonts w:eastAsia="Calibri"/>
                <w:lang w:eastAsia="en-US"/>
              </w:rPr>
              <w:t>papildus, ja tādi dati ir pieejami, var sniegt šādu informāciju (būves virszemes stāvu skaits, pazemes stāvu skaits, būves apbūves laukums, būves ārsienu materiāls,</w:t>
            </w:r>
            <w:r w:rsidRPr="00B73E9D" w:rsidR="008D358F">
              <w:rPr>
                <w:rFonts w:eastAsia="Calibri"/>
                <w:lang w:eastAsia="en-US"/>
              </w:rPr>
              <w:t xml:space="preserve"> </w:t>
            </w:r>
            <w:r w:rsidRPr="00B73E9D">
              <w:rPr>
                <w:rFonts w:eastAsia="Calibri"/>
                <w:lang w:eastAsia="en-US"/>
              </w:rPr>
              <w:t>būves galvenais lietošanas veids)</w:t>
            </w:r>
            <w:r w:rsidRPr="00B73E9D" w:rsidR="003A2B5E">
              <w:rPr>
                <w:rFonts w:eastAsia="Calibri"/>
                <w:lang w:eastAsia="en-US"/>
              </w:rPr>
              <w:t>;</w:t>
            </w:r>
          </w:p>
          <w:p w:rsidRPr="00B73E9D" w:rsidR="00B64BE1" w:rsidP="00220CF9" w:rsidRDefault="00B64BE1" w14:paraId="4ECBB0EB" w14:textId="4BBEFFEB">
            <w:pPr>
              <w:pStyle w:val="tv213"/>
              <w:shd w:val="clear" w:color="auto" w:fill="FFFFFF"/>
              <w:spacing w:before="0" w:beforeAutospacing="0" w:after="0" w:afterAutospacing="0"/>
              <w:ind w:firstLine="331"/>
              <w:jc w:val="both"/>
              <w:rPr>
                <w:rFonts w:eastAsia="Calibri"/>
                <w:lang w:eastAsia="en-US"/>
              </w:rPr>
            </w:pPr>
            <w:r w:rsidRPr="00B73E9D">
              <w:rPr>
                <w:rFonts w:eastAsia="Calibri"/>
                <w:lang w:eastAsia="en-US"/>
              </w:rPr>
              <w:t>b)</w:t>
            </w:r>
            <w:r w:rsidRPr="00B73E9D" w:rsidR="00037754">
              <w:rPr>
                <w:rFonts w:eastAsia="Calibri"/>
                <w:lang w:eastAsia="en-US"/>
              </w:rPr>
              <w:t> </w:t>
            </w:r>
            <w:r w:rsidRPr="00B73E9D">
              <w:t>būves dzēšanai:</w:t>
            </w:r>
          </w:p>
          <w:p w:rsidRPr="00B73E9D" w:rsidR="00B64BE1" w:rsidP="00220CF9" w:rsidRDefault="00B64BE1" w14:paraId="774F0614" w14:textId="77777777">
            <w:pPr>
              <w:pStyle w:val="tv213"/>
              <w:shd w:val="clear" w:color="auto" w:fill="FFFFFF"/>
              <w:spacing w:before="0" w:beforeAutospacing="0" w:after="0" w:afterAutospacing="0"/>
              <w:ind w:firstLine="331"/>
              <w:jc w:val="both"/>
              <w:rPr>
                <w:rFonts w:eastAsia="Calibri"/>
                <w:lang w:eastAsia="en-US"/>
              </w:rPr>
            </w:pPr>
            <w:r w:rsidRPr="00B73E9D">
              <w:t>– </w:t>
            </w:r>
            <w:r w:rsidRPr="00B73E9D">
              <w:rPr>
                <w:rFonts w:eastAsia="Calibri"/>
                <w:lang w:eastAsia="en-US"/>
              </w:rPr>
              <w:t>būves kadastra apzīmējums;</w:t>
            </w:r>
          </w:p>
          <w:p w:rsidRPr="00B73E9D" w:rsidR="00B64BE1" w:rsidP="00220CF9" w:rsidRDefault="00B64BE1" w14:paraId="2DA91DE2" w14:textId="77777777">
            <w:pPr>
              <w:pStyle w:val="tv213"/>
              <w:shd w:val="clear" w:color="auto" w:fill="FFFFFF"/>
              <w:spacing w:before="0" w:beforeAutospacing="0" w:after="0" w:afterAutospacing="0"/>
              <w:ind w:firstLine="331"/>
              <w:jc w:val="both"/>
              <w:rPr>
                <w:rFonts w:eastAsia="Calibri"/>
                <w:lang w:eastAsia="en-US"/>
              </w:rPr>
            </w:pPr>
            <w:r w:rsidRPr="00B73E9D">
              <w:t>– </w:t>
            </w:r>
            <w:r w:rsidRPr="00B73E9D">
              <w:rPr>
                <w:rFonts w:eastAsia="Calibri"/>
                <w:lang w:eastAsia="en-US"/>
              </w:rPr>
              <w:t>pazīme par to, ka būve jādzēš;</w:t>
            </w:r>
          </w:p>
          <w:p w:rsidRPr="00B73E9D" w:rsidR="00B64BE1" w:rsidP="00220CF9" w:rsidRDefault="00B64BE1" w14:paraId="4BEC413D" w14:textId="796CBFE5">
            <w:pPr>
              <w:pStyle w:val="tv213"/>
              <w:shd w:val="clear" w:color="auto" w:fill="FFFFFF"/>
              <w:spacing w:before="0" w:beforeAutospacing="0" w:after="0" w:afterAutospacing="0"/>
              <w:ind w:firstLine="331"/>
              <w:jc w:val="both"/>
              <w:rPr>
                <w:rFonts w:eastAsia="Calibri"/>
                <w:lang w:eastAsia="en-US"/>
              </w:rPr>
            </w:pPr>
            <w:r w:rsidRPr="00B73E9D">
              <w:t>– </w:t>
            </w:r>
            <w:r w:rsidRPr="00B73E9D">
              <w:rPr>
                <w:rFonts w:eastAsia="Calibri"/>
                <w:lang w:eastAsia="en-US"/>
              </w:rPr>
              <w:t>būvvaldes vai institūcijas, kura pilda būvvaldes funkcijas, nosaukums;</w:t>
            </w:r>
          </w:p>
          <w:p w:rsidRPr="00B73E9D" w:rsidR="00B64BE1" w:rsidP="00220CF9" w:rsidRDefault="00B64BE1" w14:paraId="418FAEB5" w14:textId="77777777">
            <w:pPr>
              <w:pStyle w:val="tv213"/>
              <w:shd w:val="clear" w:color="auto" w:fill="FFFFFF"/>
              <w:spacing w:before="0" w:beforeAutospacing="0" w:after="0" w:afterAutospacing="0"/>
              <w:ind w:firstLine="331"/>
              <w:jc w:val="both"/>
            </w:pPr>
            <w:r w:rsidRPr="00B73E9D">
              <w:t>– </w:t>
            </w:r>
            <w:r w:rsidRPr="00B73E9D">
              <w:rPr>
                <w:rFonts w:eastAsia="Calibri"/>
                <w:lang w:eastAsia="en-US"/>
              </w:rPr>
              <w:t>būvniecības lietas numurs;</w:t>
            </w:r>
          </w:p>
          <w:p w:rsidRPr="00B73E9D" w:rsidR="00B64BE1" w:rsidP="00220CF9" w:rsidRDefault="00B64BE1" w14:paraId="402E1EA9" w14:textId="5C0AB91D">
            <w:pPr>
              <w:pStyle w:val="tv213"/>
              <w:shd w:val="clear" w:color="auto" w:fill="FFFFFF"/>
              <w:spacing w:before="0" w:beforeAutospacing="0" w:after="0" w:afterAutospacing="0"/>
              <w:ind w:firstLine="331"/>
              <w:jc w:val="both"/>
              <w:rPr>
                <w:rFonts w:eastAsia="Calibri"/>
                <w:lang w:eastAsia="en-US"/>
              </w:rPr>
            </w:pPr>
            <w:r w:rsidRPr="00B73E9D">
              <w:t>c)</w:t>
            </w:r>
            <w:r w:rsidRPr="00B73E9D" w:rsidR="00037754">
              <w:t> </w:t>
            </w:r>
            <w:r w:rsidRPr="00B73E9D">
              <w:t>būves vai telpu grupas datu aktualizācijai par būves vai telpu grupas pieņemšanu ekspluatācijā vai būvdarbu pabeigšanu:</w:t>
            </w:r>
          </w:p>
          <w:p w:rsidRPr="00B73E9D" w:rsidR="00B64BE1" w:rsidP="00220CF9" w:rsidRDefault="00B64BE1" w14:paraId="445B091E" w14:textId="226C705E">
            <w:pPr>
              <w:spacing w:after="0" w:line="240" w:lineRule="auto"/>
              <w:ind w:firstLine="331"/>
              <w:jc w:val="both"/>
              <w:rPr>
                <w:rFonts w:ascii="Times New Roman" w:hAnsi="Times New Roman"/>
                <w:sz w:val="24"/>
                <w:szCs w:val="24"/>
              </w:rPr>
            </w:pPr>
            <w:r w:rsidRPr="00B73E9D">
              <w:rPr>
                <w:rFonts w:ascii="Times New Roman" w:hAnsi="Times New Roman"/>
                <w:sz w:val="24"/>
                <w:szCs w:val="24"/>
              </w:rPr>
              <w:t>– būves kadastra apzīmējums;</w:t>
            </w:r>
          </w:p>
          <w:p w:rsidRPr="00B73E9D" w:rsidR="00B64BE1" w:rsidP="00220CF9" w:rsidRDefault="00B64BE1" w14:paraId="7379A7ED" w14:textId="351F9007">
            <w:pPr>
              <w:spacing w:after="0" w:line="240" w:lineRule="auto"/>
              <w:ind w:firstLine="331"/>
              <w:jc w:val="both"/>
              <w:rPr>
                <w:rFonts w:ascii="Times New Roman" w:hAnsi="Times New Roman"/>
                <w:sz w:val="24"/>
                <w:szCs w:val="24"/>
              </w:rPr>
            </w:pPr>
            <w:r w:rsidRPr="00B73E9D">
              <w:rPr>
                <w:rFonts w:ascii="Times New Roman" w:hAnsi="Times New Roman"/>
                <w:sz w:val="24"/>
                <w:szCs w:val="24"/>
              </w:rPr>
              <w:t>– ēkas konstruktīvā elementa identifikators un ekspluatācijā pieņemšanas gads vai inženierbūves ekspluatācijā pieņemšanas gads;</w:t>
            </w:r>
          </w:p>
          <w:p w:rsidRPr="00B73E9D" w:rsidR="00037754" w:rsidP="00037754" w:rsidRDefault="00B64BE1" w14:paraId="12C60FB3" w14:textId="77777777">
            <w:pPr>
              <w:spacing w:after="0" w:line="240" w:lineRule="auto"/>
              <w:ind w:firstLine="331"/>
              <w:jc w:val="both"/>
              <w:rPr>
                <w:rFonts w:ascii="Times New Roman" w:hAnsi="Times New Roman"/>
                <w:sz w:val="24"/>
                <w:szCs w:val="24"/>
              </w:rPr>
            </w:pPr>
            <w:r w:rsidRPr="00B73E9D">
              <w:rPr>
                <w:rFonts w:ascii="Times New Roman" w:hAnsi="Times New Roman"/>
                <w:sz w:val="24"/>
                <w:szCs w:val="24"/>
              </w:rPr>
              <w:t xml:space="preserve">– būves, kurā atrodas telpu grupa, kadastra apzīmējums; </w:t>
            </w:r>
          </w:p>
          <w:p w:rsidRPr="00B73E9D" w:rsidR="00B64BE1" w:rsidP="00220CF9" w:rsidRDefault="00037754" w14:paraId="1D2C1BBF" w14:textId="16E53A22">
            <w:pPr>
              <w:spacing w:after="0" w:line="240" w:lineRule="auto"/>
              <w:ind w:firstLine="331"/>
              <w:jc w:val="both"/>
              <w:rPr>
                <w:rFonts w:ascii="Times New Roman" w:hAnsi="Times New Roman"/>
                <w:sz w:val="24"/>
                <w:szCs w:val="24"/>
              </w:rPr>
            </w:pPr>
            <w:r w:rsidRPr="00B73E9D">
              <w:rPr>
                <w:rFonts w:ascii="Times New Roman" w:hAnsi="Times New Roman"/>
                <w:sz w:val="24"/>
                <w:szCs w:val="24"/>
              </w:rPr>
              <w:t>–</w:t>
            </w:r>
            <w:r w:rsidRPr="00B73E9D" w:rsidR="00B64BE1">
              <w:rPr>
                <w:rFonts w:ascii="Times New Roman" w:hAnsi="Times New Roman"/>
                <w:sz w:val="24"/>
                <w:szCs w:val="24"/>
              </w:rPr>
              <w:t> telpu grupas kadastra apzīmējums un telpu grupas ekspluatācijā pieņemšanas gads;</w:t>
            </w:r>
          </w:p>
          <w:p w:rsidRPr="00B73E9D" w:rsidR="00037754" w:rsidP="00037754" w:rsidRDefault="00B64BE1" w14:paraId="32A9A5A1" w14:textId="72F3D8CE">
            <w:pPr>
              <w:spacing w:after="0" w:line="240" w:lineRule="auto"/>
              <w:ind w:firstLine="331"/>
              <w:jc w:val="both"/>
              <w:rPr>
                <w:rFonts w:ascii="Times New Roman" w:hAnsi="Times New Roman"/>
                <w:sz w:val="24"/>
                <w:szCs w:val="24"/>
              </w:rPr>
            </w:pPr>
            <w:r w:rsidRPr="00B73E9D">
              <w:rPr>
                <w:rFonts w:ascii="Times New Roman" w:hAnsi="Times New Roman"/>
                <w:sz w:val="24"/>
                <w:szCs w:val="24"/>
              </w:rPr>
              <w:t>– būvvaldes vai institūcijas, kura pilda būvvaldes funkcijas, nosaukums;</w:t>
            </w:r>
          </w:p>
          <w:p w:rsidRPr="00B73E9D" w:rsidR="00B64BE1" w:rsidP="00220CF9" w:rsidRDefault="00037754" w14:paraId="4031308C" w14:textId="5DC4666F">
            <w:pPr>
              <w:spacing w:after="0" w:line="240" w:lineRule="auto"/>
              <w:ind w:firstLine="331"/>
              <w:jc w:val="both"/>
              <w:rPr>
                <w:rFonts w:ascii="Times New Roman" w:hAnsi="Times New Roman"/>
                <w:sz w:val="24"/>
                <w:szCs w:val="24"/>
              </w:rPr>
            </w:pPr>
            <w:r w:rsidRPr="00B73E9D">
              <w:rPr>
                <w:rFonts w:ascii="Times New Roman" w:hAnsi="Times New Roman"/>
                <w:sz w:val="24"/>
                <w:szCs w:val="24"/>
              </w:rPr>
              <w:t>– </w:t>
            </w:r>
            <w:r w:rsidRPr="00B73E9D" w:rsidR="00B64BE1">
              <w:rPr>
                <w:rFonts w:ascii="Times New Roman" w:hAnsi="Times New Roman"/>
                <w:sz w:val="24"/>
                <w:szCs w:val="24"/>
              </w:rPr>
              <w:t>būvniecības lietas numurs.</w:t>
            </w:r>
          </w:p>
          <w:p w:rsidRPr="00B73E9D" w:rsidR="00B64BE1" w:rsidP="00220CF9" w:rsidRDefault="00B64BE1" w14:paraId="3A20539C" w14:textId="4466DDCB">
            <w:pPr>
              <w:pStyle w:val="Sarakstarindkopa"/>
              <w:spacing w:after="0" w:line="240" w:lineRule="auto"/>
              <w:ind w:left="0" w:firstLine="331"/>
              <w:jc w:val="both"/>
              <w:rPr>
                <w:rFonts w:ascii="Times New Roman" w:hAnsi="Times New Roman"/>
                <w:sz w:val="24"/>
              </w:rPr>
            </w:pPr>
            <w:r w:rsidRPr="00B73E9D">
              <w:rPr>
                <w:rFonts w:ascii="Times New Roman" w:hAnsi="Times New Roman" w:eastAsia="Times New Roman"/>
                <w:sz w:val="24"/>
                <w:szCs w:val="24"/>
              </w:rPr>
              <w:t>Saskaņā ar starpresoru vienošan</w:t>
            </w:r>
            <w:r w:rsidRPr="00B73E9D" w:rsidR="008C78A9">
              <w:rPr>
                <w:rFonts w:ascii="Times New Roman" w:hAnsi="Times New Roman" w:eastAsia="Times New Roman"/>
                <w:sz w:val="24"/>
                <w:szCs w:val="24"/>
              </w:rPr>
              <w:t>o</w:t>
            </w:r>
            <w:r w:rsidRPr="00B73E9D">
              <w:rPr>
                <w:rFonts w:ascii="Times New Roman" w:hAnsi="Times New Roman" w:eastAsia="Times New Roman"/>
                <w:sz w:val="24"/>
                <w:szCs w:val="24"/>
              </w:rPr>
              <w:t xml:space="preserve">s starp Dienestu un </w:t>
            </w:r>
            <w:r w:rsidRPr="00B73E9D">
              <w:rPr>
                <w:rFonts w:ascii="Times New Roman" w:hAnsi="Times New Roman"/>
                <w:sz w:val="24"/>
                <w:szCs w:val="24"/>
              </w:rPr>
              <w:t>Būvniecības valsts kontroles biroju</w:t>
            </w:r>
            <w:r w:rsidRPr="00B73E9D">
              <w:rPr>
                <w:rFonts w:ascii="Times New Roman" w:hAnsi="Times New Roman"/>
                <w:sz w:val="24"/>
              </w:rPr>
              <w:t xml:space="preserve"> </w:t>
            </w:r>
            <w:r w:rsidRPr="00B73E9D" w:rsidR="00037754">
              <w:rPr>
                <w:rFonts w:ascii="Times New Roman" w:hAnsi="Times New Roman"/>
                <w:sz w:val="24"/>
                <w:szCs w:val="24"/>
              </w:rPr>
              <w:t>BIS</w:t>
            </w:r>
            <w:r w:rsidRPr="00B73E9D">
              <w:rPr>
                <w:rFonts w:ascii="Times New Roman" w:hAnsi="Times New Roman"/>
                <w:sz w:val="24"/>
                <w:szCs w:val="24"/>
              </w:rPr>
              <w:t xml:space="preserve"> </w:t>
            </w:r>
            <w:r w:rsidRPr="00B73E9D" w:rsidR="00037754">
              <w:rPr>
                <w:rFonts w:ascii="Times New Roman" w:hAnsi="Times New Roman"/>
                <w:sz w:val="24"/>
                <w:szCs w:val="24"/>
              </w:rPr>
              <w:t>D</w:t>
            </w:r>
            <w:r w:rsidRPr="00B73E9D">
              <w:rPr>
                <w:rFonts w:ascii="Times New Roman" w:hAnsi="Times New Roman"/>
                <w:sz w:val="24"/>
                <w:szCs w:val="24"/>
              </w:rPr>
              <w:t>ienestam</w:t>
            </w:r>
            <w:r w:rsidRPr="00B73E9D">
              <w:rPr>
                <w:rFonts w:ascii="Times New Roman" w:hAnsi="Times New Roman"/>
                <w:sz w:val="24"/>
              </w:rPr>
              <w:t xml:space="preserve"> sniedz šādu informāciju, kas nepieciešama pasūtījumu reģistrācijai un pakalpojumu izpildei:</w:t>
            </w:r>
          </w:p>
          <w:p w:rsidRPr="00B73E9D" w:rsidR="00B64BE1" w:rsidP="00220CF9" w:rsidRDefault="00B64BE1" w14:paraId="05345EF8" w14:textId="77777777">
            <w:pPr>
              <w:spacing w:after="0" w:line="240" w:lineRule="auto"/>
              <w:ind w:firstLine="331"/>
              <w:jc w:val="both"/>
              <w:rPr>
                <w:rFonts w:ascii="Times New Roman" w:hAnsi="Times New Roman"/>
                <w:sz w:val="24"/>
              </w:rPr>
            </w:pPr>
            <w:r w:rsidRPr="00B73E9D">
              <w:rPr>
                <w:rFonts w:ascii="Times New Roman" w:hAnsi="Times New Roman"/>
                <w:sz w:val="24"/>
                <w:szCs w:val="24"/>
              </w:rPr>
              <w:t>– </w:t>
            </w:r>
            <w:r w:rsidRPr="00B73E9D">
              <w:rPr>
                <w:rFonts w:ascii="Times New Roman" w:hAnsi="Times New Roman"/>
                <w:sz w:val="24"/>
              </w:rPr>
              <w:t>pazīmi, ka konkrētais pasūtītājs (klients) ir rēķina saņēmējs;</w:t>
            </w:r>
          </w:p>
          <w:p w:rsidRPr="00B73E9D" w:rsidR="00B64BE1" w:rsidP="00220CF9" w:rsidRDefault="00B64BE1" w14:paraId="452BF4A9" w14:textId="03041308">
            <w:pPr>
              <w:spacing w:after="0" w:line="240" w:lineRule="auto"/>
              <w:ind w:firstLine="331"/>
              <w:jc w:val="both"/>
              <w:rPr>
                <w:rFonts w:ascii="Times New Roman" w:hAnsi="Times New Roman"/>
                <w:sz w:val="24"/>
              </w:rPr>
            </w:pPr>
            <w:r w:rsidRPr="00B73E9D">
              <w:rPr>
                <w:rFonts w:ascii="Times New Roman" w:hAnsi="Times New Roman"/>
                <w:sz w:val="24"/>
                <w:szCs w:val="24"/>
              </w:rPr>
              <w:t>– </w:t>
            </w:r>
            <w:r w:rsidRPr="00B73E9D">
              <w:rPr>
                <w:rFonts w:ascii="Times New Roman" w:hAnsi="Times New Roman"/>
                <w:sz w:val="24"/>
              </w:rPr>
              <w:t>pazīmi, ka persona ir pilnvarotā persona;</w:t>
            </w:r>
          </w:p>
          <w:p w:rsidRPr="00B73E9D" w:rsidR="009B33FC" w:rsidP="00220CF9" w:rsidRDefault="00B64BE1" w14:paraId="1FC4750F" w14:textId="0AAE8F7D">
            <w:pPr>
              <w:spacing w:after="0" w:line="240" w:lineRule="auto"/>
              <w:ind w:firstLine="331"/>
              <w:jc w:val="both"/>
              <w:rPr>
                <w:rFonts w:ascii="Times New Roman" w:hAnsi="Times New Roman"/>
                <w:sz w:val="24"/>
              </w:rPr>
            </w:pPr>
            <w:r w:rsidRPr="00B73E9D">
              <w:rPr>
                <w:rFonts w:ascii="Times New Roman" w:hAnsi="Times New Roman"/>
                <w:sz w:val="24"/>
                <w:szCs w:val="24"/>
              </w:rPr>
              <w:t>– </w:t>
            </w:r>
            <w:r w:rsidRPr="00B73E9D">
              <w:rPr>
                <w:rFonts w:ascii="Times New Roman" w:hAnsi="Times New Roman"/>
                <w:sz w:val="24"/>
              </w:rPr>
              <w:t>adrešu reģistra kodu un adresi (</w:t>
            </w:r>
            <w:r w:rsidRPr="00B73E9D" w:rsidR="00037754">
              <w:rPr>
                <w:rFonts w:ascii="Times New Roman" w:hAnsi="Times New Roman"/>
                <w:sz w:val="24"/>
                <w:szCs w:val="24"/>
              </w:rPr>
              <w:t>valsts adrešu reģistra</w:t>
            </w:r>
            <w:r w:rsidRPr="00B73E9D">
              <w:rPr>
                <w:rFonts w:ascii="Times New Roman" w:hAnsi="Times New Roman"/>
                <w:sz w:val="24"/>
              </w:rPr>
              <w:t xml:space="preserve"> kods);</w:t>
            </w:r>
          </w:p>
          <w:p w:rsidRPr="00B73E9D" w:rsidR="00037754" w:rsidP="00037754" w:rsidRDefault="009B33FC" w14:paraId="03FF23C7" w14:textId="65C369C0">
            <w:pPr>
              <w:spacing w:after="0" w:line="240" w:lineRule="auto"/>
              <w:ind w:firstLine="331"/>
              <w:jc w:val="both"/>
              <w:rPr>
                <w:rFonts w:ascii="Times New Roman" w:hAnsi="Times New Roman"/>
                <w:sz w:val="24"/>
                <w:szCs w:val="24"/>
              </w:rPr>
            </w:pPr>
            <w:r w:rsidRPr="00B73E9D">
              <w:rPr>
                <w:rFonts w:ascii="Times New Roman" w:hAnsi="Times New Roman"/>
                <w:sz w:val="24"/>
                <w:szCs w:val="24"/>
              </w:rPr>
              <w:t>– </w:t>
            </w:r>
            <w:r w:rsidRPr="00B73E9D" w:rsidR="00B64BE1">
              <w:rPr>
                <w:rFonts w:ascii="Times New Roman" w:hAnsi="Times New Roman"/>
                <w:sz w:val="24"/>
              </w:rPr>
              <w:t>personas vārdu, uzvārdu un fiziskas personas kodu;</w:t>
            </w:r>
          </w:p>
          <w:p w:rsidRPr="00B73E9D" w:rsidR="00037754" w:rsidP="00037754" w:rsidRDefault="009B33FC" w14:paraId="0BA72597" w14:textId="2DBF6DA0">
            <w:pPr>
              <w:spacing w:after="0" w:line="240" w:lineRule="auto"/>
              <w:ind w:firstLine="331"/>
              <w:jc w:val="both"/>
              <w:rPr>
                <w:rFonts w:ascii="Times New Roman" w:hAnsi="Times New Roman"/>
                <w:sz w:val="24"/>
                <w:szCs w:val="24"/>
              </w:rPr>
            </w:pPr>
            <w:r w:rsidRPr="00B73E9D">
              <w:rPr>
                <w:rFonts w:ascii="Times New Roman" w:hAnsi="Times New Roman"/>
                <w:sz w:val="24"/>
                <w:szCs w:val="24"/>
              </w:rPr>
              <w:t>– </w:t>
            </w:r>
            <w:r w:rsidRPr="00B73E9D" w:rsidR="00B64BE1">
              <w:rPr>
                <w:rFonts w:ascii="Times New Roman" w:hAnsi="Times New Roman"/>
                <w:sz w:val="24"/>
              </w:rPr>
              <w:t>juridiskas personas nosaukumu</w:t>
            </w:r>
            <w:r w:rsidRPr="00B73E9D">
              <w:rPr>
                <w:rFonts w:ascii="Times New Roman" w:hAnsi="Times New Roman"/>
                <w:sz w:val="24"/>
              </w:rPr>
              <w:t xml:space="preserve">, </w:t>
            </w:r>
            <w:r w:rsidRPr="00B73E9D" w:rsidR="00B64BE1">
              <w:rPr>
                <w:rFonts w:ascii="Times New Roman" w:hAnsi="Times New Roman"/>
                <w:sz w:val="24"/>
              </w:rPr>
              <w:t>reģistrācijas numuru;</w:t>
            </w:r>
          </w:p>
          <w:p w:rsidRPr="00B73E9D" w:rsidR="00037754" w:rsidP="00037754" w:rsidRDefault="009B33FC" w14:paraId="5A7BD62B" w14:textId="7F11E3C3">
            <w:pPr>
              <w:spacing w:after="0" w:line="240" w:lineRule="auto"/>
              <w:ind w:firstLine="331"/>
              <w:jc w:val="both"/>
              <w:rPr>
                <w:rFonts w:ascii="Times New Roman" w:hAnsi="Times New Roman"/>
                <w:sz w:val="24"/>
                <w:szCs w:val="24"/>
              </w:rPr>
            </w:pPr>
            <w:r w:rsidRPr="00B73E9D">
              <w:rPr>
                <w:rFonts w:ascii="Times New Roman" w:hAnsi="Times New Roman"/>
                <w:sz w:val="24"/>
                <w:szCs w:val="24"/>
              </w:rPr>
              <w:t>– </w:t>
            </w:r>
            <w:r w:rsidRPr="00B73E9D" w:rsidR="00B64BE1">
              <w:rPr>
                <w:rFonts w:ascii="Times New Roman" w:hAnsi="Times New Roman"/>
                <w:sz w:val="24"/>
              </w:rPr>
              <w:t xml:space="preserve">tālruni un </w:t>
            </w:r>
            <w:r w:rsidRPr="00B73E9D" w:rsidR="00037754">
              <w:rPr>
                <w:rFonts w:ascii="Times New Roman" w:hAnsi="Times New Roman"/>
                <w:sz w:val="24"/>
                <w:szCs w:val="24"/>
              </w:rPr>
              <w:t xml:space="preserve">elektroniskā </w:t>
            </w:r>
            <w:r w:rsidRPr="00B73E9D" w:rsidR="00B64BE1">
              <w:rPr>
                <w:rFonts w:ascii="Times New Roman" w:hAnsi="Times New Roman"/>
                <w:sz w:val="24"/>
              </w:rPr>
              <w:t>pasta adresi;</w:t>
            </w:r>
          </w:p>
          <w:p w:rsidRPr="00B73E9D" w:rsidR="00B64BE1" w:rsidP="00220CF9" w:rsidRDefault="00037754" w14:paraId="6F37D443" w14:textId="64C77990">
            <w:pPr>
              <w:spacing w:after="0" w:line="240" w:lineRule="auto"/>
              <w:ind w:firstLine="331"/>
              <w:jc w:val="both"/>
              <w:rPr>
                <w:rFonts w:ascii="Times New Roman" w:hAnsi="Times New Roman"/>
                <w:sz w:val="24"/>
              </w:rPr>
            </w:pPr>
            <w:r w:rsidRPr="00B73E9D">
              <w:rPr>
                <w:rFonts w:ascii="Times New Roman" w:hAnsi="Times New Roman"/>
                <w:sz w:val="24"/>
                <w:szCs w:val="24"/>
              </w:rPr>
              <w:t>– </w:t>
            </w:r>
            <w:r w:rsidRPr="00B73E9D" w:rsidR="00B64BE1">
              <w:rPr>
                <w:rFonts w:ascii="Times New Roman" w:hAnsi="Times New Roman"/>
                <w:sz w:val="24"/>
              </w:rPr>
              <w:t>pazīmi, ka persona ir ārvalstnieks;</w:t>
            </w:r>
          </w:p>
          <w:p w:rsidRPr="00B73E9D" w:rsidR="00B64BE1" w:rsidP="00220CF9" w:rsidRDefault="003A2B5E" w14:paraId="4BD7051A" w14:textId="538F871E">
            <w:pPr>
              <w:pStyle w:val="Sarakstarindkopa"/>
              <w:spacing w:after="0" w:line="240" w:lineRule="auto"/>
              <w:ind w:left="0" w:firstLine="331"/>
              <w:jc w:val="both"/>
              <w:rPr>
                <w:rFonts w:ascii="Times New Roman" w:hAnsi="Times New Roman"/>
                <w:sz w:val="24"/>
              </w:rPr>
            </w:pPr>
            <w:r w:rsidRPr="00B73E9D">
              <w:rPr>
                <w:rFonts w:ascii="Times New Roman" w:hAnsi="Times New Roman"/>
                <w:sz w:val="24"/>
              </w:rPr>
              <w:lastRenderedPageBreak/>
              <w:t>a)</w:t>
            </w:r>
            <w:r w:rsidRPr="00B73E9D" w:rsidR="00037754">
              <w:rPr>
                <w:rFonts w:ascii="Times New Roman" w:hAnsi="Times New Roman"/>
                <w:sz w:val="24"/>
                <w:szCs w:val="24"/>
              </w:rPr>
              <w:t> </w:t>
            </w:r>
            <w:r w:rsidRPr="00B73E9D" w:rsidR="00B64BE1">
              <w:rPr>
                <w:rFonts w:ascii="Times New Roman" w:hAnsi="Times New Roman"/>
                <w:sz w:val="24"/>
              </w:rPr>
              <w:t>būves vai telpu grupas datu aktualizācijai Kadastra informācijas sistēmā par būves galvenā lietošanas veida vai telpu grupas lietošanas veida maiņu bez pārbūves:</w:t>
            </w:r>
          </w:p>
          <w:p w:rsidRPr="00B73E9D" w:rsidR="009B33FC" w:rsidP="00220CF9" w:rsidRDefault="009B33FC" w14:paraId="356EEFE1" w14:textId="6C5BB955">
            <w:pPr>
              <w:pStyle w:val="Sarakstarindkopa"/>
              <w:spacing w:after="0" w:line="240" w:lineRule="auto"/>
              <w:ind w:left="0" w:firstLine="331"/>
              <w:jc w:val="both"/>
              <w:rPr>
                <w:rFonts w:ascii="Times New Roman" w:hAnsi="Times New Roman"/>
                <w:sz w:val="24"/>
              </w:rPr>
            </w:pPr>
            <w:r w:rsidRPr="00B73E9D">
              <w:rPr>
                <w:rFonts w:ascii="Times New Roman" w:hAnsi="Times New Roman"/>
                <w:sz w:val="24"/>
                <w:szCs w:val="24"/>
              </w:rPr>
              <w:t>– </w:t>
            </w:r>
            <w:r w:rsidRPr="00B73E9D" w:rsidR="00B64BE1">
              <w:rPr>
                <w:rFonts w:ascii="Times New Roman" w:hAnsi="Times New Roman"/>
                <w:sz w:val="24"/>
              </w:rPr>
              <w:t>ēkas vai inženierbūves kadastra apzīmējums</w:t>
            </w:r>
            <w:r w:rsidRPr="00B73E9D">
              <w:rPr>
                <w:rFonts w:ascii="Times New Roman" w:hAnsi="Times New Roman"/>
                <w:sz w:val="24"/>
              </w:rPr>
              <w:t xml:space="preserve"> vai </w:t>
            </w:r>
            <w:r w:rsidRPr="00B73E9D" w:rsidR="00B64BE1">
              <w:rPr>
                <w:rFonts w:ascii="Times New Roman" w:hAnsi="Times New Roman"/>
                <w:sz w:val="24"/>
              </w:rPr>
              <w:t>telpu grupas kadastra apzīmējums;</w:t>
            </w:r>
          </w:p>
          <w:p w:rsidRPr="00B73E9D" w:rsidR="009B33FC" w:rsidP="00220CF9" w:rsidRDefault="009B33FC" w14:paraId="0C3EBA4F" w14:textId="15E1D7B6">
            <w:pPr>
              <w:pStyle w:val="Sarakstarindkopa"/>
              <w:spacing w:after="0" w:line="240" w:lineRule="auto"/>
              <w:ind w:left="0" w:firstLine="331"/>
              <w:jc w:val="both"/>
              <w:rPr>
                <w:rFonts w:ascii="Times New Roman" w:hAnsi="Times New Roman"/>
                <w:sz w:val="24"/>
              </w:rPr>
            </w:pPr>
            <w:r w:rsidRPr="00B73E9D">
              <w:rPr>
                <w:rFonts w:ascii="Times New Roman" w:hAnsi="Times New Roman"/>
                <w:sz w:val="24"/>
                <w:szCs w:val="24"/>
              </w:rPr>
              <w:t>– </w:t>
            </w:r>
            <w:r w:rsidRPr="00B73E9D" w:rsidR="00B64BE1">
              <w:rPr>
                <w:rFonts w:ascii="Times New Roman" w:hAnsi="Times New Roman"/>
                <w:sz w:val="24"/>
              </w:rPr>
              <w:t>būvniecības lietas numurs;</w:t>
            </w:r>
          </w:p>
          <w:p w:rsidRPr="00B73E9D" w:rsidR="00B64BE1" w:rsidP="00220CF9" w:rsidRDefault="009B33FC" w14:paraId="12EB8C8A" w14:textId="5D7E14D5">
            <w:pPr>
              <w:pStyle w:val="Sarakstarindkopa"/>
              <w:spacing w:after="0" w:line="240" w:lineRule="auto"/>
              <w:ind w:left="0" w:firstLine="331"/>
              <w:jc w:val="both"/>
              <w:rPr>
                <w:rFonts w:ascii="Times New Roman" w:hAnsi="Times New Roman"/>
                <w:sz w:val="24"/>
              </w:rPr>
            </w:pPr>
            <w:r w:rsidRPr="00B73E9D">
              <w:rPr>
                <w:rFonts w:ascii="Times New Roman" w:hAnsi="Times New Roman"/>
                <w:sz w:val="24"/>
                <w:szCs w:val="24"/>
              </w:rPr>
              <w:t>– </w:t>
            </w:r>
            <w:r w:rsidRPr="00B73E9D" w:rsidR="00B64BE1">
              <w:rPr>
                <w:rFonts w:ascii="Times New Roman" w:hAnsi="Times New Roman"/>
                <w:sz w:val="24"/>
              </w:rPr>
              <w:t>pakalpojuma izpildes steidzamības koeficients;</w:t>
            </w:r>
          </w:p>
          <w:p w:rsidRPr="00B73E9D" w:rsidR="00B64BE1" w:rsidP="00220CF9" w:rsidRDefault="003A2B5E" w14:paraId="717B58A8" w14:textId="141D0EE7">
            <w:pPr>
              <w:pStyle w:val="Sarakstarindkopa"/>
              <w:spacing w:after="0" w:line="240" w:lineRule="auto"/>
              <w:ind w:left="0" w:firstLine="331"/>
              <w:jc w:val="both"/>
              <w:rPr>
                <w:rFonts w:ascii="Times New Roman" w:hAnsi="Times New Roman"/>
                <w:sz w:val="24"/>
              </w:rPr>
            </w:pPr>
            <w:r w:rsidRPr="00B73E9D">
              <w:rPr>
                <w:rFonts w:ascii="Times New Roman" w:hAnsi="Times New Roman"/>
                <w:sz w:val="24"/>
              </w:rPr>
              <w:t>b)</w:t>
            </w:r>
            <w:r w:rsidRPr="00B73E9D" w:rsidR="00037754">
              <w:rPr>
                <w:rFonts w:ascii="Times New Roman" w:hAnsi="Times New Roman"/>
                <w:sz w:val="24"/>
                <w:szCs w:val="24"/>
              </w:rPr>
              <w:t> </w:t>
            </w:r>
            <w:r w:rsidRPr="00B73E9D" w:rsidR="00B64BE1">
              <w:rPr>
                <w:rFonts w:ascii="Times New Roman" w:hAnsi="Times New Roman"/>
                <w:sz w:val="24"/>
              </w:rPr>
              <w:t xml:space="preserve">būves vai telpu grupas kadastrālajai uzmērīšanai un attiecīgās būves vai telpu grupas reģistrācijai vai datu aktualizācijai </w:t>
            </w:r>
            <w:r w:rsidRPr="00B73E9D" w:rsidR="00037754">
              <w:rPr>
                <w:rFonts w:ascii="Times New Roman" w:hAnsi="Times New Roman"/>
                <w:sz w:val="24"/>
                <w:szCs w:val="24"/>
              </w:rPr>
              <w:t>K</w:t>
            </w:r>
            <w:r w:rsidRPr="00B73E9D" w:rsidR="00B64BE1">
              <w:rPr>
                <w:rFonts w:ascii="Times New Roman" w:hAnsi="Times New Roman"/>
                <w:sz w:val="24"/>
                <w:szCs w:val="24"/>
              </w:rPr>
              <w:t>adastra</w:t>
            </w:r>
            <w:r w:rsidRPr="00B73E9D" w:rsidR="00B64BE1">
              <w:rPr>
                <w:rFonts w:ascii="Times New Roman" w:hAnsi="Times New Roman"/>
                <w:sz w:val="24"/>
              </w:rPr>
              <w:t xml:space="preserve"> informācijas sistēmā:</w:t>
            </w:r>
          </w:p>
          <w:p w:rsidRPr="00B73E9D" w:rsidR="009B33FC" w:rsidP="00220CF9" w:rsidRDefault="009B33FC" w14:paraId="1BCB7F00" w14:textId="395795A1">
            <w:pPr>
              <w:spacing w:after="0" w:line="240" w:lineRule="auto"/>
              <w:ind w:firstLine="331"/>
              <w:jc w:val="both"/>
              <w:rPr>
                <w:rFonts w:ascii="Times New Roman" w:hAnsi="Times New Roman"/>
                <w:sz w:val="24"/>
              </w:rPr>
            </w:pPr>
            <w:r w:rsidRPr="00B73E9D">
              <w:rPr>
                <w:rFonts w:ascii="Times New Roman" w:hAnsi="Times New Roman"/>
                <w:sz w:val="24"/>
                <w:szCs w:val="24"/>
              </w:rPr>
              <w:t>– </w:t>
            </w:r>
            <w:r w:rsidRPr="00B73E9D" w:rsidR="006B733F">
              <w:rPr>
                <w:rFonts w:ascii="Times New Roman" w:hAnsi="Times New Roman"/>
                <w:sz w:val="24"/>
              </w:rPr>
              <w:t>būves vai telpu grupas</w:t>
            </w:r>
            <w:r w:rsidRPr="00B73E9D" w:rsidR="00B64BE1">
              <w:rPr>
                <w:rFonts w:ascii="Times New Roman" w:hAnsi="Times New Roman"/>
                <w:sz w:val="24"/>
              </w:rPr>
              <w:t xml:space="preserve"> kadastra apzīmējums</w:t>
            </w:r>
            <w:r w:rsidRPr="00B73E9D" w:rsidR="00037754">
              <w:rPr>
                <w:rFonts w:ascii="Times New Roman" w:hAnsi="Times New Roman"/>
                <w:sz w:val="24"/>
                <w:szCs w:val="24"/>
              </w:rPr>
              <w:t>;</w:t>
            </w:r>
          </w:p>
          <w:p w:rsidRPr="00B73E9D" w:rsidR="009B33FC" w:rsidP="00220CF9" w:rsidRDefault="009B33FC" w14:paraId="5A6314E4" w14:textId="70141601">
            <w:pPr>
              <w:spacing w:after="0" w:line="240" w:lineRule="auto"/>
              <w:ind w:firstLine="331"/>
              <w:jc w:val="both"/>
              <w:rPr>
                <w:rFonts w:ascii="Times New Roman" w:hAnsi="Times New Roman"/>
                <w:sz w:val="24"/>
              </w:rPr>
            </w:pPr>
            <w:r w:rsidRPr="00B73E9D">
              <w:rPr>
                <w:rFonts w:ascii="Times New Roman" w:hAnsi="Times New Roman"/>
                <w:sz w:val="24"/>
                <w:szCs w:val="24"/>
              </w:rPr>
              <w:t>– </w:t>
            </w:r>
            <w:r w:rsidRPr="00B73E9D" w:rsidR="00B64BE1">
              <w:rPr>
                <w:rFonts w:ascii="Times New Roman" w:hAnsi="Times New Roman"/>
                <w:sz w:val="24"/>
              </w:rPr>
              <w:t>telpu grupas skaits reģistrācijai (</w:t>
            </w:r>
            <w:r w:rsidRPr="00B73E9D" w:rsidR="006B733F">
              <w:rPr>
                <w:rFonts w:ascii="Times New Roman" w:hAnsi="Times New Roman"/>
                <w:sz w:val="24"/>
              </w:rPr>
              <w:t>būvei</w:t>
            </w:r>
            <w:r w:rsidRPr="00B73E9D" w:rsidR="00B64BE1">
              <w:rPr>
                <w:rFonts w:ascii="Times New Roman" w:hAnsi="Times New Roman"/>
                <w:sz w:val="24"/>
              </w:rPr>
              <w:t>);</w:t>
            </w:r>
          </w:p>
          <w:p w:rsidRPr="00B73E9D" w:rsidR="00037754" w:rsidP="00037754" w:rsidRDefault="009B33FC" w14:paraId="514CFC58" w14:textId="705BC8D5">
            <w:pPr>
              <w:spacing w:after="0" w:line="240" w:lineRule="auto"/>
              <w:ind w:firstLine="331"/>
              <w:jc w:val="both"/>
              <w:rPr>
                <w:rFonts w:ascii="Times New Roman" w:hAnsi="Times New Roman"/>
                <w:bCs/>
                <w:sz w:val="24"/>
                <w:szCs w:val="24"/>
              </w:rPr>
            </w:pPr>
            <w:r w:rsidRPr="00B73E9D">
              <w:rPr>
                <w:rFonts w:ascii="Times New Roman" w:hAnsi="Times New Roman"/>
                <w:sz w:val="24"/>
                <w:szCs w:val="24"/>
              </w:rPr>
              <w:t>– </w:t>
            </w:r>
            <w:r w:rsidRPr="00B73E9D" w:rsidR="00B64BE1">
              <w:rPr>
                <w:rFonts w:ascii="Times New Roman" w:hAnsi="Times New Roman"/>
                <w:sz w:val="24"/>
              </w:rPr>
              <w:t>telpas ar platību no 4,7 līdz 232</w:t>
            </w:r>
            <w:r w:rsidRPr="00B73E9D" w:rsidR="00037754">
              <w:rPr>
                <w:rFonts w:ascii="Times New Roman" w:hAnsi="Times New Roman"/>
                <w:bCs/>
                <w:sz w:val="24"/>
                <w:szCs w:val="24"/>
              </w:rPr>
              <w:t> </w:t>
            </w:r>
            <w:r w:rsidRPr="00B73E9D" w:rsidR="00B64BE1">
              <w:rPr>
                <w:rFonts w:ascii="Times New Roman" w:hAnsi="Times New Roman"/>
                <w:sz w:val="24"/>
              </w:rPr>
              <w:t>m</w:t>
            </w:r>
            <w:r w:rsidRPr="00B73E9D" w:rsidR="00B64BE1">
              <w:rPr>
                <w:rFonts w:ascii="Times New Roman" w:hAnsi="Times New Roman"/>
                <w:sz w:val="24"/>
                <w:vertAlign w:val="superscript"/>
              </w:rPr>
              <w:t>2</w:t>
            </w:r>
            <w:r w:rsidRPr="00B73E9D" w:rsidR="00B64BE1">
              <w:rPr>
                <w:rFonts w:ascii="Times New Roman" w:hAnsi="Times New Roman"/>
                <w:sz w:val="24"/>
              </w:rPr>
              <w:t xml:space="preserve"> (ēkai)</w:t>
            </w:r>
            <w:r w:rsidRPr="00B73E9D">
              <w:rPr>
                <w:rFonts w:ascii="Times New Roman" w:hAnsi="Times New Roman"/>
                <w:sz w:val="24"/>
              </w:rPr>
              <w:t>;</w:t>
            </w:r>
          </w:p>
          <w:p w:rsidRPr="00B73E9D" w:rsidR="00037754" w:rsidP="00037754" w:rsidRDefault="00037754" w14:paraId="15564F09" w14:textId="55066FCB">
            <w:pPr>
              <w:spacing w:after="0" w:line="240" w:lineRule="auto"/>
              <w:ind w:firstLine="331"/>
              <w:jc w:val="both"/>
              <w:rPr>
                <w:rFonts w:ascii="Times New Roman" w:hAnsi="Times New Roman"/>
                <w:bCs/>
                <w:sz w:val="24"/>
                <w:szCs w:val="24"/>
              </w:rPr>
            </w:pPr>
            <w:r w:rsidRPr="00B73E9D">
              <w:rPr>
                <w:rFonts w:ascii="Times New Roman" w:hAnsi="Times New Roman"/>
                <w:sz w:val="24"/>
                <w:szCs w:val="24"/>
              </w:rPr>
              <w:t>– </w:t>
            </w:r>
            <w:r w:rsidRPr="00B73E9D" w:rsidR="00B64BE1">
              <w:rPr>
                <w:rFonts w:ascii="Times New Roman" w:hAnsi="Times New Roman"/>
                <w:sz w:val="24"/>
              </w:rPr>
              <w:t>telpas ar platību, kas lielāka par 232</w:t>
            </w:r>
            <w:r w:rsidRPr="00B73E9D">
              <w:rPr>
                <w:rFonts w:ascii="Times New Roman" w:hAnsi="Times New Roman"/>
                <w:bCs/>
                <w:sz w:val="24"/>
                <w:szCs w:val="24"/>
              </w:rPr>
              <w:t> </w:t>
            </w:r>
            <w:r w:rsidRPr="00B73E9D" w:rsidR="00B64BE1">
              <w:rPr>
                <w:rFonts w:ascii="Times New Roman" w:hAnsi="Times New Roman"/>
                <w:sz w:val="24"/>
              </w:rPr>
              <w:t>m</w:t>
            </w:r>
            <w:r w:rsidRPr="00B73E9D" w:rsidR="00B64BE1">
              <w:rPr>
                <w:rFonts w:ascii="Times New Roman" w:hAnsi="Times New Roman"/>
                <w:sz w:val="24"/>
                <w:vertAlign w:val="superscript"/>
              </w:rPr>
              <w:t>2</w:t>
            </w:r>
            <w:r w:rsidRPr="00B73E9D" w:rsidR="00B64BE1">
              <w:rPr>
                <w:rFonts w:ascii="Times New Roman" w:hAnsi="Times New Roman"/>
                <w:sz w:val="24"/>
              </w:rPr>
              <w:t xml:space="preserve"> (ēkai);</w:t>
            </w:r>
          </w:p>
          <w:p w:rsidRPr="00B73E9D" w:rsidR="00037754" w:rsidP="00037754" w:rsidRDefault="00037754" w14:paraId="020B28D9" w14:textId="72FB9F40">
            <w:pPr>
              <w:spacing w:after="0" w:line="240" w:lineRule="auto"/>
              <w:ind w:firstLine="331"/>
              <w:jc w:val="both"/>
              <w:rPr>
                <w:rFonts w:ascii="Times New Roman" w:hAnsi="Times New Roman"/>
                <w:bCs/>
                <w:sz w:val="24"/>
                <w:szCs w:val="24"/>
              </w:rPr>
            </w:pPr>
            <w:r w:rsidRPr="00B73E9D">
              <w:rPr>
                <w:rFonts w:ascii="Times New Roman" w:hAnsi="Times New Roman"/>
                <w:sz w:val="24"/>
                <w:szCs w:val="24"/>
              </w:rPr>
              <w:t>– </w:t>
            </w:r>
            <w:r w:rsidRPr="00B73E9D" w:rsidR="00B64BE1">
              <w:rPr>
                <w:rFonts w:ascii="Times New Roman" w:hAnsi="Times New Roman"/>
                <w:sz w:val="24"/>
              </w:rPr>
              <w:t>apbūves laukums (ēkai);</w:t>
            </w:r>
          </w:p>
          <w:p w:rsidRPr="00B73E9D" w:rsidR="009B33FC" w:rsidP="00220CF9" w:rsidRDefault="00005396" w14:paraId="38CAD497" w14:textId="15792873">
            <w:pPr>
              <w:spacing w:after="0" w:line="240" w:lineRule="auto"/>
              <w:ind w:firstLine="331"/>
              <w:jc w:val="both"/>
              <w:rPr>
                <w:rFonts w:ascii="Times New Roman" w:hAnsi="Times New Roman"/>
                <w:sz w:val="24"/>
              </w:rPr>
            </w:pPr>
            <w:r w:rsidRPr="00B73E9D">
              <w:rPr>
                <w:rFonts w:ascii="Times New Roman" w:hAnsi="Times New Roman"/>
                <w:sz w:val="24"/>
                <w:szCs w:val="24"/>
              </w:rPr>
              <w:t>– </w:t>
            </w:r>
            <w:r w:rsidRPr="00B73E9D" w:rsidR="00B64BE1">
              <w:rPr>
                <w:rFonts w:ascii="Times New Roman" w:hAnsi="Times New Roman"/>
                <w:sz w:val="24"/>
              </w:rPr>
              <w:t>telpas ar platību, kas lielāka par 232</w:t>
            </w:r>
            <w:r w:rsidRPr="00B73E9D">
              <w:rPr>
                <w:rFonts w:ascii="Times New Roman" w:hAnsi="Times New Roman"/>
                <w:sz w:val="24"/>
                <w:szCs w:val="24"/>
              </w:rPr>
              <w:t> </w:t>
            </w:r>
            <w:r w:rsidRPr="00B73E9D" w:rsidR="00B64BE1">
              <w:rPr>
                <w:rFonts w:ascii="Times New Roman" w:hAnsi="Times New Roman"/>
                <w:sz w:val="24"/>
              </w:rPr>
              <w:t>m</w:t>
            </w:r>
            <w:r w:rsidRPr="00B73E9D" w:rsidR="00B64BE1">
              <w:rPr>
                <w:rFonts w:ascii="Times New Roman" w:hAnsi="Times New Roman"/>
                <w:sz w:val="24"/>
                <w:vertAlign w:val="superscript"/>
              </w:rPr>
              <w:t>2</w:t>
            </w:r>
            <w:r w:rsidRPr="00B73E9D" w:rsidR="00B64BE1">
              <w:rPr>
                <w:rFonts w:ascii="Times New Roman" w:hAnsi="Times New Roman"/>
                <w:sz w:val="24"/>
              </w:rPr>
              <w:t xml:space="preserve"> (telpu grupai)</w:t>
            </w:r>
            <w:r w:rsidRPr="00B73E9D" w:rsidR="009B33FC">
              <w:rPr>
                <w:rFonts w:ascii="Times New Roman" w:hAnsi="Times New Roman"/>
                <w:sz w:val="24"/>
              </w:rPr>
              <w:t>;</w:t>
            </w:r>
          </w:p>
          <w:p w:rsidRPr="00B73E9D" w:rsidR="00005396" w:rsidP="00037754" w:rsidRDefault="00365EFF" w14:paraId="458982F0" w14:textId="4DB147CA">
            <w:pPr>
              <w:spacing w:after="0" w:line="240" w:lineRule="auto"/>
              <w:ind w:firstLine="331"/>
              <w:jc w:val="both"/>
              <w:rPr>
                <w:rFonts w:ascii="Times New Roman" w:hAnsi="Times New Roman"/>
                <w:sz w:val="24"/>
                <w:szCs w:val="24"/>
              </w:rPr>
            </w:pPr>
            <w:r w:rsidRPr="00B73E9D">
              <w:rPr>
                <w:rFonts w:ascii="Times New Roman" w:hAnsi="Times New Roman"/>
                <w:sz w:val="24"/>
                <w:szCs w:val="24"/>
              </w:rPr>
              <w:t>– </w:t>
            </w:r>
            <w:r w:rsidRPr="00B73E9D" w:rsidR="00B64BE1">
              <w:rPr>
                <w:rFonts w:ascii="Times New Roman" w:hAnsi="Times New Roman"/>
                <w:sz w:val="24"/>
              </w:rPr>
              <w:t>telpas ar platību no 4,7 līdz 232</w:t>
            </w:r>
            <w:r w:rsidRPr="00B73E9D" w:rsidR="00005396">
              <w:rPr>
                <w:rFonts w:ascii="Times New Roman" w:hAnsi="Times New Roman"/>
                <w:sz w:val="24"/>
                <w:szCs w:val="24"/>
              </w:rPr>
              <w:t> </w:t>
            </w:r>
            <w:r w:rsidRPr="00B73E9D" w:rsidR="00B64BE1">
              <w:rPr>
                <w:rFonts w:ascii="Times New Roman" w:hAnsi="Times New Roman"/>
                <w:sz w:val="24"/>
              </w:rPr>
              <w:t>m</w:t>
            </w:r>
            <w:r w:rsidRPr="00B73E9D" w:rsidR="00B64BE1">
              <w:rPr>
                <w:rFonts w:ascii="Times New Roman" w:hAnsi="Times New Roman"/>
                <w:sz w:val="24"/>
                <w:vertAlign w:val="superscript"/>
              </w:rPr>
              <w:t>2</w:t>
            </w:r>
            <w:r w:rsidRPr="00B73E9D" w:rsidR="00B64BE1">
              <w:rPr>
                <w:rFonts w:ascii="Times New Roman" w:hAnsi="Times New Roman"/>
                <w:sz w:val="24"/>
              </w:rPr>
              <w:t xml:space="preserve"> (telpu grupai);</w:t>
            </w:r>
          </w:p>
          <w:p w:rsidRPr="00B73E9D" w:rsidR="00365EFF" w:rsidP="00220CF9" w:rsidRDefault="00005396" w14:paraId="521A1D63" w14:textId="251BFD2E">
            <w:pPr>
              <w:spacing w:after="0" w:line="240" w:lineRule="auto"/>
              <w:ind w:firstLine="331"/>
              <w:jc w:val="both"/>
              <w:rPr>
                <w:rFonts w:ascii="Times New Roman" w:hAnsi="Times New Roman"/>
                <w:sz w:val="24"/>
              </w:rPr>
            </w:pPr>
            <w:r w:rsidRPr="00B73E9D">
              <w:rPr>
                <w:rFonts w:ascii="Times New Roman" w:hAnsi="Times New Roman"/>
                <w:sz w:val="24"/>
                <w:szCs w:val="24"/>
              </w:rPr>
              <w:t>– </w:t>
            </w:r>
            <w:r w:rsidRPr="00B73E9D" w:rsidR="00B64BE1">
              <w:rPr>
                <w:rFonts w:ascii="Times New Roman" w:hAnsi="Times New Roman"/>
                <w:sz w:val="24"/>
              </w:rPr>
              <w:t>telpas ar platību, kas lielāka par 232</w:t>
            </w:r>
            <w:r w:rsidRPr="00B73E9D">
              <w:rPr>
                <w:rFonts w:ascii="Times New Roman" w:hAnsi="Times New Roman"/>
                <w:sz w:val="24"/>
                <w:szCs w:val="24"/>
              </w:rPr>
              <w:t> </w:t>
            </w:r>
            <w:r w:rsidRPr="00B73E9D" w:rsidR="00B64BE1">
              <w:rPr>
                <w:rFonts w:ascii="Times New Roman" w:hAnsi="Times New Roman"/>
                <w:sz w:val="24"/>
              </w:rPr>
              <w:t>m</w:t>
            </w:r>
            <w:r w:rsidRPr="00B73E9D" w:rsidR="00B64BE1">
              <w:rPr>
                <w:rFonts w:ascii="Times New Roman" w:hAnsi="Times New Roman"/>
                <w:sz w:val="24"/>
                <w:vertAlign w:val="superscript"/>
              </w:rPr>
              <w:t>2</w:t>
            </w:r>
            <w:r w:rsidRPr="00B73E9D" w:rsidR="00B64BE1">
              <w:rPr>
                <w:rFonts w:ascii="Times New Roman" w:hAnsi="Times New Roman"/>
                <w:sz w:val="24"/>
              </w:rPr>
              <w:t xml:space="preserve"> (telpu grupai); </w:t>
            </w:r>
          </w:p>
          <w:p w:rsidRPr="00B73E9D" w:rsidR="008129FA" w:rsidP="008129FA" w:rsidRDefault="00365EFF" w14:paraId="752616E0" w14:textId="269D001F">
            <w:pPr>
              <w:spacing w:after="0" w:line="240" w:lineRule="auto"/>
              <w:ind w:firstLine="331"/>
              <w:jc w:val="both"/>
              <w:rPr>
                <w:rFonts w:ascii="Times New Roman" w:hAnsi="Times New Roman"/>
                <w:sz w:val="24"/>
              </w:rPr>
            </w:pPr>
            <w:r w:rsidRPr="00B73E9D">
              <w:rPr>
                <w:rFonts w:ascii="Times New Roman" w:hAnsi="Times New Roman"/>
                <w:sz w:val="24"/>
                <w:szCs w:val="24"/>
              </w:rPr>
              <w:t>–</w:t>
            </w:r>
            <w:r w:rsidRPr="00B73E9D" w:rsidR="00835181">
              <w:rPr>
                <w:rFonts w:ascii="Times New Roman" w:hAnsi="Times New Roman"/>
                <w:sz w:val="24"/>
                <w:szCs w:val="24"/>
              </w:rPr>
              <w:t> </w:t>
            </w:r>
            <w:r w:rsidRPr="00B73E9D" w:rsidR="006B733F">
              <w:rPr>
                <w:rFonts w:ascii="Times New Roman" w:hAnsi="Times New Roman"/>
                <w:sz w:val="24"/>
              </w:rPr>
              <w:t>inženierbūves</w:t>
            </w:r>
            <w:r w:rsidRPr="00B73E9D" w:rsidR="00C67E9A">
              <w:rPr>
                <w:rFonts w:ascii="Times New Roman" w:hAnsi="Times New Roman"/>
                <w:sz w:val="24"/>
              </w:rPr>
              <w:t xml:space="preserve"> apjoma rādītāji</w:t>
            </w:r>
            <w:r w:rsidRPr="00B73E9D" w:rsidR="006B733F">
              <w:rPr>
                <w:rFonts w:ascii="Times New Roman" w:hAnsi="Times New Roman"/>
                <w:sz w:val="24"/>
              </w:rPr>
              <w:t xml:space="preserve"> (inženierbūvei);</w:t>
            </w:r>
          </w:p>
          <w:p w:rsidRPr="00B73E9D" w:rsidR="008129FA" w:rsidP="00246F32" w:rsidRDefault="008129FA" w14:paraId="3F80E32A" w14:textId="415A5356">
            <w:pPr>
              <w:spacing w:after="0" w:line="240" w:lineRule="auto"/>
              <w:ind w:firstLine="331"/>
              <w:jc w:val="both"/>
              <w:rPr>
                <w:rFonts w:ascii="Times New Roman" w:hAnsi="Times New Roman"/>
                <w:sz w:val="24"/>
              </w:rPr>
            </w:pPr>
            <w:r w:rsidRPr="00B73E9D">
              <w:rPr>
                <w:rFonts w:ascii="Times New Roman" w:hAnsi="Times New Roman"/>
                <w:sz w:val="24"/>
              </w:rPr>
              <w:t>– </w:t>
            </w:r>
            <w:r w:rsidRPr="00B73E9D" w:rsidR="006B733F">
              <w:rPr>
                <w:rFonts w:ascii="Times New Roman" w:hAnsi="Times New Roman"/>
                <w:sz w:val="24"/>
              </w:rPr>
              <w:t>telpas ar platību no 4,7 līdz 232</w:t>
            </w:r>
            <w:r w:rsidRPr="00B73E9D" w:rsidR="00835181">
              <w:rPr>
                <w:rFonts w:ascii="Times New Roman" w:hAnsi="Times New Roman"/>
                <w:sz w:val="24"/>
              </w:rPr>
              <w:t> </w:t>
            </w:r>
            <w:r w:rsidRPr="00B73E9D" w:rsidR="006B733F">
              <w:rPr>
                <w:rFonts w:ascii="Times New Roman" w:hAnsi="Times New Roman"/>
                <w:sz w:val="24"/>
              </w:rPr>
              <w:t>m</w:t>
            </w:r>
            <w:r w:rsidRPr="00B73E9D" w:rsidR="006B733F">
              <w:rPr>
                <w:rFonts w:ascii="Times New Roman" w:hAnsi="Times New Roman"/>
                <w:sz w:val="24"/>
                <w:vertAlign w:val="superscript"/>
              </w:rPr>
              <w:t>2</w:t>
            </w:r>
            <w:r w:rsidRPr="00B73E9D" w:rsidR="006B733F">
              <w:rPr>
                <w:rFonts w:ascii="Times New Roman" w:hAnsi="Times New Roman"/>
                <w:sz w:val="24"/>
              </w:rPr>
              <w:t xml:space="preserve"> (inženierbūvei);</w:t>
            </w:r>
          </w:p>
          <w:p w:rsidRPr="00B73E9D" w:rsidR="008129FA" w:rsidP="00246F32" w:rsidRDefault="008129FA" w14:paraId="515ABB96" w14:textId="449C9F48">
            <w:pPr>
              <w:spacing w:after="0" w:line="240" w:lineRule="auto"/>
              <w:ind w:firstLine="331"/>
              <w:jc w:val="both"/>
              <w:rPr>
                <w:rFonts w:ascii="Times New Roman" w:hAnsi="Times New Roman"/>
                <w:sz w:val="24"/>
              </w:rPr>
            </w:pPr>
            <w:r w:rsidRPr="00B73E9D">
              <w:rPr>
                <w:rFonts w:ascii="Times New Roman" w:hAnsi="Times New Roman"/>
                <w:sz w:val="24"/>
              </w:rPr>
              <w:t>– </w:t>
            </w:r>
            <w:r w:rsidRPr="00B73E9D" w:rsidR="006B733F">
              <w:rPr>
                <w:rFonts w:ascii="Times New Roman" w:hAnsi="Times New Roman"/>
                <w:sz w:val="24"/>
              </w:rPr>
              <w:t>apliecinājum</w:t>
            </w:r>
            <w:r w:rsidRPr="00B73E9D" w:rsidR="001B286C">
              <w:rPr>
                <w:rFonts w:ascii="Times New Roman" w:hAnsi="Times New Roman"/>
                <w:sz w:val="24"/>
              </w:rPr>
              <w:t>s</w:t>
            </w:r>
            <w:r w:rsidRPr="00B73E9D" w:rsidR="006B733F">
              <w:rPr>
                <w:rFonts w:ascii="Times New Roman" w:hAnsi="Times New Roman"/>
                <w:sz w:val="24"/>
              </w:rPr>
              <w:t>, ka būvju raksturojošā informācija, kura netiek aktualizēta, atbilst faktiskajai situācijai apvidū;</w:t>
            </w:r>
          </w:p>
          <w:p w:rsidRPr="00B73E9D" w:rsidR="008129FA" w:rsidP="00246F32" w:rsidRDefault="008129FA" w14:paraId="08187771" w14:textId="47975D7B">
            <w:pPr>
              <w:spacing w:after="0" w:line="240" w:lineRule="auto"/>
              <w:ind w:firstLine="331"/>
              <w:jc w:val="both"/>
              <w:rPr>
                <w:rFonts w:ascii="Times New Roman" w:hAnsi="Times New Roman"/>
                <w:sz w:val="24"/>
              </w:rPr>
            </w:pPr>
            <w:r w:rsidRPr="00B73E9D">
              <w:rPr>
                <w:rFonts w:ascii="Times New Roman" w:hAnsi="Times New Roman"/>
                <w:sz w:val="24"/>
              </w:rPr>
              <w:t>– </w:t>
            </w:r>
            <w:r w:rsidRPr="00B73E9D" w:rsidR="006B733F">
              <w:rPr>
                <w:rFonts w:ascii="Times New Roman" w:hAnsi="Times New Roman"/>
                <w:sz w:val="24"/>
              </w:rPr>
              <w:t>būvniecības lietas numurs;</w:t>
            </w:r>
          </w:p>
          <w:p w:rsidRPr="00B73E9D" w:rsidR="00B64BE1" w:rsidRDefault="008129FA" w14:paraId="24050CA9" w14:textId="14EA06BC">
            <w:pPr>
              <w:spacing w:after="0" w:line="240" w:lineRule="auto"/>
              <w:ind w:firstLine="331"/>
              <w:jc w:val="both"/>
              <w:rPr>
                <w:rFonts w:ascii="Times New Roman" w:hAnsi="Times New Roman"/>
                <w:sz w:val="24"/>
              </w:rPr>
            </w:pPr>
            <w:r w:rsidRPr="00B73E9D">
              <w:rPr>
                <w:rFonts w:ascii="Times New Roman" w:hAnsi="Times New Roman"/>
                <w:sz w:val="24"/>
              </w:rPr>
              <w:t>–</w:t>
            </w:r>
            <w:r w:rsidRPr="00B73E9D" w:rsidR="00005396">
              <w:rPr>
                <w:rFonts w:ascii="Times New Roman" w:hAnsi="Times New Roman"/>
                <w:sz w:val="24"/>
              </w:rPr>
              <w:t> </w:t>
            </w:r>
            <w:r w:rsidRPr="00B73E9D" w:rsidR="00B64BE1">
              <w:rPr>
                <w:rFonts w:ascii="Times New Roman" w:hAnsi="Times New Roman"/>
                <w:sz w:val="24"/>
              </w:rPr>
              <w:t>pakalpojuma izpildes steidzamības koeficients.</w:t>
            </w:r>
          </w:p>
          <w:p w:rsidRPr="00B73E9D" w:rsidR="00B64BE1" w:rsidP="00220CF9" w:rsidRDefault="00B64BE1" w14:paraId="70C36AF6" w14:textId="29E29E83">
            <w:pPr>
              <w:spacing w:after="0" w:line="240" w:lineRule="auto"/>
              <w:ind w:firstLine="331"/>
              <w:contextualSpacing/>
              <w:jc w:val="both"/>
              <w:rPr>
                <w:rFonts w:ascii="Times New Roman" w:hAnsi="Times New Roman" w:eastAsia="Times New Roman"/>
                <w:sz w:val="24"/>
                <w:szCs w:val="24"/>
              </w:rPr>
            </w:pPr>
            <w:r w:rsidRPr="00B73E9D">
              <w:rPr>
                <w:rFonts w:ascii="Times New Roman" w:hAnsi="Times New Roman" w:eastAsia="Times New Roman"/>
                <w:sz w:val="24"/>
                <w:szCs w:val="24"/>
              </w:rPr>
              <w:t>Šāds regulējums novērsīs nepieciešamību, izstrādājot jaunu vai mainot esošo BIS funkcionalitāti, vai izsniedzamos vai saņemamos datus, veikt grozījumus normatīvajā aktā, kas ir sarežģīts un laikietilpīgs process. Tā vietā tiks veikti grozījumi starpresoru vienošanās</w:t>
            </w:r>
            <w:r w:rsidRPr="00B73E9D" w:rsidR="002C697F">
              <w:rPr>
                <w:rFonts w:ascii="Times New Roman" w:hAnsi="Times New Roman" w:eastAsia="Times New Roman"/>
                <w:sz w:val="24"/>
                <w:szCs w:val="24"/>
              </w:rPr>
              <w:t xml:space="preserve"> nosacījumos</w:t>
            </w:r>
            <w:r w:rsidRPr="00B73E9D">
              <w:rPr>
                <w:rFonts w:ascii="Times New Roman" w:hAnsi="Times New Roman" w:eastAsia="Times New Roman"/>
                <w:sz w:val="24"/>
                <w:szCs w:val="24"/>
              </w:rPr>
              <w:t>, kas ir vienkāršāks un ātrāks process.</w:t>
            </w:r>
          </w:p>
          <w:p w:rsidRPr="00B73E9D" w:rsidR="00B64BE1" w:rsidP="005F1793" w:rsidRDefault="00B64BE1" w14:paraId="44517D4E" w14:textId="6ADE3E54">
            <w:pPr>
              <w:spacing w:after="0" w:line="240" w:lineRule="auto"/>
              <w:ind w:firstLine="331"/>
              <w:contextualSpacing/>
              <w:jc w:val="both"/>
              <w:rPr>
                <w:rFonts w:ascii="Times New Roman" w:hAnsi="Times New Roman"/>
                <w:sz w:val="24"/>
              </w:rPr>
            </w:pPr>
            <w:r w:rsidRPr="00B73E9D">
              <w:rPr>
                <w:rFonts w:ascii="Times New Roman" w:hAnsi="Times New Roman" w:eastAsia="Times New Roman"/>
                <w:sz w:val="24"/>
                <w:szCs w:val="24"/>
              </w:rPr>
              <w:t xml:space="preserve">Projekts paredz papildināt </w:t>
            </w:r>
            <w:r w:rsidRPr="00B73E9D">
              <w:rPr>
                <w:rFonts w:ascii="Times New Roman" w:hAnsi="Times New Roman"/>
                <w:sz w:val="24"/>
                <w:szCs w:val="24"/>
              </w:rPr>
              <w:t xml:space="preserve">Noteikumu </w:t>
            </w:r>
            <w:r w:rsidRPr="00B73E9D" w:rsidR="000517AA">
              <w:rPr>
                <w:rFonts w:ascii="Times New Roman" w:hAnsi="Times New Roman"/>
                <w:sz w:val="24"/>
                <w:szCs w:val="24"/>
              </w:rPr>
              <w:t xml:space="preserve">Nr. 438 </w:t>
            </w:r>
            <w:r w:rsidRPr="00B73E9D">
              <w:rPr>
                <w:rFonts w:ascii="Times New Roman" w:hAnsi="Times New Roman"/>
                <w:sz w:val="24"/>
              </w:rPr>
              <w:t>24.</w:t>
            </w:r>
            <w:r w:rsidRPr="00B73E9D">
              <w:rPr>
                <w:rFonts w:ascii="Times New Roman" w:hAnsi="Times New Roman"/>
                <w:sz w:val="24"/>
                <w:vertAlign w:val="superscript"/>
              </w:rPr>
              <w:t>2</w:t>
            </w:r>
            <w:r w:rsidRPr="00B73E9D">
              <w:rPr>
                <w:rFonts w:ascii="Times New Roman" w:hAnsi="Times New Roman"/>
                <w:sz w:val="24"/>
              </w:rPr>
              <w:t> </w:t>
            </w:r>
            <w:r w:rsidRPr="00B73E9D">
              <w:rPr>
                <w:rFonts w:ascii="Times New Roman" w:hAnsi="Times New Roman"/>
                <w:sz w:val="24"/>
                <w:szCs w:val="24"/>
              </w:rPr>
              <w:t xml:space="preserve">punktu ar personu loku, kas var piekļūt </w:t>
            </w:r>
            <w:r w:rsidRPr="00B73E9D">
              <w:rPr>
                <w:rFonts w:ascii="Times New Roman" w:hAnsi="Times New Roman"/>
                <w:sz w:val="24"/>
              </w:rPr>
              <w:t>būvju un telpu grupu kadastrālās uzmērīšanas lietām. Regulējums paredz, ka būvju un telpu grupu kadastrālās uzmērīšanas lietām piekļūst</w:t>
            </w:r>
            <w:r w:rsidRPr="00B73E9D" w:rsidR="005F1793">
              <w:rPr>
                <w:rFonts w:ascii="Times New Roman" w:hAnsi="Times New Roman"/>
                <w:sz w:val="24"/>
              </w:rPr>
              <w:t xml:space="preserve"> </w:t>
            </w:r>
            <w:r w:rsidRPr="00B73E9D">
              <w:rPr>
                <w:rFonts w:ascii="Times New Roman" w:hAnsi="Times New Roman"/>
                <w:sz w:val="24"/>
              </w:rPr>
              <w:t>būvniecības procesa ierosinātājs vai tā pilnvarota persona, lai ierosinātu būves pieņemšanu ekspluatācij</w:t>
            </w:r>
            <w:r w:rsidRPr="00B73E9D" w:rsidR="000517AA">
              <w:rPr>
                <w:rFonts w:ascii="Times New Roman" w:hAnsi="Times New Roman"/>
                <w:sz w:val="24"/>
              </w:rPr>
              <w:t>ā</w:t>
            </w:r>
            <w:r w:rsidRPr="00B73E9D">
              <w:rPr>
                <w:rFonts w:ascii="Times New Roman" w:hAnsi="Times New Roman"/>
                <w:sz w:val="24"/>
              </w:rPr>
              <w:t>, ja šī persona pirms būves pieņemšanas ekspluatācij</w:t>
            </w:r>
            <w:r w:rsidRPr="00B73E9D" w:rsidR="002C697F">
              <w:rPr>
                <w:rFonts w:ascii="Times New Roman" w:hAnsi="Times New Roman"/>
                <w:sz w:val="24"/>
              </w:rPr>
              <w:t>ā</w:t>
            </w:r>
            <w:r w:rsidRPr="00B73E9D">
              <w:rPr>
                <w:rFonts w:ascii="Times New Roman" w:hAnsi="Times New Roman"/>
                <w:sz w:val="24"/>
              </w:rPr>
              <w:t xml:space="preserve"> bija ierosinājusi konkrētās būves kadastrālo uzmērīšanu</w:t>
            </w:r>
            <w:r w:rsidRPr="00B73E9D" w:rsidR="002C697F">
              <w:rPr>
                <w:rFonts w:ascii="Times New Roman" w:hAnsi="Times New Roman"/>
                <w:sz w:val="24"/>
              </w:rPr>
              <w:t>,</w:t>
            </w:r>
            <w:r w:rsidRPr="00B73E9D">
              <w:rPr>
                <w:rFonts w:ascii="Times New Roman" w:hAnsi="Times New Roman"/>
                <w:sz w:val="24"/>
              </w:rPr>
              <w:t xml:space="preserve"> un pašvaldība skatīšanās režīmā būvniecības un ekspluatācijas procesa tiesiskuma nodrošināšanai savā administratīvajā teritorijā par konkrētajam būvniecības procesam nepieciešamo būvi vai telpu grupu.</w:t>
            </w:r>
          </w:p>
          <w:p w:rsidRPr="00B73E9D" w:rsidR="003C5E48" w:rsidP="007E21B6" w:rsidRDefault="003C5E48" w14:paraId="07793135" w14:textId="62CDAB53">
            <w:pPr>
              <w:spacing w:after="0" w:line="240" w:lineRule="auto"/>
              <w:ind w:firstLine="331"/>
              <w:contextualSpacing/>
              <w:jc w:val="both"/>
              <w:rPr>
                <w:rFonts w:ascii="Times New Roman" w:hAnsi="Times New Roman"/>
                <w:sz w:val="24"/>
                <w:szCs w:val="24"/>
                <w:shd w:val="clear" w:color="auto" w:fill="FFFFFF"/>
              </w:rPr>
            </w:pPr>
            <w:bookmarkStart w:name="_Hlk69378430" w:id="3"/>
            <w:r w:rsidRPr="00B73E9D">
              <w:rPr>
                <w:rFonts w:ascii="Times New Roman" w:hAnsi="Times New Roman"/>
                <w:sz w:val="24"/>
                <w:szCs w:val="24"/>
                <w:shd w:val="clear" w:color="auto" w:fill="FFFFFF"/>
              </w:rPr>
              <w:t>Lai nodrošinātu elektronisku projekt</w:t>
            </w:r>
            <w:r w:rsidRPr="00B73E9D" w:rsidR="000517AA">
              <w:rPr>
                <w:rFonts w:ascii="Times New Roman" w:hAnsi="Times New Roman"/>
                <w:sz w:val="24"/>
                <w:szCs w:val="24"/>
                <w:shd w:val="clear" w:color="auto" w:fill="FFFFFF"/>
              </w:rPr>
              <w:t>ā paredzētajā</w:t>
            </w:r>
            <w:r w:rsidRPr="00B73E9D">
              <w:rPr>
                <w:rFonts w:ascii="Times New Roman" w:hAnsi="Times New Roman"/>
                <w:sz w:val="24"/>
                <w:szCs w:val="24"/>
                <w:shd w:val="clear" w:color="auto" w:fill="FFFFFF"/>
              </w:rPr>
              <w:t xml:space="preserve"> 35.</w:t>
            </w:r>
            <w:r w:rsidRPr="00B73E9D" w:rsidR="00302963">
              <w:rPr>
                <w:rFonts w:ascii="Times New Roman" w:hAnsi="Times New Roman"/>
                <w:sz w:val="24"/>
                <w:szCs w:val="24"/>
                <w:shd w:val="clear" w:color="auto" w:fill="FFFFFF"/>
                <w:vertAlign w:val="superscript"/>
              </w:rPr>
              <w:t>1</w:t>
            </w:r>
            <w:r w:rsidRPr="00B73E9D">
              <w:rPr>
                <w:rFonts w:ascii="Times New Roman" w:hAnsi="Times New Roman"/>
                <w:sz w:val="24"/>
                <w:szCs w:val="24"/>
                <w:shd w:val="clear" w:color="auto" w:fill="FFFFFF"/>
              </w:rPr>
              <w:t>2.</w:t>
            </w:r>
            <w:r w:rsidRPr="00B73E9D" w:rsidR="00096FB7">
              <w:rPr>
                <w:rFonts w:ascii="Times New Roman" w:hAnsi="Times New Roman"/>
                <w:sz w:val="24"/>
                <w:szCs w:val="24"/>
                <w:shd w:val="clear" w:color="auto" w:fill="FFFFFF"/>
              </w:rPr>
              <w:t> </w:t>
            </w:r>
            <w:r w:rsidRPr="00B73E9D">
              <w:rPr>
                <w:rFonts w:ascii="Times New Roman" w:hAnsi="Times New Roman"/>
                <w:sz w:val="24"/>
                <w:szCs w:val="24"/>
                <w:shd w:val="clear" w:color="auto" w:fill="FFFFFF"/>
              </w:rPr>
              <w:t xml:space="preserve">apakšpunktā minēto Dienesta pakalpojumu ierosināšanu, izmantojot BIS funkcionalitāti, </w:t>
            </w:r>
            <w:r w:rsidRPr="00B73E9D">
              <w:rPr>
                <w:rFonts w:ascii="Times New Roman" w:hAnsi="Times New Roman"/>
                <w:sz w:val="24"/>
                <w:szCs w:val="24"/>
              </w:rPr>
              <w:t>ne vēlāk kā līdz 2021. gada 1. </w:t>
            </w:r>
            <w:r w:rsidR="00BA3DF9">
              <w:rPr>
                <w:rFonts w:ascii="Times New Roman" w:hAnsi="Times New Roman"/>
                <w:sz w:val="24"/>
                <w:szCs w:val="24"/>
              </w:rPr>
              <w:t>septembrim</w:t>
            </w:r>
            <w:r w:rsidRPr="00B73E9D">
              <w:rPr>
                <w:rFonts w:ascii="Times New Roman" w:hAnsi="Times New Roman"/>
                <w:sz w:val="24"/>
                <w:szCs w:val="24"/>
              </w:rPr>
              <w:t xml:space="preserve"> tiks </w:t>
            </w:r>
            <w:r w:rsidRPr="00B73E9D" w:rsidR="00B13175">
              <w:rPr>
                <w:rFonts w:ascii="Times New Roman" w:hAnsi="Times New Roman"/>
                <w:sz w:val="24"/>
                <w:szCs w:val="24"/>
                <w:shd w:val="clear" w:color="auto" w:fill="FFFFFF"/>
              </w:rPr>
              <w:t>pilnveidots BIS, ieviešot</w:t>
            </w:r>
            <w:r w:rsidRPr="00B73E9D" w:rsidR="004A0F2F">
              <w:rPr>
                <w:rFonts w:ascii="Times New Roman" w:hAnsi="Times New Roman"/>
                <w:sz w:val="24"/>
                <w:szCs w:val="24"/>
                <w:shd w:val="clear" w:color="auto" w:fill="FFFFFF"/>
              </w:rPr>
              <w:t xml:space="preserve"> </w:t>
            </w:r>
            <w:r w:rsidRPr="00B73E9D">
              <w:rPr>
                <w:rFonts w:ascii="Times New Roman" w:hAnsi="Times New Roman"/>
                <w:sz w:val="24"/>
                <w:szCs w:val="24"/>
                <w:shd w:val="clear" w:color="auto" w:fill="FFFFFF"/>
              </w:rPr>
              <w:t>tīmekļa servis</w:t>
            </w:r>
            <w:r w:rsidRPr="00B73E9D" w:rsidR="00B13175">
              <w:rPr>
                <w:rFonts w:ascii="Times New Roman" w:hAnsi="Times New Roman"/>
                <w:sz w:val="24"/>
                <w:szCs w:val="24"/>
                <w:shd w:val="clear" w:color="auto" w:fill="FFFFFF"/>
              </w:rPr>
              <w:t>u</w:t>
            </w:r>
            <w:r w:rsidRPr="00B73E9D">
              <w:rPr>
                <w:rFonts w:ascii="Times New Roman" w:hAnsi="Times New Roman"/>
                <w:sz w:val="24"/>
                <w:szCs w:val="24"/>
                <w:shd w:val="clear" w:color="auto" w:fill="FFFFFF"/>
              </w:rPr>
              <w:t xml:space="preserve">, kas paredzēs, ka </w:t>
            </w:r>
            <w:r w:rsidRPr="00B73E9D">
              <w:rPr>
                <w:rFonts w:ascii="Times New Roman" w:hAnsi="Times New Roman"/>
                <w:sz w:val="24"/>
                <w:szCs w:val="24"/>
              </w:rPr>
              <w:t xml:space="preserve">par BIS ierosinātu būves vai telpu grupas kadastrālo uzmērīšanu un attiecīgās būves vai telpu grupas reģistrāciju vai datu aktualizāciju Kadastra informācijas sistēmā, </w:t>
            </w:r>
            <w:r w:rsidRPr="00B73E9D">
              <w:rPr>
                <w:rFonts w:ascii="Times New Roman" w:hAnsi="Times New Roman"/>
                <w:sz w:val="24"/>
                <w:szCs w:val="24"/>
                <w:shd w:val="clear" w:color="auto" w:fill="FFFFFF"/>
              </w:rPr>
              <w:t xml:space="preserve">BIS ir jāuzsāk nodot informācija </w:t>
            </w:r>
            <w:r w:rsidRPr="00B73E9D">
              <w:rPr>
                <w:rFonts w:ascii="Times New Roman" w:hAnsi="Times New Roman"/>
                <w:sz w:val="24"/>
                <w:shd w:val="clear" w:color="auto" w:fill="FFFFFF"/>
              </w:rPr>
              <w:t>Dienestam.</w:t>
            </w:r>
          </w:p>
          <w:bookmarkEnd w:id="3"/>
          <w:p w:rsidRPr="00B73E9D" w:rsidR="00D30743" w:rsidRDefault="0041323B" w14:paraId="68EC33A9" w14:textId="5F934D62">
            <w:pPr>
              <w:spacing w:after="0" w:line="240" w:lineRule="auto"/>
              <w:ind w:firstLine="331"/>
              <w:contextualSpacing/>
              <w:jc w:val="both"/>
              <w:rPr>
                <w:rFonts w:ascii="Times New Roman" w:hAnsi="Times New Roman"/>
              </w:rPr>
            </w:pPr>
            <w:r w:rsidRPr="00B73E9D">
              <w:rPr>
                <w:rFonts w:ascii="Times New Roman" w:hAnsi="Times New Roman"/>
                <w:sz w:val="24"/>
                <w:szCs w:val="24"/>
              </w:rPr>
              <w:lastRenderedPageBreak/>
              <w:t xml:space="preserve">Ņemot vērā, ka </w:t>
            </w:r>
            <w:r w:rsidRPr="00B73E9D" w:rsidR="00B64BE1">
              <w:rPr>
                <w:rFonts w:ascii="Times New Roman" w:hAnsi="Times New Roman"/>
                <w:sz w:val="24"/>
                <w:szCs w:val="24"/>
              </w:rPr>
              <w:t xml:space="preserve">Noteikumu Nr. 438 </w:t>
            </w:r>
            <w:r w:rsidRPr="00B73E9D" w:rsidR="00B64BE1">
              <w:rPr>
                <w:rFonts w:ascii="Times New Roman" w:hAnsi="Times New Roman"/>
                <w:sz w:val="24"/>
              </w:rPr>
              <w:t>44. un 44.</w:t>
            </w:r>
            <w:r w:rsidRPr="00B73E9D" w:rsidR="00B64BE1">
              <w:rPr>
                <w:rFonts w:ascii="Times New Roman" w:hAnsi="Times New Roman"/>
                <w:sz w:val="24"/>
                <w:vertAlign w:val="superscript"/>
              </w:rPr>
              <w:t>2</w:t>
            </w:r>
            <w:r w:rsidRPr="00B73E9D" w:rsidR="00B64BE1">
              <w:rPr>
                <w:rFonts w:ascii="Times New Roman" w:hAnsi="Times New Roman"/>
                <w:sz w:val="24"/>
              </w:rPr>
              <w:t xml:space="preserve"> punkts satur atsauces uz šo noteikumu 34. un 35. punktu, paredzot, ka informācijas nodošanu Kadastra informācijas sistēmai </w:t>
            </w:r>
            <w:r w:rsidRPr="00B73E9D" w:rsidR="00B64BE1">
              <w:rPr>
                <w:rFonts w:ascii="Times New Roman" w:hAnsi="Times New Roman"/>
                <w:sz w:val="24"/>
                <w:shd w:val="clear" w:color="auto" w:fill="FFFFFF"/>
              </w:rPr>
              <w:t xml:space="preserve">saskaņā ar šo noteikumu </w:t>
            </w:r>
            <w:r w:rsidRPr="00B73E9D" w:rsidR="004A0F2F">
              <w:rPr>
                <w:rFonts w:ascii="Times New Roman" w:hAnsi="Times New Roman"/>
                <w:sz w:val="24"/>
                <w:shd w:val="clear" w:color="auto" w:fill="FFFFFF"/>
              </w:rPr>
              <w:t>34.</w:t>
            </w:r>
            <w:r w:rsidRPr="00B73E9D" w:rsidR="00B64BE1">
              <w:rPr>
                <w:rFonts w:ascii="Times New Roman" w:hAnsi="Times New Roman"/>
                <w:sz w:val="24"/>
                <w:shd w:val="clear" w:color="auto" w:fill="FFFFFF"/>
              </w:rPr>
              <w:t xml:space="preserve"> un </w:t>
            </w:r>
            <w:r w:rsidRPr="00B73E9D" w:rsidR="004A0F2F">
              <w:rPr>
                <w:rFonts w:ascii="Times New Roman" w:hAnsi="Times New Roman"/>
                <w:sz w:val="24"/>
                <w:shd w:val="clear" w:color="auto" w:fill="FFFFFF"/>
              </w:rPr>
              <w:t>35. punktu</w:t>
            </w:r>
            <w:r w:rsidRPr="00B73E9D" w:rsidR="00B64BE1">
              <w:rPr>
                <w:rFonts w:ascii="Times New Roman" w:hAnsi="Times New Roman"/>
                <w:sz w:val="24"/>
                <w:shd w:val="clear" w:color="auto" w:fill="FFFFFF"/>
              </w:rPr>
              <w:t xml:space="preserve"> ir jāuzsāk ne vēlāk kā līdz 2016. gada 28. februārim, bet informācijas nodošanu par būves neesību Kadastra informācijas sistēmai saskaņā ar šo noteikumu 34.4. apakšpunktu jāuzsāk līdz 2019. gada 31. decembrim</w:t>
            </w:r>
            <w:r w:rsidRPr="00B73E9D">
              <w:rPr>
                <w:rFonts w:ascii="Times New Roman" w:hAnsi="Times New Roman"/>
                <w:sz w:val="24"/>
                <w:shd w:val="clear" w:color="auto" w:fill="FFFFFF"/>
              </w:rPr>
              <w:t xml:space="preserve">, lai </w:t>
            </w:r>
            <w:r w:rsidRPr="00B73E9D">
              <w:rPr>
                <w:rFonts w:ascii="Times New Roman" w:hAnsi="Times New Roman"/>
                <w:sz w:val="24"/>
                <w:szCs w:val="24"/>
              </w:rPr>
              <w:t xml:space="preserve">Noteikumos Nr. 438 </w:t>
            </w:r>
            <w:r w:rsidRPr="00B73E9D">
              <w:rPr>
                <w:rFonts w:ascii="Times New Roman" w:hAnsi="Times New Roman"/>
                <w:sz w:val="24"/>
                <w:shd w:val="clear" w:color="auto" w:fill="FFFFFF"/>
              </w:rPr>
              <w:t xml:space="preserve">saglabātu vēsturisko informāciju par Kadastra informācijas sistēmai nododamās informācijas apjomu un </w:t>
            </w:r>
            <w:r w:rsidRPr="00B73E9D" w:rsidR="00F77C0D">
              <w:rPr>
                <w:rFonts w:ascii="Times New Roman" w:hAnsi="Times New Roman"/>
                <w:sz w:val="24"/>
                <w:shd w:val="clear" w:color="auto" w:fill="FFFFFF"/>
              </w:rPr>
              <w:t>termiņiem,</w:t>
            </w:r>
            <w:r w:rsidRPr="00B73E9D">
              <w:rPr>
                <w:rFonts w:ascii="Times New Roman" w:hAnsi="Times New Roman"/>
                <w:sz w:val="24"/>
                <w:shd w:val="clear" w:color="auto" w:fill="FFFFFF"/>
              </w:rPr>
              <w:t xml:space="preserve"> projekts paredz </w:t>
            </w:r>
            <w:r w:rsidRPr="00B73E9D" w:rsidR="00F77C0D">
              <w:rPr>
                <w:rFonts w:ascii="Times New Roman" w:hAnsi="Times New Roman"/>
                <w:sz w:val="24"/>
                <w:szCs w:val="24"/>
              </w:rPr>
              <w:t xml:space="preserve">Noteikumos Nr. 438 </w:t>
            </w:r>
            <w:r w:rsidRPr="00B73E9D">
              <w:rPr>
                <w:rFonts w:ascii="Times New Roman" w:hAnsi="Times New Roman"/>
                <w:sz w:val="24"/>
                <w:shd w:val="clear" w:color="auto" w:fill="FFFFFF"/>
              </w:rPr>
              <w:t xml:space="preserve">svītrot </w:t>
            </w:r>
            <w:r w:rsidRPr="00B73E9D" w:rsidR="00F77C0D">
              <w:rPr>
                <w:rFonts w:ascii="Times New Roman" w:hAnsi="Times New Roman"/>
                <w:sz w:val="24"/>
                <w:shd w:val="clear" w:color="auto" w:fill="FFFFFF"/>
              </w:rPr>
              <w:t>34. un 35. punktu un papildināt tos ar 34.</w:t>
            </w:r>
            <w:r w:rsidRPr="00B73E9D" w:rsidR="00F77C0D">
              <w:rPr>
                <w:rFonts w:ascii="Times New Roman" w:hAnsi="Times New Roman"/>
                <w:sz w:val="24"/>
                <w:shd w:val="clear" w:color="auto" w:fill="FFFFFF"/>
                <w:vertAlign w:val="superscript"/>
              </w:rPr>
              <w:t>1</w:t>
            </w:r>
            <w:r w:rsidRPr="00B73E9D" w:rsidR="00F77C0D">
              <w:rPr>
                <w:rFonts w:ascii="Times New Roman" w:hAnsi="Times New Roman"/>
                <w:sz w:val="24"/>
                <w:shd w:val="clear" w:color="auto" w:fill="FFFFFF"/>
              </w:rPr>
              <w:t xml:space="preserve"> un 35.</w:t>
            </w:r>
            <w:r w:rsidRPr="00B73E9D" w:rsidR="00F77C0D">
              <w:rPr>
                <w:rFonts w:ascii="Times New Roman" w:hAnsi="Times New Roman"/>
                <w:sz w:val="24"/>
                <w:shd w:val="clear" w:color="auto" w:fill="FFFFFF"/>
                <w:vertAlign w:val="superscript"/>
              </w:rPr>
              <w:t>1</w:t>
            </w:r>
            <w:r w:rsidRPr="00B73E9D" w:rsidR="00F77C0D">
              <w:rPr>
                <w:rFonts w:ascii="Times New Roman" w:hAnsi="Times New Roman"/>
                <w:sz w:val="24"/>
                <w:shd w:val="clear" w:color="auto" w:fill="FFFFFF"/>
              </w:rPr>
              <w:t> punktu</w:t>
            </w:r>
            <w:r w:rsidRPr="00B73E9D" w:rsidR="002775A4">
              <w:rPr>
                <w:rFonts w:ascii="Times New Roman" w:hAnsi="Times New Roman"/>
                <w:sz w:val="24"/>
                <w:shd w:val="clear" w:color="auto" w:fill="FFFFFF"/>
              </w:rPr>
              <w:t>, kas saturiski aizstāj</w:t>
            </w:r>
            <w:r w:rsidRPr="00B73E9D" w:rsidR="005F3915">
              <w:rPr>
                <w:rFonts w:ascii="Times New Roman" w:hAnsi="Times New Roman"/>
                <w:sz w:val="24"/>
                <w:shd w:val="clear" w:color="auto" w:fill="FFFFFF"/>
              </w:rPr>
              <w:t xml:space="preserve"> attiecīgi</w:t>
            </w:r>
            <w:r w:rsidRPr="00B73E9D" w:rsidR="002775A4">
              <w:rPr>
                <w:rFonts w:ascii="Times New Roman" w:hAnsi="Times New Roman"/>
                <w:sz w:val="24"/>
                <w:shd w:val="clear" w:color="auto" w:fill="FFFFFF"/>
              </w:rPr>
              <w:t xml:space="preserve"> 34. un 35. punktu</w:t>
            </w:r>
            <w:r w:rsidRPr="00B73E9D" w:rsidR="00CD0EB5">
              <w:rPr>
                <w:rFonts w:ascii="Times New Roman" w:hAnsi="Times New Roman"/>
                <w:sz w:val="24"/>
                <w:shd w:val="clear" w:color="auto" w:fill="FFFFFF"/>
              </w:rPr>
              <w:t xml:space="preserve"> un</w:t>
            </w:r>
            <w:r w:rsidRPr="00B73E9D" w:rsidR="005E5C28">
              <w:rPr>
                <w:rFonts w:ascii="Times New Roman" w:hAnsi="Times New Roman"/>
                <w:sz w:val="24"/>
                <w:shd w:val="clear" w:color="auto" w:fill="FFFFFF"/>
              </w:rPr>
              <w:t xml:space="preserve"> vienlaicīgi ļauj </w:t>
            </w:r>
            <w:r w:rsidRPr="00B73E9D" w:rsidR="004041E8">
              <w:rPr>
                <w:rFonts w:ascii="Times New Roman" w:hAnsi="Times New Roman"/>
                <w:sz w:val="24"/>
                <w:shd w:val="clear" w:color="auto" w:fill="FFFFFF"/>
              </w:rPr>
              <w:t xml:space="preserve">viegli </w:t>
            </w:r>
            <w:r w:rsidRPr="00B73E9D" w:rsidR="005E5C28">
              <w:rPr>
                <w:rFonts w:ascii="Times New Roman" w:hAnsi="Times New Roman"/>
                <w:sz w:val="24"/>
                <w:shd w:val="clear" w:color="auto" w:fill="FFFFFF"/>
              </w:rPr>
              <w:t xml:space="preserve">izsekot, kā mainījusies </w:t>
            </w:r>
            <w:r w:rsidRPr="00B73E9D" w:rsidR="005E5C28">
              <w:rPr>
                <w:rFonts w:ascii="Times New Roman" w:hAnsi="Times New Roman"/>
                <w:sz w:val="24"/>
              </w:rPr>
              <w:t>Kadastra informācijas sistēmai nododamā informācija</w:t>
            </w:r>
            <w:r w:rsidRPr="00B73E9D" w:rsidR="00B64BE1">
              <w:rPr>
                <w:rFonts w:ascii="Times New Roman" w:hAnsi="Times New Roman"/>
                <w:sz w:val="24"/>
                <w:shd w:val="clear" w:color="auto" w:fill="FFFFFF"/>
              </w:rPr>
              <w:t>.</w:t>
            </w:r>
          </w:p>
          <w:p w:rsidRPr="00B73E9D" w:rsidR="00F74929" w:rsidP="004F4E9E" w:rsidRDefault="00C625FB" w14:paraId="0A79CA67" w14:textId="3F0E10D8">
            <w:pPr>
              <w:spacing w:after="0" w:line="240" w:lineRule="auto"/>
              <w:ind w:firstLine="331"/>
              <w:contextualSpacing/>
              <w:jc w:val="both"/>
              <w:rPr>
                <w:rFonts w:ascii="Times New Roman" w:hAnsi="Times New Roman"/>
                <w:sz w:val="24"/>
              </w:rPr>
            </w:pPr>
            <w:r w:rsidRPr="00B73E9D">
              <w:rPr>
                <w:rFonts w:ascii="Times New Roman" w:hAnsi="Times New Roman"/>
                <w:sz w:val="24"/>
                <w:shd w:val="clear" w:color="auto" w:fill="FFFFFF"/>
              </w:rPr>
              <w:t>Projekta īstenošanai nav nepieciešamas izmaiņas Kadastra informācijas sistēmā</w:t>
            </w:r>
            <w:r w:rsidRPr="00B73E9D" w:rsidR="004F4E9E">
              <w:rPr>
                <w:rFonts w:ascii="Times New Roman" w:hAnsi="Times New Roman"/>
                <w:sz w:val="24"/>
                <w:shd w:val="clear" w:color="auto" w:fill="FFFFFF"/>
              </w:rPr>
              <w:t>.</w:t>
            </w:r>
          </w:p>
        </w:tc>
      </w:tr>
      <w:tr w:rsidRPr="00B73E9D" w:rsidR="00037754" w:rsidTr="00115C7F" w14:paraId="2729AD52"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B64BE1" w:rsidP="00B64BE1" w:rsidRDefault="00B64BE1" w14:paraId="7E6E11BE"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B73E9D" w:rsidR="00B64BE1" w:rsidP="00B64BE1" w:rsidRDefault="00B64BE1" w14:paraId="5FABAC5E"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B73E9D" w:rsidR="00B64BE1" w:rsidP="00C85A91" w:rsidRDefault="00B64BE1" w14:paraId="58008636" w14:textId="77777777">
            <w:pPr>
              <w:spacing w:after="0" w:line="240" w:lineRule="auto"/>
              <w:ind w:firstLine="329"/>
              <w:jc w:val="both"/>
              <w:rPr>
                <w:rFonts w:ascii="Times New Roman" w:hAnsi="Times New Roman" w:eastAsia="Times New Roman"/>
                <w:sz w:val="24"/>
                <w:szCs w:val="24"/>
              </w:rPr>
            </w:pPr>
            <w:r w:rsidRPr="00B73E9D">
              <w:rPr>
                <w:rFonts w:ascii="Times New Roman" w:hAnsi="Times New Roman"/>
                <w:sz w:val="24"/>
                <w:szCs w:val="24"/>
                <w:lang w:eastAsia="lv-LV"/>
              </w:rPr>
              <w:t>Tieslietu ministrija (Dienests), Ekonomikas ministrija (sniedzot viedokli pirms projekta izsludināšanas Valsts sekretāru sanāksmē).</w:t>
            </w:r>
          </w:p>
        </w:tc>
      </w:tr>
      <w:tr w:rsidRPr="00B73E9D" w:rsidR="00B64BE1" w:rsidTr="00115C7F" w14:paraId="43D3337B"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B64BE1" w:rsidP="00B64BE1" w:rsidRDefault="00B64BE1" w14:paraId="04EAE541"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B73E9D" w:rsidR="00B64BE1" w:rsidP="00B64BE1" w:rsidRDefault="00B64BE1" w14:paraId="4269A683"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B73E9D" w:rsidR="00B64BE1" w:rsidP="00C85A91" w:rsidRDefault="00B64BE1" w14:paraId="6A25B665" w14:textId="77777777">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lang w:eastAsia="lv-LV"/>
              </w:rPr>
              <w:t>Nav.</w:t>
            </w:r>
          </w:p>
        </w:tc>
      </w:tr>
    </w:tbl>
    <w:p w:rsidRPr="00B73E9D" w:rsidR="00C9499C" w:rsidP="003C485D" w:rsidRDefault="00C9499C" w14:paraId="186ADA04" w14:textId="77777777">
      <w:pPr>
        <w:spacing w:after="0" w:line="240" w:lineRule="auto"/>
        <w:ind w:firstLine="300"/>
        <w:jc w:val="center"/>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B73E9D" w:rsidR="00037754" w:rsidTr="00115C7F" w14:paraId="1E6353C8"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B73E9D" w:rsidR="00B2343A" w:rsidP="001478D7" w:rsidRDefault="00CF53E7" w14:paraId="563A873F" w14:textId="39A85816">
            <w:pPr>
              <w:spacing w:after="0" w:line="240" w:lineRule="auto"/>
              <w:jc w:val="center"/>
              <w:rPr>
                <w:rFonts w:ascii="Times New Roman" w:hAnsi="Times New Roman" w:eastAsia="Times New Roman"/>
                <w:b/>
                <w:bCs/>
                <w:sz w:val="24"/>
                <w:szCs w:val="24"/>
              </w:rPr>
            </w:pPr>
            <w:r w:rsidRPr="00B73E9D">
              <w:rPr>
                <w:rFonts w:ascii="Times New Roman" w:hAnsi="Times New Roman" w:eastAsia="Times New Roman"/>
                <w:b/>
                <w:bCs/>
                <w:sz w:val="24"/>
                <w:szCs w:val="24"/>
              </w:rPr>
              <w:t>II. Tiesību akta projekta ietekme uz sabiedrību, tautsaimniecības attīstību un administratīvo slogu</w:t>
            </w:r>
          </w:p>
        </w:tc>
      </w:tr>
      <w:tr w:rsidRPr="00B73E9D" w:rsidR="00037754" w:rsidTr="00115C7F" w14:paraId="3ED5421B"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6391D59A"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6CBC6CC1"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B73E9D" w:rsidR="005E3E2E" w:rsidP="00C85A91" w:rsidRDefault="000644D2" w14:paraId="13A512F7" w14:textId="77777777">
            <w:pPr>
              <w:spacing w:after="0" w:line="240" w:lineRule="auto"/>
              <w:ind w:firstLine="329"/>
              <w:jc w:val="both"/>
              <w:rPr>
                <w:rFonts w:ascii="Times New Roman" w:hAnsi="Times New Roman" w:eastAsia="Times New Roman"/>
                <w:sz w:val="24"/>
                <w:szCs w:val="24"/>
                <w:highlight w:val="yellow"/>
              </w:rPr>
            </w:pPr>
            <w:r w:rsidRPr="00B73E9D">
              <w:rPr>
                <w:rFonts w:ascii="Times New Roman" w:hAnsi="Times New Roman"/>
                <w:sz w:val="24"/>
                <w:szCs w:val="24"/>
              </w:rPr>
              <w:t>S</w:t>
            </w:r>
            <w:r w:rsidRPr="00B73E9D" w:rsidR="005E3E2E">
              <w:rPr>
                <w:rFonts w:ascii="Times New Roman" w:hAnsi="Times New Roman"/>
                <w:sz w:val="24"/>
                <w:szCs w:val="24"/>
              </w:rPr>
              <w:t xml:space="preserve">abiedrības </w:t>
            </w:r>
            <w:r w:rsidRPr="00B73E9D" w:rsidR="007439E2">
              <w:rPr>
                <w:rFonts w:ascii="Times New Roman" w:hAnsi="Times New Roman"/>
                <w:sz w:val="24"/>
                <w:szCs w:val="24"/>
              </w:rPr>
              <w:t>mērķgrupas</w:t>
            </w:r>
            <w:r w:rsidRPr="00B73E9D" w:rsidR="005E3E2E">
              <w:rPr>
                <w:rFonts w:ascii="Times New Roman" w:hAnsi="Times New Roman"/>
                <w:sz w:val="24"/>
                <w:szCs w:val="24"/>
              </w:rPr>
              <w:t xml:space="preserve"> ir </w:t>
            </w:r>
            <w:r w:rsidRPr="00B73E9D" w:rsidR="00AF524E">
              <w:rPr>
                <w:rFonts w:ascii="Times New Roman" w:hAnsi="Times New Roman"/>
                <w:sz w:val="24"/>
                <w:szCs w:val="24"/>
              </w:rPr>
              <w:t>būvniecības procesa ierosinātāji</w:t>
            </w:r>
            <w:r w:rsidRPr="00B73E9D">
              <w:rPr>
                <w:rFonts w:ascii="Times New Roman" w:hAnsi="Times New Roman"/>
                <w:sz w:val="24"/>
                <w:szCs w:val="24"/>
              </w:rPr>
              <w:t>,</w:t>
            </w:r>
            <w:r w:rsidRPr="00B73E9D" w:rsidR="00F51BFC">
              <w:rPr>
                <w:rFonts w:ascii="Times New Roman" w:hAnsi="Times New Roman"/>
                <w:sz w:val="24"/>
                <w:szCs w:val="24"/>
              </w:rPr>
              <w:t xml:space="preserve"> saskaņotāji, BIS un Kadastra informācijas sistēmas turētāji, </w:t>
            </w:r>
            <w:r w:rsidRPr="00B73E9D">
              <w:rPr>
                <w:rFonts w:ascii="Times New Roman" w:hAnsi="Times New Roman"/>
                <w:sz w:val="24"/>
                <w:szCs w:val="24"/>
              </w:rPr>
              <w:t>kā arī visa sabiedrība, kas izmanto</w:t>
            </w:r>
            <w:r w:rsidRPr="00B73E9D" w:rsidR="00F51BFC">
              <w:rPr>
                <w:rFonts w:ascii="Times New Roman" w:hAnsi="Times New Roman"/>
                <w:sz w:val="24"/>
                <w:szCs w:val="24"/>
              </w:rPr>
              <w:t xml:space="preserve"> </w:t>
            </w:r>
            <w:r w:rsidRPr="00B73E9D">
              <w:rPr>
                <w:rFonts w:ascii="Times New Roman" w:hAnsi="Times New Roman"/>
                <w:sz w:val="24"/>
                <w:szCs w:val="24"/>
              </w:rPr>
              <w:t>Kadastra informācijas sistēmas datus.</w:t>
            </w:r>
          </w:p>
        </w:tc>
      </w:tr>
      <w:tr w:rsidRPr="00B73E9D" w:rsidR="00037754" w:rsidTr="00115C7F" w14:paraId="507D61F3"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1655DE60"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7740D72C"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B73E9D" w:rsidR="007439E2" w:rsidP="00C85A91" w:rsidRDefault="00D77275" w14:paraId="4254F665" w14:textId="0A76D406">
            <w:pPr>
              <w:spacing w:after="0" w:line="240" w:lineRule="auto"/>
              <w:ind w:firstLine="329"/>
              <w:jc w:val="both"/>
              <w:rPr>
                <w:rFonts w:ascii="Times New Roman" w:hAnsi="Times New Roman" w:eastAsia="Times New Roman"/>
                <w:bCs/>
                <w:sz w:val="24"/>
                <w:szCs w:val="24"/>
              </w:rPr>
            </w:pPr>
            <w:r w:rsidRPr="00B73E9D">
              <w:rPr>
                <w:rFonts w:ascii="Times New Roman" w:hAnsi="Times New Roman" w:eastAsia="Times New Roman"/>
                <w:bCs/>
                <w:sz w:val="24"/>
                <w:szCs w:val="24"/>
              </w:rPr>
              <w:t xml:space="preserve">Saistībā ar to, ka būves </w:t>
            </w:r>
            <w:r w:rsidRPr="00B73E9D" w:rsidR="00286BBC">
              <w:rPr>
                <w:rFonts w:ascii="Times New Roman" w:hAnsi="Times New Roman" w:eastAsia="Times New Roman"/>
                <w:bCs/>
                <w:sz w:val="24"/>
                <w:szCs w:val="24"/>
              </w:rPr>
              <w:t xml:space="preserve">vai telpu grupas </w:t>
            </w:r>
            <w:r w:rsidRPr="00B73E9D">
              <w:rPr>
                <w:rFonts w:ascii="Times New Roman" w:hAnsi="Times New Roman" w:eastAsia="Times New Roman"/>
                <w:bCs/>
                <w:sz w:val="24"/>
                <w:szCs w:val="24"/>
              </w:rPr>
              <w:t>kadastrālo uzmērīšanu varēs ierosināt, izmantojot BIS</w:t>
            </w:r>
            <w:r w:rsidRPr="00B73E9D" w:rsidR="00483DE5">
              <w:rPr>
                <w:rFonts w:ascii="Times New Roman" w:hAnsi="Times New Roman" w:eastAsia="Times New Roman"/>
                <w:bCs/>
                <w:sz w:val="24"/>
                <w:szCs w:val="24"/>
              </w:rPr>
              <w:t xml:space="preserve"> </w:t>
            </w:r>
            <w:r w:rsidRPr="00B73E9D" w:rsidR="008B6FA1">
              <w:rPr>
                <w:rFonts w:ascii="Times New Roman" w:hAnsi="Times New Roman" w:eastAsia="Times New Roman"/>
                <w:bCs/>
                <w:sz w:val="24"/>
                <w:szCs w:val="24"/>
              </w:rPr>
              <w:t>funkcionalitāti</w:t>
            </w:r>
            <w:r w:rsidRPr="00B73E9D">
              <w:rPr>
                <w:rFonts w:ascii="Times New Roman" w:hAnsi="Times New Roman" w:eastAsia="Times New Roman"/>
                <w:bCs/>
                <w:sz w:val="24"/>
                <w:szCs w:val="24"/>
              </w:rPr>
              <w:t>, personai samazinās</w:t>
            </w:r>
            <w:r w:rsidRPr="00B73E9D" w:rsidR="00CC478C">
              <w:rPr>
                <w:rFonts w:ascii="Times New Roman" w:hAnsi="Times New Roman" w:eastAsia="Times New Roman"/>
                <w:bCs/>
                <w:sz w:val="24"/>
                <w:szCs w:val="24"/>
              </w:rPr>
              <w:t>ies</w:t>
            </w:r>
            <w:r w:rsidRPr="00B73E9D">
              <w:rPr>
                <w:rFonts w:ascii="Times New Roman" w:hAnsi="Times New Roman" w:eastAsia="Times New Roman"/>
                <w:bCs/>
                <w:sz w:val="24"/>
                <w:szCs w:val="24"/>
              </w:rPr>
              <w:t xml:space="preserve"> administratīvais slogs, jo</w:t>
            </w:r>
            <w:r w:rsidRPr="00B73E9D" w:rsidR="00DE77EA">
              <w:rPr>
                <w:rFonts w:ascii="Times New Roman" w:hAnsi="Times New Roman" w:eastAsia="Times New Roman"/>
                <w:bCs/>
                <w:sz w:val="24"/>
                <w:szCs w:val="24"/>
              </w:rPr>
              <w:t xml:space="preserve"> pasūtījum</w:t>
            </w:r>
            <w:r w:rsidRPr="00B73E9D" w:rsidR="009C00E4">
              <w:rPr>
                <w:rFonts w:ascii="Times New Roman" w:hAnsi="Times New Roman" w:eastAsia="Times New Roman"/>
                <w:bCs/>
                <w:sz w:val="24"/>
                <w:szCs w:val="24"/>
              </w:rPr>
              <w:t xml:space="preserve">u būs iespējams pieprasīt, izmantojot </w:t>
            </w:r>
            <w:r w:rsidRPr="00B73E9D" w:rsidR="00996630">
              <w:rPr>
                <w:rFonts w:ascii="Times New Roman" w:hAnsi="Times New Roman" w:eastAsia="Times New Roman"/>
                <w:bCs/>
                <w:sz w:val="24"/>
                <w:szCs w:val="24"/>
              </w:rPr>
              <w:t>BIS</w:t>
            </w:r>
            <w:r w:rsidRPr="00B73E9D" w:rsidR="009C00E4">
              <w:rPr>
                <w:rFonts w:ascii="Times New Roman" w:hAnsi="Times New Roman" w:eastAsia="Times New Roman"/>
                <w:bCs/>
                <w:sz w:val="24"/>
                <w:szCs w:val="24"/>
              </w:rPr>
              <w:t xml:space="preserve">, </w:t>
            </w:r>
            <w:r w:rsidRPr="00B73E9D" w:rsidR="009C00E4">
              <w:rPr>
                <w:rFonts w:ascii="Times New Roman" w:hAnsi="Times New Roman"/>
                <w:sz w:val="24"/>
              </w:rPr>
              <w:t xml:space="preserve">nenākot uz </w:t>
            </w:r>
            <w:r w:rsidRPr="00B73E9D">
              <w:rPr>
                <w:rFonts w:ascii="Times New Roman" w:hAnsi="Times New Roman" w:eastAsia="Times New Roman"/>
                <w:bCs/>
                <w:sz w:val="24"/>
                <w:szCs w:val="24"/>
              </w:rPr>
              <w:t>Dienesta klientu apkalpošanas centr</w:t>
            </w:r>
            <w:r w:rsidRPr="00B73E9D" w:rsidR="009C00E4">
              <w:rPr>
                <w:rFonts w:ascii="Times New Roman" w:hAnsi="Times New Roman" w:eastAsia="Times New Roman"/>
                <w:bCs/>
                <w:sz w:val="24"/>
                <w:szCs w:val="24"/>
              </w:rPr>
              <w:t>u</w:t>
            </w:r>
            <w:r w:rsidRPr="00B73E9D">
              <w:rPr>
                <w:rFonts w:ascii="Times New Roman" w:hAnsi="Times New Roman" w:eastAsia="Times New Roman"/>
                <w:bCs/>
                <w:sz w:val="24"/>
                <w:szCs w:val="24"/>
              </w:rPr>
              <w:t>.</w:t>
            </w:r>
          </w:p>
        </w:tc>
      </w:tr>
      <w:tr w:rsidRPr="00B73E9D" w:rsidR="00037754" w:rsidTr="00115C7F" w14:paraId="153C72A1"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75237846"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B73E9D" w:rsidR="005E3E2E" w:rsidP="00B73E9D" w:rsidRDefault="005E3E2E" w14:paraId="4F4B931F" w14:textId="64E5E328">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B73E9D" w:rsidR="00517EFC" w:rsidP="00C85A91" w:rsidRDefault="00517EFC" w14:paraId="259E0408" w14:textId="216D4D38">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u w:val="single"/>
              </w:rPr>
              <w:t>Būv</w:t>
            </w:r>
            <w:r w:rsidRPr="00B73E9D" w:rsidR="001478D7">
              <w:rPr>
                <w:rFonts w:ascii="Times New Roman" w:hAnsi="Times New Roman"/>
                <w:sz w:val="24"/>
                <w:u w:val="single"/>
              </w:rPr>
              <w:t>es</w:t>
            </w:r>
            <w:r w:rsidRPr="00B73E9D" w:rsidR="002D5C05">
              <w:rPr>
                <w:rFonts w:ascii="Times New Roman" w:hAnsi="Times New Roman"/>
                <w:sz w:val="24"/>
                <w:u w:val="single"/>
              </w:rPr>
              <w:t xml:space="preserve"> vai telpu grup</w:t>
            </w:r>
            <w:r w:rsidRPr="00B73E9D" w:rsidR="00564DE5">
              <w:rPr>
                <w:rFonts w:ascii="Times New Roman" w:hAnsi="Times New Roman"/>
                <w:sz w:val="24"/>
                <w:u w:val="single"/>
              </w:rPr>
              <w:t>as</w:t>
            </w:r>
            <w:r w:rsidRPr="00B73E9D">
              <w:rPr>
                <w:rFonts w:ascii="Times New Roman" w:hAnsi="Times New Roman"/>
                <w:sz w:val="24"/>
                <w:u w:val="single"/>
              </w:rPr>
              <w:t xml:space="preserve"> kadastrālās uzmērīšanas pasūtījumu </w:t>
            </w:r>
            <w:r w:rsidRPr="00B73E9D" w:rsidR="002132C2">
              <w:rPr>
                <w:rFonts w:ascii="Times New Roman" w:hAnsi="Times New Roman"/>
                <w:sz w:val="24"/>
                <w:u w:val="single"/>
              </w:rPr>
              <w:t>ierosināšana</w:t>
            </w:r>
            <w:r w:rsidRPr="00B73E9D">
              <w:rPr>
                <w:rFonts w:ascii="Times New Roman" w:hAnsi="Times New Roman"/>
                <w:sz w:val="24"/>
                <w:u w:val="single"/>
              </w:rPr>
              <w:t xml:space="preserve"> BIS</w:t>
            </w:r>
            <w:r w:rsidRPr="00B73E9D">
              <w:rPr>
                <w:rFonts w:ascii="Times New Roman" w:hAnsi="Times New Roman"/>
                <w:sz w:val="24"/>
              </w:rPr>
              <w:t xml:space="preserve"> – kad process pilnībā tiks ieviests, klientiem samazināsies administratīvais slogs</w:t>
            </w:r>
            <w:r w:rsidRPr="00B73E9D" w:rsidR="001478D7">
              <w:rPr>
                <w:rFonts w:ascii="Times New Roman" w:hAnsi="Times New Roman"/>
                <w:sz w:val="24"/>
              </w:rPr>
              <w:t xml:space="preserve"> par </w:t>
            </w:r>
            <w:r w:rsidRPr="00B73E9D">
              <w:rPr>
                <w:rFonts w:ascii="Times New Roman" w:hAnsi="Times New Roman"/>
                <w:sz w:val="24"/>
              </w:rPr>
              <w:t xml:space="preserve">aptuveni </w:t>
            </w:r>
            <w:r w:rsidRPr="00B73E9D" w:rsidR="007C7884">
              <w:rPr>
                <w:rFonts w:ascii="Times New Roman" w:hAnsi="Times New Roman"/>
                <w:sz w:val="24"/>
                <w:u w:val="single"/>
              </w:rPr>
              <w:t>19</w:t>
            </w:r>
            <w:r w:rsidRPr="00B73E9D" w:rsidR="00FD07E2">
              <w:rPr>
                <w:rFonts w:ascii="Times New Roman" w:hAnsi="Times New Roman"/>
                <w:sz w:val="24"/>
                <w:u w:val="single"/>
              </w:rPr>
              <w:t>9</w:t>
            </w:r>
            <w:r w:rsidRPr="00B73E9D" w:rsidR="001478D7">
              <w:rPr>
                <w:rFonts w:ascii="Times New Roman" w:hAnsi="Times New Roman"/>
                <w:sz w:val="24"/>
                <w:u w:val="single"/>
              </w:rPr>
              <w:t> </w:t>
            </w:r>
            <w:r w:rsidRPr="00B73E9D" w:rsidR="00FD07E2">
              <w:rPr>
                <w:rFonts w:ascii="Times New Roman" w:hAnsi="Times New Roman"/>
                <w:sz w:val="24"/>
                <w:u w:val="single"/>
              </w:rPr>
              <w:t>361</w:t>
            </w:r>
            <w:r w:rsidRPr="00B73E9D" w:rsidR="00D96AD3">
              <w:rPr>
                <w:rFonts w:ascii="Times New Roman" w:hAnsi="Times New Roman"/>
                <w:sz w:val="24"/>
              </w:rPr>
              <w:t> </w:t>
            </w:r>
            <w:r w:rsidRPr="00B73E9D" w:rsidR="00CC478C">
              <w:rPr>
                <w:rFonts w:ascii="Times New Roman" w:hAnsi="Times New Roman"/>
                <w:i/>
                <w:sz w:val="24"/>
              </w:rPr>
              <w:t>euro</w:t>
            </w:r>
            <w:r w:rsidRPr="00B73E9D">
              <w:rPr>
                <w:rFonts w:ascii="Times New Roman" w:hAnsi="Times New Roman"/>
                <w:sz w:val="24"/>
              </w:rPr>
              <w:t xml:space="preserve"> gadā, jo kli</w:t>
            </w:r>
            <w:r w:rsidRPr="00B73E9D" w:rsidR="00D77275">
              <w:rPr>
                <w:rFonts w:ascii="Times New Roman" w:hAnsi="Times New Roman"/>
                <w:sz w:val="24"/>
              </w:rPr>
              <w:t xml:space="preserve">entiem vairs nebūs jādodas uz </w:t>
            </w:r>
            <w:r w:rsidRPr="00B73E9D">
              <w:rPr>
                <w:rFonts w:ascii="Times New Roman" w:hAnsi="Times New Roman"/>
                <w:sz w:val="24"/>
              </w:rPr>
              <w:t>D</w:t>
            </w:r>
            <w:r w:rsidRPr="00B73E9D" w:rsidR="00D77275">
              <w:rPr>
                <w:rFonts w:ascii="Times New Roman" w:hAnsi="Times New Roman"/>
                <w:sz w:val="24"/>
              </w:rPr>
              <w:t>ienestu</w:t>
            </w:r>
            <w:r w:rsidRPr="00B73E9D">
              <w:rPr>
                <w:rFonts w:ascii="Times New Roman" w:hAnsi="Times New Roman"/>
                <w:sz w:val="24"/>
              </w:rPr>
              <w:t>, lai iesniegtu iesniegumu būv</w:t>
            </w:r>
            <w:r w:rsidRPr="00B73E9D" w:rsidR="001478D7">
              <w:rPr>
                <w:rFonts w:ascii="Times New Roman" w:hAnsi="Times New Roman"/>
                <w:sz w:val="24"/>
              </w:rPr>
              <w:t>es</w:t>
            </w:r>
            <w:r w:rsidRPr="00B73E9D" w:rsidR="00286BBC">
              <w:rPr>
                <w:rFonts w:ascii="Times New Roman" w:hAnsi="Times New Roman"/>
                <w:sz w:val="24"/>
              </w:rPr>
              <w:t xml:space="preserve"> vai telpu grup</w:t>
            </w:r>
            <w:r w:rsidRPr="00B73E9D" w:rsidR="001478D7">
              <w:rPr>
                <w:rFonts w:ascii="Times New Roman" w:hAnsi="Times New Roman"/>
                <w:sz w:val="24"/>
              </w:rPr>
              <w:t>as</w:t>
            </w:r>
            <w:r w:rsidRPr="00B73E9D">
              <w:rPr>
                <w:rFonts w:ascii="Times New Roman" w:hAnsi="Times New Roman"/>
                <w:sz w:val="24"/>
              </w:rPr>
              <w:t xml:space="preserve"> kadastrālās uzmērīšanas pasūtījum</w:t>
            </w:r>
            <w:r w:rsidRPr="00B73E9D" w:rsidR="001478D7">
              <w:rPr>
                <w:rFonts w:ascii="Times New Roman" w:hAnsi="Times New Roman"/>
                <w:sz w:val="24"/>
              </w:rPr>
              <w:t>u</w:t>
            </w:r>
            <w:r w:rsidRPr="00B73E9D">
              <w:rPr>
                <w:rFonts w:ascii="Times New Roman" w:hAnsi="Times New Roman"/>
                <w:sz w:val="24"/>
              </w:rPr>
              <w:t xml:space="preserve"> veikšanai.</w:t>
            </w:r>
          </w:p>
          <w:p w:rsidRPr="00B73E9D" w:rsidR="00517EFC" w:rsidP="00C85A91" w:rsidRDefault="00517EFC" w14:paraId="3A0D6253" w14:textId="29772244">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rPr>
              <w:t>Pieņēmumi:</w:t>
            </w:r>
          </w:p>
          <w:p w:rsidRPr="00B73E9D" w:rsidR="00517EFC" w:rsidP="00C85A91" w:rsidRDefault="00517EFC" w14:paraId="2E81E591" w14:textId="77777777">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rPr>
              <w:t>Vidējie ceļa izdevum</w:t>
            </w:r>
            <w:r w:rsidRPr="00B73E9D" w:rsidR="00A816FC">
              <w:rPr>
                <w:rFonts w:ascii="Times New Roman" w:hAnsi="Times New Roman"/>
                <w:sz w:val="24"/>
              </w:rPr>
              <w:t>i</w:t>
            </w:r>
            <w:r w:rsidRPr="00B73E9D">
              <w:rPr>
                <w:rFonts w:ascii="Times New Roman" w:hAnsi="Times New Roman"/>
                <w:sz w:val="24"/>
              </w:rPr>
              <w:t xml:space="preserve"> no Rīgas (pārvietojas ar sabiedrisko transportu vai automašīnu un izmanto stāvvietu) </w:t>
            </w:r>
            <w:r w:rsidRPr="00B73E9D" w:rsidR="002132C2">
              <w:rPr>
                <w:rFonts w:ascii="Times New Roman" w:hAnsi="Times New Roman"/>
                <w:sz w:val="24"/>
              </w:rPr>
              <w:t xml:space="preserve">– </w:t>
            </w:r>
            <w:r w:rsidRPr="00B73E9D">
              <w:rPr>
                <w:rFonts w:ascii="Times New Roman" w:hAnsi="Times New Roman"/>
                <w:sz w:val="24"/>
              </w:rPr>
              <w:t>6</w:t>
            </w:r>
            <w:r w:rsidRPr="00B73E9D" w:rsidR="002132C2">
              <w:rPr>
                <w:rFonts w:ascii="Times New Roman" w:hAnsi="Times New Roman"/>
                <w:sz w:val="24"/>
              </w:rPr>
              <w:t> </w:t>
            </w:r>
            <w:r w:rsidRPr="00B73E9D" w:rsidR="00CC478C">
              <w:rPr>
                <w:rFonts w:ascii="Times New Roman" w:hAnsi="Times New Roman"/>
                <w:i/>
                <w:sz w:val="24"/>
              </w:rPr>
              <w:t>euro</w:t>
            </w:r>
            <w:r w:rsidRPr="00B73E9D" w:rsidR="002132C2">
              <w:rPr>
                <w:rFonts w:ascii="Times New Roman" w:hAnsi="Times New Roman"/>
                <w:i/>
                <w:sz w:val="24"/>
              </w:rPr>
              <w:t>.</w:t>
            </w:r>
          </w:p>
          <w:p w:rsidRPr="00B73E9D" w:rsidR="00517EFC" w:rsidP="00C85A91" w:rsidRDefault="00517EFC" w14:paraId="4850B63B" w14:textId="77777777">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rPr>
              <w:t>Vidējie ceļa izdevumi reģion</w:t>
            </w:r>
            <w:r w:rsidRPr="00B73E9D" w:rsidR="002D5C05">
              <w:rPr>
                <w:rFonts w:ascii="Times New Roman" w:hAnsi="Times New Roman"/>
                <w:sz w:val="24"/>
              </w:rPr>
              <w:t>o</w:t>
            </w:r>
            <w:r w:rsidRPr="00B73E9D">
              <w:rPr>
                <w:rFonts w:ascii="Times New Roman" w:hAnsi="Times New Roman"/>
                <w:sz w:val="24"/>
              </w:rPr>
              <w:t xml:space="preserve">s (pārvietojas ar sabiedrisko transportu vai automašīnu un izmanto stāvvietu) </w:t>
            </w:r>
            <w:r w:rsidRPr="00B73E9D" w:rsidR="002132C2">
              <w:rPr>
                <w:rFonts w:ascii="Times New Roman" w:hAnsi="Times New Roman"/>
                <w:sz w:val="24"/>
              </w:rPr>
              <w:t>–</w:t>
            </w:r>
            <w:r w:rsidRPr="00B73E9D">
              <w:rPr>
                <w:rFonts w:ascii="Times New Roman" w:hAnsi="Times New Roman"/>
                <w:sz w:val="24"/>
              </w:rPr>
              <w:t xml:space="preserve"> 7</w:t>
            </w:r>
            <w:r w:rsidRPr="00B73E9D" w:rsidR="002132C2">
              <w:rPr>
                <w:rFonts w:ascii="Times New Roman" w:hAnsi="Times New Roman"/>
                <w:sz w:val="24"/>
              </w:rPr>
              <w:t> </w:t>
            </w:r>
            <w:r w:rsidRPr="00B73E9D" w:rsidR="00CC478C">
              <w:rPr>
                <w:rFonts w:ascii="Times New Roman" w:hAnsi="Times New Roman"/>
                <w:i/>
                <w:sz w:val="24"/>
              </w:rPr>
              <w:t>euro</w:t>
            </w:r>
            <w:r w:rsidRPr="00B73E9D" w:rsidR="002D5C05">
              <w:rPr>
                <w:rFonts w:ascii="Times New Roman" w:hAnsi="Times New Roman"/>
                <w:sz w:val="24"/>
              </w:rPr>
              <w:t>.</w:t>
            </w:r>
          </w:p>
          <w:p w:rsidRPr="00B73E9D" w:rsidR="00517EFC" w:rsidP="00C85A91" w:rsidRDefault="00517EFC" w14:paraId="5B6BC502" w14:textId="06CA5279">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rPr>
              <w:t xml:space="preserve">Vidējā </w:t>
            </w:r>
            <w:r w:rsidRPr="00B73E9D" w:rsidR="002132C2">
              <w:rPr>
                <w:rFonts w:ascii="Times New Roman" w:hAnsi="Times New Roman"/>
                <w:sz w:val="24"/>
              </w:rPr>
              <w:t>cilvēkstundas</w:t>
            </w:r>
            <w:r w:rsidRPr="00B73E9D">
              <w:rPr>
                <w:rFonts w:ascii="Times New Roman" w:hAnsi="Times New Roman"/>
                <w:sz w:val="24"/>
              </w:rPr>
              <w:t xml:space="preserve"> darba likme Latvijā 20</w:t>
            </w:r>
            <w:r w:rsidRPr="00B73E9D" w:rsidR="00912BC0">
              <w:rPr>
                <w:rFonts w:ascii="Times New Roman" w:hAnsi="Times New Roman"/>
                <w:sz w:val="24"/>
              </w:rPr>
              <w:t>20</w:t>
            </w:r>
            <w:r w:rsidRPr="00B73E9D">
              <w:rPr>
                <w:rFonts w:ascii="Times New Roman" w:hAnsi="Times New Roman"/>
                <w:sz w:val="24"/>
              </w:rPr>
              <w:t>.</w:t>
            </w:r>
            <w:r w:rsidRPr="00B73E9D" w:rsidR="002132C2">
              <w:rPr>
                <w:rFonts w:ascii="Times New Roman" w:hAnsi="Times New Roman"/>
                <w:sz w:val="24"/>
              </w:rPr>
              <w:t> </w:t>
            </w:r>
            <w:r w:rsidRPr="00B73E9D">
              <w:rPr>
                <w:rFonts w:ascii="Times New Roman" w:hAnsi="Times New Roman"/>
                <w:sz w:val="24"/>
              </w:rPr>
              <w:t>gad</w:t>
            </w:r>
            <w:r w:rsidR="00742475">
              <w:rPr>
                <w:rFonts w:ascii="Times New Roman" w:hAnsi="Times New Roman"/>
                <w:sz w:val="24"/>
              </w:rPr>
              <w:t>ā</w:t>
            </w:r>
            <w:r w:rsidRPr="00B73E9D">
              <w:rPr>
                <w:rFonts w:ascii="Times New Roman" w:hAnsi="Times New Roman"/>
                <w:sz w:val="24"/>
              </w:rPr>
              <w:t xml:space="preserve"> –</w:t>
            </w:r>
            <w:r w:rsidRPr="00B73E9D" w:rsidR="002132C2">
              <w:rPr>
                <w:rFonts w:ascii="Times New Roman" w:hAnsi="Times New Roman"/>
                <w:sz w:val="24"/>
              </w:rPr>
              <w:t xml:space="preserve"> </w:t>
            </w:r>
            <w:r w:rsidRPr="00B73E9D" w:rsidR="00FE11F4">
              <w:rPr>
                <w:rFonts w:ascii="Times New Roman" w:hAnsi="Times New Roman"/>
                <w:sz w:val="24"/>
              </w:rPr>
              <w:t>8</w:t>
            </w:r>
            <w:r w:rsidRPr="00B73E9D" w:rsidR="0033743C">
              <w:rPr>
                <w:rFonts w:ascii="Times New Roman" w:hAnsi="Times New Roman"/>
                <w:sz w:val="24"/>
              </w:rPr>
              <w:t>,</w:t>
            </w:r>
            <w:r w:rsidRPr="00B73E9D" w:rsidR="00912BC0">
              <w:rPr>
                <w:rFonts w:ascii="Times New Roman" w:hAnsi="Times New Roman"/>
                <w:sz w:val="24"/>
              </w:rPr>
              <w:t>57</w:t>
            </w:r>
            <w:r w:rsidRPr="00B73E9D" w:rsidR="002132C2">
              <w:rPr>
                <w:rFonts w:ascii="Times New Roman" w:hAnsi="Times New Roman"/>
                <w:sz w:val="24"/>
              </w:rPr>
              <w:t> </w:t>
            </w:r>
            <w:r w:rsidRPr="00B73E9D" w:rsidR="00CC478C">
              <w:rPr>
                <w:rFonts w:ascii="Times New Roman" w:hAnsi="Times New Roman"/>
                <w:i/>
                <w:sz w:val="24"/>
              </w:rPr>
              <w:t>euro</w:t>
            </w:r>
            <w:r w:rsidRPr="00B73E9D" w:rsidR="002132C2">
              <w:rPr>
                <w:rFonts w:ascii="Times New Roman" w:hAnsi="Times New Roman"/>
                <w:sz w:val="24"/>
              </w:rPr>
              <w:t>.</w:t>
            </w:r>
          </w:p>
          <w:p w:rsidRPr="00B73E9D" w:rsidR="00517EFC" w:rsidP="00C85A91" w:rsidRDefault="00517EFC" w14:paraId="5071B3D2" w14:textId="77777777">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rPr>
              <w:lastRenderedPageBreak/>
              <w:t xml:space="preserve">Patērētais laiks iesnieguma iesniegšanai </w:t>
            </w:r>
            <w:r w:rsidRPr="00B73E9D" w:rsidR="002132C2">
              <w:rPr>
                <w:rFonts w:ascii="Times New Roman" w:hAnsi="Times New Roman"/>
                <w:sz w:val="24"/>
              </w:rPr>
              <w:t>Dienestā</w:t>
            </w:r>
            <w:r w:rsidRPr="00B73E9D">
              <w:rPr>
                <w:rFonts w:ascii="Times New Roman" w:hAnsi="Times New Roman"/>
                <w:sz w:val="24"/>
              </w:rPr>
              <w:t>, tai skaitā pārvietošanās laiks</w:t>
            </w:r>
            <w:r w:rsidRPr="00B73E9D" w:rsidR="002132C2">
              <w:rPr>
                <w:rFonts w:ascii="Times New Roman" w:hAnsi="Times New Roman"/>
                <w:sz w:val="24"/>
              </w:rPr>
              <w:t xml:space="preserve"> –</w:t>
            </w:r>
            <w:r w:rsidRPr="00B73E9D">
              <w:rPr>
                <w:rFonts w:ascii="Times New Roman" w:hAnsi="Times New Roman"/>
                <w:sz w:val="24"/>
              </w:rPr>
              <w:t xml:space="preserve"> 2</w:t>
            </w:r>
            <w:r w:rsidRPr="00B73E9D" w:rsidR="002132C2">
              <w:rPr>
                <w:rFonts w:ascii="Times New Roman" w:hAnsi="Times New Roman"/>
                <w:sz w:val="24"/>
              </w:rPr>
              <w:t> </w:t>
            </w:r>
            <w:r w:rsidRPr="00B73E9D">
              <w:rPr>
                <w:rFonts w:ascii="Times New Roman" w:hAnsi="Times New Roman"/>
                <w:sz w:val="24"/>
              </w:rPr>
              <w:t>h</w:t>
            </w:r>
            <w:r w:rsidRPr="00B73E9D" w:rsidR="002D5C05">
              <w:rPr>
                <w:rFonts w:ascii="Times New Roman" w:hAnsi="Times New Roman"/>
                <w:sz w:val="24"/>
              </w:rPr>
              <w:t>.</w:t>
            </w:r>
          </w:p>
          <w:p w:rsidRPr="00B73E9D" w:rsidR="00517EFC" w:rsidP="00C85A91" w:rsidRDefault="00912BC0" w14:paraId="350C4DD1" w14:textId="3E49C7F1">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rPr>
              <w:t>2020.</w:t>
            </w:r>
            <w:r w:rsidRPr="00B73E9D" w:rsidR="001478D7">
              <w:rPr>
                <w:rFonts w:ascii="Times New Roman" w:hAnsi="Times New Roman"/>
                <w:sz w:val="24"/>
              </w:rPr>
              <w:t> </w:t>
            </w:r>
            <w:r w:rsidRPr="00B73E9D">
              <w:rPr>
                <w:rFonts w:ascii="Times New Roman" w:hAnsi="Times New Roman"/>
                <w:sz w:val="24"/>
              </w:rPr>
              <w:t xml:space="preserve">gadā </w:t>
            </w:r>
            <w:r w:rsidRPr="00B73E9D" w:rsidR="002132C2">
              <w:rPr>
                <w:rFonts w:ascii="Times New Roman" w:hAnsi="Times New Roman"/>
                <w:sz w:val="24"/>
              </w:rPr>
              <w:t>Dienestā</w:t>
            </w:r>
            <w:r w:rsidRPr="00B73E9D" w:rsidR="00517EFC">
              <w:rPr>
                <w:rFonts w:ascii="Times New Roman" w:hAnsi="Times New Roman"/>
                <w:sz w:val="24"/>
              </w:rPr>
              <w:t xml:space="preserve"> </w:t>
            </w:r>
            <w:r w:rsidRPr="00B73E9D" w:rsidR="001478D7">
              <w:rPr>
                <w:rFonts w:ascii="Times New Roman" w:hAnsi="Times New Roman"/>
                <w:sz w:val="24"/>
              </w:rPr>
              <w:t>bija</w:t>
            </w:r>
            <w:r w:rsidRPr="00B73E9D" w:rsidR="00517EFC">
              <w:rPr>
                <w:rFonts w:ascii="Times New Roman" w:hAnsi="Times New Roman"/>
                <w:sz w:val="24"/>
              </w:rPr>
              <w:t xml:space="preserve"> aptuveni </w:t>
            </w:r>
            <w:r w:rsidRPr="00B73E9D" w:rsidR="00FD07E2">
              <w:rPr>
                <w:rFonts w:ascii="Times New Roman" w:hAnsi="Times New Roman"/>
                <w:sz w:val="24"/>
              </w:rPr>
              <w:t>12</w:t>
            </w:r>
            <w:r w:rsidRPr="00B73E9D" w:rsidR="001478D7">
              <w:rPr>
                <w:rFonts w:ascii="Times New Roman" w:hAnsi="Times New Roman"/>
                <w:sz w:val="24"/>
              </w:rPr>
              <w:t> </w:t>
            </w:r>
            <w:r w:rsidRPr="00B73E9D" w:rsidR="00FD07E2">
              <w:rPr>
                <w:rFonts w:ascii="Times New Roman" w:hAnsi="Times New Roman"/>
                <w:sz w:val="24"/>
              </w:rPr>
              <w:t>022</w:t>
            </w:r>
            <w:r w:rsidRPr="00B73E9D" w:rsidR="001478D7">
              <w:rPr>
                <w:rFonts w:ascii="Times New Roman" w:hAnsi="Times New Roman"/>
                <w:sz w:val="24"/>
              </w:rPr>
              <w:t> </w:t>
            </w:r>
            <w:r w:rsidRPr="00B73E9D" w:rsidR="00517EFC">
              <w:rPr>
                <w:rFonts w:ascii="Times New Roman" w:hAnsi="Times New Roman"/>
                <w:sz w:val="24"/>
              </w:rPr>
              <w:t>būv</w:t>
            </w:r>
            <w:r w:rsidRPr="00B73E9D" w:rsidR="001478D7">
              <w:rPr>
                <w:rFonts w:ascii="Times New Roman" w:hAnsi="Times New Roman"/>
                <w:sz w:val="24"/>
              </w:rPr>
              <w:t>es</w:t>
            </w:r>
            <w:r w:rsidRPr="00B73E9D" w:rsidR="00517EFC">
              <w:rPr>
                <w:rFonts w:ascii="Times New Roman" w:hAnsi="Times New Roman"/>
                <w:sz w:val="24"/>
              </w:rPr>
              <w:t xml:space="preserve"> </w:t>
            </w:r>
            <w:r w:rsidRPr="00B73E9D" w:rsidR="00FE11F4">
              <w:rPr>
                <w:rFonts w:ascii="Times New Roman" w:hAnsi="Times New Roman"/>
                <w:sz w:val="24"/>
              </w:rPr>
              <w:t>un telpu grup</w:t>
            </w:r>
            <w:r w:rsidRPr="00B73E9D" w:rsidR="001478D7">
              <w:rPr>
                <w:rFonts w:ascii="Times New Roman" w:hAnsi="Times New Roman"/>
                <w:sz w:val="24"/>
              </w:rPr>
              <w:t>as</w:t>
            </w:r>
            <w:r w:rsidRPr="00B73E9D" w:rsidR="00FE11F4">
              <w:rPr>
                <w:rFonts w:ascii="Times New Roman" w:hAnsi="Times New Roman"/>
                <w:sz w:val="24"/>
              </w:rPr>
              <w:t xml:space="preserve"> </w:t>
            </w:r>
            <w:r w:rsidRPr="00B73E9D" w:rsidR="00517EFC">
              <w:rPr>
                <w:rFonts w:ascii="Times New Roman" w:hAnsi="Times New Roman"/>
                <w:sz w:val="24"/>
              </w:rPr>
              <w:t>kadastrālās uzmērīšanas pakalpojumi gadā</w:t>
            </w:r>
            <w:r w:rsidRPr="00B73E9D" w:rsidR="002132C2">
              <w:rPr>
                <w:rFonts w:ascii="Times New Roman" w:hAnsi="Times New Roman"/>
                <w:sz w:val="24"/>
              </w:rPr>
              <w:t>.</w:t>
            </w:r>
          </w:p>
          <w:p w:rsidRPr="00B73E9D" w:rsidR="00517EFC" w:rsidP="00C85A91" w:rsidRDefault="00517EFC" w14:paraId="34120C30" w14:textId="77777777">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rPr>
              <w:t>70</w:t>
            </w:r>
            <w:r w:rsidRPr="00B73E9D" w:rsidR="002132C2">
              <w:rPr>
                <w:rFonts w:ascii="Times New Roman" w:hAnsi="Times New Roman"/>
                <w:sz w:val="24"/>
              </w:rPr>
              <w:t> </w:t>
            </w:r>
            <w:r w:rsidRPr="00B73E9D">
              <w:rPr>
                <w:rFonts w:ascii="Times New Roman" w:hAnsi="Times New Roman"/>
                <w:sz w:val="24"/>
              </w:rPr>
              <w:t xml:space="preserve">% klientu izvēlēsies nenākt uz </w:t>
            </w:r>
            <w:r w:rsidRPr="00B73E9D" w:rsidR="002132C2">
              <w:rPr>
                <w:rFonts w:ascii="Times New Roman" w:hAnsi="Times New Roman"/>
                <w:sz w:val="24"/>
              </w:rPr>
              <w:t>Dienestu</w:t>
            </w:r>
            <w:r w:rsidRPr="00B73E9D">
              <w:rPr>
                <w:rFonts w:ascii="Times New Roman" w:hAnsi="Times New Roman"/>
                <w:sz w:val="24"/>
              </w:rPr>
              <w:t xml:space="preserve">, bet pasūtījumu </w:t>
            </w:r>
            <w:r w:rsidRPr="00B73E9D" w:rsidR="002132C2">
              <w:rPr>
                <w:rFonts w:ascii="Times New Roman" w:hAnsi="Times New Roman"/>
                <w:sz w:val="24"/>
              </w:rPr>
              <w:t>ierosināt</w:t>
            </w:r>
            <w:r w:rsidRPr="00B73E9D">
              <w:rPr>
                <w:rFonts w:ascii="Times New Roman" w:hAnsi="Times New Roman"/>
                <w:sz w:val="24"/>
              </w:rPr>
              <w:t xml:space="preserve"> BIS</w:t>
            </w:r>
            <w:r w:rsidRPr="00B73E9D" w:rsidR="002D5C05">
              <w:rPr>
                <w:rFonts w:ascii="Times New Roman" w:hAnsi="Times New Roman"/>
                <w:sz w:val="24"/>
              </w:rPr>
              <w:t>.</w:t>
            </w:r>
          </w:p>
          <w:p w:rsidRPr="00B73E9D" w:rsidR="00ED4524" w:rsidP="00C85A91" w:rsidRDefault="00517EFC" w14:paraId="336A6F4C" w14:textId="58EF8144">
            <w:pPr>
              <w:pStyle w:val="Sarakstarindkopa"/>
              <w:tabs>
                <w:tab w:val="left" w:pos="133"/>
              </w:tabs>
              <w:spacing w:after="0" w:line="240" w:lineRule="auto"/>
              <w:ind w:left="0" w:firstLine="329"/>
              <w:jc w:val="both"/>
              <w:rPr>
                <w:rFonts w:ascii="Times New Roman" w:hAnsi="Times New Roman"/>
                <w:sz w:val="24"/>
              </w:rPr>
            </w:pPr>
            <w:r w:rsidRPr="00B73E9D">
              <w:rPr>
                <w:rFonts w:ascii="Times New Roman" w:hAnsi="Times New Roman"/>
                <w:sz w:val="24"/>
              </w:rPr>
              <w:t>Administratīvā sloga samazinājums = ((</w:t>
            </w:r>
            <w:r w:rsidRPr="00B73E9D" w:rsidR="00FD07E2">
              <w:rPr>
                <w:rFonts w:ascii="Times New Roman" w:hAnsi="Times New Roman"/>
                <w:sz w:val="24"/>
              </w:rPr>
              <w:t>12</w:t>
            </w:r>
            <w:r w:rsidRPr="00B73E9D" w:rsidR="001478D7">
              <w:rPr>
                <w:rFonts w:ascii="Times New Roman" w:hAnsi="Times New Roman"/>
                <w:sz w:val="24"/>
              </w:rPr>
              <w:t> </w:t>
            </w:r>
            <w:r w:rsidRPr="00B73E9D" w:rsidR="00FD07E2">
              <w:rPr>
                <w:rFonts w:ascii="Times New Roman" w:hAnsi="Times New Roman"/>
                <w:sz w:val="24"/>
              </w:rPr>
              <w:t>022</w:t>
            </w:r>
            <w:r w:rsidRPr="00B73E9D" w:rsidR="002132C2">
              <w:rPr>
                <w:rFonts w:ascii="Times New Roman" w:hAnsi="Times New Roman"/>
                <w:sz w:val="24"/>
              </w:rPr>
              <w:t> </w:t>
            </w:r>
            <w:r w:rsidRPr="00B73E9D" w:rsidR="00FE11F4">
              <w:rPr>
                <w:rFonts w:ascii="Times New Roman" w:hAnsi="Times New Roman"/>
                <w:sz w:val="24"/>
              </w:rPr>
              <w:t xml:space="preserve">pasūtījumi </w:t>
            </w:r>
            <w:r w:rsidRPr="00B73E9D">
              <w:rPr>
                <w:rFonts w:ascii="Times New Roman" w:hAnsi="Times New Roman"/>
                <w:sz w:val="24"/>
              </w:rPr>
              <w:t>x 70</w:t>
            </w:r>
            <w:r w:rsidRPr="00B73E9D" w:rsidR="002132C2">
              <w:rPr>
                <w:rFonts w:ascii="Times New Roman" w:hAnsi="Times New Roman"/>
                <w:sz w:val="24"/>
              </w:rPr>
              <w:t> </w:t>
            </w:r>
            <w:r w:rsidRPr="00B73E9D">
              <w:rPr>
                <w:rFonts w:ascii="Times New Roman" w:hAnsi="Times New Roman"/>
                <w:sz w:val="24"/>
              </w:rPr>
              <w:t>%) x 45</w:t>
            </w:r>
            <w:r w:rsidRPr="00B73E9D" w:rsidR="002132C2">
              <w:rPr>
                <w:rFonts w:ascii="Times New Roman" w:hAnsi="Times New Roman"/>
                <w:sz w:val="24"/>
              </w:rPr>
              <w:t> </w:t>
            </w:r>
            <w:r w:rsidRPr="00B73E9D">
              <w:rPr>
                <w:rFonts w:ascii="Times New Roman" w:hAnsi="Times New Roman"/>
                <w:sz w:val="24"/>
              </w:rPr>
              <w:t>% pasūtījumi Rīgā x 6</w:t>
            </w:r>
            <w:r w:rsidRPr="00B73E9D" w:rsidR="002132C2">
              <w:rPr>
                <w:rFonts w:ascii="Times New Roman" w:hAnsi="Times New Roman"/>
                <w:sz w:val="24"/>
              </w:rPr>
              <w:t> </w:t>
            </w:r>
            <w:r w:rsidRPr="00B73E9D" w:rsidR="00CC478C">
              <w:rPr>
                <w:rFonts w:ascii="Times New Roman" w:hAnsi="Times New Roman"/>
                <w:i/>
                <w:sz w:val="24"/>
              </w:rPr>
              <w:t>euro</w:t>
            </w:r>
            <w:r w:rsidRPr="00B73E9D">
              <w:rPr>
                <w:rFonts w:ascii="Times New Roman" w:hAnsi="Times New Roman"/>
                <w:sz w:val="24"/>
              </w:rPr>
              <w:t>/transporta izmaksas)</w:t>
            </w:r>
            <w:r w:rsidRPr="00B73E9D" w:rsidR="002132C2">
              <w:rPr>
                <w:rFonts w:ascii="Times New Roman" w:hAnsi="Times New Roman"/>
                <w:sz w:val="24"/>
              </w:rPr>
              <w:t xml:space="preserve"> </w:t>
            </w:r>
            <w:r w:rsidRPr="00B73E9D">
              <w:rPr>
                <w:rFonts w:ascii="Times New Roman" w:hAnsi="Times New Roman"/>
                <w:sz w:val="24"/>
              </w:rPr>
              <w:t>+</w:t>
            </w:r>
            <w:r w:rsidRPr="00B73E9D" w:rsidR="002132C2">
              <w:rPr>
                <w:rFonts w:ascii="Times New Roman" w:hAnsi="Times New Roman"/>
                <w:sz w:val="24"/>
              </w:rPr>
              <w:t xml:space="preserve"> </w:t>
            </w:r>
            <w:r w:rsidRPr="00B73E9D">
              <w:rPr>
                <w:rFonts w:ascii="Times New Roman" w:hAnsi="Times New Roman"/>
                <w:sz w:val="24"/>
              </w:rPr>
              <w:t>((</w:t>
            </w:r>
            <w:r w:rsidRPr="00B73E9D" w:rsidR="00FD07E2">
              <w:rPr>
                <w:rFonts w:ascii="Times New Roman" w:hAnsi="Times New Roman"/>
                <w:sz w:val="24"/>
              </w:rPr>
              <w:t>12</w:t>
            </w:r>
            <w:r w:rsidRPr="00B73E9D" w:rsidR="001478D7">
              <w:rPr>
                <w:rFonts w:ascii="Times New Roman" w:hAnsi="Times New Roman"/>
                <w:sz w:val="24"/>
              </w:rPr>
              <w:t> </w:t>
            </w:r>
            <w:r w:rsidRPr="00B73E9D" w:rsidR="00FD07E2">
              <w:rPr>
                <w:rFonts w:ascii="Times New Roman" w:hAnsi="Times New Roman"/>
                <w:sz w:val="24"/>
              </w:rPr>
              <w:t>022</w:t>
            </w:r>
            <w:r w:rsidRPr="00B73E9D" w:rsidR="001478D7">
              <w:rPr>
                <w:rFonts w:ascii="Times New Roman" w:hAnsi="Times New Roman"/>
                <w:sz w:val="24"/>
              </w:rPr>
              <w:t> </w:t>
            </w:r>
            <w:r w:rsidRPr="00B73E9D" w:rsidR="00FE11F4">
              <w:rPr>
                <w:rFonts w:ascii="Times New Roman" w:hAnsi="Times New Roman"/>
                <w:sz w:val="24"/>
              </w:rPr>
              <w:t>pasūtījumi</w:t>
            </w:r>
            <w:r w:rsidRPr="00B73E9D">
              <w:rPr>
                <w:rFonts w:ascii="Times New Roman" w:hAnsi="Times New Roman"/>
                <w:sz w:val="24"/>
              </w:rPr>
              <w:t xml:space="preserve"> x 70</w:t>
            </w:r>
            <w:r w:rsidRPr="00B73E9D" w:rsidR="002132C2">
              <w:rPr>
                <w:rFonts w:ascii="Times New Roman" w:hAnsi="Times New Roman"/>
                <w:sz w:val="24"/>
              </w:rPr>
              <w:t> </w:t>
            </w:r>
            <w:r w:rsidRPr="00B73E9D">
              <w:rPr>
                <w:rFonts w:ascii="Times New Roman" w:hAnsi="Times New Roman"/>
                <w:sz w:val="24"/>
              </w:rPr>
              <w:t>%) x 55</w:t>
            </w:r>
            <w:r w:rsidRPr="00B73E9D" w:rsidR="002132C2">
              <w:rPr>
                <w:rFonts w:ascii="Times New Roman" w:hAnsi="Times New Roman"/>
                <w:sz w:val="24"/>
              </w:rPr>
              <w:t> </w:t>
            </w:r>
            <w:r w:rsidRPr="00B73E9D">
              <w:rPr>
                <w:rFonts w:ascii="Times New Roman" w:hAnsi="Times New Roman"/>
                <w:sz w:val="24"/>
              </w:rPr>
              <w:t>% pasūtījumi reģionos x 7</w:t>
            </w:r>
            <w:r w:rsidRPr="00B73E9D" w:rsidR="002132C2">
              <w:rPr>
                <w:rFonts w:ascii="Times New Roman" w:hAnsi="Times New Roman"/>
                <w:sz w:val="24"/>
              </w:rPr>
              <w:t> </w:t>
            </w:r>
            <w:r w:rsidRPr="00B73E9D" w:rsidR="00CC478C">
              <w:rPr>
                <w:rFonts w:ascii="Times New Roman" w:hAnsi="Times New Roman"/>
                <w:i/>
                <w:sz w:val="24"/>
              </w:rPr>
              <w:t>euro</w:t>
            </w:r>
            <w:r w:rsidRPr="00B73E9D">
              <w:rPr>
                <w:rFonts w:ascii="Times New Roman" w:hAnsi="Times New Roman"/>
                <w:sz w:val="24"/>
              </w:rPr>
              <w:t>/transporta izmaksas)</w:t>
            </w:r>
            <w:r w:rsidRPr="00B73E9D" w:rsidR="002132C2">
              <w:rPr>
                <w:rFonts w:ascii="Times New Roman" w:hAnsi="Times New Roman"/>
                <w:sz w:val="24"/>
              </w:rPr>
              <w:t xml:space="preserve"> </w:t>
            </w:r>
            <w:r w:rsidRPr="00B73E9D">
              <w:rPr>
                <w:rFonts w:ascii="Times New Roman" w:hAnsi="Times New Roman"/>
                <w:sz w:val="24"/>
              </w:rPr>
              <w:t>+</w:t>
            </w:r>
            <w:r w:rsidRPr="00B73E9D" w:rsidR="002132C2">
              <w:rPr>
                <w:rFonts w:ascii="Times New Roman" w:hAnsi="Times New Roman"/>
                <w:sz w:val="24"/>
              </w:rPr>
              <w:t xml:space="preserve"> </w:t>
            </w:r>
            <w:r w:rsidRPr="00B73E9D">
              <w:rPr>
                <w:rFonts w:ascii="Times New Roman" w:hAnsi="Times New Roman"/>
                <w:sz w:val="24"/>
              </w:rPr>
              <w:t>((</w:t>
            </w:r>
            <w:r w:rsidRPr="00B73E9D" w:rsidR="00FD07E2">
              <w:rPr>
                <w:rFonts w:ascii="Times New Roman" w:hAnsi="Times New Roman"/>
                <w:sz w:val="24"/>
              </w:rPr>
              <w:t>12</w:t>
            </w:r>
            <w:r w:rsidRPr="00B73E9D" w:rsidR="001478D7">
              <w:rPr>
                <w:rFonts w:ascii="Times New Roman" w:hAnsi="Times New Roman"/>
                <w:sz w:val="24"/>
              </w:rPr>
              <w:t> </w:t>
            </w:r>
            <w:r w:rsidRPr="00B73E9D" w:rsidR="00FD07E2">
              <w:rPr>
                <w:rFonts w:ascii="Times New Roman" w:hAnsi="Times New Roman"/>
                <w:sz w:val="24"/>
              </w:rPr>
              <w:t>022</w:t>
            </w:r>
            <w:r w:rsidRPr="00B73E9D" w:rsidR="002132C2">
              <w:rPr>
                <w:rFonts w:ascii="Times New Roman" w:hAnsi="Times New Roman"/>
                <w:sz w:val="24"/>
              </w:rPr>
              <w:t> </w:t>
            </w:r>
            <w:r w:rsidRPr="00B73E9D" w:rsidR="00FE11F4">
              <w:rPr>
                <w:rFonts w:ascii="Times New Roman" w:hAnsi="Times New Roman"/>
                <w:sz w:val="24"/>
              </w:rPr>
              <w:t>pasūtījumi</w:t>
            </w:r>
            <w:r w:rsidRPr="00B73E9D">
              <w:rPr>
                <w:rFonts w:ascii="Times New Roman" w:hAnsi="Times New Roman"/>
                <w:sz w:val="24"/>
              </w:rPr>
              <w:t xml:space="preserve"> x</w:t>
            </w:r>
            <w:r w:rsidRPr="00B73E9D" w:rsidR="002132C2">
              <w:rPr>
                <w:rFonts w:ascii="Times New Roman" w:hAnsi="Times New Roman"/>
                <w:sz w:val="24"/>
              </w:rPr>
              <w:t xml:space="preserve"> </w:t>
            </w:r>
            <w:r w:rsidRPr="00B73E9D">
              <w:rPr>
                <w:rFonts w:ascii="Times New Roman" w:hAnsi="Times New Roman"/>
                <w:sz w:val="24"/>
              </w:rPr>
              <w:t>70</w:t>
            </w:r>
            <w:r w:rsidRPr="00B73E9D" w:rsidR="002132C2">
              <w:rPr>
                <w:rFonts w:ascii="Times New Roman" w:hAnsi="Times New Roman"/>
                <w:sz w:val="24"/>
              </w:rPr>
              <w:t> </w:t>
            </w:r>
            <w:r w:rsidRPr="00B73E9D">
              <w:rPr>
                <w:rFonts w:ascii="Times New Roman" w:hAnsi="Times New Roman"/>
                <w:sz w:val="24"/>
              </w:rPr>
              <w:t>%) x 2</w:t>
            </w:r>
            <w:r w:rsidRPr="00B73E9D" w:rsidR="002132C2">
              <w:rPr>
                <w:rFonts w:ascii="Times New Roman" w:hAnsi="Times New Roman"/>
                <w:sz w:val="24"/>
              </w:rPr>
              <w:t> </w:t>
            </w:r>
            <w:r w:rsidRPr="00B73E9D">
              <w:rPr>
                <w:rFonts w:ascii="Times New Roman" w:hAnsi="Times New Roman"/>
                <w:sz w:val="24"/>
              </w:rPr>
              <w:t xml:space="preserve">h x </w:t>
            </w:r>
            <w:r w:rsidRPr="00B73E9D" w:rsidR="00FE11F4">
              <w:rPr>
                <w:rFonts w:ascii="Times New Roman" w:hAnsi="Times New Roman"/>
                <w:sz w:val="24"/>
              </w:rPr>
              <w:t>8</w:t>
            </w:r>
            <w:r w:rsidRPr="00B73E9D" w:rsidR="0033743C">
              <w:rPr>
                <w:rFonts w:ascii="Times New Roman" w:hAnsi="Times New Roman"/>
                <w:sz w:val="24"/>
              </w:rPr>
              <w:t>,</w:t>
            </w:r>
            <w:r w:rsidRPr="00B73E9D" w:rsidR="00912BC0">
              <w:rPr>
                <w:rFonts w:ascii="Times New Roman" w:hAnsi="Times New Roman"/>
                <w:sz w:val="24"/>
              </w:rPr>
              <w:t>57 </w:t>
            </w:r>
            <w:r w:rsidRPr="00B73E9D" w:rsidR="00CC478C">
              <w:rPr>
                <w:rFonts w:ascii="Times New Roman" w:hAnsi="Times New Roman"/>
                <w:i/>
                <w:sz w:val="24"/>
              </w:rPr>
              <w:t>euro</w:t>
            </w:r>
            <w:r w:rsidRPr="00B73E9D">
              <w:rPr>
                <w:rFonts w:ascii="Times New Roman" w:hAnsi="Times New Roman"/>
                <w:sz w:val="24"/>
              </w:rPr>
              <w:t xml:space="preserve">/h darba likme) = </w:t>
            </w:r>
            <w:r w:rsidRPr="00B73E9D" w:rsidR="00FD07E2">
              <w:rPr>
                <w:rFonts w:ascii="Times New Roman" w:hAnsi="Times New Roman"/>
                <w:sz w:val="24"/>
              </w:rPr>
              <w:t>199</w:t>
            </w:r>
            <w:r w:rsidRPr="00B73E9D" w:rsidR="001478D7">
              <w:rPr>
                <w:rFonts w:ascii="Times New Roman" w:hAnsi="Times New Roman"/>
                <w:sz w:val="24"/>
              </w:rPr>
              <w:t> </w:t>
            </w:r>
            <w:r w:rsidRPr="00B73E9D" w:rsidR="00FD07E2">
              <w:rPr>
                <w:rFonts w:ascii="Times New Roman" w:hAnsi="Times New Roman"/>
                <w:sz w:val="24"/>
              </w:rPr>
              <w:t>361</w:t>
            </w:r>
            <w:r w:rsidRPr="00B73E9D" w:rsidR="00FE11F4">
              <w:rPr>
                <w:rFonts w:ascii="Times New Roman" w:hAnsi="Times New Roman"/>
                <w:sz w:val="24"/>
              </w:rPr>
              <w:t> </w:t>
            </w:r>
            <w:r w:rsidRPr="00B73E9D" w:rsidR="00CC478C">
              <w:rPr>
                <w:rFonts w:ascii="Times New Roman" w:hAnsi="Times New Roman"/>
                <w:i/>
                <w:sz w:val="24"/>
              </w:rPr>
              <w:t>euro</w:t>
            </w:r>
            <w:r w:rsidRPr="00B73E9D" w:rsidR="002D5C05">
              <w:rPr>
                <w:rFonts w:ascii="Times New Roman" w:hAnsi="Times New Roman"/>
                <w:sz w:val="24"/>
              </w:rPr>
              <w:t>.</w:t>
            </w:r>
          </w:p>
        </w:tc>
      </w:tr>
      <w:tr w:rsidRPr="00B73E9D" w:rsidR="00037754" w:rsidTr="00115C7F" w14:paraId="16B5ACBA"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4B0650EC"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4C5B3DAF"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B73E9D" w:rsidR="005E3E2E" w:rsidP="00BC5D1D" w:rsidRDefault="002132C2" w14:paraId="635A3525" w14:textId="77777777">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lang w:eastAsia="lv-LV"/>
              </w:rPr>
              <w:t>Projekts šo jomu neskar.</w:t>
            </w:r>
          </w:p>
        </w:tc>
      </w:tr>
      <w:tr w:rsidRPr="00B73E9D" w:rsidR="005E3E2E" w:rsidTr="00115C7F" w14:paraId="27906137"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52B01EB5"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B73E9D" w:rsidR="005E3E2E" w:rsidP="003C485D" w:rsidRDefault="005E3E2E" w14:paraId="4996D600" w14:textId="77777777">
            <w:pPr>
              <w:spacing w:after="0" w:line="240" w:lineRule="auto"/>
              <w:jc w:val="both"/>
              <w:rPr>
                <w:rFonts w:ascii="Times New Roman" w:hAnsi="Times New Roman" w:eastAsia="Times New Roman"/>
                <w:sz w:val="24"/>
                <w:szCs w:val="24"/>
              </w:rPr>
            </w:pPr>
            <w:r w:rsidRPr="00B73E9D">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B73E9D" w:rsidR="00E144FA" w:rsidP="00BC5D1D" w:rsidRDefault="00B817A0" w14:paraId="3A9CAC72" w14:textId="77777777">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lang w:eastAsia="lv-LV"/>
              </w:rPr>
              <w:t>Nav.</w:t>
            </w:r>
          </w:p>
        </w:tc>
      </w:tr>
    </w:tbl>
    <w:p w:rsidRPr="00B73E9D" w:rsidR="00CF53E7" w:rsidP="003C485D" w:rsidRDefault="00CF53E7" w14:paraId="68EE3F9D" w14:textId="77777777">
      <w:pPr>
        <w:spacing w:after="0" w:line="240" w:lineRule="auto"/>
        <w:rPr>
          <w:rFonts w:ascii="Times New Roman" w:hAnsi="Times New Roman" w:eastAsia="Times New Roman"/>
          <w:sz w:val="24"/>
          <w:szCs w:val="24"/>
          <w:lang w:eastAsia="lv-LV"/>
        </w:rPr>
      </w:pPr>
    </w:p>
    <w:tbl>
      <w:tblPr>
        <w:tblW w:w="5000" w:type="pct"/>
        <w:tblInd w:w="-2"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55"/>
      </w:tblGrid>
      <w:tr w:rsidRPr="00B73E9D" w:rsidR="00037754" w:rsidTr="00115C7F" w14:paraId="286B20B3" w14:textId="77777777">
        <w:trPr>
          <w:trHeight w:val="112"/>
        </w:trPr>
        <w:tc>
          <w:tcPr>
            <w:tcW w:w="9131" w:type="dxa"/>
            <w:tcBorders>
              <w:top w:val="single" w:color="auto" w:sz="4" w:space="0"/>
              <w:left w:val="outset" w:color="414142" w:sz="6" w:space="0"/>
              <w:bottom w:val="outset" w:color="414142" w:sz="6" w:space="0"/>
              <w:right w:val="outset" w:color="414142" w:sz="6" w:space="0"/>
            </w:tcBorders>
            <w:vAlign w:val="center"/>
            <w:hideMark/>
          </w:tcPr>
          <w:p w:rsidRPr="00B73E9D" w:rsidR="00B2343A" w:rsidP="001478D7" w:rsidRDefault="002132C2" w14:paraId="170B5290" w14:textId="773F0463">
            <w:pPr>
              <w:spacing w:after="0" w:line="240" w:lineRule="auto"/>
              <w:jc w:val="center"/>
              <w:rPr>
                <w:rFonts w:ascii="Times New Roman" w:hAnsi="Times New Roman" w:eastAsia="Times New Roman"/>
                <w:b/>
                <w:bCs/>
                <w:sz w:val="24"/>
                <w:szCs w:val="24"/>
                <w:lang w:eastAsia="lv-LV"/>
              </w:rPr>
            </w:pPr>
            <w:r w:rsidRPr="00B73E9D">
              <w:rPr>
                <w:rFonts w:ascii="Times New Roman" w:hAnsi="Times New Roman" w:eastAsia="Times New Roman"/>
                <w:b/>
                <w:bCs/>
                <w:sz w:val="24"/>
                <w:szCs w:val="24"/>
                <w:lang w:eastAsia="lv-LV"/>
              </w:rPr>
              <w:t>III. Tiesību akta projekta ietekme uz valsts budžetu un pašvaldību budžetiem</w:t>
            </w:r>
          </w:p>
        </w:tc>
      </w:tr>
      <w:tr w:rsidRPr="00B73E9D" w:rsidR="00037754" w:rsidTr="00115C7F" w14:paraId="0E79F6B9" w14:textId="77777777">
        <w:trPr>
          <w:trHeight w:val="197"/>
        </w:trPr>
        <w:tc>
          <w:tcPr>
            <w:tcW w:w="9131" w:type="dxa"/>
            <w:tcBorders>
              <w:top w:val="outset" w:color="414142" w:sz="6" w:space="0"/>
              <w:left w:val="outset" w:color="414142" w:sz="6" w:space="0"/>
              <w:bottom w:val="outset" w:color="414142" w:sz="6" w:space="0"/>
              <w:right w:val="outset" w:color="414142" w:sz="6" w:space="0"/>
            </w:tcBorders>
          </w:tcPr>
          <w:p w:rsidRPr="00B73E9D" w:rsidR="002132C2" w:rsidP="00E144FA" w:rsidRDefault="002132C2" w14:paraId="30D24A52" w14:textId="77777777">
            <w:pPr>
              <w:spacing w:after="0" w:line="240" w:lineRule="auto"/>
              <w:jc w:val="center"/>
              <w:rPr>
                <w:rFonts w:ascii="Times New Roman" w:hAnsi="Times New Roman" w:eastAsia="Times New Roman"/>
                <w:sz w:val="24"/>
                <w:szCs w:val="24"/>
                <w:lang w:eastAsia="lv-LV"/>
              </w:rPr>
            </w:pPr>
            <w:r w:rsidRPr="00B73E9D">
              <w:rPr>
                <w:rFonts w:ascii="Times New Roman" w:hAnsi="Times New Roman" w:eastAsia="Times New Roman"/>
                <w:sz w:val="24"/>
                <w:szCs w:val="24"/>
                <w:lang w:eastAsia="lv-LV"/>
              </w:rPr>
              <w:t>Projekts šo jomu neskar.</w:t>
            </w:r>
          </w:p>
        </w:tc>
      </w:tr>
    </w:tbl>
    <w:p w:rsidRPr="00B73E9D" w:rsidR="00E144FA" w:rsidRDefault="00E144FA" w14:paraId="77FABCE5" w14:textId="77777777">
      <w:pPr>
        <w:spacing w:after="0" w:line="240" w:lineRule="auto"/>
        <w:rPr>
          <w:rFonts w:ascii="Times New Roman" w:hAnsi="Times New Roman" w:eastAsia="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B73E9D" w:rsidR="00037754" w:rsidTr="00115C7F" w14:paraId="1255C78C" w14:textId="77777777">
        <w:tc>
          <w:tcPr>
            <w:tcW w:w="9061" w:type="dxa"/>
            <w:tcBorders>
              <w:top w:val="single" w:color="auto" w:sz="4" w:space="0"/>
              <w:left w:val="single" w:color="auto" w:sz="4" w:space="0"/>
              <w:bottom w:val="single" w:color="auto" w:sz="4" w:space="0"/>
              <w:right w:val="single" w:color="auto" w:sz="4" w:space="0"/>
            </w:tcBorders>
            <w:vAlign w:val="center"/>
            <w:hideMark/>
          </w:tcPr>
          <w:p w:rsidRPr="00B73E9D" w:rsidR="00B2343A" w:rsidP="001478D7" w:rsidRDefault="00CF53E7" w14:paraId="692D850A" w14:textId="47983F61">
            <w:pPr>
              <w:spacing w:after="0" w:line="240" w:lineRule="auto"/>
              <w:jc w:val="center"/>
              <w:rPr>
                <w:rFonts w:ascii="Times New Roman" w:hAnsi="Times New Roman" w:eastAsia="Times New Roman"/>
                <w:b/>
                <w:bCs/>
                <w:sz w:val="24"/>
                <w:szCs w:val="24"/>
              </w:rPr>
            </w:pPr>
            <w:r w:rsidRPr="00B73E9D">
              <w:rPr>
                <w:rFonts w:ascii="Times New Roman" w:hAnsi="Times New Roman" w:eastAsia="Times New Roman"/>
                <w:b/>
                <w:bCs/>
                <w:sz w:val="24"/>
                <w:szCs w:val="24"/>
              </w:rPr>
              <w:t>IV. Tiesību akta projekta ietekme uz spēkā esošo tiesību normu sistēmu</w:t>
            </w:r>
          </w:p>
        </w:tc>
      </w:tr>
      <w:tr w:rsidRPr="00B73E9D" w:rsidR="00037754" w:rsidTr="00115C7F" w14:paraId="29F23875" w14:textId="77777777">
        <w:tc>
          <w:tcPr>
            <w:tcW w:w="9061" w:type="dxa"/>
            <w:tcBorders>
              <w:top w:val="single" w:color="auto" w:sz="4" w:space="0"/>
              <w:left w:val="single" w:color="auto" w:sz="4" w:space="0"/>
              <w:bottom w:val="single" w:color="auto" w:sz="4" w:space="0"/>
              <w:right w:val="single" w:color="auto" w:sz="4" w:space="0"/>
            </w:tcBorders>
            <w:vAlign w:val="center"/>
          </w:tcPr>
          <w:p w:rsidRPr="00B73E9D" w:rsidR="00D8068B" w:rsidP="003C485D" w:rsidRDefault="00D8068B" w14:paraId="7FD50372" w14:textId="77777777">
            <w:pPr>
              <w:spacing w:after="0" w:line="240" w:lineRule="auto"/>
              <w:jc w:val="center"/>
              <w:rPr>
                <w:rFonts w:ascii="Times New Roman" w:hAnsi="Times New Roman"/>
                <w:b/>
                <w:sz w:val="24"/>
              </w:rPr>
            </w:pPr>
            <w:r w:rsidRPr="00B73E9D">
              <w:rPr>
                <w:rFonts w:ascii="Times New Roman" w:hAnsi="Times New Roman" w:eastAsia="Times New Roman"/>
                <w:sz w:val="24"/>
                <w:szCs w:val="24"/>
                <w:lang w:eastAsia="lv-LV"/>
              </w:rPr>
              <w:t>Projekts šo jomu neskar.</w:t>
            </w:r>
          </w:p>
        </w:tc>
      </w:tr>
    </w:tbl>
    <w:p w:rsidRPr="00B73E9D" w:rsidR="00CF53E7" w:rsidP="003C485D" w:rsidRDefault="00CF53E7" w14:paraId="4C6CA6B6"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B73E9D" w:rsidR="00037754" w:rsidTr="00115C7F" w14:paraId="005D749E"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B73E9D" w:rsidR="00B2343A" w:rsidP="001478D7" w:rsidRDefault="00C9499C" w14:paraId="7F447585" w14:textId="36C437FE">
            <w:pPr>
              <w:spacing w:after="0" w:line="240" w:lineRule="auto"/>
              <w:jc w:val="center"/>
              <w:rPr>
                <w:rFonts w:ascii="Times New Roman" w:hAnsi="Times New Roman" w:eastAsia="Times New Roman"/>
                <w:b/>
                <w:bCs/>
                <w:sz w:val="24"/>
                <w:szCs w:val="24"/>
              </w:rPr>
            </w:pPr>
            <w:r w:rsidRPr="00B73E9D">
              <w:rPr>
                <w:rFonts w:ascii="Times New Roman" w:hAnsi="Times New Roman" w:eastAsia="Times New Roman"/>
                <w:b/>
                <w:bCs/>
                <w:sz w:val="24"/>
                <w:szCs w:val="24"/>
              </w:rPr>
              <w:t>V. Tiesību akta projekta atbilstība Latvijas Republikas starptautiskajām saistībām</w:t>
            </w:r>
          </w:p>
        </w:tc>
      </w:tr>
      <w:tr w:rsidRPr="00B73E9D" w:rsidR="009D0CE9" w:rsidTr="00115C7F" w14:paraId="32784DBD" w14:textId="77777777">
        <w:tc>
          <w:tcPr>
            <w:tcW w:w="5000" w:type="pct"/>
            <w:tcBorders>
              <w:top w:val="single" w:color="auto" w:sz="4" w:space="0"/>
              <w:left w:val="single" w:color="auto" w:sz="4" w:space="0"/>
              <w:bottom w:val="single" w:color="auto" w:sz="4" w:space="0"/>
              <w:right w:val="single" w:color="auto" w:sz="4" w:space="0"/>
            </w:tcBorders>
            <w:vAlign w:val="center"/>
          </w:tcPr>
          <w:p w:rsidRPr="00B73E9D" w:rsidR="009D0CE9" w:rsidP="003C485D" w:rsidRDefault="009D0CE9" w14:paraId="1C4F8A46" w14:textId="77777777">
            <w:pPr>
              <w:spacing w:after="0" w:line="240" w:lineRule="auto"/>
              <w:jc w:val="center"/>
              <w:rPr>
                <w:rFonts w:ascii="Times New Roman" w:hAnsi="Times New Roman"/>
                <w:b/>
                <w:sz w:val="24"/>
              </w:rPr>
            </w:pPr>
            <w:r w:rsidRPr="00B73E9D">
              <w:rPr>
                <w:rFonts w:ascii="Times New Roman" w:hAnsi="Times New Roman" w:eastAsia="Times New Roman"/>
                <w:sz w:val="24"/>
                <w:szCs w:val="24"/>
                <w:lang w:eastAsia="lv-LV"/>
              </w:rPr>
              <w:t>Projekts šo jomu neskar.</w:t>
            </w:r>
          </w:p>
        </w:tc>
      </w:tr>
    </w:tbl>
    <w:p w:rsidRPr="00B73E9D" w:rsidR="00C9499C" w:rsidP="003C485D" w:rsidRDefault="00C9499C" w14:paraId="4C4B1743"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B73E9D" w:rsidR="00037754" w:rsidTr="00115C7F" w14:paraId="59C1E726"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B73E9D" w:rsidR="00B2343A" w:rsidP="001478D7" w:rsidRDefault="002132C2" w14:paraId="77C849BE" w14:textId="20A4D741">
            <w:pPr>
              <w:spacing w:after="0" w:line="240" w:lineRule="auto"/>
              <w:jc w:val="center"/>
              <w:rPr>
                <w:rFonts w:ascii="Times New Roman" w:hAnsi="Times New Roman" w:eastAsia="Times New Roman"/>
                <w:b/>
                <w:bCs/>
                <w:sz w:val="24"/>
                <w:szCs w:val="24"/>
              </w:rPr>
            </w:pPr>
            <w:r w:rsidRPr="00B73E9D">
              <w:rPr>
                <w:rFonts w:ascii="Times New Roman" w:hAnsi="Times New Roman" w:eastAsia="Times New Roman"/>
                <w:b/>
                <w:bCs/>
                <w:sz w:val="24"/>
                <w:szCs w:val="24"/>
              </w:rPr>
              <w:t>VI. Sabiedrības līdzdalība un komunikācijas aktivitātes</w:t>
            </w:r>
          </w:p>
        </w:tc>
      </w:tr>
      <w:tr w:rsidRPr="00B73E9D" w:rsidR="00037754" w:rsidTr="00115C7F" w14:paraId="530D2458"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2132C2" w:rsidP="00E144FA" w:rsidRDefault="002132C2" w14:paraId="7ECD70A5"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B73E9D" w:rsidR="002132C2" w:rsidP="00E144FA" w:rsidRDefault="002132C2" w14:paraId="2A6773F6"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B73E9D" w:rsidR="00802358" w:rsidP="00BC5D1D" w:rsidRDefault="00927ECB" w14:paraId="5DD86E52" w14:textId="1721FEEB">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rPr>
              <w:t>Sabiedrība par projekta izstrādi tika informēta šīs sadaļas 2. punktā minētās informācijas publicēšanas ietvaros.</w:t>
            </w:r>
          </w:p>
        </w:tc>
      </w:tr>
      <w:tr w:rsidRPr="00B73E9D" w:rsidR="00927ECB" w:rsidTr="00115C7F" w14:paraId="03CE4FE9"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927ECB" w:rsidP="00927ECB" w:rsidRDefault="00927ECB" w14:paraId="3A3814AB"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B73E9D" w:rsidR="00927ECB" w:rsidP="00927ECB" w:rsidRDefault="00927ECB" w14:paraId="147DAFA7"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B73E9D" w:rsidR="00927ECB" w:rsidP="00946AC8" w:rsidRDefault="00927ECB" w14:paraId="0E4781C6" w14:textId="63AF8622">
            <w:pPr>
              <w:spacing w:after="0" w:line="240" w:lineRule="auto"/>
              <w:ind w:firstLine="329"/>
              <w:jc w:val="both"/>
              <w:rPr>
                <w:rFonts w:ascii="Times New Roman" w:hAnsi="Times New Roman"/>
                <w:sz w:val="24"/>
                <w:szCs w:val="24"/>
                <w:lang w:eastAsia="lv-LV"/>
              </w:rPr>
            </w:pPr>
            <w:bookmarkStart w:name="_Hlk65767809" w:id="4"/>
            <w:r w:rsidRPr="00B73E9D">
              <w:rPr>
                <w:rFonts w:ascii="Times New Roman" w:hAnsi="Times New Roman" w:eastAsia="Times New Roman"/>
                <w:sz w:val="24"/>
                <w:szCs w:val="24"/>
                <w:lang w:eastAsia="lv-LV"/>
              </w:rPr>
              <w:t xml:space="preserve">Informācija par projektu un sabiedrības līdzdalības aktivitātēm </w:t>
            </w:r>
            <w:bookmarkEnd w:id="4"/>
            <w:r w:rsidRPr="00B73E9D" w:rsidR="00492BDC">
              <w:rPr>
                <w:rFonts w:ascii="Times New Roman" w:hAnsi="Times New Roman" w:eastAsia="Times New Roman"/>
                <w:sz w:val="24"/>
                <w:szCs w:val="24"/>
                <w:lang w:eastAsia="lv-LV"/>
              </w:rPr>
              <w:t>tika ievietota</w:t>
            </w:r>
            <w:r w:rsidRPr="00B73E9D" w:rsidR="00DE6C84">
              <w:rPr>
                <w:rFonts w:ascii="Times New Roman" w:hAnsi="Times New Roman" w:eastAsia="Times New Roman"/>
                <w:sz w:val="24"/>
                <w:szCs w:val="24"/>
                <w:lang w:eastAsia="lv-LV"/>
              </w:rPr>
              <w:t xml:space="preserve"> Tieslietu ministrijas tīmekļvietnē (</w:t>
            </w:r>
            <w:r w:rsidRPr="00B73E9D" w:rsidR="008129FA">
              <w:rPr>
                <w:rFonts w:ascii="Times New Roman" w:hAnsi="Times New Roman"/>
                <w:sz w:val="24"/>
                <w:szCs w:val="24"/>
              </w:rPr>
              <w:t>https://www.tm.gov.lv</w:t>
            </w:r>
            <w:r w:rsidRPr="00B73E9D" w:rsidR="00DE6C84">
              <w:rPr>
                <w:rFonts w:ascii="Times New Roman" w:hAnsi="Times New Roman" w:eastAsia="Times New Roman"/>
                <w:sz w:val="24"/>
                <w:szCs w:val="24"/>
                <w:lang w:eastAsia="lv-LV"/>
              </w:rPr>
              <w:t>)</w:t>
            </w:r>
            <w:r w:rsidRPr="00B73E9D" w:rsidR="008129FA">
              <w:rPr>
                <w:rFonts w:ascii="Times New Roman" w:hAnsi="Times New Roman" w:eastAsia="Times New Roman"/>
                <w:sz w:val="24"/>
                <w:szCs w:val="24"/>
                <w:lang w:eastAsia="lv-LV"/>
              </w:rPr>
              <w:t>, kā arī 2021. gada 1. februārī</w:t>
            </w:r>
            <w:r w:rsidRPr="00B73E9D" w:rsidR="008129FA">
              <w:rPr>
                <w:rFonts w:ascii="Times New Roman" w:hAnsi="Times New Roman"/>
              </w:rPr>
              <w:t xml:space="preserve"> </w:t>
            </w:r>
            <w:r w:rsidRPr="00B73E9D" w:rsidR="008129FA">
              <w:rPr>
                <w:rFonts w:ascii="Times New Roman" w:hAnsi="Times New Roman" w:eastAsia="Times New Roman"/>
                <w:sz w:val="24"/>
                <w:szCs w:val="24"/>
                <w:lang w:eastAsia="lv-LV"/>
              </w:rPr>
              <w:t>Dienesta tīmekļvietnē (https://www.vzd.gov.lv)</w:t>
            </w:r>
            <w:r w:rsidRPr="00B73E9D">
              <w:rPr>
                <w:rFonts w:ascii="Times New Roman" w:hAnsi="Times New Roman" w:eastAsia="Times New Roman"/>
                <w:sz w:val="24"/>
                <w:szCs w:val="24"/>
                <w:lang w:eastAsia="lv-LV"/>
              </w:rPr>
              <w:t>.</w:t>
            </w:r>
          </w:p>
          <w:p w:rsidRPr="00B73E9D" w:rsidR="00927ECB" w:rsidP="00946AC8" w:rsidRDefault="00927ECB" w14:paraId="34C850BE" w14:textId="61179D09">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lang w:eastAsia="lv-LV"/>
              </w:rPr>
              <w:t>Atbilstoši Ministru kabineta 2009. gada 25. augusta noteikumu Nr. 970 "Sabiedrības līdzdalības kārtība attīstības plānošanas procesā" 7.4.</w:t>
            </w:r>
            <w:r w:rsidRPr="00B73E9D">
              <w:rPr>
                <w:rFonts w:ascii="Times New Roman" w:hAnsi="Times New Roman" w:eastAsia="Times New Roman"/>
                <w:sz w:val="24"/>
                <w:szCs w:val="24"/>
                <w:vertAlign w:val="superscript"/>
                <w:lang w:eastAsia="lv-LV"/>
              </w:rPr>
              <w:t>1</w:t>
            </w:r>
            <w:r w:rsidRPr="00B73E9D">
              <w:rPr>
                <w:rFonts w:ascii="Times New Roman" w:hAnsi="Times New Roman" w:eastAsia="Times New Roman"/>
                <w:sz w:val="24"/>
                <w:szCs w:val="24"/>
                <w:lang w:eastAsia="lv-LV"/>
              </w:rPr>
              <w:t xml:space="preserve"> apakšpunktam jebkurš sabiedrības pārstāvis </w:t>
            </w:r>
            <w:r w:rsidRPr="00B73E9D" w:rsidR="007F78DA">
              <w:rPr>
                <w:rFonts w:ascii="Times New Roman" w:hAnsi="Times New Roman" w:eastAsia="Times New Roman"/>
                <w:sz w:val="24"/>
                <w:szCs w:val="24"/>
                <w:lang w:eastAsia="lv-LV"/>
              </w:rPr>
              <w:t>bija aicināts</w:t>
            </w:r>
            <w:r w:rsidRPr="00B73E9D">
              <w:rPr>
                <w:rFonts w:ascii="Times New Roman" w:hAnsi="Times New Roman" w:eastAsia="Times New Roman"/>
                <w:sz w:val="24"/>
                <w:szCs w:val="24"/>
                <w:lang w:eastAsia="lv-LV"/>
              </w:rPr>
              <w:t xml:space="preserve"> līdzdarboties projekta izstrādē, </w:t>
            </w:r>
            <w:r w:rsidRPr="00B73E9D" w:rsidR="0070310F">
              <w:rPr>
                <w:rFonts w:ascii="Times New Roman" w:hAnsi="Times New Roman" w:eastAsia="Times New Roman"/>
                <w:sz w:val="24"/>
                <w:szCs w:val="24"/>
                <w:lang w:eastAsia="lv-LV"/>
              </w:rPr>
              <w:t xml:space="preserve">laika posmā no 2021. gada 1. februāra līdz 2021. gada 15. februārim </w:t>
            </w:r>
            <w:r w:rsidRPr="00B73E9D">
              <w:rPr>
                <w:rFonts w:ascii="Times New Roman" w:hAnsi="Times New Roman" w:eastAsia="Times New Roman"/>
                <w:sz w:val="24"/>
                <w:szCs w:val="24"/>
                <w:lang w:eastAsia="lv-LV"/>
              </w:rPr>
              <w:t>rakstiski sniedzot viedokli (iebildumus un priekšlikumus) par projektu</w:t>
            </w:r>
            <w:r w:rsidRPr="00B73E9D" w:rsidR="007F78DA">
              <w:rPr>
                <w:rFonts w:ascii="Times New Roman" w:hAnsi="Times New Roman"/>
                <w:sz w:val="24"/>
                <w:szCs w:val="24"/>
                <w:lang w:eastAsia="lv-LV"/>
              </w:rPr>
              <w:t xml:space="preserve">, </w:t>
            </w:r>
            <w:r w:rsidRPr="00B73E9D" w:rsidR="007F78DA">
              <w:rPr>
                <w:rFonts w:ascii="Times New Roman" w:hAnsi="Times New Roman" w:eastAsia="Times New Roman"/>
                <w:sz w:val="24"/>
                <w:szCs w:val="24"/>
                <w:lang w:eastAsia="lv-LV"/>
              </w:rPr>
              <w:t xml:space="preserve">iesniedzot to </w:t>
            </w:r>
            <w:r w:rsidRPr="00B73E9D" w:rsidR="007F78DA">
              <w:rPr>
                <w:rFonts w:ascii="Times New Roman" w:hAnsi="Times New Roman"/>
                <w:sz w:val="24"/>
                <w:szCs w:val="24"/>
              </w:rPr>
              <w:t>Dienestā</w:t>
            </w:r>
            <w:r w:rsidRPr="00B73E9D" w:rsidR="007F78DA">
              <w:rPr>
                <w:rFonts w:ascii="Times New Roman" w:hAnsi="Times New Roman" w:eastAsia="Times New Roman"/>
                <w:sz w:val="24"/>
                <w:szCs w:val="24"/>
                <w:lang w:eastAsia="lv-LV"/>
              </w:rPr>
              <w:t xml:space="preserve"> vai nosūtot uz elektroniskā pasta adresi sabiedribas.lidzdaliba@vzd.gov.lv</w:t>
            </w:r>
            <w:r w:rsidRPr="00B73E9D">
              <w:rPr>
                <w:rFonts w:ascii="Times New Roman" w:hAnsi="Times New Roman" w:eastAsia="Times New Roman"/>
                <w:sz w:val="24"/>
                <w:szCs w:val="24"/>
                <w:lang w:eastAsia="lv-LV"/>
              </w:rPr>
              <w:t>.</w:t>
            </w:r>
          </w:p>
        </w:tc>
      </w:tr>
      <w:tr w:rsidRPr="00B73E9D" w:rsidR="00927ECB" w:rsidTr="00115C7F" w14:paraId="3AC517C5"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927ECB" w:rsidP="00927ECB" w:rsidRDefault="00927ECB" w14:paraId="1CDC4AAE"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B73E9D" w:rsidR="00927ECB" w:rsidP="00927ECB" w:rsidRDefault="00927ECB" w14:paraId="4A29AF0E"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B73E9D" w:rsidR="00927ECB" w:rsidP="00946AC8" w:rsidRDefault="007F78DA" w14:paraId="3C2D8E9E" w14:textId="3B4A20FC">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lang w:eastAsia="lv-LV"/>
              </w:rPr>
              <w:t>Neviens sabiedrības pārstāvis viedokli par projektu nav iesniedzis.</w:t>
            </w:r>
          </w:p>
        </w:tc>
      </w:tr>
      <w:tr w:rsidRPr="00B73E9D" w:rsidR="00927ECB" w:rsidTr="00115C7F" w14:paraId="04474E91"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927ECB" w:rsidP="00927ECB" w:rsidRDefault="00927ECB" w14:paraId="362DA846"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B73E9D" w:rsidR="00927ECB" w:rsidP="00927ECB" w:rsidRDefault="00927ECB" w14:paraId="109D58C1"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B73E9D" w:rsidR="00927ECB" w:rsidP="00946AC8" w:rsidRDefault="00927ECB" w14:paraId="7F6296FC" w14:textId="77777777">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lang w:eastAsia="lv-LV"/>
              </w:rPr>
              <w:t>Nav.</w:t>
            </w:r>
          </w:p>
        </w:tc>
      </w:tr>
    </w:tbl>
    <w:p w:rsidRPr="00B73E9D" w:rsidR="002132C2" w:rsidP="003C485D" w:rsidRDefault="002132C2" w14:paraId="3E9DBE75"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B73E9D" w:rsidR="00037754" w:rsidTr="00115C7F" w14:paraId="58B5EACE"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B73E9D" w:rsidR="00B2343A" w:rsidP="001478D7" w:rsidRDefault="00C9499C" w14:paraId="44A067AB" w14:textId="6EE29321">
            <w:pPr>
              <w:spacing w:after="0" w:line="240" w:lineRule="auto"/>
              <w:jc w:val="center"/>
              <w:rPr>
                <w:rFonts w:ascii="Times New Roman" w:hAnsi="Times New Roman" w:eastAsia="Times New Roman"/>
                <w:b/>
                <w:bCs/>
                <w:sz w:val="24"/>
                <w:szCs w:val="24"/>
              </w:rPr>
            </w:pPr>
            <w:r w:rsidRPr="00B73E9D">
              <w:rPr>
                <w:rFonts w:ascii="Times New Roman" w:hAnsi="Times New Roman" w:eastAsia="Times New Roman"/>
                <w:b/>
                <w:bCs/>
                <w:sz w:val="24"/>
                <w:szCs w:val="24"/>
              </w:rPr>
              <w:lastRenderedPageBreak/>
              <w:t>VII. Tiesību akta projekta izpildes nodrošināšana un tās ietekme uz institūcijām</w:t>
            </w:r>
          </w:p>
        </w:tc>
      </w:tr>
      <w:tr w:rsidRPr="00B73E9D" w:rsidR="00037754" w:rsidTr="00115C7F" w14:paraId="6AB4D451"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C9499C" w:rsidP="003C485D" w:rsidRDefault="00C9499C" w14:paraId="55FDB8F3"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B73E9D" w:rsidR="00C9499C" w:rsidP="003C485D" w:rsidRDefault="00C9499C" w14:paraId="01AD3380"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B73E9D" w:rsidR="00C9499C" w:rsidP="00946AC8" w:rsidRDefault="0063049E" w14:paraId="6C9D5438" w14:textId="77777777">
            <w:pPr>
              <w:spacing w:after="0" w:line="240" w:lineRule="auto"/>
              <w:ind w:firstLine="329"/>
              <w:jc w:val="both"/>
              <w:rPr>
                <w:rFonts w:ascii="Times New Roman" w:hAnsi="Times New Roman" w:eastAsia="Times New Roman"/>
                <w:sz w:val="24"/>
                <w:szCs w:val="24"/>
              </w:rPr>
            </w:pPr>
            <w:r w:rsidRPr="00B73E9D">
              <w:rPr>
                <w:rFonts w:ascii="Times New Roman" w:hAnsi="Times New Roman"/>
                <w:sz w:val="24"/>
                <w:szCs w:val="24"/>
                <w:lang w:eastAsia="lv-LV"/>
              </w:rPr>
              <w:t>D</w:t>
            </w:r>
            <w:r w:rsidRPr="00B73E9D" w:rsidR="00203C66">
              <w:rPr>
                <w:rFonts w:ascii="Times New Roman" w:hAnsi="Times New Roman"/>
                <w:sz w:val="24"/>
                <w:szCs w:val="24"/>
                <w:lang w:eastAsia="lv-LV"/>
              </w:rPr>
              <w:t>ienests</w:t>
            </w:r>
            <w:r w:rsidRPr="00B73E9D" w:rsidR="002D2188">
              <w:rPr>
                <w:rFonts w:ascii="Times New Roman" w:hAnsi="Times New Roman"/>
                <w:sz w:val="24"/>
                <w:szCs w:val="24"/>
                <w:lang w:eastAsia="lv-LV"/>
              </w:rPr>
              <w:t>, Būvni</w:t>
            </w:r>
            <w:r w:rsidRPr="00B73E9D" w:rsidR="00D32A9A">
              <w:rPr>
                <w:rFonts w:ascii="Times New Roman" w:hAnsi="Times New Roman"/>
                <w:sz w:val="24"/>
                <w:szCs w:val="24"/>
                <w:lang w:eastAsia="lv-LV"/>
              </w:rPr>
              <w:t>ecības valsts kontroles birojs.</w:t>
            </w:r>
          </w:p>
        </w:tc>
      </w:tr>
      <w:tr w:rsidRPr="00B73E9D" w:rsidR="00037754" w:rsidTr="00115C7F" w14:paraId="75F7859D"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C9499C" w:rsidP="003C485D" w:rsidRDefault="00C9499C" w14:paraId="36420E74"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B73E9D" w:rsidR="00C9499C" w:rsidP="003C485D" w:rsidRDefault="00C9499C" w14:paraId="1F31489E"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Projekta izpildes ietekme uz pārvaldes funkcijām un institucionālo struktūru.</w:t>
            </w:r>
            <w:r w:rsidRPr="00B73E9D">
              <w:rPr>
                <w:rFonts w:ascii="Times New Roman" w:hAnsi="Times New Roman" w:eastAsia="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B73E9D" w:rsidR="00C9499C" w:rsidP="00946AC8" w:rsidRDefault="0063049E" w14:paraId="40BB8C05" w14:textId="77777777">
            <w:pPr>
              <w:spacing w:after="0" w:line="240" w:lineRule="auto"/>
              <w:ind w:firstLine="329"/>
              <w:jc w:val="both"/>
              <w:rPr>
                <w:rFonts w:ascii="Times New Roman" w:hAnsi="Times New Roman" w:eastAsia="Times New Roman"/>
                <w:sz w:val="24"/>
                <w:szCs w:val="24"/>
              </w:rPr>
            </w:pPr>
            <w:r w:rsidRPr="00B73E9D">
              <w:rPr>
                <w:rFonts w:ascii="Times New Roman" w:hAnsi="Times New Roman" w:eastAsia="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Pr="00B73E9D" w:rsidR="00C9499C" w:rsidTr="00115C7F" w14:paraId="3ACB907E" w14:textId="77777777">
        <w:tc>
          <w:tcPr>
            <w:tcW w:w="311" w:type="pct"/>
            <w:tcBorders>
              <w:top w:val="single" w:color="auto" w:sz="4" w:space="0"/>
              <w:left w:val="single" w:color="auto" w:sz="4" w:space="0"/>
              <w:bottom w:val="single" w:color="auto" w:sz="4" w:space="0"/>
              <w:right w:val="single" w:color="auto" w:sz="4" w:space="0"/>
            </w:tcBorders>
            <w:hideMark/>
          </w:tcPr>
          <w:p w:rsidRPr="00B73E9D" w:rsidR="00C9499C" w:rsidP="003C485D" w:rsidRDefault="00C9499C" w14:paraId="33CDC428" w14:textId="77777777">
            <w:pPr>
              <w:spacing w:after="0" w:line="240" w:lineRule="auto"/>
              <w:jc w:val="center"/>
              <w:rPr>
                <w:rFonts w:ascii="Times New Roman" w:hAnsi="Times New Roman" w:eastAsia="Times New Roman"/>
                <w:sz w:val="24"/>
                <w:szCs w:val="24"/>
              </w:rPr>
            </w:pPr>
            <w:r w:rsidRPr="00B73E9D">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B73E9D" w:rsidR="00C9499C" w:rsidP="003C485D" w:rsidRDefault="00C9499C" w14:paraId="77EB1090" w14:textId="77777777">
            <w:pPr>
              <w:spacing w:after="0" w:line="240" w:lineRule="auto"/>
              <w:rPr>
                <w:rFonts w:ascii="Times New Roman" w:hAnsi="Times New Roman" w:eastAsia="Times New Roman"/>
                <w:sz w:val="24"/>
                <w:szCs w:val="24"/>
              </w:rPr>
            </w:pPr>
            <w:r w:rsidRPr="00B73E9D">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B73E9D" w:rsidR="00C9499C" w:rsidP="00946AC8" w:rsidRDefault="001C7AEA" w14:paraId="0FE762F2" w14:textId="77777777">
            <w:pPr>
              <w:spacing w:after="0" w:line="240" w:lineRule="auto"/>
              <w:ind w:firstLine="329"/>
              <w:rPr>
                <w:rFonts w:ascii="Times New Roman" w:hAnsi="Times New Roman" w:eastAsia="Times New Roman"/>
                <w:sz w:val="24"/>
                <w:szCs w:val="24"/>
              </w:rPr>
            </w:pPr>
            <w:r w:rsidRPr="00B73E9D">
              <w:rPr>
                <w:rFonts w:ascii="Times New Roman" w:hAnsi="Times New Roman" w:eastAsia="Times New Roman"/>
                <w:sz w:val="24"/>
                <w:szCs w:val="24"/>
                <w:lang w:eastAsia="lv-LV"/>
              </w:rPr>
              <w:t>Nav.</w:t>
            </w:r>
          </w:p>
        </w:tc>
      </w:tr>
    </w:tbl>
    <w:p w:rsidRPr="00B73E9D" w:rsidR="0013726D" w:rsidP="001602BC" w:rsidRDefault="0013726D" w14:paraId="2E72FC8E" w14:textId="77777777">
      <w:pPr>
        <w:spacing w:after="0" w:line="240" w:lineRule="auto"/>
        <w:jc w:val="both"/>
        <w:rPr>
          <w:rFonts w:ascii="Times New Roman" w:hAnsi="Times New Roman" w:eastAsia="Times New Roman"/>
          <w:sz w:val="24"/>
          <w:szCs w:val="24"/>
        </w:rPr>
      </w:pPr>
    </w:p>
    <w:p w:rsidRPr="00B73E9D" w:rsidR="0063049E" w:rsidP="003C485D" w:rsidRDefault="0063049E" w14:paraId="0C4F91B4" w14:textId="77777777">
      <w:pPr>
        <w:spacing w:after="0" w:line="240" w:lineRule="auto"/>
        <w:jc w:val="both"/>
        <w:rPr>
          <w:rFonts w:ascii="Times New Roman" w:hAnsi="Times New Roman" w:eastAsia="Times New Roman"/>
          <w:sz w:val="24"/>
          <w:szCs w:val="24"/>
        </w:rPr>
      </w:pPr>
    </w:p>
    <w:p w:rsidRPr="0013726D" w:rsidR="00865BD3" w:rsidP="00865BD3" w:rsidRDefault="00865BD3" w14:paraId="69C2C4B9" w14:textId="77777777">
      <w:pPr>
        <w:spacing w:after="0" w:line="240" w:lineRule="auto"/>
        <w:jc w:val="both"/>
        <w:rPr>
          <w:rFonts w:ascii="Times New Roman" w:hAnsi="Times New Roman" w:eastAsia="Times New Roman"/>
          <w:sz w:val="24"/>
          <w:szCs w:val="24"/>
        </w:rPr>
      </w:pPr>
      <w:r w:rsidRPr="0013726D">
        <w:rPr>
          <w:rFonts w:ascii="Times New Roman" w:hAnsi="Times New Roman" w:eastAsia="Times New Roman"/>
          <w:sz w:val="24"/>
          <w:szCs w:val="24"/>
        </w:rPr>
        <w:t>Iesniedzējs:</w:t>
      </w:r>
    </w:p>
    <w:p w:rsidRPr="0013726D" w:rsidR="00865BD3" w:rsidP="00865BD3" w:rsidRDefault="00865BD3" w14:paraId="7001C9E4" w14:textId="77777777">
      <w:pPr>
        <w:tabs>
          <w:tab w:val="right" w:pos="9074"/>
        </w:tabs>
        <w:spacing w:after="0" w:line="240" w:lineRule="auto"/>
        <w:rPr>
          <w:rFonts w:ascii="Times New Roman" w:hAnsi="Times New Roman" w:eastAsia="Times New Roman"/>
          <w:sz w:val="24"/>
          <w:szCs w:val="24"/>
          <w:lang w:eastAsia="lv-LV"/>
        </w:rPr>
      </w:pPr>
      <w:r w:rsidRPr="0013726D">
        <w:rPr>
          <w:rFonts w:ascii="Times New Roman" w:hAnsi="Times New Roman" w:eastAsia="Times New Roman"/>
          <w:sz w:val="24"/>
          <w:szCs w:val="24"/>
          <w:lang w:eastAsia="lv-LV"/>
        </w:rPr>
        <w:t>Ministru prezidenta biedrs,</w:t>
      </w:r>
    </w:p>
    <w:p w:rsidRPr="0013726D" w:rsidR="00865BD3" w:rsidP="00865BD3" w:rsidRDefault="00865BD3" w14:paraId="0FAB241F" w14:textId="77777777">
      <w:pPr>
        <w:tabs>
          <w:tab w:val="right" w:pos="9074"/>
        </w:tabs>
        <w:spacing w:after="0" w:line="240" w:lineRule="auto"/>
        <w:rPr>
          <w:rFonts w:ascii="Times New Roman" w:hAnsi="Times New Roman" w:eastAsia="Times New Roman"/>
          <w:sz w:val="24"/>
          <w:szCs w:val="24"/>
          <w:lang w:eastAsia="lv-LV"/>
        </w:rPr>
      </w:pPr>
      <w:r w:rsidRPr="0013726D">
        <w:rPr>
          <w:rFonts w:ascii="Times New Roman" w:hAnsi="Times New Roman" w:eastAsia="Times New Roman"/>
          <w:sz w:val="24"/>
          <w:szCs w:val="24"/>
          <w:lang w:eastAsia="lv-LV"/>
        </w:rPr>
        <w:t>tieslietu ministrs</w:t>
      </w:r>
      <w:r w:rsidRPr="0013726D">
        <w:rPr>
          <w:rFonts w:ascii="Times New Roman" w:hAnsi="Times New Roman" w:eastAsia="Times New Roman"/>
          <w:sz w:val="24"/>
          <w:szCs w:val="24"/>
          <w:lang w:eastAsia="lv-LV"/>
        </w:rPr>
        <w:tab/>
        <w:t>Jānis Bordāns</w:t>
      </w:r>
    </w:p>
    <w:p w:rsidRPr="00B73E9D" w:rsidR="001B1BDD" w:rsidP="001602BC" w:rsidRDefault="001B1BDD" w14:paraId="43D0794F" w14:textId="77777777">
      <w:pPr>
        <w:spacing w:after="0" w:line="240" w:lineRule="auto"/>
        <w:jc w:val="both"/>
        <w:rPr>
          <w:rFonts w:ascii="Times New Roman" w:hAnsi="Times New Roman" w:eastAsia="Times New Roman"/>
          <w:sz w:val="24"/>
          <w:szCs w:val="24"/>
        </w:rPr>
      </w:pPr>
    </w:p>
    <w:p w:rsidRPr="00B73E9D" w:rsidR="001B1BDD" w:rsidP="003C485D" w:rsidRDefault="001B1BDD" w14:paraId="2FCA9B46" w14:textId="77777777">
      <w:pPr>
        <w:spacing w:after="0" w:line="240" w:lineRule="auto"/>
        <w:jc w:val="both"/>
        <w:rPr>
          <w:rFonts w:ascii="Times New Roman" w:hAnsi="Times New Roman" w:eastAsia="Times New Roman"/>
          <w:sz w:val="24"/>
          <w:szCs w:val="24"/>
        </w:rPr>
      </w:pPr>
    </w:p>
    <w:p w:rsidRPr="00834C09" w:rsidR="00834C09" w:rsidP="00834C09" w:rsidRDefault="00834C09" w14:paraId="6E39F707" w14:textId="77777777">
      <w:pPr>
        <w:spacing w:after="0" w:line="240" w:lineRule="auto"/>
        <w:rPr>
          <w:rFonts w:ascii="Times New Roman" w:hAnsi="Times New Roman"/>
          <w:sz w:val="20"/>
          <w:szCs w:val="20"/>
        </w:rPr>
      </w:pPr>
      <w:r w:rsidRPr="00834C09">
        <w:rPr>
          <w:rFonts w:ascii="Times New Roman" w:hAnsi="Times New Roman"/>
          <w:sz w:val="20"/>
          <w:szCs w:val="20"/>
        </w:rPr>
        <w:t>Riežnieks 67038665</w:t>
      </w:r>
    </w:p>
    <w:p w:rsidRPr="00B73E9D" w:rsidR="004D15A9" w:rsidP="00834C09" w:rsidRDefault="00834C09" w14:paraId="286EBD35" w14:textId="40C6CB6B">
      <w:pPr>
        <w:spacing w:after="0" w:line="240" w:lineRule="auto"/>
        <w:rPr>
          <w:rFonts w:ascii="Times New Roman" w:hAnsi="Times New Roman"/>
          <w:sz w:val="24"/>
          <w:szCs w:val="24"/>
        </w:rPr>
      </w:pPr>
      <w:r w:rsidRPr="00834C09">
        <w:rPr>
          <w:rFonts w:ascii="Times New Roman" w:hAnsi="Times New Roman"/>
          <w:sz w:val="20"/>
          <w:szCs w:val="20"/>
        </w:rPr>
        <w:t>martins.rieznieks@vzd.gov.lv</w:t>
      </w:r>
    </w:p>
    <w:sectPr w:rsidRPr="00B73E9D" w:rsidR="004D15A9"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DA9D" w14:textId="77777777" w:rsidR="00C97EBD" w:rsidRDefault="00C97EBD" w:rsidP="004D15A9">
      <w:pPr>
        <w:spacing w:after="0" w:line="240" w:lineRule="auto"/>
      </w:pPr>
      <w:r>
        <w:separator/>
      </w:r>
    </w:p>
  </w:endnote>
  <w:endnote w:type="continuationSeparator" w:id="0">
    <w:p w14:paraId="38A16391" w14:textId="77777777" w:rsidR="00C97EBD" w:rsidRDefault="00C97EBD" w:rsidP="004D15A9">
      <w:pPr>
        <w:spacing w:after="0" w:line="240" w:lineRule="auto"/>
      </w:pPr>
      <w:r>
        <w:continuationSeparator/>
      </w:r>
    </w:p>
  </w:endnote>
  <w:endnote w:type="continuationNotice" w:id="1">
    <w:p w14:paraId="119E8254" w14:textId="77777777" w:rsidR="00C97EBD" w:rsidRDefault="00C97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7D90" w14:textId="0FF9049D" w:rsidR="006659BC" w:rsidRPr="000349FE" w:rsidRDefault="00D96AD3" w:rsidP="000349FE">
    <w:pPr>
      <w:pStyle w:val="Kjene"/>
    </w:pPr>
    <w:r w:rsidRPr="000349FE">
      <w:rPr>
        <w:rFonts w:ascii="Times New Roman" w:eastAsia="Times New Roman" w:hAnsi="Times New Roman"/>
        <w:sz w:val="20"/>
        <w:szCs w:val="20"/>
        <w:lang w:eastAsia="lv-LV"/>
      </w:rPr>
      <w:fldChar w:fldCharType="begin"/>
    </w:r>
    <w:r w:rsidR="006659BC" w:rsidRPr="000349FE">
      <w:rPr>
        <w:rFonts w:ascii="Times New Roman" w:eastAsia="Times New Roman" w:hAnsi="Times New Roman"/>
        <w:sz w:val="20"/>
        <w:szCs w:val="20"/>
        <w:lang w:eastAsia="lv-LV"/>
      </w:rPr>
      <w:instrText xml:space="preserve"> FILENAME   \* MERGEFORMAT </w:instrText>
    </w:r>
    <w:r w:rsidRPr="000349FE">
      <w:rPr>
        <w:rFonts w:ascii="Times New Roman" w:eastAsia="Times New Roman" w:hAnsi="Times New Roman"/>
        <w:sz w:val="20"/>
        <w:szCs w:val="20"/>
        <w:lang w:eastAsia="lv-LV"/>
      </w:rPr>
      <w:fldChar w:fldCharType="separate"/>
    </w:r>
    <w:r w:rsidR="005531DD">
      <w:rPr>
        <w:rFonts w:ascii="Times New Roman" w:eastAsia="Times New Roman" w:hAnsi="Times New Roman"/>
        <w:noProof/>
        <w:sz w:val="20"/>
        <w:szCs w:val="20"/>
        <w:lang w:eastAsia="lv-LV"/>
      </w:rPr>
      <w:t>TManot_270721_bis</w:t>
    </w:r>
    <w:r w:rsidRPr="000349FE">
      <w:rPr>
        <w:rFonts w:ascii="Times New Roman" w:eastAsia="Times New Roman" w:hAnsi="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55E9" w14:textId="6F22CD5C" w:rsidR="006659BC" w:rsidRPr="007A30E8" w:rsidRDefault="00D96AD3" w:rsidP="007A30E8">
    <w:pPr>
      <w:pStyle w:val="Kjene"/>
    </w:pPr>
    <w:r w:rsidRPr="000349FE">
      <w:rPr>
        <w:rFonts w:ascii="Times New Roman" w:eastAsia="Times New Roman" w:hAnsi="Times New Roman"/>
        <w:sz w:val="20"/>
        <w:szCs w:val="20"/>
        <w:lang w:eastAsia="lv-LV"/>
      </w:rPr>
      <w:fldChar w:fldCharType="begin"/>
    </w:r>
    <w:r w:rsidR="006659BC" w:rsidRPr="000349FE">
      <w:rPr>
        <w:rFonts w:ascii="Times New Roman" w:eastAsia="Times New Roman" w:hAnsi="Times New Roman"/>
        <w:sz w:val="20"/>
        <w:szCs w:val="20"/>
        <w:lang w:eastAsia="lv-LV"/>
      </w:rPr>
      <w:instrText xml:space="preserve"> FILENAME   \* MERGEFORMAT </w:instrText>
    </w:r>
    <w:r w:rsidRPr="000349FE">
      <w:rPr>
        <w:rFonts w:ascii="Times New Roman" w:eastAsia="Times New Roman" w:hAnsi="Times New Roman"/>
        <w:sz w:val="20"/>
        <w:szCs w:val="20"/>
        <w:lang w:eastAsia="lv-LV"/>
      </w:rPr>
      <w:fldChar w:fldCharType="separate"/>
    </w:r>
    <w:r w:rsidR="005531DD">
      <w:rPr>
        <w:rFonts w:ascii="Times New Roman" w:eastAsia="Times New Roman" w:hAnsi="Times New Roman"/>
        <w:noProof/>
        <w:sz w:val="20"/>
        <w:szCs w:val="20"/>
        <w:lang w:eastAsia="lv-LV"/>
      </w:rPr>
      <w:t>TManot_270721_bis</w:t>
    </w:r>
    <w:r w:rsidRPr="000349FE">
      <w:rPr>
        <w:rFonts w:ascii="Times New Roman" w:eastAsia="Times New Roman" w:hAnsi="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B86A" w14:textId="77777777" w:rsidR="00C97EBD" w:rsidRDefault="00C97EBD" w:rsidP="004D15A9">
      <w:pPr>
        <w:spacing w:after="0" w:line="240" w:lineRule="auto"/>
      </w:pPr>
      <w:r>
        <w:separator/>
      </w:r>
    </w:p>
  </w:footnote>
  <w:footnote w:type="continuationSeparator" w:id="0">
    <w:p w14:paraId="3946AF0A" w14:textId="77777777" w:rsidR="00C97EBD" w:rsidRDefault="00C97EBD" w:rsidP="004D15A9">
      <w:pPr>
        <w:spacing w:after="0" w:line="240" w:lineRule="auto"/>
      </w:pPr>
      <w:r>
        <w:continuationSeparator/>
      </w:r>
    </w:p>
  </w:footnote>
  <w:footnote w:type="continuationNotice" w:id="1">
    <w:p w14:paraId="462CF2EF" w14:textId="77777777" w:rsidR="00C97EBD" w:rsidRDefault="00C97E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15A9" w:rsidR="006659BC" w:rsidRDefault="00D96AD3" w14:paraId="3B5D5B84" w14:textId="77777777">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sidR="006659BC">
      <w:rPr>
        <w:rFonts w:ascii="Times New Roman" w:hAnsi="Times New Roman"/>
        <w:sz w:val="24"/>
        <w:szCs w:val="24"/>
      </w:rPr>
      <w:instrText>PAGE   \* MERGEFORMAT</w:instrText>
    </w:r>
    <w:r w:rsidRPr="004D15A9">
      <w:rPr>
        <w:rFonts w:ascii="Times New Roman" w:hAnsi="Times New Roman"/>
        <w:sz w:val="24"/>
        <w:szCs w:val="24"/>
      </w:rPr>
      <w:fldChar w:fldCharType="separate"/>
    </w:r>
    <w:r w:rsidR="000F4DEE">
      <w:rPr>
        <w:rFonts w:ascii="Times New Roman" w:hAnsi="Times New Roman"/>
        <w:noProof/>
        <w:sz w:val="24"/>
        <w:szCs w:val="24"/>
      </w:rPr>
      <w:t>3</w:t>
    </w:r>
    <w:r w:rsidRPr="004D15A9">
      <w:rPr>
        <w:rFonts w:ascii="Times New Roman" w:hAnsi="Times New Roman"/>
        <w:sz w:val="24"/>
        <w:szCs w:val="24"/>
      </w:rPr>
      <w:fldChar w:fldCharType="end"/>
    </w:r>
  </w:p>
  <w:p w:rsidR="006659BC" w:rsidRDefault="006659BC" w14:paraId="078CB8D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F8C"/>
    <w:multiLevelType w:val="hybridMultilevel"/>
    <w:tmpl w:val="CAD00E5E"/>
    <w:lvl w:ilvl="0" w:tplc="EBA6DDB4">
      <w:numFmt w:val="bullet"/>
      <w:lvlText w:val="-"/>
      <w:lvlJc w:val="left"/>
      <w:pPr>
        <w:ind w:left="691" w:hanging="360"/>
      </w:pPr>
      <w:rPr>
        <w:rFonts w:ascii="Times New Roman" w:eastAsia="Calibri" w:hAnsi="Times New Roman" w:cs="Times New Roman" w:hint="default"/>
      </w:rPr>
    </w:lvl>
    <w:lvl w:ilvl="1" w:tplc="04260003" w:tentative="1">
      <w:start w:val="1"/>
      <w:numFmt w:val="bullet"/>
      <w:lvlText w:val="o"/>
      <w:lvlJc w:val="left"/>
      <w:pPr>
        <w:ind w:left="1411" w:hanging="360"/>
      </w:pPr>
      <w:rPr>
        <w:rFonts w:ascii="Courier New" w:hAnsi="Courier New" w:cs="Courier New" w:hint="default"/>
      </w:rPr>
    </w:lvl>
    <w:lvl w:ilvl="2" w:tplc="04260005" w:tentative="1">
      <w:start w:val="1"/>
      <w:numFmt w:val="bullet"/>
      <w:lvlText w:val=""/>
      <w:lvlJc w:val="left"/>
      <w:pPr>
        <w:ind w:left="2131" w:hanging="360"/>
      </w:pPr>
      <w:rPr>
        <w:rFonts w:ascii="Wingdings" w:hAnsi="Wingdings" w:hint="default"/>
      </w:rPr>
    </w:lvl>
    <w:lvl w:ilvl="3" w:tplc="04260001" w:tentative="1">
      <w:start w:val="1"/>
      <w:numFmt w:val="bullet"/>
      <w:lvlText w:val=""/>
      <w:lvlJc w:val="left"/>
      <w:pPr>
        <w:ind w:left="2851" w:hanging="360"/>
      </w:pPr>
      <w:rPr>
        <w:rFonts w:ascii="Symbol" w:hAnsi="Symbol" w:hint="default"/>
      </w:rPr>
    </w:lvl>
    <w:lvl w:ilvl="4" w:tplc="04260003" w:tentative="1">
      <w:start w:val="1"/>
      <w:numFmt w:val="bullet"/>
      <w:lvlText w:val="o"/>
      <w:lvlJc w:val="left"/>
      <w:pPr>
        <w:ind w:left="3571" w:hanging="360"/>
      </w:pPr>
      <w:rPr>
        <w:rFonts w:ascii="Courier New" w:hAnsi="Courier New" w:cs="Courier New" w:hint="default"/>
      </w:rPr>
    </w:lvl>
    <w:lvl w:ilvl="5" w:tplc="04260005" w:tentative="1">
      <w:start w:val="1"/>
      <w:numFmt w:val="bullet"/>
      <w:lvlText w:val=""/>
      <w:lvlJc w:val="left"/>
      <w:pPr>
        <w:ind w:left="4291" w:hanging="360"/>
      </w:pPr>
      <w:rPr>
        <w:rFonts w:ascii="Wingdings" w:hAnsi="Wingdings" w:hint="default"/>
      </w:rPr>
    </w:lvl>
    <w:lvl w:ilvl="6" w:tplc="04260001" w:tentative="1">
      <w:start w:val="1"/>
      <w:numFmt w:val="bullet"/>
      <w:lvlText w:val=""/>
      <w:lvlJc w:val="left"/>
      <w:pPr>
        <w:ind w:left="5011" w:hanging="360"/>
      </w:pPr>
      <w:rPr>
        <w:rFonts w:ascii="Symbol" w:hAnsi="Symbol" w:hint="default"/>
      </w:rPr>
    </w:lvl>
    <w:lvl w:ilvl="7" w:tplc="04260003" w:tentative="1">
      <w:start w:val="1"/>
      <w:numFmt w:val="bullet"/>
      <w:lvlText w:val="o"/>
      <w:lvlJc w:val="left"/>
      <w:pPr>
        <w:ind w:left="5731" w:hanging="360"/>
      </w:pPr>
      <w:rPr>
        <w:rFonts w:ascii="Courier New" w:hAnsi="Courier New" w:cs="Courier New" w:hint="default"/>
      </w:rPr>
    </w:lvl>
    <w:lvl w:ilvl="8" w:tplc="04260005" w:tentative="1">
      <w:start w:val="1"/>
      <w:numFmt w:val="bullet"/>
      <w:lvlText w:val=""/>
      <w:lvlJc w:val="left"/>
      <w:pPr>
        <w:ind w:left="6451" w:hanging="360"/>
      </w:pPr>
      <w:rPr>
        <w:rFonts w:ascii="Wingdings" w:hAnsi="Wingdings" w:hint="default"/>
      </w:rPr>
    </w:lvl>
  </w:abstractNum>
  <w:abstractNum w:abstractNumId="1" w15:restartNumberingAfterBreak="0">
    <w:nsid w:val="05D736FA"/>
    <w:multiLevelType w:val="hybridMultilevel"/>
    <w:tmpl w:val="8A3C906E"/>
    <w:lvl w:ilvl="0" w:tplc="7EF02088">
      <w:numFmt w:val="bullet"/>
      <w:lvlText w:val="-"/>
      <w:lvlJc w:val="left"/>
      <w:pPr>
        <w:ind w:left="751" w:hanging="360"/>
      </w:pPr>
      <w:rPr>
        <w:rFonts w:ascii="Times New Roman" w:eastAsia="Calibri" w:hAnsi="Times New Roman" w:cs="Times New Roman" w:hint="default"/>
        <w:sz w:val="24"/>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2" w15:restartNumberingAfterBreak="0">
    <w:nsid w:val="0D535E33"/>
    <w:multiLevelType w:val="hybridMultilevel"/>
    <w:tmpl w:val="58AC323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090764"/>
    <w:multiLevelType w:val="hybridMultilevel"/>
    <w:tmpl w:val="D81E6ED4"/>
    <w:lvl w:ilvl="0" w:tplc="39B64F0C">
      <w:numFmt w:val="bullet"/>
      <w:lvlText w:val="-"/>
      <w:lvlJc w:val="left"/>
      <w:pPr>
        <w:ind w:left="751" w:hanging="360"/>
      </w:pPr>
      <w:rPr>
        <w:rFonts w:ascii="Times New Roman" w:eastAsia="Calibri" w:hAnsi="Times New Roman" w:cs="Times New Roman"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4" w15:restartNumberingAfterBreak="0">
    <w:nsid w:val="159E0286"/>
    <w:multiLevelType w:val="hybridMultilevel"/>
    <w:tmpl w:val="52D04562"/>
    <w:lvl w:ilvl="0" w:tplc="2986725E">
      <w:start w:val="1"/>
      <w:numFmt w:val="decimal"/>
      <w:lvlText w:val="%1)"/>
      <w:lvlJc w:val="left"/>
      <w:pPr>
        <w:ind w:left="360" w:hanging="360"/>
      </w:pPr>
      <w:rPr>
        <w:rFonts w:ascii="Times New Roman" w:eastAsia="Times New Roman"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9A211BC"/>
    <w:multiLevelType w:val="hybridMultilevel"/>
    <w:tmpl w:val="429818B0"/>
    <w:lvl w:ilvl="0" w:tplc="30440222">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3F066A"/>
    <w:multiLevelType w:val="hybridMultilevel"/>
    <w:tmpl w:val="F216F9F4"/>
    <w:lvl w:ilvl="0" w:tplc="937C8586">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7" w15:restartNumberingAfterBreak="0">
    <w:nsid w:val="26B357E9"/>
    <w:multiLevelType w:val="hybridMultilevel"/>
    <w:tmpl w:val="B1BC2B98"/>
    <w:lvl w:ilvl="0" w:tplc="13BC7B58">
      <w:numFmt w:val="bullet"/>
      <w:lvlText w:val="-"/>
      <w:lvlJc w:val="left"/>
      <w:pPr>
        <w:ind w:left="1051" w:hanging="360"/>
      </w:pPr>
      <w:rPr>
        <w:rFonts w:ascii="Times New Roman" w:eastAsia="Calibri" w:hAnsi="Times New Roman" w:cs="Times New Roman"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8" w15:restartNumberingAfterBreak="0">
    <w:nsid w:val="28EE703A"/>
    <w:multiLevelType w:val="hybridMultilevel"/>
    <w:tmpl w:val="837A5D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EA953F3"/>
    <w:multiLevelType w:val="multilevel"/>
    <w:tmpl w:val="B484B5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B47810"/>
    <w:multiLevelType w:val="hybridMultilevel"/>
    <w:tmpl w:val="F7A8A4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4023AD"/>
    <w:multiLevelType w:val="hybridMultilevel"/>
    <w:tmpl w:val="360E3880"/>
    <w:lvl w:ilvl="0" w:tplc="5874D536">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2" w15:restartNumberingAfterBreak="0">
    <w:nsid w:val="4033319D"/>
    <w:multiLevelType w:val="multilevel"/>
    <w:tmpl w:val="FFB08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1E10C5A"/>
    <w:multiLevelType w:val="hybridMultilevel"/>
    <w:tmpl w:val="0712A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1942E8"/>
    <w:multiLevelType w:val="hybridMultilevel"/>
    <w:tmpl w:val="FFF27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F35FF1"/>
    <w:multiLevelType w:val="hybridMultilevel"/>
    <w:tmpl w:val="E6E47306"/>
    <w:lvl w:ilvl="0" w:tplc="032876FA">
      <w:start w:val="35"/>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4C314B35"/>
    <w:multiLevelType w:val="hybridMultilevel"/>
    <w:tmpl w:val="FCCA9DE2"/>
    <w:lvl w:ilvl="0" w:tplc="812C0E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0BC10D7"/>
    <w:multiLevelType w:val="hybridMultilevel"/>
    <w:tmpl w:val="5198C34E"/>
    <w:lvl w:ilvl="0" w:tplc="04260001">
      <w:start w:val="1"/>
      <w:numFmt w:val="bullet"/>
      <w:lvlText w:val=""/>
      <w:lvlJc w:val="left"/>
      <w:pPr>
        <w:ind w:left="779" w:hanging="360"/>
      </w:pPr>
      <w:rPr>
        <w:rFonts w:ascii="Symbol" w:hAnsi="Symbol" w:hint="default"/>
      </w:rPr>
    </w:lvl>
    <w:lvl w:ilvl="1" w:tplc="04260003" w:tentative="1">
      <w:start w:val="1"/>
      <w:numFmt w:val="bullet"/>
      <w:lvlText w:val="o"/>
      <w:lvlJc w:val="left"/>
      <w:pPr>
        <w:ind w:left="1499" w:hanging="360"/>
      </w:pPr>
      <w:rPr>
        <w:rFonts w:ascii="Courier New" w:hAnsi="Courier New" w:cs="Courier New" w:hint="default"/>
      </w:rPr>
    </w:lvl>
    <w:lvl w:ilvl="2" w:tplc="04260005" w:tentative="1">
      <w:start w:val="1"/>
      <w:numFmt w:val="bullet"/>
      <w:lvlText w:val=""/>
      <w:lvlJc w:val="left"/>
      <w:pPr>
        <w:ind w:left="2219" w:hanging="360"/>
      </w:pPr>
      <w:rPr>
        <w:rFonts w:ascii="Wingdings" w:hAnsi="Wingdings" w:hint="default"/>
      </w:rPr>
    </w:lvl>
    <w:lvl w:ilvl="3" w:tplc="04260001" w:tentative="1">
      <w:start w:val="1"/>
      <w:numFmt w:val="bullet"/>
      <w:lvlText w:val=""/>
      <w:lvlJc w:val="left"/>
      <w:pPr>
        <w:ind w:left="2939" w:hanging="360"/>
      </w:pPr>
      <w:rPr>
        <w:rFonts w:ascii="Symbol" w:hAnsi="Symbol" w:hint="default"/>
      </w:rPr>
    </w:lvl>
    <w:lvl w:ilvl="4" w:tplc="04260003" w:tentative="1">
      <w:start w:val="1"/>
      <w:numFmt w:val="bullet"/>
      <w:lvlText w:val="o"/>
      <w:lvlJc w:val="left"/>
      <w:pPr>
        <w:ind w:left="3659" w:hanging="360"/>
      </w:pPr>
      <w:rPr>
        <w:rFonts w:ascii="Courier New" w:hAnsi="Courier New" w:cs="Courier New" w:hint="default"/>
      </w:rPr>
    </w:lvl>
    <w:lvl w:ilvl="5" w:tplc="04260005" w:tentative="1">
      <w:start w:val="1"/>
      <w:numFmt w:val="bullet"/>
      <w:lvlText w:val=""/>
      <w:lvlJc w:val="left"/>
      <w:pPr>
        <w:ind w:left="4379" w:hanging="360"/>
      </w:pPr>
      <w:rPr>
        <w:rFonts w:ascii="Wingdings" w:hAnsi="Wingdings" w:hint="default"/>
      </w:rPr>
    </w:lvl>
    <w:lvl w:ilvl="6" w:tplc="04260001" w:tentative="1">
      <w:start w:val="1"/>
      <w:numFmt w:val="bullet"/>
      <w:lvlText w:val=""/>
      <w:lvlJc w:val="left"/>
      <w:pPr>
        <w:ind w:left="5099" w:hanging="360"/>
      </w:pPr>
      <w:rPr>
        <w:rFonts w:ascii="Symbol" w:hAnsi="Symbol" w:hint="default"/>
      </w:rPr>
    </w:lvl>
    <w:lvl w:ilvl="7" w:tplc="04260003" w:tentative="1">
      <w:start w:val="1"/>
      <w:numFmt w:val="bullet"/>
      <w:lvlText w:val="o"/>
      <w:lvlJc w:val="left"/>
      <w:pPr>
        <w:ind w:left="5819" w:hanging="360"/>
      </w:pPr>
      <w:rPr>
        <w:rFonts w:ascii="Courier New" w:hAnsi="Courier New" w:cs="Courier New" w:hint="default"/>
      </w:rPr>
    </w:lvl>
    <w:lvl w:ilvl="8" w:tplc="04260005" w:tentative="1">
      <w:start w:val="1"/>
      <w:numFmt w:val="bullet"/>
      <w:lvlText w:val=""/>
      <w:lvlJc w:val="left"/>
      <w:pPr>
        <w:ind w:left="6539" w:hanging="360"/>
      </w:pPr>
      <w:rPr>
        <w:rFonts w:ascii="Wingdings" w:hAnsi="Wingdings" w:hint="default"/>
      </w:rPr>
    </w:lvl>
  </w:abstractNum>
  <w:abstractNum w:abstractNumId="18" w15:restartNumberingAfterBreak="0">
    <w:nsid w:val="768A4EAF"/>
    <w:multiLevelType w:val="multilevel"/>
    <w:tmpl w:val="971C7C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D0A4CDF"/>
    <w:multiLevelType w:val="hybridMultilevel"/>
    <w:tmpl w:val="006C75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6"/>
  </w:num>
  <w:num w:numId="3">
    <w:abstractNumId w:val="14"/>
  </w:num>
  <w:num w:numId="4">
    <w:abstractNumId w:val="5"/>
  </w:num>
  <w:num w:numId="5">
    <w:abstractNumId w:val="11"/>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16"/>
  </w:num>
  <w:num w:numId="13">
    <w:abstractNumId w:val="4"/>
  </w:num>
  <w:num w:numId="14">
    <w:abstractNumId w:val="2"/>
  </w:num>
  <w:num w:numId="15">
    <w:abstractNumId w:val="8"/>
  </w:num>
  <w:num w:numId="16">
    <w:abstractNumId w:val="15"/>
  </w:num>
  <w:num w:numId="17">
    <w:abstractNumId w:val="0"/>
  </w:num>
  <w:num w:numId="18">
    <w:abstractNumId w:val="7"/>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B60"/>
    <w:rsid w:val="00005396"/>
    <w:rsid w:val="00017FCE"/>
    <w:rsid w:val="0002008E"/>
    <w:rsid w:val="00024A90"/>
    <w:rsid w:val="00031256"/>
    <w:rsid w:val="000349FE"/>
    <w:rsid w:val="0003603C"/>
    <w:rsid w:val="00037754"/>
    <w:rsid w:val="00043A71"/>
    <w:rsid w:val="0004481B"/>
    <w:rsid w:val="00045CC4"/>
    <w:rsid w:val="000517AA"/>
    <w:rsid w:val="000621B3"/>
    <w:rsid w:val="000644D2"/>
    <w:rsid w:val="00072A6A"/>
    <w:rsid w:val="00072E37"/>
    <w:rsid w:val="000737E1"/>
    <w:rsid w:val="00073E72"/>
    <w:rsid w:val="000754F5"/>
    <w:rsid w:val="00081DB0"/>
    <w:rsid w:val="000822CD"/>
    <w:rsid w:val="00082F46"/>
    <w:rsid w:val="00084D24"/>
    <w:rsid w:val="00085475"/>
    <w:rsid w:val="00091F37"/>
    <w:rsid w:val="00096FB7"/>
    <w:rsid w:val="000A5926"/>
    <w:rsid w:val="000B268B"/>
    <w:rsid w:val="000C0B9F"/>
    <w:rsid w:val="000C1E53"/>
    <w:rsid w:val="000D1E58"/>
    <w:rsid w:val="000D3918"/>
    <w:rsid w:val="000E6A37"/>
    <w:rsid w:val="000F3DDD"/>
    <w:rsid w:val="000F3DE3"/>
    <w:rsid w:val="000F4DEE"/>
    <w:rsid w:val="000F750C"/>
    <w:rsid w:val="00101CD5"/>
    <w:rsid w:val="00103916"/>
    <w:rsid w:val="00104947"/>
    <w:rsid w:val="00111FEB"/>
    <w:rsid w:val="00112E46"/>
    <w:rsid w:val="00114A52"/>
    <w:rsid w:val="00115434"/>
    <w:rsid w:val="00115C7F"/>
    <w:rsid w:val="00117D66"/>
    <w:rsid w:val="00125731"/>
    <w:rsid w:val="00135B14"/>
    <w:rsid w:val="0013726D"/>
    <w:rsid w:val="00146586"/>
    <w:rsid w:val="00146FD7"/>
    <w:rsid w:val="001478D7"/>
    <w:rsid w:val="00155325"/>
    <w:rsid w:val="00155750"/>
    <w:rsid w:val="001602BC"/>
    <w:rsid w:val="00162B5A"/>
    <w:rsid w:val="00162D06"/>
    <w:rsid w:val="00163EC9"/>
    <w:rsid w:val="001721B9"/>
    <w:rsid w:val="00172D38"/>
    <w:rsid w:val="001734BD"/>
    <w:rsid w:val="001755E4"/>
    <w:rsid w:val="00175C36"/>
    <w:rsid w:val="001809C6"/>
    <w:rsid w:val="00183EA7"/>
    <w:rsid w:val="00193FBF"/>
    <w:rsid w:val="00197B12"/>
    <w:rsid w:val="001A19B9"/>
    <w:rsid w:val="001A4C25"/>
    <w:rsid w:val="001B08DA"/>
    <w:rsid w:val="001B0DDB"/>
    <w:rsid w:val="001B13C3"/>
    <w:rsid w:val="001B1BDD"/>
    <w:rsid w:val="001B286C"/>
    <w:rsid w:val="001C41B8"/>
    <w:rsid w:val="001C4FF9"/>
    <w:rsid w:val="001C6331"/>
    <w:rsid w:val="001C7AEA"/>
    <w:rsid w:val="001D0BB6"/>
    <w:rsid w:val="001E57BB"/>
    <w:rsid w:val="001F5759"/>
    <w:rsid w:val="001F6975"/>
    <w:rsid w:val="00200BAA"/>
    <w:rsid w:val="00202096"/>
    <w:rsid w:val="00203C66"/>
    <w:rsid w:val="002040DE"/>
    <w:rsid w:val="00205AD4"/>
    <w:rsid w:val="00207FA5"/>
    <w:rsid w:val="002132C2"/>
    <w:rsid w:val="0021399B"/>
    <w:rsid w:val="00213E6F"/>
    <w:rsid w:val="00216C14"/>
    <w:rsid w:val="00220CF9"/>
    <w:rsid w:val="00221DCE"/>
    <w:rsid w:val="00222451"/>
    <w:rsid w:val="00225D37"/>
    <w:rsid w:val="002261DB"/>
    <w:rsid w:val="00227092"/>
    <w:rsid w:val="00240911"/>
    <w:rsid w:val="00241B76"/>
    <w:rsid w:val="00245119"/>
    <w:rsid w:val="00246F32"/>
    <w:rsid w:val="00250F01"/>
    <w:rsid w:val="002650A4"/>
    <w:rsid w:val="00267888"/>
    <w:rsid w:val="00275F56"/>
    <w:rsid w:val="002775A4"/>
    <w:rsid w:val="00280770"/>
    <w:rsid w:val="00280A1F"/>
    <w:rsid w:val="00286BBC"/>
    <w:rsid w:val="002930FC"/>
    <w:rsid w:val="002932CB"/>
    <w:rsid w:val="00296675"/>
    <w:rsid w:val="00297D3F"/>
    <w:rsid w:val="002A0B98"/>
    <w:rsid w:val="002A1BD5"/>
    <w:rsid w:val="002A39F2"/>
    <w:rsid w:val="002A6A24"/>
    <w:rsid w:val="002B1109"/>
    <w:rsid w:val="002B3B57"/>
    <w:rsid w:val="002B61BF"/>
    <w:rsid w:val="002B68B9"/>
    <w:rsid w:val="002C0B3D"/>
    <w:rsid w:val="002C426C"/>
    <w:rsid w:val="002C697F"/>
    <w:rsid w:val="002D2188"/>
    <w:rsid w:val="002D2DE4"/>
    <w:rsid w:val="002D5C05"/>
    <w:rsid w:val="002D5DE2"/>
    <w:rsid w:val="002E0D1D"/>
    <w:rsid w:val="002E7B17"/>
    <w:rsid w:val="002F1505"/>
    <w:rsid w:val="002F435E"/>
    <w:rsid w:val="00302963"/>
    <w:rsid w:val="00307526"/>
    <w:rsid w:val="00311FE9"/>
    <w:rsid w:val="003126C8"/>
    <w:rsid w:val="003219B5"/>
    <w:rsid w:val="003239E6"/>
    <w:rsid w:val="003257D7"/>
    <w:rsid w:val="00333628"/>
    <w:rsid w:val="00333CF7"/>
    <w:rsid w:val="00336394"/>
    <w:rsid w:val="0033743C"/>
    <w:rsid w:val="00340543"/>
    <w:rsid w:val="00340E4F"/>
    <w:rsid w:val="00344526"/>
    <w:rsid w:val="0035157E"/>
    <w:rsid w:val="00353908"/>
    <w:rsid w:val="00354815"/>
    <w:rsid w:val="003562A8"/>
    <w:rsid w:val="00362852"/>
    <w:rsid w:val="00365EFF"/>
    <w:rsid w:val="003674EB"/>
    <w:rsid w:val="0037018A"/>
    <w:rsid w:val="00370728"/>
    <w:rsid w:val="00373576"/>
    <w:rsid w:val="003814FB"/>
    <w:rsid w:val="00382249"/>
    <w:rsid w:val="003843FD"/>
    <w:rsid w:val="003848B8"/>
    <w:rsid w:val="003922B0"/>
    <w:rsid w:val="00397CFB"/>
    <w:rsid w:val="003A1B1B"/>
    <w:rsid w:val="003A2A0B"/>
    <w:rsid w:val="003A2B5E"/>
    <w:rsid w:val="003B1002"/>
    <w:rsid w:val="003B222F"/>
    <w:rsid w:val="003B3D89"/>
    <w:rsid w:val="003C485D"/>
    <w:rsid w:val="003C5E48"/>
    <w:rsid w:val="003D4BAE"/>
    <w:rsid w:val="003E096E"/>
    <w:rsid w:val="003F3A6F"/>
    <w:rsid w:val="004002E6"/>
    <w:rsid w:val="00400C13"/>
    <w:rsid w:val="00401FA7"/>
    <w:rsid w:val="004041E8"/>
    <w:rsid w:val="00411EC5"/>
    <w:rsid w:val="004121A2"/>
    <w:rsid w:val="0041323B"/>
    <w:rsid w:val="00415081"/>
    <w:rsid w:val="00416235"/>
    <w:rsid w:val="00417894"/>
    <w:rsid w:val="0042023D"/>
    <w:rsid w:val="00420880"/>
    <w:rsid w:val="00423858"/>
    <w:rsid w:val="00424BE6"/>
    <w:rsid w:val="004345F4"/>
    <w:rsid w:val="0043582B"/>
    <w:rsid w:val="00435E0C"/>
    <w:rsid w:val="00437FFE"/>
    <w:rsid w:val="00444AC2"/>
    <w:rsid w:val="00447B90"/>
    <w:rsid w:val="00447CD7"/>
    <w:rsid w:val="00461AFC"/>
    <w:rsid w:val="00464A3A"/>
    <w:rsid w:val="00465AF2"/>
    <w:rsid w:val="00470303"/>
    <w:rsid w:val="00475C63"/>
    <w:rsid w:val="00476551"/>
    <w:rsid w:val="0048208A"/>
    <w:rsid w:val="00483DE5"/>
    <w:rsid w:val="00486D01"/>
    <w:rsid w:val="004901F3"/>
    <w:rsid w:val="00491016"/>
    <w:rsid w:val="00492BDC"/>
    <w:rsid w:val="00495DB3"/>
    <w:rsid w:val="004A0F2F"/>
    <w:rsid w:val="004A5867"/>
    <w:rsid w:val="004B081C"/>
    <w:rsid w:val="004B0AF0"/>
    <w:rsid w:val="004B1BC8"/>
    <w:rsid w:val="004B3271"/>
    <w:rsid w:val="004B3FF1"/>
    <w:rsid w:val="004B551E"/>
    <w:rsid w:val="004C39CC"/>
    <w:rsid w:val="004D15A9"/>
    <w:rsid w:val="004D272F"/>
    <w:rsid w:val="004D3244"/>
    <w:rsid w:val="004E18A1"/>
    <w:rsid w:val="004E27F1"/>
    <w:rsid w:val="004E4D70"/>
    <w:rsid w:val="004E5E40"/>
    <w:rsid w:val="004E66A6"/>
    <w:rsid w:val="004F41A8"/>
    <w:rsid w:val="004F4E9E"/>
    <w:rsid w:val="004F62D7"/>
    <w:rsid w:val="00504462"/>
    <w:rsid w:val="0050675B"/>
    <w:rsid w:val="00506EAD"/>
    <w:rsid w:val="005074DD"/>
    <w:rsid w:val="00511B40"/>
    <w:rsid w:val="00514CE9"/>
    <w:rsid w:val="00517EFC"/>
    <w:rsid w:val="00521879"/>
    <w:rsid w:val="00521B12"/>
    <w:rsid w:val="00531CDA"/>
    <w:rsid w:val="00534C9C"/>
    <w:rsid w:val="00537F12"/>
    <w:rsid w:val="00540D0E"/>
    <w:rsid w:val="005465BD"/>
    <w:rsid w:val="00551754"/>
    <w:rsid w:val="005531DD"/>
    <w:rsid w:val="005613E7"/>
    <w:rsid w:val="00563543"/>
    <w:rsid w:val="00564201"/>
    <w:rsid w:val="00564DE5"/>
    <w:rsid w:val="0057146B"/>
    <w:rsid w:val="0057185C"/>
    <w:rsid w:val="005833FF"/>
    <w:rsid w:val="005A0BF7"/>
    <w:rsid w:val="005A2D3B"/>
    <w:rsid w:val="005B168C"/>
    <w:rsid w:val="005B4B9A"/>
    <w:rsid w:val="005B789F"/>
    <w:rsid w:val="005C3C07"/>
    <w:rsid w:val="005D4E8A"/>
    <w:rsid w:val="005D606D"/>
    <w:rsid w:val="005E1089"/>
    <w:rsid w:val="005E1F1F"/>
    <w:rsid w:val="005E3E2E"/>
    <w:rsid w:val="005E5C28"/>
    <w:rsid w:val="005E662D"/>
    <w:rsid w:val="005F1793"/>
    <w:rsid w:val="005F1CDD"/>
    <w:rsid w:val="005F3915"/>
    <w:rsid w:val="0060461C"/>
    <w:rsid w:val="006052CD"/>
    <w:rsid w:val="0061128C"/>
    <w:rsid w:val="00612149"/>
    <w:rsid w:val="006131C3"/>
    <w:rsid w:val="00616D4B"/>
    <w:rsid w:val="006209EA"/>
    <w:rsid w:val="00622575"/>
    <w:rsid w:val="006233F8"/>
    <w:rsid w:val="0063049E"/>
    <w:rsid w:val="0063074F"/>
    <w:rsid w:val="00631A21"/>
    <w:rsid w:val="00632CEB"/>
    <w:rsid w:val="00637619"/>
    <w:rsid w:val="00646CEE"/>
    <w:rsid w:val="00647A08"/>
    <w:rsid w:val="006531C9"/>
    <w:rsid w:val="00653EFD"/>
    <w:rsid w:val="00655216"/>
    <w:rsid w:val="0065633C"/>
    <w:rsid w:val="00663C86"/>
    <w:rsid w:val="00665481"/>
    <w:rsid w:val="006659BC"/>
    <w:rsid w:val="00665E6F"/>
    <w:rsid w:val="00671F7A"/>
    <w:rsid w:val="00676189"/>
    <w:rsid w:val="00680B07"/>
    <w:rsid w:val="00682E9F"/>
    <w:rsid w:val="0069528C"/>
    <w:rsid w:val="006A08AB"/>
    <w:rsid w:val="006A0A32"/>
    <w:rsid w:val="006A11ED"/>
    <w:rsid w:val="006A1ED5"/>
    <w:rsid w:val="006A2039"/>
    <w:rsid w:val="006A3669"/>
    <w:rsid w:val="006B3B75"/>
    <w:rsid w:val="006B733F"/>
    <w:rsid w:val="006C0B9D"/>
    <w:rsid w:val="006D2DAC"/>
    <w:rsid w:val="006D3866"/>
    <w:rsid w:val="006E0089"/>
    <w:rsid w:val="006E4AB4"/>
    <w:rsid w:val="006E7C3C"/>
    <w:rsid w:val="006F10FC"/>
    <w:rsid w:val="00702245"/>
    <w:rsid w:val="0070310F"/>
    <w:rsid w:val="007042A1"/>
    <w:rsid w:val="0070573E"/>
    <w:rsid w:val="00711D09"/>
    <w:rsid w:val="00713712"/>
    <w:rsid w:val="00717583"/>
    <w:rsid w:val="00724654"/>
    <w:rsid w:val="00725272"/>
    <w:rsid w:val="0072534A"/>
    <w:rsid w:val="00725738"/>
    <w:rsid w:val="00736EA2"/>
    <w:rsid w:val="00742475"/>
    <w:rsid w:val="007439E2"/>
    <w:rsid w:val="00744B53"/>
    <w:rsid w:val="0074555E"/>
    <w:rsid w:val="00751CA0"/>
    <w:rsid w:val="00753C7B"/>
    <w:rsid w:val="007540D1"/>
    <w:rsid w:val="007555B1"/>
    <w:rsid w:val="007601E8"/>
    <w:rsid w:val="00763635"/>
    <w:rsid w:val="00770B10"/>
    <w:rsid w:val="00771652"/>
    <w:rsid w:val="0078005A"/>
    <w:rsid w:val="00792010"/>
    <w:rsid w:val="00793599"/>
    <w:rsid w:val="007A252A"/>
    <w:rsid w:val="007A269C"/>
    <w:rsid w:val="007A30E8"/>
    <w:rsid w:val="007A5202"/>
    <w:rsid w:val="007B39E5"/>
    <w:rsid w:val="007B3F22"/>
    <w:rsid w:val="007B4341"/>
    <w:rsid w:val="007C7884"/>
    <w:rsid w:val="007D5B6A"/>
    <w:rsid w:val="007D6F86"/>
    <w:rsid w:val="007D75C6"/>
    <w:rsid w:val="007E21B6"/>
    <w:rsid w:val="007E4CA8"/>
    <w:rsid w:val="007E77A6"/>
    <w:rsid w:val="007F0DCB"/>
    <w:rsid w:val="007F3A99"/>
    <w:rsid w:val="007F78DA"/>
    <w:rsid w:val="00802358"/>
    <w:rsid w:val="0080464C"/>
    <w:rsid w:val="00806790"/>
    <w:rsid w:val="0081203F"/>
    <w:rsid w:val="008129FA"/>
    <w:rsid w:val="008216BD"/>
    <w:rsid w:val="0083370B"/>
    <w:rsid w:val="00834C09"/>
    <w:rsid w:val="00835181"/>
    <w:rsid w:val="00836076"/>
    <w:rsid w:val="00837EC2"/>
    <w:rsid w:val="00840FB3"/>
    <w:rsid w:val="00841464"/>
    <w:rsid w:val="00845D97"/>
    <w:rsid w:val="008470CD"/>
    <w:rsid w:val="00851B16"/>
    <w:rsid w:val="00855D1F"/>
    <w:rsid w:val="00856F98"/>
    <w:rsid w:val="0086100C"/>
    <w:rsid w:val="0086109D"/>
    <w:rsid w:val="00861A16"/>
    <w:rsid w:val="00861A3B"/>
    <w:rsid w:val="00865BD3"/>
    <w:rsid w:val="00872A8D"/>
    <w:rsid w:val="008765A1"/>
    <w:rsid w:val="00877161"/>
    <w:rsid w:val="00885F6C"/>
    <w:rsid w:val="00890FFC"/>
    <w:rsid w:val="008918A6"/>
    <w:rsid w:val="00891A9B"/>
    <w:rsid w:val="00894CFE"/>
    <w:rsid w:val="008958DB"/>
    <w:rsid w:val="008A45EC"/>
    <w:rsid w:val="008B6FA1"/>
    <w:rsid w:val="008C28F8"/>
    <w:rsid w:val="008C78A9"/>
    <w:rsid w:val="008D002E"/>
    <w:rsid w:val="008D358F"/>
    <w:rsid w:val="008D3946"/>
    <w:rsid w:val="008D6BAC"/>
    <w:rsid w:val="008D7614"/>
    <w:rsid w:val="008E167D"/>
    <w:rsid w:val="008E7EE0"/>
    <w:rsid w:val="008F6DBF"/>
    <w:rsid w:val="009029B1"/>
    <w:rsid w:val="00905446"/>
    <w:rsid w:val="00906FB6"/>
    <w:rsid w:val="00912BC0"/>
    <w:rsid w:val="00916721"/>
    <w:rsid w:val="00916E44"/>
    <w:rsid w:val="009207CD"/>
    <w:rsid w:val="0092369B"/>
    <w:rsid w:val="00923A24"/>
    <w:rsid w:val="00927ECB"/>
    <w:rsid w:val="0093148E"/>
    <w:rsid w:val="00931877"/>
    <w:rsid w:val="00940154"/>
    <w:rsid w:val="0094577E"/>
    <w:rsid w:val="00946AC8"/>
    <w:rsid w:val="00954E76"/>
    <w:rsid w:val="00964C11"/>
    <w:rsid w:val="009677A3"/>
    <w:rsid w:val="00970B8B"/>
    <w:rsid w:val="00973873"/>
    <w:rsid w:val="00976601"/>
    <w:rsid w:val="00985647"/>
    <w:rsid w:val="00985893"/>
    <w:rsid w:val="00986C9D"/>
    <w:rsid w:val="009874E1"/>
    <w:rsid w:val="00996630"/>
    <w:rsid w:val="0099701E"/>
    <w:rsid w:val="009A542C"/>
    <w:rsid w:val="009B06C5"/>
    <w:rsid w:val="009B33FC"/>
    <w:rsid w:val="009B5038"/>
    <w:rsid w:val="009B7176"/>
    <w:rsid w:val="009B79B2"/>
    <w:rsid w:val="009C00E4"/>
    <w:rsid w:val="009C6F9B"/>
    <w:rsid w:val="009C71D4"/>
    <w:rsid w:val="009C7A73"/>
    <w:rsid w:val="009D0CE9"/>
    <w:rsid w:val="009D23AA"/>
    <w:rsid w:val="009D2E5B"/>
    <w:rsid w:val="009D3DCC"/>
    <w:rsid w:val="009D4797"/>
    <w:rsid w:val="009E190F"/>
    <w:rsid w:val="009E1F54"/>
    <w:rsid w:val="009E40A5"/>
    <w:rsid w:val="009F050A"/>
    <w:rsid w:val="009F070A"/>
    <w:rsid w:val="009F3B74"/>
    <w:rsid w:val="009F6B7E"/>
    <w:rsid w:val="00A00AC5"/>
    <w:rsid w:val="00A02F2B"/>
    <w:rsid w:val="00A03FD3"/>
    <w:rsid w:val="00A04307"/>
    <w:rsid w:val="00A0556F"/>
    <w:rsid w:val="00A33AB9"/>
    <w:rsid w:val="00A33D47"/>
    <w:rsid w:val="00A35122"/>
    <w:rsid w:val="00A42AB4"/>
    <w:rsid w:val="00A43767"/>
    <w:rsid w:val="00A44DB5"/>
    <w:rsid w:val="00A451BF"/>
    <w:rsid w:val="00A55F01"/>
    <w:rsid w:val="00A61F1C"/>
    <w:rsid w:val="00A660AE"/>
    <w:rsid w:val="00A71D9F"/>
    <w:rsid w:val="00A74DA4"/>
    <w:rsid w:val="00A816FC"/>
    <w:rsid w:val="00A8192C"/>
    <w:rsid w:val="00A8236E"/>
    <w:rsid w:val="00A911B2"/>
    <w:rsid w:val="00A951EB"/>
    <w:rsid w:val="00AA37D1"/>
    <w:rsid w:val="00AB0601"/>
    <w:rsid w:val="00AB337D"/>
    <w:rsid w:val="00AB3D76"/>
    <w:rsid w:val="00AB57AD"/>
    <w:rsid w:val="00AB5C2B"/>
    <w:rsid w:val="00AC04E2"/>
    <w:rsid w:val="00AC0CA2"/>
    <w:rsid w:val="00AC6508"/>
    <w:rsid w:val="00AD66B3"/>
    <w:rsid w:val="00AE2A9C"/>
    <w:rsid w:val="00AE6342"/>
    <w:rsid w:val="00AE6D48"/>
    <w:rsid w:val="00AF524E"/>
    <w:rsid w:val="00B00D13"/>
    <w:rsid w:val="00B02EF1"/>
    <w:rsid w:val="00B13175"/>
    <w:rsid w:val="00B21D78"/>
    <w:rsid w:val="00B23246"/>
    <w:rsid w:val="00B2343A"/>
    <w:rsid w:val="00B35024"/>
    <w:rsid w:val="00B52E3B"/>
    <w:rsid w:val="00B546DE"/>
    <w:rsid w:val="00B56D1A"/>
    <w:rsid w:val="00B61F47"/>
    <w:rsid w:val="00B6279A"/>
    <w:rsid w:val="00B64BE1"/>
    <w:rsid w:val="00B66A68"/>
    <w:rsid w:val="00B7370B"/>
    <w:rsid w:val="00B73E9D"/>
    <w:rsid w:val="00B7547B"/>
    <w:rsid w:val="00B76B86"/>
    <w:rsid w:val="00B76E67"/>
    <w:rsid w:val="00B817A0"/>
    <w:rsid w:val="00B83FE9"/>
    <w:rsid w:val="00B8575D"/>
    <w:rsid w:val="00B876F2"/>
    <w:rsid w:val="00B90D69"/>
    <w:rsid w:val="00B93A3B"/>
    <w:rsid w:val="00B96FA2"/>
    <w:rsid w:val="00B97DF8"/>
    <w:rsid w:val="00BA3BEC"/>
    <w:rsid w:val="00BA3DF9"/>
    <w:rsid w:val="00BA5B0A"/>
    <w:rsid w:val="00BB0C2A"/>
    <w:rsid w:val="00BB1F46"/>
    <w:rsid w:val="00BB3DAA"/>
    <w:rsid w:val="00BB4559"/>
    <w:rsid w:val="00BB7CBA"/>
    <w:rsid w:val="00BC0D91"/>
    <w:rsid w:val="00BC2596"/>
    <w:rsid w:val="00BC5D1D"/>
    <w:rsid w:val="00BD38E1"/>
    <w:rsid w:val="00BD3A12"/>
    <w:rsid w:val="00BD5ABA"/>
    <w:rsid w:val="00BE218E"/>
    <w:rsid w:val="00BE407E"/>
    <w:rsid w:val="00BE5DBD"/>
    <w:rsid w:val="00BE64B1"/>
    <w:rsid w:val="00BF2479"/>
    <w:rsid w:val="00BF4FE2"/>
    <w:rsid w:val="00BF7E1E"/>
    <w:rsid w:val="00C01CEB"/>
    <w:rsid w:val="00C02307"/>
    <w:rsid w:val="00C033DB"/>
    <w:rsid w:val="00C04934"/>
    <w:rsid w:val="00C2457D"/>
    <w:rsid w:val="00C40400"/>
    <w:rsid w:val="00C41BE4"/>
    <w:rsid w:val="00C446C3"/>
    <w:rsid w:val="00C50D27"/>
    <w:rsid w:val="00C625FB"/>
    <w:rsid w:val="00C67E9A"/>
    <w:rsid w:val="00C75919"/>
    <w:rsid w:val="00C807E1"/>
    <w:rsid w:val="00C8136F"/>
    <w:rsid w:val="00C84435"/>
    <w:rsid w:val="00C85824"/>
    <w:rsid w:val="00C85A91"/>
    <w:rsid w:val="00C9415C"/>
    <w:rsid w:val="00C9499C"/>
    <w:rsid w:val="00C97EBD"/>
    <w:rsid w:val="00CA0C5F"/>
    <w:rsid w:val="00CA1802"/>
    <w:rsid w:val="00CB411F"/>
    <w:rsid w:val="00CC10D8"/>
    <w:rsid w:val="00CC4627"/>
    <w:rsid w:val="00CC478C"/>
    <w:rsid w:val="00CC7895"/>
    <w:rsid w:val="00CD0EB5"/>
    <w:rsid w:val="00CE0D9F"/>
    <w:rsid w:val="00CE2AD8"/>
    <w:rsid w:val="00CE3D78"/>
    <w:rsid w:val="00CE4B6B"/>
    <w:rsid w:val="00CE4B76"/>
    <w:rsid w:val="00CE52FF"/>
    <w:rsid w:val="00CF53E7"/>
    <w:rsid w:val="00CF547D"/>
    <w:rsid w:val="00D018EB"/>
    <w:rsid w:val="00D01CB1"/>
    <w:rsid w:val="00D027CF"/>
    <w:rsid w:val="00D04FAC"/>
    <w:rsid w:val="00D108BB"/>
    <w:rsid w:val="00D13141"/>
    <w:rsid w:val="00D15717"/>
    <w:rsid w:val="00D20F1F"/>
    <w:rsid w:val="00D2114B"/>
    <w:rsid w:val="00D24AA2"/>
    <w:rsid w:val="00D255F5"/>
    <w:rsid w:val="00D258CE"/>
    <w:rsid w:val="00D2711D"/>
    <w:rsid w:val="00D27304"/>
    <w:rsid w:val="00D30743"/>
    <w:rsid w:val="00D30E40"/>
    <w:rsid w:val="00D313D5"/>
    <w:rsid w:val="00D3188C"/>
    <w:rsid w:val="00D3228B"/>
    <w:rsid w:val="00D32401"/>
    <w:rsid w:val="00D32A9A"/>
    <w:rsid w:val="00D43273"/>
    <w:rsid w:val="00D51F60"/>
    <w:rsid w:val="00D60926"/>
    <w:rsid w:val="00D61248"/>
    <w:rsid w:val="00D633A4"/>
    <w:rsid w:val="00D72673"/>
    <w:rsid w:val="00D73B8F"/>
    <w:rsid w:val="00D77275"/>
    <w:rsid w:val="00D776F1"/>
    <w:rsid w:val="00D8068B"/>
    <w:rsid w:val="00D81820"/>
    <w:rsid w:val="00D8550F"/>
    <w:rsid w:val="00D90F8E"/>
    <w:rsid w:val="00D9170E"/>
    <w:rsid w:val="00D92B45"/>
    <w:rsid w:val="00D93603"/>
    <w:rsid w:val="00D9685B"/>
    <w:rsid w:val="00D96AD3"/>
    <w:rsid w:val="00DA36D7"/>
    <w:rsid w:val="00DA429F"/>
    <w:rsid w:val="00DA4312"/>
    <w:rsid w:val="00DA4746"/>
    <w:rsid w:val="00DA54D5"/>
    <w:rsid w:val="00DA596D"/>
    <w:rsid w:val="00DB0B33"/>
    <w:rsid w:val="00DB3B8E"/>
    <w:rsid w:val="00DB5E95"/>
    <w:rsid w:val="00DD66C9"/>
    <w:rsid w:val="00DE37A7"/>
    <w:rsid w:val="00DE5C91"/>
    <w:rsid w:val="00DE6C84"/>
    <w:rsid w:val="00DE77EA"/>
    <w:rsid w:val="00E0018C"/>
    <w:rsid w:val="00E01C55"/>
    <w:rsid w:val="00E06368"/>
    <w:rsid w:val="00E07197"/>
    <w:rsid w:val="00E10585"/>
    <w:rsid w:val="00E12FAA"/>
    <w:rsid w:val="00E142B7"/>
    <w:rsid w:val="00E144FA"/>
    <w:rsid w:val="00E149E3"/>
    <w:rsid w:val="00E1731F"/>
    <w:rsid w:val="00E17D8B"/>
    <w:rsid w:val="00E2085A"/>
    <w:rsid w:val="00E25F50"/>
    <w:rsid w:val="00E2664C"/>
    <w:rsid w:val="00E32795"/>
    <w:rsid w:val="00E373C6"/>
    <w:rsid w:val="00E3798C"/>
    <w:rsid w:val="00E41897"/>
    <w:rsid w:val="00E51D2E"/>
    <w:rsid w:val="00E5609E"/>
    <w:rsid w:val="00E64546"/>
    <w:rsid w:val="00E74B96"/>
    <w:rsid w:val="00E87836"/>
    <w:rsid w:val="00E96DD5"/>
    <w:rsid w:val="00EA4786"/>
    <w:rsid w:val="00EA62CD"/>
    <w:rsid w:val="00EB0522"/>
    <w:rsid w:val="00EB1508"/>
    <w:rsid w:val="00EB34E5"/>
    <w:rsid w:val="00EB7C17"/>
    <w:rsid w:val="00EC1292"/>
    <w:rsid w:val="00ED4524"/>
    <w:rsid w:val="00ED4F1A"/>
    <w:rsid w:val="00ED5971"/>
    <w:rsid w:val="00EE6F0C"/>
    <w:rsid w:val="00EF5710"/>
    <w:rsid w:val="00F055B5"/>
    <w:rsid w:val="00F1059C"/>
    <w:rsid w:val="00F13CA0"/>
    <w:rsid w:val="00F14AB2"/>
    <w:rsid w:val="00F1530C"/>
    <w:rsid w:val="00F24160"/>
    <w:rsid w:val="00F26019"/>
    <w:rsid w:val="00F300E2"/>
    <w:rsid w:val="00F40B40"/>
    <w:rsid w:val="00F44937"/>
    <w:rsid w:val="00F46F88"/>
    <w:rsid w:val="00F51BFC"/>
    <w:rsid w:val="00F60AD3"/>
    <w:rsid w:val="00F65DFC"/>
    <w:rsid w:val="00F65FA8"/>
    <w:rsid w:val="00F66BEB"/>
    <w:rsid w:val="00F74929"/>
    <w:rsid w:val="00F77C0D"/>
    <w:rsid w:val="00F84C9D"/>
    <w:rsid w:val="00F90485"/>
    <w:rsid w:val="00FA004B"/>
    <w:rsid w:val="00FA01A5"/>
    <w:rsid w:val="00FA282C"/>
    <w:rsid w:val="00FC1849"/>
    <w:rsid w:val="00FC44AF"/>
    <w:rsid w:val="00FC4D79"/>
    <w:rsid w:val="00FD07E2"/>
    <w:rsid w:val="00FD5603"/>
    <w:rsid w:val="00FE1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70629"/>
  <w15:chartTrackingRefBased/>
  <w15:docId w15:val="{F1AE885E-7FE6-47C8-886E-427E8C4A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65AF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lang w:val="x-none" w:eastAsia="x-none"/>
    </w:rPr>
  </w:style>
  <w:style w:type="character" w:customStyle="1" w:styleId="KomentratekstsRakstz">
    <w:name w:val="Komentāra teksts Rakstz."/>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aliases w:val="2,Strip"/>
    <w:basedOn w:val="Parasts"/>
    <w:uiPriority w:val="34"/>
    <w:qFormat/>
    <w:rsid w:val="007A269C"/>
    <w:pPr>
      <w:ind w:left="720"/>
      <w:contextualSpacing/>
    </w:pPr>
  </w:style>
  <w:style w:type="character" w:customStyle="1" w:styleId="Neatrisintapieminana1">
    <w:name w:val="Neatrisināta pieminēšana1"/>
    <w:uiPriority w:val="99"/>
    <w:semiHidden/>
    <w:unhideWhenUsed/>
    <w:rsid w:val="002040DE"/>
    <w:rPr>
      <w:color w:val="605E5C"/>
      <w:shd w:val="clear" w:color="auto" w:fill="E1DFDD"/>
    </w:rPr>
  </w:style>
  <w:style w:type="paragraph" w:styleId="Prskatjums">
    <w:name w:val="Revision"/>
    <w:hidden/>
    <w:uiPriority w:val="99"/>
    <w:semiHidden/>
    <w:rsid w:val="00465AF2"/>
    <w:rPr>
      <w:sz w:val="22"/>
      <w:szCs w:val="22"/>
      <w:lang w:eastAsia="en-US"/>
    </w:rPr>
  </w:style>
  <w:style w:type="paragraph" w:customStyle="1" w:styleId="tv213">
    <w:name w:val="tv213"/>
    <w:basedOn w:val="Parasts"/>
    <w:rsid w:val="00112E4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ablebodyChar">
    <w:name w:val="Table body Char"/>
    <w:basedOn w:val="Noklusjumarindkopasfonts"/>
    <w:link w:val="Tablebody"/>
    <w:locked/>
    <w:rsid w:val="00E25F50"/>
    <w:rPr>
      <w:rFonts w:ascii="Arial" w:hAnsi="Arial" w:cs="Arial"/>
    </w:rPr>
  </w:style>
  <w:style w:type="paragraph" w:customStyle="1" w:styleId="Tablebody">
    <w:name w:val="Table body"/>
    <w:basedOn w:val="Parasts"/>
    <w:link w:val="TablebodyChar"/>
    <w:rsid w:val="00E25F50"/>
    <w:pPr>
      <w:spacing w:before="40" w:after="40" w:line="240" w:lineRule="auto"/>
    </w:pPr>
    <w:rPr>
      <w:rFonts w:ascii="Arial" w:hAnsi="Arial" w:cs="Arial"/>
      <w:sz w:val="20"/>
      <w:szCs w:val="20"/>
      <w:lang w:eastAsia="lv-LV"/>
    </w:rPr>
  </w:style>
  <w:style w:type="character" w:styleId="Neatrisintapieminana">
    <w:name w:val="Unresolved Mention"/>
    <w:basedOn w:val="Noklusjumarindkopasfonts"/>
    <w:uiPriority w:val="99"/>
    <w:semiHidden/>
    <w:unhideWhenUsed/>
    <w:rsid w:val="008D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28958177">
      <w:bodyDiv w:val="1"/>
      <w:marLeft w:val="0"/>
      <w:marRight w:val="0"/>
      <w:marTop w:val="0"/>
      <w:marBottom w:val="0"/>
      <w:divBdr>
        <w:top w:val="none" w:sz="0" w:space="0" w:color="auto"/>
        <w:left w:val="none" w:sz="0" w:space="0" w:color="auto"/>
        <w:bottom w:val="none" w:sz="0" w:space="0" w:color="auto"/>
        <w:right w:val="none" w:sz="0" w:space="0" w:color="auto"/>
      </w:divBdr>
    </w:div>
    <w:div w:id="74194704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770904454">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218011761">
      <w:bodyDiv w:val="1"/>
      <w:marLeft w:val="0"/>
      <w:marRight w:val="0"/>
      <w:marTop w:val="0"/>
      <w:marBottom w:val="0"/>
      <w:divBdr>
        <w:top w:val="none" w:sz="0" w:space="0" w:color="auto"/>
        <w:left w:val="none" w:sz="0" w:space="0" w:color="auto"/>
        <w:bottom w:val="none" w:sz="0" w:space="0" w:color="auto"/>
        <w:right w:val="none" w:sz="0" w:space="0" w:color="auto"/>
      </w:divBdr>
    </w:div>
    <w:div w:id="1409182598">
      <w:bodyDiv w:val="1"/>
      <w:marLeft w:val="0"/>
      <w:marRight w:val="0"/>
      <w:marTop w:val="0"/>
      <w:marBottom w:val="0"/>
      <w:divBdr>
        <w:top w:val="none" w:sz="0" w:space="0" w:color="auto"/>
        <w:left w:val="none" w:sz="0" w:space="0" w:color="auto"/>
        <w:bottom w:val="none" w:sz="0" w:space="0" w:color="auto"/>
        <w:right w:val="none" w:sz="0" w:space="0" w:color="auto"/>
      </w:divBdr>
    </w:div>
    <w:div w:id="1702977654">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1420911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336E-48D4-4237-BA27-BE16DE7C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13130</Words>
  <Characters>7485</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28. jūlija noteikumos Nr. 438 "Būvniecības informācijas sistēmas noteikumi"</vt:lpstr>
      <vt:lpstr>Grozījumi Ministru kabineta 2015. gada 28. jūlija noteikumos Nr. 438 "Būvniecības informācijas sistēmas noteikumi"</vt:lpstr>
    </vt:vector>
  </TitlesOfParts>
  <Company>Tieslietu ministrija</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28. jūlija noteikumos Nr. 438 "Būvniecības informācijas sistēmas noteikumi"</dc:title>
  <dc:subject>Sākotnējās ietekmes novērtējuma ziņojums (anotācija)</dc:subject>
  <dc:creator>Mārtiņš Riežnieks</dc:creator>
  <cp:keywords/>
  <dc:description>67038665, martins.rieznieks@vzd.gov.lv</dc:description>
  <cp:lastModifiedBy>Kristaps Tralmaks</cp:lastModifiedBy>
  <cp:revision>9</cp:revision>
  <cp:lastPrinted>2020-02-03T13:25:00Z</cp:lastPrinted>
  <dcterms:created xsi:type="dcterms:W3CDTF">2021-06-02T13:14:00Z</dcterms:created>
  <dcterms:modified xsi:type="dcterms:W3CDTF">2021-07-27T09:22:00Z</dcterms:modified>
</cp:coreProperties>
</file>