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0BFD" w14:textId="77777777" w:rsidR="009B7801" w:rsidRPr="009B7801" w:rsidRDefault="00237D22" w:rsidP="00894C55">
      <w:pPr>
        <w:shd w:val="clear" w:color="auto" w:fill="FFFFFF"/>
        <w:spacing w:after="0" w:line="240" w:lineRule="auto"/>
        <w:jc w:val="center"/>
        <w:rPr>
          <w:rFonts w:ascii="Times New Roman" w:eastAsia="Times New Roman" w:hAnsi="Times New Roman"/>
          <w:b/>
          <w:bCs/>
          <w:sz w:val="28"/>
          <w:szCs w:val="28"/>
          <w:lang w:eastAsia="lv-LV"/>
        </w:rPr>
      </w:pPr>
      <w:r w:rsidRPr="009B7801">
        <w:rPr>
          <w:rFonts w:ascii="Times New Roman" w:eastAsia="Times New Roman" w:hAnsi="Times New Roman"/>
          <w:b/>
          <w:bCs/>
          <w:sz w:val="28"/>
          <w:szCs w:val="28"/>
          <w:lang w:eastAsia="lv-LV"/>
        </w:rPr>
        <w:t xml:space="preserve">Likumprojekta “Grozījumi </w:t>
      </w:r>
      <w:r w:rsidR="00912FDF" w:rsidRPr="009B7801">
        <w:rPr>
          <w:rFonts w:ascii="Times New Roman" w:eastAsia="Times New Roman" w:hAnsi="Times New Roman"/>
          <w:b/>
          <w:bCs/>
          <w:sz w:val="28"/>
          <w:szCs w:val="28"/>
          <w:lang w:eastAsia="lv-LV"/>
        </w:rPr>
        <w:t xml:space="preserve">Ārstniecības </w:t>
      </w:r>
      <w:r w:rsidRPr="009B7801">
        <w:rPr>
          <w:rFonts w:ascii="Times New Roman" w:eastAsia="Times New Roman" w:hAnsi="Times New Roman"/>
          <w:b/>
          <w:bCs/>
          <w:sz w:val="28"/>
          <w:szCs w:val="28"/>
          <w:lang w:eastAsia="lv-LV"/>
        </w:rPr>
        <w:t>likumā</w:t>
      </w:r>
      <w:r w:rsidR="00912FDF" w:rsidRPr="009B7801">
        <w:rPr>
          <w:rFonts w:ascii="Times New Roman" w:eastAsia="Times New Roman" w:hAnsi="Times New Roman"/>
          <w:b/>
          <w:bCs/>
          <w:sz w:val="28"/>
          <w:szCs w:val="28"/>
          <w:lang w:eastAsia="lv-LV"/>
        </w:rPr>
        <w:t xml:space="preserve">” </w:t>
      </w:r>
      <w:r w:rsidR="00894C55" w:rsidRPr="009B7801">
        <w:rPr>
          <w:rFonts w:ascii="Times New Roman" w:eastAsia="Times New Roman" w:hAnsi="Times New Roman"/>
          <w:b/>
          <w:bCs/>
          <w:sz w:val="28"/>
          <w:szCs w:val="28"/>
          <w:lang w:eastAsia="lv-LV"/>
        </w:rPr>
        <w:t>sākotnējās ietekmes</w:t>
      </w:r>
    </w:p>
    <w:p w14:paraId="65F5558C" w14:textId="2F319F0A" w:rsidR="00894C55" w:rsidRPr="009B7801" w:rsidRDefault="00894C55" w:rsidP="00894C55">
      <w:pPr>
        <w:shd w:val="clear" w:color="auto" w:fill="FFFFFF"/>
        <w:spacing w:after="0" w:line="240" w:lineRule="auto"/>
        <w:jc w:val="center"/>
        <w:rPr>
          <w:rFonts w:ascii="Times New Roman" w:eastAsia="Times New Roman" w:hAnsi="Times New Roman"/>
          <w:b/>
          <w:bCs/>
          <w:sz w:val="28"/>
          <w:szCs w:val="28"/>
          <w:lang w:eastAsia="lv-LV"/>
        </w:rPr>
      </w:pPr>
      <w:r w:rsidRPr="009B7801">
        <w:rPr>
          <w:rFonts w:ascii="Times New Roman" w:eastAsia="Times New Roman" w:hAnsi="Times New Roman"/>
          <w:b/>
          <w:bCs/>
          <w:sz w:val="28"/>
          <w:szCs w:val="28"/>
          <w:lang w:eastAsia="lv-LV"/>
        </w:rPr>
        <w:t>novērtējuma ziņojums (anotācija)</w:t>
      </w:r>
    </w:p>
    <w:p w14:paraId="0FDFCFA0" w14:textId="77777777" w:rsidR="00206BFB" w:rsidRPr="009B7801" w:rsidRDefault="00206BFB" w:rsidP="00894C55">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06BFB" w:rsidRPr="009B7801" w14:paraId="10577B97" w14:textId="77777777" w:rsidTr="007537F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2CF8F5" w14:textId="77777777" w:rsidR="00206BFB" w:rsidRPr="009B7801" w:rsidRDefault="00206BFB" w:rsidP="007537FB">
            <w:pPr>
              <w:spacing w:after="0" w:line="240" w:lineRule="auto"/>
              <w:jc w:val="center"/>
              <w:rPr>
                <w:rFonts w:ascii="Times New Roman" w:eastAsia="Times New Roman" w:hAnsi="Times New Roman"/>
                <w:b/>
                <w:bCs/>
                <w:iCs/>
                <w:sz w:val="24"/>
                <w:szCs w:val="24"/>
                <w:lang w:val="sv-SE" w:eastAsia="lv-LV"/>
              </w:rPr>
            </w:pPr>
            <w:r w:rsidRPr="009B7801">
              <w:rPr>
                <w:rFonts w:ascii="Times New Roman" w:eastAsia="Times New Roman" w:hAnsi="Times New Roman"/>
                <w:b/>
                <w:bCs/>
                <w:iCs/>
                <w:sz w:val="24"/>
                <w:szCs w:val="24"/>
                <w:lang w:val="sv-SE" w:eastAsia="lv-LV"/>
              </w:rPr>
              <w:t>Tiesību akta projekta anotācijas kopsavilkums</w:t>
            </w:r>
          </w:p>
        </w:tc>
      </w:tr>
      <w:tr w:rsidR="00206BFB" w:rsidRPr="009B7801" w14:paraId="6057EC2B" w14:textId="77777777" w:rsidTr="007537F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0420BBC" w14:textId="77777777" w:rsidR="00206BFB" w:rsidRDefault="00206BFB" w:rsidP="007537F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Mērķis, risinājums un projekta spēkā stāšanās laiks (500 zīmes bez atstarpēm)</w:t>
            </w:r>
          </w:p>
          <w:p w14:paraId="2E7757C4" w14:textId="77777777" w:rsidR="00E50F75" w:rsidRDefault="00E50F75" w:rsidP="007537FB">
            <w:pPr>
              <w:spacing w:after="0" w:line="240" w:lineRule="auto"/>
              <w:rPr>
                <w:rFonts w:ascii="Times New Roman" w:eastAsia="Times New Roman" w:hAnsi="Times New Roman"/>
                <w:iCs/>
                <w:sz w:val="24"/>
                <w:szCs w:val="24"/>
                <w:lang w:eastAsia="lv-LV"/>
              </w:rPr>
            </w:pPr>
          </w:p>
          <w:p w14:paraId="072D0642" w14:textId="30C91D57" w:rsidR="00E50F75" w:rsidRPr="009B7801" w:rsidRDefault="00E50F75" w:rsidP="007537FB">
            <w:pPr>
              <w:spacing w:after="0" w:line="240" w:lineRule="auto"/>
              <w:rPr>
                <w:rFonts w:ascii="Times New Roman" w:eastAsia="Times New Roman" w:hAnsi="Times New Roman"/>
                <w:iCs/>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hideMark/>
          </w:tcPr>
          <w:p w14:paraId="061B3817" w14:textId="70805B5F" w:rsidR="0068468D" w:rsidRDefault="00D51911" w:rsidP="00CC7C69">
            <w:pPr>
              <w:spacing w:after="0" w:line="240" w:lineRule="auto"/>
              <w:jc w:val="both"/>
              <w:rPr>
                <w:rFonts w:ascii="Times New Roman" w:eastAsia="Times New Roman" w:hAnsi="Times New Roman"/>
                <w:iCs/>
                <w:sz w:val="24"/>
                <w:szCs w:val="24"/>
                <w:lang w:eastAsia="lv-LV"/>
              </w:rPr>
            </w:pPr>
            <w:r w:rsidRPr="00D51911">
              <w:rPr>
                <w:rFonts w:ascii="Times New Roman" w:eastAsia="Times New Roman" w:hAnsi="Times New Roman"/>
                <w:iCs/>
                <w:sz w:val="24"/>
                <w:szCs w:val="24"/>
                <w:lang w:eastAsia="lv-LV"/>
              </w:rPr>
              <w:t xml:space="preserve">Likumprojekta “Grozījumi Ārstniecības likumā” </w:t>
            </w:r>
            <w:r>
              <w:rPr>
                <w:rFonts w:ascii="Times New Roman" w:eastAsia="Times New Roman" w:hAnsi="Times New Roman"/>
                <w:iCs/>
                <w:sz w:val="24"/>
                <w:szCs w:val="24"/>
                <w:lang w:eastAsia="lv-LV"/>
              </w:rPr>
              <w:t xml:space="preserve"> mērķis ir</w:t>
            </w:r>
            <w:r w:rsidR="006D39A7">
              <w:rPr>
                <w:rFonts w:ascii="Times New Roman" w:eastAsia="Times New Roman" w:hAnsi="Times New Roman"/>
                <w:iCs/>
                <w:sz w:val="24"/>
                <w:szCs w:val="24"/>
                <w:lang w:eastAsia="lv-LV"/>
              </w:rPr>
              <w:t>:</w:t>
            </w:r>
            <w:r w:rsidR="00D446E0">
              <w:rPr>
                <w:rFonts w:ascii="Times New Roman" w:eastAsia="Times New Roman" w:hAnsi="Times New Roman"/>
                <w:iCs/>
                <w:sz w:val="24"/>
                <w:szCs w:val="24"/>
                <w:lang w:eastAsia="lv-LV"/>
              </w:rPr>
              <w:t xml:space="preserve"> </w:t>
            </w:r>
          </w:p>
          <w:p w14:paraId="0ABC90F7" w14:textId="77777777" w:rsidR="006D39A7" w:rsidRDefault="000D6DD4" w:rsidP="006D39A7">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 </w:t>
            </w:r>
            <w:r w:rsidRPr="0089626E">
              <w:rPr>
                <w:rFonts w:ascii="Times New Roman" w:eastAsia="Times New Roman" w:hAnsi="Times New Roman"/>
                <w:iCs/>
                <w:sz w:val="24"/>
                <w:szCs w:val="24"/>
                <w:lang w:eastAsia="lv-LV"/>
              </w:rPr>
              <w:t xml:space="preserve">atteikties no sertifikācijas procesa māsu </w:t>
            </w:r>
            <w:r w:rsidR="006D39A7">
              <w:rPr>
                <w:rFonts w:ascii="Times New Roman" w:eastAsia="Times New Roman" w:hAnsi="Times New Roman"/>
                <w:iCs/>
                <w:sz w:val="24"/>
                <w:szCs w:val="24"/>
                <w:lang w:eastAsia="lv-LV"/>
              </w:rPr>
              <w:t xml:space="preserve">un zobārstniecības māsu </w:t>
            </w:r>
            <w:r w:rsidRPr="0089626E">
              <w:rPr>
                <w:rFonts w:ascii="Times New Roman" w:eastAsia="Times New Roman" w:hAnsi="Times New Roman"/>
                <w:iCs/>
                <w:sz w:val="24"/>
                <w:szCs w:val="24"/>
                <w:lang w:eastAsia="lv-LV"/>
              </w:rPr>
              <w:t>praksē</w:t>
            </w:r>
            <w:r w:rsidR="006D39A7">
              <w:rPr>
                <w:rFonts w:ascii="Times New Roman" w:eastAsia="Times New Roman" w:hAnsi="Times New Roman"/>
                <w:iCs/>
                <w:sz w:val="24"/>
                <w:szCs w:val="24"/>
                <w:lang w:eastAsia="lv-LV"/>
              </w:rPr>
              <w:t>;</w:t>
            </w:r>
          </w:p>
          <w:p w14:paraId="25C70D5A" w14:textId="3A0EC69C" w:rsidR="00EB09CF" w:rsidRPr="009B7801" w:rsidRDefault="000D6DD4" w:rsidP="00EB09CF">
            <w:pPr>
              <w:spacing w:after="0" w:line="240" w:lineRule="auto"/>
              <w:jc w:val="both"/>
              <w:rPr>
                <w:rFonts w:ascii="Times New Roman" w:eastAsia="Times New Roman" w:hAnsi="Times New Roman"/>
                <w:iCs/>
                <w:sz w:val="24"/>
                <w:szCs w:val="24"/>
                <w:lang w:eastAsia="lv-LV"/>
              </w:rPr>
            </w:pPr>
            <w:r w:rsidRPr="0089626E">
              <w:rPr>
                <w:rFonts w:ascii="Times New Roman" w:eastAsia="Times New Roman" w:hAnsi="Times New Roman"/>
                <w:iCs/>
                <w:sz w:val="24"/>
                <w:szCs w:val="24"/>
                <w:lang w:eastAsia="lv-LV"/>
              </w:rPr>
              <w:t xml:space="preserve"> </w:t>
            </w:r>
            <w:r w:rsidR="0085629C">
              <w:rPr>
                <w:rFonts w:ascii="Times New Roman" w:eastAsia="Times New Roman" w:hAnsi="Times New Roman"/>
                <w:iCs/>
                <w:sz w:val="24"/>
                <w:szCs w:val="24"/>
                <w:lang w:eastAsia="lv-LV"/>
              </w:rPr>
              <w:t>2</w:t>
            </w:r>
            <w:r w:rsidR="00E904E7">
              <w:rPr>
                <w:rFonts w:ascii="Times New Roman" w:eastAsia="Times New Roman" w:hAnsi="Times New Roman"/>
                <w:iCs/>
                <w:sz w:val="24"/>
                <w:szCs w:val="24"/>
                <w:lang w:eastAsia="lv-LV"/>
              </w:rPr>
              <w:t xml:space="preserve">) </w:t>
            </w:r>
            <w:r w:rsidR="00F6104E" w:rsidRPr="00157DAA">
              <w:rPr>
                <w:rFonts w:ascii="Times New Roman" w:eastAsia="Times New Roman" w:hAnsi="Times New Roman"/>
                <w:iCs/>
                <w:sz w:val="24"/>
                <w:szCs w:val="24"/>
                <w:lang w:eastAsia="lv-LV"/>
              </w:rPr>
              <w:t xml:space="preserve">precizēt </w:t>
            </w:r>
            <w:r w:rsidR="00F6104E" w:rsidRPr="00157DAA">
              <w:rPr>
                <w:rFonts w:ascii="Times New Roman" w:eastAsia="Times New Roman" w:hAnsi="Times New Roman"/>
                <w:color w:val="000000"/>
                <w:sz w:val="24"/>
                <w:szCs w:val="24"/>
                <w:bdr w:val="none" w:sz="0" w:space="0" w:color="auto" w:frame="1"/>
                <w:lang w:eastAsia="lv-LV"/>
              </w:rPr>
              <w:t>medicīniskās ierīces definīciju saskaņā ar Eiropas Parlamenta un Padomes 2017. gada 5. aprīļa regulu (ES) Nr. 2017/745, kas attiecas uz medicīniskām ierīcēm, ar ko groza Direktīvu 2001/83/EK, Regulu (EK) Nr. 178/2002 un Regulu (EK) Nr. 1223/2009 un atceļ Padomes Direktīvas 90/385/EK un 93/42/EEK</w:t>
            </w:r>
            <w:r w:rsidR="006D39A7">
              <w:rPr>
                <w:rFonts w:ascii="Times New Roman" w:eastAsia="Times New Roman" w:hAnsi="Times New Roman"/>
                <w:color w:val="000000"/>
                <w:sz w:val="24"/>
                <w:szCs w:val="24"/>
                <w:bdr w:val="none" w:sz="0" w:space="0" w:color="auto" w:frame="1"/>
                <w:lang w:eastAsia="lv-LV"/>
              </w:rPr>
              <w:t>.</w:t>
            </w:r>
            <w:r w:rsidR="00EB09CF">
              <w:rPr>
                <w:rFonts w:ascii="Times New Roman" w:eastAsia="Times New Roman" w:hAnsi="Times New Roman"/>
                <w:color w:val="000000"/>
                <w:sz w:val="24"/>
                <w:szCs w:val="24"/>
                <w:bdr w:val="none" w:sz="0" w:space="0" w:color="auto" w:frame="1"/>
                <w:lang w:eastAsia="lv-LV"/>
              </w:rPr>
              <w:t xml:space="preserve"> </w:t>
            </w:r>
            <w:r w:rsidR="00EB09CF" w:rsidRPr="00EB09CF">
              <w:rPr>
                <w:rFonts w:ascii="Times New Roman" w:eastAsia="Times New Roman" w:hAnsi="Times New Roman"/>
                <w:iCs/>
                <w:sz w:val="24"/>
                <w:szCs w:val="24"/>
                <w:lang w:eastAsia="lv-LV"/>
              </w:rPr>
              <w:t>Un paredzēt deleģējumu izstrādāt Ministru kabineta noteikumus medicīnisko ierīču un in vitro diagnostikas medicīnisko ierīču sfērā.</w:t>
            </w:r>
          </w:p>
        </w:tc>
      </w:tr>
    </w:tbl>
    <w:p w14:paraId="70D4A80B" w14:textId="336EC6C8" w:rsidR="00206BFB"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p w14:paraId="7324B4A2" w14:textId="77777777" w:rsidR="00E50F75" w:rsidRPr="009B7801" w:rsidRDefault="00E50F75"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0B8C0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3FB192" w14:textId="77777777" w:rsidR="00655F2C" w:rsidRPr="009B7801" w:rsidRDefault="00E5323B" w:rsidP="00B514A0">
            <w:pPr>
              <w:spacing w:after="0" w:line="240" w:lineRule="auto"/>
              <w:jc w:val="center"/>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I. Tiesību akta projekta izstrādes nepieciešamība</w:t>
            </w:r>
          </w:p>
        </w:tc>
      </w:tr>
      <w:tr w:rsidR="009470CF" w:rsidRPr="009B7801" w14:paraId="64E171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D9700"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F693B8"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57D3410" w14:textId="77777777" w:rsidR="009470CF" w:rsidRDefault="008B2136" w:rsidP="00A74FFE">
            <w:pPr>
              <w:tabs>
                <w:tab w:val="left" w:pos="2910"/>
              </w:tabs>
              <w:spacing w:after="0" w:line="240" w:lineRule="auto"/>
              <w:jc w:val="both"/>
              <w:rPr>
                <w:rFonts w:ascii="Times New Roman" w:hAnsi="Times New Roman"/>
                <w:sz w:val="24"/>
                <w:szCs w:val="24"/>
              </w:rPr>
            </w:pPr>
            <w:r w:rsidRPr="00093C09">
              <w:rPr>
                <w:rFonts w:ascii="Times New Roman" w:hAnsi="Times New Roman"/>
                <w:sz w:val="24"/>
                <w:szCs w:val="24"/>
              </w:rPr>
              <w:t xml:space="preserve">Likumprojekts </w:t>
            </w:r>
            <w:r w:rsidR="002C183C" w:rsidRPr="004E6133">
              <w:rPr>
                <w:rFonts w:ascii="Times New Roman" w:eastAsia="Times New Roman" w:hAnsi="Times New Roman"/>
                <w:iCs/>
                <w:sz w:val="24"/>
                <w:szCs w:val="24"/>
                <w:lang w:eastAsia="lv-LV"/>
              </w:rPr>
              <w:t>izstrādāts</w:t>
            </w:r>
            <w:r w:rsidR="002C183C" w:rsidRPr="00093C09">
              <w:rPr>
                <w:rFonts w:ascii="Times New Roman" w:hAnsi="Times New Roman"/>
                <w:sz w:val="24"/>
                <w:szCs w:val="24"/>
              </w:rPr>
              <w:t xml:space="preserve"> </w:t>
            </w:r>
            <w:r w:rsidRPr="00093C09">
              <w:rPr>
                <w:rFonts w:ascii="Times New Roman" w:hAnsi="Times New Roman"/>
                <w:sz w:val="24"/>
                <w:szCs w:val="24"/>
              </w:rPr>
              <w:t>atbilstoši</w:t>
            </w:r>
            <w:r w:rsidR="00A74FFE">
              <w:rPr>
                <w:rFonts w:ascii="Times New Roman" w:hAnsi="Times New Roman"/>
                <w:sz w:val="24"/>
                <w:szCs w:val="24"/>
              </w:rPr>
              <w:t xml:space="preserve"> </w:t>
            </w:r>
            <w:r w:rsidR="009D5458" w:rsidRPr="008C540F">
              <w:rPr>
                <w:rFonts w:ascii="Times New Roman" w:eastAsia="Times New Roman" w:hAnsi="Times New Roman"/>
                <w:sz w:val="24"/>
                <w:szCs w:val="24"/>
                <w:lang w:eastAsia="lv-LV"/>
              </w:rPr>
              <w:t>Ministru kabineta 2019.</w:t>
            </w:r>
            <w:r w:rsidR="00A74FFE">
              <w:rPr>
                <w:rFonts w:ascii="Times New Roman" w:eastAsia="Times New Roman" w:hAnsi="Times New Roman"/>
                <w:sz w:val="24"/>
                <w:szCs w:val="24"/>
                <w:lang w:eastAsia="lv-LV"/>
              </w:rPr>
              <w:t> </w:t>
            </w:r>
            <w:r w:rsidR="009D5458" w:rsidRPr="008C540F">
              <w:rPr>
                <w:rFonts w:ascii="Times New Roman" w:eastAsia="Times New Roman" w:hAnsi="Times New Roman"/>
                <w:sz w:val="24"/>
                <w:szCs w:val="24"/>
                <w:lang w:eastAsia="lv-LV"/>
              </w:rPr>
              <w:t>gada 29.</w:t>
            </w:r>
            <w:r w:rsidR="00A74FFE">
              <w:rPr>
                <w:rFonts w:ascii="Times New Roman" w:eastAsia="Times New Roman" w:hAnsi="Times New Roman"/>
                <w:sz w:val="24"/>
                <w:szCs w:val="24"/>
                <w:lang w:eastAsia="lv-LV"/>
              </w:rPr>
              <w:t> </w:t>
            </w:r>
            <w:r w:rsidR="009D5458" w:rsidRPr="008C540F">
              <w:rPr>
                <w:rFonts w:ascii="Times New Roman" w:eastAsia="Times New Roman" w:hAnsi="Times New Roman"/>
                <w:sz w:val="24"/>
                <w:szCs w:val="24"/>
                <w:lang w:eastAsia="lv-LV"/>
              </w:rPr>
              <w:t>oktobra rīkojum</w:t>
            </w:r>
            <w:r w:rsidR="00EB09CF">
              <w:rPr>
                <w:rFonts w:ascii="Times New Roman" w:eastAsia="Times New Roman" w:hAnsi="Times New Roman"/>
                <w:sz w:val="24"/>
                <w:szCs w:val="24"/>
                <w:lang w:eastAsia="lv-LV"/>
              </w:rPr>
              <w:t>ā</w:t>
            </w:r>
            <w:r w:rsidR="009D5458" w:rsidRPr="008C540F">
              <w:rPr>
                <w:rFonts w:ascii="Times New Roman" w:eastAsia="Times New Roman" w:hAnsi="Times New Roman"/>
                <w:sz w:val="24"/>
                <w:szCs w:val="24"/>
                <w:lang w:eastAsia="lv-LV"/>
              </w:rPr>
              <w:t xml:space="preserve"> Nr.</w:t>
            </w:r>
            <w:r w:rsidR="00A74FFE">
              <w:rPr>
                <w:rFonts w:ascii="Times New Roman" w:eastAsia="Times New Roman" w:hAnsi="Times New Roman"/>
                <w:sz w:val="24"/>
                <w:szCs w:val="24"/>
                <w:lang w:eastAsia="lv-LV"/>
              </w:rPr>
              <w:t> </w:t>
            </w:r>
            <w:r w:rsidR="009D5458" w:rsidRPr="008C540F">
              <w:rPr>
                <w:rFonts w:ascii="Times New Roman" w:eastAsia="Times New Roman" w:hAnsi="Times New Roman"/>
                <w:sz w:val="24"/>
                <w:szCs w:val="24"/>
                <w:lang w:eastAsia="lv-LV"/>
              </w:rPr>
              <w:t xml:space="preserve">537 </w:t>
            </w:r>
            <w:r w:rsidR="009D5458" w:rsidRPr="0035682C">
              <w:rPr>
                <w:rFonts w:ascii="Times New Roman" w:eastAsia="Times New Roman" w:hAnsi="Times New Roman"/>
                <w:sz w:val="24"/>
                <w:szCs w:val="24"/>
                <w:lang w:eastAsia="lv-LV"/>
              </w:rPr>
              <w:t>"</w:t>
            </w:r>
            <w:r w:rsidR="009D5458">
              <w:rPr>
                <w:rFonts w:ascii="Times New Roman" w:eastAsia="Times New Roman" w:hAnsi="Times New Roman"/>
                <w:sz w:val="24"/>
                <w:szCs w:val="24"/>
                <w:lang w:eastAsia="lv-LV"/>
              </w:rPr>
              <w:t xml:space="preserve">Konceptuālais </w:t>
            </w:r>
            <w:r w:rsidR="009D5458" w:rsidRPr="0035682C">
              <w:rPr>
                <w:rFonts w:ascii="Times New Roman" w:eastAsia="Times New Roman" w:hAnsi="Times New Roman"/>
                <w:sz w:val="24"/>
                <w:szCs w:val="24"/>
                <w:lang w:eastAsia="lv-LV"/>
              </w:rPr>
              <w:t>ziņojums "Par māsas profesijas turpmāko attīstību ""</w:t>
            </w:r>
            <w:r w:rsidR="009D5458">
              <w:rPr>
                <w:rStyle w:val="FootnoteReference"/>
                <w:rFonts w:ascii="Times New Roman" w:eastAsia="Times New Roman" w:hAnsi="Times New Roman"/>
                <w:sz w:val="24"/>
                <w:szCs w:val="24"/>
                <w:lang w:eastAsia="lv-LV"/>
              </w:rPr>
              <w:footnoteReference w:id="1"/>
            </w:r>
            <w:r w:rsidR="009D5458">
              <w:rPr>
                <w:rFonts w:ascii="Times New Roman" w:eastAsia="Times New Roman" w:hAnsi="Times New Roman"/>
                <w:sz w:val="24"/>
                <w:szCs w:val="24"/>
                <w:lang w:eastAsia="lv-LV"/>
              </w:rPr>
              <w:t xml:space="preserve"> </w:t>
            </w:r>
            <w:r w:rsidR="009D5458" w:rsidRPr="0035682C">
              <w:rPr>
                <w:rFonts w:ascii="Times New Roman" w:eastAsia="Times New Roman" w:hAnsi="Times New Roman"/>
                <w:sz w:val="24"/>
                <w:szCs w:val="24"/>
                <w:lang w:eastAsia="lv-LV"/>
              </w:rPr>
              <w:t>noteiktajam uzdevumam – Veselības ministrijai izstrādāt grozījumus</w:t>
            </w:r>
            <w:r w:rsidR="009D5458">
              <w:rPr>
                <w:rFonts w:ascii="Times New Roman" w:eastAsia="Times New Roman" w:hAnsi="Times New Roman"/>
                <w:sz w:val="24"/>
                <w:szCs w:val="24"/>
                <w:lang w:eastAsia="lv-LV"/>
              </w:rPr>
              <w:t>,</w:t>
            </w:r>
            <w:r w:rsidR="009D5458">
              <w:t xml:space="preserve"> </w:t>
            </w:r>
            <w:r w:rsidR="009D5458" w:rsidRPr="008C540F">
              <w:rPr>
                <w:rFonts w:ascii="Times New Roman" w:eastAsia="Times New Roman" w:hAnsi="Times New Roman"/>
                <w:sz w:val="24"/>
                <w:szCs w:val="24"/>
                <w:lang w:eastAsia="lv-LV"/>
              </w:rPr>
              <w:t>kas nepieciešami pasākumu ieviešanai</w:t>
            </w:r>
            <w:r w:rsidR="009D5458">
              <w:rPr>
                <w:rFonts w:ascii="Times New Roman" w:eastAsia="Times New Roman" w:hAnsi="Times New Roman"/>
                <w:sz w:val="24"/>
                <w:szCs w:val="24"/>
                <w:lang w:eastAsia="lv-LV"/>
              </w:rPr>
              <w:t>.</w:t>
            </w:r>
            <w:r w:rsidR="006B27D5">
              <w:rPr>
                <w:rFonts w:ascii="Times New Roman" w:hAnsi="Times New Roman"/>
                <w:sz w:val="24"/>
                <w:szCs w:val="24"/>
              </w:rPr>
              <w:t xml:space="preserve"> </w:t>
            </w:r>
          </w:p>
          <w:p w14:paraId="3E8DE6F1" w14:textId="63D756E8" w:rsidR="00EB09CF" w:rsidRPr="009B7801" w:rsidRDefault="00EB09CF" w:rsidP="00A74FFE">
            <w:pPr>
              <w:tabs>
                <w:tab w:val="left" w:pos="2910"/>
              </w:tabs>
              <w:spacing w:after="0" w:line="240" w:lineRule="auto"/>
              <w:jc w:val="both"/>
              <w:rPr>
                <w:rFonts w:ascii="Times New Roman" w:hAnsi="Times New Roman"/>
                <w:sz w:val="24"/>
                <w:szCs w:val="24"/>
              </w:rPr>
            </w:pPr>
            <w:r>
              <w:rPr>
                <w:rFonts w:ascii="Times New Roman" w:hAnsi="Times New Roman"/>
                <w:sz w:val="24"/>
                <w:szCs w:val="24"/>
              </w:rPr>
              <w:t>Veselības ministrijas iniciatīva.</w:t>
            </w:r>
          </w:p>
        </w:tc>
      </w:tr>
      <w:tr w:rsidR="009470CF" w:rsidRPr="009B7801" w14:paraId="716881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B9422D"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2C9A21" w14:textId="77777777" w:rsidR="00D47D76"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1F21BF67" w14:textId="77777777" w:rsidR="00D47D76" w:rsidRPr="009B7801" w:rsidRDefault="00D47D76" w:rsidP="00D47D76">
            <w:pPr>
              <w:rPr>
                <w:rFonts w:ascii="Times New Roman" w:eastAsia="Times New Roman" w:hAnsi="Times New Roman"/>
                <w:sz w:val="24"/>
                <w:szCs w:val="24"/>
                <w:lang w:eastAsia="lv-LV"/>
              </w:rPr>
            </w:pPr>
          </w:p>
          <w:p w14:paraId="6CB89CF8" w14:textId="77777777" w:rsidR="00D47D76" w:rsidRPr="009B7801" w:rsidRDefault="00D47D76" w:rsidP="00D47D76">
            <w:pPr>
              <w:rPr>
                <w:rFonts w:ascii="Times New Roman" w:eastAsia="Times New Roman" w:hAnsi="Times New Roman"/>
                <w:sz w:val="24"/>
                <w:szCs w:val="24"/>
                <w:lang w:eastAsia="lv-LV"/>
              </w:rPr>
            </w:pPr>
          </w:p>
          <w:p w14:paraId="016ACC09" w14:textId="77777777" w:rsidR="00D47D76" w:rsidRPr="009B7801" w:rsidRDefault="00D47D76" w:rsidP="00D47D76">
            <w:pPr>
              <w:rPr>
                <w:rFonts w:ascii="Times New Roman" w:eastAsia="Times New Roman" w:hAnsi="Times New Roman"/>
                <w:sz w:val="24"/>
                <w:szCs w:val="24"/>
                <w:lang w:eastAsia="lv-LV"/>
              </w:rPr>
            </w:pPr>
          </w:p>
          <w:p w14:paraId="79222525" w14:textId="77777777" w:rsidR="00D47D76" w:rsidRPr="009B7801" w:rsidRDefault="00D47D76" w:rsidP="00D47D76">
            <w:pPr>
              <w:rPr>
                <w:rFonts w:ascii="Times New Roman" w:eastAsia="Times New Roman" w:hAnsi="Times New Roman"/>
                <w:sz w:val="24"/>
                <w:szCs w:val="24"/>
                <w:lang w:eastAsia="lv-LV"/>
              </w:rPr>
            </w:pPr>
          </w:p>
          <w:p w14:paraId="2DF7FF45" w14:textId="77777777" w:rsidR="00E5323B" w:rsidRPr="009B7801" w:rsidRDefault="00E5323B" w:rsidP="00D47D76">
            <w:pPr>
              <w:jc w:val="center"/>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72E5006" w14:textId="4669062E" w:rsidR="00EB7C70" w:rsidRPr="003E6BDA" w:rsidRDefault="00EB7C70" w:rsidP="00EB7C70">
            <w:pPr>
              <w:widowControl w:val="0"/>
              <w:suppressAutoHyphens/>
              <w:autoSpaceDN w:val="0"/>
              <w:spacing w:after="0" w:line="240" w:lineRule="auto"/>
              <w:ind w:firstLine="297"/>
              <w:jc w:val="both"/>
              <w:textAlignment w:val="baseline"/>
              <w:rPr>
                <w:rFonts w:ascii="Times New Roman" w:hAnsi="Times New Roman"/>
                <w:sz w:val="24"/>
                <w:szCs w:val="24"/>
              </w:rPr>
            </w:pPr>
            <w:r w:rsidRPr="003E6BDA">
              <w:rPr>
                <w:rFonts w:ascii="Times New Roman" w:hAnsi="Times New Roman"/>
                <w:sz w:val="24"/>
                <w:szCs w:val="24"/>
              </w:rPr>
              <w:t>Konceptuāl</w:t>
            </w:r>
            <w:r w:rsidR="00545636">
              <w:rPr>
                <w:rFonts w:ascii="Times New Roman" w:hAnsi="Times New Roman"/>
                <w:sz w:val="24"/>
                <w:szCs w:val="24"/>
              </w:rPr>
              <w:t>ajā</w:t>
            </w:r>
            <w:r w:rsidRPr="003E6BDA">
              <w:rPr>
                <w:rFonts w:ascii="Times New Roman" w:hAnsi="Times New Roman"/>
                <w:sz w:val="24"/>
                <w:szCs w:val="24"/>
              </w:rPr>
              <w:t xml:space="preserve"> ziņojum</w:t>
            </w:r>
            <w:r w:rsidR="00545636">
              <w:rPr>
                <w:rFonts w:ascii="Times New Roman" w:hAnsi="Times New Roman"/>
                <w:sz w:val="24"/>
                <w:szCs w:val="24"/>
              </w:rPr>
              <w:t>ā</w:t>
            </w:r>
            <w:r w:rsidRPr="003E6BDA">
              <w:rPr>
                <w:rFonts w:ascii="Times New Roman" w:hAnsi="Times New Roman"/>
                <w:sz w:val="24"/>
                <w:szCs w:val="24"/>
              </w:rPr>
              <w:t xml:space="preserve"> "Par māsas profesijas turpmāko attīstību” (turpmāk – Konceptuālais ziņojums)</w:t>
            </w:r>
            <w:r>
              <w:rPr>
                <w:rFonts w:ascii="Times New Roman" w:hAnsi="Times New Roman"/>
                <w:sz w:val="24"/>
                <w:szCs w:val="24"/>
              </w:rPr>
              <w:t xml:space="preserve"> </w:t>
            </w:r>
            <w:r w:rsidR="00545636">
              <w:rPr>
                <w:rFonts w:ascii="Times New Roman" w:hAnsi="Times New Roman"/>
                <w:sz w:val="24"/>
                <w:szCs w:val="24"/>
              </w:rPr>
              <w:t xml:space="preserve">ir noteikta </w:t>
            </w:r>
            <w:r w:rsidRPr="003E6BDA">
              <w:rPr>
                <w:rFonts w:ascii="Times New Roman" w:hAnsi="Times New Roman"/>
                <w:sz w:val="24"/>
                <w:szCs w:val="24"/>
              </w:rPr>
              <w:t xml:space="preserve">rīcība trīs galvenajos virzienos: </w:t>
            </w:r>
          </w:p>
          <w:p w14:paraId="56C0D018" w14:textId="77777777" w:rsidR="00EB7C70" w:rsidRPr="00136923" w:rsidRDefault="00EB7C70" w:rsidP="00EB7C70">
            <w:pPr>
              <w:pStyle w:val="ListParagraph"/>
              <w:widowControl w:val="0"/>
              <w:numPr>
                <w:ilvl w:val="0"/>
                <w:numId w:val="7"/>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veikt grozījumus </w:t>
            </w:r>
            <w:r w:rsidRPr="000675D9">
              <w:rPr>
                <w:rFonts w:ascii="Times New Roman" w:hAnsi="Times New Roman"/>
                <w:sz w:val="24"/>
                <w:szCs w:val="24"/>
              </w:rPr>
              <w:t xml:space="preserve">veselības </w:t>
            </w:r>
            <w:r>
              <w:rPr>
                <w:rFonts w:ascii="Times New Roman" w:hAnsi="Times New Roman"/>
                <w:sz w:val="24"/>
                <w:szCs w:val="24"/>
              </w:rPr>
              <w:t xml:space="preserve">un izglītības jomas </w:t>
            </w:r>
            <w:r w:rsidRPr="000675D9">
              <w:rPr>
                <w:rFonts w:ascii="Times New Roman" w:hAnsi="Times New Roman"/>
                <w:sz w:val="24"/>
                <w:szCs w:val="24"/>
              </w:rPr>
              <w:t>normatīv</w:t>
            </w:r>
            <w:r>
              <w:rPr>
                <w:rFonts w:ascii="Times New Roman" w:hAnsi="Times New Roman"/>
                <w:sz w:val="24"/>
                <w:szCs w:val="24"/>
              </w:rPr>
              <w:t>ajos</w:t>
            </w:r>
            <w:r w:rsidRPr="000675D9">
              <w:rPr>
                <w:rFonts w:ascii="Times New Roman" w:hAnsi="Times New Roman"/>
                <w:sz w:val="24"/>
                <w:szCs w:val="24"/>
              </w:rPr>
              <w:t xml:space="preserve"> ak</w:t>
            </w:r>
            <w:r>
              <w:rPr>
                <w:rFonts w:ascii="Times New Roman" w:hAnsi="Times New Roman"/>
                <w:sz w:val="24"/>
                <w:szCs w:val="24"/>
              </w:rPr>
              <w:t>tos</w:t>
            </w:r>
            <w:r w:rsidRPr="000675D9">
              <w:rPr>
                <w:rFonts w:ascii="Times New Roman" w:hAnsi="Times New Roman"/>
                <w:sz w:val="24"/>
                <w:szCs w:val="24"/>
              </w:rPr>
              <w:t>, kas nosaka kvalifikācijas prasības, profesionālās darbības uzdevumus, kompetenci māsas profesijā,</w:t>
            </w:r>
            <w:r>
              <w:rPr>
                <w:rFonts w:ascii="Times New Roman" w:hAnsi="Times New Roman"/>
                <w:sz w:val="24"/>
                <w:szCs w:val="24"/>
              </w:rPr>
              <w:t xml:space="preserve"> lai</w:t>
            </w:r>
            <w:r w:rsidRPr="00D85CE6">
              <w:rPr>
                <w:rFonts w:ascii="Times New Roman" w:hAnsi="Times New Roman"/>
                <w:sz w:val="24"/>
                <w:szCs w:val="24"/>
              </w:rPr>
              <w:t xml:space="preserve"> māsas profesijas pamatizglītībā ietvert</w:t>
            </w:r>
            <w:r>
              <w:rPr>
                <w:rFonts w:ascii="Times New Roman" w:hAnsi="Times New Roman"/>
                <w:sz w:val="24"/>
                <w:szCs w:val="24"/>
              </w:rPr>
              <w:t>u</w:t>
            </w:r>
            <w:r w:rsidRPr="00D85CE6">
              <w:rPr>
                <w:rFonts w:ascii="Times New Roman" w:hAnsi="Times New Roman"/>
                <w:sz w:val="24"/>
                <w:szCs w:val="24"/>
              </w:rPr>
              <w:t xml:space="preserve"> padziļinātas kompetences, kas ir pielietojamas visās aprūpes jomās, </w:t>
            </w:r>
            <w:r>
              <w:rPr>
                <w:rFonts w:ascii="Times New Roman" w:hAnsi="Times New Roman"/>
                <w:sz w:val="24"/>
                <w:szCs w:val="24"/>
              </w:rPr>
              <w:t xml:space="preserve">tādejādi </w:t>
            </w:r>
            <w:r w:rsidRPr="00D85CE6">
              <w:rPr>
                <w:rFonts w:ascii="Times New Roman" w:hAnsi="Times New Roman"/>
                <w:sz w:val="24"/>
                <w:szCs w:val="24"/>
              </w:rPr>
              <w:t xml:space="preserve">nodrošinot, ka persona pēc māsas (vispārējās </w:t>
            </w:r>
            <w:r>
              <w:rPr>
                <w:rFonts w:ascii="Times New Roman" w:hAnsi="Times New Roman"/>
                <w:sz w:val="24"/>
                <w:szCs w:val="24"/>
              </w:rPr>
              <w:t xml:space="preserve">aprūpes </w:t>
            </w:r>
            <w:r w:rsidRPr="00D85CE6">
              <w:rPr>
                <w:rFonts w:ascii="Times New Roman" w:hAnsi="Times New Roman"/>
                <w:sz w:val="24"/>
                <w:szCs w:val="24"/>
              </w:rPr>
              <w:t xml:space="preserve">māsas) kvalifikācijas iegūšanas </w:t>
            </w:r>
            <w:r>
              <w:rPr>
                <w:rFonts w:ascii="Times New Roman" w:hAnsi="Times New Roman"/>
                <w:sz w:val="24"/>
                <w:szCs w:val="24"/>
              </w:rPr>
              <w:t>ir</w:t>
            </w:r>
            <w:r w:rsidRPr="00D85CE6">
              <w:rPr>
                <w:rFonts w:ascii="Times New Roman" w:hAnsi="Times New Roman"/>
                <w:sz w:val="24"/>
                <w:szCs w:val="24"/>
              </w:rPr>
              <w:t xml:space="preserve"> ties</w:t>
            </w:r>
            <w:r>
              <w:rPr>
                <w:rFonts w:ascii="Times New Roman" w:hAnsi="Times New Roman"/>
                <w:sz w:val="24"/>
                <w:szCs w:val="24"/>
              </w:rPr>
              <w:t>īga</w:t>
            </w:r>
            <w:r w:rsidRPr="00D85CE6">
              <w:rPr>
                <w:rFonts w:ascii="Times New Roman" w:hAnsi="Times New Roman"/>
                <w:sz w:val="24"/>
                <w:szCs w:val="24"/>
              </w:rPr>
              <w:t xml:space="preserve"> patstāvīgi strādāt ārstniecības iestādes terapeitisko, ķirurģisko un ambulatoro pacientu aprūpē.</w:t>
            </w:r>
            <w:r w:rsidRPr="00136923">
              <w:rPr>
                <w:rFonts w:ascii="Times New Roman" w:hAnsi="Times New Roman"/>
                <w:sz w:val="24"/>
                <w:szCs w:val="24"/>
              </w:rPr>
              <w:t xml:space="preserve"> </w:t>
            </w:r>
          </w:p>
          <w:p w14:paraId="3DFC015C" w14:textId="77777777" w:rsidR="00EB7C70" w:rsidRPr="00405396" w:rsidRDefault="00EB7C70" w:rsidP="00EB7C70">
            <w:pPr>
              <w:pStyle w:val="ListParagraph"/>
              <w:widowControl w:val="0"/>
              <w:numPr>
                <w:ilvl w:val="0"/>
                <w:numId w:val="7"/>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ieviest </w:t>
            </w:r>
            <w:r w:rsidRPr="00A83852">
              <w:rPr>
                <w:rFonts w:ascii="Times New Roman" w:hAnsi="Times New Roman"/>
                <w:sz w:val="24"/>
                <w:szCs w:val="24"/>
              </w:rPr>
              <w:t>jaun</w:t>
            </w:r>
            <w:r>
              <w:rPr>
                <w:rFonts w:ascii="Times New Roman" w:hAnsi="Times New Roman"/>
                <w:sz w:val="24"/>
                <w:szCs w:val="24"/>
              </w:rPr>
              <w:t>u</w:t>
            </w:r>
            <w:r w:rsidRPr="00A83852">
              <w:rPr>
                <w:rFonts w:ascii="Times New Roman" w:hAnsi="Times New Roman"/>
                <w:sz w:val="24"/>
                <w:szCs w:val="24"/>
              </w:rPr>
              <w:t xml:space="preserve"> pieej</w:t>
            </w:r>
            <w:r>
              <w:rPr>
                <w:rFonts w:ascii="Times New Roman" w:hAnsi="Times New Roman"/>
                <w:sz w:val="24"/>
                <w:szCs w:val="24"/>
              </w:rPr>
              <w:t>u</w:t>
            </w:r>
            <w:r w:rsidRPr="00A83852">
              <w:rPr>
                <w:rFonts w:ascii="Times New Roman" w:hAnsi="Times New Roman"/>
                <w:sz w:val="24"/>
                <w:szCs w:val="24"/>
              </w:rPr>
              <w:t xml:space="preserve"> māsas specializācij</w:t>
            </w:r>
            <w:r>
              <w:rPr>
                <w:rFonts w:ascii="Times New Roman" w:hAnsi="Times New Roman"/>
                <w:sz w:val="24"/>
                <w:szCs w:val="24"/>
              </w:rPr>
              <w:t>ai</w:t>
            </w:r>
            <w:r w:rsidRPr="00A83852">
              <w:rPr>
                <w:rFonts w:ascii="Times New Roman" w:hAnsi="Times New Roman"/>
                <w:sz w:val="24"/>
                <w:szCs w:val="24"/>
              </w:rPr>
              <w:t>,</w:t>
            </w:r>
            <w:r>
              <w:rPr>
                <w:rFonts w:ascii="Times New Roman" w:hAnsi="Times New Roman"/>
                <w:sz w:val="24"/>
                <w:szCs w:val="24"/>
              </w:rPr>
              <w:t xml:space="preserve"> kuru var iegūt profesionālās pilnveides programmas ietvaros (līdzšinējais regulējums paredz, </w:t>
            </w:r>
            <w:r w:rsidRPr="005E2A86">
              <w:rPr>
                <w:rFonts w:ascii="Times New Roman" w:hAnsi="Times New Roman"/>
                <w:sz w:val="24"/>
                <w:szCs w:val="24"/>
              </w:rPr>
              <w:t>lai iegūtu pamatspecialitāti</w:t>
            </w:r>
            <w:r>
              <w:rPr>
                <w:rFonts w:ascii="Times New Roman" w:hAnsi="Times New Roman"/>
                <w:sz w:val="24"/>
                <w:szCs w:val="24"/>
              </w:rPr>
              <w:t xml:space="preserve">, </w:t>
            </w:r>
            <w:r w:rsidRPr="005E2A86">
              <w:rPr>
                <w:rFonts w:ascii="Times New Roman" w:hAnsi="Times New Roman"/>
                <w:sz w:val="24"/>
                <w:szCs w:val="24"/>
              </w:rPr>
              <w:t xml:space="preserve">pēc koledžas beigšanas </w:t>
            </w:r>
            <w:r>
              <w:rPr>
                <w:rFonts w:ascii="Times New Roman" w:hAnsi="Times New Roman"/>
                <w:sz w:val="24"/>
                <w:szCs w:val="24"/>
              </w:rPr>
              <w:t>jā</w:t>
            </w:r>
            <w:r w:rsidRPr="005E2A86">
              <w:rPr>
                <w:rFonts w:ascii="Times New Roman" w:hAnsi="Times New Roman"/>
                <w:sz w:val="24"/>
                <w:szCs w:val="24"/>
              </w:rPr>
              <w:t>turpin</w:t>
            </w:r>
            <w:r>
              <w:rPr>
                <w:rFonts w:ascii="Times New Roman" w:hAnsi="Times New Roman"/>
                <w:sz w:val="24"/>
                <w:szCs w:val="24"/>
              </w:rPr>
              <w:t>a</w:t>
            </w:r>
            <w:r w:rsidRPr="005E2A86">
              <w:rPr>
                <w:rFonts w:ascii="Times New Roman" w:hAnsi="Times New Roman"/>
                <w:sz w:val="24"/>
                <w:szCs w:val="24"/>
              </w:rPr>
              <w:t xml:space="preserve"> studijas augstskolā</w:t>
            </w:r>
            <w:r>
              <w:rPr>
                <w:rFonts w:ascii="Times New Roman" w:hAnsi="Times New Roman"/>
                <w:sz w:val="24"/>
                <w:szCs w:val="24"/>
              </w:rPr>
              <w:t>), vienlaikus dodot</w:t>
            </w:r>
            <w:r w:rsidRPr="00A83852">
              <w:rPr>
                <w:rFonts w:ascii="Times New Roman" w:hAnsi="Times New Roman"/>
                <w:sz w:val="24"/>
                <w:szCs w:val="24"/>
              </w:rPr>
              <w:t xml:space="preserve"> studējoš</w:t>
            </w:r>
            <w:r>
              <w:rPr>
                <w:rFonts w:ascii="Times New Roman" w:hAnsi="Times New Roman"/>
                <w:sz w:val="24"/>
                <w:szCs w:val="24"/>
              </w:rPr>
              <w:t>iem</w:t>
            </w:r>
            <w:r w:rsidRPr="00A83852">
              <w:rPr>
                <w:rFonts w:ascii="Times New Roman" w:hAnsi="Times New Roman"/>
                <w:sz w:val="24"/>
                <w:szCs w:val="24"/>
              </w:rPr>
              <w:t xml:space="preserve"> izvēl</w:t>
            </w:r>
            <w:r>
              <w:rPr>
                <w:rFonts w:ascii="Times New Roman" w:hAnsi="Times New Roman"/>
                <w:sz w:val="24"/>
                <w:szCs w:val="24"/>
              </w:rPr>
              <w:t>es iespēju paralēli</w:t>
            </w:r>
            <w:r w:rsidRPr="00A83852">
              <w:rPr>
                <w:rFonts w:ascii="Times New Roman" w:hAnsi="Times New Roman"/>
                <w:sz w:val="24"/>
                <w:szCs w:val="24"/>
              </w:rPr>
              <w:t xml:space="preserve"> pēdējā gad</w:t>
            </w:r>
            <w:r>
              <w:rPr>
                <w:rFonts w:ascii="Times New Roman" w:hAnsi="Times New Roman"/>
                <w:sz w:val="24"/>
                <w:szCs w:val="24"/>
              </w:rPr>
              <w:t xml:space="preserve">a studijām apgūt </w:t>
            </w:r>
            <w:r>
              <w:rPr>
                <w:rFonts w:ascii="Times New Roman" w:hAnsi="Times New Roman"/>
                <w:sz w:val="24"/>
                <w:szCs w:val="24"/>
              </w:rPr>
              <w:lastRenderedPageBreak/>
              <w:t>profesionālās pilnveides programmu un iegūt specializāciju ātrāk;</w:t>
            </w:r>
          </w:p>
          <w:p w14:paraId="07CCFBB2" w14:textId="77777777" w:rsidR="00EB7C70" w:rsidRDefault="00EB7C70" w:rsidP="00EB7C70">
            <w:pPr>
              <w:pStyle w:val="ListParagraph"/>
              <w:widowControl w:val="0"/>
              <w:numPr>
                <w:ilvl w:val="0"/>
                <w:numId w:val="7"/>
              </w:numPr>
              <w:suppressAutoHyphens/>
              <w:autoSpaceDN w:val="0"/>
              <w:spacing w:after="0" w:line="240" w:lineRule="auto"/>
              <w:contextualSpacing w:val="0"/>
              <w:jc w:val="both"/>
              <w:textAlignment w:val="baseline"/>
              <w:rPr>
                <w:rFonts w:ascii="Times New Roman" w:hAnsi="Times New Roman"/>
                <w:sz w:val="24"/>
                <w:szCs w:val="24"/>
              </w:rPr>
            </w:pPr>
            <w:r w:rsidRPr="00A83852">
              <w:rPr>
                <w:rFonts w:ascii="Times New Roman" w:hAnsi="Times New Roman"/>
                <w:sz w:val="24"/>
                <w:szCs w:val="24"/>
              </w:rPr>
              <w:t>atteik</w:t>
            </w:r>
            <w:r>
              <w:rPr>
                <w:rFonts w:ascii="Times New Roman" w:hAnsi="Times New Roman"/>
                <w:sz w:val="24"/>
                <w:szCs w:val="24"/>
              </w:rPr>
              <w:t>ties</w:t>
            </w:r>
            <w:r w:rsidRPr="00A83852">
              <w:rPr>
                <w:rFonts w:ascii="Times New Roman" w:hAnsi="Times New Roman"/>
                <w:sz w:val="24"/>
                <w:szCs w:val="24"/>
              </w:rPr>
              <w:t xml:space="preserve"> no sertifikācijas procesa</w:t>
            </w:r>
            <w:r>
              <w:rPr>
                <w:rFonts w:ascii="Times New Roman" w:hAnsi="Times New Roman"/>
                <w:sz w:val="24"/>
                <w:szCs w:val="24"/>
              </w:rPr>
              <w:t xml:space="preserve">, tās ietvaros māsu specialitātes un papildspecialitātes aizstāt ar </w:t>
            </w:r>
            <w:r w:rsidRPr="00A83852">
              <w:rPr>
                <w:rFonts w:ascii="Times New Roman" w:hAnsi="Times New Roman"/>
                <w:sz w:val="24"/>
                <w:szCs w:val="24"/>
              </w:rPr>
              <w:t>specializāciju</w:t>
            </w:r>
            <w:r>
              <w:rPr>
                <w:rFonts w:ascii="Times New Roman" w:hAnsi="Times New Roman"/>
                <w:sz w:val="24"/>
                <w:szCs w:val="24"/>
              </w:rPr>
              <w:t xml:space="preserve"> noteiktās aprūpes</w:t>
            </w:r>
            <w:r w:rsidRPr="00A83852">
              <w:rPr>
                <w:rFonts w:ascii="Times New Roman" w:hAnsi="Times New Roman"/>
                <w:sz w:val="24"/>
                <w:szCs w:val="24"/>
              </w:rPr>
              <w:t xml:space="preserve"> jomā</w:t>
            </w:r>
            <w:r>
              <w:rPr>
                <w:rFonts w:ascii="Times New Roman" w:hAnsi="Times New Roman"/>
                <w:sz w:val="24"/>
                <w:szCs w:val="24"/>
              </w:rPr>
              <w:t>s</w:t>
            </w:r>
            <w:r>
              <w:rPr>
                <w:rStyle w:val="FootnoteReference"/>
                <w:rFonts w:ascii="Times New Roman" w:hAnsi="Times New Roman"/>
                <w:sz w:val="24"/>
                <w:szCs w:val="24"/>
              </w:rPr>
              <w:footnoteReference w:id="2"/>
            </w:r>
            <w:r w:rsidRPr="00A83852">
              <w:rPr>
                <w:rFonts w:ascii="Times New Roman" w:hAnsi="Times New Roman"/>
                <w:sz w:val="24"/>
                <w:szCs w:val="24"/>
              </w:rPr>
              <w:t>.</w:t>
            </w:r>
          </w:p>
          <w:p w14:paraId="5DE083E6" w14:textId="77777777" w:rsidR="00EB7C70" w:rsidRPr="004E676A" w:rsidRDefault="00EB7C70" w:rsidP="00EB7C70">
            <w:pPr>
              <w:spacing w:after="0" w:line="240" w:lineRule="auto"/>
              <w:ind w:firstLine="709"/>
              <w:jc w:val="both"/>
              <w:rPr>
                <w:sz w:val="26"/>
                <w:szCs w:val="26"/>
              </w:rPr>
            </w:pPr>
            <w:r>
              <w:rPr>
                <w:rFonts w:ascii="Times New Roman" w:hAnsi="Times New Roman"/>
                <w:sz w:val="24"/>
                <w:szCs w:val="24"/>
              </w:rPr>
              <w:t>2020.gada 7.oktobrī stājās spēkā likums “</w:t>
            </w:r>
            <w:r w:rsidRPr="00E345EC">
              <w:rPr>
                <w:rFonts w:ascii="Times New Roman" w:hAnsi="Times New Roman"/>
                <w:sz w:val="24"/>
                <w:szCs w:val="24"/>
              </w:rPr>
              <w:t>Grozījumi likumā "Par reglamentētajām profesijām un profesionālās kvalifikācijas atzīšanu"</w:t>
            </w:r>
            <w:r>
              <w:rPr>
                <w:rFonts w:ascii="Times New Roman" w:hAnsi="Times New Roman"/>
                <w:sz w:val="24"/>
                <w:szCs w:val="24"/>
              </w:rPr>
              <w:t>”, kas paredz, ka no 2022.gada 1.janvāra tiek mainīts r</w:t>
            </w:r>
            <w:r w:rsidRPr="00A16446">
              <w:rPr>
                <w:rFonts w:ascii="Times New Roman" w:hAnsi="Times New Roman"/>
                <w:sz w:val="24"/>
                <w:szCs w:val="24"/>
              </w:rPr>
              <w:t>eglamentētās profesijas veselības aprūpes jomā</w:t>
            </w:r>
            <w:r>
              <w:rPr>
                <w:rFonts w:ascii="Times New Roman" w:hAnsi="Times New Roman"/>
                <w:sz w:val="24"/>
                <w:szCs w:val="24"/>
              </w:rPr>
              <w:t xml:space="preserve"> profesijas</w:t>
            </w:r>
            <w:r w:rsidRPr="00BC00A0">
              <w:rPr>
                <w:rFonts w:ascii="Times New Roman" w:hAnsi="Times New Roman"/>
                <w:sz w:val="24"/>
                <w:szCs w:val="24"/>
              </w:rPr>
              <w:t xml:space="preserve"> </w:t>
            </w:r>
            <w:r>
              <w:rPr>
                <w:rFonts w:ascii="Times New Roman" w:hAnsi="Times New Roman"/>
                <w:sz w:val="24"/>
                <w:szCs w:val="24"/>
              </w:rPr>
              <w:t>“Māsa (medicīnas māsa)” uz nosaukumu “Māsa (vispārējās aprūpes māsa)”. T</w:t>
            </w:r>
            <w:r w:rsidRPr="000E2799">
              <w:rPr>
                <w:rFonts w:ascii="Times New Roman" w:hAnsi="Times New Roman"/>
                <w:sz w:val="24"/>
                <w:szCs w:val="24"/>
              </w:rPr>
              <w:t>ādējādi saskaņo</w:t>
            </w:r>
            <w:r>
              <w:rPr>
                <w:rFonts w:ascii="Times New Roman" w:hAnsi="Times New Roman"/>
                <w:sz w:val="24"/>
                <w:szCs w:val="24"/>
              </w:rPr>
              <w:t>jot</w:t>
            </w:r>
            <w:r w:rsidRPr="000E2799">
              <w:rPr>
                <w:rFonts w:ascii="Times New Roman" w:hAnsi="Times New Roman"/>
                <w:sz w:val="24"/>
                <w:szCs w:val="24"/>
              </w:rPr>
              <w:t xml:space="preserve"> māsas (vispārējās aprūpes māsas) profesijas nosaukumu Eiropas Savienībā</w:t>
            </w:r>
            <w:r>
              <w:rPr>
                <w:rStyle w:val="FootnoteReference"/>
                <w:rFonts w:ascii="Times New Roman" w:hAnsi="Times New Roman"/>
                <w:sz w:val="24"/>
                <w:szCs w:val="24"/>
              </w:rPr>
              <w:footnoteReference w:id="3"/>
            </w:r>
            <w:r w:rsidRPr="000E2799">
              <w:rPr>
                <w:rFonts w:ascii="Times New Roman" w:hAnsi="Times New Roman"/>
                <w:sz w:val="24"/>
                <w:szCs w:val="24"/>
              </w:rPr>
              <w:t xml:space="preserve">. </w:t>
            </w:r>
          </w:p>
          <w:p w14:paraId="0930FD27" w14:textId="77777777" w:rsidR="00EB7C70" w:rsidRDefault="00EB7C70" w:rsidP="00EB7C70">
            <w:pPr>
              <w:tabs>
                <w:tab w:val="center" w:pos="4678"/>
                <w:tab w:val="right" w:pos="9072"/>
              </w:tabs>
              <w:spacing w:before="120" w:after="0" w:line="240" w:lineRule="auto"/>
              <w:ind w:firstLine="295"/>
              <w:jc w:val="both"/>
              <w:rPr>
                <w:rFonts w:ascii="Times New Roman" w:hAnsi="Times New Roman"/>
                <w:sz w:val="24"/>
                <w:szCs w:val="24"/>
              </w:rPr>
            </w:pPr>
            <w:r>
              <w:rPr>
                <w:rFonts w:ascii="Times New Roman" w:hAnsi="Times New Roman"/>
                <w:sz w:val="24"/>
                <w:szCs w:val="24"/>
              </w:rPr>
              <w:t>Ir izstrādāts un apstiprināts m</w:t>
            </w:r>
            <w:r w:rsidRPr="0023750D">
              <w:rPr>
                <w:rFonts w:ascii="Times New Roman" w:hAnsi="Times New Roman"/>
                <w:sz w:val="24"/>
                <w:szCs w:val="24"/>
              </w:rPr>
              <w:t xml:space="preserve">āsas (vispārējās aprūpes māsas) </w:t>
            </w:r>
            <w:r>
              <w:rPr>
                <w:rFonts w:ascii="Times New Roman" w:hAnsi="Times New Roman"/>
                <w:sz w:val="24"/>
                <w:szCs w:val="24"/>
              </w:rPr>
              <w:t>profesijas standarts (p</w:t>
            </w:r>
            <w:r w:rsidRPr="0023750D">
              <w:rPr>
                <w:rFonts w:ascii="Times New Roman" w:hAnsi="Times New Roman"/>
                <w:sz w:val="24"/>
                <w:szCs w:val="24"/>
              </w:rPr>
              <w:t>iektais profesionālās kvalifikācijas līmenis (5.PKL)</w:t>
            </w:r>
            <w:r>
              <w:rPr>
                <w:rFonts w:ascii="Times New Roman" w:hAnsi="Times New Roman"/>
                <w:sz w:val="24"/>
                <w:szCs w:val="24"/>
              </w:rPr>
              <w:t xml:space="preserve">, kas </w:t>
            </w:r>
            <w:r w:rsidRPr="0023750D">
              <w:rPr>
                <w:rFonts w:ascii="Times New Roman" w:hAnsi="Times New Roman"/>
                <w:sz w:val="24"/>
                <w:szCs w:val="24"/>
              </w:rPr>
              <w:t>atbilst sestajam Latvijas kvalifikāciju ietvarstruktūras līmenim (6.LKI))</w:t>
            </w:r>
            <w:r>
              <w:rPr>
                <w:rFonts w:ascii="Times New Roman" w:hAnsi="Times New Roman"/>
                <w:sz w:val="24"/>
                <w:szCs w:val="24"/>
              </w:rPr>
              <w:t xml:space="preserve">, kas nosaka </w:t>
            </w:r>
            <w:r w:rsidRPr="0023750D">
              <w:rPr>
                <w:rFonts w:ascii="Times New Roman" w:hAnsi="Times New Roman"/>
                <w:sz w:val="24"/>
                <w:szCs w:val="24"/>
              </w:rPr>
              <w:t>profesionālās darbības pienākum</w:t>
            </w:r>
            <w:r>
              <w:rPr>
                <w:rFonts w:ascii="Times New Roman" w:hAnsi="Times New Roman"/>
                <w:sz w:val="24"/>
                <w:szCs w:val="24"/>
              </w:rPr>
              <w:t>us</w:t>
            </w:r>
            <w:r w:rsidRPr="0023750D">
              <w:rPr>
                <w:rFonts w:ascii="Times New Roman" w:hAnsi="Times New Roman"/>
                <w:sz w:val="24"/>
                <w:szCs w:val="24"/>
              </w:rPr>
              <w:t>, uzdevum</w:t>
            </w:r>
            <w:r>
              <w:rPr>
                <w:rFonts w:ascii="Times New Roman" w:hAnsi="Times New Roman"/>
                <w:sz w:val="24"/>
                <w:szCs w:val="24"/>
              </w:rPr>
              <w:t>us</w:t>
            </w:r>
            <w:r w:rsidRPr="0023750D">
              <w:rPr>
                <w:rFonts w:ascii="Times New Roman" w:hAnsi="Times New Roman"/>
                <w:sz w:val="24"/>
                <w:szCs w:val="24"/>
              </w:rPr>
              <w:t xml:space="preserve"> un to izpildei nepieciešamās prasmes zināšanas un kompetences</w:t>
            </w:r>
            <w:r>
              <w:rPr>
                <w:rStyle w:val="FootnoteReference"/>
                <w:rFonts w:ascii="Times New Roman" w:hAnsi="Times New Roman"/>
                <w:sz w:val="24"/>
                <w:szCs w:val="24"/>
              </w:rPr>
              <w:footnoteReference w:id="4"/>
            </w:r>
            <w:r>
              <w:rPr>
                <w:rFonts w:ascii="Times New Roman" w:hAnsi="Times New Roman"/>
                <w:sz w:val="24"/>
                <w:szCs w:val="24"/>
              </w:rPr>
              <w:t xml:space="preserve">. </w:t>
            </w:r>
            <w:r w:rsidRPr="0023750D">
              <w:rPr>
                <w:rFonts w:ascii="Times New Roman" w:hAnsi="Times New Roman"/>
                <w:sz w:val="24"/>
                <w:szCs w:val="24"/>
              </w:rPr>
              <w:t xml:space="preserve"> </w:t>
            </w:r>
          </w:p>
          <w:p w14:paraId="5B1C01E6" w14:textId="769D46AA" w:rsidR="00750609" w:rsidRDefault="00750609" w:rsidP="00750609">
            <w:pPr>
              <w:tabs>
                <w:tab w:val="center" w:pos="4678"/>
                <w:tab w:val="right" w:pos="9072"/>
              </w:tabs>
              <w:spacing w:after="0" w:line="240" w:lineRule="auto"/>
              <w:ind w:firstLine="293"/>
              <w:jc w:val="both"/>
              <w:rPr>
                <w:rFonts w:ascii="Times New Roman" w:hAnsi="Times New Roman"/>
                <w:sz w:val="24"/>
                <w:szCs w:val="24"/>
              </w:rPr>
            </w:pPr>
            <w:r>
              <w:rPr>
                <w:rFonts w:ascii="Times New Roman" w:hAnsi="Times New Roman"/>
                <w:sz w:val="24"/>
                <w:szCs w:val="24"/>
              </w:rPr>
              <w:t xml:space="preserve">Kā arī veiktas izmaiņas </w:t>
            </w:r>
            <w:r w:rsidRPr="00FD26F4">
              <w:rPr>
                <w:rFonts w:ascii="Times New Roman" w:hAnsi="Times New Roman"/>
                <w:sz w:val="24"/>
                <w:szCs w:val="24"/>
              </w:rPr>
              <w:t>Ministru kabineta 2009.</w:t>
            </w:r>
            <w:r>
              <w:rPr>
                <w:rFonts w:ascii="Times New Roman" w:hAnsi="Times New Roman"/>
                <w:sz w:val="24"/>
                <w:szCs w:val="24"/>
              </w:rPr>
              <w:t> </w:t>
            </w:r>
            <w:r w:rsidRPr="00FD26F4">
              <w:rPr>
                <w:rFonts w:ascii="Times New Roman" w:hAnsi="Times New Roman"/>
                <w:sz w:val="24"/>
                <w:szCs w:val="24"/>
              </w:rPr>
              <w:t>gada 24.</w:t>
            </w:r>
            <w:r>
              <w:rPr>
                <w:rFonts w:ascii="Times New Roman" w:hAnsi="Times New Roman"/>
                <w:sz w:val="24"/>
                <w:szCs w:val="24"/>
              </w:rPr>
              <w:t> </w:t>
            </w:r>
            <w:r w:rsidRPr="00FD26F4">
              <w:rPr>
                <w:rFonts w:ascii="Times New Roman" w:hAnsi="Times New Roman"/>
                <w:sz w:val="24"/>
                <w:szCs w:val="24"/>
              </w:rPr>
              <w:t>marta noteikum</w:t>
            </w:r>
            <w:r>
              <w:rPr>
                <w:rFonts w:ascii="Times New Roman" w:hAnsi="Times New Roman"/>
                <w:sz w:val="24"/>
                <w:szCs w:val="24"/>
              </w:rPr>
              <w:t>os</w:t>
            </w:r>
            <w:r w:rsidRPr="00FD26F4">
              <w:rPr>
                <w:rFonts w:ascii="Times New Roman" w:hAnsi="Times New Roman"/>
                <w:sz w:val="24"/>
                <w:szCs w:val="24"/>
              </w:rPr>
              <w:t xml:space="preserve"> Nr.</w:t>
            </w:r>
            <w:r>
              <w:rPr>
                <w:rFonts w:ascii="Times New Roman" w:hAnsi="Times New Roman"/>
                <w:sz w:val="24"/>
                <w:szCs w:val="24"/>
              </w:rPr>
              <w:t> </w:t>
            </w:r>
            <w:r w:rsidRPr="00FD26F4">
              <w:rPr>
                <w:rFonts w:ascii="Times New Roman" w:hAnsi="Times New Roman"/>
                <w:sz w:val="24"/>
                <w:szCs w:val="24"/>
              </w:rPr>
              <w:t>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sz w:val="24"/>
                <w:szCs w:val="24"/>
              </w:rPr>
              <w:t xml:space="preserve">, </w:t>
            </w:r>
            <w:r w:rsidRPr="00FD26F4">
              <w:rPr>
                <w:rFonts w:ascii="Times New Roman" w:hAnsi="Times New Roman"/>
                <w:sz w:val="24"/>
                <w:szCs w:val="24"/>
              </w:rPr>
              <w:t>lai māsa ir tiesīga patstāvīgi strādāt ārstniecības iestādes terapeitisko, ķirurģisko un ambulatoro pacientu aprūpē</w:t>
            </w:r>
            <w:r>
              <w:rPr>
                <w:rFonts w:ascii="Times New Roman" w:hAnsi="Times New Roman"/>
                <w:sz w:val="24"/>
                <w:szCs w:val="24"/>
              </w:rPr>
              <w:t xml:space="preserve"> un</w:t>
            </w:r>
            <w:r w:rsidRPr="00FD26F4">
              <w:rPr>
                <w:rFonts w:ascii="Times New Roman" w:hAnsi="Times New Roman"/>
                <w:sz w:val="24"/>
                <w:szCs w:val="24"/>
              </w:rPr>
              <w:t xml:space="preserve"> vienkāršo</w:t>
            </w:r>
            <w:r>
              <w:rPr>
                <w:rFonts w:ascii="Times New Roman" w:hAnsi="Times New Roman"/>
                <w:sz w:val="24"/>
                <w:szCs w:val="24"/>
              </w:rPr>
              <w:t>jo</w:t>
            </w:r>
            <w:r w:rsidRPr="00FD26F4">
              <w:rPr>
                <w:rFonts w:ascii="Times New Roman" w:hAnsi="Times New Roman"/>
                <w:sz w:val="24"/>
                <w:szCs w:val="24"/>
              </w:rPr>
              <w:t>t māsas (vispārējās aprūpes māsas) profesijas specializāciju iegūšanu</w:t>
            </w:r>
            <w:r>
              <w:rPr>
                <w:rStyle w:val="FootnoteReference"/>
                <w:rFonts w:ascii="Times New Roman" w:hAnsi="Times New Roman"/>
                <w:sz w:val="24"/>
                <w:szCs w:val="24"/>
              </w:rPr>
              <w:footnoteReference w:id="5"/>
            </w:r>
            <w:r w:rsidR="0023798F">
              <w:rPr>
                <w:rFonts w:ascii="Times New Roman" w:hAnsi="Times New Roman"/>
                <w:sz w:val="24"/>
                <w:szCs w:val="24"/>
              </w:rPr>
              <w:t xml:space="preserve">. Un </w:t>
            </w:r>
            <w:r w:rsidR="00CE2191" w:rsidRPr="00CE2191">
              <w:rPr>
                <w:rFonts w:ascii="Times New Roman" w:hAnsi="Times New Roman"/>
                <w:sz w:val="24"/>
                <w:szCs w:val="24"/>
              </w:rPr>
              <w:t>veiktas izmaiņas ārstniecības personu klasifikatorā, kas ir noteikts Ministru kabineta 2016. gada 24. maija noteikumu Nr. 317 "Ārstniecības personu un ārstniecības atbalsta personu reģistra izveides, papildināšanas un uzturēšanas kārtība” (turpmāk – Noteikumi Nr.317) 1.pielikumā, ir noteikti ārstniecības personu profesiju, specialitāšu saraksti un ārstnieciskās un diagnostiskās metodes māsu praksē</w:t>
            </w:r>
            <w:r w:rsidR="00CE2191">
              <w:rPr>
                <w:rFonts w:ascii="Times New Roman" w:hAnsi="Times New Roman"/>
                <w:sz w:val="24"/>
                <w:szCs w:val="24"/>
              </w:rPr>
              <w:t xml:space="preserve"> </w:t>
            </w:r>
            <w:r w:rsidR="00CE2191">
              <w:rPr>
                <w:rFonts w:ascii="Times New Roman" w:hAnsi="Times New Roman"/>
                <w:sz w:val="24"/>
                <w:szCs w:val="24"/>
              </w:rPr>
              <w:lastRenderedPageBreak/>
              <w:t>(</w:t>
            </w:r>
            <w:r w:rsidR="00EF3059" w:rsidRPr="00EF3059">
              <w:rPr>
                <w:rFonts w:ascii="Times New Roman" w:hAnsi="Times New Roman"/>
                <w:sz w:val="24"/>
                <w:szCs w:val="24"/>
              </w:rPr>
              <w:t>27.05.2021. prot.Nr.21, 25.§</w:t>
            </w:r>
            <w:r w:rsidR="00EF3059">
              <w:rPr>
                <w:rFonts w:ascii="Times New Roman" w:hAnsi="Times New Roman"/>
                <w:sz w:val="24"/>
                <w:szCs w:val="24"/>
              </w:rPr>
              <w:t xml:space="preserve"> </w:t>
            </w:r>
            <w:r w:rsidR="009C6E2B">
              <w:rPr>
                <w:rFonts w:ascii="Times New Roman" w:hAnsi="Times New Roman"/>
                <w:sz w:val="24"/>
                <w:szCs w:val="24"/>
              </w:rPr>
              <w:t xml:space="preserve">VSS-492 </w:t>
            </w:r>
            <w:r w:rsidR="00F91717">
              <w:rPr>
                <w:rFonts w:ascii="Times New Roman" w:hAnsi="Times New Roman"/>
                <w:sz w:val="24"/>
                <w:szCs w:val="24"/>
              </w:rPr>
              <w:t>ir iesniegti izskatīšanai Ministru kabineta sēdē).</w:t>
            </w:r>
          </w:p>
          <w:p w14:paraId="6BF6139B" w14:textId="4EB62A5E" w:rsidR="007909B0" w:rsidRDefault="000570AA" w:rsidP="004A7C1C">
            <w:pPr>
              <w:spacing w:before="120"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Lai </w:t>
            </w:r>
            <w:r w:rsidR="00D01DFC">
              <w:rPr>
                <w:rFonts w:ascii="Times New Roman" w:eastAsia="Times New Roman" w:hAnsi="Times New Roman"/>
                <w:iCs/>
                <w:sz w:val="24"/>
                <w:szCs w:val="24"/>
                <w:lang w:eastAsia="lv-LV"/>
              </w:rPr>
              <w:t>īstenot</w:t>
            </w:r>
            <w:r w:rsidR="0089626E">
              <w:rPr>
                <w:rFonts w:ascii="Times New Roman" w:eastAsia="Times New Roman" w:hAnsi="Times New Roman"/>
                <w:iCs/>
                <w:sz w:val="24"/>
                <w:szCs w:val="24"/>
                <w:lang w:eastAsia="lv-LV"/>
              </w:rPr>
              <w:t>u</w:t>
            </w:r>
            <w:r w:rsidR="00D01DFC">
              <w:rPr>
                <w:rFonts w:ascii="Times New Roman" w:eastAsia="Times New Roman" w:hAnsi="Times New Roman"/>
                <w:iCs/>
                <w:sz w:val="24"/>
                <w:szCs w:val="24"/>
                <w:lang w:eastAsia="lv-LV"/>
              </w:rPr>
              <w:t xml:space="preserve"> Konceptuālajā ziņojumā noteikto</w:t>
            </w:r>
            <w:r w:rsidR="004A7C1C">
              <w:rPr>
                <w:rFonts w:ascii="Times New Roman" w:eastAsia="Times New Roman" w:hAnsi="Times New Roman"/>
                <w:iCs/>
                <w:sz w:val="24"/>
                <w:szCs w:val="24"/>
                <w:lang w:eastAsia="lv-LV"/>
              </w:rPr>
              <w:t xml:space="preserve"> par</w:t>
            </w:r>
            <w:r w:rsidR="00D01DFC">
              <w:rPr>
                <w:rFonts w:ascii="Times New Roman" w:eastAsia="Times New Roman" w:hAnsi="Times New Roman"/>
                <w:iCs/>
                <w:sz w:val="24"/>
                <w:szCs w:val="24"/>
                <w:lang w:eastAsia="lv-LV"/>
              </w:rPr>
              <w:t xml:space="preserve"> </w:t>
            </w:r>
            <w:r w:rsidR="007909B0">
              <w:rPr>
                <w:rFonts w:ascii="Times New Roman" w:eastAsia="Times New Roman" w:hAnsi="Times New Roman"/>
                <w:iCs/>
                <w:sz w:val="24"/>
                <w:szCs w:val="24"/>
                <w:lang w:eastAsia="lv-LV"/>
              </w:rPr>
              <w:t xml:space="preserve"> </w:t>
            </w:r>
            <w:r w:rsidR="007909B0" w:rsidRPr="007909B0">
              <w:rPr>
                <w:rFonts w:ascii="Times New Roman" w:eastAsia="Times New Roman" w:hAnsi="Times New Roman"/>
                <w:iCs/>
                <w:sz w:val="24"/>
                <w:szCs w:val="24"/>
                <w:lang w:eastAsia="lv-LV"/>
              </w:rPr>
              <w:t>atteik</w:t>
            </w:r>
            <w:r w:rsidR="004A7C1C">
              <w:rPr>
                <w:rFonts w:ascii="Times New Roman" w:eastAsia="Times New Roman" w:hAnsi="Times New Roman"/>
                <w:iCs/>
                <w:sz w:val="24"/>
                <w:szCs w:val="24"/>
                <w:lang w:eastAsia="lv-LV"/>
              </w:rPr>
              <w:t>šanos</w:t>
            </w:r>
            <w:r w:rsidR="007909B0" w:rsidRPr="007909B0">
              <w:rPr>
                <w:rFonts w:ascii="Times New Roman" w:eastAsia="Times New Roman" w:hAnsi="Times New Roman"/>
                <w:iCs/>
                <w:sz w:val="24"/>
                <w:szCs w:val="24"/>
                <w:lang w:eastAsia="lv-LV"/>
              </w:rPr>
              <w:t xml:space="preserve"> no māsu specialitātēm un sertifikācijas procesa un ieviest</w:t>
            </w:r>
            <w:r w:rsidR="0089626E">
              <w:rPr>
                <w:rFonts w:ascii="Times New Roman" w:eastAsia="Times New Roman" w:hAnsi="Times New Roman"/>
                <w:iCs/>
                <w:sz w:val="24"/>
                <w:szCs w:val="24"/>
                <w:lang w:eastAsia="lv-LV"/>
              </w:rPr>
              <w:t>u</w:t>
            </w:r>
            <w:r w:rsidR="007909B0" w:rsidRPr="007909B0">
              <w:rPr>
                <w:rFonts w:ascii="Times New Roman" w:eastAsia="Times New Roman" w:hAnsi="Times New Roman"/>
                <w:iCs/>
                <w:sz w:val="24"/>
                <w:szCs w:val="24"/>
                <w:lang w:eastAsia="lv-LV"/>
              </w:rPr>
              <w:t xml:space="preserve"> specializāciju tālākizglītības sistēmas ietvaros</w:t>
            </w:r>
            <w:r w:rsidR="005B3B8F">
              <w:rPr>
                <w:rStyle w:val="FootnoteReference"/>
                <w:rFonts w:ascii="Times New Roman" w:eastAsia="Times New Roman" w:hAnsi="Times New Roman"/>
                <w:iCs/>
                <w:sz w:val="24"/>
                <w:szCs w:val="24"/>
                <w:lang w:eastAsia="lv-LV"/>
              </w:rPr>
              <w:footnoteReference w:id="6"/>
            </w:r>
            <w:r w:rsidR="004A7C1C">
              <w:rPr>
                <w:rFonts w:ascii="Times New Roman" w:eastAsia="Times New Roman" w:hAnsi="Times New Roman"/>
                <w:iCs/>
                <w:sz w:val="24"/>
                <w:szCs w:val="24"/>
                <w:lang w:eastAsia="lv-LV"/>
              </w:rPr>
              <w:t>, Veselības ministrija ir izstrādājusi Likumprojektu “</w:t>
            </w:r>
            <w:r w:rsidR="004A7C1C" w:rsidRPr="00D51911">
              <w:rPr>
                <w:rFonts w:ascii="Times New Roman" w:eastAsia="Times New Roman" w:hAnsi="Times New Roman"/>
                <w:iCs/>
                <w:sz w:val="24"/>
                <w:szCs w:val="24"/>
                <w:lang w:eastAsia="lv-LV"/>
              </w:rPr>
              <w:t>“Grozījumi Ārstniecības likumā”</w:t>
            </w:r>
            <w:r w:rsidR="00161EC5">
              <w:rPr>
                <w:rFonts w:ascii="Times New Roman" w:eastAsia="Times New Roman" w:hAnsi="Times New Roman"/>
                <w:iCs/>
                <w:sz w:val="24"/>
                <w:szCs w:val="24"/>
                <w:lang w:eastAsia="lv-LV"/>
              </w:rPr>
              <w:t xml:space="preserve"> (turpmāk – Likumprojekts)</w:t>
            </w:r>
            <w:r w:rsidR="008E5F20">
              <w:rPr>
                <w:rFonts w:ascii="Times New Roman" w:eastAsia="Times New Roman" w:hAnsi="Times New Roman"/>
                <w:iCs/>
                <w:sz w:val="24"/>
                <w:szCs w:val="24"/>
                <w:lang w:eastAsia="lv-LV"/>
              </w:rPr>
              <w:t xml:space="preserve">. </w:t>
            </w:r>
            <w:r w:rsidR="004A7C1C">
              <w:rPr>
                <w:rFonts w:ascii="Times New Roman" w:eastAsia="Times New Roman" w:hAnsi="Times New Roman"/>
                <w:iCs/>
                <w:sz w:val="24"/>
                <w:szCs w:val="24"/>
                <w:lang w:eastAsia="lv-LV"/>
              </w:rPr>
              <w:t xml:space="preserve"> </w:t>
            </w:r>
          </w:p>
          <w:p w14:paraId="743B7AAE" w14:textId="2F6ECB14" w:rsidR="007909B0" w:rsidRDefault="007909B0" w:rsidP="0087372D">
            <w:pPr>
              <w:spacing w:after="0" w:line="240" w:lineRule="auto"/>
              <w:jc w:val="both"/>
              <w:rPr>
                <w:rFonts w:ascii="Times New Roman" w:eastAsia="Times New Roman" w:hAnsi="Times New Roman"/>
                <w:iCs/>
                <w:sz w:val="24"/>
                <w:szCs w:val="24"/>
                <w:lang w:eastAsia="lv-LV"/>
              </w:rPr>
            </w:pPr>
          </w:p>
          <w:p w14:paraId="3AC655A2" w14:textId="5F30B242" w:rsidR="0015038E" w:rsidRDefault="0015038E" w:rsidP="0012573C">
            <w:pPr>
              <w:tabs>
                <w:tab w:val="center" w:pos="4678"/>
                <w:tab w:val="right" w:pos="9072"/>
              </w:tabs>
              <w:spacing w:after="0" w:line="240" w:lineRule="auto"/>
              <w:ind w:firstLine="293"/>
              <w:jc w:val="both"/>
              <w:rPr>
                <w:rFonts w:ascii="Times New Roman" w:eastAsia="Times New Roman" w:hAnsi="Times New Roman"/>
                <w:color w:val="000000"/>
                <w:sz w:val="24"/>
                <w:szCs w:val="24"/>
                <w:bdr w:val="none" w:sz="0" w:space="0" w:color="auto" w:frame="1"/>
                <w:lang w:eastAsia="lv-LV"/>
              </w:rPr>
            </w:pPr>
            <w:r w:rsidRPr="00157DAA">
              <w:rPr>
                <w:rFonts w:ascii="Times New Roman" w:eastAsia="Times New Roman" w:hAnsi="Times New Roman"/>
                <w:color w:val="000000"/>
                <w:sz w:val="24"/>
                <w:szCs w:val="24"/>
                <w:bdr w:val="none" w:sz="0" w:space="0" w:color="auto" w:frame="1"/>
                <w:lang w:eastAsia="lv-LV"/>
              </w:rPr>
              <w:t>Kā arī Likumprojekts paredz precizēt medicīniskās ierīces definīciju saskaņā ar Eiropas Parlamenta un Padomes 2017. gada 5. aprīļa regulu (ES) Nr. 2017/745, kas attiecas uz medicīniskām ierīcēm, ar ko groza Direktīvu 2001/83/EK, Regulu (EK) Nr. 178/2002 un Regulu (EK) Nr. 1223/2009 un atceļ Padomes Direktīvas 90/385/EK un 93/42/EEK.</w:t>
            </w:r>
          </w:p>
          <w:p w14:paraId="6A337094" w14:textId="77777777" w:rsidR="0015038E" w:rsidRDefault="0015038E" w:rsidP="008B62B7">
            <w:pPr>
              <w:tabs>
                <w:tab w:val="center" w:pos="4678"/>
                <w:tab w:val="right" w:pos="9072"/>
              </w:tabs>
              <w:spacing w:after="0" w:line="240" w:lineRule="auto"/>
              <w:ind w:firstLine="293"/>
              <w:jc w:val="both"/>
              <w:rPr>
                <w:rFonts w:ascii="Times New Roman" w:eastAsia="Times New Roman" w:hAnsi="Times New Roman"/>
                <w:color w:val="000000"/>
                <w:sz w:val="24"/>
                <w:szCs w:val="24"/>
                <w:bdr w:val="none" w:sz="0" w:space="0" w:color="auto" w:frame="1"/>
                <w:lang w:eastAsia="lv-LV"/>
              </w:rPr>
            </w:pPr>
          </w:p>
          <w:p w14:paraId="3DE37845" w14:textId="739A7DFC" w:rsidR="004E6133" w:rsidRDefault="00D01DFC" w:rsidP="0087372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r w:rsidR="00161EC5" w:rsidRPr="0085629C">
              <w:rPr>
                <w:rFonts w:ascii="Times New Roman" w:eastAsia="Times New Roman" w:hAnsi="Times New Roman"/>
                <w:i/>
                <w:sz w:val="24"/>
                <w:szCs w:val="24"/>
                <w:lang w:eastAsia="lv-LV"/>
              </w:rPr>
              <w:t>Likumprojekta būtība</w:t>
            </w:r>
            <w:r w:rsidR="00161EC5">
              <w:rPr>
                <w:rFonts w:ascii="Times New Roman" w:eastAsia="Times New Roman" w:hAnsi="Times New Roman"/>
                <w:iCs/>
                <w:sz w:val="24"/>
                <w:szCs w:val="24"/>
                <w:lang w:eastAsia="lv-LV"/>
              </w:rPr>
              <w:t>:</w:t>
            </w:r>
          </w:p>
          <w:p w14:paraId="371411A5" w14:textId="57F10704" w:rsidR="00DB6888" w:rsidRDefault="0015038E" w:rsidP="00FD05FA">
            <w:pPr>
              <w:tabs>
                <w:tab w:val="center" w:pos="4678"/>
                <w:tab w:val="right" w:pos="9072"/>
              </w:tabs>
              <w:spacing w:after="0" w:line="240" w:lineRule="auto"/>
              <w:ind w:firstLine="293"/>
              <w:jc w:val="both"/>
              <w:rPr>
                <w:rFonts w:ascii="Times New Roman" w:eastAsia="Times New Roman" w:hAnsi="Times New Roman"/>
                <w:b/>
                <w:bCs/>
                <w:iCs/>
                <w:sz w:val="24"/>
                <w:szCs w:val="24"/>
                <w:lang w:eastAsia="lv-LV"/>
              </w:rPr>
            </w:pPr>
            <w:r w:rsidRPr="00157DAA">
              <w:rPr>
                <w:rFonts w:ascii="Times New Roman" w:eastAsia="Times New Roman" w:hAnsi="Times New Roman"/>
                <w:b/>
                <w:bCs/>
                <w:iCs/>
                <w:sz w:val="24"/>
                <w:szCs w:val="24"/>
                <w:lang w:eastAsia="lv-LV"/>
              </w:rPr>
              <w:t xml:space="preserve">Likumprojekta 1.punkts paredz precizēt </w:t>
            </w:r>
            <w:r w:rsidR="00DB6888" w:rsidRPr="00157DAA">
              <w:rPr>
                <w:rFonts w:ascii="Times New Roman" w:eastAsia="Times New Roman" w:hAnsi="Times New Roman"/>
                <w:b/>
                <w:bCs/>
                <w:iCs/>
                <w:sz w:val="24"/>
                <w:szCs w:val="24"/>
                <w:lang w:eastAsia="lv-LV"/>
              </w:rPr>
              <w:t xml:space="preserve">Ārstniecības likuma </w:t>
            </w:r>
            <w:r w:rsidR="00A37293" w:rsidRPr="00157DAA">
              <w:rPr>
                <w:rFonts w:ascii="Times New Roman" w:eastAsia="Times New Roman" w:hAnsi="Times New Roman"/>
                <w:b/>
                <w:bCs/>
                <w:iCs/>
                <w:sz w:val="24"/>
                <w:szCs w:val="24"/>
                <w:lang w:eastAsia="lv-LV"/>
              </w:rPr>
              <w:t>1.panta 21. punktu</w:t>
            </w:r>
          </w:p>
          <w:p w14:paraId="447AFFB8" w14:textId="6419D436" w:rsidR="00F3698E" w:rsidRPr="00E50F75" w:rsidRDefault="0015038E" w:rsidP="00F3698E">
            <w:pPr>
              <w:shd w:val="clear" w:color="auto" w:fill="FFFFFF"/>
              <w:spacing w:after="0" w:line="240" w:lineRule="auto"/>
              <w:jc w:val="both"/>
              <w:textAlignment w:val="baseline"/>
              <w:rPr>
                <w:rFonts w:eastAsia="Times New Roman" w:cs="Calibri"/>
                <w:color w:val="000000"/>
                <w:bdr w:val="none" w:sz="0" w:space="0" w:color="auto" w:frame="1"/>
                <w:lang w:eastAsia="lv-LV"/>
              </w:rPr>
            </w:pPr>
            <w:r w:rsidRPr="00E50F75">
              <w:rPr>
                <w:rFonts w:ascii="Times New Roman" w:eastAsia="Times New Roman" w:hAnsi="Times New Roman"/>
                <w:color w:val="000000"/>
                <w:sz w:val="24"/>
                <w:szCs w:val="24"/>
                <w:bdr w:val="none" w:sz="0" w:space="0" w:color="auto" w:frame="1"/>
                <w:lang w:eastAsia="lv-LV"/>
              </w:rPr>
              <w:t>Eiropas Parlamenta un Padomes 2017. gada 5. aprīļa regula (ES) Nr. 2017/745, kas attiecas uz medicīniskām ierīcēm, ar ko groza Direktīvu 2001/83/EK, Regulu (EK) Nr. 178/2002 un Regulu (EK) Nr. 1223/2009 un atceļ Padomes Direktīvas 90/385/EK un 93/42/EEK (turpmāk – regula 2017/745) piemēro</w:t>
            </w:r>
            <w:r w:rsidR="00EB09CF">
              <w:rPr>
                <w:rFonts w:ascii="Times New Roman" w:eastAsia="Times New Roman" w:hAnsi="Times New Roman"/>
                <w:color w:val="000000"/>
                <w:sz w:val="24"/>
                <w:szCs w:val="24"/>
                <w:bdr w:val="none" w:sz="0" w:space="0" w:color="auto" w:frame="1"/>
                <w:lang w:eastAsia="lv-LV"/>
              </w:rPr>
              <w:t>jama</w:t>
            </w:r>
            <w:r w:rsidRPr="00E50F75">
              <w:rPr>
                <w:rFonts w:ascii="Times New Roman" w:eastAsia="Times New Roman" w:hAnsi="Times New Roman"/>
                <w:color w:val="000000"/>
                <w:sz w:val="24"/>
                <w:szCs w:val="24"/>
                <w:bdr w:val="none" w:sz="0" w:space="0" w:color="auto" w:frame="1"/>
                <w:lang w:eastAsia="lv-LV"/>
              </w:rPr>
              <w:t xml:space="preserve"> pilnībā, </w:t>
            </w:r>
            <w:r w:rsidR="00EB09CF">
              <w:rPr>
                <w:rFonts w:ascii="Times New Roman" w:eastAsia="Times New Roman" w:hAnsi="Times New Roman"/>
                <w:color w:val="000000"/>
                <w:sz w:val="24"/>
                <w:szCs w:val="24"/>
                <w:bdr w:val="none" w:sz="0" w:space="0" w:color="auto" w:frame="1"/>
                <w:lang w:eastAsia="lv-LV"/>
              </w:rPr>
              <w:t>no</w:t>
            </w:r>
            <w:r w:rsidRPr="00E50F75">
              <w:rPr>
                <w:rFonts w:ascii="Times New Roman" w:eastAsia="Times New Roman" w:hAnsi="Times New Roman"/>
                <w:color w:val="000000"/>
                <w:sz w:val="24"/>
                <w:szCs w:val="24"/>
                <w:bdr w:val="none" w:sz="0" w:space="0" w:color="auto" w:frame="1"/>
                <w:lang w:eastAsia="lv-LV"/>
              </w:rPr>
              <w:t xml:space="preserve"> 2021. gada 26. maij</w:t>
            </w:r>
            <w:r w:rsidR="00EB09CF">
              <w:rPr>
                <w:rFonts w:ascii="Times New Roman" w:eastAsia="Times New Roman" w:hAnsi="Times New Roman"/>
                <w:color w:val="000000"/>
                <w:sz w:val="24"/>
                <w:szCs w:val="24"/>
                <w:bdr w:val="none" w:sz="0" w:space="0" w:color="auto" w:frame="1"/>
                <w:lang w:eastAsia="lv-LV"/>
              </w:rPr>
              <w:t>a</w:t>
            </w:r>
            <w:r w:rsidRPr="00E50F75">
              <w:rPr>
                <w:rFonts w:ascii="Times New Roman" w:eastAsia="Times New Roman" w:hAnsi="Times New Roman"/>
                <w:color w:val="000000"/>
                <w:sz w:val="24"/>
                <w:szCs w:val="24"/>
                <w:bdr w:val="none" w:sz="0" w:space="0" w:color="auto" w:frame="1"/>
                <w:lang w:eastAsia="lv-LV"/>
              </w:rPr>
              <w:t>. Tā kā regula 2017/745 satur medicīniskās ierīces definīciju, Ārstniecības likumā iekļauto medicīniskās ierīces definīciju ir nepieciešams precizēt.</w:t>
            </w:r>
            <w:r w:rsidR="00F3698E">
              <w:rPr>
                <w:rFonts w:ascii="Times New Roman" w:eastAsia="Times New Roman" w:hAnsi="Times New Roman"/>
                <w:color w:val="000000"/>
                <w:sz w:val="24"/>
                <w:szCs w:val="24"/>
                <w:bdr w:val="none" w:sz="0" w:space="0" w:color="auto" w:frame="1"/>
                <w:lang w:eastAsia="lv-LV"/>
              </w:rPr>
              <w:t xml:space="preserve"> </w:t>
            </w:r>
          </w:p>
          <w:p w14:paraId="6C6A9858" w14:textId="77777777" w:rsidR="0069577C" w:rsidRPr="00E067BB" w:rsidRDefault="0069577C" w:rsidP="007C129A">
            <w:pPr>
              <w:tabs>
                <w:tab w:val="center" w:pos="4678"/>
                <w:tab w:val="right" w:pos="9072"/>
              </w:tabs>
              <w:spacing w:after="0" w:line="240" w:lineRule="auto"/>
              <w:ind w:firstLine="293"/>
              <w:jc w:val="both"/>
              <w:rPr>
                <w:rFonts w:ascii="Times New Roman" w:eastAsia="Times New Roman" w:hAnsi="Times New Roman"/>
                <w:b/>
                <w:bCs/>
                <w:iCs/>
                <w:sz w:val="24"/>
                <w:szCs w:val="24"/>
                <w:lang w:eastAsia="lv-LV"/>
              </w:rPr>
            </w:pPr>
          </w:p>
          <w:p w14:paraId="458CF819" w14:textId="1A13B9FC" w:rsidR="00D05770" w:rsidRDefault="0007448B" w:rsidP="002D7B0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Lai izpildītu </w:t>
            </w:r>
            <w:r w:rsidRPr="0007448B">
              <w:rPr>
                <w:rFonts w:ascii="Times New Roman" w:eastAsia="Times New Roman" w:hAnsi="Times New Roman"/>
                <w:iCs/>
                <w:sz w:val="24"/>
                <w:szCs w:val="24"/>
                <w:lang w:eastAsia="lv-LV"/>
              </w:rPr>
              <w:t>Ministru kabineta 2019. gada 29. oktobra rīkojuma Nr. 537 "Konceptuālais ziņojums "Par māsas profesijas turpmāko attīstību "" 2.punkt</w:t>
            </w:r>
            <w:r>
              <w:rPr>
                <w:rFonts w:ascii="Times New Roman" w:eastAsia="Times New Roman" w:hAnsi="Times New Roman"/>
                <w:iCs/>
                <w:sz w:val="24"/>
                <w:szCs w:val="24"/>
                <w:lang w:eastAsia="lv-LV"/>
              </w:rPr>
              <w:t>ā noteikto</w:t>
            </w:r>
            <w:r w:rsidRPr="0007448B">
              <w:rPr>
                <w:rFonts w:ascii="Times New Roman" w:eastAsia="Times New Roman" w:hAnsi="Times New Roman"/>
                <w:iCs/>
                <w:sz w:val="24"/>
                <w:szCs w:val="24"/>
                <w:lang w:eastAsia="lv-LV"/>
              </w:rPr>
              <w:t xml:space="preserve"> - atbalstīt konceptuālā ziņojuma II sadaļas 2. nodaļā ietvertos pasākumus māsu specialitātes un papildspecialitātes aizstāšanai ar specializāciju noteiktās aprūpes jomās, atsakoties no sertifikācijas procesa</w:t>
            </w:r>
            <w:r>
              <w:rPr>
                <w:rFonts w:ascii="Times New Roman" w:eastAsia="Times New Roman" w:hAnsi="Times New Roman"/>
                <w:iCs/>
                <w:sz w:val="24"/>
                <w:szCs w:val="24"/>
                <w:lang w:eastAsia="lv-LV"/>
              </w:rPr>
              <w:t>,</w:t>
            </w:r>
            <w:r>
              <w:rPr>
                <w:rFonts w:ascii="Times New Roman" w:eastAsia="Times New Roman" w:hAnsi="Times New Roman"/>
                <w:b/>
                <w:bCs/>
                <w:iCs/>
                <w:sz w:val="24"/>
                <w:szCs w:val="24"/>
                <w:lang w:eastAsia="lv-LV"/>
              </w:rPr>
              <w:t xml:space="preserve"> l</w:t>
            </w:r>
            <w:r w:rsidR="00D841B1">
              <w:rPr>
                <w:rFonts w:ascii="Times New Roman" w:eastAsia="Times New Roman" w:hAnsi="Times New Roman"/>
                <w:b/>
                <w:bCs/>
                <w:iCs/>
                <w:sz w:val="24"/>
                <w:szCs w:val="24"/>
                <w:lang w:eastAsia="lv-LV"/>
              </w:rPr>
              <w:t xml:space="preserve">ikumprojekta </w:t>
            </w:r>
            <w:r w:rsidR="005B29A5">
              <w:rPr>
                <w:rFonts w:ascii="Times New Roman" w:eastAsia="Times New Roman" w:hAnsi="Times New Roman"/>
                <w:b/>
                <w:bCs/>
                <w:iCs/>
                <w:sz w:val="24"/>
                <w:szCs w:val="24"/>
                <w:lang w:eastAsia="lv-LV"/>
              </w:rPr>
              <w:t>2</w:t>
            </w:r>
            <w:r w:rsidR="00D841B1">
              <w:rPr>
                <w:rFonts w:ascii="Times New Roman" w:eastAsia="Times New Roman" w:hAnsi="Times New Roman"/>
                <w:b/>
                <w:bCs/>
                <w:iCs/>
                <w:sz w:val="24"/>
                <w:szCs w:val="24"/>
                <w:lang w:eastAsia="lv-LV"/>
              </w:rPr>
              <w:t>. punkt</w:t>
            </w:r>
            <w:r w:rsidR="005C58E2">
              <w:rPr>
                <w:rFonts w:ascii="Times New Roman" w:eastAsia="Times New Roman" w:hAnsi="Times New Roman"/>
                <w:b/>
                <w:bCs/>
                <w:iCs/>
                <w:sz w:val="24"/>
                <w:szCs w:val="24"/>
                <w:lang w:eastAsia="lv-LV"/>
              </w:rPr>
              <w:t xml:space="preserve">s </w:t>
            </w:r>
            <w:r w:rsidR="0002085F">
              <w:rPr>
                <w:rFonts w:ascii="Times New Roman" w:eastAsia="Times New Roman" w:hAnsi="Times New Roman"/>
                <w:b/>
                <w:bCs/>
                <w:iCs/>
                <w:sz w:val="24"/>
                <w:szCs w:val="24"/>
                <w:lang w:eastAsia="lv-LV"/>
              </w:rPr>
              <w:t xml:space="preserve">paredz </w:t>
            </w:r>
            <w:r w:rsidR="00EB09CF">
              <w:rPr>
                <w:rFonts w:ascii="Times New Roman" w:eastAsia="Times New Roman" w:hAnsi="Times New Roman"/>
                <w:b/>
                <w:bCs/>
                <w:iCs/>
                <w:sz w:val="24"/>
                <w:szCs w:val="24"/>
                <w:lang w:eastAsia="lv-LV"/>
              </w:rPr>
              <w:t xml:space="preserve">izteikt </w:t>
            </w:r>
            <w:r w:rsidR="00635A3F">
              <w:rPr>
                <w:rFonts w:ascii="Times New Roman" w:eastAsia="Times New Roman" w:hAnsi="Times New Roman"/>
                <w:b/>
                <w:bCs/>
                <w:iCs/>
                <w:sz w:val="24"/>
                <w:szCs w:val="24"/>
                <w:lang w:eastAsia="lv-LV"/>
              </w:rPr>
              <w:t>Ārstniecības likuma 26.pant</w:t>
            </w:r>
            <w:r w:rsidR="00EB09CF">
              <w:rPr>
                <w:rFonts w:ascii="Times New Roman" w:eastAsia="Times New Roman" w:hAnsi="Times New Roman"/>
                <w:b/>
                <w:bCs/>
                <w:iCs/>
                <w:sz w:val="24"/>
                <w:szCs w:val="24"/>
                <w:lang w:eastAsia="lv-LV"/>
              </w:rPr>
              <w:t>a otro un ceturto daļu jaunā redakcijā.</w:t>
            </w:r>
            <w:r w:rsidR="002D7B00">
              <w:rPr>
                <w:rFonts w:ascii="Times New Roman" w:eastAsia="Times New Roman" w:hAnsi="Times New Roman"/>
                <w:b/>
                <w:bCs/>
                <w:iCs/>
                <w:sz w:val="24"/>
                <w:szCs w:val="24"/>
                <w:lang w:eastAsia="lv-LV"/>
              </w:rPr>
              <w:t xml:space="preserve"> </w:t>
            </w:r>
            <w:r w:rsidR="00A857C8">
              <w:rPr>
                <w:rFonts w:ascii="Times New Roman" w:eastAsia="Times New Roman" w:hAnsi="Times New Roman"/>
                <w:iCs/>
                <w:sz w:val="24"/>
                <w:szCs w:val="24"/>
                <w:lang w:eastAsia="lv-LV"/>
              </w:rPr>
              <w:t>K</w:t>
            </w:r>
            <w:r w:rsidR="0087372D" w:rsidRPr="009B7801">
              <w:rPr>
                <w:rFonts w:ascii="Times New Roman" w:eastAsia="Times New Roman" w:hAnsi="Times New Roman"/>
                <w:iCs/>
                <w:sz w:val="24"/>
                <w:szCs w:val="24"/>
                <w:lang w:eastAsia="lv-LV"/>
              </w:rPr>
              <w:t>onceptuāla</w:t>
            </w:r>
            <w:r w:rsidR="00A857C8">
              <w:rPr>
                <w:rFonts w:ascii="Times New Roman" w:eastAsia="Times New Roman" w:hAnsi="Times New Roman"/>
                <w:iCs/>
                <w:sz w:val="24"/>
                <w:szCs w:val="24"/>
                <w:lang w:eastAsia="lv-LV"/>
              </w:rPr>
              <w:t>is</w:t>
            </w:r>
            <w:r w:rsidR="0087372D" w:rsidRPr="009B7801">
              <w:rPr>
                <w:rFonts w:ascii="Times New Roman" w:eastAsia="Times New Roman" w:hAnsi="Times New Roman"/>
                <w:iCs/>
                <w:sz w:val="24"/>
                <w:szCs w:val="24"/>
                <w:lang w:eastAsia="lv-LV"/>
              </w:rPr>
              <w:t xml:space="preserve"> ziņojum</w:t>
            </w:r>
            <w:r w:rsidR="0026406C">
              <w:rPr>
                <w:rFonts w:ascii="Times New Roman" w:eastAsia="Times New Roman" w:hAnsi="Times New Roman"/>
                <w:iCs/>
                <w:sz w:val="24"/>
                <w:szCs w:val="24"/>
                <w:lang w:eastAsia="lv-LV"/>
              </w:rPr>
              <w:t>ā ir noteikts</w:t>
            </w:r>
            <w:r w:rsidR="00731CF5">
              <w:rPr>
                <w:rStyle w:val="FootnoteReference"/>
                <w:rFonts w:ascii="Times New Roman" w:eastAsia="Times New Roman" w:hAnsi="Times New Roman"/>
                <w:iCs/>
                <w:sz w:val="24"/>
                <w:szCs w:val="24"/>
                <w:lang w:eastAsia="lv-LV"/>
              </w:rPr>
              <w:footnoteReference w:id="7"/>
            </w:r>
            <w:r w:rsidR="0026406C">
              <w:rPr>
                <w:rFonts w:ascii="Times New Roman" w:eastAsia="Times New Roman" w:hAnsi="Times New Roman"/>
                <w:iCs/>
                <w:sz w:val="24"/>
                <w:szCs w:val="24"/>
                <w:lang w:eastAsia="lv-LV"/>
              </w:rPr>
              <w:t>, ka māsas profesij</w:t>
            </w:r>
            <w:r w:rsidR="004B0C95">
              <w:rPr>
                <w:rFonts w:ascii="Times New Roman" w:eastAsia="Times New Roman" w:hAnsi="Times New Roman"/>
                <w:iCs/>
                <w:sz w:val="24"/>
                <w:szCs w:val="24"/>
                <w:lang w:eastAsia="lv-LV"/>
              </w:rPr>
              <w:t>as specialitātēs</w:t>
            </w:r>
            <w:r w:rsidR="0087372D" w:rsidRPr="009B7801">
              <w:rPr>
                <w:rFonts w:ascii="Times New Roman" w:eastAsia="Times New Roman" w:hAnsi="Times New Roman"/>
                <w:iCs/>
                <w:sz w:val="24"/>
                <w:szCs w:val="24"/>
                <w:lang w:eastAsia="lv-LV"/>
              </w:rPr>
              <w:t xml:space="preserve"> at</w:t>
            </w:r>
            <w:r w:rsidR="004B0C95">
              <w:rPr>
                <w:rFonts w:ascii="Times New Roman" w:eastAsia="Times New Roman" w:hAnsi="Times New Roman"/>
                <w:iCs/>
                <w:sz w:val="24"/>
                <w:szCs w:val="24"/>
                <w:lang w:eastAsia="lv-LV"/>
              </w:rPr>
              <w:t>sakās no</w:t>
            </w:r>
            <w:r w:rsidR="0087372D" w:rsidRPr="009B7801">
              <w:rPr>
                <w:rFonts w:ascii="Times New Roman" w:eastAsia="Times New Roman" w:hAnsi="Times New Roman"/>
                <w:iCs/>
                <w:sz w:val="24"/>
                <w:szCs w:val="24"/>
                <w:lang w:eastAsia="lv-LV"/>
              </w:rPr>
              <w:t xml:space="preserve"> sertifikācijas</w:t>
            </w:r>
            <w:r w:rsidR="003921C8">
              <w:rPr>
                <w:rFonts w:ascii="Times New Roman" w:eastAsia="Times New Roman" w:hAnsi="Times New Roman"/>
                <w:iCs/>
                <w:sz w:val="24"/>
                <w:szCs w:val="24"/>
                <w:lang w:eastAsia="lv-LV"/>
              </w:rPr>
              <w:t xml:space="preserve">, nosakot, ka </w:t>
            </w:r>
            <w:r w:rsidR="0087372D" w:rsidRPr="009B7801">
              <w:rPr>
                <w:rFonts w:ascii="Times New Roman" w:eastAsia="Times New Roman" w:hAnsi="Times New Roman"/>
                <w:iCs/>
                <w:sz w:val="24"/>
                <w:szCs w:val="24"/>
                <w:lang w:eastAsia="lv-LV"/>
              </w:rPr>
              <w:t xml:space="preserve">specialitāti apliecinās māsai izsniegtā profesionālās pilnveides izglītības apliecība un informācijas par minēto apliecību iekļaušana </w:t>
            </w:r>
            <w:r w:rsidR="002D7B00">
              <w:rPr>
                <w:rFonts w:ascii="Times New Roman" w:eastAsia="Times New Roman" w:hAnsi="Times New Roman"/>
                <w:iCs/>
                <w:sz w:val="24"/>
                <w:szCs w:val="24"/>
                <w:lang w:eastAsia="lv-LV"/>
              </w:rPr>
              <w:t>Ārstniecības personu un ārstniecības atbalsta personu reģistrā (turpmāk -</w:t>
            </w:r>
            <w:r w:rsidR="003921C8">
              <w:rPr>
                <w:rFonts w:ascii="Times New Roman" w:eastAsia="Times New Roman" w:hAnsi="Times New Roman"/>
                <w:iCs/>
                <w:sz w:val="24"/>
                <w:szCs w:val="24"/>
                <w:lang w:eastAsia="lv-LV"/>
              </w:rPr>
              <w:t>R</w:t>
            </w:r>
            <w:r w:rsidR="0087372D" w:rsidRPr="009B7801">
              <w:rPr>
                <w:rFonts w:ascii="Times New Roman" w:eastAsia="Times New Roman" w:hAnsi="Times New Roman"/>
                <w:iCs/>
                <w:sz w:val="24"/>
                <w:szCs w:val="24"/>
                <w:lang w:eastAsia="lv-LV"/>
              </w:rPr>
              <w:t>eģistrā</w:t>
            </w:r>
            <w:r w:rsidR="002D7B00">
              <w:rPr>
                <w:rFonts w:ascii="Times New Roman" w:eastAsia="Times New Roman" w:hAnsi="Times New Roman"/>
                <w:iCs/>
                <w:sz w:val="24"/>
                <w:szCs w:val="24"/>
                <w:lang w:eastAsia="lv-LV"/>
              </w:rPr>
              <w:t>)</w:t>
            </w:r>
            <w:r w:rsidR="002911F1">
              <w:rPr>
                <w:rFonts w:ascii="Times New Roman" w:eastAsia="Times New Roman" w:hAnsi="Times New Roman"/>
                <w:iCs/>
                <w:sz w:val="24"/>
                <w:szCs w:val="24"/>
                <w:lang w:eastAsia="lv-LV"/>
              </w:rPr>
              <w:t xml:space="preserve"> </w:t>
            </w:r>
            <w:r w:rsidR="002911F1" w:rsidRPr="002911F1">
              <w:rPr>
                <w:rFonts w:ascii="Times New Roman" w:eastAsia="Times New Roman" w:hAnsi="Times New Roman"/>
                <w:iCs/>
                <w:sz w:val="24"/>
                <w:szCs w:val="24"/>
                <w:lang w:eastAsia="lv-LV"/>
              </w:rPr>
              <w:t xml:space="preserve">vai ieguvušas attiecīgās </w:t>
            </w:r>
            <w:r w:rsidR="002911F1" w:rsidRPr="002911F1">
              <w:rPr>
                <w:rFonts w:ascii="Times New Roman" w:eastAsia="Times New Roman" w:hAnsi="Times New Roman"/>
                <w:iCs/>
                <w:sz w:val="24"/>
                <w:szCs w:val="24"/>
                <w:lang w:eastAsia="lv-LV"/>
              </w:rPr>
              <w:lastRenderedPageBreak/>
              <w:t>specialitātes ārstniecības personas sertifikātu</w:t>
            </w:r>
            <w:r w:rsidR="00CA5928">
              <w:rPr>
                <w:rFonts w:ascii="Times New Roman" w:eastAsia="Times New Roman" w:hAnsi="Times New Roman"/>
                <w:iCs/>
                <w:sz w:val="24"/>
                <w:szCs w:val="24"/>
                <w:lang w:eastAsia="lv-LV"/>
              </w:rPr>
              <w:t xml:space="preserve"> (līdz 01.01.2022.)</w:t>
            </w:r>
            <w:r w:rsidR="002911F1" w:rsidRPr="002911F1">
              <w:rPr>
                <w:rFonts w:ascii="Times New Roman" w:eastAsia="Times New Roman" w:hAnsi="Times New Roman"/>
                <w:iCs/>
                <w:sz w:val="24"/>
                <w:szCs w:val="24"/>
                <w:lang w:eastAsia="lv-LV"/>
              </w:rPr>
              <w:t xml:space="preserve"> vai izglītības dokumentu par attiecīgās specialitātes apguvi</w:t>
            </w:r>
            <w:r w:rsidR="00CA5928">
              <w:rPr>
                <w:rFonts w:ascii="Times New Roman" w:eastAsia="Times New Roman" w:hAnsi="Times New Roman"/>
                <w:iCs/>
                <w:sz w:val="24"/>
                <w:szCs w:val="24"/>
                <w:lang w:eastAsia="lv-LV"/>
              </w:rPr>
              <w:t xml:space="preserve"> (līdz</w:t>
            </w:r>
            <w:r w:rsidR="00703BEC">
              <w:rPr>
                <w:rFonts w:ascii="Times New Roman" w:eastAsia="Times New Roman" w:hAnsi="Times New Roman"/>
                <w:iCs/>
                <w:sz w:val="24"/>
                <w:szCs w:val="24"/>
                <w:lang w:eastAsia="lv-LV"/>
              </w:rPr>
              <w:t xml:space="preserve"> 01.08.2022.)</w:t>
            </w:r>
            <w:r w:rsidR="0002085F">
              <w:rPr>
                <w:rFonts w:ascii="Times New Roman" w:eastAsia="Times New Roman" w:hAnsi="Times New Roman"/>
                <w:iCs/>
                <w:sz w:val="24"/>
                <w:szCs w:val="24"/>
                <w:lang w:eastAsia="lv-LV"/>
              </w:rPr>
              <w:t>.</w:t>
            </w:r>
            <w:r w:rsidR="0087372D" w:rsidRPr="009B7801">
              <w:rPr>
                <w:rFonts w:ascii="Times New Roman" w:eastAsia="Times New Roman" w:hAnsi="Times New Roman"/>
                <w:iCs/>
                <w:sz w:val="24"/>
                <w:szCs w:val="24"/>
                <w:lang w:eastAsia="lv-LV"/>
              </w:rPr>
              <w:t xml:space="preserve"> Profesionālās pilnveides izglītības apliecība, ko izsniedz personai, kura apguvusi akreditētu profesionālās pilnveides izglītības programmu būs līdzvērtīgs dokuments līdzšinējam specialitātes sertifikātam. </w:t>
            </w:r>
            <w:r w:rsidR="007B198F">
              <w:rPr>
                <w:rFonts w:ascii="Times New Roman" w:eastAsia="Times New Roman" w:hAnsi="Times New Roman"/>
                <w:iCs/>
                <w:sz w:val="24"/>
                <w:szCs w:val="24"/>
                <w:lang w:eastAsia="lv-LV"/>
              </w:rPr>
              <w:t>Šis nosacījums no 01.01.202</w:t>
            </w:r>
            <w:r w:rsidR="00EB09CF">
              <w:rPr>
                <w:rFonts w:ascii="Times New Roman" w:eastAsia="Times New Roman" w:hAnsi="Times New Roman"/>
                <w:iCs/>
                <w:sz w:val="24"/>
                <w:szCs w:val="24"/>
                <w:lang w:eastAsia="lv-LV"/>
              </w:rPr>
              <w:t>2</w:t>
            </w:r>
            <w:r w:rsidR="007B198F">
              <w:rPr>
                <w:rFonts w:ascii="Times New Roman" w:eastAsia="Times New Roman" w:hAnsi="Times New Roman"/>
                <w:iCs/>
                <w:sz w:val="24"/>
                <w:szCs w:val="24"/>
                <w:lang w:eastAsia="lv-LV"/>
              </w:rPr>
              <w:t xml:space="preserve">. būs attiecināms </w:t>
            </w:r>
            <w:r w:rsidR="002706C6">
              <w:rPr>
                <w:rFonts w:ascii="Times New Roman" w:eastAsia="Times New Roman" w:hAnsi="Times New Roman"/>
                <w:iCs/>
                <w:sz w:val="24"/>
                <w:szCs w:val="24"/>
                <w:lang w:eastAsia="lv-LV"/>
              </w:rPr>
              <w:t xml:space="preserve">uz </w:t>
            </w:r>
            <w:r w:rsidR="001A7E19" w:rsidRPr="001A7E19">
              <w:rPr>
                <w:rFonts w:ascii="Times New Roman" w:eastAsia="Times New Roman" w:hAnsi="Times New Roman"/>
                <w:iCs/>
                <w:sz w:val="24"/>
                <w:szCs w:val="24"/>
                <w:lang w:eastAsia="lv-LV"/>
              </w:rPr>
              <w:t>māsas profesijas speciali</w:t>
            </w:r>
            <w:r w:rsidR="002706C6">
              <w:rPr>
                <w:rFonts w:ascii="Times New Roman" w:eastAsia="Times New Roman" w:hAnsi="Times New Roman"/>
                <w:iCs/>
                <w:sz w:val="24"/>
                <w:szCs w:val="24"/>
                <w:lang w:eastAsia="lv-LV"/>
              </w:rPr>
              <w:t>zācijām</w:t>
            </w:r>
            <w:r w:rsidR="001A7E19" w:rsidRPr="001A7E19">
              <w:rPr>
                <w:rFonts w:ascii="Times New Roman" w:eastAsia="Times New Roman" w:hAnsi="Times New Roman"/>
                <w:iCs/>
                <w:sz w:val="24"/>
                <w:szCs w:val="24"/>
                <w:lang w:eastAsia="lv-LV"/>
              </w:rPr>
              <w:t>: māsas (vispārējās aprūpes māsa) specializācija bērnu aprūpē, māsas (vispārējās aprūpes māsas) specializācija psihiatrijā un narkoloģijā, māsas (vispārējās aprūpes māsas) specializācija perioperatīvajā aprūpē un māsas (vispārējās aprūpes māsas) specializācija anestēzijā un intensīvajā aprūpē.</w:t>
            </w:r>
          </w:p>
          <w:p w14:paraId="0AFFF553" w14:textId="3DD0BA63" w:rsidR="00916065" w:rsidRDefault="00C34C41" w:rsidP="00D05770">
            <w:pPr>
              <w:tabs>
                <w:tab w:val="center" w:pos="4678"/>
                <w:tab w:val="right" w:pos="9072"/>
              </w:tabs>
              <w:spacing w:after="0" w:line="240" w:lineRule="auto"/>
              <w:ind w:firstLine="293"/>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Saskaņā ar Konceptuālā ziņojuma 4., 70. un 85.punktu no 2022.gada 1.janvāra sertifikācija māsas profesijas specialitātēs vairs netiks piemērota</w:t>
            </w:r>
            <w:r w:rsidRPr="00E446D4">
              <w:rPr>
                <w:rFonts w:ascii="Times New Roman" w:eastAsia="Times New Roman" w:hAnsi="Times New Roman"/>
                <w:sz w:val="24"/>
                <w:szCs w:val="24"/>
                <w:lang w:eastAsia="lv-LV"/>
              </w:rPr>
              <w:t>, netik</w:t>
            </w:r>
            <w:r>
              <w:rPr>
                <w:rFonts w:ascii="Times New Roman" w:eastAsia="Times New Roman" w:hAnsi="Times New Roman"/>
                <w:sz w:val="24"/>
                <w:szCs w:val="24"/>
                <w:lang w:eastAsia="lv-LV"/>
              </w:rPr>
              <w:t>s</w:t>
            </w:r>
            <w:r w:rsidRPr="00E446D4">
              <w:rPr>
                <w:rFonts w:ascii="Times New Roman" w:eastAsia="Times New Roman" w:hAnsi="Times New Roman"/>
                <w:sz w:val="24"/>
                <w:szCs w:val="24"/>
                <w:lang w:eastAsia="lv-LV"/>
              </w:rPr>
              <w:t xml:space="preserve"> veikta resertifikācija</w:t>
            </w:r>
            <w:r>
              <w:rPr>
                <w:rFonts w:ascii="Times New Roman" w:eastAsia="Times New Roman" w:hAnsi="Times New Roman"/>
                <w:sz w:val="24"/>
                <w:szCs w:val="24"/>
                <w:lang w:eastAsia="lv-LV"/>
              </w:rPr>
              <w:t xml:space="preserve">. Līdz ar to </w:t>
            </w:r>
            <w:r w:rsidR="002B0E57" w:rsidRPr="009C34AF">
              <w:rPr>
                <w:rFonts w:ascii="Times New Roman" w:eastAsia="Times New Roman" w:hAnsi="Times New Roman"/>
                <w:iCs/>
                <w:sz w:val="24"/>
                <w:szCs w:val="24"/>
                <w:lang w:eastAsia="lv-LV"/>
              </w:rPr>
              <w:t xml:space="preserve">Likumprojekta </w:t>
            </w:r>
            <w:r w:rsidR="008660DA">
              <w:rPr>
                <w:rFonts w:ascii="Times New Roman" w:eastAsia="Times New Roman" w:hAnsi="Times New Roman"/>
                <w:iCs/>
                <w:sz w:val="24"/>
                <w:szCs w:val="24"/>
                <w:lang w:eastAsia="lv-LV"/>
              </w:rPr>
              <w:t>5</w:t>
            </w:r>
            <w:r w:rsidR="002B0E57" w:rsidRPr="009C34AF">
              <w:rPr>
                <w:rFonts w:ascii="Times New Roman" w:eastAsia="Times New Roman" w:hAnsi="Times New Roman"/>
                <w:iCs/>
                <w:sz w:val="24"/>
                <w:szCs w:val="24"/>
                <w:lang w:eastAsia="lv-LV"/>
              </w:rPr>
              <w:t>.pant</w:t>
            </w:r>
            <w:r w:rsidR="00483FC9" w:rsidRPr="009C34AF">
              <w:rPr>
                <w:rFonts w:ascii="Times New Roman" w:eastAsia="Times New Roman" w:hAnsi="Times New Roman"/>
                <w:iCs/>
                <w:sz w:val="24"/>
                <w:szCs w:val="24"/>
                <w:lang w:eastAsia="lv-LV"/>
              </w:rPr>
              <w:t>s</w:t>
            </w:r>
            <w:r w:rsidR="002B0E57">
              <w:rPr>
                <w:rFonts w:ascii="Times New Roman" w:eastAsia="Times New Roman" w:hAnsi="Times New Roman"/>
                <w:iCs/>
                <w:sz w:val="24"/>
                <w:szCs w:val="24"/>
                <w:lang w:eastAsia="lv-LV"/>
              </w:rPr>
              <w:t xml:space="preserve"> paredz papildināt Ārstniecības likuma </w:t>
            </w:r>
            <w:r w:rsidR="002B0E57" w:rsidRPr="009B7801">
              <w:rPr>
                <w:rFonts w:ascii="Times New Roman" w:eastAsia="Times New Roman" w:hAnsi="Times New Roman"/>
                <w:iCs/>
                <w:sz w:val="24"/>
                <w:szCs w:val="24"/>
                <w:lang w:eastAsia="lv-LV"/>
              </w:rPr>
              <w:t>pārejas noteikum</w:t>
            </w:r>
            <w:r w:rsidR="00F3365A">
              <w:rPr>
                <w:rFonts w:ascii="Times New Roman" w:eastAsia="Times New Roman" w:hAnsi="Times New Roman"/>
                <w:iCs/>
                <w:sz w:val="24"/>
                <w:szCs w:val="24"/>
                <w:lang w:eastAsia="lv-LV"/>
              </w:rPr>
              <w:t xml:space="preserve">us nosakot, ka </w:t>
            </w:r>
            <w:r w:rsidR="002B0E57" w:rsidRPr="009B7801">
              <w:rPr>
                <w:rFonts w:ascii="Times New Roman" w:eastAsia="Times New Roman" w:hAnsi="Times New Roman"/>
                <w:iCs/>
                <w:sz w:val="24"/>
                <w:szCs w:val="24"/>
                <w:lang w:eastAsia="lv-LV"/>
              </w:rPr>
              <w:t xml:space="preserve"> </w:t>
            </w:r>
            <w:r w:rsidR="00ED73AA" w:rsidRPr="00ED73AA">
              <w:rPr>
                <w:rFonts w:ascii="Times New Roman" w:eastAsia="Times New Roman" w:hAnsi="Times New Roman"/>
                <w:iCs/>
                <w:sz w:val="24"/>
                <w:szCs w:val="24"/>
                <w:lang w:eastAsia="lv-LV"/>
              </w:rPr>
              <w:t>Likuma 26. panta 2.</w:t>
            </w:r>
            <w:r w:rsidR="00ED73AA" w:rsidRPr="00ED73AA">
              <w:rPr>
                <w:rFonts w:ascii="Times New Roman" w:eastAsia="Times New Roman" w:hAnsi="Times New Roman"/>
                <w:iCs/>
                <w:sz w:val="24"/>
                <w:szCs w:val="24"/>
                <w:vertAlign w:val="superscript"/>
                <w:lang w:eastAsia="lv-LV"/>
              </w:rPr>
              <w:t>1</w:t>
            </w:r>
            <w:r w:rsidR="00ED73AA" w:rsidRPr="00ED73AA">
              <w:rPr>
                <w:rFonts w:ascii="Times New Roman" w:eastAsia="Times New Roman" w:hAnsi="Times New Roman"/>
                <w:iCs/>
                <w:sz w:val="24"/>
                <w:szCs w:val="24"/>
                <w:lang w:eastAsia="lv-LV"/>
              </w:rPr>
              <w:t xml:space="preserve"> daļa</w:t>
            </w:r>
            <w:r w:rsidR="00ED73AA">
              <w:rPr>
                <w:rFonts w:ascii="Times New Roman" w:eastAsia="Times New Roman" w:hAnsi="Times New Roman"/>
                <w:iCs/>
                <w:sz w:val="24"/>
                <w:szCs w:val="24"/>
                <w:lang w:eastAsia="lv-LV"/>
              </w:rPr>
              <w:t xml:space="preserve"> stājas spēkā 01.01.202</w:t>
            </w:r>
            <w:r w:rsidR="007D3C5D">
              <w:rPr>
                <w:rFonts w:ascii="Times New Roman" w:eastAsia="Times New Roman" w:hAnsi="Times New Roman"/>
                <w:iCs/>
                <w:sz w:val="24"/>
                <w:szCs w:val="24"/>
                <w:lang w:eastAsia="lv-LV"/>
              </w:rPr>
              <w:t>2</w:t>
            </w:r>
            <w:r w:rsidR="00ED73AA">
              <w:rPr>
                <w:rFonts w:ascii="Times New Roman" w:eastAsia="Times New Roman" w:hAnsi="Times New Roman"/>
                <w:iCs/>
                <w:sz w:val="24"/>
                <w:szCs w:val="24"/>
                <w:lang w:eastAsia="lv-LV"/>
              </w:rPr>
              <w:t>.</w:t>
            </w:r>
          </w:p>
          <w:p w14:paraId="32333DD7" w14:textId="77777777" w:rsidR="00A03F8F" w:rsidRDefault="00A03F8F" w:rsidP="00D05770">
            <w:pPr>
              <w:tabs>
                <w:tab w:val="center" w:pos="4678"/>
                <w:tab w:val="right" w:pos="9072"/>
              </w:tabs>
              <w:spacing w:after="0" w:line="240" w:lineRule="auto"/>
              <w:ind w:firstLine="293"/>
              <w:jc w:val="both"/>
              <w:rPr>
                <w:rFonts w:ascii="Times New Roman" w:eastAsia="Times New Roman" w:hAnsi="Times New Roman"/>
                <w:iCs/>
                <w:sz w:val="24"/>
                <w:szCs w:val="24"/>
                <w:lang w:eastAsia="lv-LV"/>
              </w:rPr>
            </w:pPr>
          </w:p>
          <w:p w14:paraId="06652BA9" w14:textId="02709814" w:rsidR="00A03F8F" w:rsidRPr="005D3CBA" w:rsidRDefault="00CF33F3" w:rsidP="00D05770">
            <w:pPr>
              <w:tabs>
                <w:tab w:val="center" w:pos="4678"/>
                <w:tab w:val="right" w:pos="9072"/>
              </w:tabs>
              <w:spacing w:after="0" w:line="240" w:lineRule="auto"/>
              <w:ind w:firstLine="293"/>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Saskaņā ar </w:t>
            </w:r>
            <w:r w:rsidR="008E6930" w:rsidRPr="008E6930">
              <w:rPr>
                <w:rFonts w:ascii="Times New Roman" w:eastAsia="Times New Roman" w:hAnsi="Times New Roman"/>
                <w:sz w:val="24"/>
                <w:szCs w:val="24"/>
                <w:lang w:eastAsia="lv-LV"/>
              </w:rPr>
              <w:t>Ministru kabineta 2019. gada 29. oktobra rīkojum</w:t>
            </w:r>
            <w:r w:rsidR="00D42085">
              <w:rPr>
                <w:rFonts w:ascii="Times New Roman" w:eastAsia="Times New Roman" w:hAnsi="Times New Roman"/>
                <w:sz w:val="24"/>
                <w:szCs w:val="24"/>
                <w:lang w:eastAsia="lv-LV"/>
              </w:rPr>
              <w:t>a</w:t>
            </w:r>
            <w:r w:rsidR="008E6930" w:rsidRPr="008E6930">
              <w:rPr>
                <w:rFonts w:ascii="Times New Roman" w:eastAsia="Times New Roman" w:hAnsi="Times New Roman"/>
                <w:sz w:val="24"/>
                <w:szCs w:val="24"/>
                <w:lang w:eastAsia="lv-LV"/>
              </w:rPr>
              <w:t xml:space="preserve"> Nr. 537 "Konceptuālais ziņojums "Par māsas profesijas turpmāko attīstību ""</w:t>
            </w:r>
            <w:r w:rsidR="00D42085">
              <w:rPr>
                <w:rFonts w:ascii="Times New Roman" w:eastAsia="Times New Roman" w:hAnsi="Times New Roman"/>
                <w:sz w:val="24"/>
                <w:szCs w:val="24"/>
                <w:lang w:eastAsia="lv-LV"/>
              </w:rPr>
              <w:t xml:space="preserve"> 2.punktu - a</w:t>
            </w:r>
            <w:r w:rsidRPr="00CF33F3">
              <w:rPr>
                <w:rFonts w:ascii="Times New Roman" w:eastAsia="Times New Roman" w:hAnsi="Times New Roman"/>
                <w:sz w:val="24"/>
                <w:szCs w:val="24"/>
                <w:lang w:eastAsia="lv-LV"/>
              </w:rPr>
              <w:t>tbalstīt konceptuālā ziņojuma II sadaļas 2. nodaļā ietvertos pasākumus māsu specialitātes un papildspecialitātes aizstāšanai ar specializāciju noteiktās aprūpes jomās, atsakoties no sertifikācijas procesa</w:t>
            </w:r>
            <w:r w:rsidR="0007448B">
              <w:rPr>
                <w:rFonts w:ascii="Times New Roman" w:eastAsia="Times New Roman" w:hAnsi="Times New Roman"/>
                <w:sz w:val="24"/>
                <w:szCs w:val="24"/>
                <w:lang w:eastAsia="lv-LV"/>
              </w:rPr>
              <w:t>,</w:t>
            </w:r>
            <w:r>
              <w:rPr>
                <w:rFonts w:ascii="Times New Roman" w:eastAsia="Times New Roman" w:hAnsi="Times New Roman"/>
                <w:b/>
                <w:bCs/>
                <w:sz w:val="24"/>
                <w:szCs w:val="24"/>
                <w:lang w:eastAsia="lv-LV"/>
              </w:rPr>
              <w:t xml:space="preserve"> </w:t>
            </w:r>
            <w:r w:rsidR="0007448B">
              <w:rPr>
                <w:rFonts w:ascii="Times New Roman" w:eastAsia="Times New Roman" w:hAnsi="Times New Roman"/>
                <w:b/>
                <w:bCs/>
                <w:sz w:val="24"/>
                <w:szCs w:val="24"/>
                <w:lang w:eastAsia="lv-LV"/>
              </w:rPr>
              <w:t>l</w:t>
            </w:r>
            <w:r w:rsidR="005D3CBA" w:rsidRPr="005D3CBA">
              <w:rPr>
                <w:rFonts w:ascii="Times New Roman" w:eastAsia="Times New Roman" w:hAnsi="Times New Roman"/>
                <w:b/>
                <w:bCs/>
                <w:sz w:val="24"/>
                <w:szCs w:val="24"/>
                <w:lang w:eastAsia="lv-LV"/>
              </w:rPr>
              <w:t xml:space="preserve">ikumprojekta </w:t>
            </w:r>
            <w:r w:rsidR="0059617C">
              <w:rPr>
                <w:rFonts w:ascii="Times New Roman" w:eastAsia="Times New Roman" w:hAnsi="Times New Roman"/>
                <w:b/>
                <w:bCs/>
                <w:sz w:val="24"/>
                <w:szCs w:val="24"/>
                <w:lang w:eastAsia="lv-LV"/>
              </w:rPr>
              <w:t>3</w:t>
            </w:r>
            <w:r w:rsidR="005D3CBA" w:rsidRPr="005D3CBA">
              <w:rPr>
                <w:rFonts w:ascii="Times New Roman" w:eastAsia="Times New Roman" w:hAnsi="Times New Roman"/>
                <w:b/>
                <w:bCs/>
                <w:sz w:val="24"/>
                <w:szCs w:val="24"/>
                <w:lang w:eastAsia="lv-LV"/>
              </w:rPr>
              <w:t>.pants</w:t>
            </w:r>
            <w:r w:rsidR="00154E1B">
              <w:rPr>
                <w:rFonts w:ascii="Times New Roman" w:eastAsia="Times New Roman" w:hAnsi="Times New Roman"/>
                <w:b/>
                <w:bCs/>
                <w:sz w:val="24"/>
                <w:szCs w:val="24"/>
                <w:lang w:eastAsia="lv-LV"/>
              </w:rPr>
              <w:t xml:space="preserve"> pa</w:t>
            </w:r>
            <w:r w:rsidR="007F4C9A">
              <w:rPr>
                <w:rFonts w:ascii="Times New Roman" w:eastAsia="Times New Roman" w:hAnsi="Times New Roman"/>
                <w:b/>
                <w:bCs/>
                <w:sz w:val="24"/>
                <w:szCs w:val="24"/>
                <w:lang w:eastAsia="lv-LV"/>
              </w:rPr>
              <w:t>r</w:t>
            </w:r>
            <w:r w:rsidR="00154E1B">
              <w:rPr>
                <w:rFonts w:ascii="Times New Roman" w:eastAsia="Times New Roman" w:hAnsi="Times New Roman"/>
                <w:b/>
                <w:bCs/>
                <w:sz w:val="24"/>
                <w:szCs w:val="24"/>
                <w:lang w:eastAsia="lv-LV"/>
              </w:rPr>
              <w:t xml:space="preserve">edz izmaiņas Ārstniecības likuma 29.panta </w:t>
            </w:r>
            <w:r w:rsidR="007F4C9A">
              <w:rPr>
                <w:rFonts w:ascii="Times New Roman" w:eastAsia="Times New Roman" w:hAnsi="Times New Roman"/>
                <w:b/>
                <w:bCs/>
                <w:sz w:val="24"/>
                <w:szCs w:val="24"/>
                <w:lang w:eastAsia="lv-LV"/>
              </w:rPr>
              <w:t>otrā</w:t>
            </w:r>
            <w:r w:rsidR="00154E1B">
              <w:rPr>
                <w:rFonts w:ascii="Times New Roman" w:eastAsia="Times New Roman" w:hAnsi="Times New Roman"/>
                <w:b/>
                <w:bCs/>
                <w:sz w:val="24"/>
                <w:szCs w:val="24"/>
                <w:lang w:eastAsia="lv-LV"/>
              </w:rPr>
              <w:t xml:space="preserve">s daļas </w:t>
            </w:r>
            <w:r w:rsidR="00433A9C">
              <w:rPr>
                <w:rFonts w:ascii="Times New Roman" w:eastAsia="Times New Roman" w:hAnsi="Times New Roman"/>
                <w:b/>
                <w:bCs/>
                <w:sz w:val="24"/>
                <w:szCs w:val="24"/>
                <w:lang w:eastAsia="lv-LV"/>
              </w:rPr>
              <w:t>treša</w:t>
            </w:r>
            <w:r w:rsidR="00154E1B">
              <w:rPr>
                <w:rFonts w:ascii="Times New Roman" w:eastAsia="Times New Roman" w:hAnsi="Times New Roman"/>
                <w:b/>
                <w:bCs/>
                <w:sz w:val="24"/>
                <w:szCs w:val="24"/>
                <w:lang w:eastAsia="lv-LV"/>
              </w:rPr>
              <w:t>jā punktā</w:t>
            </w:r>
            <w:r w:rsidR="003109EF">
              <w:rPr>
                <w:rFonts w:ascii="Times New Roman" w:eastAsia="Times New Roman" w:hAnsi="Times New Roman"/>
                <w:b/>
                <w:bCs/>
                <w:sz w:val="24"/>
                <w:szCs w:val="24"/>
                <w:lang w:eastAsia="lv-LV"/>
              </w:rPr>
              <w:t>.</w:t>
            </w:r>
          </w:p>
          <w:p w14:paraId="306D97B0" w14:textId="12EECF0D" w:rsidR="00806DC5" w:rsidRPr="00A117EB" w:rsidRDefault="00E64523" w:rsidP="006A7EA5">
            <w:pPr>
              <w:spacing w:after="0" w:line="240" w:lineRule="auto"/>
              <w:ind w:firstLine="720"/>
              <w:jc w:val="both"/>
              <w:rPr>
                <w:rFonts w:ascii="Times New Roman" w:eastAsia="Times New Roman" w:hAnsi="Times New Roman"/>
                <w:b/>
                <w:bCs/>
                <w:iCs/>
                <w:sz w:val="24"/>
                <w:szCs w:val="24"/>
                <w:lang w:eastAsia="lv-LV"/>
              </w:rPr>
            </w:pPr>
            <w:r>
              <w:rPr>
                <w:rFonts w:ascii="Times New Roman" w:eastAsia="Times New Roman" w:hAnsi="Times New Roman"/>
                <w:sz w:val="24"/>
                <w:szCs w:val="24"/>
                <w:lang w:eastAsia="lv-LV"/>
              </w:rPr>
              <w:t>Saskaņā ar Konceptuālā ziņojuma 4., 70. un 85.punktu no 2022.gada 1.janvāra sertifikācija māsas profesijas specialitātēs vairs netiks piemērota</w:t>
            </w:r>
            <w:r w:rsidRPr="00E446D4">
              <w:rPr>
                <w:rFonts w:ascii="Times New Roman" w:eastAsia="Times New Roman" w:hAnsi="Times New Roman"/>
                <w:sz w:val="24"/>
                <w:szCs w:val="24"/>
                <w:lang w:eastAsia="lv-LV"/>
              </w:rPr>
              <w:t>, netik</w:t>
            </w:r>
            <w:r>
              <w:rPr>
                <w:rFonts w:ascii="Times New Roman" w:eastAsia="Times New Roman" w:hAnsi="Times New Roman"/>
                <w:sz w:val="24"/>
                <w:szCs w:val="24"/>
                <w:lang w:eastAsia="lv-LV"/>
              </w:rPr>
              <w:t>s</w:t>
            </w:r>
            <w:r w:rsidRPr="00E446D4">
              <w:rPr>
                <w:rFonts w:ascii="Times New Roman" w:eastAsia="Times New Roman" w:hAnsi="Times New Roman"/>
                <w:sz w:val="24"/>
                <w:szCs w:val="24"/>
                <w:lang w:eastAsia="lv-LV"/>
              </w:rPr>
              <w:t xml:space="preserve"> veikta resertifikācija</w:t>
            </w:r>
            <w:r>
              <w:rPr>
                <w:rFonts w:ascii="Times New Roman" w:eastAsia="Times New Roman" w:hAnsi="Times New Roman"/>
                <w:sz w:val="24"/>
                <w:szCs w:val="24"/>
                <w:lang w:eastAsia="lv-LV"/>
              </w:rPr>
              <w:t>.</w:t>
            </w:r>
            <w:r w:rsidR="00D05770">
              <w:rPr>
                <w:rFonts w:ascii="Times New Roman" w:eastAsia="Times New Roman" w:hAnsi="Times New Roman"/>
                <w:sz w:val="24"/>
                <w:szCs w:val="24"/>
                <w:lang w:eastAsia="lv-LV"/>
              </w:rPr>
              <w:t xml:space="preserve"> </w:t>
            </w:r>
            <w:r w:rsidR="0087372D" w:rsidRPr="009B7801">
              <w:rPr>
                <w:rFonts w:ascii="Times New Roman" w:eastAsia="Times New Roman" w:hAnsi="Times New Roman"/>
                <w:iCs/>
                <w:sz w:val="24"/>
                <w:szCs w:val="24"/>
                <w:lang w:eastAsia="lv-LV"/>
              </w:rPr>
              <w:t>Līdz ar to Latvijas Māsu asociācija vairs neveiks māsu serti</w:t>
            </w:r>
            <w:r w:rsidR="001F31FE">
              <w:rPr>
                <w:rFonts w:ascii="Times New Roman" w:eastAsia="Times New Roman" w:hAnsi="Times New Roman"/>
                <w:iCs/>
                <w:sz w:val="24"/>
                <w:szCs w:val="24"/>
                <w:lang w:eastAsia="lv-LV"/>
              </w:rPr>
              <w:t>fi</w:t>
            </w:r>
            <w:r w:rsidR="0087372D" w:rsidRPr="009B7801">
              <w:rPr>
                <w:rFonts w:ascii="Times New Roman" w:eastAsia="Times New Roman" w:hAnsi="Times New Roman"/>
                <w:iCs/>
                <w:sz w:val="24"/>
                <w:szCs w:val="24"/>
                <w:lang w:eastAsia="lv-LV"/>
              </w:rPr>
              <w:t>kācijas procesu</w:t>
            </w:r>
            <w:r w:rsidR="004D7344">
              <w:rPr>
                <w:rFonts w:ascii="Times New Roman" w:eastAsia="Times New Roman" w:hAnsi="Times New Roman"/>
                <w:iCs/>
                <w:sz w:val="24"/>
                <w:szCs w:val="24"/>
                <w:lang w:eastAsia="lv-LV"/>
              </w:rPr>
              <w:t xml:space="preserve"> un tas </w:t>
            </w:r>
            <w:r w:rsidR="004D7344" w:rsidRPr="004D7344">
              <w:rPr>
                <w:rFonts w:ascii="Times New Roman" w:eastAsia="Times New Roman" w:hAnsi="Times New Roman"/>
                <w:iCs/>
                <w:sz w:val="24"/>
                <w:szCs w:val="24"/>
                <w:lang w:eastAsia="lv-LV"/>
              </w:rPr>
              <w:t>vairs nav attiecināma uz māsām</w:t>
            </w:r>
            <w:r w:rsidR="0087372D" w:rsidRPr="009B7801">
              <w:rPr>
                <w:rFonts w:ascii="Times New Roman" w:eastAsia="Times New Roman" w:hAnsi="Times New Roman"/>
                <w:iCs/>
                <w:sz w:val="24"/>
                <w:szCs w:val="24"/>
                <w:lang w:eastAsia="lv-LV"/>
              </w:rPr>
              <w:t>.</w:t>
            </w:r>
            <w:r w:rsidR="0045545B">
              <w:rPr>
                <w:rFonts w:ascii="Times New Roman" w:eastAsia="Times New Roman" w:hAnsi="Times New Roman"/>
                <w:iCs/>
                <w:sz w:val="24"/>
                <w:szCs w:val="24"/>
                <w:lang w:eastAsia="lv-LV"/>
              </w:rPr>
              <w:t xml:space="preserve"> Māsas (vispārējās aprūpes māsas</w:t>
            </w:r>
            <w:r w:rsidR="00F17CD5">
              <w:rPr>
                <w:rFonts w:ascii="Times New Roman" w:eastAsia="Times New Roman" w:hAnsi="Times New Roman"/>
                <w:iCs/>
                <w:sz w:val="24"/>
                <w:szCs w:val="24"/>
                <w:lang w:eastAsia="lv-LV"/>
              </w:rPr>
              <w:t xml:space="preserve">) </w:t>
            </w:r>
            <w:r w:rsidR="001F0244">
              <w:rPr>
                <w:rFonts w:ascii="Times New Roman" w:eastAsia="Times New Roman" w:hAnsi="Times New Roman"/>
                <w:iCs/>
                <w:sz w:val="24"/>
                <w:szCs w:val="24"/>
                <w:lang w:eastAsia="lv-LV"/>
              </w:rPr>
              <w:t xml:space="preserve">ir </w:t>
            </w:r>
            <w:r w:rsidR="0063498B">
              <w:rPr>
                <w:rFonts w:ascii="Times New Roman" w:eastAsia="Times New Roman" w:hAnsi="Times New Roman"/>
                <w:iCs/>
                <w:sz w:val="24"/>
                <w:szCs w:val="24"/>
                <w:lang w:eastAsia="lv-LV"/>
              </w:rPr>
              <w:t xml:space="preserve">reģistrētas </w:t>
            </w:r>
            <w:r w:rsidR="002D7B00">
              <w:rPr>
                <w:rFonts w:ascii="Times New Roman" w:eastAsia="Times New Roman" w:hAnsi="Times New Roman"/>
                <w:iCs/>
                <w:sz w:val="24"/>
                <w:szCs w:val="24"/>
                <w:lang w:eastAsia="lv-LV"/>
              </w:rPr>
              <w:t>R</w:t>
            </w:r>
            <w:r w:rsidR="001F0244">
              <w:rPr>
                <w:rFonts w:ascii="Times New Roman" w:eastAsia="Times New Roman" w:hAnsi="Times New Roman"/>
                <w:iCs/>
                <w:sz w:val="24"/>
                <w:szCs w:val="24"/>
                <w:lang w:eastAsia="lv-LV"/>
              </w:rPr>
              <w:t>eģistrā</w:t>
            </w:r>
            <w:r w:rsidR="002D7B00">
              <w:rPr>
                <w:rFonts w:ascii="Times New Roman" w:eastAsia="Times New Roman" w:hAnsi="Times New Roman"/>
                <w:iCs/>
                <w:sz w:val="24"/>
                <w:szCs w:val="24"/>
                <w:lang w:eastAsia="lv-LV"/>
              </w:rPr>
              <w:t xml:space="preserve"> un ir tiesīgas praktizēt māsas (vispārējās māsas</w:t>
            </w:r>
            <w:r w:rsidR="0089626E">
              <w:rPr>
                <w:rFonts w:ascii="Times New Roman" w:eastAsia="Times New Roman" w:hAnsi="Times New Roman"/>
                <w:iCs/>
                <w:sz w:val="24"/>
                <w:szCs w:val="24"/>
                <w:lang w:eastAsia="lv-LV"/>
              </w:rPr>
              <w:t>)</w:t>
            </w:r>
            <w:r w:rsidR="002D7B00">
              <w:rPr>
                <w:rFonts w:ascii="Times New Roman" w:eastAsia="Times New Roman" w:hAnsi="Times New Roman"/>
                <w:iCs/>
                <w:sz w:val="24"/>
                <w:szCs w:val="24"/>
                <w:lang w:eastAsia="lv-LV"/>
              </w:rPr>
              <w:t xml:space="preserve"> profesijā. </w:t>
            </w:r>
            <w:r w:rsidR="00BB4D88" w:rsidRPr="00BB4D88">
              <w:rPr>
                <w:rFonts w:ascii="Times New Roman" w:eastAsia="Times New Roman" w:hAnsi="Times New Roman"/>
                <w:iCs/>
                <w:sz w:val="24"/>
                <w:szCs w:val="24"/>
                <w:lang w:eastAsia="lv-LV"/>
              </w:rPr>
              <w:t xml:space="preserve">Šobrīd </w:t>
            </w:r>
            <w:r w:rsidR="00BB4D88">
              <w:rPr>
                <w:rFonts w:ascii="Times New Roman" w:eastAsia="Times New Roman" w:hAnsi="Times New Roman"/>
                <w:iCs/>
                <w:sz w:val="24"/>
                <w:szCs w:val="24"/>
                <w:lang w:eastAsia="lv-LV"/>
              </w:rPr>
              <w:t>saskaņā</w:t>
            </w:r>
            <w:r w:rsidR="00BB4D88" w:rsidRPr="00BB4D88">
              <w:rPr>
                <w:rFonts w:ascii="Times New Roman" w:eastAsia="Times New Roman" w:hAnsi="Times New Roman"/>
                <w:iCs/>
                <w:sz w:val="24"/>
                <w:szCs w:val="24"/>
                <w:lang w:eastAsia="lv-LV"/>
              </w:rPr>
              <w:t xml:space="preserve"> ar pastāvošo tiesisko regulējumu Reģistr</w:t>
            </w:r>
            <w:r w:rsidR="002D7B00">
              <w:rPr>
                <w:rFonts w:ascii="Times New Roman" w:eastAsia="Times New Roman" w:hAnsi="Times New Roman"/>
                <w:iCs/>
                <w:sz w:val="24"/>
                <w:szCs w:val="24"/>
                <w:lang w:eastAsia="lv-LV"/>
              </w:rPr>
              <w:t>a</w:t>
            </w:r>
            <w:r w:rsidR="00BB4D88" w:rsidRPr="00BB4D88">
              <w:rPr>
                <w:rFonts w:ascii="Times New Roman" w:eastAsia="Times New Roman" w:hAnsi="Times New Roman"/>
                <w:iCs/>
                <w:sz w:val="24"/>
                <w:szCs w:val="24"/>
                <w:lang w:eastAsia="lv-LV"/>
              </w:rPr>
              <w:t xml:space="preserve"> darbība balstās uz principu, ka ikvienai ārstniecības personai profesionālās darbības veikšanai nepieciešama reģistrācija Reģistrā un reizi 5 gados</w:t>
            </w:r>
            <w:r w:rsidR="00FB44BB">
              <w:rPr>
                <w:rFonts w:ascii="Times New Roman" w:eastAsia="Times New Roman" w:hAnsi="Times New Roman"/>
                <w:iCs/>
                <w:sz w:val="24"/>
                <w:szCs w:val="24"/>
                <w:lang w:eastAsia="lv-LV"/>
              </w:rPr>
              <w:t xml:space="preserve"> </w:t>
            </w:r>
            <w:r w:rsidR="00FB44BB" w:rsidRPr="00730ADC">
              <w:rPr>
                <w:rFonts w:ascii="Times New Roman" w:hAnsi="Times New Roman"/>
                <w:sz w:val="24"/>
                <w:szCs w:val="24"/>
              </w:rPr>
              <w:t>nepieciešama pārreģistrācija, iesniedzot Veselības inspekcijā informāciju par profesionālās kvalifikācijas pilnveidi noteiktā  stundu apjomā vai informāciju par attiecīgās kvalifikācijas atbilstības pārbaudi.</w:t>
            </w:r>
            <w:r w:rsidR="002D7B00">
              <w:rPr>
                <w:rFonts w:ascii="Times New Roman" w:hAnsi="Times New Roman"/>
                <w:sz w:val="24"/>
                <w:szCs w:val="24"/>
              </w:rPr>
              <w:t xml:space="preserve"> </w:t>
            </w:r>
            <w:r w:rsidR="002D7B00" w:rsidRPr="002D7B00">
              <w:rPr>
                <w:rFonts w:ascii="Times New Roman" w:hAnsi="Times New Roman"/>
                <w:sz w:val="24"/>
                <w:szCs w:val="24"/>
              </w:rPr>
              <w:t>Ministru kabineta 2016. gada 24. maija noteikumi Nr. 317 "Ārstniecības personu un ārstniecības atbalsta personu reģistra izveides, papildināšanas un uzturēšanas kārtība"</w:t>
            </w:r>
            <w:r w:rsidR="002D7B00">
              <w:rPr>
                <w:rFonts w:ascii="Times New Roman" w:hAnsi="Times New Roman"/>
                <w:sz w:val="24"/>
                <w:szCs w:val="24"/>
              </w:rPr>
              <w:t xml:space="preserve"> </w:t>
            </w:r>
            <w:r w:rsidR="006A7EA5">
              <w:rPr>
                <w:rFonts w:ascii="Times New Roman" w:hAnsi="Times New Roman"/>
                <w:sz w:val="24"/>
                <w:szCs w:val="24"/>
              </w:rPr>
              <w:t xml:space="preserve">nosaka, </w:t>
            </w:r>
            <w:r w:rsidR="00FB44BB" w:rsidRPr="00730ADC">
              <w:rPr>
                <w:rFonts w:ascii="Times New Roman" w:hAnsi="Times New Roman"/>
                <w:sz w:val="24"/>
                <w:szCs w:val="24"/>
              </w:rPr>
              <w:t xml:space="preserve">lai veiktu pārreģistrāciju māsas </w:t>
            </w:r>
            <w:r w:rsidR="00FB44BB" w:rsidRPr="00730ADC">
              <w:rPr>
                <w:rFonts w:ascii="Times New Roman" w:hAnsi="Times New Roman"/>
                <w:sz w:val="24"/>
                <w:szCs w:val="24"/>
              </w:rPr>
              <w:lastRenderedPageBreak/>
              <w:t>profesijā ir nepieciešama profesionālo zināšanu vai prasmju apguve vai pilnveide 100 akadēmisko stundu apjomā reģistrācijas termiņa laikā, tai skaitā profesionālo zināšanu pilnveidi neatliekamās medicīniskās palīdzības sniegšanā, vai par profesionālās atbilstības pārbaudes sekmīgu nokārtošanu attiecīgajā profesijā.</w:t>
            </w:r>
            <w:r w:rsidR="006A7EA5">
              <w:rPr>
                <w:rFonts w:ascii="Times New Roman" w:hAnsi="Times New Roman"/>
                <w:sz w:val="24"/>
                <w:szCs w:val="24"/>
              </w:rPr>
              <w:t xml:space="preserve"> </w:t>
            </w:r>
          </w:p>
          <w:p w14:paraId="395201CD" w14:textId="285E7CBD" w:rsidR="006A7EA5" w:rsidRDefault="006A7EA5" w:rsidP="006A7EA5">
            <w:pPr>
              <w:spacing w:after="0" w:line="240" w:lineRule="auto"/>
              <w:ind w:firstLine="720"/>
              <w:jc w:val="both"/>
              <w:rPr>
                <w:rFonts w:ascii="Times New Roman" w:eastAsia="Times New Roman" w:hAnsi="Times New Roman"/>
                <w:sz w:val="24"/>
                <w:szCs w:val="24"/>
                <w:lang w:eastAsia="lv-LV"/>
              </w:rPr>
            </w:pPr>
            <w:r w:rsidRPr="006A7EA5">
              <w:rPr>
                <w:rFonts w:ascii="Times New Roman" w:eastAsia="Times New Roman" w:hAnsi="Times New Roman"/>
                <w:sz w:val="24"/>
                <w:szCs w:val="24"/>
                <w:lang w:eastAsia="lv-LV"/>
              </w:rPr>
              <w:t>Ņemot vērā, ka no reglamentēto profesiju un specialitāšu saraksta ir svītrota zobārstniecības māsas profesija (šie speciālisti savu profesionālo darbību veic zobārsta asistenta profesijā)</w:t>
            </w:r>
            <w:r w:rsidRPr="006A7EA5">
              <w:rPr>
                <w:rStyle w:val="FootnoteReference"/>
                <w:rFonts w:ascii="Times New Roman" w:eastAsia="Times New Roman" w:hAnsi="Times New Roman"/>
                <w:sz w:val="24"/>
                <w:szCs w:val="24"/>
                <w:lang w:eastAsia="lv-LV"/>
              </w:rPr>
              <w:footnoteReference w:id="8"/>
            </w:r>
            <w:r>
              <w:rPr>
                <w:rFonts w:ascii="Times New Roman" w:eastAsia="Times New Roman" w:hAnsi="Times New Roman"/>
                <w:sz w:val="24"/>
                <w:szCs w:val="24"/>
                <w:lang w:eastAsia="lv-LV"/>
              </w:rPr>
              <w:t>,</w:t>
            </w:r>
            <w:r w:rsidRPr="006A7EA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un </w:t>
            </w:r>
            <w:r w:rsidRPr="006A7EA5">
              <w:rPr>
                <w:rFonts w:ascii="Times New Roman" w:eastAsia="Times New Roman" w:hAnsi="Times New Roman"/>
                <w:sz w:val="24"/>
                <w:szCs w:val="24"/>
                <w:lang w:eastAsia="lv-LV"/>
              </w:rPr>
              <w:t>Latvijas Māsu asociācija vairs neveic zobārstniecības mās</w:t>
            </w:r>
            <w:r>
              <w:rPr>
                <w:rFonts w:ascii="Times New Roman" w:eastAsia="Times New Roman" w:hAnsi="Times New Roman"/>
                <w:sz w:val="24"/>
                <w:szCs w:val="24"/>
                <w:lang w:eastAsia="lv-LV"/>
              </w:rPr>
              <w:t xml:space="preserve">u </w:t>
            </w:r>
            <w:r w:rsidRPr="006A7EA5">
              <w:rPr>
                <w:rFonts w:ascii="Times New Roman" w:eastAsia="Times New Roman" w:hAnsi="Times New Roman"/>
                <w:sz w:val="24"/>
                <w:szCs w:val="24"/>
                <w:lang w:eastAsia="lv-LV"/>
              </w:rPr>
              <w:t xml:space="preserve"> sertificēšanu</w:t>
            </w:r>
            <w:r>
              <w:rPr>
                <w:rFonts w:ascii="Times New Roman" w:eastAsia="Times New Roman" w:hAnsi="Times New Roman"/>
                <w:sz w:val="24"/>
                <w:szCs w:val="24"/>
                <w:lang w:eastAsia="lv-LV"/>
              </w:rPr>
              <w:t>, no profesiju uzskaitījuma, kurās Latvijas Māsu asociācija veic sertificēšanu tiek svītrota zobārstniecības māsas profesijas specialitāte</w:t>
            </w:r>
            <w:r w:rsidRPr="006A7EA5">
              <w:rPr>
                <w:rFonts w:ascii="Times New Roman" w:eastAsia="Times New Roman" w:hAnsi="Times New Roman"/>
                <w:sz w:val="24"/>
                <w:szCs w:val="24"/>
                <w:lang w:eastAsia="lv-LV"/>
              </w:rPr>
              <w:t>.</w:t>
            </w:r>
            <w:r w:rsidRPr="00BC1259">
              <w:rPr>
                <w:rFonts w:ascii="Times New Roman" w:eastAsia="Times New Roman" w:hAnsi="Times New Roman"/>
                <w:sz w:val="24"/>
                <w:szCs w:val="24"/>
                <w:lang w:eastAsia="lv-LV"/>
              </w:rPr>
              <w:t xml:space="preserve"> </w:t>
            </w:r>
          </w:p>
          <w:p w14:paraId="4BE437C0" w14:textId="472DA6DE" w:rsidR="00D83BC1" w:rsidRDefault="00D83BC1" w:rsidP="006A7EA5">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 xml:space="preserve">Ņemot vērā, ka sertifikācija māsas profesijas specialitātēs netiks piemērota no 01.01.2022., </w:t>
            </w:r>
            <w:r w:rsidRPr="006A7EA5">
              <w:rPr>
                <w:rFonts w:ascii="Times New Roman" w:eastAsia="Times New Roman" w:hAnsi="Times New Roman"/>
                <w:iCs/>
                <w:sz w:val="24"/>
                <w:szCs w:val="24"/>
                <w:lang w:eastAsia="lv-LV"/>
              </w:rPr>
              <w:t>likumprojekta 5.pant</w:t>
            </w:r>
            <w:r>
              <w:rPr>
                <w:rFonts w:ascii="Times New Roman" w:eastAsia="Times New Roman" w:hAnsi="Times New Roman"/>
                <w:iCs/>
                <w:sz w:val="24"/>
                <w:szCs w:val="24"/>
                <w:lang w:eastAsia="lv-LV"/>
              </w:rPr>
              <w:t>ā</w:t>
            </w:r>
            <w:r w:rsidRPr="006A7EA5">
              <w:rPr>
                <w:rFonts w:ascii="Times New Roman" w:eastAsia="Times New Roman" w:hAnsi="Times New Roman"/>
                <w:iCs/>
                <w:sz w:val="24"/>
                <w:szCs w:val="24"/>
                <w:lang w:eastAsia="lv-LV"/>
              </w:rPr>
              <w:t xml:space="preserve"> ir noteikts, ka </w:t>
            </w:r>
            <w:r w:rsidRPr="006A7EA5">
              <w:rPr>
                <w:rFonts w:ascii="Times New Roman" w:hAnsi="Times New Roman"/>
                <w:sz w:val="24"/>
                <w:szCs w:val="24"/>
              </w:rPr>
              <w:t>29. panta 2. daļas 3. punkts attiecībā par māsām – stājas spēkā 2022. gada 1. janvārī.</w:t>
            </w:r>
            <w:r w:rsidRPr="00916065">
              <w:rPr>
                <w:rFonts w:ascii="Times New Roman" w:eastAsia="Times New Roman" w:hAnsi="Times New Roman"/>
                <w:iCs/>
                <w:lang w:eastAsia="lv-LV"/>
              </w:rPr>
              <w:t xml:space="preserve"> </w:t>
            </w:r>
            <w:r w:rsidRPr="006D39A7">
              <w:rPr>
                <w:rFonts w:ascii="Times New Roman" w:eastAsia="Times New Roman" w:hAnsi="Times New Roman"/>
                <w:iCs/>
                <w:sz w:val="24"/>
                <w:szCs w:val="24"/>
                <w:lang w:eastAsia="lv-LV"/>
              </w:rPr>
              <w:t xml:space="preserve">Tas nozīmē, ka līdz 31.12.2021. </w:t>
            </w:r>
            <w:r w:rsidRPr="00D83BC1">
              <w:rPr>
                <w:rFonts w:ascii="Times New Roman" w:eastAsia="Times New Roman" w:hAnsi="Times New Roman"/>
                <w:sz w:val="24"/>
                <w:szCs w:val="24"/>
                <w:lang w:eastAsia="lv-LV"/>
              </w:rPr>
              <w:t xml:space="preserve">Latvijas Māsu asociācija </w:t>
            </w:r>
            <w:r>
              <w:rPr>
                <w:rFonts w:ascii="Times New Roman" w:eastAsia="Times New Roman" w:hAnsi="Times New Roman"/>
                <w:sz w:val="24"/>
                <w:szCs w:val="24"/>
                <w:lang w:eastAsia="lv-LV"/>
              </w:rPr>
              <w:t>veic</w:t>
            </w:r>
            <w:r w:rsidRPr="00D83BC1">
              <w:rPr>
                <w:rFonts w:ascii="Times New Roman" w:eastAsia="Times New Roman" w:hAnsi="Times New Roman"/>
                <w:sz w:val="24"/>
                <w:szCs w:val="24"/>
                <w:lang w:eastAsia="lv-LV"/>
              </w:rPr>
              <w:t xml:space="preserve"> māsu, vecmāšu un zobu higiēnistu sertifikāciju</w:t>
            </w:r>
            <w:r>
              <w:rPr>
                <w:rFonts w:ascii="Times New Roman" w:eastAsia="Times New Roman" w:hAnsi="Times New Roman"/>
                <w:sz w:val="24"/>
                <w:szCs w:val="24"/>
                <w:lang w:eastAsia="lv-LV"/>
              </w:rPr>
              <w:t xml:space="preserve">, bet no 01.01.2022. </w:t>
            </w:r>
            <w:r w:rsidRPr="00D83BC1">
              <w:rPr>
                <w:rFonts w:ascii="Times New Roman" w:eastAsia="Times New Roman" w:hAnsi="Times New Roman"/>
                <w:sz w:val="24"/>
                <w:szCs w:val="24"/>
                <w:lang w:eastAsia="lv-LV"/>
              </w:rPr>
              <w:t xml:space="preserve">Latvijas Māsu asociācija </w:t>
            </w:r>
            <w:r>
              <w:rPr>
                <w:rFonts w:ascii="Times New Roman" w:eastAsia="Times New Roman" w:hAnsi="Times New Roman"/>
                <w:sz w:val="24"/>
                <w:szCs w:val="24"/>
                <w:lang w:eastAsia="lv-LV"/>
              </w:rPr>
              <w:t>veic</w:t>
            </w:r>
            <w:r w:rsidRPr="00D83BC1">
              <w:rPr>
                <w:rFonts w:ascii="Times New Roman" w:eastAsia="Times New Roman" w:hAnsi="Times New Roman"/>
                <w:sz w:val="24"/>
                <w:szCs w:val="24"/>
                <w:lang w:eastAsia="lv-LV"/>
              </w:rPr>
              <w:t xml:space="preserve"> vecmāšu un zobu higiēnistu sertifikāciju</w:t>
            </w:r>
            <w:r>
              <w:rPr>
                <w:rFonts w:ascii="Times New Roman" w:eastAsia="Times New Roman" w:hAnsi="Times New Roman"/>
                <w:sz w:val="24"/>
                <w:szCs w:val="24"/>
                <w:lang w:eastAsia="lv-LV"/>
              </w:rPr>
              <w:t>.</w:t>
            </w:r>
          </w:p>
          <w:p w14:paraId="550C1C82" w14:textId="77777777" w:rsidR="006A7EA5" w:rsidRDefault="006A7EA5" w:rsidP="00D05770">
            <w:pPr>
              <w:tabs>
                <w:tab w:val="center" w:pos="4678"/>
                <w:tab w:val="right" w:pos="9072"/>
              </w:tabs>
              <w:spacing w:after="0" w:line="240" w:lineRule="auto"/>
              <w:ind w:firstLine="293"/>
              <w:jc w:val="both"/>
              <w:rPr>
                <w:rFonts w:ascii="Times New Roman" w:eastAsia="Times New Roman" w:hAnsi="Times New Roman"/>
                <w:iCs/>
                <w:sz w:val="24"/>
                <w:szCs w:val="24"/>
                <w:lang w:eastAsia="lv-LV"/>
              </w:rPr>
            </w:pPr>
          </w:p>
          <w:p w14:paraId="2D06DB5C" w14:textId="2EF1E80F" w:rsidR="00F3698E" w:rsidRPr="00EF619C" w:rsidRDefault="00F3698E" w:rsidP="00916065">
            <w:pPr>
              <w:spacing w:after="0" w:line="240" w:lineRule="auto"/>
              <w:jc w:val="both"/>
              <w:rPr>
                <w:rFonts w:ascii="Times New Roman" w:eastAsia="Times New Roman" w:hAnsi="Times New Roman"/>
                <w:b/>
                <w:bCs/>
                <w:iCs/>
                <w:sz w:val="24"/>
                <w:szCs w:val="24"/>
                <w:lang w:eastAsia="lv-LV"/>
              </w:rPr>
            </w:pPr>
            <w:r w:rsidRPr="00EF619C">
              <w:rPr>
                <w:rFonts w:ascii="Times New Roman" w:eastAsia="Times New Roman" w:hAnsi="Times New Roman"/>
                <w:b/>
                <w:bCs/>
                <w:iCs/>
                <w:sz w:val="24"/>
                <w:szCs w:val="24"/>
                <w:lang w:eastAsia="lv-LV"/>
              </w:rPr>
              <w:t xml:space="preserve">Likumprojekta </w:t>
            </w:r>
            <w:r w:rsidR="00D83BC1">
              <w:rPr>
                <w:rFonts w:ascii="Times New Roman" w:eastAsia="Times New Roman" w:hAnsi="Times New Roman"/>
                <w:b/>
                <w:bCs/>
                <w:iCs/>
                <w:sz w:val="24"/>
                <w:szCs w:val="24"/>
                <w:lang w:eastAsia="lv-LV"/>
              </w:rPr>
              <w:t>4</w:t>
            </w:r>
            <w:r w:rsidRPr="00EF619C">
              <w:rPr>
                <w:rFonts w:ascii="Times New Roman" w:eastAsia="Times New Roman" w:hAnsi="Times New Roman"/>
                <w:b/>
                <w:bCs/>
                <w:iCs/>
                <w:sz w:val="24"/>
                <w:szCs w:val="24"/>
                <w:lang w:eastAsia="lv-LV"/>
              </w:rPr>
              <w:t xml:space="preserve">.pants </w:t>
            </w:r>
            <w:r w:rsidR="00F154A0">
              <w:rPr>
                <w:rFonts w:ascii="Times New Roman" w:eastAsia="Times New Roman" w:hAnsi="Times New Roman"/>
                <w:b/>
                <w:bCs/>
                <w:iCs/>
                <w:sz w:val="24"/>
                <w:szCs w:val="24"/>
                <w:lang w:eastAsia="lv-LV"/>
              </w:rPr>
              <w:t xml:space="preserve">precizē </w:t>
            </w:r>
            <w:r w:rsidR="00F154A0" w:rsidRPr="00F154A0">
              <w:rPr>
                <w:rFonts w:ascii="Times New Roman" w:eastAsia="Times New Roman" w:hAnsi="Times New Roman"/>
                <w:b/>
                <w:bCs/>
                <w:iCs/>
                <w:sz w:val="24"/>
                <w:szCs w:val="24"/>
                <w:lang w:eastAsia="lv-LV"/>
              </w:rPr>
              <w:t>34. panta pirmo daļu</w:t>
            </w:r>
          </w:p>
          <w:p w14:paraId="5CEF8CFA" w14:textId="03CCF57E" w:rsidR="00EF619C" w:rsidRPr="00E50F75" w:rsidRDefault="00EF619C" w:rsidP="00EF619C">
            <w:pPr>
              <w:shd w:val="clear" w:color="auto" w:fill="FFFFFF"/>
              <w:spacing w:after="0" w:line="240" w:lineRule="auto"/>
              <w:jc w:val="both"/>
              <w:textAlignment w:val="baseline"/>
              <w:rPr>
                <w:rFonts w:eastAsia="Times New Roman" w:cs="Calibri"/>
                <w:color w:val="000000"/>
                <w:sz w:val="24"/>
                <w:szCs w:val="24"/>
                <w:lang w:eastAsia="lv-LV"/>
              </w:rPr>
            </w:pPr>
            <w:r w:rsidRPr="00E50F75">
              <w:rPr>
                <w:rFonts w:ascii="Times New Roman" w:eastAsia="Times New Roman" w:hAnsi="Times New Roman"/>
                <w:color w:val="000000"/>
                <w:sz w:val="24"/>
                <w:szCs w:val="24"/>
                <w:lang w:eastAsia="lv-LV"/>
              </w:rPr>
              <w:t xml:space="preserve">Medicīnisko ierīču jomu turpmāk pamatā regulēs Eiropas Savienības tiesību akti – regula 2017/745 un Eiropas Parlamenta un Padomes 2017. gada 5. aprīļa regula (ES) 2017/746 par </w:t>
            </w:r>
            <w:r w:rsidRPr="00D83BC1">
              <w:rPr>
                <w:rFonts w:ascii="Times New Roman" w:eastAsia="Times New Roman" w:hAnsi="Times New Roman"/>
                <w:i/>
                <w:iCs/>
                <w:color w:val="000000"/>
                <w:sz w:val="24"/>
                <w:szCs w:val="24"/>
                <w:lang w:eastAsia="lv-LV"/>
              </w:rPr>
              <w:t>in vitro</w:t>
            </w:r>
            <w:r w:rsidRPr="00E50F75">
              <w:rPr>
                <w:rFonts w:ascii="Times New Roman" w:eastAsia="Times New Roman" w:hAnsi="Times New Roman"/>
                <w:color w:val="000000"/>
                <w:sz w:val="24"/>
                <w:szCs w:val="24"/>
                <w:lang w:eastAsia="lv-LV"/>
              </w:rPr>
              <w:t xml:space="preserve"> diagnostikas medicīniskām ierīcēm un ar ko atceļ Direktīvu 98/79/EK un Komisijas Lēmumu 2010/227/ES (turpmāk – regula 2017/746). Tomēr gan regula 2017/745, gan regula 2017/746 atsevišķus jautājumus neregulē vispār (piemēram, par ierīču ekspluatāciju), dažos jautājumos dalībvalstīm tiek dota plaša rīcības brīvība veidot savu nacionālo regulējumu (piemēram, vienreiz lietojamo medicīnisko ierīču pārstrāde), kā arī daudzus jautājumus regulē nepilnīgi vai nepietiekami detalizēti – tā, ka dalībvalstīm ir nepieciešams vajadzīgās detaļas atrunāt nacionālajā normatīvajā aktā. Tādēļ Ministru kabinetam dotais deleģējums ir ļoti plašs, jo ir nepieciešams aptvert praktiski visu medicīnisko ierīču un in vitro diagnostikas medicīnisko ierīču sfēru. Likumprojekts paredz precizēt likuma 34.</w:t>
            </w:r>
            <w:r w:rsidR="00655B16">
              <w:rPr>
                <w:rFonts w:ascii="Times New Roman" w:eastAsia="Times New Roman" w:hAnsi="Times New Roman"/>
                <w:color w:val="000000"/>
                <w:sz w:val="24"/>
                <w:szCs w:val="24"/>
                <w:lang w:eastAsia="lv-LV"/>
              </w:rPr>
              <w:t> </w:t>
            </w:r>
            <w:r w:rsidRPr="00E50F75">
              <w:rPr>
                <w:rFonts w:ascii="Times New Roman" w:eastAsia="Times New Roman" w:hAnsi="Times New Roman"/>
                <w:color w:val="000000"/>
                <w:sz w:val="24"/>
                <w:szCs w:val="24"/>
                <w:lang w:eastAsia="lv-LV"/>
              </w:rPr>
              <w:t>panta pirmo daļu.</w:t>
            </w:r>
          </w:p>
          <w:p w14:paraId="5F0F84DA" w14:textId="3D6028B7" w:rsidR="00F3698E" w:rsidRPr="009B7801" w:rsidRDefault="00F3698E" w:rsidP="00916065">
            <w:pPr>
              <w:spacing w:after="0" w:line="240" w:lineRule="auto"/>
              <w:jc w:val="both"/>
              <w:rPr>
                <w:rFonts w:ascii="Times New Roman" w:eastAsia="Times New Roman" w:hAnsi="Times New Roman"/>
                <w:iCs/>
                <w:sz w:val="24"/>
                <w:szCs w:val="24"/>
                <w:lang w:eastAsia="lv-LV"/>
              </w:rPr>
            </w:pPr>
          </w:p>
        </w:tc>
      </w:tr>
      <w:tr w:rsidR="009470CF" w:rsidRPr="009B7801" w14:paraId="7FDCC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3A1175"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BBC8DD8"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B9A773A" w14:textId="2AA92284" w:rsidR="009E44FB" w:rsidRPr="009B7801" w:rsidRDefault="00E0591D" w:rsidP="00E444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Latvijas </w:t>
            </w:r>
            <w:r w:rsidR="009F58E4">
              <w:rPr>
                <w:rFonts w:ascii="Times New Roman" w:eastAsia="Times New Roman" w:hAnsi="Times New Roman"/>
                <w:iCs/>
                <w:sz w:val="24"/>
                <w:szCs w:val="24"/>
                <w:lang w:eastAsia="lv-LV"/>
              </w:rPr>
              <w:t>Māsu asociācija</w:t>
            </w:r>
          </w:p>
        </w:tc>
      </w:tr>
      <w:tr w:rsidR="009470CF" w:rsidRPr="009B7801" w14:paraId="30CD84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A8443"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560EA2A"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40F58" w14:textId="1777DA10" w:rsidR="00E5323B" w:rsidRPr="009B7801" w:rsidRDefault="008C49C3"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Nav</w:t>
            </w:r>
          </w:p>
        </w:tc>
      </w:tr>
    </w:tbl>
    <w:p w14:paraId="576A952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43E899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E936D0" w14:textId="77777777" w:rsidR="00655F2C" w:rsidRPr="009B7801" w:rsidRDefault="00E5323B" w:rsidP="00E5323B">
            <w:pPr>
              <w:spacing w:after="0" w:line="240" w:lineRule="auto"/>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II. Tiesību akta projekta ietekme uz sabiedrību, tautsaimniecības attīstību un administratīvo slogu</w:t>
            </w:r>
          </w:p>
        </w:tc>
      </w:tr>
      <w:tr w:rsidR="009470CF" w:rsidRPr="009B7801" w14:paraId="0C0311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47A9CF"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4A38B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74CE53C" w14:textId="4131CD8E" w:rsidR="00F071F1" w:rsidRPr="009B7801" w:rsidRDefault="002F424D" w:rsidP="003C011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Māsas, Latvijas Māsu asociācija</w:t>
            </w:r>
            <w:r w:rsidR="00AD133C">
              <w:rPr>
                <w:rFonts w:ascii="Times New Roman" w:eastAsia="Times New Roman" w:hAnsi="Times New Roman"/>
                <w:iCs/>
                <w:sz w:val="24"/>
                <w:szCs w:val="24"/>
                <w:lang w:eastAsia="lv-LV"/>
              </w:rPr>
              <w:t>, ārstniecības iestādes</w:t>
            </w:r>
            <w:r w:rsidR="003C026E">
              <w:rPr>
                <w:rFonts w:ascii="Times New Roman" w:eastAsia="Times New Roman" w:hAnsi="Times New Roman"/>
                <w:iCs/>
                <w:sz w:val="24"/>
                <w:szCs w:val="24"/>
                <w:lang w:eastAsia="lv-LV"/>
              </w:rPr>
              <w:t>, ārstniecības personu profesionālajām organizācijām</w:t>
            </w:r>
            <w:r w:rsidR="0019750D">
              <w:rPr>
                <w:rFonts w:ascii="Times New Roman" w:eastAsia="Times New Roman" w:hAnsi="Times New Roman"/>
                <w:iCs/>
                <w:sz w:val="24"/>
                <w:szCs w:val="24"/>
                <w:lang w:eastAsia="lv-LV"/>
              </w:rPr>
              <w:t>, izglītības iestādes</w:t>
            </w:r>
            <w:r w:rsidR="007D3C5D">
              <w:rPr>
                <w:rFonts w:ascii="Times New Roman" w:eastAsia="Times New Roman" w:hAnsi="Times New Roman"/>
                <w:iCs/>
                <w:sz w:val="24"/>
                <w:szCs w:val="24"/>
                <w:lang w:eastAsia="lv-LV"/>
              </w:rPr>
              <w:t>.</w:t>
            </w:r>
          </w:p>
        </w:tc>
      </w:tr>
      <w:tr w:rsidR="009470CF" w:rsidRPr="009B7801" w14:paraId="48CAB8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B6D824"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8ED364"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7478120" w14:textId="2D0F3093" w:rsidR="00D55C1B" w:rsidRDefault="00EF7252" w:rsidP="00F3603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Likumprojekta </w:t>
            </w:r>
            <w:r w:rsidRPr="00EF7252">
              <w:rPr>
                <w:rFonts w:ascii="Times New Roman" w:eastAsia="Times New Roman" w:hAnsi="Times New Roman"/>
                <w:iCs/>
                <w:sz w:val="24"/>
                <w:szCs w:val="24"/>
                <w:lang w:eastAsia="lv-LV"/>
              </w:rPr>
              <w:t>tiesiskā regulējuma ietekme uz tautsaimniecību un sabiedrības mērķgrupām:</w:t>
            </w:r>
          </w:p>
          <w:p w14:paraId="39AA2698" w14:textId="02CA90D6" w:rsidR="00B80686" w:rsidRDefault="005A35E4" w:rsidP="00B80686">
            <w:pPr>
              <w:spacing w:after="0" w:line="240" w:lineRule="auto"/>
              <w:jc w:val="both"/>
              <w:rPr>
                <w:rFonts w:ascii="Times New Roman" w:hAnsi="Times New Roman"/>
                <w:sz w:val="24"/>
                <w:szCs w:val="24"/>
              </w:rPr>
            </w:pPr>
            <w:r>
              <w:rPr>
                <w:rFonts w:ascii="Times New Roman" w:hAnsi="Times New Roman"/>
                <w:sz w:val="24"/>
                <w:szCs w:val="24"/>
              </w:rPr>
              <w:t xml:space="preserve">Likumprojektam </w:t>
            </w:r>
            <w:r w:rsidR="00B80686">
              <w:rPr>
                <w:rFonts w:ascii="Times New Roman" w:hAnsi="Times New Roman"/>
                <w:sz w:val="24"/>
                <w:szCs w:val="24"/>
              </w:rPr>
              <w:t xml:space="preserve">nav ietekme </w:t>
            </w:r>
            <w:r w:rsidR="00B80686" w:rsidRPr="007B28D0">
              <w:rPr>
                <w:rFonts w:ascii="Times New Roman" w:hAnsi="Times New Roman"/>
                <w:sz w:val="24"/>
                <w:szCs w:val="24"/>
              </w:rPr>
              <w:t xml:space="preserve">uz </w:t>
            </w:r>
            <w:r w:rsidR="00B80686" w:rsidRPr="003411CF">
              <w:rPr>
                <w:rFonts w:ascii="Times New Roman" w:hAnsi="Times New Roman"/>
                <w:sz w:val="24"/>
                <w:szCs w:val="24"/>
              </w:rPr>
              <w:t>vidi</w:t>
            </w:r>
            <w:r w:rsidR="00B80686" w:rsidRPr="007B28D0">
              <w:rPr>
                <w:rFonts w:ascii="Times New Roman" w:hAnsi="Times New Roman"/>
                <w:sz w:val="24"/>
                <w:szCs w:val="24"/>
              </w:rPr>
              <w:t xml:space="preserve"> </w:t>
            </w:r>
            <w:r w:rsidR="00B80686" w:rsidRPr="00841CC2">
              <w:rPr>
                <w:rFonts w:ascii="Times New Roman" w:hAnsi="Times New Roman"/>
                <w:sz w:val="24"/>
                <w:szCs w:val="24"/>
              </w:rPr>
              <w:t>un</w:t>
            </w:r>
            <w:r w:rsidR="00B80686" w:rsidRPr="007B28D0">
              <w:rPr>
                <w:rFonts w:ascii="Times New Roman" w:hAnsi="Times New Roman"/>
                <w:sz w:val="24"/>
                <w:szCs w:val="24"/>
              </w:rPr>
              <w:t xml:space="preserve"> uzņēmējdarbības vidi</w:t>
            </w:r>
            <w:r w:rsidR="00B80686">
              <w:rPr>
                <w:rFonts w:ascii="Times New Roman" w:hAnsi="Times New Roman"/>
                <w:sz w:val="24"/>
                <w:szCs w:val="24"/>
              </w:rPr>
              <w:t xml:space="preserve">. </w:t>
            </w:r>
            <w:r>
              <w:rPr>
                <w:rFonts w:ascii="Times New Roman" w:hAnsi="Times New Roman"/>
                <w:sz w:val="24"/>
                <w:szCs w:val="24"/>
              </w:rPr>
              <w:t xml:space="preserve">Likumprojekts </w:t>
            </w:r>
            <w:r w:rsidR="00B80686" w:rsidRPr="00352904">
              <w:rPr>
                <w:rFonts w:ascii="Times New Roman" w:hAnsi="Times New Roman"/>
                <w:sz w:val="24"/>
                <w:szCs w:val="24"/>
              </w:rPr>
              <w:t>neierobežo konkurenci.</w:t>
            </w:r>
          </w:p>
          <w:p w14:paraId="3AD87798" w14:textId="30232448" w:rsidR="004C3004" w:rsidRDefault="005A35E4" w:rsidP="00B80686">
            <w:pPr>
              <w:spacing w:after="0" w:line="240" w:lineRule="auto"/>
              <w:jc w:val="both"/>
              <w:rPr>
                <w:rFonts w:ascii="Times New Roman" w:eastAsia="Times New Roman" w:hAnsi="Times New Roman"/>
                <w:sz w:val="24"/>
                <w:szCs w:val="24"/>
                <w:lang w:eastAsia="lv-LV"/>
              </w:rPr>
            </w:pPr>
            <w:r w:rsidRPr="005A35E4">
              <w:rPr>
                <w:rFonts w:ascii="Times New Roman" w:hAnsi="Times New Roman"/>
                <w:sz w:val="24"/>
                <w:szCs w:val="24"/>
              </w:rPr>
              <w:t>Likumprojekts</w:t>
            </w:r>
            <w:r>
              <w:rPr>
                <w:rFonts w:ascii="Times New Roman" w:hAnsi="Times New Roman"/>
                <w:color w:val="FF0000"/>
                <w:sz w:val="24"/>
                <w:szCs w:val="24"/>
              </w:rPr>
              <w:t xml:space="preserve"> </w:t>
            </w:r>
            <w:r w:rsidR="004C3004" w:rsidRPr="00CF1E2D">
              <w:rPr>
                <w:rFonts w:ascii="Times New Roman" w:hAnsi="Times New Roman"/>
                <w:sz w:val="24"/>
                <w:szCs w:val="24"/>
              </w:rPr>
              <w:t>nerad</w:t>
            </w:r>
            <w:r w:rsidR="004C3004">
              <w:rPr>
                <w:rFonts w:ascii="Times New Roman" w:hAnsi="Times New Roman"/>
                <w:sz w:val="24"/>
                <w:szCs w:val="24"/>
              </w:rPr>
              <w:t>a</w:t>
            </w:r>
            <w:r w:rsidR="004C3004" w:rsidRPr="00CF1E2D">
              <w:rPr>
                <w:rFonts w:ascii="Times New Roman" w:hAnsi="Times New Roman"/>
                <w:sz w:val="24"/>
                <w:szCs w:val="24"/>
              </w:rPr>
              <w:t xml:space="preserve"> situāciju, kas pasliktinātu darba tirgū esošo māsu iespēju strādāt profesijā</w:t>
            </w:r>
            <w:r w:rsidR="004C3004">
              <w:rPr>
                <w:rFonts w:ascii="Times New Roman" w:hAnsi="Times New Roman"/>
                <w:sz w:val="24"/>
                <w:szCs w:val="24"/>
              </w:rPr>
              <w:t xml:space="preserve">, tieši pretēji māsām tiek nodrošināta </w:t>
            </w:r>
            <w:r w:rsidR="004C3004" w:rsidRPr="00CF1E2D">
              <w:rPr>
                <w:rFonts w:ascii="Times New Roman" w:hAnsi="Times New Roman"/>
                <w:sz w:val="24"/>
                <w:szCs w:val="24"/>
              </w:rPr>
              <w:t>lielāka mobilitāte darba tirgū</w:t>
            </w:r>
            <w:r w:rsidR="004C3004">
              <w:rPr>
                <w:rFonts w:ascii="Times New Roman" w:hAnsi="Times New Roman"/>
                <w:sz w:val="24"/>
                <w:szCs w:val="24"/>
              </w:rPr>
              <w:t>.</w:t>
            </w:r>
            <w:r w:rsidR="004C3004">
              <w:rPr>
                <w:rFonts w:ascii="Times New Roman" w:eastAsia="Times New Roman" w:hAnsi="Times New Roman"/>
                <w:sz w:val="24"/>
                <w:szCs w:val="24"/>
                <w:lang w:eastAsia="lv-LV"/>
              </w:rPr>
              <w:t xml:space="preserve"> Līdz ar to Likumprojektā minētajām izmaiņām </w:t>
            </w:r>
            <w:r w:rsidR="0079210D">
              <w:rPr>
                <w:rFonts w:ascii="Times New Roman" w:eastAsia="Times New Roman" w:hAnsi="Times New Roman"/>
                <w:sz w:val="24"/>
                <w:szCs w:val="24"/>
                <w:lang w:eastAsia="lv-LV"/>
              </w:rPr>
              <w:t xml:space="preserve">nerada </w:t>
            </w:r>
            <w:r w:rsidR="004C3004" w:rsidRPr="00191C24">
              <w:rPr>
                <w:rFonts w:ascii="Times New Roman" w:eastAsia="Times New Roman" w:hAnsi="Times New Roman"/>
                <w:sz w:val="24"/>
                <w:szCs w:val="24"/>
                <w:lang w:eastAsia="lv-LV"/>
              </w:rPr>
              <w:t>administratīvo slogu</w:t>
            </w:r>
            <w:r w:rsidR="0079210D">
              <w:rPr>
                <w:rFonts w:ascii="Times New Roman" w:eastAsia="Times New Roman" w:hAnsi="Times New Roman"/>
                <w:sz w:val="24"/>
                <w:szCs w:val="24"/>
                <w:lang w:eastAsia="lv-LV"/>
              </w:rPr>
              <w:t xml:space="preserve"> māsām</w:t>
            </w:r>
            <w:r w:rsidR="004C3004">
              <w:rPr>
                <w:rFonts w:ascii="Times New Roman" w:eastAsia="Times New Roman" w:hAnsi="Times New Roman"/>
                <w:sz w:val="24"/>
                <w:szCs w:val="24"/>
                <w:lang w:eastAsia="lv-LV"/>
              </w:rPr>
              <w:t>.</w:t>
            </w:r>
          </w:p>
          <w:p w14:paraId="08DE8731" w14:textId="03E44852" w:rsidR="004C3004" w:rsidRDefault="0019750D" w:rsidP="00B80686">
            <w:pPr>
              <w:spacing w:after="0" w:line="240" w:lineRule="auto"/>
              <w:jc w:val="both"/>
              <w:rPr>
                <w:rFonts w:ascii="Times New Roman" w:hAnsi="Times New Roman"/>
                <w:sz w:val="24"/>
                <w:szCs w:val="24"/>
              </w:rPr>
            </w:pPr>
            <w:r>
              <w:rPr>
                <w:rFonts w:ascii="Times New Roman" w:hAnsi="Times New Roman"/>
                <w:sz w:val="24"/>
                <w:szCs w:val="24"/>
              </w:rPr>
              <w:t>Izglītības iestād</w:t>
            </w:r>
            <w:r w:rsidR="0020763B">
              <w:rPr>
                <w:rFonts w:ascii="Times New Roman" w:hAnsi="Times New Roman"/>
                <w:sz w:val="24"/>
                <w:szCs w:val="24"/>
              </w:rPr>
              <w:t xml:space="preserve">ēm, profesionālajām organizācijām Likumprojekts paredz izstrādāt profesionālās pilnveides programmas </w:t>
            </w:r>
            <w:r w:rsidR="007960A8">
              <w:rPr>
                <w:rFonts w:ascii="Times New Roman" w:hAnsi="Times New Roman"/>
                <w:sz w:val="24"/>
                <w:szCs w:val="24"/>
              </w:rPr>
              <w:t xml:space="preserve">ārstniecisko vai diagnostisko metožu apguvei. </w:t>
            </w:r>
            <w:r w:rsidR="004E243F">
              <w:rPr>
                <w:rFonts w:ascii="Times New Roman" w:hAnsi="Times New Roman"/>
                <w:sz w:val="24"/>
                <w:szCs w:val="24"/>
              </w:rPr>
              <w:t xml:space="preserve">Turklāt </w:t>
            </w:r>
            <w:r w:rsidR="004E243F" w:rsidRPr="004E243F">
              <w:rPr>
                <w:rFonts w:ascii="Times New Roman" w:hAnsi="Times New Roman"/>
                <w:sz w:val="24"/>
                <w:szCs w:val="24"/>
              </w:rPr>
              <w:t>katrai izglītības iestādei ir tiesības izvēlēties, kādas izglītības programmas izstrādāt, licencēt un īstenot</w:t>
            </w:r>
            <w:r w:rsidR="003C5254">
              <w:rPr>
                <w:rFonts w:ascii="Times New Roman" w:hAnsi="Times New Roman"/>
                <w:sz w:val="24"/>
                <w:szCs w:val="24"/>
              </w:rPr>
              <w:t xml:space="preserve">, līdz ar to </w:t>
            </w:r>
            <w:r w:rsidR="004E243F" w:rsidRPr="004E243F">
              <w:rPr>
                <w:rFonts w:ascii="Times New Roman" w:hAnsi="Times New Roman"/>
                <w:sz w:val="24"/>
                <w:szCs w:val="24"/>
              </w:rPr>
              <w:t xml:space="preserve"> </w:t>
            </w:r>
            <w:r w:rsidR="002D545D">
              <w:rPr>
                <w:rFonts w:ascii="Times New Roman" w:hAnsi="Times New Roman"/>
                <w:sz w:val="24"/>
                <w:szCs w:val="24"/>
              </w:rPr>
              <w:t xml:space="preserve">vērtējot </w:t>
            </w:r>
            <w:r w:rsidR="00D55DBC" w:rsidRPr="009B7801">
              <w:rPr>
                <w:rFonts w:ascii="Times New Roman" w:eastAsia="Times New Roman" w:hAnsi="Times New Roman"/>
                <w:iCs/>
                <w:sz w:val="24"/>
                <w:szCs w:val="24"/>
                <w:lang w:eastAsia="lv-LV"/>
              </w:rPr>
              <w:t xml:space="preserve">Likumprojekta īstenošanas </w:t>
            </w:r>
            <w:r w:rsidR="00D55DBC" w:rsidRPr="006D39A7">
              <w:rPr>
                <w:rFonts w:ascii="Times New Roman" w:eastAsia="Times New Roman" w:hAnsi="Times New Roman"/>
                <w:iCs/>
                <w:sz w:val="24"/>
                <w:szCs w:val="24"/>
                <w:lang w:eastAsia="lv-LV"/>
              </w:rPr>
              <w:t>ietekme</w:t>
            </w:r>
            <w:r w:rsidR="00D55DBC" w:rsidRPr="009B7801">
              <w:rPr>
                <w:rFonts w:ascii="Times New Roman" w:eastAsia="Times New Roman" w:hAnsi="Times New Roman"/>
                <w:iCs/>
                <w:sz w:val="24"/>
                <w:szCs w:val="24"/>
                <w:lang w:eastAsia="lv-LV"/>
              </w:rPr>
              <w:t xml:space="preserve"> uz administratīvajām procedūrām un to izmaksām</w:t>
            </w:r>
            <w:r w:rsidR="002D545D">
              <w:rPr>
                <w:rFonts w:ascii="Times New Roman" w:eastAsia="Times New Roman" w:hAnsi="Times New Roman"/>
                <w:iCs/>
                <w:sz w:val="24"/>
                <w:szCs w:val="24"/>
                <w:lang w:eastAsia="lv-LV"/>
              </w:rPr>
              <w:t>,</w:t>
            </w:r>
            <w:r w:rsidR="00D55DBC" w:rsidRPr="009B7801">
              <w:rPr>
                <w:rFonts w:ascii="Times New Roman" w:eastAsia="Times New Roman" w:hAnsi="Times New Roman"/>
                <w:iCs/>
                <w:sz w:val="24"/>
                <w:szCs w:val="24"/>
                <w:lang w:eastAsia="lv-LV"/>
              </w:rPr>
              <w:t xml:space="preserve"> nav identificēts administratīvā sloga palielinājums.</w:t>
            </w:r>
          </w:p>
          <w:p w14:paraId="0820AC85" w14:textId="77777777" w:rsidR="001A5D71" w:rsidRDefault="002D545D" w:rsidP="00B61556">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Latvijas Māsu asociācija</w:t>
            </w:r>
            <w:r w:rsidR="00537E1F">
              <w:rPr>
                <w:rFonts w:ascii="Times New Roman" w:hAnsi="Times New Roman"/>
                <w:sz w:val="24"/>
                <w:szCs w:val="24"/>
              </w:rPr>
              <w:t xml:space="preserve"> turpmāk vairs nenodrošinās māsu un zobārstniecības māsu sertifikāciju</w:t>
            </w:r>
            <w:r w:rsidR="00661ED0" w:rsidRPr="00151BE4">
              <w:rPr>
                <w:rFonts w:ascii="Times New Roman" w:eastAsia="Times New Roman" w:hAnsi="Times New Roman"/>
                <w:iCs/>
                <w:sz w:val="24"/>
                <w:szCs w:val="24"/>
                <w:lang w:eastAsia="lv-LV"/>
              </w:rPr>
              <w:t xml:space="preserve">.  </w:t>
            </w:r>
          </w:p>
          <w:p w14:paraId="2B5075FA" w14:textId="68871912" w:rsidR="00D83BC1" w:rsidRPr="009B7801" w:rsidRDefault="00D83BC1" w:rsidP="00B61556">
            <w:pPr>
              <w:spacing w:after="0" w:line="240" w:lineRule="auto"/>
              <w:jc w:val="both"/>
              <w:rPr>
                <w:rFonts w:ascii="Times New Roman" w:eastAsia="Times New Roman" w:hAnsi="Times New Roman"/>
                <w:iCs/>
                <w:sz w:val="24"/>
                <w:szCs w:val="24"/>
                <w:lang w:eastAsia="lv-LV"/>
              </w:rPr>
            </w:pPr>
            <w:r w:rsidRPr="009F4CC3">
              <w:rPr>
                <w:rFonts w:ascii="Times New Roman" w:eastAsia="Times New Roman" w:hAnsi="Times New Roman"/>
                <w:iCs/>
                <w:sz w:val="24"/>
                <w:szCs w:val="24"/>
                <w:lang w:eastAsia="lv-LV"/>
              </w:rPr>
              <w:t>Grozījumiem likuma 1.panta 21.punktā un 34.panta pirmajā daļā nav ietekmes uz tautsaimniecību un administratīvo slogu.</w:t>
            </w:r>
          </w:p>
        </w:tc>
      </w:tr>
      <w:tr w:rsidR="009470CF" w:rsidRPr="009B7801" w14:paraId="6AAC52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CDD22"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5C31FA"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F60862" w14:textId="77777777" w:rsidR="00E5323B" w:rsidRPr="009B7801" w:rsidRDefault="001B0F84" w:rsidP="00ED5394">
            <w:pPr>
              <w:spacing w:after="0" w:line="240" w:lineRule="auto"/>
              <w:jc w:val="both"/>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Projekts šo jomu neskar</w:t>
            </w:r>
            <w:r w:rsidR="00F3603F" w:rsidRPr="009B7801">
              <w:rPr>
                <w:rFonts w:ascii="Times New Roman" w:eastAsia="Times New Roman" w:hAnsi="Times New Roman"/>
                <w:iCs/>
                <w:sz w:val="24"/>
                <w:szCs w:val="24"/>
                <w:lang w:eastAsia="lv-LV"/>
              </w:rPr>
              <w:t>.</w:t>
            </w:r>
          </w:p>
        </w:tc>
      </w:tr>
      <w:tr w:rsidR="009470CF" w:rsidRPr="009B7801" w14:paraId="74F05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F1399E"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3C569D"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D39462" w14:textId="77777777" w:rsidR="00E5323B" w:rsidRPr="009B7801" w:rsidRDefault="000179DE"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Projekts šo jomu neskar</w:t>
            </w:r>
            <w:r w:rsidR="00F3603F" w:rsidRPr="009B7801">
              <w:rPr>
                <w:rFonts w:ascii="Times New Roman" w:eastAsia="Times New Roman" w:hAnsi="Times New Roman"/>
                <w:iCs/>
                <w:sz w:val="24"/>
                <w:szCs w:val="24"/>
                <w:lang w:eastAsia="lv-LV"/>
              </w:rPr>
              <w:t>.</w:t>
            </w:r>
          </w:p>
        </w:tc>
      </w:tr>
      <w:tr w:rsidR="009470CF" w:rsidRPr="009B7801" w14:paraId="718C5D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5C20E"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05279A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123BC8" w14:textId="77777777" w:rsidR="00E5323B" w:rsidRPr="009B7801" w:rsidRDefault="003D7F0C"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Nav</w:t>
            </w:r>
            <w:r w:rsidR="00A23D25" w:rsidRPr="009B7801">
              <w:rPr>
                <w:rFonts w:ascii="Times New Roman" w:eastAsia="Times New Roman" w:hAnsi="Times New Roman"/>
                <w:iCs/>
                <w:sz w:val="24"/>
                <w:szCs w:val="24"/>
                <w:lang w:eastAsia="lv-LV"/>
              </w:rPr>
              <w:t>.</w:t>
            </w:r>
          </w:p>
        </w:tc>
      </w:tr>
    </w:tbl>
    <w:p w14:paraId="30E6C6B3"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70CF" w:rsidRPr="009B7801" w14:paraId="5BAD0640"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19C11" w14:textId="77777777" w:rsidR="009470CF" w:rsidRPr="009B7801" w:rsidRDefault="009470CF" w:rsidP="007537FB">
            <w:pPr>
              <w:spacing w:after="0" w:line="240" w:lineRule="auto"/>
              <w:jc w:val="center"/>
              <w:rPr>
                <w:rFonts w:ascii="Times New Roman" w:eastAsia="Times New Roman" w:hAnsi="Times New Roman"/>
                <w:b/>
                <w:bCs/>
                <w:iCs/>
                <w:sz w:val="24"/>
                <w:szCs w:val="24"/>
                <w:lang w:eastAsia="lv-LV"/>
              </w:rPr>
            </w:pPr>
            <w:bookmarkStart w:id="0" w:name="_Hlk44487870"/>
            <w:r w:rsidRPr="009B7801">
              <w:rPr>
                <w:rFonts w:ascii="Times New Roman" w:eastAsia="Times New Roman" w:hAnsi="Times New Roman"/>
                <w:b/>
                <w:bCs/>
                <w:iCs/>
                <w:sz w:val="24"/>
                <w:szCs w:val="24"/>
                <w:lang w:eastAsia="lv-LV"/>
              </w:rPr>
              <w:t>III.</w:t>
            </w:r>
            <w:r w:rsidR="00F3603F" w:rsidRPr="009B7801">
              <w:rPr>
                <w:rFonts w:ascii="Times New Roman" w:eastAsia="Times New Roman" w:hAnsi="Times New Roman"/>
                <w:b/>
                <w:bCs/>
                <w:iCs/>
                <w:sz w:val="24"/>
                <w:szCs w:val="24"/>
                <w:lang w:eastAsia="lv-LV"/>
              </w:rPr>
              <w:t> </w:t>
            </w:r>
            <w:r w:rsidRPr="009B7801">
              <w:rPr>
                <w:rFonts w:ascii="Times New Roman" w:eastAsia="Times New Roman" w:hAnsi="Times New Roman"/>
                <w:b/>
                <w:bCs/>
                <w:iCs/>
                <w:sz w:val="24"/>
                <w:szCs w:val="24"/>
                <w:lang w:eastAsia="lv-LV"/>
              </w:rPr>
              <w:t xml:space="preserve">Tiesību akta projekta </w:t>
            </w:r>
            <w:r w:rsidRPr="00B63053">
              <w:rPr>
                <w:rFonts w:ascii="Times New Roman" w:eastAsia="Times New Roman" w:hAnsi="Times New Roman"/>
                <w:b/>
                <w:bCs/>
                <w:iCs/>
                <w:sz w:val="24"/>
                <w:szCs w:val="24"/>
                <w:lang w:eastAsia="lv-LV"/>
              </w:rPr>
              <w:t>ietekme uz valsts budžetu</w:t>
            </w:r>
            <w:r w:rsidRPr="009B7801">
              <w:rPr>
                <w:rFonts w:ascii="Times New Roman" w:eastAsia="Times New Roman" w:hAnsi="Times New Roman"/>
                <w:b/>
                <w:bCs/>
                <w:iCs/>
                <w:sz w:val="24"/>
                <w:szCs w:val="24"/>
                <w:lang w:eastAsia="lv-LV"/>
              </w:rPr>
              <w:t xml:space="preserve"> un pašvaldību budžetiem</w:t>
            </w:r>
          </w:p>
        </w:tc>
      </w:tr>
      <w:tr w:rsidR="009470CF" w:rsidRPr="009B7801" w14:paraId="7AD1B52D"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5A96F" w14:textId="277DE05A" w:rsidR="009470CF" w:rsidRPr="009B7801" w:rsidRDefault="00D83BC1" w:rsidP="00EC138B">
            <w:pPr>
              <w:spacing w:after="0" w:line="240" w:lineRule="auto"/>
              <w:jc w:val="both"/>
              <w:rPr>
                <w:rFonts w:ascii="Times New Roman" w:eastAsia="Times New Roman" w:hAnsi="Times New Roman"/>
                <w:bCs/>
                <w:iCs/>
                <w:sz w:val="24"/>
                <w:szCs w:val="24"/>
                <w:lang w:eastAsia="lv-LV"/>
              </w:rPr>
            </w:pPr>
            <w:r w:rsidRPr="009B7801">
              <w:rPr>
                <w:rFonts w:ascii="Times New Roman" w:eastAsia="Times New Roman" w:hAnsi="Times New Roman"/>
                <w:iCs/>
                <w:sz w:val="24"/>
                <w:szCs w:val="24"/>
                <w:lang w:eastAsia="lv-LV"/>
              </w:rPr>
              <w:t>Projekts šo jomu neskar.</w:t>
            </w:r>
          </w:p>
        </w:tc>
      </w:tr>
      <w:bookmarkEnd w:id="0"/>
    </w:tbl>
    <w:p w14:paraId="5A2085D8" w14:textId="2C22A2C2" w:rsidR="009470CF" w:rsidRDefault="009470CF"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178B" w:rsidRPr="009B7801" w14:paraId="6A8C7C90" w14:textId="77777777" w:rsidTr="00FC465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6E0396" w14:textId="77777777" w:rsidR="0021178B" w:rsidRPr="009B7801" w:rsidRDefault="0021178B" w:rsidP="00FC465F">
            <w:pPr>
              <w:spacing w:after="0" w:line="240" w:lineRule="auto"/>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IV. Tiesību akta projekta ietekme uz spēkā esošo tiesību normu sistēmu</w:t>
            </w:r>
          </w:p>
        </w:tc>
      </w:tr>
      <w:tr w:rsidR="0021178B" w:rsidRPr="009B7801" w14:paraId="2114F13E" w14:textId="77777777" w:rsidTr="00FC46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938FE2" w14:textId="77777777" w:rsidR="0021178B" w:rsidRPr="009B7801" w:rsidRDefault="0021178B" w:rsidP="00FC465F">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7A039655" w14:textId="77777777" w:rsidR="0021178B" w:rsidRPr="009B7801" w:rsidRDefault="0021178B" w:rsidP="00FC465F">
            <w:pPr>
              <w:spacing w:after="0" w:line="240" w:lineRule="auto"/>
              <w:rPr>
                <w:rFonts w:ascii="Times New Roman" w:eastAsia="Times New Roman" w:hAnsi="Times New Roman"/>
                <w:iCs/>
                <w:sz w:val="24"/>
                <w:szCs w:val="24"/>
                <w:lang w:eastAsia="lv-LV"/>
              </w:rPr>
            </w:pPr>
            <w:r w:rsidRPr="00EC3898">
              <w:rPr>
                <w:rFonts w:ascii="Times New Roman" w:eastAsia="Times New Roman" w:hAnsi="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0BF4E2BB" w14:textId="684016EA" w:rsidR="005A35E4" w:rsidRDefault="005A35E4" w:rsidP="00FC465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Ņemot vērā, ka likumprojekta 3.pants paredz, ka </w:t>
            </w:r>
            <w:r w:rsidRPr="005A35E4">
              <w:rPr>
                <w:rFonts w:ascii="Times New Roman" w:eastAsia="Times New Roman" w:hAnsi="Times New Roman"/>
                <w:iCs/>
                <w:sz w:val="24"/>
                <w:szCs w:val="24"/>
                <w:lang w:eastAsia="lv-LV"/>
              </w:rPr>
              <w:t>Latvijas Māsu asociācija</w:t>
            </w:r>
            <w:r>
              <w:rPr>
                <w:rFonts w:ascii="Times New Roman" w:eastAsia="Times New Roman" w:hAnsi="Times New Roman"/>
                <w:iCs/>
                <w:sz w:val="24"/>
                <w:szCs w:val="24"/>
                <w:lang w:eastAsia="lv-LV"/>
              </w:rPr>
              <w:t xml:space="preserve"> vairs neveiks māsu un zobārstniecības māsu sertifikāciju ir nepieciešami tehniski grozījumi </w:t>
            </w:r>
            <w:r w:rsidRPr="005A35E4">
              <w:rPr>
                <w:rFonts w:ascii="Times New Roman" w:eastAsia="Times New Roman" w:hAnsi="Times New Roman"/>
                <w:iCs/>
                <w:sz w:val="24"/>
                <w:szCs w:val="24"/>
                <w:lang w:eastAsia="lv-LV"/>
              </w:rPr>
              <w:t>Ministru kabineta 2012. gada 18. decembra noteikum</w:t>
            </w:r>
            <w:r>
              <w:rPr>
                <w:rFonts w:ascii="Times New Roman" w:eastAsia="Times New Roman" w:hAnsi="Times New Roman"/>
                <w:iCs/>
                <w:sz w:val="24"/>
                <w:szCs w:val="24"/>
                <w:lang w:eastAsia="lv-LV"/>
              </w:rPr>
              <w:t>os</w:t>
            </w:r>
            <w:r w:rsidRPr="005A35E4">
              <w:rPr>
                <w:rFonts w:ascii="Times New Roman" w:eastAsia="Times New Roman" w:hAnsi="Times New Roman"/>
                <w:iCs/>
                <w:sz w:val="24"/>
                <w:szCs w:val="24"/>
                <w:lang w:eastAsia="lv-LV"/>
              </w:rPr>
              <w:t xml:space="preserve"> Nr. 943 "Ārstniecības personu sertifikācijas kārtība"</w:t>
            </w:r>
            <w:r w:rsidR="006D39A7">
              <w:rPr>
                <w:rFonts w:ascii="Times New Roman" w:eastAsia="Times New Roman" w:hAnsi="Times New Roman"/>
                <w:iCs/>
                <w:sz w:val="24"/>
                <w:szCs w:val="24"/>
                <w:lang w:eastAsia="lv-LV"/>
              </w:rPr>
              <w:t>, svītrojot māsas un zobārstniecības māsas no ārstniecības personām uz kurām ir attiecināma ārstniecības personu sertifikācijas kārtība</w:t>
            </w:r>
            <w:r>
              <w:rPr>
                <w:rFonts w:ascii="Times New Roman" w:eastAsia="Times New Roman" w:hAnsi="Times New Roman"/>
                <w:iCs/>
                <w:sz w:val="24"/>
                <w:szCs w:val="24"/>
                <w:lang w:eastAsia="lv-LV"/>
              </w:rPr>
              <w:t>.</w:t>
            </w:r>
          </w:p>
          <w:p w14:paraId="76AB34C9" w14:textId="48DE1C6A" w:rsidR="0021178B" w:rsidRPr="009B7801" w:rsidRDefault="00D83BC1" w:rsidP="00FC465F">
            <w:pPr>
              <w:spacing w:after="0" w:line="240" w:lineRule="auto"/>
              <w:jc w:val="both"/>
              <w:rPr>
                <w:rFonts w:ascii="Times New Roman" w:eastAsia="Times New Roman" w:hAnsi="Times New Roman"/>
                <w:iCs/>
                <w:sz w:val="24"/>
                <w:szCs w:val="24"/>
                <w:lang w:eastAsia="lv-LV"/>
              </w:rPr>
            </w:pPr>
            <w:r w:rsidRPr="00CD3BE9">
              <w:rPr>
                <w:rFonts w:ascii="Times New Roman" w:eastAsia="Times New Roman" w:hAnsi="Times New Roman"/>
                <w:iCs/>
                <w:sz w:val="24"/>
                <w:szCs w:val="24"/>
                <w:lang w:eastAsia="lv-LV"/>
              </w:rPr>
              <w:t xml:space="preserve">Grozījums likuma 34.panta pirmajā daļā padarīs par spēkā neesošiem Ministru kabineta 2017. gada 28. novembra noteikumus Nr. 689 </w:t>
            </w:r>
            <w:r>
              <w:rPr>
                <w:rFonts w:ascii="Times New Roman" w:eastAsia="Times New Roman" w:hAnsi="Times New Roman"/>
                <w:iCs/>
                <w:sz w:val="24"/>
                <w:szCs w:val="24"/>
                <w:lang w:eastAsia="lv-LV"/>
              </w:rPr>
              <w:t>“</w:t>
            </w:r>
            <w:r w:rsidRPr="00CD3BE9">
              <w:rPr>
                <w:rFonts w:ascii="Times New Roman" w:eastAsia="Times New Roman" w:hAnsi="Times New Roman"/>
                <w:iCs/>
                <w:sz w:val="24"/>
                <w:szCs w:val="24"/>
                <w:lang w:eastAsia="lv-LV"/>
              </w:rPr>
              <w:t>Medicīnisko ierīču reģistrācijas, atbilstības novērtēšanas, izplatīšanas, ekspluatācijas un tehniskās uzraudzības kārtība</w:t>
            </w:r>
            <w:r>
              <w:rPr>
                <w:rFonts w:ascii="Times New Roman" w:eastAsia="Times New Roman" w:hAnsi="Times New Roman"/>
                <w:iCs/>
                <w:sz w:val="24"/>
                <w:szCs w:val="24"/>
                <w:lang w:eastAsia="lv-LV"/>
              </w:rPr>
              <w:t>”</w:t>
            </w:r>
            <w:r w:rsidRPr="00CD3BE9">
              <w:rPr>
                <w:rFonts w:ascii="Times New Roman" w:eastAsia="Times New Roman" w:hAnsi="Times New Roman"/>
                <w:iCs/>
                <w:sz w:val="24"/>
                <w:szCs w:val="24"/>
                <w:lang w:eastAsia="lv-LV"/>
              </w:rPr>
              <w:t>, kuri ir izdoti uz šīs normas pamata. Veselības ministrija ir sagatavojusi Ministru kabineta noteikumu projektu, kas aizstātu minētos Ministru kabineta noteikumus.</w:t>
            </w:r>
          </w:p>
        </w:tc>
      </w:tr>
      <w:tr w:rsidR="0021178B" w:rsidRPr="009B7801" w14:paraId="3EEA46F4" w14:textId="77777777" w:rsidTr="00FC46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77927E" w14:textId="77777777" w:rsidR="0021178B" w:rsidRPr="009B7801" w:rsidRDefault="0021178B" w:rsidP="00FC465F">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53BC3BD" w14:textId="77777777" w:rsidR="0021178B" w:rsidRPr="009B7801" w:rsidRDefault="0021178B" w:rsidP="00FC465F">
            <w:pPr>
              <w:spacing w:after="0" w:line="240" w:lineRule="auto"/>
              <w:rPr>
                <w:rFonts w:ascii="Times New Roman" w:eastAsia="Times New Roman" w:hAnsi="Times New Roman"/>
                <w:iCs/>
                <w:sz w:val="24"/>
                <w:szCs w:val="24"/>
                <w:lang w:eastAsia="lv-LV"/>
              </w:rPr>
            </w:pPr>
            <w:r w:rsidRPr="00EC3898">
              <w:rPr>
                <w:rFonts w:ascii="Times New Roman" w:eastAsia="Times New Roman" w:hAnsi="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10D10CF1" w14:textId="77777777" w:rsidR="0021178B" w:rsidRPr="009B7801" w:rsidRDefault="0021178B" w:rsidP="00FC465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Veselības ministrija</w:t>
            </w:r>
          </w:p>
        </w:tc>
      </w:tr>
      <w:tr w:rsidR="0021178B" w:rsidRPr="009B7801" w14:paraId="7763F815" w14:textId="77777777" w:rsidTr="00FC465F">
        <w:trPr>
          <w:trHeight w:val="14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B0CA78" w14:textId="77777777" w:rsidR="0021178B" w:rsidRPr="009B7801" w:rsidRDefault="0021178B" w:rsidP="00FC465F">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554308A" w14:textId="77777777" w:rsidR="0021178B" w:rsidRPr="009B7801" w:rsidRDefault="0021178B" w:rsidP="00FC465F">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9D6FAE4" w14:textId="1361DA35" w:rsidR="0021178B" w:rsidRPr="009B7801" w:rsidRDefault="006F5028" w:rsidP="00FC465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Nav </w:t>
            </w:r>
          </w:p>
        </w:tc>
      </w:tr>
    </w:tbl>
    <w:p w14:paraId="36F1CD37" w14:textId="77777777" w:rsidR="006671C1" w:rsidRPr="009B7801" w:rsidRDefault="006671C1"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671C1" w:rsidRPr="009B7801" w14:paraId="0E047C10" w14:textId="77777777" w:rsidTr="00A162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3864F" w14:textId="4603CBFA" w:rsidR="006671C1" w:rsidRPr="009B7801" w:rsidRDefault="006671C1" w:rsidP="00A16271">
            <w:pPr>
              <w:spacing w:after="0" w:line="240" w:lineRule="auto"/>
              <w:jc w:val="center"/>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V. Tiesību akta projekta atbilstība Latvijas Republikas starptautiskajām saistībām</w:t>
            </w:r>
          </w:p>
        </w:tc>
      </w:tr>
      <w:tr w:rsidR="006671C1" w:rsidRPr="009B7801" w14:paraId="0463A227" w14:textId="77777777" w:rsidTr="00A162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832D9" w14:textId="77777777" w:rsidR="006671C1" w:rsidRPr="009B7801" w:rsidRDefault="006671C1" w:rsidP="00A16271">
            <w:pPr>
              <w:spacing w:after="0" w:line="240" w:lineRule="auto"/>
              <w:jc w:val="center"/>
              <w:rPr>
                <w:rFonts w:ascii="Times New Roman" w:eastAsia="Times New Roman" w:hAnsi="Times New Roman"/>
                <w:bCs/>
                <w:iCs/>
                <w:sz w:val="24"/>
                <w:szCs w:val="24"/>
                <w:lang w:eastAsia="lv-LV"/>
              </w:rPr>
            </w:pPr>
            <w:r w:rsidRPr="009B7801">
              <w:rPr>
                <w:rFonts w:ascii="Times New Roman" w:eastAsia="Times New Roman" w:hAnsi="Times New Roman"/>
                <w:bCs/>
                <w:iCs/>
                <w:sz w:val="24"/>
                <w:szCs w:val="24"/>
                <w:lang w:eastAsia="lv-LV"/>
              </w:rPr>
              <w:t>Projekts šo jomu neskar.</w:t>
            </w:r>
          </w:p>
        </w:tc>
      </w:tr>
    </w:tbl>
    <w:p w14:paraId="7E3BF1D2" w14:textId="2CD59012"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3E5444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8F322" w14:textId="77777777" w:rsidR="00655F2C" w:rsidRPr="009B7801" w:rsidRDefault="00E5323B" w:rsidP="006671C1">
            <w:pPr>
              <w:spacing w:after="0" w:line="240" w:lineRule="auto"/>
              <w:jc w:val="center"/>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VI. Sabiedrības līdzdalība un komunikācijas aktivitātes</w:t>
            </w:r>
          </w:p>
        </w:tc>
      </w:tr>
      <w:tr w:rsidR="009470CF" w:rsidRPr="009B7801" w14:paraId="11B639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C4B55"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2D92A"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01FF91" w14:textId="07B865D3" w:rsidR="00E5323B" w:rsidRPr="009B7801" w:rsidRDefault="00D058B7" w:rsidP="007D3C5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Sabiedrības līdzdalība tika nodrošināta Konceptuālā ziņojuma </w:t>
            </w:r>
            <w:r w:rsidRPr="0035682C">
              <w:rPr>
                <w:rFonts w:ascii="Times New Roman" w:eastAsia="Times New Roman" w:hAnsi="Times New Roman"/>
                <w:sz w:val="24"/>
                <w:szCs w:val="24"/>
                <w:lang w:eastAsia="lv-LV"/>
              </w:rPr>
              <w:t>"Par māsas profesijas turpmāko attīstību"</w:t>
            </w:r>
            <w:r w:rsidR="00AF404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izstrādes laikā.</w:t>
            </w:r>
            <w:r w:rsidR="00AF404A">
              <w:rPr>
                <w:rFonts w:ascii="Times New Roman" w:eastAsia="Times New Roman" w:hAnsi="Times New Roman"/>
                <w:sz w:val="24"/>
                <w:szCs w:val="24"/>
                <w:lang w:eastAsia="lv-LV"/>
              </w:rPr>
              <w:t xml:space="preserve"> </w:t>
            </w:r>
            <w:r w:rsidR="00194B23" w:rsidRPr="009B7801">
              <w:rPr>
                <w:rFonts w:ascii="Times New Roman" w:eastAsia="Times New Roman" w:hAnsi="Times New Roman"/>
                <w:iCs/>
                <w:sz w:val="24"/>
                <w:szCs w:val="24"/>
                <w:lang w:eastAsia="lv-LV"/>
              </w:rPr>
              <w:t>S</w:t>
            </w:r>
            <w:r w:rsidR="004829C0" w:rsidRPr="009B7801">
              <w:rPr>
                <w:rFonts w:ascii="Times New Roman" w:eastAsia="Times New Roman" w:hAnsi="Times New Roman"/>
                <w:iCs/>
                <w:sz w:val="24"/>
                <w:szCs w:val="24"/>
                <w:lang w:eastAsia="lv-LV"/>
              </w:rPr>
              <w:t>abiedrības līdzdalība ir nodrošināta s</w:t>
            </w:r>
            <w:r w:rsidR="00194B23" w:rsidRPr="009B7801">
              <w:rPr>
                <w:rFonts w:ascii="Times New Roman" w:eastAsia="Times New Roman" w:hAnsi="Times New Roman"/>
                <w:iCs/>
                <w:sz w:val="24"/>
                <w:szCs w:val="24"/>
                <w:lang w:eastAsia="lv-LV"/>
              </w:rPr>
              <w:t>askaņā ar Ministru kabineta 2009.</w:t>
            </w:r>
            <w:r w:rsidR="000C756B" w:rsidRPr="009B7801">
              <w:rPr>
                <w:rFonts w:ascii="Times New Roman" w:eastAsia="Times New Roman" w:hAnsi="Times New Roman"/>
                <w:iCs/>
                <w:sz w:val="24"/>
                <w:szCs w:val="24"/>
                <w:lang w:eastAsia="lv-LV"/>
              </w:rPr>
              <w:t> </w:t>
            </w:r>
            <w:r w:rsidR="00194B23" w:rsidRPr="009B7801">
              <w:rPr>
                <w:rFonts w:ascii="Times New Roman" w:eastAsia="Times New Roman" w:hAnsi="Times New Roman"/>
                <w:iCs/>
                <w:sz w:val="24"/>
                <w:szCs w:val="24"/>
                <w:lang w:eastAsia="lv-LV"/>
              </w:rPr>
              <w:t>gada 25.</w:t>
            </w:r>
            <w:r w:rsidR="000C756B" w:rsidRPr="009B7801">
              <w:rPr>
                <w:rFonts w:ascii="Times New Roman" w:eastAsia="Times New Roman" w:hAnsi="Times New Roman"/>
                <w:iCs/>
                <w:sz w:val="24"/>
                <w:szCs w:val="24"/>
                <w:lang w:eastAsia="lv-LV"/>
              </w:rPr>
              <w:t> </w:t>
            </w:r>
            <w:r w:rsidR="00194B23" w:rsidRPr="009B7801">
              <w:rPr>
                <w:rFonts w:ascii="Times New Roman" w:eastAsia="Times New Roman" w:hAnsi="Times New Roman"/>
                <w:iCs/>
                <w:sz w:val="24"/>
                <w:szCs w:val="24"/>
                <w:lang w:eastAsia="lv-LV"/>
              </w:rPr>
              <w:t>augusta noteikumu Nr.</w:t>
            </w:r>
            <w:r w:rsidR="000C756B" w:rsidRPr="009B7801">
              <w:rPr>
                <w:rFonts w:ascii="Times New Roman" w:eastAsia="Times New Roman" w:hAnsi="Times New Roman"/>
                <w:iCs/>
                <w:sz w:val="24"/>
                <w:szCs w:val="24"/>
                <w:lang w:eastAsia="lv-LV"/>
              </w:rPr>
              <w:t> </w:t>
            </w:r>
            <w:r w:rsidR="00194B23" w:rsidRPr="009B7801">
              <w:rPr>
                <w:rFonts w:ascii="Times New Roman" w:eastAsia="Times New Roman" w:hAnsi="Times New Roman"/>
                <w:iCs/>
                <w:sz w:val="24"/>
                <w:szCs w:val="24"/>
                <w:lang w:eastAsia="lv-LV"/>
              </w:rPr>
              <w:t xml:space="preserve">970 </w:t>
            </w:r>
            <w:r w:rsidR="009825C3" w:rsidRPr="009B7801">
              <w:rPr>
                <w:rFonts w:ascii="Times New Roman" w:eastAsia="Times New Roman" w:hAnsi="Times New Roman"/>
                <w:iCs/>
                <w:sz w:val="24"/>
                <w:szCs w:val="24"/>
                <w:lang w:eastAsia="lv-LV"/>
              </w:rPr>
              <w:t>“</w:t>
            </w:r>
            <w:r w:rsidR="00194B23" w:rsidRPr="009B7801">
              <w:rPr>
                <w:rFonts w:ascii="Times New Roman" w:eastAsia="Times New Roman" w:hAnsi="Times New Roman"/>
                <w:iCs/>
                <w:sz w:val="24"/>
                <w:szCs w:val="24"/>
                <w:lang w:eastAsia="lv-LV"/>
              </w:rPr>
              <w:t>Sabiedrības līdzdalības kārtība attīstības plānošanas procesā” 7.</w:t>
            </w:r>
            <w:r w:rsidR="006E36C2">
              <w:rPr>
                <w:rFonts w:ascii="Times New Roman" w:eastAsia="Times New Roman" w:hAnsi="Times New Roman"/>
                <w:iCs/>
                <w:sz w:val="24"/>
                <w:szCs w:val="24"/>
                <w:lang w:eastAsia="lv-LV"/>
              </w:rPr>
              <w:t xml:space="preserve">3. </w:t>
            </w:r>
            <w:r w:rsidR="00194B23" w:rsidRPr="009B7801">
              <w:rPr>
                <w:rFonts w:ascii="Times New Roman" w:eastAsia="Times New Roman" w:hAnsi="Times New Roman"/>
                <w:iCs/>
                <w:sz w:val="24"/>
                <w:szCs w:val="24"/>
                <w:lang w:eastAsia="lv-LV"/>
              </w:rPr>
              <w:t>apakšpunktu</w:t>
            </w:r>
            <w:r w:rsidR="000C756B" w:rsidRPr="009B7801">
              <w:rPr>
                <w:rFonts w:ascii="Times New Roman" w:eastAsia="Times New Roman" w:hAnsi="Times New Roman"/>
                <w:iCs/>
                <w:sz w:val="24"/>
                <w:szCs w:val="24"/>
                <w:lang w:eastAsia="lv-LV"/>
              </w:rPr>
              <w:t>,</w:t>
            </w:r>
            <w:r w:rsidR="00194B23" w:rsidRPr="009B7801">
              <w:rPr>
                <w:rFonts w:ascii="Times New Roman" w:eastAsia="Times New Roman" w:hAnsi="Times New Roman"/>
                <w:iCs/>
                <w:sz w:val="24"/>
                <w:szCs w:val="24"/>
                <w:lang w:eastAsia="lv-LV"/>
              </w:rPr>
              <w:t xml:space="preserve"> sabiedrības pārstāvj</w:t>
            </w:r>
            <w:r w:rsidR="000C756B" w:rsidRPr="009B7801">
              <w:rPr>
                <w:rFonts w:ascii="Times New Roman" w:eastAsia="Times New Roman" w:hAnsi="Times New Roman"/>
                <w:iCs/>
                <w:sz w:val="24"/>
                <w:szCs w:val="24"/>
                <w:lang w:eastAsia="lv-LV"/>
              </w:rPr>
              <w:t>us</w:t>
            </w:r>
            <w:r w:rsidR="00194B23" w:rsidRPr="009B7801">
              <w:rPr>
                <w:rFonts w:ascii="Times New Roman" w:eastAsia="Times New Roman" w:hAnsi="Times New Roman"/>
                <w:iCs/>
                <w:sz w:val="24"/>
                <w:szCs w:val="24"/>
                <w:lang w:eastAsia="lv-LV"/>
              </w:rPr>
              <w:t xml:space="preserve"> </w:t>
            </w:r>
            <w:r w:rsidR="002932F9" w:rsidRPr="009B7801">
              <w:rPr>
                <w:rFonts w:ascii="Times New Roman" w:eastAsia="Times New Roman" w:hAnsi="Times New Roman"/>
                <w:iCs/>
                <w:sz w:val="24"/>
                <w:szCs w:val="24"/>
                <w:lang w:eastAsia="lv-LV"/>
              </w:rPr>
              <w:t>aicinot</w:t>
            </w:r>
            <w:r w:rsidR="00194B23" w:rsidRPr="009B7801">
              <w:rPr>
                <w:rFonts w:ascii="Times New Roman" w:eastAsia="Times New Roman" w:hAnsi="Times New Roman"/>
                <w:iCs/>
                <w:sz w:val="24"/>
                <w:szCs w:val="24"/>
                <w:lang w:eastAsia="lv-LV"/>
              </w:rPr>
              <w:t xml:space="preserve"> līdzdarboties, rakstiski sniedzot viedokli par </w:t>
            </w:r>
            <w:r w:rsidR="005B22BC" w:rsidRPr="009B7801">
              <w:rPr>
                <w:rFonts w:ascii="Times New Roman" w:eastAsia="Times New Roman" w:hAnsi="Times New Roman"/>
                <w:iCs/>
                <w:sz w:val="24"/>
                <w:szCs w:val="24"/>
                <w:lang w:eastAsia="lv-LV"/>
              </w:rPr>
              <w:t>L</w:t>
            </w:r>
            <w:r w:rsidR="009C4475" w:rsidRPr="009B7801">
              <w:rPr>
                <w:rFonts w:ascii="Times New Roman" w:eastAsia="Times New Roman" w:hAnsi="Times New Roman"/>
                <w:iCs/>
                <w:sz w:val="24"/>
                <w:szCs w:val="24"/>
                <w:lang w:eastAsia="lv-LV"/>
              </w:rPr>
              <w:t>ikum</w:t>
            </w:r>
            <w:r w:rsidR="00194B23" w:rsidRPr="009B7801">
              <w:rPr>
                <w:rFonts w:ascii="Times New Roman" w:eastAsia="Times New Roman" w:hAnsi="Times New Roman"/>
                <w:iCs/>
                <w:sz w:val="24"/>
                <w:szCs w:val="24"/>
                <w:lang w:eastAsia="lv-LV"/>
              </w:rPr>
              <w:t xml:space="preserve">projektu tā izstrādes stadijā. </w:t>
            </w:r>
            <w:r w:rsidR="006D39A7">
              <w:rPr>
                <w:rFonts w:ascii="Times New Roman" w:eastAsia="Times New Roman" w:hAnsi="Times New Roman"/>
                <w:iCs/>
                <w:sz w:val="24"/>
                <w:szCs w:val="24"/>
                <w:lang w:eastAsia="lv-LV"/>
              </w:rPr>
              <w:t xml:space="preserve">Latvijas Māsu asociācija sadarbībā ar Veselības ministriju, izglītības iestādēm un darba devējiem š.g. 7.jūnijā uzsāka informatīvu </w:t>
            </w:r>
            <w:r w:rsidR="00A3700A">
              <w:rPr>
                <w:rFonts w:ascii="Times New Roman" w:eastAsia="Times New Roman" w:hAnsi="Times New Roman"/>
                <w:iCs/>
                <w:sz w:val="24"/>
                <w:szCs w:val="24"/>
                <w:lang w:eastAsia="lv-LV"/>
              </w:rPr>
              <w:t xml:space="preserve">kampaņu, lai māsas iepazīstinātu ar izmaiņām māsas praksē. </w:t>
            </w:r>
            <w:r w:rsidR="00194B23" w:rsidRPr="009B7801">
              <w:rPr>
                <w:rFonts w:ascii="Times New Roman" w:eastAsia="Times New Roman" w:hAnsi="Times New Roman"/>
                <w:iCs/>
                <w:sz w:val="24"/>
                <w:szCs w:val="24"/>
                <w:lang w:eastAsia="lv-LV"/>
              </w:rPr>
              <w:t xml:space="preserve">Sabiedrības pārstāvji ir informēti par iespēju līdzdarboties, publicējot paziņojumu par līdzdalības procesu </w:t>
            </w:r>
            <w:r w:rsidR="006671C1" w:rsidRPr="009B7801">
              <w:rPr>
                <w:rFonts w:ascii="Times New Roman" w:eastAsia="Times New Roman" w:hAnsi="Times New Roman"/>
                <w:iCs/>
                <w:sz w:val="24"/>
                <w:szCs w:val="24"/>
                <w:lang w:eastAsia="lv-LV"/>
              </w:rPr>
              <w:t xml:space="preserve">Veselības ministrijas </w:t>
            </w:r>
            <w:r w:rsidR="00237D22" w:rsidRPr="009B7801">
              <w:rPr>
                <w:rFonts w:ascii="Times New Roman" w:eastAsia="Times New Roman" w:hAnsi="Times New Roman"/>
                <w:iCs/>
                <w:sz w:val="24"/>
                <w:szCs w:val="24"/>
                <w:lang w:eastAsia="lv-LV"/>
              </w:rPr>
              <w:t xml:space="preserve">un Valsts </w:t>
            </w:r>
            <w:r w:rsidR="005B22BC" w:rsidRPr="009B7801">
              <w:rPr>
                <w:rFonts w:ascii="Times New Roman" w:eastAsia="Times New Roman" w:hAnsi="Times New Roman"/>
                <w:iCs/>
                <w:sz w:val="24"/>
                <w:szCs w:val="24"/>
                <w:lang w:eastAsia="lv-LV"/>
              </w:rPr>
              <w:t>k</w:t>
            </w:r>
            <w:r w:rsidR="00237D22" w:rsidRPr="009B7801">
              <w:rPr>
                <w:rFonts w:ascii="Times New Roman" w:eastAsia="Times New Roman" w:hAnsi="Times New Roman"/>
                <w:iCs/>
                <w:sz w:val="24"/>
                <w:szCs w:val="24"/>
                <w:lang w:eastAsia="lv-LV"/>
              </w:rPr>
              <w:t xml:space="preserve">ancelejas </w:t>
            </w:r>
            <w:r w:rsidR="00194B23" w:rsidRPr="009B7801">
              <w:rPr>
                <w:rFonts w:ascii="Times New Roman" w:eastAsia="Times New Roman" w:hAnsi="Times New Roman"/>
                <w:iCs/>
                <w:sz w:val="24"/>
                <w:szCs w:val="24"/>
                <w:lang w:eastAsia="lv-LV"/>
              </w:rPr>
              <w:t>tīmekļvietnē</w:t>
            </w:r>
            <w:r w:rsidR="00237D22" w:rsidRPr="009B7801">
              <w:rPr>
                <w:rFonts w:ascii="Times New Roman" w:eastAsia="Times New Roman" w:hAnsi="Times New Roman"/>
                <w:iCs/>
                <w:sz w:val="24"/>
                <w:szCs w:val="24"/>
                <w:lang w:eastAsia="lv-LV"/>
              </w:rPr>
              <w:t>s</w:t>
            </w:r>
            <w:r w:rsidR="00194B23" w:rsidRPr="009B7801">
              <w:rPr>
                <w:rFonts w:ascii="Times New Roman" w:eastAsia="Times New Roman" w:hAnsi="Times New Roman"/>
                <w:iCs/>
                <w:sz w:val="24"/>
                <w:szCs w:val="24"/>
                <w:lang w:eastAsia="lv-LV"/>
              </w:rPr>
              <w:t>.</w:t>
            </w:r>
            <w:r w:rsidR="007D3C5D">
              <w:rPr>
                <w:rFonts w:ascii="Times New Roman" w:eastAsia="Times New Roman" w:hAnsi="Times New Roman"/>
                <w:iCs/>
                <w:sz w:val="24"/>
                <w:szCs w:val="24"/>
                <w:lang w:eastAsia="lv-LV"/>
              </w:rPr>
              <w:t xml:space="preserve"> </w:t>
            </w:r>
          </w:p>
        </w:tc>
      </w:tr>
      <w:tr w:rsidR="009470CF" w:rsidRPr="009B7801" w14:paraId="1801E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C19186"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F884E5"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B0EF60B" w14:textId="46068E93" w:rsidR="00DB5BC3" w:rsidRPr="009B7801" w:rsidRDefault="00FC57E5" w:rsidP="00237D22">
            <w:pPr>
              <w:spacing w:after="0" w:line="240" w:lineRule="auto"/>
              <w:jc w:val="both"/>
              <w:rPr>
                <w:rFonts w:ascii="Times New Roman" w:hAnsi="Times New Roman"/>
                <w:sz w:val="24"/>
                <w:szCs w:val="24"/>
              </w:rPr>
            </w:pPr>
            <w:r w:rsidRPr="009B7801">
              <w:rPr>
                <w:rFonts w:ascii="Times New Roman" w:hAnsi="Times New Roman"/>
                <w:sz w:val="24"/>
                <w:szCs w:val="24"/>
              </w:rPr>
              <w:t xml:space="preserve">Likumprojekts publicēts </w:t>
            </w:r>
            <w:r w:rsidR="00021F7C" w:rsidRPr="009B7801">
              <w:rPr>
                <w:rFonts w:ascii="Times New Roman" w:hAnsi="Times New Roman"/>
                <w:sz w:val="24"/>
                <w:szCs w:val="24"/>
              </w:rPr>
              <w:t xml:space="preserve">Veselības ministrijas </w:t>
            </w:r>
            <w:r w:rsidRPr="009B7801">
              <w:rPr>
                <w:rFonts w:ascii="Times New Roman" w:hAnsi="Times New Roman"/>
                <w:sz w:val="24"/>
                <w:szCs w:val="24"/>
              </w:rPr>
              <w:t xml:space="preserve">tīmekļvietnē </w:t>
            </w:r>
            <w:r w:rsidR="006F65BF" w:rsidRPr="009B7801">
              <w:rPr>
                <w:rFonts w:ascii="Times New Roman" w:hAnsi="Times New Roman"/>
                <w:sz w:val="24"/>
                <w:szCs w:val="24"/>
              </w:rPr>
              <w:t>(</w:t>
            </w:r>
            <w:hyperlink r:id="rId8" w:history="1">
              <w:r w:rsidR="006F65BF" w:rsidRPr="009B7801">
                <w:rPr>
                  <w:rStyle w:val="Hyperlink"/>
                  <w:rFonts w:ascii="Times New Roman" w:hAnsi="Times New Roman"/>
                  <w:sz w:val="24"/>
                  <w:szCs w:val="24"/>
                </w:rPr>
                <w:t>www.vm.gov.lv</w:t>
              </w:r>
            </w:hyperlink>
            <w:r w:rsidR="006F65BF" w:rsidRPr="009B7801">
              <w:rPr>
                <w:rFonts w:ascii="Times New Roman" w:hAnsi="Times New Roman"/>
                <w:sz w:val="24"/>
                <w:szCs w:val="24"/>
              </w:rPr>
              <w:t>)</w:t>
            </w:r>
            <w:r w:rsidR="009C0367">
              <w:rPr>
                <w:rFonts w:ascii="Times New Roman" w:hAnsi="Times New Roman"/>
                <w:sz w:val="24"/>
                <w:szCs w:val="24"/>
              </w:rPr>
              <w:t xml:space="preserve"> </w:t>
            </w:r>
            <w:r w:rsidRPr="009B7801">
              <w:rPr>
                <w:rFonts w:ascii="Times New Roman" w:hAnsi="Times New Roman"/>
                <w:sz w:val="24"/>
                <w:szCs w:val="24"/>
              </w:rPr>
              <w:t xml:space="preserve">un Valsts kancelejas tīmekļvietnē </w:t>
            </w:r>
            <w:r w:rsidR="006F65BF">
              <w:rPr>
                <w:rFonts w:ascii="Times New Roman" w:hAnsi="Times New Roman"/>
                <w:sz w:val="24"/>
                <w:szCs w:val="24"/>
              </w:rPr>
              <w:t>(</w:t>
            </w:r>
            <w:hyperlink r:id="rId9" w:history="1">
              <w:r w:rsidR="006F65BF" w:rsidRPr="00B7711C">
                <w:rPr>
                  <w:rStyle w:val="Hyperlink"/>
                  <w:rFonts w:ascii="Times New Roman" w:hAnsi="Times New Roman"/>
                  <w:sz w:val="24"/>
                  <w:szCs w:val="24"/>
                </w:rPr>
                <w:t>www.mk.gov.lv</w:t>
              </w:r>
            </w:hyperlink>
            <w:r w:rsidR="006F65BF">
              <w:rPr>
                <w:rFonts w:ascii="Times New Roman" w:hAnsi="Times New Roman"/>
                <w:sz w:val="24"/>
                <w:szCs w:val="24"/>
              </w:rPr>
              <w:t>)</w:t>
            </w:r>
            <w:r w:rsidR="009C0367">
              <w:rPr>
                <w:rFonts w:ascii="Times New Roman" w:hAnsi="Times New Roman"/>
                <w:sz w:val="24"/>
                <w:szCs w:val="24"/>
              </w:rPr>
              <w:t xml:space="preserve">. </w:t>
            </w:r>
            <w:r w:rsidR="009D7B8B">
              <w:rPr>
                <w:rFonts w:ascii="Times New Roman" w:hAnsi="Times New Roman"/>
                <w:sz w:val="24"/>
                <w:szCs w:val="24"/>
              </w:rPr>
              <w:t xml:space="preserve">Publiskās apspriedes laikā tika saņemtas Latvijas Māsu asociācijas, Latvijas Ārstu biedrības, </w:t>
            </w:r>
            <w:r w:rsidR="009D7B8B" w:rsidRPr="009D7B8B">
              <w:rPr>
                <w:rFonts w:ascii="Times New Roman" w:hAnsi="Times New Roman"/>
                <w:sz w:val="24"/>
                <w:szCs w:val="24"/>
              </w:rPr>
              <w:t>Paula Stradiņa klīniskā</w:t>
            </w:r>
            <w:r w:rsidR="009D7B8B">
              <w:rPr>
                <w:rFonts w:ascii="Times New Roman" w:hAnsi="Times New Roman"/>
                <w:sz w:val="24"/>
                <w:szCs w:val="24"/>
              </w:rPr>
              <w:t>s</w:t>
            </w:r>
            <w:r w:rsidR="009D7B8B" w:rsidRPr="009D7B8B">
              <w:rPr>
                <w:rFonts w:ascii="Times New Roman" w:hAnsi="Times New Roman"/>
                <w:sz w:val="24"/>
                <w:szCs w:val="24"/>
              </w:rPr>
              <w:t xml:space="preserve"> universitātes slimnīca</w:t>
            </w:r>
            <w:r w:rsidR="009D7B8B">
              <w:rPr>
                <w:rFonts w:ascii="Times New Roman" w:hAnsi="Times New Roman"/>
                <w:sz w:val="24"/>
                <w:szCs w:val="24"/>
              </w:rPr>
              <w:t xml:space="preserve">s, </w:t>
            </w:r>
            <w:r w:rsidR="009D7B8B" w:rsidRPr="009D7B8B">
              <w:rPr>
                <w:rFonts w:ascii="Times New Roman" w:hAnsi="Times New Roman"/>
                <w:sz w:val="24"/>
                <w:szCs w:val="24"/>
              </w:rPr>
              <w:t>Rīgas Austrumu klīniskā</w:t>
            </w:r>
            <w:r w:rsidR="009D7B8B">
              <w:rPr>
                <w:rFonts w:ascii="Times New Roman" w:hAnsi="Times New Roman"/>
                <w:sz w:val="24"/>
                <w:szCs w:val="24"/>
              </w:rPr>
              <w:t>s</w:t>
            </w:r>
            <w:r w:rsidR="009D7B8B" w:rsidRPr="009D7B8B">
              <w:rPr>
                <w:rFonts w:ascii="Times New Roman" w:hAnsi="Times New Roman"/>
                <w:sz w:val="24"/>
                <w:szCs w:val="24"/>
              </w:rPr>
              <w:t xml:space="preserve"> universitātes slimnīca</w:t>
            </w:r>
            <w:r w:rsidR="009D7B8B">
              <w:rPr>
                <w:rFonts w:ascii="Times New Roman" w:hAnsi="Times New Roman"/>
                <w:sz w:val="24"/>
                <w:szCs w:val="24"/>
              </w:rPr>
              <w:t>s</w:t>
            </w:r>
            <w:r w:rsidR="00D916E5">
              <w:rPr>
                <w:rFonts w:ascii="Times New Roman" w:hAnsi="Times New Roman"/>
                <w:sz w:val="24"/>
                <w:szCs w:val="24"/>
              </w:rPr>
              <w:t>,</w:t>
            </w:r>
            <w:r w:rsidR="009D7B8B">
              <w:rPr>
                <w:rFonts w:ascii="Times New Roman" w:hAnsi="Times New Roman"/>
                <w:sz w:val="24"/>
                <w:szCs w:val="24"/>
              </w:rPr>
              <w:t xml:space="preserve"> </w:t>
            </w:r>
            <w:r w:rsidR="009D7B8B" w:rsidRPr="009D7B8B">
              <w:rPr>
                <w:rFonts w:ascii="Times New Roman" w:hAnsi="Times New Roman"/>
                <w:sz w:val="24"/>
                <w:szCs w:val="24"/>
              </w:rPr>
              <w:t>Rīgas Austrumu klīniskā</w:t>
            </w:r>
            <w:r w:rsidR="009D7B8B">
              <w:rPr>
                <w:rFonts w:ascii="Times New Roman" w:hAnsi="Times New Roman"/>
                <w:sz w:val="24"/>
                <w:szCs w:val="24"/>
              </w:rPr>
              <w:t>s</w:t>
            </w:r>
            <w:r w:rsidR="009D7B8B" w:rsidRPr="009D7B8B">
              <w:rPr>
                <w:rFonts w:ascii="Times New Roman" w:hAnsi="Times New Roman"/>
                <w:sz w:val="24"/>
                <w:szCs w:val="24"/>
              </w:rPr>
              <w:t xml:space="preserve"> universitātes </w:t>
            </w:r>
            <w:r w:rsidR="009D7B8B" w:rsidRPr="009D7B8B">
              <w:rPr>
                <w:rFonts w:ascii="Times New Roman" w:hAnsi="Times New Roman"/>
                <w:sz w:val="24"/>
                <w:szCs w:val="24"/>
              </w:rPr>
              <w:lastRenderedPageBreak/>
              <w:t>slimnīca</w:t>
            </w:r>
            <w:r w:rsidR="009D7B8B">
              <w:rPr>
                <w:rFonts w:ascii="Times New Roman" w:hAnsi="Times New Roman"/>
                <w:sz w:val="24"/>
                <w:szCs w:val="24"/>
              </w:rPr>
              <w:t>s</w:t>
            </w:r>
            <w:r w:rsidR="00D916E5">
              <w:rPr>
                <w:rFonts w:ascii="Times New Roman" w:hAnsi="Times New Roman"/>
                <w:sz w:val="24"/>
                <w:szCs w:val="24"/>
              </w:rPr>
              <w:t xml:space="preserve"> un Bērnu klīniskās universitātes slimnīcas</w:t>
            </w:r>
            <w:r w:rsidR="009D7B8B">
              <w:rPr>
                <w:rFonts w:ascii="Times New Roman" w:hAnsi="Times New Roman"/>
                <w:sz w:val="24"/>
                <w:szCs w:val="24"/>
              </w:rPr>
              <w:t xml:space="preserve"> vēstules.</w:t>
            </w:r>
          </w:p>
        </w:tc>
      </w:tr>
      <w:tr w:rsidR="009470CF" w:rsidRPr="009B7801" w14:paraId="62149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208FF7"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53FB7D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A46ED7B" w14:textId="25E1EF8F" w:rsidR="00D8629C" w:rsidRDefault="00D8629C" w:rsidP="00D8629C">
            <w:pPr>
              <w:spacing w:after="0" w:line="240" w:lineRule="auto"/>
              <w:jc w:val="both"/>
              <w:rPr>
                <w:rFonts w:ascii="Times New Roman" w:hAnsi="Times New Roman"/>
                <w:sz w:val="24"/>
                <w:szCs w:val="24"/>
              </w:rPr>
            </w:pPr>
            <w:r>
              <w:rPr>
                <w:rFonts w:ascii="Times New Roman" w:hAnsi="Times New Roman"/>
                <w:sz w:val="24"/>
                <w:szCs w:val="24"/>
              </w:rPr>
              <w:t xml:space="preserve">Publiskā apspriedē </w:t>
            </w:r>
            <w:r w:rsidR="009D7B8B">
              <w:rPr>
                <w:rFonts w:ascii="Times New Roman" w:hAnsi="Times New Roman"/>
                <w:sz w:val="24"/>
                <w:szCs w:val="24"/>
              </w:rPr>
              <w:t xml:space="preserve">saņemtajās vēstulēs nav iebildumu  par likumprojekta pantiem, kas ir attiecināmi uz izmaiņām māsu sertifikācijā, piemēram,  </w:t>
            </w:r>
            <w:r>
              <w:rPr>
                <w:rFonts w:ascii="Times New Roman" w:hAnsi="Times New Roman"/>
                <w:sz w:val="24"/>
                <w:szCs w:val="24"/>
              </w:rPr>
              <w:t xml:space="preserve">Latvijas Ārstu biedrības 09.08.2021. </w:t>
            </w:r>
            <w:r w:rsidR="009D7B8B">
              <w:rPr>
                <w:rFonts w:ascii="Times New Roman" w:hAnsi="Times New Roman"/>
                <w:sz w:val="24"/>
                <w:szCs w:val="24"/>
              </w:rPr>
              <w:t>vēstulē</w:t>
            </w:r>
            <w:r>
              <w:rPr>
                <w:rFonts w:ascii="Times New Roman" w:hAnsi="Times New Roman"/>
                <w:sz w:val="24"/>
                <w:szCs w:val="24"/>
              </w:rPr>
              <w:t xml:space="preserve">, norādīts, ka Latvijas Ārstu biedrība </w:t>
            </w:r>
            <w:r w:rsidRPr="001056B0">
              <w:rPr>
                <w:rFonts w:ascii="Times New Roman" w:hAnsi="Times New Roman"/>
                <w:sz w:val="24"/>
                <w:szCs w:val="24"/>
              </w:rPr>
              <w:t>neiebilst pret sagatavotajiem grozījumiem, kas attiecas uz māsas profesijas un specialitāšu izmaiņām vai kas, piemēram, reglamentē medicīnisko ierīču definīciju saskaņošanu ar Eiropas Savienības regulu normām.</w:t>
            </w:r>
            <w:r>
              <w:rPr>
                <w:rFonts w:ascii="Times New Roman" w:hAnsi="Times New Roman"/>
                <w:sz w:val="24"/>
                <w:szCs w:val="24"/>
              </w:rPr>
              <w:t xml:space="preserve"> Turklāt </w:t>
            </w:r>
            <w:r w:rsidRPr="00D8629C">
              <w:rPr>
                <w:rFonts w:ascii="Times New Roman" w:hAnsi="Times New Roman"/>
                <w:sz w:val="24"/>
                <w:szCs w:val="24"/>
              </w:rPr>
              <w:t>Paula Stradiņa klīniskā universitātes slimnīca</w:t>
            </w:r>
            <w:r>
              <w:rPr>
                <w:rFonts w:ascii="Times New Roman" w:hAnsi="Times New Roman"/>
                <w:sz w:val="24"/>
                <w:szCs w:val="24"/>
              </w:rPr>
              <w:t xml:space="preserve"> </w:t>
            </w:r>
            <w:r w:rsidR="009D7B8B">
              <w:rPr>
                <w:rFonts w:ascii="Times New Roman" w:hAnsi="Times New Roman"/>
                <w:sz w:val="24"/>
                <w:szCs w:val="24"/>
              </w:rPr>
              <w:t>aicināja precizēt redakcionālu kļūdu.</w:t>
            </w:r>
          </w:p>
          <w:p w14:paraId="67B0164A" w14:textId="7B80A522" w:rsidR="00D916E5" w:rsidRDefault="00D916E5" w:rsidP="00D8629C">
            <w:pPr>
              <w:spacing w:after="0" w:line="240" w:lineRule="auto"/>
              <w:jc w:val="both"/>
              <w:rPr>
                <w:rFonts w:ascii="Times New Roman" w:hAnsi="Times New Roman"/>
                <w:sz w:val="24"/>
                <w:szCs w:val="24"/>
              </w:rPr>
            </w:pPr>
            <w:r w:rsidRPr="00D916E5">
              <w:rPr>
                <w:rFonts w:ascii="Times New Roman" w:hAnsi="Times New Roman"/>
                <w:sz w:val="24"/>
                <w:szCs w:val="24"/>
              </w:rPr>
              <w:t>Bērnu klīniskās universitātes slimnīc</w:t>
            </w:r>
            <w:r>
              <w:rPr>
                <w:rFonts w:ascii="Times New Roman" w:hAnsi="Times New Roman"/>
                <w:sz w:val="24"/>
                <w:szCs w:val="24"/>
              </w:rPr>
              <w:t>a lūdz</w:t>
            </w:r>
            <w:r w:rsidRPr="00D916E5">
              <w:rPr>
                <w:rFonts w:ascii="Times New Roman" w:hAnsi="Times New Roman"/>
                <w:sz w:val="24"/>
                <w:szCs w:val="24"/>
              </w:rPr>
              <w:t xml:space="preserve"> </w:t>
            </w:r>
            <w:r>
              <w:rPr>
                <w:rFonts w:ascii="Times New Roman" w:hAnsi="Times New Roman"/>
                <w:sz w:val="24"/>
                <w:szCs w:val="24"/>
              </w:rPr>
              <w:t>p</w:t>
            </w:r>
            <w:r w:rsidRPr="00D916E5">
              <w:rPr>
                <w:rFonts w:ascii="Times New Roman" w:hAnsi="Times New Roman"/>
                <w:sz w:val="24"/>
                <w:szCs w:val="24"/>
              </w:rPr>
              <w:t>recizēt Likumprojekta 10.panta (34.panta pirmā daļa) terminu “ārstniecības iestādes vadītājs ir tieši atbildīgs”, jo par medicīnisko ierīču ekspluatāciju vienpersonisku atbildību faktiski nevar uzņemties tikai ārstniecības iestādes vadītājs. Lai nodrošinātu medicīnisko ierīču pareizu ekspluatāciju, ārstniecības iestādes vadītāja kompetences ietvaros ir izveidot sistēmu, kas nodrošina atbilstošu medicīnisko ierīču gatavību veselības aprūpes pakalpojumu sniegšanai, kā arī organizēt patiesu un precīzu medicīnisko ierīču uzraudzības procesu un kvalificēta apkopes personāla piesaistes nodrošināšanu. Ir nepieciešamas detalizēti definēt iesaistīto pušu intereses, tiesības, pienākumus un atbildību, vai arī sniegt Likumprojekta anotācijā skaidrojumu, ka kompetences robežas tiks definēts Ministru kabineta noteikumu projektā, kura izdošanas deleģējums ir paredzēts šī Likumprojekta 10.pantā.</w:t>
            </w:r>
          </w:p>
          <w:p w14:paraId="114BFD92" w14:textId="0930F970" w:rsidR="00D916E5" w:rsidRPr="001056B0" w:rsidRDefault="00D916E5" w:rsidP="00D916E5">
            <w:pPr>
              <w:spacing w:after="0" w:line="240" w:lineRule="auto"/>
              <w:jc w:val="both"/>
              <w:rPr>
                <w:rFonts w:ascii="Times New Roman" w:hAnsi="Times New Roman"/>
                <w:sz w:val="24"/>
                <w:szCs w:val="24"/>
              </w:rPr>
            </w:pPr>
            <w:r>
              <w:rPr>
                <w:rFonts w:ascii="Times New Roman" w:hAnsi="Times New Roman"/>
                <w:sz w:val="24"/>
                <w:szCs w:val="24"/>
              </w:rPr>
              <w:t xml:space="preserve">Veselības ministrijas skaidrojums: </w:t>
            </w:r>
            <w:r w:rsidRPr="00D916E5">
              <w:rPr>
                <w:rFonts w:ascii="Times New Roman" w:hAnsi="Times New Roman"/>
                <w:sz w:val="24"/>
                <w:szCs w:val="24"/>
              </w:rPr>
              <w:t>priekšlikums nav ņemams vērā, jo</w:t>
            </w:r>
            <w:r>
              <w:rPr>
                <w:rFonts w:ascii="Times New Roman" w:hAnsi="Times New Roman"/>
                <w:sz w:val="24"/>
                <w:szCs w:val="24"/>
              </w:rPr>
              <w:t xml:space="preserve"> </w:t>
            </w:r>
            <w:r w:rsidRPr="00D916E5">
              <w:rPr>
                <w:rFonts w:ascii="Times New Roman" w:hAnsi="Times New Roman"/>
                <w:sz w:val="24"/>
                <w:szCs w:val="24"/>
              </w:rPr>
              <w:t>ārstniecības iestāde primāri ir atbildīga pacienta priekšā par tās pielietoto medicīnisko ierīču korektu darbību. Tā kā ārstniecības iestādes vadītājs ir persona, kura vada ārstniecības iestādi, rīkojas tās vārdā, tas ir arī atbildīgs par visu iekšējo procesu organizēšanu ārstniecības iestādē, tai skaitā arī par to, lai medicīnisko ierīču pielietošana un ekspluatācija ārstniecības iestādē būtu atbilstoša spēkā esošajiem normatīvajiem aktiem.</w:t>
            </w:r>
          </w:p>
          <w:p w14:paraId="787CAD63" w14:textId="7E114772" w:rsidR="00E5323B" w:rsidRPr="009B7801" w:rsidRDefault="00E5323B" w:rsidP="00ED5394">
            <w:pPr>
              <w:spacing w:after="0" w:line="240" w:lineRule="auto"/>
              <w:jc w:val="both"/>
              <w:rPr>
                <w:rFonts w:ascii="Times New Roman" w:eastAsia="Times New Roman" w:hAnsi="Times New Roman"/>
                <w:iCs/>
                <w:sz w:val="24"/>
                <w:szCs w:val="24"/>
                <w:lang w:eastAsia="lv-LV"/>
              </w:rPr>
            </w:pPr>
          </w:p>
        </w:tc>
      </w:tr>
      <w:tr w:rsidR="009470CF" w:rsidRPr="009B7801" w14:paraId="16EBA3BD" w14:textId="77777777" w:rsidTr="005915B7">
        <w:trPr>
          <w:trHeight w:val="45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4FB9D"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459400"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4B6EF0" w14:textId="6D9B5F2A" w:rsidR="0033211C" w:rsidRPr="009B7801" w:rsidRDefault="001723D7" w:rsidP="00520938">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68F54620"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49A307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029DF" w14:textId="77777777" w:rsidR="00655F2C" w:rsidRPr="009B7801" w:rsidRDefault="00E5323B" w:rsidP="00E5323B">
            <w:pPr>
              <w:spacing w:after="0" w:line="240" w:lineRule="auto"/>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VII. Tiesību akta projekta izpildes nodrošināšana un tās ietekme uz institūcijām</w:t>
            </w:r>
          </w:p>
        </w:tc>
      </w:tr>
      <w:tr w:rsidR="009470CF" w:rsidRPr="009B7801" w14:paraId="065B83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95D9E"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69418E"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049F2F" w14:textId="7346E967" w:rsidR="004829C0" w:rsidRPr="009B7801" w:rsidRDefault="00F24A06" w:rsidP="00237D22">
            <w:pPr>
              <w:spacing w:after="0" w:line="240" w:lineRule="auto"/>
              <w:jc w:val="both"/>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Latvijas </w:t>
            </w:r>
            <w:r w:rsidR="00B61556">
              <w:rPr>
                <w:rFonts w:ascii="Times New Roman" w:eastAsia="Times New Roman" w:hAnsi="Times New Roman"/>
                <w:iCs/>
                <w:sz w:val="24"/>
                <w:szCs w:val="24"/>
                <w:lang w:eastAsia="lv-LV"/>
              </w:rPr>
              <w:t>Māsu asociācija</w:t>
            </w:r>
          </w:p>
        </w:tc>
      </w:tr>
      <w:tr w:rsidR="009470CF" w:rsidRPr="009B7801" w14:paraId="27A11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C50D0C"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28E2B"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Projekta izpildes ietekme uz pārvaldes funkcijām un </w:t>
            </w:r>
            <w:r w:rsidRPr="009B7801">
              <w:rPr>
                <w:rFonts w:ascii="Times New Roman" w:eastAsia="Times New Roman" w:hAnsi="Times New Roman"/>
                <w:iCs/>
                <w:sz w:val="24"/>
                <w:szCs w:val="24"/>
                <w:lang w:eastAsia="lv-LV"/>
              </w:rPr>
              <w:lastRenderedPageBreak/>
              <w:t>institucionālo struktūru.</w:t>
            </w:r>
            <w:r w:rsidRPr="009B7801">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77401C2" w14:textId="087429C6" w:rsidR="004C1DD2" w:rsidRPr="009B7801" w:rsidRDefault="004C1DD2" w:rsidP="00ED5394">
            <w:pPr>
              <w:spacing w:after="0" w:line="240" w:lineRule="auto"/>
              <w:jc w:val="both"/>
              <w:rPr>
                <w:rFonts w:ascii="Times New Roman" w:eastAsia="Times New Roman" w:hAnsi="Times New Roman"/>
                <w:iCs/>
                <w:sz w:val="24"/>
                <w:szCs w:val="24"/>
                <w:lang w:eastAsia="lv-LV"/>
              </w:rPr>
            </w:pPr>
            <w:r w:rsidRPr="004C1DD2">
              <w:rPr>
                <w:rFonts w:ascii="Times New Roman" w:eastAsia="Times New Roman" w:hAnsi="Times New Roman"/>
                <w:iCs/>
                <w:sz w:val="24"/>
                <w:szCs w:val="24"/>
                <w:lang w:eastAsia="lv-LV"/>
              </w:rPr>
              <w:lastRenderedPageBreak/>
              <w:t xml:space="preserve">Projektam nav plānota papildu ietekme uz pārvaldes funkcijām un institucionālo struktūru. </w:t>
            </w:r>
          </w:p>
          <w:p w14:paraId="0978F01B" w14:textId="6B73508B" w:rsidR="004829C0" w:rsidRPr="009B7801" w:rsidRDefault="009349B3" w:rsidP="00ED5394">
            <w:pPr>
              <w:spacing w:after="0" w:line="240" w:lineRule="auto"/>
              <w:jc w:val="both"/>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lastRenderedPageBreak/>
              <w:t>Likum</w:t>
            </w:r>
            <w:r w:rsidR="009D56A1" w:rsidRPr="009B7801">
              <w:rPr>
                <w:rFonts w:ascii="Times New Roman" w:eastAsia="Times New Roman" w:hAnsi="Times New Roman"/>
                <w:iCs/>
                <w:sz w:val="24"/>
                <w:szCs w:val="24"/>
                <w:lang w:eastAsia="lv-LV"/>
              </w:rPr>
              <w:t xml:space="preserve">projektā iekļauto nosacījumu izpildei nav nepieciešams veidot jaunas institūcijas, likvidēt vai reorganizēt esošās institūcijas. </w:t>
            </w:r>
          </w:p>
          <w:p w14:paraId="64D70329" w14:textId="26FD0CD2" w:rsidR="00E5323B" w:rsidRPr="009B7801" w:rsidRDefault="009349B3" w:rsidP="009C4475">
            <w:pPr>
              <w:spacing w:after="0" w:line="240" w:lineRule="auto"/>
              <w:jc w:val="both"/>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Likum</w:t>
            </w:r>
            <w:r w:rsidR="009D56A1" w:rsidRPr="009B7801">
              <w:rPr>
                <w:rFonts w:ascii="Times New Roman" w:eastAsia="Times New Roman" w:hAnsi="Times New Roman"/>
                <w:iCs/>
                <w:sz w:val="24"/>
                <w:szCs w:val="24"/>
                <w:lang w:eastAsia="lv-LV"/>
              </w:rPr>
              <w:t>projektā iekļauto nosacījumu izpilde neatstās ietekmi uz cilvēkresursiem.</w:t>
            </w:r>
          </w:p>
        </w:tc>
      </w:tr>
      <w:tr w:rsidR="009470CF" w:rsidRPr="009B7801" w14:paraId="3C2E0E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8C364D"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00C202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3A85DC" w14:textId="77777777" w:rsidR="00E5323B" w:rsidRPr="009B7801" w:rsidRDefault="009D56A1"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Nav</w:t>
            </w:r>
          </w:p>
        </w:tc>
      </w:tr>
    </w:tbl>
    <w:p w14:paraId="6DA82CAA" w14:textId="523606DB" w:rsidR="00EE787C" w:rsidRDefault="00EE787C" w:rsidP="00015DBB">
      <w:pPr>
        <w:pStyle w:val="Body"/>
        <w:spacing w:after="0" w:line="240" w:lineRule="auto"/>
        <w:ind w:firstLine="709"/>
        <w:jc w:val="both"/>
        <w:rPr>
          <w:rFonts w:ascii="Times New Roman" w:hAnsi="Times New Roman"/>
          <w:color w:val="auto"/>
          <w:sz w:val="24"/>
          <w:szCs w:val="24"/>
          <w:lang w:val="de-DE"/>
        </w:rPr>
      </w:pPr>
    </w:p>
    <w:p w14:paraId="7DB1CFCE" w14:textId="77777777" w:rsidR="009C0367" w:rsidRPr="009B7801" w:rsidRDefault="009C0367" w:rsidP="00015DBB">
      <w:pPr>
        <w:pStyle w:val="Body"/>
        <w:spacing w:after="0" w:line="240" w:lineRule="auto"/>
        <w:ind w:firstLine="709"/>
        <w:jc w:val="both"/>
        <w:rPr>
          <w:rFonts w:ascii="Times New Roman" w:hAnsi="Times New Roman"/>
          <w:color w:val="auto"/>
          <w:sz w:val="24"/>
          <w:szCs w:val="24"/>
          <w:lang w:val="de-DE"/>
        </w:rPr>
      </w:pPr>
    </w:p>
    <w:p w14:paraId="7532A72D" w14:textId="76908541" w:rsidR="00B41ED2" w:rsidRPr="00B41ED2" w:rsidRDefault="00B41ED2" w:rsidP="00B41ED2">
      <w:pPr>
        <w:tabs>
          <w:tab w:val="left" w:pos="6237"/>
        </w:tabs>
        <w:spacing w:after="0" w:line="240" w:lineRule="auto"/>
        <w:rPr>
          <w:rFonts w:ascii="Times New Roman" w:hAnsi="Times New Roman"/>
          <w:sz w:val="28"/>
          <w:szCs w:val="28"/>
        </w:rPr>
      </w:pPr>
      <w:r w:rsidRPr="00B41ED2">
        <w:rPr>
          <w:rFonts w:ascii="Times New Roman" w:hAnsi="Times New Roman"/>
          <w:sz w:val="28"/>
          <w:szCs w:val="28"/>
        </w:rPr>
        <w:t>Veselības ministr</w:t>
      </w:r>
      <w:r w:rsidR="006F5028">
        <w:rPr>
          <w:rFonts w:ascii="Times New Roman" w:hAnsi="Times New Roman"/>
          <w:sz w:val="28"/>
          <w:szCs w:val="28"/>
        </w:rPr>
        <w:t>s</w:t>
      </w:r>
      <w:r w:rsidRPr="00B41ED2">
        <w:rPr>
          <w:rFonts w:ascii="Times New Roman" w:hAnsi="Times New Roman"/>
          <w:sz w:val="28"/>
          <w:szCs w:val="28"/>
        </w:rPr>
        <w:t xml:space="preserve">                                                                         </w:t>
      </w:r>
      <w:r w:rsidR="006F5028">
        <w:rPr>
          <w:rFonts w:ascii="Times New Roman" w:hAnsi="Times New Roman"/>
          <w:sz w:val="28"/>
          <w:szCs w:val="28"/>
        </w:rPr>
        <w:t>D. Pavļuts</w:t>
      </w:r>
      <w:r w:rsidRPr="00B41ED2">
        <w:rPr>
          <w:rFonts w:ascii="Times New Roman" w:hAnsi="Times New Roman"/>
          <w:sz w:val="28"/>
          <w:szCs w:val="28"/>
        </w:rPr>
        <w:t xml:space="preserve">         </w:t>
      </w:r>
    </w:p>
    <w:p w14:paraId="33445698" w14:textId="297E0048" w:rsidR="00B41ED2" w:rsidRDefault="00B41ED2" w:rsidP="00B41ED2">
      <w:pPr>
        <w:tabs>
          <w:tab w:val="left" w:pos="6237"/>
        </w:tabs>
        <w:spacing w:after="0" w:line="240" w:lineRule="auto"/>
        <w:rPr>
          <w:rFonts w:ascii="Times New Roman" w:hAnsi="Times New Roman"/>
          <w:sz w:val="28"/>
          <w:szCs w:val="28"/>
        </w:rPr>
      </w:pPr>
    </w:p>
    <w:p w14:paraId="61DD9A1A" w14:textId="77777777" w:rsidR="009C0367" w:rsidRPr="00B41ED2" w:rsidRDefault="009C0367" w:rsidP="00B41ED2">
      <w:pPr>
        <w:tabs>
          <w:tab w:val="left" w:pos="6237"/>
        </w:tabs>
        <w:spacing w:after="0" w:line="240" w:lineRule="auto"/>
        <w:rPr>
          <w:rFonts w:ascii="Times New Roman" w:hAnsi="Times New Roman"/>
          <w:sz w:val="28"/>
          <w:szCs w:val="28"/>
        </w:rPr>
      </w:pPr>
    </w:p>
    <w:p w14:paraId="1E1A9EFD" w14:textId="7B54CA82" w:rsidR="00B41ED2" w:rsidRPr="00B41ED2" w:rsidRDefault="00B41ED2" w:rsidP="00B41ED2">
      <w:pPr>
        <w:tabs>
          <w:tab w:val="left" w:pos="6237"/>
        </w:tabs>
        <w:spacing w:after="0" w:line="240" w:lineRule="auto"/>
        <w:rPr>
          <w:rFonts w:ascii="Times New Roman" w:hAnsi="Times New Roman"/>
          <w:noProof/>
          <w:color w:val="000000"/>
          <w:sz w:val="28"/>
          <w:szCs w:val="28"/>
        </w:rPr>
      </w:pPr>
      <w:r w:rsidRPr="00B41ED2">
        <w:rPr>
          <w:rFonts w:ascii="Times New Roman" w:hAnsi="Times New Roman"/>
          <w:noProof/>
          <w:color w:val="000000"/>
          <w:sz w:val="28"/>
          <w:szCs w:val="28"/>
        </w:rPr>
        <w:t>Vīza: Valsts sekretār</w:t>
      </w:r>
      <w:r w:rsidR="004250FF">
        <w:rPr>
          <w:rFonts w:ascii="Times New Roman" w:hAnsi="Times New Roman"/>
          <w:noProof/>
          <w:color w:val="000000"/>
          <w:sz w:val="28"/>
          <w:szCs w:val="28"/>
        </w:rPr>
        <w:t>a p.i.</w:t>
      </w:r>
      <w:r w:rsidRPr="00B41ED2">
        <w:rPr>
          <w:rFonts w:ascii="Times New Roman" w:hAnsi="Times New Roman"/>
          <w:noProof/>
          <w:color w:val="000000"/>
          <w:sz w:val="28"/>
          <w:szCs w:val="28"/>
        </w:rPr>
        <w:t xml:space="preserve">                                                       </w:t>
      </w:r>
      <w:r w:rsidR="00685EE8">
        <w:rPr>
          <w:rFonts w:ascii="Times New Roman" w:hAnsi="Times New Roman"/>
          <w:noProof/>
          <w:color w:val="000000"/>
          <w:sz w:val="28"/>
          <w:szCs w:val="28"/>
        </w:rPr>
        <w:t xml:space="preserve">            </w:t>
      </w:r>
      <w:r w:rsidR="004250FF">
        <w:rPr>
          <w:rFonts w:ascii="Times New Roman" w:hAnsi="Times New Roman"/>
          <w:noProof/>
          <w:color w:val="000000"/>
          <w:sz w:val="28"/>
          <w:szCs w:val="28"/>
        </w:rPr>
        <w:t>B.Kņigins</w:t>
      </w:r>
      <w:r w:rsidR="006F5028">
        <w:rPr>
          <w:rFonts w:ascii="Times New Roman" w:hAnsi="Times New Roman"/>
          <w:noProof/>
          <w:color w:val="000000"/>
          <w:sz w:val="28"/>
          <w:szCs w:val="28"/>
        </w:rPr>
        <w:t xml:space="preserve"> </w:t>
      </w:r>
    </w:p>
    <w:p w14:paraId="7E5203D5" w14:textId="0D6DD062" w:rsidR="00B41ED2" w:rsidRDefault="00B41ED2" w:rsidP="00B41ED2">
      <w:pPr>
        <w:tabs>
          <w:tab w:val="left" w:pos="6237"/>
        </w:tabs>
        <w:spacing w:after="0" w:line="240" w:lineRule="auto"/>
        <w:rPr>
          <w:rFonts w:ascii="Times New Roman" w:hAnsi="Times New Roman"/>
          <w:noProof/>
          <w:color w:val="000000"/>
          <w:sz w:val="28"/>
          <w:szCs w:val="28"/>
        </w:rPr>
      </w:pPr>
    </w:p>
    <w:p w14:paraId="48DFF985" w14:textId="53744CD1" w:rsidR="009C0367" w:rsidRDefault="009C0367" w:rsidP="00B41ED2">
      <w:pPr>
        <w:tabs>
          <w:tab w:val="left" w:pos="6237"/>
        </w:tabs>
        <w:spacing w:after="0" w:line="240" w:lineRule="auto"/>
        <w:rPr>
          <w:rFonts w:ascii="Times New Roman" w:hAnsi="Times New Roman"/>
          <w:noProof/>
          <w:color w:val="000000"/>
          <w:sz w:val="28"/>
          <w:szCs w:val="28"/>
        </w:rPr>
      </w:pPr>
    </w:p>
    <w:p w14:paraId="2FB3BE2D" w14:textId="1D938C6E" w:rsidR="009C0367" w:rsidRDefault="009C0367" w:rsidP="00B41ED2">
      <w:pPr>
        <w:tabs>
          <w:tab w:val="left" w:pos="6237"/>
        </w:tabs>
        <w:spacing w:after="0" w:line="240" w:lineRule="auto"/>
        <w:rPr>
          <w:rFonts w:ascii="Times New Roman" w:hAnsi="Times New Roman"/>
          <w:noProof/>
          <w:color w:val="000000"/>
          <w:sz w:val="28"/>
          <w:szCs w:val="28"/>
        </w:rPr>
      </w:pPr>
    </w:p>
    <w:p w14:paraId="407F27C3" w14:textId="69252879" w:rsidR="009C0367" w:rsidRDefault="009C0367" w:rsidP="00B41ED2">
      <w:pPr>
        <w:tabs>
          <w:tab w:val="left" w:pos="6237"/>
        </w:tabs>
        <w:spacing w:after="0" w:line="240" w:lineRule="auto"/>
        <w:rPr>
          <w:rFonts w:ascii="Times New Roman" w:hAnsi="Times New Roman"/>
          <w:noProof/>
          <w:color w:val="000000"/>
          <w:sz w:val="28"/>
          <w:szCs w:val="28"/>
        </w:rPr>
      </w:pPr>
    </w:p>
    <w:p w14:paraId="518E927B" w14:textId="6596616E" w:rsidR="009C0367" w:rsidRDefault="009C0367" w:rsidP="00B41ED2">
      <w:pPr>
        <w:tabs>
          <w:tab w:val="left" w:pos="6237"/>
        </w:tabs>
        <w:spacing w:after="0" w:line="240" w:lineRule="auto"/>
        <w:rPr>
          <w:rFonts w:ascii="Times New Roman" w:hAnsi="Times New Roman"/>
          <w:noProof/>
          <w:color w:val="000000"/>
          <w:sz w:val="28"/>
          <w:szCs w:val="28"/>
        </w:rPr>
      </w:pPr>
    </w:p>
    <w:p w14:paraId="5524B69D" w14:textId="7C7E9653" w:rsidR="009C0367" w:rsidRDefault="009C0367" w:rsidP="00B41ED2">
      <w:pPr>
        <w:tabs>
          <w:tab w:val="left" w:pos="6237"/>
        </w:tabs>
        <w:spacing w:after="0" w:line="240" w:lineRule="auto"/>
        <w:rPr>
          <w:rFonts w:ascii="Times New Roman" w:hAnsi="Times New Roman"/>
          <w:noProof/>
          <w:color w:val="000000"/>
          <w:sz w:val="28"/>
          <w:szCs w:val="28"/>
        </w:rPr>
      </w:pPr>
    </w:p>
    <w:p w14:paraId="1F59E092" w14:textId="5609029A" w:rsidR="009C0367" w:rsidRDefault="009C0367" w:rsidP="00B41ED2">
      <w:pPr>
        <w:tabs>
          <w:tab w:val="left" w:pos="6237"/>
        </w:tabs>
        <w:spacing w:after="0" w:line="240" w:lineRule="auto"/>
        <w:rPr>
          <w:rFonts w:ascii="Times New Roman" w:hAnsi="Times New Roman"/>
          <w:noProof/>
          <w:color w:val="000000"/>
          <w:sz w:val="28"/>
          <w:szCs w:val="28"/>
        </w:rPr>
      </w:pPr>
    </w:p>
    <w:p w14:paraId="2D814DD7" w14:textId="31FC6FCA" w:rsidR="00B41ED2" w:rsidRPr="00B41ED2" w:rsidRDefault="006F5028" w:rsidP="00B41ED2">
      <w:pPr>
        <w:tabs>
          <w:tab w:val="left" w:pos="6237"/>
        </w:tabs>
        <w:spacing w:after="0" w:line="240" w:lineRule="auto"/>
        <w:rPr>
          <w:rFonts w:ascii="Times New Roman" w:hAnsi="Times New Roman"/>
          <w:sz w:val="28"/>
          <w:szCs w:val="28"/>
        </w:rPr>
      </w:pPr>
      <w:r>
        <w:rPr>
          <w:rFonts w:ascii="Times New Roman" w:hAnsi="Times New Roman"/>
          <w:sz w:val="24"/>
          <w:szCs w:val="28"/>
        </w:rPr>
        <w:t xml:space="preserve">D.Roga </w:t>
      </w:r>
      <w:r w:rsidR="00B41ED2" w:rsidRPr="00B41ED2">
        <w:rPr>
          <w:rFonts w:ascii="Times New Roman" w:hAnsi="Times New Roman"/>
          <w:sz w:val="24"/>
          <w:szCs w:val="28"/>
        </w:rPr>
        <w:t>67876</w:t>
      </w:r>
      <w:r>
        <w:rPr>
          <w:rFonts w:ascii="Times New Roman" w:hAnsi="Times New Roman"/>
          <w:sz w:val="24"/>
          <w:szCs w:val="28"/>
        </w:rPr>
        <w:t>093</w:t>
      </w:r>
    </w:p>
    <w:p w14:paraId="54940F11" w14:textId="5E3DDF90" w:rsidR="00B41ED2" w:rsidRPr="00B41ED2" w:rsidRDefault="004250FF" w:rsidP="00B41ED2">
      <w:pPr>
        <w:tabs>
          <w:tab w:val="left" w:pos="6237"/>
        </w:tabs>
        <w:spacing w:after="0" w:line="240" w:lineRule="auto"/>
        <w:rPr>
          <w:rFonts w:ascii="Times New Roman" w:hAnsi="Times New Roman"/>
          <w:sz w:val="24"/>
          <w:szCs w:val="28"/>
        </w:rPr>
      </w:pPr>
      <w:hyperlink r:id="rId10" w:history="1">
        <w:r w:rsidR="006F5028" w:rsidRPr="00453DB8">
          <w:rPr>
            <w:rStyle w:val="Hyperlink"/>
            <w:rFonts w:ascii="Times New Roman" w:hAnsi="Times New Roman"/>
            <w:sz w:val="24"/>
            <w:szCs w:val="28"/>
          </w:rPr>
          <w:t>Dace.Roga@vm.gov.lv</w:t>
        </w:r>
      </w:hyperlink>
      <w:r w:rsidR="00B41ED2">
        <w:rPr>
          <w:rFonts w:ascii="Times New Roman" w:hAnsi="Times New Roman"/>
          <w:sz w:val="24"/>
          <w:szCs w:val="28"/>
        </w:rPr>
        <w:t xml:space="preserve"> </w:t>
      </w:r>
    </w:p>
    <w:p w14:paraId="222F88C5" w14:textId="6B6B0FAC" w:rsidR="00EE787C" w:rsidRPr="00B41ED2" w:rsidRDefault="00EE787C" w:rsidP="00015DBB">
      <w:pPr>
        <w:pStyle w:val="Body"/>
        <w:spacing w:after="0" w:line="240" w:lineRule="auto"/>
        <w:ind w:firstLine="709"/>
        <w:jc w:val="both"/>
        <w:rPr>
          <w:rFonts w:ascii="Times New Roman" w:hAnsi="Times New Roman"/>
          <w:color w:val="auto"/>
          <w:sz w:val="24"/>
          <w:szCs w:val="24"/>
        </w:rPr>
      </w:pPr>
    </w:p>
    <w:p w14:paraId="2748157A" w14:textId="793DC859" w:rsidR="00A23D25" w:rsidRPr="009B7801" w:rsidRDefault="00A23D25" w:rsidP="00894C55">
      <w:pPr>
        <w:tabs>
          <w:tab w:val="left" w:pos="6237"/>
        </w:tabs>
        <w:spacing w:after="0" w:line="240" w:lineRule="auto"/>
        <w:rPr>
          <w:rFonts w:ascii="Times New Roman" w:hAnsi="Times New Roman"/>
          <w:sz w:val="24"/>
          <w:szCs w:val="24"/>
        </w:rPr>
      </w:pPr>
    </w:p>
    <w:p w14:paraId="12ED395D" w14:textId="273785EE" w:rsidR="00EE787C" w:rsidRPr="009B7801" w:rsidRDefault="00EE787C" w:rsidP="00894C55">
      <w:pPr>
        <w:tabs>
          <w:tab w:val="left" w:pos="6237"/>
        </w:tabs>
        <w:spacing w:after="0" w:line="240" w:lineRule="auto"/>
        <w:rPr>
          <w:rFonts w:ascii="Times New Roman" w:hAnsi="Times New Roman"/>
          <w:sz w:val="24"/>
          <w:szCs w:val="24"/>
        </w:rPr>
      </w:pPr>
    </w:p>
    <w:p w14:paraId="136CB42D" w14:textId="774A372E" w:rsidR="00A23D25" w:rsidRPr="009B7801" w:rsidRDefault="00A23D25" w:rsidP="00894C55">
      <w:pPr>
        <w:tabs>
          <w:tab w:val="left" w:pos="6237"/>
        </w:tabs>
        <w:spacing w:after="0" w:line="240" w:lineRule="auto"/>
        <w:rPr>
          <w:rFonts w:ascii="Times New Roman" w:hAnsi="Times New Roman"/>
          <w:sz w:val="24"/>
          <w:szCs w:val="24"/>
        </w:rPr>
      </w:pPr>
    </w:p>
    <w:sectPr w:rsidR="00A23D25" w:rsidRPr="009B7801" w:rsidSect="001928C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ECC1" w14:textId="77777777" w:rsidR="00F47150" w:rsidRDefault="00F47150" w:rsidP="00894C55">
      <w:pPr>
        <w:spacing w:after="0" w:line="240" w:lineRule="auto"/>
      </w:pPr>
      <w:r>
        <w:separator/>
      </w:r>
    </w:p>
  </w:endnote>
  <w:endnote w:type="continuationSeparator" w:id="0">
    <w:p w14:paraId="4683C1D8" w14:textId="77777777" w:rsidR="00F47150" w:rsidRDefault="00F471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71C" w14:textId="03B960DF" w:rsidR="00D30449" w:rsidRPr="003D7F0C" w:rsidRDefault="00D30449" w:rsidP="00D30449">
    <w:pPr>
      <w:pStyle w:val="Footer"/>
      <w:rPr>
        <w:rFonts w:ascii="Times New Roman" w:hAnsi="Times New Roman"/>
        <w:sz w:val="20"/>
        <w:szCs w:val="20"/>
      </w:rPr>
    </w:pPr>
    <w:r>
      <w:rPr>
        <w:rFonts w:ascii="Times New Roman" w:hAnsi="Times New Roman"/>
        <w:sz w:val="20"/>
        <w:szCs w:val="20"/>
      </w:rPr>
      <w:t>VMAnot_</w:t>
    </w:r>
    <w:r w:rsidR="00EB09CF">
      <w:rPr>
        <w:rFonts w:ascii="Times New Roman" w:hAnsi="Times New Roman"/>
        <w:sz w:val="20"/>
        <w:szCs w:val="20"/>
      </w:rPr>
      <w:t>0609</w:t>
    </w:r>
    <w:r w:rsidR="0068468D">
      <w:rPr>
        <w:rFonts w:ascii="Times New Roman" w:hAnsi="Times New Roman"/>
        <w:sz w:val="20"/>
        <w:szCs w:val="20"/>
      </w:rPr>
      <w:t>21</w:t>
    </w:r>
    <w:r>
      <w:rPr>
        <w:rFonts w:ascii="Times New Roman" w:hAnsi="Times New Roman"/>
        <w:sz w:val="20"/>
        <w:szCs w:val="20"/>
      </w:rPr>
      <w:t>_A</w:t>
    </w:r>
    <w:r w:rsidR="0068468D">
      <w:rPr>
        <w:rFonts w:ascii="Times New Roman" w:hAnsi="Times New Roman"/>
        <w:sz w:val="20"/>
        <w:szCs w:val="20"/>
      </w:rPr>
      <w:t>Lgroz</w:t>
    </w:r>
  </w:p>
  <w:p w14:paraId="62EB0AF0" w14:textId="0EF0CD47" w:rsidR="00F3603F" w:rsidRPr="00520938" w:rsidRDefault="00F3603F" w:rsidP="003D7F0C">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6A3D" w14:textId="2E60B32A" w:rsidR="00F3603F" w:rsidRPr="003D7F0C" w:rsidRDefault="00D30449" w:rsidP="003D7F0C">
    <w:pPr>
      <w:pStyle w:val="Footer"/>
      <w:rPr>
        <w:rFonts w:ascii="Times New Roman" w:hAnsi="Times New Roman"/>
        <w:sz w:val="20"/>
        <w:szCs w:val="20"/>
      </w:rPr>
    </w:pPr>
    <w:r>
      <w:rPr>
        <w:rFonts w:ascii="Times New Roman" w:hAnsi="Times New Roman"/>
        <w:sz w:val="20"/>
        <w:szCs w:val="20"/>
      </w:rPr>
      <w:t>VMAnot_</w:t>
    </w:r>
    <w:r w:rsidR="00EB09CF">
      <w:rPr>
        <w:rFonts w:ascii="Times New Roman" w:hAnsi="Times New Roman"/>
        <w:sz w:val="20"/>
        <w:szCs w:val="20"/>
      </w:rPr>
      <w:t>0609</w:t>
    </w:r>
    <w:r w:rsidR="0068468D">
      <w:rPr>
        <w:rFonts w:ascii="Times New Roman" w:hAnsi="Times New Roman"/>
        <w:sz w:val="20"/>
        <w:szCs w:val="20"/>
      </w:rPr>
      <w:t>21</w:t>
    </w:r>
    <w:r>
      <w:rPr>
        <w:rFonts w:ascii="Times New Roman" w:hAnsi="Times New Roman"/>
        <w:sz w:val="20"/>
        <w:szCs w:val="20"/>
      </w:rPr>
      <w:t>_A</w:t>
    </w:r>
    <w:r w:rsidR="0068468D">
      <w:rPr>
        <w:rFonts w:ascii="Times New Roman" w:hAnsi="Times New Roman"/>
        <w:sz w:val="20"/>
        <w:szCs w:val="20"/>
      </w:rPr>
      <w:t>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05CA" w14:textId="77777777" w:rsidR="00F47150" w:rsidRDefault="00F47150" w:rsidP="00894C55">
      <w:pPr>
        <w:spacing w:after="0" w:line="240" w:lineRule="auto"/>
      </w:pPr>
      <w:r>
        <w:separator/>
      </w:r>
    </w:p>
  </w:footnote>
  <w:footnote w:type="continuationSeparator" w:id="0">
    <w:p w14:paraId="75D0E8AF" w14:textId="77777777" w:rsidR="00F47150" w:rsidRDefault="00F47150" w:rsidP="00894C55">
      <w:pPr>
        <w:spacing w:after="0" w:line="240" w:lineRule="auto"/>
      </w:pPr>
      <w:r>
        <w:continuationSeparator/>
      </w:r>
    </w:p>
  </w:footnote>
  <w:footnote w:id="1">
    <w:p w14:paraId="6D9B40E1" w14:textId="77777777" w:rsidR="009D5458" w:rsidRDefault="009D5458" w:rsidP="009D5458">
      <w:pPr>
        <w:pStyle w:val="FootnoteText"/>
        <w:jc w:val="both"/>
      </w:pPr>
      <w:r w:rsidRPr="008C540F">
        <w:rPr>
          <w:rStyle w:val="FootnoteReference"/>
          <w:rFonts w:ascii="Times New Roman" w:hAnsi="Times New Roman"/>
        </w:rPr>
        <w:footnoteRef/>
      </w:r>
      <w:r w:rsidRPr="008C540F">
        <w:rPr>
          <w:rFonts w:ascii="Times New Roman" w:hAnsi="Times New Roman"/>
        </w:rPr>
        <w:t xml:space="preserve"> MK 29.10.2019. rīkojums Nr. 537 "Par konceptuālo ziņojumu "Par māsas profesijas turpmāko attīstību""</w:t>
      </w:r>
      <w:r>
        <w:rPr>
          <w:rFonts w:ascii="Times New Roman" w:hAnsi="Times New Roman"/>
        </w:rPr>
        <w:t xml:space="preserve"> Pieejams: </w:t>
      </w:r>
      <w:hyperlink r:id="rId1" w:history="1">
        <w:r w:rsidRPr="00D20645">
          <w:rPr>
            <w:rStyle w:val="Hyperlink"/>
            <w:rFonts w:ascii="Times New Roman" w:hAnsi="Times New Roman"/>
          </w:rPr>
          <w:t>https://likumi.lv/ta/id/310369</w:t>
        </w:r>
      </w:hyperlink>
    </w:p>
  </w:footnote>
  <w:footnote w:id="2">
    <w:p w14:paraId="376C788A" w14:textId="77777777" w:rsidR="00EB7C70" w:rsidRPr="0023750D" w:rsidRDefault="00EB7C70" w:rsidP="00EB7C70">
      <w:pPr>
        <w:pStyle w:val="FootnoteText"/>
        <w:rPr>
          <w:rFonts w:ascii="Times New Roman" w:hAnsi="Times New Roman"/>
        </w:rPr>
      </w:pPr>
      <w:r>
        <w:rPr>
          <w:rStyle w:val="FootnoteReference"/>
        </w:rPr>
        <w:footnoteRef/>
      </w:r>
      <w:r>
        <w:t xml:space="preserve"> </w:t>
      </w:r>
      <w:r w:rsidRPr="0023750D">
        <w:rPr>
          <w:rFonts w:ascii="Times New Roman" w:hAnsi="Times New Roman"/>
        </w:rPr>
        <w:t xml:space="preserve">Konceptuālā ziņojuma </w:t>
      </w:r>
      <w:r w:rsidRPr="00E713C7">
        <w:rPr>
          <w:rFonts w:ascii="Times New Roman" w:hAnsi="Times New Roman"/>
        </w:rPr>
        <w:t xml:space="preserve">"Par māsas profesijas turpmāko attīstību" </w:t>
      </w:r>
      <w:r w:rsidRPr="0023750D">
        <w:rPr>
          <w:rFonts w:ascii="Times New Roman" w:hAnsi="Times New Roman"/>
        </w:rPr>
        <w:t>4.punkts</w:t>
      </w:r>
    </w:p>
  </w:footnote>
  <w:footnote w:id="3">
    <w:p w14:paraId="575928E3" w14:textId="77777777" w:rsidR="00EB7C70" w:rsidRDefault="00EB7C70" w:rsidP="00EB7C70">
      <w:pPr>
        <w:pStyle w:val="FootnoteText"/>
        <w:jc w:val="both"/>
      </w:pPr>
      <w:r>
        <w:rPr>
          <w:rStyle w:val="FootnoteReference"/>
        </w:rPr>
        <w:footnoteRef/>
      </w:r>
      <w:r>
        <w:t xml:space="preserve"> </w:t>
      </w:r>
      <w:r w:rsidRPr="007107DB">
        <w:rPr>
          <w:rFonts w:ascii="Times New Roman" w:hAnsi="Times New Roman"/>
        </w:rPr>
        <w:t>Eiropas Parlamenta un Padomes Direktīva 2013/55/ES (2013.gada 20. novembris), ar ko groza Direktīvu 2005/36/EK par profesionālo kvalifikāciju atzīšanu un Regulu (ES) Nr. 1024/2012 par administratīvo sadarbību, izmantojot Iekšējā tirgus informācijas sistēmu ( IMI regulu)  21.a panta 23) apakšpunkts</w:t>
      </w:r>
    </w:p>
  </w:footnote>
  <w:footnote w:id="4">
    <w:p w14:paraId="128275BE" w14:textId="77777777" w:rsidR="00EB7C70" w:rsidRPr="0023750D" w:rsidRDefault="00EB7C70" w:rsidP="00EB7C70">
      <w:pPr>
        <w:pStyle w:val="FootnoteText"/>
        <w:rPr>
          <w:rFonts w:ascii="Times New Roman" w:hAnsi="Times New Roman"/>
        </w:rPr>
      </w:pPr>
      <w:r w:rsidRPr="0023750D">
        <w:rPr>
          <w:rStyle w:val="FootnoteReference"/>
          <w:rFonts w:ascii="Times New Roman" w:hAnsi="Times New Roman"/>
        </w:rPr>
        <w:footnoteRef/>
      </w:r>
      <w:r w:rsidRPr="0023750D">
        <w:rPr>
          <w:rFonts w:ascii="Times New Roman" w:hAnsi="Times New Roman"/>
        </w:rPr>
        <w:t xml:space="preserve"> Māsas (vispārējās aprūpes māsas) profesijas standarts saskaņots Profesionālās izglītības un nodarbinātības trīspusējās sadarbības apakšpadomes 2020. gada 12. augusta sēdē, protokols Nr. 6 </w:t>
      </w:r>
    </w:p>
    <w:p w14:paraId="31EBB55E" w14:textId="77777777" w:rsidR="00EB7C70" w:rsidRDefault="00EB7C70" w:rsidP="00EB7C70">
      <w:pPr>
        <w:pStyle w:val="FootnoteText"/>
      </w:pPr>
      <w:r w:rsidRPr="0023750D">
        <w:rPr>
          <w:rFonts w:ascii="Times New Roman" w:hAnsi="Times New Roman"/>
        </w:rPr>
        <w:t>Pieejams: https://registri.visc.gov.lv/profizglitiba/dokumenti/standarti/2017/PS-144.pdf</w:t>
      </w:r>
    </w:p>
  </w:footnote>
  <w:footnote w:id="5">
    <w:p w14:paraId="5C81C29F" w14:textId="77777777" w:rsidR="00750609" w:rsidRPr="00FD26F4" w:rsidRDefault="00750609" w:rsidP="00750609">
      <w:pPr>
        <w:pStyle w:val="FootnoteText"/>
        <w:jc w:val="both"/>
        <w:rPr>
          <w:rFonts w:ascii="Times New Roman" w:hAnsi="Times New Roman"/>
        </w:rPr>
      </w:pPr>
      <w:r>
        <w:rPr>
          <w:rStyle w:val="FootnoteReference"/>
        </w:rPr>
        <w:footnoteRef/>
      </w:r>
      <w:r>
        <w:t xml:space="preserve"> </w:t>
      </w:r>
      <w:r w:rsidRPr="00FD26F4">
        <w:rPr>
          <w:rFonts w:ascii="Times New Roman" w:hAnsi="Times New Roman"/>
        </w:rPr>
        <w:t>Ministru kabineta 2020. gada 10. decembra noteikumi Nr. 737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6">
    <w:p w14:paraId="22C58B34" w14:textId="40ECBFA5" w:rsidR="005B3B8F" w:rsidRDefault="005B3B8F">
      <w:pPr>
        <w:pStyle w:val="FootnoteText"/>
      </w:pPr>
      <w:r>
        <w:rPr>
          <w:rStyle w:val="FootnoteReference"/>
        </w:rPr>
        <w:footnoteRef/>
      </w:r>
      <w:r>
        <w:t xml:space="preserve"> </w:t>
      </w:r>
      <w:r w:rsidRPr="0023750D">
        <w:rPr>
          <w:rFonts w:ascii="Times New Roman" w:hAnsi="Times New Roman"/>
        </w:rPr>
        <w:t xml:space="preserve">Konceptuālā ziņojuma </w:t>
      </w:r>
      <w:r w:rsidRPr="00E713C7">
        <w:rPr>
          <w:rFonts w:ascii="Times New Roman" w:hAnsi="Times New Roman"/>
        </w:rPr>
        <w:t>"Par māsas profesijas turpmāko attīstību"</w:t>
      </w:r>
      <w:r>
        <w:rPr>
          <w:rFonts w:ascii="Times New Roman" w:hAnsi="Times New Roman"/>
        </w:rPr>
        <w:t xml:space="preserve"> 85.punkts</w:t>
      </w:r>
    </w:p>
  </w:footnote>
  <w:footnote w:id="7">
    <w:p w14:paraId="353063CC" w14:textId="63F74A24" w:rsidR="00731CF5" w:rsidRDefault="00731CF5">
      <w:pPr>
        <w:pStyle w:val="FootnoteText"/>
      </w:pPr>
      <w:r>
        <w:rPr>
          <w:rStyle w:val="FootnoteReference"/>
        </w:rPr>
        <w:footnoteRef/>
      </w:r>
      <w:r>
        <w:t xml:space="preserve"> </w:t>
      </w:r>
      <w:r w:rsidRPr="0023750D">
        <w:rPr>
          <w:rFonts w:ascii="Times New Roman" w:hAnsi="Times New Roman"/>
        </w:rPr>
        <w:t xml:space="preserve">Konceptuālā ziņojuma </w:t>
      </w:r>
      <w:r w:rsidRPr="00E713C7">
        <w:rPr>
          <w:rFonts w:ascii="Times New Roman" w:hAnsi="Times New Roman"/>
        </w:rPr>
        <w:t>"Par māsas profesijas turpmāko attīstību"</w:t>
      </w:r>
      <w:r w:rsidR="008816E3">
        <w:rPr>
          <w:rFonts w:ascii="Times New Roman" w:hAnsi="Times New Roman"/>
        </w:rPr>
        <w:t xml:space="preserve"> 2.sadaļas </w:t>
      </w:r>
      <w:r w:rsidR="0067595C">
        <w:rPr>
          <w:rFonts w:ascii="Times New Roman" w:hAnsi="Times New Roman"/>
        </w:rPr>
        <w:t>85.,88.punkts</w:t>
      </w:r>
    </w:p>
  </w:footnote>
  <w:footnote w:id="8">
    <w:p w14:paraId="1A1BF60F" w14:textId="77777777" w:rsidR="006A7EA5" w:rsidRDefault="006A7EA5" w:rsidP="006A7EA5">
      <w:pPr>
        <w:pStyle w:val="FootnoteText"/>
        <w:jc w:val="both"/>
      </w:pPr>
      <w:r>
        <w:rPr>
          <w:rStyle w:val="FootnoteReference"/>
        </w:rPr>
        <w:footnoteRef/>
      </w:r>
      <w:r>
        <w:t xml:space="preserve"> </w:t>
      </w:r>
      <w:r w:rsidRPr="000752DF">
        <w:rPr>
          <w:rFonts w:ascii="Times New Roman" w:hAnsi="Times New Roman"/>
        </w:rPr>
        <w:t>2020. gada 10. septembra likums "Grozījumi likumā "Par reglamentētajām profesijām un profesionālās kvalifikācijas atzīšanu"". https://likumi.lv/ta/id/317502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F6C2" w14:textId="77777777" w:rsidR="00F3603F" w:rsidRPr="00C25B49" w:rsidRDefault="00DF74E9">
    <w:pPr>
      <w:pStyle w:val="Header"/>
      <w:jc w:val="center"/>
      <w:rPr>
        <w:rFonts w:ascii="Times New Roman" w:hAnsi="Times New Roman"/>
        <w:sz w:val="24"/>
        <w:szCs w:val="20"/>
      </w:rPr>
    </w:pPr>
    <w:r w:rsidRPr="00C25B49">
      <w:rPr>
        <w:rFonts w:ascii="Times New Roman" w:hAnsi="Times New Roman"/>
        <w:sz w:val="24"/>
        <w:szCs w:val="20"/>
      </w:rPr>
      <w:fldChar w:fldCharType="begin"/>
    </w:r>
    <w:r w:rsidR="00F3603F"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E67389">
      <w:rPr>
        <w:rFonts w:ascii="Times New Roman" w:hAnsi="Times New Roman"/>
        <w:noProof/>
        <w:sz w:val="24"/>
        <w:szCs w:val="20"/>
      </w:rPr>
      <w:t>9</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1442C"/>
    <w:multiLevelType w:val="hybridMultilevel"/>
    <w:tmpl w:val="3F7E21E6"/>
    <w:lvl w:ilvl="0" w:tplc="59B26702">
      <w:start w:val="1"/>
      <w:numFmt w:val="decimal"/>
      <w:lvlText w:val="%1)"/>
      <w:lvlJc w:val="left"/>
      <w:pPr>
        <w:ind w:left="360" w:hanging="360"/>
      </w:pPr>
    </w:lvl>
    <w:lvl w:ilvl="1" w:tplc="3CCA8078" w:tentative="1">
      <w:start w:val="1"/>
      <w:numFmt w:val="lowerLetter"/>
      <w:lvlText w:val="%2."/>
      <w:lvlJc w:val="left"/>
      <w:pPr>
        <w:ind w:left="1080" w:hanging="360"/>
      </w:pPr>
    </w:lvl>
    <w:lvl w:ilvl="2" w:tplc="170EDDCC" w:tentative="1">
      <w:start w:val="1"/>
      <w:numFmt w:val="lowerRoman"/>
      <w:lvlText w:val="%3."/>
      <w:lvlJc w:val="right"/>
      <w:pPr>
        <w:ind w:left="1800" w:hanging="180"/>
      </w:pPr>
    </w:lvl>
    <w:lvl w:ilvl="3" w:tplc="9880F462" w:tentative="1">
      <w:start w:val="1"/>
      <w:numFmt w:val="decimal"/>
      <w:lvlText w:val="%4."/>
      <w:lvlJc w:val="left"/>
      <w:pPr>
        <w:ind w:left="2520" w:hanging="360"/>
      </w:pPr>
    </w:lvl>
    <w:lvl w:ilvl="4" w:tplc="0C569352" w:tentative="1">
      <w:start w:val="1"/>
      <w:numFmt w:val="lowerLetter"/>
      <w:lvlText w:val="%5."/>
      <w:lvlJc w:val="left"/>
      <w:pPr>
        <w:ind w:left="3240" w:hanging="360"/>
      </w:pPr>
    </w:lvl>
    <w:lvl w:ilvl="5" w:tplc="42AC1596" w:tentative="1">
      <w:start w:val="1"/>
      <w:numFmt w:val="lowerRoman"/>
      <w:lvlText w:val="%6."/>
      <w:lvlJc w:val="right"/>
      <w:pPr>
        <w:ind w:left="3960" w:hanging="180"/>
      </w:pPr>
    </w:lvl>
    <w:lvl w:ilvl="6" w:tplc="A1F25B32" w:tentative="1">
      <w:start w:val="1"/>
      <w:numFmt w:val="decimal"/>
      <w:lvlText w:val="%7."/>
      <w:lvlJc w:val="left"/>
      <w:pPr>
        <w:ind w:left="4680" w:hanging="360"/>
      </w:pPr>
    </w:lvl>
    <w:lvl w:ilvl="7" w:tplc="DFD473AA" w:tentative="1">
      <w:start w:val="1"/>
      <w:numFmt w:val="lowerLetter"/>
      <w:lvlText w:val="%8."/>
      <w:lvlJc w:val="left"/>
      <w:pPr>
        <w:ind w:left="5400" w:hanging="360"/>
      </w:pPr>
    </w:lvl>
    <w:lvl w:ilvl="8" w:tplc="DEC60A72" w:tentative="1">
      <w:start w:val="1"/>
      <w:numFmt w:val="lowerRoman"/>
      <w:lvlText w:val="%9."/>
      <w:lvlJc w:val="right"/>
      <w:pPr>
        <w:ind w:left="6120" w:hanging="180"/>
      </w:pPr>
    </w:lvl>
  </w:abstractNum>
  <w:abstractNum w:abstractNumId="1" w15:restartNumberingAfterBreak="0">
    <w:nsid w:val="0B4B603B"/>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D92EBF"/>
    <w:multiLevelType w:val="hybridMultilevel"/>
    <w:tmpl w:val="04605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204C75"/>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53A642E2"/>
    <w:multiLevelType w:val="hybridMultilevel"/>
    <w:tmpl w:val="2D7A1C60"/>
    <w:lvl w:ilvl="0" w:tplc="5CB62C80">
      <w:start w:val="1"/>
      <w:numFmt w:val="decimal"/>
      <w:lvlText w:val="%1)"/>
      <w:lvlJc w:val="left"/>
      <w:pPr>
        <w:ind w:left="360" w:hanging="360"/>
      </w:pPr>
    </w:lvl>
    <w:lvl w:ilvl="1" w:tplc="A080BC52" w:tentative="1">
      <w:start w:val="1"/>
      <w:numFmt w:val="lowerLetter"/>
      <w:lvlText w:val="%2."/>
      <w:lvlJc w:val="left"/>
      <w:pPr>
        <w:ind w:left="1080" w:hanging="360"/>
      </w:pPr>
    </w:lvl>
    <w:lvl w:ilvl="2" w:tplc="0AB2C9EA" w:tentative="1">
      <w:start w:val="1"/>
      <w:numFmt w:val="lowerRoman"/>
      <w:lvlText w:val="%3."/>
      <w:lvlJc w:val="right"/>
      <w:pPr>
        <w:ind w:left="1800" w:hanging="180"/>
      </w:pPr>
    </w:lvl>
    <w:lvl w:ilvl="3" w:tplc="919A6B44" w:tentative="1">
      <w:start w:val="1"/>
      <w:numFmt w:val="decimal"/>
      <w:lvlText w:val="%4."/>
      <w:lvlJc w:val="left"/>
      <w:pPr>
        <w:ind w:left="2520" w:hanging="360"/>
      </w:pPr>
    </w:lvl>
    <w:lvl w:ilvl="4" w:tplc="9DA65770" w:tentative="1">
      <w:start w:val="1"/>
      <w:numFmt w:val="lowerLetter"/>
      <w:lvlText w:val="%5."/>
      <w:lvlJc w:val="left"/>
      <w:pPr>
        <w:ind w:left="3240" w:hanging="360"/>
      </w:pPr>
    </w:lvl>
    <w:lvl w:ilvl="5" w:tplc="DDC2DDF0" w:tentative="1">
      <w:start w:val="1"/>
      <w:numFmt w:val="lowerRoman"/>
      <w:lvlText w:val="%6."/>
      <w:lvlJc w:val="right"/>
      <w:pPr>
        <w:ind w:left="3960" w:hanging="180"/>
      </w:pPr>
    </w:lvl>
    <w:lvl w:ilvl="6" w:tplc="CB8088B6" w:tentative="1">
      <w:start w:val="1"/>
      <w:numFmt w:val="decimal"/>
      <w:lvlText w:val="%7."/>
      <w:lvlJc w:val="left"/>
      <w:pPr>
        <w:ind w:left="4680" w:hanging="360"/>
      </w:pPr>
    </w:lvl>
    <w:lvl w:ilvl="7" w:tplc="29DAFD24" w:tentative="1">
      <w:start w:val="1"/>
      <w:numFmt w:val="lowerLetter"/>
      <w:lvlText w:val="%8."/>
      <w:lvlJc w:val="left"/>
      <w:pPr>
        <w:ind w:left="5400" w:hanging="360"/>
      </w:pPr>
    </w:lvl>
    <w:lvl w:ilvl="8" w:tplc="07326022" w:tentative="1">
      <w:start w:val="1"/>
      <w:numFmt w:val="lowerRoman"/>
      <w:lvlText w:val="%9."/>
      <w:lvlJc w:val="right"/>
      <w:pPr>
        <w:ind w:left="6120" w:hanging="180"/>
      </w:pPr>
    </w:lvl>
  </w:abstractNum>
  <w:abstractNum w:abstractNumId="6" w15:restartNumberingAfterBreak="0">
    <w:nsid w:val="63411300"/>
    <w:multiLevelType w:val="hybridMultilevel"/>
    <w:tmpl w:val="3072F794"/>
    <w:lvl w:ilvl="0" w:tplc="0426000D">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9257096"/>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B758CF"/>
    <w:multiLevelType w:val="hybridMultilevel"/>
    <w:tmpl w:val="6A1C434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7"/>
  </w:num>
  <w:num w:numId="2">
    <w:abstractNumId w:val="1"/>
  </w:num>
  <w:num w:numId="3">
    <w:abstractNumId w:val="3"/>
  </w:num>
  <w:num w:numId="4">
    <w:abstractNumId w:val="4"/>
  </w:num>
  <w:num w:numId="5">
    <w:abstractNumId w:val="2"/>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41A"/>
    <w:rsid w:val="00001DE8"/>
    <w:rsid w:val="00010556"/>
    <w:rsid w:val="00011533"/>
    <w:rsid w:val="00013F85"/>
    <w:rsid w:val="00015203"/>
    <w:rsid w:val="000179DE"/>
    <w:rsid w:val="0002085F"/>
    <w:rsid w:val="00021F7C"/>
    <w:rsid w:val="00024B92"/>
    <w:rsid w:val="000322D4"/>
    <w:rsid w:val="00035303"/>
    <w:rsid w:val="000354A0"/>
    <w:rsid w:val="00042AC3"/>
    <w:rsid w:val="00046AC9"/>
    <w:rsid w:val="00047154"/>
    <w:rsid w:val="000570AA"/>
    <w:rsid w:val="00070A69"/>
    <w:rsid w:val="0007413B"/>
    <w:rsid w:val="0007448B"/>
    <w:rsid w:val="000752DF"/>
    <w:rsid w:val="000753D0"/>
    <w:rsid w:val="000763E2"/>
    <w:rsid w:val="000765FA"/>
    <w:rsid w:val="000824E8"/>
    <w:rsid w:val="000851CC"/>
    <w:rsid w:val="00093C09"/>
    <w:rsid w:val="00096FBC"/>
    <w:rsid w:val="0009777F"/>
    <w:rsid w:val="000B7A2F"/>
    <w:rsid w:val="000C023D"/>
    <w:rsid w:val="000C7101"/>
    <w:rsid w:val="000C756B"/>
    <w:rsid w:val="000D02D1"/>
    <w:rsid w:val="000D32A5"/>
    <w:rsid w:val="000D4014"/>
    <w:rsid w:val="000D6DD4"/>
    <w:rsid w:val="000E129A"/>
    <w:rsid w:val="000E5867"/>
    <w:rsid w:val="000F103A"/>
    <w:rsid w:val="000F1061"/>
    <w:rsid w:val="000F4AFF"/>
    <w:rsid w:val="00100AFA"/>
    <w:rsid w:val="00101D96"/>
    <w:rsid w:val="00105262"/>
    <w:rsid w:val="00117EE3"/>
    <w:rsid w:val="0012573C"/>
    <w:rsid w:val="00126FA2"/>
    <w:rsid w:val="00133B44"/>
    <w:rsid w:val="00134AFA"/>
    <w:rsid w:val="00142B71"/>
    <w:rsid w:val="0015038E"/>
    <w:rsid w:val="00151AD1"/>
    <w:rsid w:val="00151BE4"/>
    <w:rsid w:val="00153148"/>
    <w:rsid w:val="00154E1B"/>
    <w:rsid w:val="00157DAA"/>
    <w:rsid w:val="001611F2"/>
    <w:rsid w:val="00161EC5"/>
    <w:rsid w:val="00164BFE"/>
    <w:rsid w:val="001667CF"/>
    <w:rsid w:val="001677EC"/>
    <w:rsid w:val="00170515"/>
    <w:rsid w:val="001719F1"/>
    <w:rsid w:val="001723D7"/>
    <w:rsid w:val="00172B54"/>
    <w:rsid w:val="0018161B"/>
    <w:rsid w:val="0018220C"/>
    <w:rsid w:val="00191430"/>
    <w:rsid w:val="001928C8"/>
    <w:rsid w:val="00194B23"/>
    <w:rsid w:val="0019750D"/>
    <w:rsid w:val="001A01FA"/>
    <w:rsid w:val="001A388A"/>
    <w:rsid w:val="001A5021"/>
    <w:rsid w:val="001A5D71"/>
    <w:rsid w:val="001A7E19"/>
    <w:rsid w:val="001A7EE1"/>
    <w:rsid w:val="001B0F84"/>
    <w:rsid w:val="001B1557"/>
    <w:rsid w:val="001C6899"/>
    <w:rsid w:val="001D65FC"/>
    <w:rsid w:val="001E33F4"/>
    <w:rsid w:val="001F0244"/>
    <w:rsid w:val="001F303A"/>
    <w:rsid w:val="001F31FE"/>
    <w:rsid w:val="001F4C80"/>
    <w:rsid w:val="001F7795"/>
    <w:rsid w:val="00206BFB"/>
    <w:rsid w:val="0020763B"/>
    <w:rsid w:val="00207B91"/>
    <w:rsid w:val="002106ED"/>
    <w:rsid w:val="0021178B"/>
    <w:rsid w:val="0021180E"/>
    <w:rsid w:val="00215D7E"/>
    <w:rsid w:val="002177C8"/>
    <w:rsid w:val="00217817"/>
    <w:rsid w:val="00223AF0"/>
    <w:rsid w:val="00224A25"/>
    <w:rsid w:val="00224D1B"/>
    <w:rsid w:val="00234978"/>
    <w:rsid w:val="0023798F"/>
    <w:rsid w:val="00237D22"/>
    <w:rsid w:val="00243426"/>
    <w:rsid w:val="002454E8"/>
    <w:rsid w:val="00246D07"/>
    <w:rsid w:val="0025179B"/>
    <w:rsid w:val="002520C3"/>
    <w:rsid w:val="00252F31"/>
    <w:rsid w:val="00253BF2"/>
    <w:rsid w:val="0025423A"/>
    <w:rsid w:val="00255699"/>
    <w:rsid w:val="002600F8"/>
    <w:rsid w:val="00260603"/>
    <w:rsid w:val="0026406C"/>
    <w:rsid w:val="0026571D"/>
    <w:rsid w:val="002706C6"/>
    <w:rsid w:val="00272D62"/>
    <w:rsid w:val="0027548C"/>
    <w:rsid w:val="00276591"/>
    <w:rsid w:val="00282293"/>
    <w:rsid w:val="00290BE5"/>
    <w:rsid w:val="002911F1"/>
    <w:rsid w:val="002932F9"/>
    <w:rsid w:val="00294051"/>
    <w:rsid w:val="00294A11"/>
    <w:rsid w:val="00294F92"/>
    <w:rsid w:val="002A12EA"/>
    <w:rsid w:val="002B081E"/>
    <w:rsid w:val="002B0E57"/>
    <w:rsid w:val="002B5197"/>
    <w:rsid w:val="002C183C"/>
    <w:rsid w:val="002C45B2"/>
    <w:rsid w:val="002D0914"/>
    <w:rsid w:val="002D40CC"/>
    <w:rsid w:val="002D545D"/>
    <w:rsid w:val="002D7B00"/>
    <w:rsid w:val="002D7FF4"/>
    <w:rsid w:val="002E1C05"/>
    <w:rsid w:val="002E6280"/>
    <w:rsid w:val="002E77DD"/>
    <w:rsid w:val="002F3681"/>
    <w:rsid w:val="002F424D"/>
    <w:rsid w:val="0030275A"/>
    <w:rsid w:val="003057CF"/>
    <w:rsid w:val="003109EF"/>
    <w:rsid w:val="003120A1"/>
    <w:rsid w:val="00312E22"/>
    <w:rsid w:val="003132FB"/>
    <w:rsid w:val="00314348"/>
    <w:rsid w:val="00317EFE"/>
    <w:rsid w:val="00317F3A"/>
    <w:rsid w:val="00321975"/>
    <w:rsid w:val="0032787A"/>
    <w:rsid w:val="00327B9C"/>
    <w:rsid w:val="00327F55"/>
    <w:rsid w:val="003320EE"/>
    <w:rsid w:val="0033211C"/>
    <w:rsid w:val="00340465"/>
    <w:rsid w:val="003435B6"/>
    <w:rsid w:val="003457DF"/>
    <w:rsid w:val="003458E3"/>
    <w:rsid w:val="00345D41"/>
    <w:rsid w:val="00345EC7"/>
    <w:rsid w:val="00346F2D"/>
    <w:rsid w:val="0035124F"/>
    <w:rsid w:val="00351599"/>
    <w:rsid w:val="00351836"/>
    <w:rsid w:val="00357839"/>
    <w:rsid w:val="003720D7"/>
    <w:rsid w:val="00376946"/>
    <w:rsid w:val="0038035E"/>
    <w:rsid w:val="003808B7"/>
    <w:rsid w:val="00386345"/>
    <w:rsid w:val="00387DD7"/>
    <w:rsid w:val="00391620"/>
    <w:rsid w:val="003921C8"/>
    <w:rsid w:val="00392D56"/>
    <w:rsid w:val="00394A57"/>
    <w:rsid w:val="00396A23"/>
    <w:rsid w:val="00396CFF"/>
    <w:rsid w:val="0039780F"/>
    <w:rsid w:val="003A2A58"/>
    <w:rsid w:val="003A30F7"/>
    <w:rsid w:val="003A47BC"/>
    <w:rsid w:val="003A61F8"/>
    <w:rsid w:val="003B0BF9"/>
    <w:rsid w:val="003B3253"/>
    <w:rsid w:val="003C011D"/>
    <w:rsid w:val="003C026E"/>
    <w:rsid w:val="003C5254"/>
    <w:rsid w:val="003D36D3"/>
    <w:rsid w:val="003D7F0C"/>
    <w:rsid w:val="003E0791"/>
    <w:rsid w:val="003E33D3"/>
    <w:rsid w:val="003E5110"/>
    <w:rsid w:val="003F11FA"/>
    <w:rsid w:val="003F28AC"/>
    <w:rsid w:val="003F44E1"/>
    <w:rsid w:val="003F61C0"/>
    <w:rsid w:val="00400C5C"/>
    <w:rsid w:val="00401C74"/>
    <w:rsid w:val="00417150"/>
    <w:rsid w:val="00422624"/>
    <w:rsid w:val="004250FF"/>
    <w:rsid w:val="00433A9C"/>
    <w:rsid w:val="00433EDE"/>
    <w:rsid w:val="0044229B"/>
    <w:rsid w:val="00443EEF"/>
    <w:rsid w:val="00444C3B"/>
    <w:rsid w:val="004454FE"/>
    <w:rsid w:val="00446B0E"/>
    <w:rsid w:val="00447232"/>
    <w:rsid w:val="00450CC4"/>
    <w:rsid w:val="00451614"/>
    <w:rsid w:val="00454B08"/>
    <w:rsid w:val="00454C65"/>
    <w:rsid w:val="0045545B"/>
    <w:rsid w:val="00455E0C"/>
    <w:rsid w:val="00456C2C"/>
    <w:rsid w:val="00456E40"/>
    <w:rsid w:val="00460FE2"/>
    <w:rsid w:val="004622F5"/>
    <w:rsid w:val="00471F27"/>
    <w:rsid w:val="004829C0"/>
    <w:rsid w:val="00483FC9"/>
    <w:rsid w:val="00485495"/>
    <w:rsid w:val="0049301B"/>
    <w:rsid w:val="00493805"/>
    <w:rsid w:val="00493EB9"/>
    <w:rsid w:val="00493F97"/>
    <w:rsid w:val="004959E6"/>
    <w:rsid w:val="00496AC0"/>
    <w:rsid w:val="00497355"/>
    <w:rsid w:val="004A2D2C"/>
    <w:rsid w:val="004A7C1C"/>
    <w:rsid w:val="004B0C95"/>
    <w:rsid w:val="004B1EE6"/>
    <w:rsid w:val="004C1727"/>
    <w:rsid w:val="004C1DD2"/>
    <w:rsid w:val="004C3004"/>
    <w:rsid w:val="004C3C34"/>
    <w:rsid w:val="004C6DE5"/>
    <w:rsid w:val="004D0605"/>
    <w:rsid w:val="004D485F"/>
    <w:rsid w:val="004D7344"/>
    <w:rsid w:val="004E0E6A"/>
    <w:rsid w:val="004E243F"/>
    <w:rsid w:val="004E2F28"/>
    <w:rsid w:val="004E6133"/>
    <w:rsid w:val="0050178F"/>
    <w:rsid w:val="005067EB"/>
    <w:rsid w:val="005075E2"/>
    <w:rsid w:val="00517B33"/>
    <w:rsid w:val="00520938"/>
    <w:rsid w:val="00524C59"/>
    <w:rsid w:val="0052506D"/>
    <w:rsid w:val="00537E1F"/>
    <w:rsid w:val="00545636"/>
    <w:rsid w:val="0054667D"/>
    <w:rsid w:val="0055307A"/>
    <w:rsid w:val="005579A5"/>
    <w:rsid w:val="00565328"/>
    <w:rsid w:val="0056647B"/>
    <w:rsid w:val="00571479"/>
    <w:rsid w:val="005741A8"/>
    <w:rsid w:val="005759E5"/>
    <w:rsid w:val="00576B3E"/>
    <w:rsid w:val="00576DF3"/>
    <w:rsid w:val="00583854"/>
    <w:rsid w:val="005868C4"/>
    <w:rsid w:val="005915B7"/>
    <w:rsid w:val="005923DC"/>
    <w:rsid w:val="00593648"/>
    <w:rsid w:val="005950E7"/>
    <w:rsid w:val="0059617C"/>
    <w:rsid w:val="005A35E4"/>
    <w:rsid w:val="005A4CAD"/>
    <w:rsid w:val="005B1AA2"/>
    <w:rsid w:val="005B22BC"/>
    <w:rsid w:val="005B29A5"/>
    <w:rsid w:val="005B2F08"/>
    <w:rsid w:val="005B3B8F"/>
    <w:rsid w:val="005B5670"/>
    <w:rsid w:val="005C2353"/>
    <w:rsid w:val="005C58E2"/>
    <w:rsid w:val="005D1649"/>
    <w:rsid w:val="005D30A8"/>
    <w:rsid w:val="005D3CBA"/>
    <w:rsid w:val="005E2EFF"/>
    <w:rsid w:val="005F2018"/>
    <w:rsid w:val="005F25E4"/>
    <w:rsid w:val="005F6A5E"/>
    <w:rsid w:val="005F6A75"/>
    <w:rsid w:val="005F766E"/>
    <w:rsid w:val="005F7FC5"/>
    <w:rsid w:val="00602A51"/>
    <w:rsid w:val="00602EE5"/>
    <w:rsid w:val="0060524B"/>
    <w:rsid w:val="00605315"/>
    <w:rsid w:val="00612CE0"/>
    <w:rsid w:val="0061627A"/>
    <w:rsid w:val="00620D01"/>
    <w:rsid w:val="006333A1"/>
    <w:rsid w:val="006340F7"/>
    <w:rsid w:val="0063498B"/>
    <w:rsid w:val="00635A3F"/>
    <w:rsid w:val="0063612F"/>
    <w:rsid w:val="006475BD"/>
    <w:rsid w:val="00653D90"/>
    <w:rsid w:val="00654EBD"/>
    <w:rsid w:val="00655B16"/>
    <w:rsid w:val="00655F2C"/>
    <w:rsid w:val="00655FF6"/>
    <w:rsid w:val="00660C21"/>
    <w:rsid w:val="00661ED0"/>
    <w:rsid w:val="00664938"/>
    <w:rsid w:val="006667A3"/>
    <w:rsid w:val="006671C1"/>
    <w:rsid w:val="00670300"/>
    <w:rsid w:val="00671A5F"/>
    <w:rsid w:val="0067595C"/>
    <w:rsid w:val="00675EF4"/>
    <w:rsid w:val="0067601A"/>
    <w:rsid w:val="00676C40"/>
    <w:rsid w:val="0067701B"/>
    <w:rsid w:val="00680562"/>
    <w:rsid w:val="006823B6"/>
    <w:rsid w:val="00682A5E"/>
    <w:rsid w:val="0068302D"/>
    <w:rsid w:val="0068404E"/>
    <w:rsid w:val="0068468D"/>
    <w:rsid w:val="00685EE8"/>
    <w:rsid w:val="006860E9"/>
    <w:rsid w:val="006870F7"/>
    <w:rsid w:val="0069577C"/>
    <w:rsid w:val="006A20E6"/>
    <w:rsid w:val="006A32BF"/>
    <w:rsid w:val="006A3E55"/>
    <w:rsid w:val="006A582D"/>
    <w:rsid w:val="006A7EA5"/>
    <w:rsid w:val="006B27D5"/>
    <w:rsid w:val="006B3AFD"/>
    <w:rsid w:val="006B4FB9"/>
    <w:rsid w:val="006B64B6"/>
    <w:rsid w:val="006B7D5D"/>
    <w:rsid w:val="006C2873"/>
    <w:rsid w:val="006C35B6"/>
    <w:rsid w:val="006C544B"/>
    <w:rsid w:val="006C7A23"/>
    <w:rsid w:val="006D21D2"/>
    <w:rsid w:val="006D39A7"/>
    <w:rsid w:val="006D3A27"/>
    <w:rsid w:val="006E1081"/>
    <w:rsid w:val="006E36C2"/>
    <w:rsid w:val="006F2C83"/>
    <w:rsid w:val="006F2E44"/>
    <w:rsid w:val="006F5028"/>
    <w:rsid w:val="006F65BF"/>
    <w:rsid w:val="006F75E8"/>
    <w:rsid w:val="00701929"/>
    <w:rsid w:val="00703BEC"/>
    <w:rsid w:val="007048B1"/>
    <w:rsid w:val="00706D13"/>
    <w:rsid w:val="00710C6A"/>
    <w:rsid w:val="00711371"/>
    <w:rsid w:val="00711676"/>
    <w:rsid w:val="0071233B"/>
    <w:rsid w:val="00713AC1"/>
    <w:rsid w:val="0071427D"/>
    <w:rsid w:val="007148BD"/>
    <w:rsid w:val="00720585"/>
    <w:rsid w:val="00722880"/>
    <w:rsid w:val="00723303"/>
    <w:rsid w:val="007245B9"/>
    <w:rsid w:val="00727865"/>
    <w:rsid w:val="007302FD"/>
    <w:rsid w:val="00731CF5"/>
    <w:rsid w:val="007420BF"/>
    <w:rsid w:val="00745F77"/>
    <w:rsid w:val="0074693B"/>
    <w:rsid w:val="00747884"/>
    <w:rsid w:val="00750609"/>
    <w:rsid w:val="00750FE3"/>
    <w:rsid w:val="007537FB"/>
    <w:rsid w:val="0075620E"/>
    <w:rsid w:val="00760F08"/>
    <w:rsid w:val="00762052"/>
    <w:rsid w:val="00762894"/>
    <w:rsid w:val="00770CBC"/>
    <w:rsid w:val="00770E38"/>
    <w:rsid w:val="00771075"/>
    <w:rsid w:val="00773AF6"/>
    <w:rsid w:val="0078358E"/>
    <w:rsid w:val="00784088"/>
    <w:rsid w:val="0078599A"/>
    <w:rsid w:val="00786C36"/>
    <w:rsid w:val="00787768"/>
    <w:rsid w:val="007903EC"/>
    <w:rsid w:val="007909B0"/>
    <w:rsid w:val="007909E1"/>
    <w:rsid w:val="0079163A"/>
    <w:rsid w:val="0079210D"/>
    <w:rsid w:val="00795F71"/>
    <w:rsid w:val="007960A8"/>
    <w:rsid w:val="0079718A"/>
    <w:rsid w:val="007A09D2"/>
    <w:rsid w:val="007B198F"/>
    <w:rsid w:val="007B1F37"/>
    <w:rsid w:val="007B783A"/>
    <w:rsid w:val="007C129A"/>
    <w:rsid w:val="007C47A1"/>
    <w:rsid w:val="007C5594"/>
    <w:rsid w:val="007C7509"/>
    <w:rsid w:val="007C768C"/>
    <w:rsid w:val="007C776C"/>
    <w:rsid w:val="007D116E"/>
    <w:rsid w:val="007D14B0"/>
    <w:rsid w:val="007D3C5D"/>
    <w:rsid w:val="007D59ED"/>
    <w:rsid w:val="007D6F70"/>
    <w:rsid w:val="007D752B"/>
    <w:rsid w:val="007E1D60"/>
    <w:rsid w:val="007E5F7A"/>
    <w:rsid w:val="007E6B7D"/>
    <w:rsid w:val="007E73AB"/>
    <w:rsid w:val="007F0F77"/>
    <w:rsid w:val="007F1AFB"/>
    <w:rsid w:val="007F4C9A"/>
    <w:rsid w:val="007F555F"/>
    <w:rsid w:val="007F6F8D"/>
    <w:rsid w:val="00800EB6"/>
    <w:rsid w:val="00801251"/>
    <w:rsid w:val="00806DC5"/>
    <w:rsid w:val="008128B6"/>
    <w:rsid w:val="00815966"/>
    <w:rsid w:val="00816A76"/>
    <w:rsid w:val="00816C11"/>
    <w:rsid w:val="00817008"/>
    <w:rsid w:val="00841154"/>
    <w:rsid w:val="00843463"/>
    <w:rsid w:val="008457F9"/>
    <w:rsid w:val="008468EB"/>
    <w:rsid w:val="00847B0A"/>
    <w:rsid w:val="008510D8"/>
    <w:rsid w:val="00852EF3"/>
    <w:rsid w:val="0085629C"/>
    <w:rsid w:val="008660DA"/>
    <w:rsid w:val="0086778B"/>
    <w:rsid w:val="008721FB"/>
    <w:rsid w:val="0087372D"/>
    <w:rsid w:val="008746CB"/>
    <w:rsid w:val="00876A54"/>
    <w:rsid w:val="00876B1A"/>
    <w:rsid w:val="00877144"/>
    <w:rsid w:val="008816E3"/>
    <w:rsid w:val="00890C5B"/>
    <w:rsid w:val="008922BC"/>
    <w:rsid w:val="00893B07"/>
    <w:rsid w:val="00894C55"/>
    <w:rsid w:val="0089626E"/>
    <w:rsid w:val="008964D4"/>
    <w:rsid w:val="008A069D"/>
    <w:rsid w:val="008A428C"/>
    <w:rsid w:val="008B0918"/>
    <w:rsid w:val="008B2136"/>
    <w:rsid w:val="008B21DA"/>
    <w:rsid w:val="008B3674"/>
    <w:rsid w:val="008B3BBC"/>
    <w:rsid w:val="008B44D4"/>
    <w:rsid w:val="008B62B7"/>
    <w:rsid w:val="008B72EA"/>
    <w:rsid w:val="008C113B"/>
    <w:rsid w:val="008C49C3"/>
    <w:rsid w:val="008C68DE"/>
    <w:rsid w:val="008D598A"/>
    <w:rsid w:val="008E5F20"/>
    <w:rsid w:val="008E628F"/>
    <w:rsid w:val="008E6930"/>
    <w:rsid w:val="008E7C67"/>
    <w:rsid w:val="008F3B69"/>
    <w:rsid w:val="0090596D"/>
    <w:rsid w:val="00912FDF"/>
    <w:rsid w:val="00914880"/>
    <w:rsid w:val="00916065"/>
    <w:rsid w:val="009203BA"/>
    <w:rsid w:val="00922BC4"/>
    <w:rsid w:val="009316AF"/>
    <w:rsid w:val="009321FA"/>
    <w:rsid w:val="009349B3"/>
    <w:rsid w:val="009365F6"/>
    <w:rsid w:val="00940BC4"/>
    <w:rsid w:val="00942818"/>
    <w:rsid w:val="00945489"/>
    <w:rsid w:val="009470CF"/>
    <w:rsid w:val="0096140D"/>
    <w:rsid w:val="00963C01"/>
    <w:rsid w:val="00965C95"/>
    <w:rsid w:val="00966AD3"/>
    <w:rsid w:val="00970CE4"/>
    <w:rsid w:val="00972E6A"/>
    <w:rsid w:val="00981F80"/>
    <w:rsid w:val="009825C3"/>
    <w:rsid w:val="00985B9C"/>
    <w:rsid w:val="00990B55"/>
    <w:rsid w:val="00992A16"/>
    <w:rsid w:val="00992A4A"/>
    <w:rsid w:val="0099335D"/>
    <w:rsid w:val="009961C6"/>
    <w:rsid w:val="00996D13"/>
    <w:rsid w:val="009A179C"/>
    <w:rsid w:val="009A2654"/>
    <w:rsid w:val="009B02EF"/>
    <w:rsid w:val="009B10C0"/>
    <w:rsid w:val="009B532C"/>
    <w:rsid w:val="009B7801"/>
    <w:rsid w:val="009C0367"/>
    <w:rsid w:val="009C16F9"/>
    <w:rsid w:val="009C3367"/>
    <w:rsid w:val="009C34AF"/>
    <w:rsid w:val="009C4475"/>
    <w:rsid w:val="009C6DAC"/>
    <w:rsid w:val="009C6E2B"/>
    <w:rsid w:val="009D1165"/>
    <w:rsid w:val="009D5458"/>
    <w:rsid w:val="009D56A1"/>
    <w:rsid w:val="009D7B8B"/>
    <w:rsid w:val="009E0051"/>
    <w:rsid w:val="009E0E51"/>
    <w:rsid w:val="009E4216"/>
    <w:rsid w:val="009E44FB"/>
    <w:rsid w:val="009E60E1"/>
    <w:rsid w:val="009E704A"/>
    <w:rsid w:val="009F451D"/>
    <w:rsid w:val="009F4859"/>
    <w:rsid w:val="009F58E4"/>
    <w:rsid w:val="009F68A2"/>
    <w:rsid w:val="00A01C1E"/>
    <w:rsid w:val="00A01EE1"/>
    <w:rsid w:val="00A02FC6"/>
    <w:rsid w:val="00A03F8F"/>
    <w:rsid w:val="00A10FC3"/>
    <w:rsid w:val="00A117EB"/>
    <w:rsid w:val="00A1355A"/>
    <w:rsid w:val="00A13807"/>
    <w:rsid w:val="00A23D25"/>
    <w:rsid w:val="00A25B68"/>
    <w:rsid w:val="00A31CDF"/>
    <w:rsid w:val="00A3700A"/>
    <w:rsid w:val="00A37293"/>
    <w:rsid w:val="00A526D9"/>
    <w:rsid w:val="00A52900"/>
    <w:rsid w:val="00A53C6D"/>
    <w:rsid w:val="00A55D56"/>
    <w:rsid w:val="00A57EAA"/>
    <w:rsid w:val="00A6073E"/>
    <w:rsid w:val="00A61851"/>
    <w:rsid w:val="00A651F8"/>
    <w:rsid w:val="00A6548F"/>
    <w:rsid w:val="00A71CF7"/>
    <w:rsid w:val="00A71D4D"/>
    <w:rsid w:val="00A74FFE"/>
    <w:rsid w:val="00A762F4"/>
    <w:rsid w:val="00A857C8"/>
    <w:rsid w:val="00A8691F"/>
    <w:rsid w:val="00A90AE4"/>
    <w:rsid w:val="00A90C4D"/>
    <w:rsid w:val="00A93CC1"/>
    <w:rsid w:val="00A94A72"/>
    <w:rsid w:val="00A9591D"/>
    <w:rsid w:val="00AA248E"/>
    <w:rsid w:val="00AA4A92"/>
    <w:rsid w:val="00AA586C"/>
    <w:rsid w:val="00AA59DE"/>
    <w:rsid w:val="00AB1053"/>
    <w:rsid w:val="00AB18A5"/>
    <w:rsid w:val="00AB3B37"/>
    <w:rsid w:val="00AC0106"/>
    <w:rsid w:val="00AD133C"/>
    <w:rsid w:val="00AD5183"/>
    <w:rsid w:val="00AE3D23"/>
    <w:rsid w:val="00AE5567"/>
    <w:rsid w:val="00AE6D1F"/>
    <w:rsid w:val="00AF1239"/>
    <w:rsid w:val="00AF1A22"/>
    <w:rsid w:val="00AF404A"/>
    <w:rsid w:val="00AF7A0A"/>
    <w:rsid w:val="00B02BC4"/>
    <w:rsid w:val="00B030A3"/>
    <w:rsid w:val="00B07649"/>
    <w:rsid w:val="00B16480"/>
    <w:rsid w:val="00B1663D"/>
    <w:rsid w:val="00B1710C"/>
    <w:rsid w:val="00B2165C"/>
    <w:rsid w:val="00B21C3C"/>
    <w:rsid w:val="00B22C2E"/>
    <w:rsid w:val="00B231BD"/>
    <w:rsid w:val="00B25616"/>
    <w:rsid w:val="00B305E2"/>
    <w:rsid w:val="00B32472"/>
    <w:rsid w:val="00B355E3"/>
    <w:rsid w:val="00B41ED2"/>
    <w:rsid w:val="00B514A0"/>
    <w:rsid w:val="00B52191"/>
    <w:rsid w:val="00B54597"/>
    <w:rsid w:val="00B55705"/>
    <w:rsid w:val="00B60DCD"/>
    <w:rsid w:val="00B61556"/>
    <w:rsid w:val="00B6300B"/>
    <w:rsid w:val="00B63053"/>
    <w:rsid w:val="00B6469D"/>
    <w:rsid w:val="00B80686"/>
    <w:rsid w:val="00B95107"/>
    <w:rsid w:val="00BA0718"/>
    <w:rsid w:val="00BA20AA"/>
    <w:rsid w:val="00BA4108"/>
    <w:rsid w:val="00BB3618"/>
    <w:rsid w:val="00BB3658"/>
    <w:rsid w:val="00BB4D88"/>
    <w:rsid w:val="00BB50FB"/>
    <w:rsid w:val="00BC06C7"/>
    <w:rsid w:val="00BC1259"/>
    <w:rsid w:val="00BC6C27"/>
    <w:rsid w:val="00BC7541"/>
    <w:rsid w:val="00BC779E"/>
    <w:rsid w:val="00BD4425"/>
    <w:rsid w:val="00BD5625"/>
    <w:rsid w:val="00BD6E58"/>
    <w:rsid w:val="00BE1335"/>
    <w:rsid w:val="00BE3FA2"/>
    <w:rsid w:val="00BE4E5E"/>
    <w:rsid w:val="00BE597E"/>
    <w:rsid w:val="00BE5A09"/>
    <w:rsid w:val="00BF070F"/>
    <w:rsid w:val="00BF27FB"/>
    <w:rsid w:val="00BF344D"/>
    <w:rsid w:val="00BF7134"/>
    <w:rsid w:val="00C00217"/>
    <w:rsid w:val="00C02089"/>
    <w:rsid w:val="00C041A4"/>
    <w:rsid w:val="00C11AFB"/>
    <w:rsid w:val="00C121E2"/>
    <w:rsid w:val="00C13496"/>
    <w:rsid w:val="00C16C53"/>
    <w:rsid w:val="00C17F58"/>
    <w:rsid w:val="00C2217E"/>
    <w:rsid w:val="00C233F3"/>
    <w:rsid w:val="00C258F1"/>
    <w:rsid w:val="00C25B49"/>
    <w:rsid w:val="00C271F0"/>
    <w:rsid w:val="00C32D62"/>
    <w:rsid w:val="00C34C41"/>
    <w:rsid w:val="00C3623F"/>
    <w:rsid w:val="00C379DE"/>
    <w:rsid w:val="00C413DC"/>
    <w:rsid w:val="00C42200"/>
    <w:rsid w:val="00C474F3"/>
    <w:rsid w:val="00C53E47"/>
    <w:rsid w:val="00C54BD8"/>
    <w:rsid w:val="00C65250"/>
    <w:rsid w:val="00C71EBA"/>
    <w:rsid w:val="00C81295"/>
    <w:rsid w:val="00C83E85"/>
    <w:rsid w:val="00C93170"/>
    <w:rsid w:val="00C93483"/>
    <w:rsid w:val="00C935C7"/>
    <w:rsid w:val="00C96D19"/>
    <w:rsid w:val="00CA24E0"/>
    <w:rsid w:val="00CA4A51"/>
    <w:rsid w:val="00CA53DB"/>
    <w:rsid w:val="00CA5928"/>
    <w:rsid w:val="00CB110B"/>
    <w:rsid w:val="00CB3879"/>
    <w:rsid w:val="00CB690A"/>
    <w:rsid w:val="00CB7062"/>
    <w:rsid w:val="00CC0D2D"/>
    <w:rsid w:val="00CC5EA5"/>
    <w:rsid w:val="00CC7C69"/>
    <w:rsid w:val="00CD20D3"/>
    <w:rsid w:val="00CE0E94"/>
    <w:rsid w:val="00CE2191"/>
    <w:rsid w:val="00CE5657"/>
    <w:rsid w:val="00CF15FA"/>
    <w:rsid w:val="00CF28CE"/>
    <w:rsid w:val="00CF31D3"/>
    <w:rsid w:val="00CF33F3"/>
    <w:rsid w:val="00CF38FF"/>
    <w:rsid w:val="00CF7FAF"/>
    <w:rsid w:val="00D010BA"/>
    <w:rsid w:val="00D01DFC"/>
    <w:rsid w:val="00D04543"/>
    <w:rsid w:val="00D05770"/>
    <w:rsid w:val="00D058B7"/>
    <w:rsid w:val="00D100DD"/>
    <w:rsid w:val="00D12742"/>
    <w:rsid w:val="00D12F1D"/>
    <w:rsid w:val="00D133F8"/>
    <w:rsid w:val="00D14A3E"/>
    <w:rsid w:val="00D15CAF"/>
    <w:rsid w:val="00D1656F"/>
    <w:rsid w:val="00D20DC9"/>
    <w:rsid w:val="00D217A0"/>
    <w:rsid w:val="00D231C5"/>
    <w:rsid w:val="00D30449"/>
    <w:rsid w:val="00D305BA"/>
    <w:rsid w:val="00D3427B"/>
    <w:rsid w:val="00D42085"/>
    <w:rsid w:val="00D446E0"/>
    <w:rsid w:val="00D46BE6"/>
    <w:rsid w:val="00D47D76"/>
    <w:rsid w:val="00D51845"/>
    <w:rsid w:val="00D51911"/>
    <w:rsid w:val="00D52354"/>
    <w:rsid w:val="00D5532C"/>
    <w:rsid w:val="00D55C1B"/>
    <w:rsid w:val="00D55DBC"/>
    <w:rsid w:val="00D607B2"/>
    <w:rsid w:val="00D637D9"/>
    <w:rsid w:val="00D64296"/>
    <w:rsid w:val="00D64BE3"/>
    <w:rsid w:val="00D64F55"/>
    <w:rsid w:val="00D66E87"/>
    <w:rsid w:val="00D755BD"/>
    <w:rsid w:val="00D76AF5"/>
    <w:rsid w:val="00D77172"/>
    <w:rsid w:val="00D774A0"/>
    <w:rsid w:val="00D83BC1"/>
    <w:rsid w:val="00D841B1"/>
    <w:rsid w:val="00D8629C"/>
    <w:rsid w:val="00D916E5"/>
    <w:rsid w:val="00DA028F"/>
    <w:rsid w:val="00DA4887"/>
    <w:rsid w:val="00DA6E04"/>
    <w:rsid w:val="00DB5BC3"/>
    <w:rsid w:val="00DB5C5D"/>
    <w:rsid w:val="00DB6888"/>
    <w:rsid w:val="00DB6E7F"/>
    <w:rsid w:val="00DB74C0"/>
    <w:rsid w:val="00DC3E05"/>
    <w:rsid w:val="00DC4E2F"/>
    <w:rsid w:val="00DC6B91"/>
    <w:rsid w:val="00DD05FC"/>
    <w:rsid w:val="00DD2E5C"/>
    <w:rsid w:val="00DD2FAC"/>
    <w:rsid w:val="00DD538A"/>
    <w:rsid w:val="00DE362B"/>
    <w:rsid w:val="00DE6151"/>
    <w:rsid w:val="00DF0CEA"/>
    <w:rsid w:val="00DF3D26"/>
    <w:rsid w:val="00DF5A14"/>
    <w:rsid w:val="00DF733E"/>
    <w:rsid w:val="00DF74E9"/>
    <w:rsid w:val="00E0510C"/>
    <w:rsid w:val="00E0591D"/>
    <w:rsid w:val="00E067BB"/>
    <w:rsid w:val="00E07151"/>
    <w:rsid w:val="00E10104"/>
    <w:rsid w:val="00E11456"/>
    <w:rsid w:val="00E1711A"/>
    <w:rsid w:val="00E23675"/>
    <w:rsid w:val="00E24F56"/>
    <w:rsid w:val="00E30721"/>
    <w:rsid w:val="00E33FCD"/>
    <w:rsid w:val="00E3405E"/>
    <w:rsid w:val="00E34194"/>
    <w:rsid w:val="00E34A7F"/>
    <w:rsid w:val="00E34DF6"/>
    <w:rsid w:val="00E3716B"/>
    <w:rsid w:val="00E42763"/>
    <w:rsid w:val="00E44494"/>
    <w:rsid w:val="00E4459C"/>
    <w:rsid w:val="00E50F75"/>
    <w:rsid w:val="00E5323B"/>
    <w:rsid w:val="00E5418F"/>
    <w:rsid w:val="00E571C2"/>
    <w:rsid w:val="00E64523"/>
    <w:rsid w:val="00E667A7"/>
    <w:rsid w:val="00E67389"/>
    <w:rsid w:val="00E73D6F"/>
    <w:rsid w:val="00E75FE0"/>
    <w:rsid w:val="00E8488C"/>
    <w:rsid w:val="00E85F0A"/>
    <w:rsid w:val="00E8695A"/>
    <w:rsid w:val="00E8749E"/>
    <w:rsid w:val="00E904BF"/>
    <w:rsid w:val="00E904E7"/>
    <w:rsid w:val="00E90C01"/>
    <w:rsid w:val="00E92F81"/>
    <w:rsid w:val="00E95095"/>
    <w:rsid w:val="00EA486E"/>
    <w:rsid w:val="00EA5692"/>
    <w:rsid w:val="00EA60DF"/>
    <w:rsid w:val="00EB09CF"/>
    <w:rsid w:val="00EB1470"/>
    <w:rsid w:val="00EB7938"/>
    <w:rsid w:val="00EB7C70"/>
    <w:rsid w:val="00EB7EC9"/>
    <w:rsid w:val="00EC0C6F"/>
    <w:rsid w:val="00EC0D3C"/>
    <w:rsid w:val="00EC138B"/>
    <w:rsid w:val="00EC2EDF"/>
    <w:rsid w:val="00EC4ECC"/>
    <w:rsid w:val="00EC5056"/>
    <w:rsid w:val="00EC607F"/>
    <w:rsid w:val="00EC621F"/>
    <w:rsid w:val="00ED1568"/>
    <w:rsid w:val="00ED2073"/>
    <w:rsid w:val="00ED4D12"/>
    <w:rsid w:val="00ED5394"/>
    <w:rsid w:val="00ED73AA"/>
    <w:rsid w:val="00ED751D"/>
    <w:rsid w:val="00EE04E9"/>
    <w:rsid w:val="00EE787C"/>
    <w:rsid w:val="00EF3059"/>
    <w:rsid w:val="00EF5167"/>
    <w:rsid w:val="00EF619C"/>
    <w:rsid w:val="00EF6349"/>
    <w:rsid w:val="00EF7252"/>
    <w:rsid w:val="00F0141F"/>
    <w:rsid w:val="00F05C2F"/>
    <w:rsid w:val="00F071F1"/>
    <w:rsid w:val="00F07B80"/>
    <w:rsid w:val="00F14F2F"/>
    <w:rsid w:val="00F154A0"/>
    <w:rsid w:val="00F17CD5"/>
    <w:rsid w:val="00F24808"/>
    <w:rsid w:val="00F249CF"/>
    <w:rsid w:val="00F24A06"/>
    <w:rsid w:val="00F3365A"/>
    <w:rsid w:val="00F337D1"/>
    <w:rsid w:val="00F3603F"/>
    <w:rsid w:val="00F3698E"/>
    <w:rsid w:val="00F378E6"/>
    <w:rsid w:val="00F47150"/>
    <w:rsid w:val="00F57B0C"/>
    <w:rsid w:val="00F6104E"/>
    <w:rsid w:val="00F64513"/>
    <w:rsid w:val="00F665BF"/>
    <w:rsid w:val="00F676B8"/>
    <w:rsid w:val="00F75AA3"/>
    <w:rsid w:val="00F809DE"/>
    <w:rsid w:val="00F80AEC"/>
    <w:rsid w:val="00F860B0"/>
    <w:rsid w:val="00F90C54"/>
    <w:rsid w:val="00F91717"/>
    <w:rsid w:val="00F9193A"/>
    <w:rsid w:val="00F96E5B"/>
    <w:rsid w:val="00F96F3A"/>
    <w:rsid w:val="00FA6183"/>
    <w:rsid w:val="00FA6DCD"/>
    <w:rsid w:val="00FB2A2B"/>
    <w:rsid w:val="00FB44BB"/>
    <w:rsid w:val="00FB4CED"/>
    <w:rsid w:val="00FB5BEA"/>
    <w:rsid w:val="00FC0318"/>
    <w:rsid w:val="00FC05BC"/>
    <w:rsid w:val="00FC1F98"/>
    <w:rsid w:val="00FC23A7"/>
    <w:rsid w:val="00FC57E5"/>
    <w:rsid w:val="00FD05FA"/>
    <w:rsid w:val="00FD6619"/>
    <w:rsid w:val="00FE2B8B"/>
    <w:rsid w:val="00FE5999"/>
    <w:rsid w:val="00FE68B9"/>
    <w:rsid w:val="00FE696E"/>
    <w:rsid w:val="00FF3078"/>
    <w:rsid w:val="00FF386D"/>
    <w:rsid w:val="00FF655A"/>
    <w:rsid w:val="00FF6A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363228"/>
  <w15:chartTrackingRefBased/>
  <w15:docId w15:val="{E568CD3A-4C7C-0A4E-868E-C447942E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pPr>
      <w:spacing w:after="160" w:line="259" w:lineRule="auto"/>
    </w:pPr>
    <w:rPr>
      <w:sz w:val="22"/>
      <w:szCs w:val="22"/>
      <w:lang w:eastAsia="en-US"/>
    </w:rPr>
  </w:style>
  <w:style w:type="paragraph" w:styleId="Heading3">
    <w:name w:val="heading 3"/>
    <w:basedOn w:val="Normal"/>
    <w:link w:val="Heading3Char"/>
    <w:uiPriority w:val="9"/>
    <w:qFormat/>
    <w:rsid w:val="00F2480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9470CF"/>
    <w:pPr>
      <w:ind w:left="720"/>
      <w:contextualSpacing/>
    </w:pPr>
  </w:style>
  <w:style w:type="paragraph" w:customStyle="1" w:styleId="naiskr">
    <w:name w:val="naiskr"/>
    <w:basedOn w:val="Normal"/>
    <w:uiPriority w:val="99"/>
    <w:rsid w:val="008C49C3"/>
    <w:pPr>
      <w:spacing w:before="75" w:after="75" w:line="240" w:lineRule="auto"/>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BB50FB"/>
    <w:rPr>
      <w:sz w:val="16"/>
      <w:szCs w:val="16"/>
    </w:rPr>
  </w:style>
  <w:style w:type="paragraph" w:styleId="CommentText">
    <w:name w:val="annotation text"/>
    <w:basedOn w:val="Normal"/>
    <w:link w:val="CommentTextChar"/>
    <w:uiPriority w:val="99"/>
    <w:semiHidden/>
    <w:unhideWhenUsed/>
    <w:rsid w:val="00BB50FB"/>
    <w:pPr>
      <w:spacing w:line="240" w:lineRule="auto"/>
    </w:pPr>
    <w:rPr>
      <w:sz w:val="20"/>
      <w:szCs w:val="20"/>
    </w:rPr>
  </w:style>
  <w:style w:type="character" w:customStyle="1" w:styleId="CommentTextChar">
    <w:name w:val="Comment Text Char"/>
    <w:link w:val="CommentText"/>
    <w:uiPriority w:val="99"/>
    <w:semiHidden/>
    <w:rsid w:val="00BB50FB"/>
    <w:rPr>
      <w:sz w:val="20"/>
      <w:szCs w:val="20"/>
    </w:rPr>
  </w:style>
  <w:style w:type="paragraph" w:styleId="CommentSubject">
    <w:name w:val="annotation subject"/>
    <w:basedOn w:val="CommentText"/>
    <w:next w:val="CommentText"/>
    <w:link w:val="CommentSubjectChar"/>
    <w:uiPriority w:val="99"/>
    <w:semiHidden/>
    <w:unhideWhenUsed/>
    <w:rsid w:val="00BB50FB"/>
    <w:rPr>
      <w:b/>
      <w:bCs/>
    </w:rPr>
  </w:style>
  <w:style w:type="character" w:customStyle="1" w:styleId="CommentSubjectChar">
    <w:name w:val="Comment Subject Char"/>
    <w:link w:val="CommentSubject"/>
    <w:uiPriority w:val="99"/>
    <w:semiHidden/>
    <w:rsid w:val="00BB50FB"/>
    <w:rPr>
      <w:b/>
      <w:bCs/>
      <w:sz w:val="20"/>
      <w:szCs w:val="20"/>
    </w:rPr>
  </w:style>
  <w:style w:type="paragraph" w:styleId="NormalWeb">
    <w:name w:val="Normal (Web)"/>
    <w:basedOn w:val="Normal"/>
    <w:uiPriority w:val="99"/>
    <w:semiHidden/>
    <w:unhideWhenUsed/>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FA6183"/>
    <w:rPr>
      <w:i/>
      <w:iCs/>
    </w:rPr>
  </w:style>
  <w:style w:type="paragraph" w:customStyle="1" w:styleId="forceindicator">
    <w:name w:val="forceindicator"/>
    <w:basedOn w:val="Normal"/>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F24808"/>
    <w:rPr>
      <w:rFonts w:ascii="Times New Roman" w:eastAsia="Times New Roman" w:hAnsi="Times New Roman" w:cs="Times New Roman"/>
      <w:b/>
      <w:bCs/>
      <w:sz w:val="27"/>
      <w:szCs w:val="27"/>
      <w:lang w:eastAsia="lv-LV"/>
    </w:rPr>
  </w:style>
  <w:style w:type="paragraph" w:customStyle="1" w:styleId="likdat">
    <w:name w:val="lik_dat"/>
    <w:basedOn w:val="Normal"/>
    <w:rsid w:val="00F2480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noteik">
    <w:name w:val="lik_noteik"/>
    <w:basedOn w:val="Normal"/>
    <w:rsid w:val="004E2F2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semiHidden/>
    <w:unhideWhenUsed/>
    <w:rsid w:val="00A23D25"/>
    <w:rPr>
      <w:color w:val="605E5C"/>
      <w:shd w:val="clear" w:color="auto" w:fill="E1DFDD"/>
    </w:rPr>
  </w:style>
  <w:style w:type="paragraph" w:customStyle="1" w:styleId="Body">
    <w:name w:val="Body"/>
    <w:rsid w:val="00EE787C"/>
    <w:pPr>
      <w:spacing w:after="200" w:line="276" w:lineRule="auto"/>
    </w:pPr>
    <w:rPr>
      <w:rFonts w:eastAsia="Arial Unicode MS" w:cs="Arial Unicode MS"/>
      <w:color w:val="000000"/>
      <w:sz w:val="22"/>
      <w:szCs w:val="22"/>
      <w:u w:color="000000"/>
      <w:lang w:eastAsia="lv-LV"/>
    </w:rPr>
  </w:style>
  <w:style w:type="character" w:styleId="UnresolvedMention">
    <w:name w:val="Unresolved Mention"/>
    <w:basedOn w:val="DefaultParagraphFont"/>
    <w:uiPriority w:val="99"/>
    <w:semiHidden/>
    <w:unhideWhenUsed/>
    <w:rsid w:val="00021F7C"/>
    <w:rPr>
      <w:color w:val="605E5C"/>
      <w:shd w:val="clear" w:color="auto" w:fill="E1DFDD"/>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unhideWhenUsed/>
    <w:qFormat/>
    <w:rsid w:val="00DD538A"/>
    <w:pPr>
      <w:widowControl w:val="0"/>
      <w:spacing w:after="0" w:line="240" w:lineRule="auto"/>
    </w:pPr>
    <w:rPr>
      <w:sz w:val="20"/>
      <w:szCs w:val="20"/>
    </w:rPr>
  </w:style>
  <w:style w:type="character" w:customStyle="1" w:styleId="FootnoteTextChar">
    <w:name w:val="Footnote Text Char"/>
    <w:aliases w:val="Char Char Char Char Char Char Char Char Char Char Char Char Char,Footnote Char1,Footnote Char Char,Fußnote Char1,Fußnote Char Char,Reference Rakstz. Char Char Char Char Char Char Char Char,Vēres teksts Char Char Char Char,ft Char"/>
    <w:basedOn w:val="DefaultParagraphFont"/>
    <w:link w:val="FootnoteText"/>
    <w:uiPriority w:val="99"/>
    <w:rsid w:val="00DD538A"/>
    <w:rPr>
      <w:lang w:eastAsia="en-US"/>
    </w:rPr>
  </w:style>
  <w:style w:type="character" w:styleId="FootnoteReference">
    <w:name w:val="footnote reference"/>
    <w:aliases w:val="Footnote Reference Number,Footnote symbol,ftref,BVI fnr,EN Footnote Reference,Footnote Reference Superscript,Footnote Reference text,Footnote reference number,Footnote sign,Footnote symboFußnotenzeichen,Ref,Times 10 Point,fr,note TESI"/>
    <w:basedOn w:val="DefaultParagraphFont"/>
    <w:link w:val="CharCharCharChar"/>
    <w:uiPriority w:val="99"/>
    <w:unhideWhenUsed/>
    <w:qFormat/>
    <w:rsid w:val="00DD538A"/>
    <w:rPr>
      <w:vertAlign w:val="superscript"/>
    </w:rPr>
  </w:style>
  <w:style w:type="paragraph" w:customStyle="1" w:styleId="CharCharCharChar">
    <w:name w:val="Char Char Char Char"/>
    <w:aliases w:val="Char2"/>
    <w:basedOn w:val="Normal"/>
    <w:next w:val="Normal"/>
    <w:link w:val="FootnoteReference"/>
    <w:rsid w:val="00571479"/>
    <w:pPr>
      <w:spacing w:line="240" w:lineRule="exact"/>
      <w:jc w:val="both"/>
    </w:pPr>
    <w:rPr>
      <w:sz w:val="20"/>
      <w:szCs w:val="20"/>
      <w:vertAlign w:val="superscript"/>
      <w:lang w:eastAsia="en-GB"/>
    </w:rPr>
  </w:style>
  <w:style w:type="paragraph" w:styleId="NoSpacing">
    <w:name w:val="No Spacing"/>
    <w:uiPriority w:val="1"/>
    <w:qFormat/>
    <w:rsid w:val="00517B33"/>
    <w:rPr>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B7C70"/>
    <w:rPr>
      <w:sz w:val="22"/>
      <w:szCs w:val="22"/>
      <w:lang w:eastAsia="en-US"/>
    </w:rPr>
  </w:style>
  <w:style w:type="paragraph" w:customStyle="1" w:styleId="xxxmsonormal">
    <w:name w:val="x_x_x_msonormal"/>
    <w:basedOn w:val="Normal"/>
    <w:rsid w:val="00E50F7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51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0116734">
      <w:bodyDiv w:val="1"/>
      <w:marLeft w:val="0"/>
      <w:marRight w:val="0"/>
      <w:marTop w:val="0"/>
      <w:marBottom w:val="0"/>
      <w:divBdr>
        <w:top w:val="none" w:sz="0" w:space="0" w:color="auto"/>
        <w:left w:val="none" w:sz="0" w:space="0" w:color="auto"/>
        <w:bottom w:val="none" w:sz="0" w:space="0" w:color="auto"/>
        <w:right w:val="none" w:sz="0" w:space="0" w:color="auto"/>
      </w:divBdr>
      <w:divsChild>
        <w:div w:id="220219802">
          <w:marLeft w:val="0"/>
          <w:marRight w:val="0"/>
          <w:marTop w:val="480"/>
          <w:marBottom w:val="240"/>
          <w:divBdr>
            <w:top w:val="none" w:sz="0" w:space="0" w:color="auto"/>
            <w:left w:val="none" w:sz="0" w:space="0" w:color="auto"/>
            <w:bottom w:val="none" w:sz="0" w:space="0" w:color="auto"/>
            <w:right w:val="none" w:sz="0" w:space="0" w:color="auto"/>
          </w:divBdr>
        </w:div>
        <w:div w:id="677735715">
          <w:marLeft w:val="0"/>
          <w:marRight w:val="0"/>
          <w:marTop w:val="0"/>
          <w:marBottom w:val="567"/>
          <w:divBdr>
            <w:top w:val="none" w:sz="0" w:space="0" w:color="auto"/>
            <w:left w:val="none" w:sz="0" w:space="0" w:color="auto"/>
            <w:bottom w:val="none" w:sz="0" w:space="0" w:color="auto"/>
            <w:right w:val="none" w:sz="0" w:space="0" w:color="auto"/>
          </w:divBdr>
        </w:div>
      </w:divsChild>
    </w:div>
    <w:div w:id="277416903">
      <w:bodyDiv w:val="1"/>
      <w:marLeft w:val="0"/>
      <w:marRight w:val="0"/>
      <w:marTop w:val="0"/>
      <w:marBottom w:val="0"/>
      <w:divBdr>
        <w:top w:val="none" w:sz="0" w:space="0" w:color="auto"/>
        <w:left w:val="none" w:sz="0" w:space="0" w:color="auto"/>
        <w:bottom w:val="none" w:sz="0" w:space="0" w:color="auto"/>
        <w:right w:val="none" w:sz="0" w:space="0" w:color="auto"/>
      </w:divBdr>
      <w:divsChild>
        <w:div w:id="432747741">
          <w:marLeft w:val="0"/>
          <w:marRight w:val="0"/>
          <w:marTop w:val="0"/>
          <w:marBottom w:val="0"/>
          <w:divBdr>
            <w:top w:val="none" w:sz="0" w:space="0" w:color="auto"/>
            <w:left w:val="none" w:sz="0" w:space="0" w:color="auto"/>
            <w:bottom w:val="none" w:sz="0" w:space="0" w:color="auto"/>
            <w:right w:val="none" w:sz="0" w:space="0" w:color="auto"/>
          </w:divBdr>
        </w:div>
        <w:div w:id="703941996">
          <w:marLeft w:val="0"/>
          <w:marRight w:val="0"/>
          <w:marTop w:val="0"/>
          <w:marBottom w:val="0"/>
          <w:divBdr>
            <w:top w:val="none" w:sz="0" w:space="0" w:color="auto"/>
            <w:left w:val="none" w:sz="0" w:space="0" w:color="auto"/>
            <w:bottom w:val="none" w:sz="0" w:space="0" w:color="auto"/>
            <w:right w:val="none" w:sz="0" w:space="0" w:color="auto"/>
          </w:divBdr>
        </w:div>
        <w:div w:id="994143013">
          <w:marLeft w:val="0"/>
          <w:marRight w:val="0"/>
          <w:marTop w:val="0"/>
          <w:marBottom w:val="0"/>
          <w:divBdr>
            <w:top w:val="none" w:sz="0" w:space="0" w:color="auto"/>
            <w:left w:val="none" w:sz="0" w:space="0" w:color="auto"/>
            <w:bottom w:val="none" w:sz="0" w:space="0" w:color="auto"/>
            <w:right w:val="none" w:sz="0" w:space="0" w:color="auto"/>
          </w:divBdr>
        </w:div>
      </w:divsChild>
    </w:div>
    <w:div w:id="409423312">
      <w:bodyDiv w:val="1"/>
      <w:marLeft w:val="0"/>
      <w:marRight w:val="0"/>
      <w:marTop w:val="0"/>
      <w:marBottom w:val="0"/>
      <w:divBdr>
        <w:top w:val="none" w:sz="0" w:space="0" w:color="auto"/>
        <w:left w:val="none" w:sz="0" w:space="0" w:color="auto"/>
        <w:bottom w:val="none" w:sz="0" w:space="0" w:color="auto"/>
        <w:right w:val="none" w:sz="0" w:space="0" w:color="auto"/>
      </w:divBdr>
    </w:div>
    <w:div w:id="524251847">
      <w:bodyDiv w:val="1"/>
      <w:marLeft w:val="0"/>
      <w:marRight w:val="0"/>
      <w:marTop w:val="0"/>
      <w:marBottom w:val="0"/>
      <w:divBdr>
        <w:top w:val="none" w:sz="0" w:space="0" w:color="auto"/>
        <w:left w:val="none" w:sz="0" w:space="0" w:color="auto"/>
        <w:bottom w:val="none" w:sz="0" w:space="0" w:color="auto"/>
        <w:right w:val="none" w:sz="0" w:space="0" w:color="auto"/>
      </w:divBdr>
    </w:div>
    <w:div w:id="554852055">
      <w:bodyDiv w:val="1"/>
      <w:marLeft w:val="0"/>
      <w:marRight w:val="0"/>
      <w:marTop w:val="0"/>
      <w:marBottom w:val="0"/>
      <w:divBdr>
        <w:top w:val="none" w:sz="0" w:space="0" w:color="auto"/>
        <w:left w:val="none" w:sz="0" w:space="0" w:color="auto"/>
        <w:bottom w:val="none" w:sz="0" w:space="0" w:color="auto"/>
        <w:right w:val="none" w:sz="0" w:space="0" w:color="auto"/>
      </w:divBdr>
    </w:div>
    <w:div w:id="791359827">
      <w:bodyDiv w:val="1"/>
      <w:marLeft w:val="0"/>
      <w:marRight w:val="0"/>
      <w:marTop w:val="0"/>
      <w:marBottom w:val="0"/>
      <w:divBdr>
        <w:top w:val="none" w:sz="0" w:space="0" w:color="auto"/>
        <w:left w:val="none" w:sz="0" w:space="0" w:color="auto"/>
        <w:bottom w:val="none" w:sz="0" w:space="0" w:color="auto"/>
        <w:right w:val="none" w:sz="0" w:space="0" w:color="auto"/>
      </w:divBdr>
    </w:div>
    <w:div w:id="882521327">
      <w:bodyDiv w:val="1"/>
      <w:marLeft w:val="0"/>
      <w:marRight w:val="0"/>
      <w:marTop w:val="0"/>
      <w:marBottom w:val="0"/>
      <w:divBdr>
        <w:top w:val="none" w:sz="0" w:space="0" w:color="auto"/>
        <w:left w:val="none" w:sz="0" w:space="0" w:color="auto"/>
        <w:bottom w:val="none" w:sz="0" w:space="0" w:color="auto"/>
        <w:right w:val="none" w:sz="0" w:space="0" w:color="auto"/>
      </w:divBdr>
    </w:div>
    <w:div w:id="923612106">
      <w:bodyDiv w:val="1"/>
      <w:marLeft w:val="0"/>
      <w:marRight w:val="0"/>
      <w:marTop w:val="0"/>
      <w:marBottom w:val="0"/>
      <w:divBdr>
        <w:top w:val="none" w:sz="0" w:space="0" w:color="auto"/>
        <w:left w:val="none" w:sz="0" w:space="0" w:color="auto"/>
        <w:bottom w:val="none" w:sz="0" w:space="0" w:color="auto"/>
        <w:right w:val="none" w:sz="0" w:space="0" w:color="auto"/>
      </w:divBdr>
    </w:div>
    <w:div w:id="11083079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72580441">
      <w:bodyDiv w:val="1"/>
      <w:marLeft w:val="0"/>
      <w:marRight w:val="0"/>
      <w:marTop w:val="0"/>
      <w:marBottom w:val="0"/>
      <w:divBdr>
        <w:top w:val="none" w:sz="0" w:space="0" w:color="auto"/>
        <w:left w:val="none" w:sz="0" w:space="0" w:color="auto"/>
        <w:bottom w:val="none" w:sz="0" w:space="0" w:color="auto"/>
        <w:right w:val="none" w:sz="0" w:space="0" w:color="auto"/>
      </w:divBdr>
    </w:div>
    <w:div w:id="1777822041">
      <w:bodyDiv w:val="1"/>
      <w:marLeft w:val="0"/>
      <w:marRight w:val="0"/>
      <w:marTop w:val="0"/>
      <w:marBottom w:val="0"/>
      <w:divBdr>
        <w:top w:val="none" w:sz="0" w:space="0" w:color="auto"/>
        <w:left w:val="none" w:sz="0" w:space="0" w:color="auto"/>
        <w:bottom w:val="none" w:sz="0" w:space="0" w:color="auto"/>
        <w:right w:val="none" w:sz="0" w:space="0" w:color="auto"/>
      </w:divBdr>
    </w:div>
    <w:div w:id="20182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oga@v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0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FA72-4DCF-4E5E-AE11-E66ED022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9</Pages>
  <Words>11776</Words>
  <Characters>6713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Likumprojekta “Grozījumi likumā “Par piesārņojumu”” sākotnējās ietekmes novērtējuma ziņojums (anotācija)</vt:lpstr>
    </vt:vector>
  </TitlesOfParts>
  <Manager/>
  <Company>Vides aizsardzības un reģionālās attīstības ministrija</Company>
  <LinksUpToDate>false</LinksUpToDate>
  <CharactersWithSpaces>18453</CharactersWithSpaces>
  <SharedDoc>false</SharedDoc>
  <HyperlinkBase/>
  <HLinks>
    <vt:vector size="18" baseType="variant">
      <vt:variant>
        <vt:i4>6619223</vt:i4>
      </vt:variant>
      <vt:variant>
        <vt:i4>6</vt:i4>
      </vt:variant>
      <vt:variant>
        <vt:i4>0</vt:i4>
      </vt:variant>
      <vt:variant>
        <vt:i4>5</vt:i4>
      </vt:variant>
      <vt:variant>
        <vt:lpwstr>mailto:Liza.Leimane@varam.gov.lv</vt:lpwstr>
      </vt:variant>
      <vt:variant>
        <vt:lpwstr/>
      </vt:variant>
      <vt:variant>
        <vt:i4>2687097</vt:i4>
      </vt:variant>
      <vt:variant>
        <vt:i4>3</vt:i4>
      </vt:variant>
      <vt:variant>
        <vt:i4>0</vt:i4>
      </vt:variant>
      <vt:variant>
        <vt:i4>5</vt:i4>
      </vt:variant>
      <vt:variant>
        <vt:lpwstr>https://www.mk.gov.lv/content/ministru-kabineta-diskusiju-dokumenti</vt:lpwstr>
      </vt:variant>
      <vt:variant>
        <vt:lpwstr/>
      </vt:variant>
      <vt:variant>
        <vt:i4>5439561</vt:i4>
      </vt:variant>
      <vt:variant>
        <vt:i4>0</vt:i4>
      </vt:variant>
      <vt:variant>
        <vt:i4>0</vt:i4>
      </vt:variant>
      <vt:variant>
        <vt:i4>5</vt:i4>
      </vt:variant>
      <vt:variant>
        <vt:lpwstr>http://www.varam.gov.lv/lat/likumdosana/normativo_aktu_projekti/klimata_parmainu_joma/?doc=27525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piesārņojumu”” sākotnējās ietekmes novērtējuma ziņojums (anotācija)</dc:title>
  <dc:subject>sākotnējās ietekmes novērtējuma ziņojums (anotācija)</dc:subject>
  <dc:creator>Līza Leimane</dc:creator>
  <cp:keywords/>
  <dc:description>67026528;
Liza.Leimane@varam.gov.lv</dc:description>
  <cp:lastModifiedBy>Dace Roga</cp:lastModifiedBy>
  <cp:revision>279</cp:revision>
  <cp:lastPrinted>2020-07-13T10:41:00Z</cp:lastPrinted>
  <dcterms:created xsi:type="dcterms:W3CDTF">2021-02-10T16:00:00Z</dcterms:created>
  <dcterms:modified xsi:type="dcterms:W3CDTF">2021-09-06T08:59:00Z</dcterms:modified>
  <cp:category/>
</cp:coreProperties>
</file>