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8C1B" w14:textId="7719E42E" w:rsidR="00057698" w:rsidRDefault="00057698" w:rsidP="005825ED">
      <w:pPr>
        <w:tabs>
          <w:tab w:val="left" w:pos="6804"/>
        </w:tabs>
        <w:rPr>
          <w:sz w:val="28"/>
          <w:szCs w:val="28"/>
        </w:rPr>
      </w:pPr>
    </w:p>
    <w:p w14:paraId="3753A85B" w14:textId="37D03F24" w:rsidR="009C6766" w:rsidRDefault="009C6766" w:rsidP="005825ED">
      <w:pPr>
        <w:tabs>
          <w:tab w:val="left" w:pos="6804"/>
        </w:tabs>
        <w:rPr>
          <w:sz w:val="28"/>
          <w:szCs w:val="28"/>
        </w:rPr>
      </w:pPr>
    </w:p>
    <w:p w14:paraId="4B131FAB" w14:textId="77777777" w:rsidR="009C6766" w:rsidRDefault="009C6766" w:rsidP="005825ED">
      <w:pPr>
        <w:tabs>
          <w:tab w:val="left" w:pos="6804"/>
        </w:tabs>
        <w:rPr>
          <w:sz w:val="28"/>
          <w:szCs w:val="28"/>
        </w:rPr>
      </w:pPr>
    </w:p>
    <w:p w14:paraId="239E9FDC" w14:textId="4044D8D3" w:rsidR="009C6766" w:rsidRPr="00A81F12" w:rsidRDefault="009C6766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181110" w:rsidRPr="00181110">
        <w:rPr>
          <w:sz w:val="28"/>
          <w:szCs w:val="28"/>
        </w:rPr>
        <w:t>31. augustā</w:t>
      </w:r>
      <w:r w:rsidRPr="00A81F12">
        <w:rPr>
          <w:sz w:val="28"/>
          <w:szCs w:val="28"/>
        </w:rPr>
        <w:tab/>
        <w:t>Noteikumi Nr.</w:t>
      </w:r>
      <w:r w:rsidR="00181110">
        <w:rPr>
          <w:sz w:val="28"/>
          <w:szCs w:val="28"/>
        </w:rPr>
        <w:t> 603</w:t>
      </w:r>
    </w:p>
    <w:p w14:paraId="176775AB" w14:textId="54DA9F79" w:rsidR="009C6766" w:rsidRPr="00A81F12" w:rsidRDefault="009C6766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181110">
        <w:rPr>
          <w:sz w:val="28"/>
          <w:szCs w:val="28"/>
        </w:rPr>
        <w:t> 58 </w:t>
      </w:r>
      <w:bookmarkStart w:id="0" w:name="_GoBack"/>
      <w:bookmarkEnd w:id="0"/>
      <w:r w:rsidR="00181110">
        <w:rPr>
          <w:sz w:val="28"/>
          <w:szCs w:val="28"/>
        </w:rPr>
        <w:t>13</w:t>
      </w:r>
      <w:r w:rsidRPr="00A81F12">
        <w:rPr>
          <w:sz w:val="28"/>
          <w:szCs w:val="28"/>
        </w:rPr>
        <w:t>. §)</w:t>
      </w:r>
    </w:p>
    <w:p w14:paraId="333736D8" w14:textId="2CB7D622" w:rsidR="006457F2" w:rsidRPr="00E9501F" w:rsidRDefault="006457F2" w:rsidP="005825ED">
      <w:pPr>
        <w:tabs>
          <w:tab w:val="left" w:pos="6804"/>
        </w:tabs>
        <w:rPr>
          <w:sz w:val="28"/>
          <w:szCs w:val="28"/>
        </w:rPr>
      </w:pPr>
    </w:p>
    <w:p w14:paraId="56E2BC5A" w14:textId="528616B3" w:rsidR="00DA02B3" w:rsidRPr="00DA02B3" w:rsidRDefault="0042119D" w:rsidP="009C6766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_Hlk39138084"/>
      <w:r w:rsidRPr="001A021D">
        <w:rPr>
          <w:b/>
          <w:sz w:val="28"/>
          <w:szCs w:val="28"/>
        </w:rPr>
        <w:t>Grozījumi Ministru kabineta 20</w:t>
      </w:r>
      <w:r>
        <w:rPr>
          <w:b/>
          <w:sz w:val="28"/>
          <w:szCs w:val="28"/>
        </w:rPr>
        <w:t>16</w:t>
      </w:r>
      <w:r w:rsidRPr="001A021D">
        <w:rPr>
          <w:b/>
          <w:sz w:val="28"/>
          <w:szCs w:val="28"/>
        </w:rPr>
        <w:t>.</w:t>
      </w:r>
      <w:r w:rsidR="00057698">
        <w:rPr>
          <w:b/>
          <w:sz w:val="28"/>
          <w:szCs w:val="28"/>
        </w:rPr>
        <w:t> </w:t>
      </w:r>
      <w:r w:rsidRPr="001A021D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24.</w:t>
      </w:r>
      <w:r w:rsidR="0005769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maija</w:t>
      </w:r>
      <w:r w:rsidRPr="001A021D">
        <w:rPr>
          <w:b/>
          <w:sz w:val="28"/>
          <w:szCs w:val="28"/>
        </w:rPr>
        <w:t xml:space="preserve"> noteikumos Nr.</w:t>
      </w:r>
      <w:r w:rsidR="00057698">
        <w:rPr>
          <w:b/>
          <w:sz w:val="28"/>
          <w:szCs w:val="28"/>
        </w:rPr>
        <w:t> </w:t>
      </w:r>
      <w:r w:rsidRPr="001A021D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7</w:t>
      </w:r>
      <w:r w:rsidRPr="001A021D">
        <w:rPr>
          <w:b/>
          <w:sz w:val="28"/>
          <w:szCs w:val="28"/>
        </w:rPr>
        <w:t xml:space="preserve"> </w:t>
      </w:r>
      <w:r w:rsidR="009C6766">
        <w:rPr>
          <w:b/>
          <w:sz w:val="28"/>
          <w:szCs w:val="28"/>
        </w:rPr>
        <w:t>"</w:t>
      </w:r>
      <w:r w:rsidRPr="00DA02B3">
        <w:rPr>
          <w:b/>
          <w:sz w:val="28"/>
          <w:szCs w:val="28"/>
        </w:rPr>
        <w:t xml:space="preserve">Ārstniecības personu un ārstniecības atbalsta personu reģistra </w:t>
      </w:r>
    </w:p>
    <w:p w14:paraId="5360A754" w14:textId="35511465" w:rsidR="00FA2CC5" w:rsidRPr="001A021D" w:rsidRDefault="0042119D" w:rsidP="009C6766">
      <w:pPr>
        <w:jc w:val="center"/>
        <w:rPr>
          <w:b/>
          <w:sz w:val="28"/>
          <w:szCs w:val="28"/>
        </w:rPr>
      </w:pPr>
      <w:r w:rsidRPr="00DA02B3">
        <w:rPr>
          <w:b/>
          <w:sz w:val="28"/>
          <w:szCs w:val="28"/>
        </w:rPr>
        <w:t>izveides, papildināšanas un uzturēšanas kārtība</w:t>
      </w:r>
      <w:r w:rsidR="009C6766">
        <w:rPr>
          <w:b/>
          <w:sz w:val="28"/>
          <w:szCs w:val="28"/>
        </w:rPr>
        <w:t>"</w:t>
      </w:r>
      <w:bookmarkEnd w:id="1"/>
      <w:bookmarkEnd w:id="2"/>
    </w:p>
    <w:bookmarkEnd w:id="3"/>
    <w:p w14:paraId="3E002B2A" w14:textId="77777777" w:rsidR="00FA2CC5" w:rsidRPr="008C03DA" w:rsidRDefault="00FA2CC5" w:rsidP="009C6766">
      <w:pPr>
        <w:pStyle w:val="BodyText2"/>
        <w:jc w:val="right"/>
        <w:rPr>
          <w:szCs w:val="20"/>
        </w:rPr>
      </w:pPr>
    </w:p>
    <w:p w14:paraId="2784C872" w14:textId="77777777" w:rsidR="00DA02B3" w:rsidRDefault="0042119D" w:rsidP="009C6766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 xml:space="preserve">Izdoti saskaņā ar </w:t>
      </w:r>
      <w:r>
        <w:rPr>
          <w:sz w:val="28"/>
          <w:szCs w:val="28"/>
        </w:rPr>
        <w:t xml:space="preserve">Ārstniecības </w:t>
      </w:r>
    </w:p>
    <w:p w14:paraId="2C0A7D41" w14:textId="5F17E037" w:rsidR="00FA2CC5" w:rsidRPr="008C03DA" w:rsidRDefault="0042119D" w:rsidP="009C6766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likuma</w:t>
      </w:r>
      <w:r w:rsidR="00DA02B3">
        <w:rPr>
          <w:sz w:val="28"/>
          <w:szCs w:val="28"/>
        </w:rPr>
        <w:t xml:space="preserve"> 9.</w:t>
      </w:r>
      <w:r w:rsidR="00057698">
        <w:rPr>
          <w:sz w:val="28"/>
          <w:szCs w:val="28"/>
        </w:rPr>
        <w:t> </w:t>
      </w:r>
      <w:r w:rsidR="00DA02B3">
        <w:rPr>
          <w:sz w:val="28"/>
          <w:szCs w:val="28"/>
        </w:rPr>
        <w:t>panta pirmo daļu</w:t>
      </w:r>
    </w:p>
    <w:p w14:paraId="2973F72A" w14:textId="77777777" w:rsidR="00FA2CC5" w:rsidRPr="008C03DA" w:rsidRDefault="00FA2CC5" w:rsidP="009C6766">
      <w:pPr>
        <w:ind w:left="4321" w:firstLine="720"/>
        <w:jc w:val="both"/>
        <w:rPr>
          <w:sz w:val="28"/>
        </w:rPr>
      </w:pPr>
    </w:p>
    <w:p w14:paraId="60DDC3D9" w14:textId="402632D2" w:rsidR="00FA2CC5" w:rsidRPr="008C03DA" w:rsidRDefault="00B92A39" w:rsidP="009C6766">
      <w:pPr>
        <w:ind w:firstLine="720"/>
        <w:jc w:val="both"/>
        <w:rPr>
          <w:sz w:val="28"/>
        </w:rPr>
      </w:pPr>
      <w:r>
        <w:rPr>
          <w:sz w:val="28"/>
          <w:szCs w:val="28"/>
        </w:rPr>
        <w:t>1. </w:t>
      </w:r>
      <w:r w:rsidR="0042119D">
        <w:rPr>
          <w:sz w:val="28"/>
          <w:szCs w:val="28"/>
        </w:rPr>
        <w:t>Izdarīt Ministru kabineta 20</w:t>
      </w:r>
      <w:r w:rsidR="009B6248">
        <w:rPr>
          <w:sz w:val="28"/>
          <w:szCs w:val="28"/>
        </w:rPr>
        <w:t>16</w:t>
      </w:r>
      <w:r w:rsidR="0042119D" w:rsidRPr="008C03DA">
        <w:rPr>
          <w:sz w:val="28"/>
          <w:szCs w:val="28"/>
        </w:rPr>
        <w:t>.</w:t>
      </w:r>
      <w:r w:rsidR="00057698">
        <w:rPr>
          <w:sz w:val="28"/>
          <w:szCs w:val="28"/>
        </w:rPr>
        <w:t> </w:t>
      </w:r>
      <w:r w:rsidR="0042119D" w:rsidRPr="008C03DA">
        <w:rPr>
          <w:sz w:val="28"/>
          <w:szCs w:val="28"/>
        </w:rPr>
        <w:t xml:space="preserve">gada </w:t>
      </w:r>
      <w:r w:rsidR="009B6248">
        <w:rPr>
          <w:sz w:val="28"/>
          <w:szCs w:val="28"/>
        </w:rPr>
        <w:t>24.</w:t>
      </w:r>
      <w:r w:rsidR="00057698">
        <w:rPr>
          <w:sz w:val="28"/>
          <w:szCs w:val="28"/>
        </w:rPr>
        <w:t> </w:t>
      </w:r>
      <w:r w:rsidR="009B6248">
        <w:rPr>
          <w:sz w:val="28"/>
          <w:szCs w:val="28"/>
        </w:rPr>
        <w:t>maija</w:t>
      </w:r>
      <w:r w:rsidR="0042119D">
        <w:rPr>
          <w:sz w:val="28"/>
          <w:szCs w:val="28"/>
        </w:rPr>
        <w:t xml:space="preserve"> noteikumos Nr.</w:t>
      </w:r>
      <w:r w:rsidR="00057698">
        <w:rPr>
          <w:sz w:val="28"/>
          <w:szCs w:val="28"/>
        </w:rPr>
        <w:t> </w:t>
      </w:r>
      <w:r w:rsidR="0042119D">
        <w:rPr>
          <w:sz w:val="28"/>
          <w:szCs w:val="28"/>
        </w:rPr>
        <w:t>31</w:t>
      </w:r>
      <w:r w:rsidR="009B6248">
        <w:rPr>
          <w:sz w:val="28"/>
          <w:szCs w:val="28"/>
        </w:rPr>
        <w:t>7</w:t>
      </w:r>
      <w:r w:rsidR="0042119D" w:rsidRPr="008C03DA">
        <w:rPr>
          <w:sz w:val="28"/>
          <w:szCs w:val="28"/>
        </w:rPr>
        <w:t xml:space="preserve"> </w:t>
      </w:r>
      <w:r w:rsidR="009C6766">
        <w:rPr>
          <w:sz w:val="28"/>
          <w:szCs w:val="28"/>
        </w:rPr>
        <w:t>"</w:t>
      </w:r>
      <w:r w:rsidR="009B6248" w:rsidRPr="009B6248">
        <w:rPr>
          <w:sz w:val="28"/>
          <w:szCs w:val="28"/>
        </w:rPr>
        <w:t>Ārstniecības personu un ārstniecības atbalsta personu reģistra izveides, papildināšanas un uzturēšanas kārtība</w:t>
      </w:r>
      <w:r w:rsidR="009C6766">
        <w:rPr>
          <w:sz w:val="28"/>
          <w:szCs w:val="28"/>
        </w:rPr>
        <w:t>"</w:t>
      </w:r>
      <w:r w:rsidR="0042119D" w:rsidRPr="008C03DA">
        <w:rPr>
          <w:sz w:val="28"/>
          <w:szCs w:val="28"/>
        </w:rPr>
        <w:t xml:space="preserve"> (Latvijas Vēstnesis,</w:t>
      </w:r>
      <w:r w:rsidR="0042119D" w:rsidRPr="008C03DA">
        <w:rPr>
          <w:sz w:val="28"/>
        </w:rPr>
        <w:t xml:space="preserve"> 20</w:t>
      </w:r>
      <w:r w:rsidR="009B6248">
        <w:rPr>
          <w:sz w:val="28"/>
        </w:rPr>
        <w:t>16</w:t>
      </w:r>
      <w:r w:rsidR="0042119D">
        <w:rPr>
          <w:sz w:val="28"/>
        </w:rPr>
        <w:t>, 10</w:t>
      </w:r>
      <w:r w:rsidR="009B6248">
        <w:rPr>
          <w:sz w:val="28"/>
        </w:rPr>
        <w:t>2</w:t>
      </w:r>
      <w:r w:rsidR="0042119D" w:rsidRPr="008C03DA">
        <w:rPr>
          <w:sz w:val="28"/>
        </w:rPr>
        <w:t>.</w:t>
      </w:r>
      <w:r w:rsidR="00057698">
        <w:rPr>
          <w:sz w:val="28"/>
        </w:rPr>
        <w:t> </w:t>
      </w:r>
      <w:r w:rsidR="0042119D" w:rsidRPr="008C03DA">
        <w:rPr>
          <w:sz w:val="28"/>
        </w:rPr>
        <w:t>nr.</w:t>
      </w:r>
      <w:r w:rsidR="001247F2">
        <w:rPr>
          <w:sz w:val="28"/>
        </w:rPr>
        <w:t xml:space="preserve">; </w:t>
      </w:r>
      <w:r w:rsidR="001247F2" w:rsidRPr="009D0377">
        <w:rPr>
          <w:sz w:val="28"/>
        </w:rPr>
        <w:t>2017, 179.</w:t>
      </w:r>
      <w:r w:rsidR="00057698">
        <w:rPr>
          <w:sz w:val="28"/>
        </w:rPr>
        <w:t> </w:t>
      </w:r>
      <w:r w:rsidR="001247F2" w:rsidRPr="009D0377">
        <w:rPr>
          <w:sz w:val="28"/>
        </w:rPr>
        <w:t>nr.</w:t>
      </w:r>
      <w:r w:rsidR="00B02F42">
        <w:rPr>
          <w:sz w:val="28"/>
        </w:rPr>
        <w:t>; 2018, 128</w:t>
      </w:r>
      <w:r w:rsidR="009D0377">
        <w:rPr>
          <w:sz w:val="28"/>
        </w:rPr>
        <w:t>.</w:t>
      </w:r>
      <w:r w:rsidR="00057698">
        <w:rPr>
          <w:sz w:val="28"/>
        </w:rPr>
        <w:t> </w:t>
      </w:r>
      <w:r w:rsidR="009D0377">
        <w:rPr>
          <w:sz w:val="28"/>
        </w:rPr>
        <w:t>nr.</w:t>
      </w:r>
      <w:r w:rsidR="009F2137">
        <w:rPr>
          <w:sz w:val="28"/>
        </w:rPr>
        <w:t>; 2019, 12.</w:t>
      </w:r>
      <w:r w:rsidR="00220C40">
        <w:rPr>
          <w:sz w:val="28"/>
        </w:rPr>
        <w:t>, 240.</w:t>
      </w:r>
      <w:r w:rsidR="00057698">
        <w:rPr>
          <w:sz w:val="28"/>
        </w:rPr>
        <w:t> </w:t>
      </w:r>
      <w:r w:rsidR="009F2137">
        <w:rPr>
          <w:sz w:val="28"/>
        </w:rPr>
        <w:t>nr.</w:t>
      </w:r>
      <w:r w:rsidR="00220C40">
        <w:rPr>
          <w:sz w:val="28"/>
        </w:rPr>
        <w:t>; 2020, 167.</w:t>
      </w:r>
      <w:r w:rsidR="00057698">
        <w:rPr>
          <w:sz w:val="28"/>
        </w:rPr>
        <w:t> </w:t>
      </w:r>
      <w:r w:rsidR="00220C40">
        <w:rPr>
          <w:sz w:val="28"/>
        </w:rPr>
        <w:t>nr.</w:t>
      </w:r>
      <w:r w:rsidR="009B6248" w:rsidRPr="009D0377">
        <w:rPr>
          <w:sz w:val="28"/>
        </w:rPr>
        <w:t>)</w:t>
      </w:r>
      <w:r w:rsidR="0042119D" w:rsidRPr="009D0377">
        <w:rPr>
          <w:sz w:val="28"/>
        </w:rPr>
        <w:t xml:space="preserve"> šādus grozījumus:</w:t>
      </w:r>
    </w:p>
    <w:p w14:paraId="60AA0FF4" w14:textId="2A993E33" w:rsidR="00A80507" w:rsidRPr="00961A75" w:rsidRDefault="00B92A39" w:rsidP="004D1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A75" w:rsidRPr="00937ED0">
        <w:rPr>
          <w:sz w:val="28"/>
          <w:szCs w:val="28"/>
        </w:rPr>
        <w:t>1.</w:t>
      </w:r>
      <w:r w:rsidR="00961A75">
        <w:rPr>
          <w:sz w:val="28"/>
          <w:szCs w:val="28"/>
        </w:rPr>
        <w:t> </w:t>
      </w:r>
      <w:r w:rsidR="00057698">
        <w:rPr>
          <w:sz w:val="28"/>
          <w:szCs w:val="28"/>
        </w:rPr>
        <w:t>a</w:t>
      </w:r>
      <w:r w:rsidR="00961A75">
        <w:rPr>
          <w:sz w:val="28"/>
          <w:szCs w:val="28"/>
        </w:rPr>
        <w:t>izstāt</w:t>
      </w:r>
      <w:r w:rsidR="00961A75" w:rsidRPr="00961A75">
        <w:rPr>
          <w:sz w:val="28"/>
          <w:szCs w:val="28"/>
        </w:rPr>
        <w:t xml:space="preserve"> 4.2.</w:t>
      </w:r>
      <w:r w:rsidR="00057698">
        <w:rPr>
          <w:sz w:val="28"/>
          <w:szCs w:val="28"/>
        </w:rPr>
        <w:t> </w:t>
      </w:r>
      <w:r w:rsidR="00961A75" w:rsidRPr="00CF549B">
        <w:rPr>
          <w:sz w:val="28"/>
          <w:szCs w:val="28"/>
        </w:rPr>
        <w:t>apakšpunkta ievaddaļā vārdu</w:t>
      </w:r>
      <w:r w:rsidR="00961A75">
        <w:rPr>
          <w:sz w:val="28"/>
          <w:szCs w:val="28"/>
        </w:rPr>
        <w:t xml:space="preserve"> </w:t>
      </w:r>
      <w:r w:rsidR="009C6766">
        <w:rPr>
          <w:sz w:val="28"/>
          <w:szCs w:val="28"/>
        </w:rPr>
        <w:t>"</w:t>
      </w:r>
      <w:r w:rsidR="00961A75">
        <w:rPr>
          <w:sz w:val="28"/>
          <w:szCs w:val="28"/>
        </w:rPr>
        <w:t>medicīnas</w:t>
      </w:r>
      <w:r w:rsidR="009C6766">
        <w:rPr>
          <w:sz w:val="28"/>
          <w:szCs w:val="28"/>
        </w:rPr>
        <w:t>"</w:t>
      </w:r>
      <w:r w:rsidR="00961A75">
        <w:rPr>
          <w:sz w:val="28"/>
          <w:szCs w:val="28"/>
        </w:rPr>
        <w:t xml:space="preserve"> ar vārdiem </w:t>
      </w:r>
      <w:r w:rsidR="009C6766">
        <w:rPr>
          <w:sz w:val="28"/>
          <w:szCs w:val="28"/>
        </w:rPr>
        <w:t>"</w:t>
      </w:r>
      <w:r w:rsidR="00961A75">
        <w:rPr>
          <w:sz w:val="28"/>
          <w:szCs w:val="28"/>
        </w:rPr>
        <w:t>vispārējās aprūpes</w:t>
      </w:r>
      <w:r w:rsidR="009C6766">
        <w:rPr>
          <w:sz w:val="28"/>
          <w:szCs w:val="28"/>
        </w:rPr>
        <w:t>"</w:t>
      </w:r>
      <w:r w:rsidR="00961A75">
        <w:rPr>
          <w:sz w:val="28"/>
          <w:szCs w:val="28"/>
        </w:rPr>
        <w:t>;</w:t>
      </w:r>
      <w:r w:rsidR="00961A75" w:rsidRPr="00961A75">
        <w:rPr>
          <w:sz w:val="28"/>
          <w:szCs w:val="28"/>
        </w:rPr>
        <w:t xml:space="preserve"> </w:t>
      </w:r>
    </w:p>
    <w:p w14:paraId="5590AB64" w14:textId="13098DD4" w:rsidR="00772208" w:rsidRDefault="00B92A39" w:rsidP="004D7F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0507" w:rsidRPr="00937ED0">
        <w:rPr>
          <w:sz w:val="28"/>
          <w:szCs w:val="28"/>
        </w:rPr>
        <w:t>2.</w:t>
      </w:r>
      <w:r w:rsidR="00A80507">
        <w:rPr>
          <w:sz w:val="28"/>
          <w:szCs w:val="28"/>
        </w:rPr>
        <w:t> </w:t>
      </w:r>
      <w:r w:rsidR="00057698">
        <w:rPr>
          <w:sz w:val="28"/>
          <w:szCs w:val="28"/>
        </w:rPr>
        <w:t>p</w:t>
      </w:r>
      <w:r w:rsidR="00772208">
        <w:rPr>
          <w:sz w:val="28"/>
          <w:szCs w:val="28"/>
        </w:rPr>
        <w:t>apildināt noteikumus ar 4.2.3.</w:t>
      </w:r>
      <w:r w:rsidR="00772208" w:rsidRPr="00772208">
        <w:rPr>
          <w:sz w:val="28"/>
          <w:szCs w:val="28"/>
          <w:vertAlign w:val="superscript"/>
        </w:rPr>
        <w:t>1</w:t>
      </w:r>
      <w:r w:rsidR="00A03A99">
        <w:rPr>
          <w:sz w:val="28"/>
          <w:szCs w:val="28"/>
        </w:rPr>
        <w:t> </w:t>
      </w:r>
      <w:r w:rsidR="00772208">
        <w:rPr>
          <w:sz w:val="28"/>
          <w:szCs w:val="28"/>
        </w:rPr>
        <w:t xml:space="preserve">apakšpunktu šādā redakcijā: </w:t>
      </w:r>
    </w:p>
    <w:p w14:paraId="5DEA0DE6" w14:textId="77777777" w:rsidR="00772208" w:rsidRDefault="00772208" w:rsidP="00772208">
      <w:pPr>
        <w:jc w:val="both"/>
        <w:rPr>
          <w:sz w:val="28"/>
          <w:szCs w:val="28"/>
        </w:rPr>
      </w:pPr>
    </w:p>
    <w:p w14:paraId="04ECF0C4" w14:textId="2A6AD02E" w:rsidR="00772208" w:rsidRDefault="009C6766" w:rsidP="0077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72208">
        <w:rPr>
          <w:sz w:val="28"/>
          <w:szCs w:val="28"/>
        </w:rPr>
        <w:t>4.2.3.</w:t>
      </w:r>
      <w:r w:rsidR="00772208" w:rsidRPr="00772208">
        <w:rPr>
          <w:sz w:val="28"/>
          <w:szCs w:val="28"/>
          <w:vertAlign w:val="superscript"/>
        </w:rPr>
        <w:t>1</w:t>
      </w:r>
      <w:r w:rsidR="00DC72B2">
        <w:rPr>
          <w:sz w:val="28"/>
          <w:szCs w:val="28"/>
        </w:rPr>
        <w:t> </w:t>
      </w:r>
      <w:r w:rsidR="00772208" w:rsidRPr="00772208">
        <w:rPr>
          <w:sz w:val="28"/>
          <w:szCs w:val="28"/>
        </w:rPr>
        <w:t>apguvušas akreditētu māsas (vispārējās aprūpes māsas) otrā līmeņa profesionālās augstākās izglītības programmu un ieguvušas diplomu par profesionālo augstāko izglītību</w:t>
      </w:r>
      <w:r w:rsidR="005C5250">
        <w:rPr>
          <w:sz w:val="28"/>
          <w:szCs w:val="28"/>
        </w:rPr>
        <w:t xml:space="preserve"> </w:t>
      </w:r>
      <w:r w:rsidR="005C5250" w:rsidRPr="00A03A99">
        <w:rPr>
          <w:sz w:val="28"/>
          <w:szCs w:val="28"/>
        </w:rPr>
        <w:t xml:space="preserve">ar kvalifikāciju </w:t>
      </w:r>
      <w:r w:rsidR="00A03A99" w:rsidRPr="00A03A99">
        <w:rPr>
          <w:sz w:val="28"/>
          <w:szCs w:val="28"/>
        </w:rPr>
        <w:t>"M</w:t>
      </w:r>
      <w:r w:rsidR="005C5250" w:rsidRPr="00A03A99">
        <w:rPr>
          <w:sz w:val="28"/>
          <w:szCs w:val="28"/>
        </w:rPr>
        <w:t>āsa</w:t>
      </w:r>
      <w:r w:rsidR="005C5250" w:rsidRPr="005C5250">
        <w:rPr>
          <w:sz w:val="28"/>
          <w:szCs w:val="28"/>
        </w:rPr>
        <w:t xml:space="preserve"> (vispārējās aprūpes māsa)</w:t>
      </w:r>
      <w:r w:rsidR="00A03A99">
        <w:rPr>
          <w:sz w:val="28"/>
          <w:szCs w:val="28"/>
        </w:rPr>
        <w:t>"</w:t>
      </w:r>
      <w:r w:rsidR="00772208" w:rsidRPr="00772208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335442">
        <w:rPr>
          <w:sz w:val="28"/>
          <w:szCs w:val="28"/>
        </w:rPr>
        <w:t>;</w:t>
      </w:r>
      <w:r w:rsidR="00772208">
        <w:rPr>
          <w:sz w:val="28"/>
          <w:szCs w:val="28"/>
        </w:rPr>
        <w:t xml:space="preserve"> </w:t>
      </w:r>
    </w:p>
    <w:p w14:paraId="7E827E1C" w14:textId="77777777" w:rsidR="00564007" w:rsidRDefault="00564007" w:rsidP="004D7F8F">
      <w:pPr>
        <w:ind w:left="720"/>
        <w:jc w:val="both"/>
        <w:rPr>
          <w:sz w:val="28"/>
          <w:szCs w:val="28"/>
        </w:rPr>
      </w:pPr>
    </w:p>
    <w:p w14:paraId="61B0FE60" w14:textId="6CBBD67C" w:rsidR="00564007" w:rsidRPr="00D02E6C" w:rsidRDefault="00564007" w:rsidP="004D7F8F">
      <w:pPr>
        <w:ind w:left="720"/>
        <w:jc w:val="both"/>
        <w:rPr>
          <w:sz w:val="28"/>
          <w:szCs w:val="28"/>
        </w:rPr>
      </w:pPr>
      <w:r w:rsidRPr="00D02E6C">
        <w:rPr>
          <w:sz w:val="28"/>
          <w:szCs w:val="28"/>
        </w:rPr>
        <w:t>1.3. </w:t>
      </w:r>
      <w:r w:rsidR="00057698">
        <w:rPr>
          <w:sz w:val="28"/>
          <w:szCs w:val="28"/>
        </w:rPr>
        <w:t>s</w:t>
      </w:r>
      <w:r w:rsidRPr="00D02E6C">
        <w:rPr>
          <w:sz w:val="28"/>
          <w:szCs w:val="28"/>
        </w:rPr>
        <w:t>vītrot 4.3.4.</w:t>
      </w:r>
      <w:r w:rsidR="00057698">
        <w:rPr>
          <w:sz w:val="28"/>
          <w:szCs w:val="28"/>
        </w:rPr>
        <w:t> </w:t>
      </w:r>
      <w:r w:rsidRPr="00D02E6C">
        <w:rPr>
          <w:sz w:val="28"/>
          <w:szCs w:val="28"/>
        </w:rPr>
        <w:t xml:space="preserve">apakšpunktā vārdus </w:t>
      </w:r>
      <w:r w:rsidR="009C6766">
        <w:rPr>
          <w:sz w:val="28"/>
          <w:szCs w:val="28"/>
        </w:rPr>
        <w:t>"</w:t>
      </w:r>
      <w:r w:rsidRPr="00D02E6C">
        <w:rPr>
          <w:sz w:val="28"/>
          <w:szCs w:val="28"/>
        </w:rPr>
        <w:t>medicīnas māsas</w:t>
      </w:r>
      <w:r w:rsidR="009C6766">
        <w:rPr>
          <w:sz w:val="28"/>
          <w:szCs w:val="28"/>
        </w:rPr>
        <w:t>"</w:t>
      </w:r>
      <w:r w:rsidRPr="00D02E6C">
        <w:rPr>
          <w:sz w:val="28"/>
          <w:szCs w:val="28"/>
        </w:rPr>
        <w:t>;</w:t>
      </w:r>
    </w:p>
    <w:p w14:paraId="40C8F353" w14:textId="2A2C659A" w:rsidR="0047239B" w:rsidRDefault="00B25FEF" w:rsidP="00A82D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400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057698">
        <w:rPr>
          <w:sz w:val="28"/>
          <w:szCs w:val="28"/>
        </w:rPr>
        <w:t>p</w:t>
      </w:r>
      <w:r w:rsidR="0047239B">
        <w:rPr>
          <w:sz w:val="28"/>
          <w:szCs w:val="28"/>
        </w:rPr>
        <w:t xml:space="preserve">apildināt noteikumus ar </w:t>
      </w:r>
      <w:r w:rsidR="008B7F06">
        <w:rPr>
          <w:sz w:val="28"/>
          <w:szCs w:val="28"/>
        </w:rPr>
        <w:t>60.</w:t>
      </w:r>
      <w:r w:rsidR="008121A0">
        <w:rPr>
          <w:sz w:val="28"/>
          <w:szCs w:val="28"/>
          <w:vertAlign w:val="superscript"/>
        </w:rPr>
        <w:t>8</w:t>
      </w:r>
      <w:r w:rsidR="00D96C48">
        <w:rPr>
          <w:sz w:val="28"/>
          <w:szCs w:val="28"/>
        </w:rPr>
        <w:t>,</w:t>
      </w:r>
      <w:r w:rsidR="00030225">
        <w:rPr>
          <w:sz w:val="28"/>
          <w:szCs w:val="28"/>
        </w:rPr>
        <w:t xml:space="preserve"> 60.</w:t>
      </w:r>
      <w:r w:rsidR="00030225" w:rsidRPr="00030225">
        <w:rPr>
          <w:sz w:val="28"/>
          <w:szCs w:val="28"/>
          <w:vertAlign w:val="superscript"/>
        </w:rPr>
        <w:t>9</w:t>
      </w:r>
      <w:r w:rsidR="00D96C48">
        <w:rPr>
          <w:sz w:val="28"/>
          <w:szCs w:val="28"/>
        </w:rPr>
        <w:t xml:space="preserve"> </w:t>
      </w:r>
      <w:r w:rsidR="00B3498A">
        <w:rPr>
          <w:sz w:val="28"/>
          <w:szCs w:val="28"/>
        </w:rPr>
        <w:t xml:space="preserve">un </w:t>
      </w:r>
      <w:r w:rsidR="00D96C48">
        <w:rPr>
          <w:sz w:val="28"/>
          <w:szCs w:val="28"/>
        </w:rPr>
        <w:t>60.</w:t>
      </w:r>
      <w:r w:rsidR="00D96C48" w:rsidRPr="00D96C48">
        <w:rPr>
          <w:sz w:val="28"/>
          <w:szCs w:val="28"/>
          <w:vertAlign w:val="superscript"/>
        </w:rPr>
        <w:t>10</w:t>
      </w:r>
      <w:r w:rsidR="00057698">
        <w:rPr>
          <w:sz w:val="28"/>
          <w:szCs w:val="28"/>
        </w:rPr>
        <w:t> </w:t>
      </w:r>
      <w:r w:rsidR="0047239B">
        <w:rPr>
          <w:sz w:val="28"/>
          <w:szCs w:val="28"/>
        </w:rPr>
        <w:t>punktu šādā redakcijā:</w:t>
      </w:r>
    </w:p>
    <w:p w14:paraId="493B3EF5" w14:textId="77777777" w:rsidR="000034E3" w:rsidRDefault="000034E3" w:rsidP="00831B63">
      <w:pPr>
        <w:ind w:firstLine="720"/>
        <w:jc w:val="both"/>
        <w:rPr>
          <w:sz w:val="28"/>
          <w:szCs w:val="28"/>
        </w:rPr>
      </w:pPr>
    </w:p>
    <w:p w14:paraId="0D763CB6" w14:textId="0587C817" w:rsidR="0002267A" w:rsidRDefault="009C6766" w:rsidP="00831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121A0">
        <w:rPr>
          <w:sz w:val="28"/>
          <w:szCs w:val="28"/>
        </w:rPr>
        <w:t>60.</w:t>
      </w:r>
      <w:r w:rsidR="008121A0">
        <w:rPr>
          <w:sz w:val="28"/>
          <w:szCs w:val="28"/>
          <w:vertAlign w:val="superscript"/>
        </w:rPr>
        <w:t>8</w:t>
      </w:r>
      <w:bookmarkStart w:id="4" w:name="_Hlk39154962"/>
      <w:r w:rsidR="00DC72B2">
        <w:rPr>
          <w:sz w:val="28"/>
          <w:szCs w:val="28"/>
        </w:rPr>
        <w:t> </w:t>
      </w:r>
      <w:r w:rsidR="006C36E1">
        <w:rPr>
          <w:sz w:val="28"/>
          <w:szCs w:val="28"/>
        </w:rPr>
        <w:t>Šo n</w:t>
      </w:r>
      <w:r w:rsidR="00B62E12" w:rsidRPr="00B62E12">
        <w:rPr>
          <w:sz w:val="28"/>
          <w:szCs w:val="28"/>
        </w:rPr>
        <w:t>oteikumu 4.2.</w:t>
      </w:r>
      <w:r w:rsidR="00057698">
        <w:rPr>
          <w:sz w:val="28"/>
          <w:szCs w:val="28"/>
        </w:rPr>
        <w:t> </w:t>
      </w:r>
      <w:r w:rsidR="00B62E12" w:rsidRPr="00B62E12">
        <w:rPr>
          <w:sz w:val="28"/>
          <w:szCs w:val="28"/>
        </w:rPr>
        <w:t xml:space="preserve">apakšpunktā minētās ārstniecības personas, kuras </w:t>
      </w:r>
      <w:r w:rsidR="00A36244">
        <w:rPr>
          <w:sz w:val="28"/>
          <w:szCs w:val="28"/>
        </w:rPr>
        <w:t xml:space="preserve">līdz </w:t>
      </w:r>
      <w:r w:rsidR="00B62E12" w:rsidRPr="00B62E12">
        <w:rPr>
          <w:sz w:val="28"/>
          <w:szCs w:val="28"/>
        </w:rPr>
        <w:t>2021.</w:t>
      </w:r>
      <w:r w:rsidR="00057698">
        <w:rPr>
          <w:sz w:val="28"/>
          <w:szCs w:val="28"/>
        </w:rPr>
        <w:t> </w:t>
      </w:r>
      <w:r w:rsidR="00B62E12" w:rsidRPr="00B62E12">
        <w:rPr>
          <w:sz w:val="28"/>
          <w:szCs w:val="28"/>
        </w:rPr>
        <w:t>gada 31.</w:t>
      </w:r>
      <w:r w:rsidR="00057698">
        <w:rPr>
          <w:sz w:val="28"/>
          <w:szCs w:val="28"/>
        </w:rPr>
        <w:t> </w:t>
      </w:r>
      <w:r w:rsidR="00B62E12" w:rsidRPr="00B62E12">
        <w:rPr>
          <w:sz w:val="28"/>
          <w:szCs w:val="28"/>
        </w:rPr>
        <w:t>decembr</w:t>
      </w:r>
      <w:r w:rsidR="00A36244">
        <w:rPr>
          <w:sz w:val="28"/>
          <w:szCs w:val="28"/>
        </w:rPr>
        <w:t>im</w:t>
      </w:r>
      <w:r w:rsidR="00B62E12" w:rsidRPr="00B62E12">
        <w:rPr>
          <w:sz w:val="28"/>
          <w:szCs w:val="28"/>
        </w:rPr>
        <w:t xml:space="preserve"> reģistrētas reģistrā, </w:t>
      </w:r>
      <w:r w:rsidR="006C385B">
        <w:rPr>
          <w:sz w:val="28"/>
          <w:szCs w:val="28"/>
        </w:rPr>
        <w:t xml:space="preserve">pēc </w:t>
      </w:r>
      <w:r w:rsidR="00B62E12" w:rsidRPr="00B62E12">
        <w:rPr>
          <w:sz w:val="28"/>
          <w:szCs w:val="28"/>
        </w:rPr>
        <w:t>profesijas nosaukuma</w:t>
      </w:r>
      <w:r w:rsidR="006C385B">
        <w:rPr>
          <w:sz w:val="28"/>
          <w:szCs w:val="28"/>
        </w:rPr>
        <w:t xml:space="preserve"> maiņas</w:t>
      </w:r>
      <w:r w:rsidR="00B62E12" w:rsidRPr="00B62E12">
        <w:rPr>
          <w:sz w:val="28"/>
          <w:szCs w:val="28"/>
        </w:rPr>
        <w:t xml:space="preserve"> ir tiesīgas turpināt patstāvīgu profesionālo darbību māsas (vispārējās aprūpes māsa</w:t>
      </w:r>
      <w:r w:rsidR="0079415F">
        <w:rPr>
          <w:sz w:val="28"/>
          <w:szCs w:val="28"/>
        </w:rPr>
        <w:t>s</w:t>
      </w:r>
      <w:r w:rsidR="00B62E12" w:rsidRPr="00B62E12">
        <w:rPr>
          <w:sz w:val="28"/>
          <w:szCs w:val="28"/>
        </w:rPr>
        <w:t xml:space="preserve">) profesijā līdz reģistrācijas termiņa beigām. </w:t>
      </w:r>
    </w:p>
    <w:p w14:paraId="0874F1CA" w14:textId="77777777" w:rsidR="00DC72B2" w:rsidRDefault="00DC72B2" w:rsidP="00B3498A">
      <w:pPr>
        <w:ind w:firstLine="720"/>
        <w:jc w:val="both"/>
        <w:rPr>
          <w:sz w:val="28"/>
          <w:szCs w:val="28"/>
        </w:rPr>
      </w:pPr>
    </w:p>
    <w:p w14:paraId="16702C3D" w14:textId="246A4EF1" w:rsidR="00A85042" w:rsidRDefault="0002267A" w:rsidP="00B34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>
        <w:rPr>
          <w:sz w:val="28"/>
          <w:szCs w:val="28"/>
          <w:vertAlign w:val="superscript"/>
        </w:rPr>
        <w:t>9</w:t>
      </w:r>
      <w:bookmarkEnd w:id="4"/>
      <w:r w:rsidR="00DC72B2">
        <w:rPr>
          <w:sz w:val="28"/>
          <w:szCs w:val="28"/>
        </w:rPr>
        <w:t> </w:t>
      </w:r>
      <w:r w:rsidR="006C36E1">
        <w:rPr>
          <w:sz w:val="28"/>
          <w:szCs w:val="28"/>
        </w:rPr>
        <w:t>Šo n</w:t>
      </w:r>
      <w:r w:rsidR="00A85042" w:rsidRPr="00231DE4">
        <w:rPr>
          <w:sz w:val="28"/>
          <w:szCs w:val="28"/>
        </w:rPr>
        <w:t>oteikumu 4.2.</w:t>
      </w:r>
      <w:r w:rsidR="00057698">
        <w:rPr>
          <w:sz w:val="28"/>
          <w:szCs w:val="28"/>
        </w:rPr>
        <w:t> </w:t>
      </w:r>
      <w:r w:rsidR="00A85042" w:rsidRPr="00231DE4">
        <w:rPr>
          <w:sz w:val="28"/>
          <w:szCs w:val="28"/>
        </w:rPr>
        <w:t>apakšpunktā minēt</w:t>
      </w:r>
      <w:r w:rsidR="00A85042">
        <w:rPr>
          <w:sz w:val="28"/>
          <w:szCs w:val="28"/>
        </w:rPr>
        <w:t>ā</w:t>
      </w:r>
      <w:r w:rsidR="007F10AA">
        <w:rPr>
          <w:sz w:val="28"/>
          <w:szCs w:val="28"/>
        </w:rPr>
        <w:t>s</w:t>
      </w:r>
      <w:r w:rsidR="00A85042" w:rsidRPr="00231DE4">
        <w:rPr>
          <w:sz w:val="28"/>
          <w:szCs w:val="28"/>
        </w:rPr>
        <w:t xml:space="preserve"> ārstniecības persona</w:t>
      </w:r>
      <w:r w:rsidR="00A85042">
        <w:rPr>
          <w:sz w:val="28"/>
          <w:szCs w:val="28"/>
        </w:rPr>
        <w:t>s</w:t>
      </w:r>
      <w:r w:rsidR="00A85042" w:rsidRPr="00231DE4">
        <w:rPr>
          <w:sz w:val="28"/>
          <w:szCs w:val="28"/>
        </w:rPr>
        <w:t>, kur</w:t>
      </w:r>
      <w:r w:rsidR="00A85042">
        <w:rPr>
          <w:sz w:val="28"/>
          <w:szCs w:val="28"/>
        </w:rPr>
        <w:t>ām</w:t>
      </w:r>
      <w:r w:rsidR="00A85042" w:rsidRPr="00231DE4">
        <w:rPr>
          <w:sz w:val="28"/>
          <w:szCs w:val="28"/>
        </w:rPr>
        <w:t xml:space="preserve"> atbilstoši ārstniecības personu specialitāšu klasifikatoram </w:t>
      </w:r>
      <w:r w:rsidR="00A85042">
        <w:rPr>
          <w:sz w:val="28"/>
          <w:szCs w:val="28"/>
        </w:rPr>
        <w:t>2021.</w:t>
      </w:r>
      <w:r w:rsidR="00057698">
        <w:rPr>
          <w:sz w:val="28"/>
          <w:szCs w:val="28"/>
        </w:rPr>
        <w:t> </w:t>
      </w:r>
      <w:r w:rsidR="00A85042">
        <w:rPr>
          <w:sz w:val="28"/>
          <w:szCs w:val="28"/>
        </w:rPr>
        <w:t>gada 31.</w:t>
      </w:r>
      <w:r w:rsidR="00057698">
        <w:rPr>
          <w:sz w:val="28"/>
          <w:szCs w:val="28"/>
        </w:rPr>
        <w:t> </w:t>
      </w:r>
      <w:r w:rsidR="00A85042">
        <w:rPr>
          <w:sz w:val="28"/>
          <w:szCs w:val="28"/>
        </w:rPr>
        <w:t xml:space="preserve">decembrī ir derīgs ārstniecības personas sertifikāts, ir tiesīgas </w:t>
      </w:r>
      <w:r w:rsidR="00A85042" w:rsidRPr="00A85042">
        <w:rPr>
          <w:sz w:val="28"/>
          <w:szCs w:val="28"/>
        </w:rPr>
        <w:t>turpināt patstāvīgu profesionālo darbību māsas (vispārējās aprūpes māsa</w:t>
      </w:r>
      <w:r w:rsidR="0079415F">
        <w:rPr>
          <w:sz w:val="28"/>
          <w:szCs w:val="28"/>
        </w:rPr>
        <w:t>s</w:t>
      </w:r>
      <w:r w:rsidR="00A85042" w:rsidRPr="00A85042">
        <w:rPr>
          <w:sz w:val="28"/>
          <w:szCs w:val="28"/>
        </w:rPr>
        <w:t>) profesijā</w:t>
      </w:r>
      <w:r w:rsidR="00A85042">
        <w:rPr>
          <w:sz w:val="28"/>
          <w:szCs w:val="28"/>
        </w:rPr>
        <w:t>. P</w:t>
      </w:r>
      <w:r w:rsidR="00A85042" w:rsidRPr="00A85042">
        <w:rPr>
          <w:sz w:val="28"/>
          <w:szCs w:val="28"/>
        </w:rPr>
        <w:t xml:space="preserve">iešķirtie sertifikāti ir derīgi līdz sertifikāta derīguma termiņa beigām. Pēc </w:t>
      </w:r>
      <w:r w:rsidR="00A85042" w:rsidRPr="00A85042">
        <w:rPr>
          <w:sz w:val="28"/>
          <w:szCs w:val="28"/>
        </w:rPr>
        <w:lastRenderedPageBreak/>
        <w:t xml:space="preserve">sertifikāta derīguma termiņa beigām </w:t>
      </w:r>
      <w:r w:rsidR="00A85042">
        <w:rPr>
          <w:sz w:val="28"/>
          <w:szCs w:val="28"/>
        </w:rPr>
        <w:t xml:space="preserve">pārreģistrāciju </w:t>
      </w:r>
      <w:r w:rsidR="00A85042" w:rsidRPr="00A85042">
        <w:rPr>
          <w:sz w:val="28"/>
          <w:szCs w:val="28"/>
        </w:rPr>
        <w:t>veic māsas (vispārējās aprūpes māsa</w:t>
      </w:r>
      <w:r w:rsidR="0079415F">
        <w:rPr>
          <w:sz w:val="28"/>
          <w:szCs w:val="28"/>
        </w:rPr>
        <w:t>s</w:t>
      </w:r>
      <w:r w:rsidR="00A85042" w:rsidRPr="00A85042">
        <w:rPr>
          <w:sz w:val="28"/>
          <w:szCs w:val="28"/>
        </w:rPr>
        <w:t>) profesijā</w:t>
      </w:r>
      <w:r w:rsidR="00A85042">
        <w:rPr>
          <w:sz w:val="28"/>
          <w:szCs w:val="28"/>
        </w:rPr>
        <w:t>.</w:t>
      </w:r>
    </w:p>
    <w:p w14:paraId="5C6A12AA" w14:textId="77777777" w:rsidR="00DC72B2" w:rsidRDefault="00DC72B2" w:rsidP="00356B23">
      <w:pPr>
        <w:ind w:firstLine="709"/>
        <w:jc w:val="both"/>
        <w:rPr>
          <w:sz w:val="28"/>
          <w:szCs w:val="28"/>
        </w:rPr>
      </w:pPr>
    </w:p>
    <w:p w14:paraId="4F10076F" w14:textId="4A3F8D40" w:rsidR="00356B23" w:rsidRDefault="00B3498A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0D0ECF" w:rsidRPr="000D0ECF">
        <w:rPr>
          <w:sz w:val="28"/>
          <w:szCs w:val="28"/>
          <w:vertAlign w:val="superscript"/>
        </w:rPr>
        <w:t>10</w:t>
      </w:r>
      <w:r w:rsidR="006C385B">
        <w:rPr>
          <w:sz w:val="28"/>
          <w:szCs w:val="28"/>
        </w:rPr>
        <w:t> </w:t>
      </w:r>
      <w:r w:rsidR="00356B23">
        <w:rPr>
          <w:sz w:val="28"/>
          <w:szCs w:val="28"/>
        </w:rPr>
        <w:t>No 2022.</w:t>
      </w:r>
      <w:r w:rsidR="006C36E1">
        <w:rPr>
          <w:sz w:val="28"/>
          <w:szCs w:val="28"/>
        </w:rPr>
        <w:t> </w:t>
      </w:r>
      <w:r w:rsidR="00356B23">
        <w:rPr>
          <w:sz w:val="28"/>
          <w:szCs w:val="28"/>
        </w:rPr>
        <w:t>gada 1.</w:t>
      </w:r>
      <w:r w:rsidR="006C36E1">
        <w:rPr>
          <w:sz w:val="28"/>
          <w:szCs w:val="28"/>
        </w:rPr>
        <w:t> </w:t>
      </w:r>
      <w:r w:rsidR="00356B23">
        <w:rPr>
          <w:sz w:val="28"/>
          <w:szCs w:val="28"/>
        </w:rPr>
        <w:t xml:space="preserve">janvāra </w:t>
      </w:r>
      <w:r w:rsidR="006C36E1">
        <w:rPr>
          <w:sz w:val="28"/>
          <w:szCs w:val="28"/>
        </w:rPr>
        <w:t>šo n</w:t>
      </w:r>
      <w:r w:rsidR="00356B23" w:rsidRPr="00231DE4">
        <w:rPr>
          <w:sz w:val="28"/>
          <w:szCs w:val="28"/>
        </w:rPr>
        <w:t>oteikumu 4.2.</w:t>
      </w:r>
      <w:r w:rsidR="006C36E1">
        <w:rPr>
          <w:sz w:val="28"/>
          <w:szCs w:val="28"/>
        </w:rPr>
        <w:t> </w:t>
      </w:r>
      <w:r w:rsidR="00356B23" w:rsidRPr="00231DE4">
        <w:rPr>
          <w:sz w:val="28"/>
          <w:szCs w:val="28"/>
        </w:rPr>
        <w:t>apakšpunktā minēt</w:t>
      </w:r>
      <w:r w:rsidR="00356B23">
        <w:rPr>
          <w:sz w:val="28"/>
          <w:szCs w:val="28"/>
        </w:rPr>
        <w:t>ā</w:t>
      </w:r>
      <w:r w:rsidR="00356B23" w:rsidRPr="00231DE4">
        <w:rPr>
          <w:sz w:val="28"/>
          <w:szCs w:val="28"/>
        </w:rPr>
        <w:t xml:space="preserve"> ārstniecības persona, kurai atbilstoši ārstniecības personu specialitāšu klasifikatoram </w:t>
      </w:r>
      <w:r w:rsidR="00356B23">
        <w:rPr>
          <w:sz w:val="28"/>
          <w:szCs w:val="28"/>
        </w:rPr>
        <w:t>2021.</w:t>
      </w:r>
      <w:r w:rsidR="006C36E1">
        <w:rPr>
          <w:sz w:val="28"/>
          <w:szCs w:val="28"/>
        </w:rPr>
        <w:t> </w:t>
      </w:r>
      <w:r w:rsidR="00356B23">
        <w:rPr>
          <w:sz w:val="28"/>
          <w:szCs w:val="28"/>
        </w:rPr>
        <w:t>gada 31.</w:t>
      </w:r>
      <w:r w:rsidR="006C36E1">
        <w:rPr>
          <w:sz w:val="28"/>
          <w:szCs w:val="28"/>
        </w:rPr>
        <w:t> </w:t>
      </w:r>
      <w:r w:rsidR="00356B23">
        <w:rPr>
          <w:sz w:val="28"/>
          <w:szCs w:val="28"/>
        </w:rPr>
        <w:t>decembrī ir derīgs ārstniecības personas sertifikāts</w:t>
      </w:r>
      <w:r w:rsidR="003E0D58">
        <w:rPr>
          <w:sz w:val="28"/>
          <w:szCs w:val="28"/>
        </w:rPr>
        <w:t xml:space="preserve"> vai līdz 2022.</w:t>
      </w:r>
      <w:r w:rsidR="006C36E1">
        <w:rPr>
          <w:sz w:val="28"/>
          <w:szCs w:val="28"/>
        </w:rPr>
        <w:t> </w:t>
      </w:r>
      <w:r w:rsidR="003E0D58">
        <w:rPr>
          <w:sz w:val="28"/>
          <w:szCs w:val="28"/>
        </w:rPr>
        <w:t>gada 1.</w:t>
      </w:r>
      <w:r w:rsidR="006C36E1">
        <w:rPr>
          <w:sz w:val="28"/>
          <w:szCs w:val="28"/>
        </w:rPr>
        <w:t> </w:t>
      </w:r>
      <w:r w:rsidR="003E0D58">
        <w:rPr>
          <w:sz w:val="28"/>
          <w:szCs w:val="28"/>
        </w:rPr>
        <w:t>augustam ir iegūts izglītības dokuments par attiecīgās specialitātes apguvi</w:t>
      </w:r>
      <w:r w:rsidR="00356B23">
        <w:rPr>
          <w:sz w:val="28"/>
          <w:szCs w:val="28"/>
        </w:rPr>
        <w:t>:</w:t>
      </w:r>
    </w:p>
    <w:p w14:paraId="34FA0225" w14:textId="7C4237C8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0D0ECF">
        <w:rPr>
          <w:sz w:val="28"/>
          <w:szCs w:val="28"/>
          <w:vertAlign w:val="superscript"/>
        </w:rPr>
        <w:t>0</w:t>
      </w:r>
      <w:r w:rsidR="00DC72B2">
        <w:rPr>
          <w:sz w:val="28"/>
          <w:szCs w:val="28"/>
          <w:vertAlign w:val="superscript"/>
        </w:rPr>
        <w:t> </w:t>
      </w:r>
      <w:r w:rsidRPr="008E0588">
        <w:rPr>
          <w:sz w:val="28"/>
          <w:szCs w:val="28"/>
        </w:rPr>
        <w:t>1</w:t>
      </w:r>
      <w:r w:rsidRPr="00D96C48">
        <w:rPr>
          <w:sz w:val="28"/>
          <w:szCs w:val="28"/>
        </w:rPr>
        <w:t>.</w:t>
      </w:r>
      <w:r w:rsidR="00DC72B2">
        <w:rPr>
          <w:sz w:val="28"/>
          <w:szCs w:val="28"/>
        </w:rPr>
        <w:t> </w:t>
      </w:r>
      <w:r w:rsidRPr="001E1248">
        <w:rPr>
          <w:sz w:val="28"/>
          <w:szCs w:val="28"/>
        </w:rPr>
        <w:t>bērnu aprūpes māsa</w:t>
      </w:r>
      <w:r>
        <w:rPr>
          <w:sz w:val="28"/>
          <w:szCs w:val="28"/>
        </w:rPr>
        <w:t>s pamatspecialitātē</w:t>
      </w:r>
      <w:r w:rsidR="00DC72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0D94">
        <w:rPr>
          <w:sz w:val="28"/>
          <w:szCs w:val="28"/>
        </w:rPr>
        <w:t xml:space="preserve">drīkst turpināt </w:t>
      </w:r>
      <w:r w:rsidRPr="008E0588">
        <w:rPr>
          <w:sz w:val="28"/>
          <w:szCs w:val="28"/>
        </w:rPr>
        <w:t>patstāvīgi nodarboties ar ārstniecību</w:t>
      </w:r>
      <w:r w:rsidRPr="00810D94" w:rsidDel="006F1F2A">
        <w:rPr>
          <w:sz w:val="28"/>
          <w:szCs w:val="28"/>
        </w:rPr>
        <w:t xml:space="preserve"> </w:t>
      </w:r>
      <w:r>
        <w:rPr>
          <w:sz w:val="28"/>
          <w:szCs w:val="28"/>
        </w:rPr>
        <w:t>pamatspecialitātē</w:t>
      </w:r>
      <w:r w:rsidR="00DC72B2">
        <w:rPr>
          <w:sz w:val="28"/>
          <w:szCs w:val="28"/>
        </w:rPr>
        <w:t xml:space="preserve"> </w:t>
      </w:r>
      <w:r w:rsidR="00534EA6" w:rsidRPr="00534EA6">
        <w:rPr>
          <w:sz w:val="28"/>
          <w:szCs w:val="28"/>
        </w:rPr>
        <w:t>–</w:t>
      </w:r>
      <w:r>
        <w:rPr>
          <w:sz w:val="28"/>
          <w:szCs w:val="28"/>
        </w:rPr>
        <w:t xml:space="preserve"> m</w:t>
      </w:r>
      <w:r w:rsidRPr="00441E3C">
        <w:rPr>
          <w:sz w:val="28"/>
          <w:szCs w:val="28"/>
        </w:rPr>
        <w:t>āsas (vispārējās aprūpes māsas) specializācij</w:t>
      </w:r>
      <w:r>
        <w:rPr>
          <w:sz w:val="28"/>
          <w:szCs w:val="28"/>
        </w:rPr>
        <w:t>a</w:t>
      </w:r>
      <w:r w:rsidRPr="00441E3C">
        <w:rPr>
          <w:sz w:val="28"/>
          <w:szCs w:val="28"/>
        </w:rPr>
        <w:t xml:space="preserve"> bērnu aprūpē</w:t>
      </w:r>
      <w:r>
        <w:rPr>
          <w:sz w:val="28"/>
          <w:szCs w:val="28"/>
        </w:rPr>
        <w:t xml:space="preserve">; </w:t>
      </w:r>
    </w:p>
    <w:p w14:paraId="76311097" w14:textId="5DCC82D7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0D0ECF">
        <w:rPr>
          <w:sz w:val="28"/>
          <w:szCs w:val="28"/>
          <w:vertAlign w:val="superscript"/>
        </w:rPr>
        <w:t>0</w:t>
      </w:r>
      <w:r w:rsidR="006C36E1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2.</w:t>
      </w:r>
      <w:r w:rsidR="00DC72B2">
        <w:t> </w:t>
      </w:r>
      <w:r w:rsidRPr="001E1248">
        <w:rPr>
          <w:sz w:val="28"/>
          <w:szCs w:val="28"/>
        </w:rPr>
        <w:t>anestēzijas, intensīvās un neatliekamās aprūpes māsa</w:t>
      </w:r>
      <w:r>
        <w:rPr>
          <w:sz w:val="28"/>
          <w:szCs w:val="28"/>
        </w:rPr>
        <w:t>s pamatspecialitātē</w:t>
      </w:r>
      <w:r w:rsidR="00DC72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0D94">
        <w:rPr>
          <w:sz w:val="28"/>
          <w:szCs w:val="28"/>
        </w:rPr>
        <w:t xml:space="preserve">drīkst turpināt </w:t>
      </w:r>
      <w:r w:rsidRPr="006F1F2A">
        <w:rPr>
          <w:sz w:val="28"/>
          <w:szCs w:val="28"/>
        </w:rPr>
        <w:t>patstāvīgi nodarboties ar ārstniecību</w:t>
      </w:r>
      <w:r>
        <w:rPr>
          <w:sz w:val="28"/>
          <w:szCs w:val="28"/>
        </w:rPr>
        <w:t xml:space="preserve"> pamatspecialitātē</w:t>
      </w:r>
      <w:r w:rsidR="00CF549B">
        <w:rPr>
          <w:sz w:val="28"/>
          <w:szCs w:val="28"/>
        </w:rPr>
        <w:t xml:space="preserve"> </w:t>
      </w:r>
      <w:r w:rsidR="00534EA6" w:rsidRPr="00534EA6">
        <w:rPr>
          <w:sz w:val="28"/>
          <w:szCs w:val="28"/>
        </w:rPr>
        <w:t>–</w:t>
      </w:r>
      <w:r>
        <w:rPr>
          <w:sz w:val="28"/>
          <w:szCs w:val="28"/>
        </w:rPr>
        <w:t xml:space="preserve"> m</w:t>
      </w:r>
      <w:r w:rsidRPr="008552BF">
        <w:rPr>
          <w:sz w:val="28"/>
          <w:szCs w:val="28"/>
        </w:rPr>
        <w:t>āsas (vispārējās aprūpes māsas) specializācij</w:t>
      </w:r>
      <w:r>
        <w:rPr>
          <w:sz w:val="28"/>
          <w:szCs w:val="28"/>
        </w:rPr>
        <w:t>a</w:t>
      </w:r>
      <w:r w:rsidRPr="008552BF">
        <w:rPr>
          <w:sz w:val="28"/>
          <w:szCs w:val="28"/>
        </w:rPr>
        <w:t xml:space="preserve"> anestēzijas un intensīvajā aprūpē</w:t>
      </w:r>
      <w:r>
        <w:rPr>
          <w:sz w:val="28"/>
          <w:szCs w:val="28"/>
        </w:rPr>
        <w:t>;</w:t>
      </w:r>
    </w:p>
    <w:p w14:paraId="5356782D" w14:textId="4D851359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0D0ECF">
        <w:rPr>
          <w:sz w:val="28"/>
          <w:szCs w:val="28"/>
          <w:vertAlign w:val="superscript"/>
        </w:rPr>
        <w:t>0</w:t>
      </w:r>
      <w:r w:rsidR="006C36E1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3.</w:t>
      </w:r>
      <w:r w:rsidR="00DC72B2" w:rsidRPr="00DC72B2">
        <w:rPr>
          <w:sz w:val="28"/>
          <w:szCs w:val="28"/>
        </w:rPr>
        <w:t> </w:t>
      </w:r>
      <w:r w:rsidRPr="001E1248">
        <w:rPr>
          <w:sz w:val="28"/>
          <w:szCs w:val="28"/>
        </w:rPr>
        <w:t>operāciju māsa</w:t>
      </w:r>
      <w:r>
        <w:rPr>
          <w:sz w:val="28"/>
          <w:szCs w:val="28"/>
        </w:rPr>
        <w:t>s pamatspecialitātē</w:t>
      </w:r>
      <w:r w:rsidR="00DC72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0D94">
        <w:rPr>
          <w:sz w:val="28"/>
          <w:szCs w:val="28"/>
        </w:rPr>
        <w:t xml:space="preserve">drīkst turpināt </w:t>
      </w:r>
      <w:r w:rsidRPr="006F1F2A">
        <w:rPr>
          <w:sz w:val="28"/>
          <w:szCs w:val="28"/>
        </w:rPr>
        <w:t>patstāvīgi nodarboties ar ārstniecību</w:t>
      </w:r>
      <w:r w:rsidRPr="00810D94" w:rsidDel="006F1F2A">
        <w:rPr>
          <w:sz w:val="28"/>
          <w:szCs w:val="28"/>
        </w:rPr>
        <w:t xml:space="preserve"> </w:t>
      </w:r>
      <w:r>
        <w:rPr>
          <w:sz w:val="28"/>
          <w:szCs w:val="28"/>
        </w:rPr>
        <w:t>pamatspecialitātē</w:t>
      </w:r>
      <w:r w:rsidR="00CF549B">
        <w:rPr>
          <w:sz w:val="28"/>
          <w:szCs w:val="28"/>
        </w:rPr>
        <w:t xml:space="preserve"> </w:t>
      </w:r>
      <w:r w:rsidR="00534EA6" w:rsidRPr="00534EA6">
        <w:rPr>
          <w:sz w:val="28"/>
          <w:szCs w:val="28"/>
        </w:rPr>
        <w:t>–</w:t>
      </w:r>
      <w:r w:rsidR="00CF549B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8552BF">
        <w:rPr>
          <w:sz w:val="28"/>
          <w:szCs w:val="28"/>
        </w:rPr>
        <w:t>āsas (vispārējās aprūpes māsas</w:t>
      </w:r>
      <w:r>
        <w:rPr>
          <w:sz w:val="28"/>
          <w:szCs w:val="28"/>
        </w:rPr>
        <w:t>)</w:t>
      </w:r>
      <w:r w:rsidRPr="008552BF">
        <w:rPr>
          <w:sz w:val="28"/>
          <w:szCs w:val="28"/>
        </w:rPr>
        <w:t xml:space="preserve"> specializācij</w:t>
      </w:r>
      <w:r>
        <w:rPr>
          <w:sz w:val="28"/>
          <w:szCs w:val="28"/>
        </w:rPr>
        <w:t>a</w:t>
      </w:r>
      <w:r w:rsidRPr="008552BF">
        <w:rPr>
          <w:sz w:val="28"/>
          <w:szCs w:val="28"/>
        </w:rPr>
        <w:t xml:space="preserve"> </w:t>
      </w:r>
      <w:proofErr w:type="spellStart"/>
      <w:r w:rsidRPr="008552BF">
        <w:rPr>
          <w:sz w:val="28"/>
          <w:szCs w:val="28"/>
        </w:rPr>
        <w:t>perioperatīvajā</w:t>
      </w:r>
      <w:proofErr w:type="spellEnd"/>
      <w:r w:rsidRPr="008552BF">
        <w:rPr>
          <w:sz w:val="28"/>
          <w:szCs w:val="28"/>
        </w:rPr>
        <w:t xml:space="preserve"> aprūpē</w:t>
      </w:r>
      <w:r>
        <w:rPr>
          <w:sz w:val="28"/>
          <w:szCs w:val="28"/>
        </w:rPr>
        <w:t>;</w:t>
      </w:r>
    </w:p>
    <w:p w14:paraId="374D31FC" w14:textId="226A4B71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0D0ECF">
        <w:rPr>
          <w:sz w:val="28"/>
          <w:szCs w:val="28"/>
          <w:vertAlign w:val="superscript"/>
        </w:rPr>
        <w:t>0</w:t>
      </w:r>
      <w:r w:rsidR="00DC72B2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4.</w:t>
      </w:r>
      <w:r w:rsidR="00DC72B2">
        <w:rPr>
          <w:sz w:val="28"/>
          <w:szCs w:val="28"/>
        </w:rPr>
        <w:t> </w:t>
      </w:r>
      <w:r w:rsidRPr="001E1248">
        <w:rPr>
          <w:sz w:val="28"/>
          <w:szCs w:val="28"/>
        </w:rPr>
        <w:t>garīgās veselības aprūpes māsa</w:t>
      </w:r>
      <w:r>
        <w:rPr>
          <w:sz w:val="28"/>
          <w:szCs w:val="28"/>
        </w:rPr>
        <w:t>s pamatspecialitātē</w:t>
      </w:r>
      <w:r w:rsidR="00DC72B2">
        <w:rPr>
          <w:sz w:val="28"/>
          <w:szCs w:val="28"/>
        </w:rPr>
        <w:t>,</w:t>
      </w:r>
      <w:r w:rsidRPr="001E1248">
        <w:rPr>
          <w:sz w:val="28"/>
          <w:szCs w:val="28"/>
        </w:rPr>
        <w:t xml:space="preserve"> </w:t>
      </w:r>
      <w:r w:rsidRPr="00810D94">
        <w:rPr>
          <w:sz w:val="28"/>
          <w:szCs w:val="28"/>
        </w:rPr>
        <w:t xml:space="preserve">drīkst turpināt </w:t>
      </w:r>
      <w:r w:rsidRPr="006F1F2A">
        <w:rPr>
          <w:sz w:val="28"/>
          <w:szCs w:val="28"/>
        </w:rPr>
        <w:t>patstāvīgi nodarboties ar ārstniecību</w:t>
      </w:r>
      <w:r>
        <w:rPr>
          <w:sz w:val="28"/>
          <w:szCs w:val="28"/>
        </w:rPr>
        <w:t xml:space="preserve"> pamatspecialitātē</w:t>
      </w:r>
      <w:r w:rsidR="00CF549B">
        <w:rPr>
          <w:sz w:val="28"/>
          <w:szCs w:val="28"/>
        </w:rPr>
        <w:t xml:space="preserve"> </w:t>
      </w:r>
      <w:r w:rsidR="00534EA6" w:rsidRPr="00534EA6">
        <w:rPr>
          <w:sz w:val="28"/>
          <w:szCs w:val="28"/>
        </w:rPr>
        <w:t>–</w:t>
      </w:r>
      <w:r w:rsidR="00CF549B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8552BF">
        <w:rPr>
          <w:sz w:val="28"/>
          <w:szCs w:val="28"/>
        </w:rPr>
        <w:t>āsas (vispārējās aprūpes māsas) specializācija psihiatriskajā un narkoloģiskajā aprūpē</w:t>
      </w:r>
      <w:r>
        <w:rPr>
          <w:sz w:val="28"/>
          <w:szCs w:val="28"/>
        </w:rPr>
        <w:t>;</w:t>
      </w:r>
    </w:p>
    <w:p w14:paraId="27837002" w14:textId="4F012700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0D0ECF">
        <w:rPr>
          <w:sz w:val="28"/>
          <w:szCs w:val="28"/>
          <w:vertAlign w:val="superscript"/>
        </w:rPr>
        <w:t>0</w:t>
      </w:r>
      <w:r w:rsidR="00DC72B2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5.</w:t>
      </w:r>
      <w:r w:rsidR="00DC72B2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t</w:t>
      </w:r>
      <w:r w:rsidRPr="007B010D">
        <w:rPr>
          <w:sz w:val="28"/>
          <w:szCs w:val="28"/>
        </w:rPr>
        <w:t>ransfuzioloģijas</w:t>
      </w:r>
      <w:proofErr w:type="spellEnd"/>
      <w:r w:rsidRPr="007B010D">
        <w:rPr>
          <w:sz w:val="28"/>
          <w:szCs w:val="28"/>
        </w:rPr>
        <w:t xml:space="preserve"> māsa</w:t>
      </w:r>
      <w:r>
        <w:rPr>
          <w:sz w:val="28"/>
          <w:szCs w:val="28"/>
        </w:rPr>
        <w:t>s papildspecialitātē</w:t>
      </w:r>
      <w:r w:rsidR="00DC72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010D">
        <w:rPr>
          <w:sz w:val="28"/>
          <w:szCs w:val="28"/>
        </w:rPr>
        <w:t xml:space="preserve">drīkst turpināt </w:t>
      </w:r>
      <w:r w:rsidRPr="006F1F2A">
        <w:rPr>
          <w:sz w:val="28"/>
          <w:szCs w:val="28"/>
        </w:rPr>
        <w:t>patstāvīgi nodarboties ar ārstniecību</w:t>
      </w:r>
      <w:r>
        <w:rPr>
          <w:sz w:val="28"/>
          <w:szCs w:val="28"/>
        </w:rPr>
        <w:t xml:space="preserve"> metodē</w:t>
      </w:r>
      <w:r w:rsidR="00CF549B">
        <w:rPr>
          <w:sz w:val="28"/>
          <w:szCs w:val="28"/>
        </w:rPr>
        <w:t xml:space="preserve"> </w:t>
      </w:r>
      <w:r w:rsidR="00534EA6" w:rsidRPr="00534EA6">
        <w:rPr>
          <w:sz w:val="28"/>
          <w:szCs w:val="28"/>
        </w:rPr>
        <w:t>–</w:t>
      </w:r>
      <w:r w:rsidR="00CF549B">
        <w:rPr>
          <w:sz w:val="28"/>
          <w:szCs w:val="28"/>
        </w:rPr>
        <w:t xml:space="preserve"> </w:t>
      </w:r>
      <w:proofErr w:type="spellStart"/>
      <w:r w:rsidRPr="00CE1253">
        <w:rPr>
          <w:sz w:val="28"/>
          <w:szCs w:val="28"/>
        </w:rPr>
        <w:t>transfuzioloģijas</w:t>
      </w:r>
      <w:proofErr w:type="spellEnd"/>
      <w:r w:rsidRPr="00CE1253">
        <w:rPr>
          <w:sz w:val="28"/>
          <w:szCs w:val="28"/>
        </w:rPr>
        <w:t xml:space="preserve"> metod</w:t>
      </w:r>
      <w:r w:rsidR="00B30DC9">
        <w:rPr>
          <w:sz w:val="28"/>
          <w:szCs w:val="28"/>
        </w:rPr>
        <w:t>e</w:t>
      </w:r>
      <w:r w:rsidRPr="00CE1253">
        <w:rPr>
          <w:sz w:val="28"/>
          <w:szCs w:val="28"/>
        </w:rPr>
        <w:t xml:space="preserve"> māsas praksē</w:t>
      </w:r>
      <w:r w:rsidRPr="003E0D58">
        <w:rPr>
          <w:sz w:val="28"/>
          <w:szCs w:val="28"/>
        </w:rPr>
        <w:t>;</w:t>
      </w:r>
    </w:p>
    <w:p w14:paraId="786CBFEF" w14:textId="5036AF7F" w:rsidR="00356B23" w:rsidRDefault="00356B23" w:rsidP="00FF169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0D0ECF">
        <w:rPr>
          <w:sz w:val="28"/>
          <w:szCs w:val="28"/>
          <w:vertAlign w:val="superscript"/>
        </w:rPr>
        <w:t>0</w:t>
      </w:r>
      <w:r w:rsidR="006C36E1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6.</w:t>
      </w:r>
      <w:r w:rsidR="00DC72B2">
        <w:rPr>
          <w:sz w:val="28"/>
          <w:szCs w:val="28"/>
        </w:rPr>
        <w:t> </w:t>
      </w:r>
      <w:r>
        <w:rPr>
          <w:sz w:val="28"/>
          <w:szCs w:val="28"/>
        </w:rPr>
        <w:t xml:space="preserve">nieru </w:t>
      </w:r>
      <w:proofErr w:type="spellStart"/>
      <w:r>
        <w:rPr>
          <w:sz w:val="28"/>
          <w:szCs w:val="28"/>
        </w:rPr>
        <w:t>aizstājējterapijas</w:t>
      </w:r>
      <w:proofErr w:type="spellEnd"/>
      <w:r>
        <w:rPr>
          <w:sz w:val="28"/>
          <w:szCs w:val="28"/>
        </w:rPr>
        <w:t xml:space="preserve"> un nefroloģijas aprūpes māsas papildspecialitātē</w:t>
      </w:r>
      <w:r w:rsidR="00DC72B2">
        <w:rPr>
          <w:sz w:val="28"/>
          <w:szCs w:val="28"/>
        </w:rPr>
        <w:t>,</w:t>
      </w:r>
      <w:r w:rsidRPr="007B010D">
        <w:rPr>
          <w:sz w:val="28"/>
          <w:szCs w:val="28"/>
        </w:rPr>
        <w:t xml:space="preserve"> drīkst turpināt </w:t>
      </w:r>
      <w:r w:rsidRPr="006F1F2A">
        <w:rPr>
          <w:sz w:val="28"/>
          <w:szCs w:val="28"/>
        </w:rPr>
        <w:t>patstāvīgi nodarboties ar ārstniecību</w:t>
      </w:r>
      <w:r w:rsidRPr="00CE4320">
        <w:rPr>
          <w:sz w:val="28"/>
          <w:szCs w:val="28"/>
        </w:rPr>
        <w:t xml:space="preserve"> </w:t>
      </w:r>
      <w:r>
        <w:rPr>
          <w:sz w:val="28"/>
          <w:szCs w:val="28"/>
        </w:rPr>
        <w:t>metodē</w:t>
      </w:r>
      <w:r w:rsidR="00CF549B">
        <w:rPr>
          <w:sz w:val="28"/>
          <w:szCs w:val="28"/>
        </w:rPr>
        <w:t xml:space="preserve"> </w:t>
      </w:r>
      <w:r w:rsidR="00534EA6" w:rsidRPr="00534EA6">
        <w:rPr>
          <w:sz w:val="28"/>
          <w:szCs w:val="28"/>
        </w:rPr>
        <w:t>–</w:t>
      </w:r>
      <w:r w:rsidR="00CF549B">
        <w:rPr>
          <w:sz w:val="28"/>
          <w:szCs w:val="28"/>
        </w:rPr>
        <w:t xml:space="preserve"> </w:t>
      </w:r>
      <w:r w:rsidRPr="00CE1253">
        <w:rPr>
          <w:sz w:val="28"/>
          <w:szCs w:val="28"/>
        </w:rPr>
        <w:t>nieru aizstājterapijas metode</w:t>
      </w:r>
      <w:r w:rsidR="003E0D5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F0C3167" w14:textId="1AA03FE5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0D0ECF">
        <w:rPr>
          <w:sz w:val="28"/>
          <w:szCs w:val="28"/>
          <w:vertAlign w:val="superscript"/>
        </w:rPr>
        <w:t>0</w:t>
      </w:r>
      <w:r w:rsidR="00DC72B2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7.</w:t>
      </w:r>
      <w:r w:rsidR="00DC72B2">
        <w:rPr>
          <w:sz w:val="28"/>
          <w:szCs w:val="28"/>
        </w:rPr>
        <w:t> </w:t>
      </w:r>
      <w:r w:rsidR="008B4A21">
        <w:rPr>
          <w:sz w:val="28"/>
          <w:szCs w:val="28"/>
        </w:rPr>
        <w:t xml:space="preserve">diabēta aprūpes </w:t>
      </w:r>
      <w:r w:rsidRPr="007B010D">
        <w:rPr>
          <w:sz w:val="28"/>
          <w:szCs w:val="28"/>
        </w:rPr>
        <w:t>māsa</w:t>
      </w:r>
      <w:r>
        <w:rPr>
          <w:sz w:val="28"/>
          <w:szCs w:val="28"/>
        </w:rPr>
        <w:t>s papildspecialitātē</w:t>
      </w:r>
      <w:r w:rsidR="00DC72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010D">
        <w:rPr>
          <w:sz w:val="28"/>
          <w:szCs w:val="28"/>
        </w:rPr>
        <w:t xml:space="preserve">drīkst turpināt </w:t>
      </w:r>
      <w:r w:rsidRPr="006F1F2A">
        <w:rPr>
          <w:sz w:val="28"/>
          <w:szCs w:val="28"/>
        </w:rPr>
        <w:t>patstāvīgi nodarboties ar ārstniecību</w:t>
      </w:r>
      <w:r w:rsidRPr="00CE4320">
        <w:rPr>
          <w:sz w:val="28"/>
          <w:szCs w:val="28"/>
        </w:rPr>
        <w:t xml:space="preserve"> </w:t>
      </w:r>
      <w:r>
        <w:rPr>
          <w:sz w:val="28"/>
          <w:szCs w:val="28"/>
        </w:rPr>
        <w:t>metodē</w:t>
      </w:r>
      <w:r w:rsidR="00CF549B">
        <w:rPr>
          <w:sz w:val="28"/>
          <w:szCs w:val="28"/>
        </w:rPr>
        <w:t xml:space="preserve"> </w:t>
      </w:r>
      <w:r w:rsidR="00534EA6" w:rsidRPr="00534EA6">
        <w:rPr>
          <w:sz w:val="28"/>
          <w:szCs w:val="28"/>
        </w:rPr>
        <w:t>–</w:t>
      </w:r>
      <w:r w:rsidR="00CF549B">
        <w:rPr>
          <w:sz w:val="28"/>
          <w:szCs w:val="28"/>
        </w:rPr>
        <w:t xml:space="preserve"> </w:t>
      </w:r>
      <w:r w:rsidR="008B4A21">
        <w:rPr>
          <w:sz w:val="28"/>
          <w:szCs w:val="28"/>
        </w:rPr>
        <w:t>d</w:t>
      </w:r>
      <w:r w:rsidR="008B4A21" w:rsidRPr="008B4A21">
        <w:rPr>
          <w:sz w:val="28"/>
          <w:szCs w:val="28"/>
        </w:rPr>
        <w:t>iabēta pacientu apmācības metode mās</w:t>
      </w:r>
      <w:r w:rsidR="00AA54BD">
        <w:rPr>
          <w:sz w:val="28"/>
          <w:szCs w:val="28"/>
        </w:rPr>
        <w:t>as</w:t>
      </w:r>
      <w:r w:rsidR="008B4A21" w:rsidRPr="008B4A21">
        <w:rPr>
          <w:sz w:val="28"/>
          <w:szCs w:val="28"/>
        </w:rPr>
        <w:t xml:space="preserve"> praksē</w:t>
      </w:r>
      <w:r>
        <w:rPr>
          <w:sz w:val="28"/>
          <w:szCs w:val="28"/>
        </w:rPr>
        <w:t>.</w:t>
      </w:r>
      <w:r w:rsidR="009C6766">
        <w:rPr>
          <w:sz w:val="28"/>
          <w:szCs w:val="28"/>
        </w:rPr>
        <w:t>"</w:t>
      </w:r>
      <w:r w:rsidR="00335442">
        <w:rPr>
          <w:sz w:val="28"/>
          <w:szCs w:val="28"/>
        </w:rPr>
        <w:t>;</w:t>
      </w:r>
    </w:p>
    <w:p w14:paraId="11D026BF" w14:textId="77777777" w:rsidR="00356B23" w:rsidRDefault="00356B23" w:rsidP="00356B23">
      <w:pPr>
        <w:ind w:firstLine="720"/>
        <w:jc w:val="both"/>
        <w:rPr>
          <w:color w:val="FF0000"/>
          <w:sz w:val="28"/>
          <w:szCs w:val="28"/>
        </w:rPr>
      </w:pPr>
    </w:p>
    <w:p w14:paraId="5A804F61" w14:textId="63269972" w:rsidR="008C694D" w:rsidRDefault="00683C65" w:rsidP="008C6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C36E1">
        <w:rPr>
          <w:sz w:val="28"/>
          <w:szCs w:val="28"/>
        </w:rPr>
        <w:t>i</w:t>
      </w:r>
      <w:r w:rsidR="008C694D" w:rsidRPr="0036367F">
        <w:rPr>
          <w:sz w:val="28"/>
          <w:szCs w:val="28"/>
        </w:rPr>
        <w:t>zteikt 1.</w:t>
      </w:r>
      <w:r w:rsidR="006C36E1">
        <w:rPr>
          <w:sz w:val="28"/>
          <w:szCs w:val="28"/>
        </w:rPr>
        <w:t> </w:t>
      </w:r>
      <w:r w:rsidR="008C694D" w:rsidRPr="0036367F">
        <w:rPr>
          <w:sz w:val="28"/>
          <w:szCs w:val="28"/>
        </w:rPr>
        <w:t xml:space="preserve">pielikuma </w:t>
      </w:r>
      <w:r w:rsidR="008C694D">
        <w:rPr>
          <w:sz w:val="28"/>
          <w:szCs w:val="28"/>
        </w:rPr>
        <w:t>1</w:t>
      </w:r>
      <w:r w:rsidR="008C694D" w:rsidRPr="0036367F">
        <w:rPr>
          <w:sz w:val="28"/>
          <w:szCs w:val="28"/>
        </w:rPr>
        <w:t>.</w:t>
      </w:r>
      <w:r w:rsidR="008C694D">
        <w:rPr>
          <w:sz w:val="28"/>
          <w:szCs w:val="28"/>
        </w:rPr>
        <w:t>1.</w:t>
      </w:r>
      <w:r w:rsidR="006C385B">
        <w:rPr>
          <w:sz w:val="28"/>
          <w:szCs w:val="28"/>
        </w:rPr>
        <w:t> </w:t>
      </w:r>
      <w:r w:rsidR="006C36E1">
        <w:rPr>
          <w:sz w:val="28"/>
          <w:szCs w:val="28"/>
        </w:rPr>
        <w:t>apakš</w:t>
      </w:r>
      <w:r w:rsidR="008C694D" w:rsidRPr="0036367F">
        <w:rPr>
          <w:sz w:val="28"/>
          <w:szCs w:val="28"/>
        </w:rPr>
        <w:t>punkt</w:t>
      </w:r>
      <w:r w:rsidR="008C694D">
        <w:rPr>
          <w:sz w:val="28"/>
          <w:szCs w:val="28"/>
        </w:rPr>
        <w:t>a 3.</w:t>
      </w:r>
      <w:r w:rsidR="006C36E1">
        <w:rPr>
          <w:sz w:val="28"/>
          <w:szCs w:val="28"/>
        </w:rPr>
        <w:t> </w:t>
      </w:r>
      <w:r w:rsidR="008C694D">
        <w:rPr>
          <w:sz w:val="28"/>
          <w:szCs w:val="28"/>
        </w:rPr>
        <w:t xml:space="preserve">rindu </w:t>
      </w:r>
      <w:r w:rsidR="008C694D" w:rsidRPr="0036367F">
        <w:rPr>
          <w:sz w:val="28"/>
          <w:szCs w:val="28"/>
        </w:rPr>
        <w:t>šādā redakcijā:</w:t>
      </w:r>
    </w:p>
    <w:p w14:paraId="712281E1" w14:textId="77777777" w:rsidR="00E47753" w:rsidRPr="00DC72B2" w:rsidRDefault="00E47753" w:rsidP="008C694D">
      <w:pPr>
        <w:ind w:firstLine="709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47753" w:rsidRPr="00DC72B2" w14:paraId="1DD7E5EF" w14:textId="77777777" w:rsidTr="00E47753">
        <w:tc>
          <w:tcPr>
            <w:tcW w:w="1129" w:type="dxa"/>
          </w:tcPr>
          <w:p w14:paraId="27D202DE" w14:textId="02F8531B" w:rsidR="00E47753" w:rsidRPr="00DC72B2" w:rsidRDefault="009C6766" w:rsidP="008C694D">
            <w:pPr>
              <w:jc w:val="both"/>
            </w:pPr>
            <w:r w:rsidRPr="00DC72B2">
              <w:t>"</w:t>
            </w:r>
            <w:r w:rsidR="00E47753" w:rsidRPr="00DC72B2">
              <w:t>3.</w:t>
            </w:r>
          </w:p>
        </w:tc>
        <w:tc>
          <w:tcPr>
            <w:tcW w:w="7932" w:type="dxa"/>
          </w:tcPr>
          <w:p w14:paraId="3EC4C575" w14:textId="32D45E64" w:rsidR="00E47753" w:rsidRPr="00DC72B2" w:rsidRDefault="00E47753" w:rsidP="008C694D">
            <w:pPr>
              <w:jc w:val="both"/>
            </w:pPr>
            <w:r w:rsidRPr="00DC72B2">
              <w:t>Māsa (vispārējās aprūpes māsa)</w:t>
            </w:r>
            <w:r w:rsidR="009C6766" w:rsidRPr="00DC72B2">
              <w:t>"</w:t>
            </w:r>
          </w:p>
        </w:tc>
      </w:tr>
    </w:tbl>
    <w:p w14:paraId="31426097" w14:textId="66B1C0DE" w:rsidR="008C694D" w:rsidRPr="00DC72B2" w:rsidRDefault="008C694D" w:rsidP="00E47753">
      <w:pPr>
        <w:jc w:val="both"/>
      </w:pPr>
    </w:p>
    <w:p w14:paraId="5C6072E5" w14:textId="388FC2F4" w:rsidR="008C694D" w:rsidRDefault="00683C65" w:rsidP="008C6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C36E1">
        <w:rPr>
          <w:sz w:val="28"/>
          <w:szCs w:val="28"/>
        </w:rPr>
        <w:t>i</w:t>
      </w:r>
      <w:r w:rsidR="008C694D">
        <w:rPr>
          <w:sz w:val="28"/>
          <w:szCs w:val="28"/>
        </w:rPr>
        <w:t>zteikt 1.</w:t>
      </w:r>
      <w:r w:rsidR="006C36E1">
        <w:rPr>
          <w:sz w:val="28"/>
          <w:szCs w:val="28"/>
        </w:rPr>
        <w:t> </w:t>
      </w:r>
      <w:r w:rsidR="008C694D">
        <w:rPr>
          <w:sz w:val="28"/>
          <w:szCs w:val="28"/>
        </w:rPr>
        <w:t>pielikuma 3.</w:t>
      </w:r>
      <w:r w:rsidR="006C36E1">
        <w:rPr>
          <w:sz w:val="28"/>
          <w:szCs w:val="28"/>
        </w:rPr>
        <w:t> </w:t>
      </w:r>
      <w:r w:rsidR="008C694D">
        <w:rPr>
          <w:sz w:val="28"/>
          <w:szCs w:val="28"/>
        </w:rPr>
        <w:t>punkta 8.</w:t>
      </w:r>
      <w:r w:rsidR="006C36E1">
        <w:rPr>
          <w:sz w:val="28"/>
          <w:szCs w:val="28"/>
        </w:rPr>
        <w:t> </w:t>
      </w:r>
      <w:r w:rsidR="008C694D">
        <w:rPr>
          <w:sz w:val="28"/>
          <w:szCs w:val="28"/>
        </w:rPr>
        <w:t>rindu šādā redakcijā:</w:t>
      </w:r>
    </w:p>
    <w:p w14:paraId="023E3E96" w14:textId="77777777" w:rsidR="008552BF" w:rsidRPr="00DC72B2" w:rsidRDefault="008552BF" w:rsidP="009949F9">
      <w:pPr>
        <w:ind w:firstLine="709"/>
        <w:jc w:val="both"/>
      </w:pPr>
    </w:p>
    <w:tbl>
      <w:tblPr>
        <w:tblW w:w="9105" w:type="dxa"/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506"/>
        <w:gridCol w:w="3506"/>
      </w:tblGrid>
      <w:tr w:rsidR="003D3895" w:rsidRPr="00DC72B2" w14:paraId="553BF538" w14:textId="77777777" w:rsidTr="009F4F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E22" w14:textId="062E7486" w:rsidR="003D3895" w:rsidRPr="00DC72B2" w:rsidRDefault="009C6766" w:rsidP="009F4FD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DC72B2">
              <w:rPr>
                <w:rFonts w:ascii="Times New Roman" w:hAnsi="Times New Roman" w:cs="Times New Roman"/>
                <w:lang w:val="lv-LV"/>
              </w:rPr>
              <w:t>"</w:t>
            </w:r>
            <w:r w:rsidR="003D3895" w:rsidRPr="00DC72B2"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9A8" w14:textId="77777777" w:rsidR="003D3895" w:rsidRPr="00DC72B2" w:rsidRDefault="003D3895" w:rsidP="009F4FD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72B2">
              <w:rPr>
                <w:rFonts w:ascii="Times New Roman" w:hAnsi="Times New Roman" w:cs="Times New Roman"/>
                <w:lang w:val="lv-LV"/>
              </w:rPr>
              <w:t>36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A90" w14:textId="3F803062" w:rsidR="003D3895" w:rsidRPr="00DC72B2" w:rsidRDefault="003D3895" w:rsidP="009F4FD8">
            <w:pPr>
              <w:jc w:val="both"/>
            </w:pPr>
            <w:r w:rsidRPr="00DC72B2">
              <w:t>Māsa (vispārējās aprūpes māsa)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98E" w14:textId="196E992E" w:rsidR="003D3895" w:rsidRPr="00DC72B2" w:rsidRDefault="003D3895" w:rsidP="009F4FD8">
            <w:pPr>
              <w:jc w:val="both"/>
            </w:pPr>
            <w:r w:rsidRPr="00DC72B2">
              <w:t>Māsa (vispārējās aprūpes māsa)</w:t>
            </w:r>
          </w:p>
        </w:tc>
      </w:tr>
      <w:tr w:rsidR="003D3895" w:rsidRPr="00DC72B2" w14:paraId="5E7CEE76" w14:textId="77777777" w:rsidTr="006C38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01D" w14:textId="77777777" w:rsidR="003D3895" w:rsidRPr="00DC72B2" w:rsidRDefault="003D3895" w:rsidP="009F4FD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285" w14:textId="77777777" w:rsidR="003D3895" w:rsidRPr="00DC72B2" w:rsidRDefault="003D3895" w:rsidP="009F4FD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5710" w14:textId="6BE3B39E" w:rsidR="003D3895" w:rsidRPr="00DC72B2" w:rsidRDefault="003D3895" w:rsidP="009F4FD8">
            <w:pPr>
              <w:jc w:val="both"/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D58" w14:textId="4CB41295" w:rsidR="003D3895" w:rsidRPr="00DC72B2" w:rsidRDefault="003D3895" w:rsidP="009F4FD8">
            <w:pPr>
              <w:jc w:val="both"/>
            </w:pPr>
            <w:r w:rsidRPr="00DC72B2">
              <w:t>Medicīnas māsa</w:t>
            </w:r>
          </w:p>
        </w:tc>
      </w:tr>
      <w:tr w:rsidR="003D3895" w:rsidRPr="00DC72B2" w14:paraId="16B2A6A6" w14:textId="77777777" w:rsidTr="006C38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355" w14:textId="77777777" w:rsidR="003D3895" w:rsidRPr="00DC72B2" w:rsidRDefault="003D3895" w:rsidP="009F4FD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448" w14:textId="77777777" w:rsidR="003D3895" w:rsidRPr="00DC72B2" w:rsidRDefault="003D3895" w:rsidP="009F4FD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DD0" w14:textId="77777777" w:rsidR="003D3895" w:rsidRPr="00DC72B2" w:rsidRDefault="003D3895" w:rsidP="009F4FD8">
            <w:pPr>
              <w:jc w:val="both"/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C1F" w14:textId="6A069011" w:rsidR="003D3895" w:rsidRPr="00DC72B2" w:rsidRDefault="003D3895" w:rsidP="009F4FD8">
            <w:pPr>
              <w:jc w:val="both"/>
            </w:pPr>
            <w:r w:rsidRPr="00DC72B2">
              <w:t>Māsa</w:t>
            </w:r>
            <w:r w:rsidR="009C6766" w:rsidRPr="00DC72B2">
              <w:t>"</w:t>
            </w:r>
          </w:p>
        </w:tc>
      </w:tr>
    </w:tbl>
    <w:p w14:paraId="2FC6ADA2" w14:textId="3B6C0A57" w:rsidR="003D3895" w:rsidRDefault="003D3895" w:rsidP="009949F9">
      <w:pPr>
        <w:ind w:firstLine="709"/>
        <w:jc w:val="both"/>
        <w:rPr>
          <w:sz w:val="28"/>
          <w:szCs w:val="28"/>
        </w:rPr>
      </w:pPr>
    </w:p>
    <w:p w14:paraId="3ABB566E" w14:textId="76BC520A" w:rsidR="00507623" w:rsidRDefault="00D6367F" w:rsidP="0050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DC72B2">
        <w:rPr>
          <w:sz w:val="28"/>
          <w:szCs w:val="28"/>
        </w:rPr>
        <w:t> </w:t>
      </w:r>
      <w:r w:rsidR="006C36E1">
        <w:rPr>
          <w:sz w:val="28"/>
          <w:szCs w:val="28"/>
        </w:rPr>
        <w:t>s</w:t>
      </w:r>
      <w:r w:rsidR="00507623">
        <w:rPr>
          <w:sz w:val="28"/>
          <w:szCs w:val="28"/>
        </w:rPr>
        <w:t>vītrot 1.</w:t>
      </w:r>
      <w:r w:rsidR="006C36E1">
        <w:rPr>
          <w:sz w:val="28"/>
          <w:szCs w:val="28"/>
        </w:rPr>
        <w:t> </w:t>
      </w:r>
      <w:r w:rsidR="00507623">
        <w:rPr>
          <w:sz w:val="28"/>
          <w:szCs w:val="28"/>
        </w:rPr>
        <w:t>pielikuma 4.1.</w:t>
      </w:r>
      <w:r w:rsidR="00335442">
        <w:rPr>
          <w:sz w:val="28"/>
          <w:szCs w:val="28"/>
        </w:rPr>
        <w:t> </w:t>
      </w:r>
      <w:r w:rsidR="00507623">
        <w:rPr>
          <w:sz w:val="28"/>
          <w:szCs w:val="28"/>
        </w:rPr>
        <w:t>apakšpunkta 56.</w:t>
      </w:r>
      <w:r w:rsidR="00335442">
        <w:rPr>
          <w:sz w:val="28"/>
          <w:szCs w:val="28"/>
        </w:rPr>
        <w:t xml:space="preserve">, </w:t>
      </w:r>
      <w:r w:rsidR="00507623">
        <w:rPr>
          <w:sz w:val="28"/>
          <w:szCs w:val="28"/>
        </w:rPr>
        <w:t>57., 58., 59., 60., 61., 62. un 63.</w:t>
      </w:r>
      <w:r w:rsidR="00335442">
        <w:rPr>
          <w:sz w:val="28"/>
          <w:szCs w:val="28"/>
        </w:rPr>
        <w:t> </w:t>
      </w:r>
      <w:r w:rsidR="00507623">
        <w:rPr>
          <w:sz w:val="28"/>
          <w:szCs w:val="28"/>
        </w:rPr>
        <w:t>rindu</w:t>
      </w:r>
      <w:r w:rsidR="00335442">
        <w:rPr>
          <w:sz w:val="28"/>
          <w:szCs w:val="28"/>
        </w:rPr>
        <w:t>;</w:t>
      </w:r>
    </w:p>
    <w:p w14:paraId="28B0BB58" w14:textId="7AAABE14" w:rsidR="00507623" w:rsidRDefault="00D6367F" w:rsidP="0050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DC72B2">
        <w:rPr>
          <w:sz w:val="28"/>
          <w:szCs w:val="28"/>
        </w:rPr>
        <w:t> </w:t>
      </w:r>
      <w:r w:rsidR="00335442">
        <w:rPr>
          <w:sz w:val="28"/>
          <w:szCs w:val="28"/>
        </w:rPr>
        <w:t>p</w:t>
      </w:r>
      <w:r w:rsidR="00507623">
        <w:rPr>
          <w:sz w:val="28"/>
          <w:szCs w:val="28"/>
        </w:rPr>
        <w:t>apildināt 1.</w:t>
      </w:r>
      <w:r w:rsidR="00335442">
        <w:rPr>
          <w:sz w:val="28"/>
          <w:szCs w:val="28"/>
        </w:rPr>
        <w:t> </w:t>
      </w:r>
      <w:r w:rsidR="00507623">
        <w:rPr>
          <w:sz w:val="28"/>
          <w:szCs w:val="28"/>
        </w:rPr>
        <w:t>pielikuma 4.1.</w:t>
      </w:r>
      <w:r w:rsidR="00181CC1">
        <w:rPr>
          <w:sz w:val="28"/>
          <w:szCs w:val="28"/>
        </w:rPr>
        <w:t> </w:t>
      </w:r>
      <w:r w:rsidR="00507623">
        <w:rPr>
          <w:sz w:val="28"/>
          <w:szCs w:val="28"/>
        </w:rPr>
        <w:t>apakšpunkt</w:t>
      </w:r>
      <w:r w:rsidR="00335442">
        <w:rPr>
          <w:sz w:val="28"/>
          <w:szCs w:val="28"/>
        </w:rPr>
        <w:t xml:space="preserve">u </w:t>
      </w:r>
      <w:r w:rsidR="00507623">
        <w:rPr>
          <w:sz w:val="28"/>
          <w:szCs w:val="28"/>
        </w:rPr>
        <w:t>ar 90., 91.,</w:t>
      </w:r>
      <w:r w:rsidR="00335442">
        <w:rPr>
          <w:sz w:val="28"/>
          <w:szCs w:val="28"/>
        </w:rPr>
        <w:t xml:space="preserve"> </w:t>
      </w:r>
      <w:r w:rsidR="00507623">
        <w:rPr>
          <w:sz w:val="28"/>
          <w:szCs w:val="28"/>
        </w:rPr>
        <w:t>92.,</w:t>
      </w:r>
      <w:r w:rsidR="00335442">
        <w:rPr>
          <w:sz w:val="28"/>
          <w:szCs w:val="28"/>
        </w:rPr>
        <w:t xml:space="preserve"> </w:t>
      </w:r>
      <w:r w:rsidR="00507623">
        <w:rPr>
          <w:sz w:val="28"/>
          <w:szCs w:val="28"/>
        </w:rPr>
        <w:t>93.</w:t>
      </w:r>
      <w:r w:rsidR="00181CC1">
        <w:rPr>
          <w:sz w:val="28"/>
          <w:szCs w:val="28"/>
        </w:rPr>
        <w:t xml:space="preserve"> un</w:t>
      </w:r>
      <w:r w:rsidR="00335442">
        <w:rPr>
          <w:sz w:val="28"/>
          <w:szCs w:val="28"/>
        </w:rPr>
        <w:t xml:space="preserve"> </w:t>
      </w:r>
      <w:r w:rsidR="00507623">
        <w:rPr>
          <w:sz w:val="28"/>
          <w:szCs w:val="28"/>
        </w:rPr>
        <w:t>94.</w:t>
      </w:r>
      <w:r w:rsidR="00A03A99">
        <w:rPr>
          <w:sz w:val="28"/>
          <w:szCs w:val="28"/>
        </w:rPr>
        <w:t> </w:t>
      </w:r>
      <w:r w:rsidR="00507623">
        <w:rPr>
          <w:sz w:val="28"/>
          <w:szCs w:val="28"/>
        </w:rPr>
        <w:t>rindu šādā redakcijā:</w:t>
      </w:r>
    </w:p>
    <w:p w14:paraId="1F0FE122" w14:textId="0DD76C76" w:rsidR="00A03A99" w:rsidRDefault="00A03A99">
      <w:r>
        <w:br w:type="page"/>
      </w:r>
    </w:p>
    <w:p w14:paraId="1C68B4AD" w14:textId="77777777" w:rsidR="00507623" w:rsidRPr="00DC72B2" w:rsidRDefault="00507623" w:rsidP="00507623">
      <w:pPr>
        <w:ind w:firstLine="709"/>
        <w:jc w:val="both"/>
      </w:pPr>
    </w:p>
    <w:tbl>
      <w:tblPr>
        <w:tblW w:w="9067" w:type="dxa"/>
        <w:tblLayout w:type="fixed"/>
        <w:tblLook w:val="01E0" w:firstRow="1" w:lastRow="1" w:firstColumn="1" w:lastColumn="1" w:noHBand="0" w:noVBand="0"/>
      </w:tblPr>
      <w:tblGrid>
        <w:gridCol w:w="704"/>
        <w:gridCol w:w="851"/>
        <w:gridCol w:w="1672"/>
        <w:gridCol w:w="879"/>
        <w:gridCol w:w="3260"/>
        <w:gridCol w:w="993"/>
        <w:gridCol w:w="708"/>
      </w:tblGrid>
      <w:tr w:rsidR="008964AE" w:rsidRPr="00DC72B2" w14:paraId="494CED48" w14:textId="77777777" w:rsidTr="006C385B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9B93" w14:textId="037AEABC" w:rsidR="008964AE" w:rsidRPr="00DC72B2" w:rsidRDefault="009C6766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"</w:t>
            </w:r>
            <w:r w:rsidR="008964AE" w:rsidRPr="00DC72B2">
              <w:rPr>
                <w:rFonts w:ascii="Times New Roman" w:eastAsia="Times New Roman" w:hAnsi="Times New Roman" w:cs="Times New Roman"/>
                <w:lang w:val="lv-LV"/>
              </w:rPr>
              <w:t xml:space="preserve">90.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3782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n120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FA7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Māsa (vispārējās aprūpes māsa)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2F3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07B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3E1D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054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964AE" w:rsidRPr="00DC72B2" w14:paraId="1FFCE7F2" w14:textId="77777777" w:rsidTr="006C385B">
        <w:trPr>
          <w:trHeight w:val="2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A09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 xml:space="preserve">91.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7DCF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D11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A7DD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n121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9617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Māsa (vispārējās aprūpes māsa) bērnu aprūpē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AACE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806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964AE" w:rsidRPr="00DC72B2" w14:paraId="221EB4B8" w14:textId="77777777" w:rsidTr="006C385B">
        <w:trPr>
          <w:trHeight w:val="2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99E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 xml:space="preserve">92.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FFE8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B80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E67C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n122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0A99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Māsa (vispārējās aprūpes māsa) anestēzijā un intensīvajā aprūpē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8DB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21E2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964AE" w:rsidRPr="00DC72B2" w14:paraId="07FEA07E" w14:textId="77777777" w:rsidTr="006C385B">
        <w:trPr>
          <w:trHeight w:val="2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39D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93.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4D6D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BB2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7858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n123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B66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 xml:space="preserve">Māsa (vispārējās aprūpes māsa) </w:t>
            </w:r>
            <w:proofErr w:type="spellStart"/>
            <w:r w:rsidRPr="00DC72B2">
              <w:rPr>
                <w:rFonts w:ascii="Times New Roman" w:eastAsia="Times New Roman" w:hAnsi="Times New Roman" w:cs="Times New Roman"/>
                <w:lang w:val="lv-LV"/>
              </w:rPr>
              <w:t>perioperatīvajā</w:t>
            </w:r>
            <w:proofErr w:type="spellEnd"/>
            <w:r w:rsidRPr="00DC72B2">
              <w:rPr>
                <w:rFonts w:ascii="Times New Roman" w:eastAsia="Times New Roman" w:hAnsi="Times New Roman" w:cs="Times New Roman"/>
                <w:lang w:val="lv-LV"/>
              </w:rPr>
              <w:t xml:space="preserve"> aprūpē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4365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3D47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964AE" w:rsidRPr="00DC72B2" w14:paraId="105D84C2" w14:textId="77777777" w:rsidTr="006C385B">
        <w:trPr>
          <w:trHeight w:val="2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121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94.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1109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C23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8AB2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n124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C2A6" w14:textId="2BDA27C4" w:rsidR="008964AE" w:rsidRPr="00DC72B2" w:rsidRDefault="008964AE" w:rsidP="006303E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Māsa (vispārējās aprūpes māsa) psihiatrijā un narkoloģijā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6167" w14:textId="77777777" w:rsidR="008964AE" w:rsidRPr="00DC72B2" w:rsidRDefault="008964AE" w:rsidP="006303E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A7313" w14:textId="6B34483E" w:rsidR="008964AE" w:rsidRPr="00DC72B2" w:rsidRDefault="00A03A99" w:rsidP="00A03A99">
            <w:pPr>
              <w:pStyle w:val="NormalWeb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val="lv-LV"/>
              </w:rPr>
            </w:pPr>
            <w:r w:rsidRPr="00DC72B2">
              <w:rPr>
                <w:rFonts w:ascii="Times New Roman" w:eastAsia="Times New Roman" w:hAnsi="Times New Roman" w:cs="Times New Roman"/>
                <w:lang w:val="lv-LV"/>
              </w:rPr>
              <w:t>"</w:t>
            </w:r>
          </w:p>
        </w:tc>
      </w:tr>
    </w:tbl>
    <w:p w14:paraId="76CE5CE4" w14:textId="77777777" w:rsidR="00507623" w:rsidRPr="00DC72B2" w:rsidRDefault="00507623" w:rsidP="00507623">
      <w:pPr>
        <w:ind w:firstLine="709"/>
        <w:jc w:val="both"/>
      </w:pPr>
    </w:p>
    <w:p w14:paraId="264C7EDF" w14:textId="2DF1E1F5" w:rsidR="00B92A39" w:rsidRDefault="00D6367F" w:rsidP="00994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335442">
        <w:rPr>
          <w:sz w:val="28"/>
          <w:szCs w:val="28"/>
        </w:rPr>
        <w:t>s</w:t>
      </w:r>
      <w:r w:rsidR="00B92A39" w:rsidRPr="00B92A39">
        <w:rPr>
          <w:sz w:val="28"/>
          <w:szCs w:val="28"/>
        </w:rPr>
        <w:t>vītrot 1.</w:t>
      </w:r>
      <w:r w:rsidR="00335442">
        <w:rPr>
          <w:sz w:val="28"/>
          <w:szCs w:val="28"/>
        </w:rPr>
        <w:t> </w:t>
      </w:r>
      <w:r w:rsidR="00B92A39" w:rsidRPr="00B92A39">
        <w:rPr>
          <w:sz w:val="28"/>
          <w:szCs w:val="28"/>
        </w:rPr>
        <w:t>pielikuma 4.2.2. apakšpunktu</w:t>
      </w:r>
      <w:r w:rsidR="00335442">
        <w:rPr>
          <w:sz w:val="28"/>
          <w:szCs w:val="28"/>
        </w:rPr>
        <w:t>;</w:t>
      </w:r>
    </w:p>
    <w:p w14:paraId="624417BC" w14:textId="3AFCC326" w:rsidR="00B92A39" w:rsidRDefault="00D6367F" w:rsidP="00994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335442">
        <w:rPr>
          <w:sz w:val="28"/>
          <w:szCs w:val="28"/>
        </w:rPr>
        <w:t>p</w:t>
      </w:r>
      <w:r w:rsidR="00B92A39">
        <w:rPr>
          <w:sz w:val="28"/>
          <w:szCs w:val="28"/>
        </w:rPr>
        <w:t>apildināt 1.</w:t>
      </w:r>
      <w:r w:rsidR="00335442">
        <w:rPr>
          <w:sz w:val="28"/>
          <w:szCs w:val="28"/>
        </w:rPr>
        <w:t> </w:t>
      </w:r>
      <w:r w:rsidR="00B92A39">
        <w:rPr>
          <w:sz w:val="28"/>
          <w:szCs w:val="28"/>
        </w:rPr>
        <w:t>pielikuma</w:t>
      </w:r>
      <w:r w:rsidR="00335442">
        <w:rPr>
          <w:sz w:val="28"/>
          <w:szCs w:val="28"/>
        </w:rPr>
        <w:t xml:space="preserve"> </w:t>
      </w:r>
      <w:r w:rsidR="00B92A39">
        <w:rPr>
          <w:sz w:val="28"/>
          <w:szCs w:val="28"/>
        </w:rPr>
        <w:t>5.3.</w:t>
      </w:r>
      <w:r w:rsidR="00335442">
        <w:rPr>
          <w:sz w:val="28"/>
          <w:szCs w:val="28"/>
        </w:rPr>
        <w:t> </w:t>
      </w:r>
      <w:r w:rsidR="00B92A39">
        <w:rPr>
          <w:sz w:val="28"/>
          <w:szCs w:val="28"/>
        </w:rPr>
        <w:t>apakšpunktu ar 9., 10.</w:t>
      </w:r>
      <w:r w:rsidR="00335442">
        <w:rPr>
          <w:sz w:val="28"/>
          <w:szCs w:val="28"/>
        </w:rPr>
        <w:t xml:space="preserve"> un</w:t>
      </w:r>
      <w:r w:rsidR="00B92A39">
        <w:rPr>
          <w:sz w:val="28"/>
          <w:szCs w:val="28"/>
        </w:rPr>
        <w:t xml:space="preserve"> 11.</w:t>
      </w:r>
      <w:r w:rsidR="00A03A99">
        <w:rPr>
          <w:sz w:val="28"/>
          <w:szCs w:val="28"/>
        </w:rPr>
        <w:t> </w:t>
      </w:r>
      <w:r w:rsidR="00B92A39">
        <w:rPr>
          <w:sz w:val="28"/>
          <w:szCs w:val="28"/>
        </w:rPr>
        <w:t>rindu šādā redakcijā:</w:t>
      </w:r>
    </w:p>
    <w:p w14:paraId="36CF1113" w14:textId="0EF3BEB5" w:rsidR="00EB2656" w:rsidRDefault="00EB2656" w:rsidP="009949F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18"/>
        <w:gridCol w:w="1241"/>
        <w:gridCol w:w="6702"/>
      </w:tblGrid>
      <w:tr w:rsidR="00951E3C" w:rsidRPr="00DC72B2" w14:paraId="03A3F4CF" w14:textId="77777777" w:rsidTr="00EB2656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E37" w14:textId="1B3BB0C6" w:rsidR="00951E3C" w:rsidRPr="00DC72B2" w:rsidRDefault="009C6766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 w:rsidRPr="00DC72B2">
              <w:rPr>
                <w:rFonts w:ascii="Times New Roman" w:hAnsi="Times New Roman" w:cs="Times New Roman"/>
                <w:lang w:val="lv-LV"/>
              </w:rPr>
              <w:t>"</w:t>
            </w:r>
            <w:r w:rsidR="00951E3C" w:rsidRPr="00DC72B2"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C1030" w14:textId="77AC4EC7" w:rsidR="00951E3C" w:rsidRPr="00DC72B2" w:rsidRDefault="00951E3C" w:rsidP="00951E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72B2">
              <w:rPr>
                <w:rFonts w:ascii="Times New Roman" w:hAnsi="Times New Roman" w:cs="Times New Roman"/>
                <w:lang w:val="lv-LV"/>
              </w:rPr>
              <w:t>M74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5B5FF" w14:textId="728825C9" w:rsidR="00951E3C" w:rsidRPr="00DC72B2" w:rsidRDefault="00141742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lang w:val="lv-LV"/>
              </w:rPr>
            </w:pPr>
            <w:r w:rsidRPr="00DC72B2">
              <w:rPr>
                <w:rFonts w:ascii="Times New Roman" w:hAnsi="Times New Roman" w:cs="Times New Roman"/>
                <w:bCs/>
                <w:color w:val="000000"/>
                <w:lang w:val="lv-LV"/>
              </w:rPr>
              <w:t>Diabēta pacientu apmācības metode mās</w:t>
            </w:r>
            <w:r w:rsidR="00AA54BD" w:rsidRPr="00DC72B2">
              <w:rPr>
                <w:rFonts w:ascii="Times New Roman" w:hAnsi="Times New Roman" w:cs="Times New Roman"/>
                <w:bCs/>
                <w:color w:val="000000"/>
                <w:lang w:val="lv-LV"/>
              </w:rPr>
              <w:t>as</w:t>
            </w:r>
            <w:r w:rsidRPr="00DC72B2">
              <w:rPr>
                <w:rFonts w:ascii="Times New Roman" w:hAnsi="Times New Roman" w:cs="Times New Roman"/>
                <w:bCs/>
                <w:color w:val="000000"/>
                <w:lang w:val="lv-LV"/>
              </w:rPr>
              <w:t xml:space="preserve"> praksē</w:t>
            </w:r>
          </w:p>
        </w:tc>
      </w:tr>
      <w:tr w:rsidR="00951E3C" w:rsidRPr="00DC72B2" w14:paraId="50460CAC" w14:textId="77777777" w:rsidTr="00EB2656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7E6" w14:textId="3ADB84DA" w:rsidR="00951E3C" w:rsidRPr="00DC72B2" w:rsidRDefault="00951E3C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 w:rsidRPr="00DC72B2"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FFA00" w14:textId="0CD9DE94" w:rsidR="00951E3C" w:rsidRPr="00DC72B2" w:rsidRDefault="00951E3C" w:rsidP="00951E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72B2">
              <w:rPr>
                <w:rFonts w:ascii="Times New Roman" w:hAnsi="Times New Roman" w:cs="Times New Roman"/>
                <w:lang w:val="lv-LV"/>
              </w:rPr>
              <w:t>M75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8481" w14:textId="45D217BD" w:rsidR="00951E3C" w:rsidRPr="00DC72B2" w:rsidRDefault="00951E3C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lang w:val="lv-LV"/>
              </w:rPr>
            </w:pPr>
            <w:proofErr w:type="spellStart"/>
            <w:r w:rsidRPr="00DC72B2">
              <w:rPr>
                <w:rFonts w:ascii="Times New Roman" w:hAnsi="Times New Roman" w:cs="Times New Roman"/>
                <w:bCs/>
                <w:color w:val="000000"/>
                <w:lang w:val="lv-LV"/>
              </w:rPr>
              <w:t>Transfuzioloģijas</w:t>
            </w:r>
            <w:proofErr w:type="spellEnd"/>
            <w:r w:rsidRPr="00DC72B2">
              <w:rPr>
                <w:rFonts w:ascii="Times New Roman" w:hAnsi="Times New Roman" w:cs="Times New Roman"/>
                <w:bCs/>
                <w:color w:val="000000"/>
                <w:lang w:val="lv-LV"/>
              </w:rPr>
              <w:t xml:space="preserve"> metode māsas praksē</w:t>
            </w:r>
          </w:p>
        </w:tc>
      </w:tr>
      <w:tr w:rsidR="00951E3C" w:rsidRPr="00DC72B2" w14:paraId="2AAADC25" w14:textId="77777777" w:rsidTr="00EB2656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A95" w14:textId="4B1F2BF2" w:rsidR="00951E3C" w:rsidRPr="00DC72B2" w:rsidRDefault="00951E3C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 w:rsidRPr="00DC72B2"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774CC" w14:textId="292F18AA" w:rsidR="00951E3C" w:rsidRPr="00DC72B2" w:rsidRDefault="00951E3C" w:rsidP="00951E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72B2">
              <w:rPr>
                <w:rFonts w:ascii="Times New Roman" w:hAnsi="Times New Roman" w:cs="Times New Roman"/>
                <w:lang w:val="lv-LV"/>
              </w:rPr>
              <w:t>M76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9AE4" w14:textId="0A5A6B61" w:rsidR="00951E3C" w:rsidRPr="00DC72B2" w:rsidRDefault="00951E3C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lang w:val="lv-LV"/>
              </w:rPr>
            </w:pPr>
            <w:r w:rsidRPr="00DC72B2">
              <w:rPr>
                <w:rFonts w:ascii="Times New Roman" w:hAnsi="Times New Roman" w:cs="Times New Roman"/>
                <w:bCs/>
                <w:color w:val="000000"/>
                <w:lang w:val="lv-LV"/>
              </w:rPr>
              <w:t>Nieru aizstājterapijas metode</w:t>
            </w:r>
            <w:r w:rsidR="009C6766" w:rsidRPr="00DC72B2">
              <w:rPr>
                <w:rFonts w:ascii="Times New Roman" w:hAnsi="Times New Roman" w:cs="Times New Roman"/>
                <w:bCs/>
                <w:color w:val="000000"/>
                <w:lang w:val="lv-LV"/>
              </w:rPr>
              <w:t>"</w:t>
            </w:r>
          </w:p>
        </w:tc>
      </w:tr>
    </w:tbl>
    <w:p w14:paraId="268624B2" w14:textId="01360979" w:rsidR="007210C6" w:rsidRDefault="007210C6" w:rsidP="00831B63">
      <w:pPr>
        <w:ind w:firstLine="720"/>
        <w:jc w:val="both"/>
        <w:rPr>
          <w:sz w:val="28"/>
          <w:szCs w:val="28"/>
        </w:rPr>
      </w:pPr>
    </w:p>
    <w:p w14:paraId="78E48870" w14:textId="1D30DF2F" w:rsidR="007210C6" w:rsidRDefault="00B92A39" w:rsidP="00831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33C4">
        <w:rPr>
          <w:sz w:val="28"/>
          <w:szCs w:val="28"/>
        </w:rPr>
        <w:t>. </w:t>
      </w:r>
      <w:r w:rsidR="00A329E7">
        <w:rPr>
          <w:sz w:val="28"/>
          <w:szCs w:val="28"/>
        </w:rPr>
        <w:t>N</w:t>
      </w:r>
      <w:r w:rsidR="008552BF" w:rsidRPr="008552BF">
        <w:rPr>
          <w:sz w:val="28"/>
          <w:szCs w:val="28"/>
        </w:rPr>
        <w:t>oteikum</w:t>
      </w:r>
      <w:r w:rsidR="00DE10C4">
        <w:rPr>
          <w:sz w:val="28"/>
          <w:szCs w:val="28"/>
        </w:rPr>
        <w:t>i</w:t>
      </w:r>
      <w:r w:rsidR="008552BF">
        <w:rPr>
          <w:sz w:val="28"/>
          <w:szCs w:val="28"/>
        </w:rPr>
        <w:t xml:space="preserve"> s</w:t>
      </w:r>
      <w:r w:rsidR="007210C6">
        <w:rPr>
          <w:sz w:val="28"/>
          <w:szCs w:val="28"/>
        </w:rPr>
        <w:t>tājas spēkā 2022.</w:t>
      </w:r>
      <w:r w:rsidR="00CF549B">
        <w:rPr>
          <w:sz w:val="28"/>
          <w:szCs w:val="28"/>
        </w:rPr>
        <w:t> </w:t>
      </w:r>
      <w:r w:rsidR="007210C6">
        <w:rPr>
          <w:sz w:val="28"/>
          <w:szCs w:val="28"/>
        </w:rPr>
        <w:t>gada 1.</w:t>
      </w:r>
      <w:r w:rsidR="00CF549B">
        <w:rPr>
          <w:sz w:val="28"/>
          <w:szCs w:val="28"/>
        </w:rPr>
        <w:t> </w:t>
      </w:r>
      <w:r w:rsidR="007210C6">
        <w:rPr>
          <w:sz w:val="28"/>
          <w:szCs w:val="28"/>
        </w:rPr>
        <w:t>janvārī</w:t>
      </w:r>
      <w:r w:rsidR="008552BF">
        <w:rPr>
          <w:sz w:val="28"/>
          <w:szCs w:val="28"/>
        </w:rPr>
        <w:t xml:space="preserve">. </w:t>
      </w:r>
      <w:r w:rsidR="007210C6">
        <w:rPr>
          <w:sz w:val="28"/>
          <w:szCs w:val="28"/>
        </w:rPr>
        <w:t xml:space="preserve"> </w:t>
      </w:r>
    </w:p>
    <w:p w14:paraId="2684703C" w14:textId="77777777" w:rsidR="009C6766" w:rsidRDefault="009C6766" w:rsidP="009C676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C7E225" w14:textId="4D4C7DBC" w:rsidR="009C6766" w:rsidRDefault="009C6766" w:rsidP="009C676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807F53" w14:textId="77777777" w:rsidR="009C6766" w:rsidRDefault="009C6766" w:rsidP="009C676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B9185F" w14:textId="41D2670B" w:rsidR="009C6766" w:rsidRPr="00DE283C" w:rsidRDefault="009C6766" w:rsidP="00DC72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2E8C391" w14:textId="77777777" w:rsidR="009C6766" w:rsidRDefault="009C6766" w:rsidP="00DC72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A336FE" w14:textId="77777777" w:rsidR="009C6766" w:rsidRDefault="009C6766" w:rsidP="00DC72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817349" w14:textId="77777777" w:rsidR="009C6766" w:rsidRDefault="009C6766" w:rsidP="00DC72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308D2A" w14:textId="77777777" w:rsidR="009C6766" w:rsidRPr="00333282" w:rsidRDefault="009C6766" w:rsidP="00DC72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59898026" w14:textId="119F4F7D" w:rsidR="004E5594" w:rsidRPr="009C6766" w:rsidRDefault="004E5594" w:rsidP="009C6766">
      <w:pPr>
        <w:tabs>
          <w:tab w:val="left" w:pos="7230"/>
          <w:tab w:val="right" w:pos="9072"/>
        </w:tabs>
        <w:ind w:right="-765"/>
        <w:rPr>
          <w:sz w:val="28"/>
          <w:szCs w:val="28"/>
          <w:lang w:val="de-DE"/>
        </w:rPr>
      </w:pPr>
    </w:p>
    <w:sectPr w:rsidR="004E5594" w:rsidRPr="009C6766" w:rsidSect="009778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4B96" w14:textId="77777777" w:rsidR="001274B3" w:rsidRDefault="001274B3">
      <w:r>
        <w:separator/>
      </w:r>
    </w:p>
  </w:endnote>
  <w:endnote w:type="continuationSeparator" w:id="0">
    <w:p w14:paraId="31E90426" w14:textId="77777777" w:rsidR="001274B3" w:rsidRDefault="0012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C114" w14:textId="4615AE57" w:rsidR="00AA0EB2" w:rsidRPr="009C6766" w:rsidRDefault="009C6766" w:rsidP="006C0BDC">
    <w:pPr>
      <w:pStyle w:val="Footer"/>
      <w:rPr>
        <w:sz w:val="16"/>
        <w:szCs w:val="16"/>
      </w:rPr>
    </w:pPr>
    <w:r w:rsidRPr="009C6766">
      <w:rPr>
        <w:sz w:val="16"/>
        <w:szCs w:val="16"/>
      </w:rPr>
      <w:t>N1865_1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F1CD" w14:textId="13F0F6AA" w:rsidR="00AA0EB2" w:rsidRPr="009C6766" w:rsidRDefault="009C6766">
    <w:pPr>
      <w:pStyle w:val="Footer"/>
      <w:rPr>
        <w:sz w:val="16"/>
        <w:szCs w:val="16"/>
      </w:rPr>
    </w:pPr>
    <w:r w:rsidRPr="009C6766">
      <w:rPr>
        <w:sz w:val="16"/>
        <w:szCs w:val="16"/>
      </w:rPr>
      <w:t>N1865_1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E4BF0" w14:textId="77777777" w:rsidR="001274B3" w:rsidRDefault="001274B3">
      <w:r>
        <w:separator/>
      </w:r>
    </w:p>
  </w:footnote>
  <w:footnote w:type="continuationSeparator" w:id="0">
    <w:p w14:paraId="3B0AA90B" w14:textId="77777777" w:rsidR="001274B3" w:rsidRDefault="0012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0257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447D84" w14:textId="69B2F72C" w:rsidR="00AA0EB2" w:rsidRDefault="004211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02D2F" w14:textId="77777777" w:rsidR="00AA0EB2" w:rsidRDefault="00AA0EB2" w:rsidP="009C6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86B5" w14:textId="77777777" w:rsidR="009C6766" w:rsidRPr="003629D6" w:rsidRDefault="009C6766">
    <w:pPr>
      <w:pStyle w:val="Header"/>
    </w:pPr>
  </w:p>
  <w:p w14:paraId="63B83DC1" w14:textId="6CE55434" w:rsidR="00AA54BD" w:rsidRDefault="009C6766">
    <w:pPr>
      <w:pStyle w:val="Header"/>
    </w:pPr>
    <w:r>
      <w:rPr>
        <w:noProof/>
      </w:rPr>
      <w:drawing>
        <wp:inline distT="0" distB="0" distL="0" distR="0" wp14:anchorId="1CFDA236" wp14:editId="4944BBC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EC8"/>
    <w:multiLevelType w:val="hybridMultilevel"/>
    <w:tmpl w:val="8AB83A9E"/>
    <w:lvl w:ilvl="0" w:tplc="F30C9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1D004480"/>
    <w:multiLevelType w:val="hybridMultilevel"/>
    <w:tmpl w:val="283A95E2"/>
    <w:lvl w:ilvl="0" w:tplc="1252181A">
      <w:start w:val="1"/>
      <w:numFmt w:val="decimal"/>
      <w:lvlText w:val="%1."/>
      <w:lvlJc w:val="left"/>
      <w:pPr>
        <w:ind w:left="720" w:hanging="360"/>
      </w:pPr>
    </w:lvl>
    <w:lvl w:ilvl="1" w:tplc="EF0AE1A2" w:tentative="1">
      <w:start w:val="1"/>
      <w:numFmt w:val="lowerLetter"/>
      <w:lvlText w:val="%2."/>
      <w:lvlJc w:val="left"/>
      <w:pPr>
        <w:ind w:left="1440" w:hanging="360"/>
      </w:pPr>
    </w:lvl>
    <w:lvl w:ilvl="2" w:tplc="96D02682" w:tentative="1">
      <w:start w:val="1"/>
      <w:numFmt w:val="lowerRoman"/>
      <w:lvlText w:val="%3."/>
      <w:lvlJc w:val="right"/>
      <w:pPr>
        <w:ind w:left="2160" w:hanging="180"/>
      </w:pPr>
    </w:lvl>
    <w:lvl w:ilvl="3" w:tplc="BFB2AC82" w:tentative="1">
      <w:start w:val="1"/>
      <w:numFmt w:val="decimal"/>
      <w:lvlText w:val="%4."/>
      <w:lvlJc w:val="left"/>
      <w:pPr>
        <w:ind w:left="2880" w:hanging="360"/>
      </w:pPr>
    </w:lvl>
    <w:lvl w:ilvl="4" w:tplc="764CAA1A" w:tentative="1">
      <w:start w:val="1"/>
      <w:numFmt w:val="lowerLetter"/>
      <w:lvlText w:val="%5."/>
      <w:lvlJc w:val="left"/>
      <w:pPr>
        <w:ind w:left="3600" w:hanging="360"/>
      </w:pPr>
    </w:lvl>
    <w:lvl w:ilvl="5" w:tplc="5510DD24" w:tentative="1">
      <w:start w:val="1"/>
      <w:numFmt w:val="lowerRoman"/>
      <w:lvlText w:val="%6."/>
      <w:lvlJc w:val="right"/>
      <w:pPr>
        <w:ind w:left="4320" w:hanging="180"/>
      </w:pPr>
    </w:lvl>
    <w:lvl w:ilvl="6" w:tplc="6E041FEA" w:tentative="1">
      <w:start w:val="1"/>
      <w:numFmt w:val="decimal"/>
      <w:lvlText w:val="%7."/>
      <w:lvlJc w:val="left"/>
      <w:pPr>
        <w:ind w:left="5040" w:hanging="360"/>
      </w:pPr>
    </w:lvl>
    <w:lvl w:ilvl="7" w:tplc="9AF89510" w:tentative="1">
      <w:start w:val="1"/>
      <w:numFmt w:val="lowerLetter"/>
      <w:lvlText w:val="%8."/>
      <w:lvlJc w:val="left"/>
      <w:pPr>
        <w:ind w:left="5760" w:hanging="360"/>
      </w:pPr>
    </w:lvl>
    <w:lvl w:ilvl="8" w:tplc="32BA5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07A"/>
    <w:multiLevelType w:val="hybridMultilevel"/>
    <w:tmpl w:val="409E62C6"/>
    <w:lvl w:ilvl="0" w:tplc="AAA4C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21747"/>
    <w:multiLevelType w:val="hybridMultilevel"/>
    <w:tmpl w:val="001A2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B4B6EFD"/>
    <w:multiLevelType w:val="hybridMultilevel"/>
    <w:tmpl w:val="78D282CC"/>
    <w:lvl w:ilvl="0" w:tplc="EE68C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890A32E" w:tentative="1">
      <w:start w:val="1"/>
      <w:numFmt w:val="lowerLetter"/>
      <w:lvlText w:val="%2."/>
      <w:lvlJc w:val="left"/>
      <w:pPr>
        <w:ind w:left="1440" w:hanging="360"/>
      </w:pPr>
    </w:lvl>
    <w:lvl w:ilvl="2" w:tplc="C9F6A150" w:tentative="1">
      <w:start w:val="1"/>
      <w:numFmt w:val="lowerRoman"/>
      <w:lvlText w:val="%3."/>
      <w:lvlJc w:val="right"/>
      <w:pPr>
        <w:ind w:left="2160" w:hanging="180"/>
      </w:pPr>
    </w:lvl>
    <w:lvl w:ilvl="3" w:tplc="F93AD3DC" w:tentative="1">
      <w:start w:val="1"/>
      <w:numFmt w:val="decimal"/>
      <w:lvlText w:val="%4."/>
      <w:lvlJc w:val="left"/>
      <w:pPr>
        <w:ind w:left="2880" w:hanging="360"/>
      </w:pPr>
    </w:lvl>
    <w:lvl w:ilvl="4" w:tplc="548A84B2" w:tentative="1">
      <w:start w:val="1"/>
      <w:numFmt w:val="lowerLetter"/>
      <w:lvlText w:val="%5."/>
      <w:lvlJc w:val="left"/>
      <w:pPr>
        <w:ind w:left="3600" w:hanging="360"/>
      </w:pPr>
    </w:lvl>
    <w:lvl w:ilvl="5" w:tplc="38BCCC46" w:tentative="1">
      <w:start w:val="1"/>
      <w:numFmt w:val="lowerRoman"/>
      <w:lvlText w:val="%6."/>
      <w:lvlJc w:val="right"/>
      <w:pPr>
        <w:ind w:left="4320" w:hanging="180"/>
      </w:pPr>
    </w:lvl>
    <w:lvl w:ilvl="6" w:tplc="1AAC7F7A" w:tentative="1">
      <w:start w:val="1"/>
      <w:numFmt w:val="decimal"/>
      <w:lvlText w:val="%7."/>
      <w:lvlJc w:val="left"/>
      <w:pPr>
        <w:ind w:left="5040" w:hanging="360"/>
      </w:pPr>
    </w:lvl>
    <w:lvl w:ilvl="7" w:tplc="F690860E" w:tentative="1">
      <w:start w:val="1"/>
      <w:numFmt w:val="lowerLetter"/>
      <w:lvlText w:val="%8."/>
      <w:lvlJc w:val="left"/>
      <w:pPr>
        <w:ind w:left="5760" w:hanging="360"/>
      </w:pPr>
    </w:lvl>
    <w:lvl w:ilvl="8" w:tplc="3F1CA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14E8F"/>
    <w:multiLevelType w:val="hybridMultilevel"/>
    <w:tmpl w:val="365CEFD8"/>
    <w:lvl w:ilvl="0" w:tplc="3E0A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09F"/>
    <w:rsid w:val="00001D6E"/>
    <w:rsid w:val="00003330"/>
    <w:rsid w:val="000034E3"/>
    <w:rsid w:val="00006F4F"/>
    <w:rsid w:val="00010E7F"/>
    <w:rsid w:val="0001382E"/>
    <w:rsid w:val="000149FD"/>
    <w:rsid w:val="0002267A"/>
    <w:rsid w:val="00023004"/>
    <w:rsid w:val="00030225"/>
    <w:rsid w:val="00032022"/>
    <w:rsid w:val="0003396E"/>
    <w:rsid w:val="000343F2"/>
    <w:rsid w:val="00040982"/>
    <w:rsid w:val="00054A29"/>
    <w:rsid w:val="00056A98"/>
    <w:rsid w:val="00057698"/>
    <w:rsid w:val="00064A65"/>
    <w:rsid w:val="00065417"/>
    <w:rsid w:val="00075289"/>
    <w:rsid w:val="00085B1C"/>
    <w:rsid w:val="000919DB"/>
    <w:rsid w:val="00097A3F"/>
    <w:rsid w:val="000A5426"/>
    <w:rsid w:val="000A5AC3"/>
    <w:rsid w:val="000A7D69"/>
    <w:rsid w:val="000B5288"/>
    <w:rsid w:val="000B5902"/>
    <w:rsid w:val="000B5AE1"/>
    <w:rsid w:val="000B7FFD"/>
    <w:rsid w:val="000C0AB9"/>
    <w:rsid w:val="000D0BD6"/>
    <w:rsid w:val="000D0ECF"/>
    <w:rsid w:val="000D3201"/>
    <w:rsid w:val="000E18A5"/>
    <w:rsid w:val="000F2D8F"/>
    <w:rsid w:val="00103BA8"/>
    <w:rsid w:val="00104698"/>
    <w:rsid w:val="00104A6E"/>
    <w:rsid w:val="00115ABD"/>
    <w:rsid w:val="00117EC3"/>
    <w:rsid w:val="00122A47"/>
    <w:rsid w:val="001247F2"/>
    <w:rsid w:val="001254CA"/>
    <w:rsid w:val="001274B3"/>
    <w:rsid w:val="0013727C"/>
    <w:rsid w:val="00137AC9"/>
    <w:rsid w:val="00141742"/>
    <w:rsid w:val="00143392"/>
    <w:rsid w:val="00143694"/>
    <w:rsid w:val="0014659D"/>
    <w:rsid w:val="00153A24"/>
    <w:rsid w:val="00162B07"/>
    <w:rsid w:val="00166916"/>
    <w:rsid w:val="00166FCA"/>
    <w:rsid w:val="0017478B"/>
    <w:rsid w:val="00174D64"/>
    <w:rsid w:val="00177E2A"/>
    <w:rsid w:val="00181110"/>
    <w:rsid w:val="00181AD6"/>
    <w:rsid w:val="00181CC1"/>
    <w:rsid w:val="001851E1"/>
    <w:rsid w:val="001920E1"/>
    <w:rsid w:val="00192D39"/>
    <w:rsid w:val="00196238"/>
    <w:rsid w:val="001A021D"/>
    <w:rsid w:val="001A2B28"/>
    <w:rsid w:val="001A2B5A"/>
    <w:rsid w:val="001A49EB"/>
    <w:rsid w:val="001B486C"/>
    <w:rsid w:val="001C2481"/>
    <w:rsid w:val="001C54BD"/>
    <w:rsid w:val="001C582B"/>
    <w:rsid w:val="001C65C0"/>
    <w:rsid w:val="001D31F3"/>
    <w:rsid w:val="001D7F58"/>
    <w:rsid w:val="001E0637"/>
    <w:rsid w:val="001E1248"/>
    <w:rsid w:val="001E6CA6"/>
    <w:rsid w:val="001E7CF0"/>
    <w:rsid w:val="001F1B93"/>
    <w:rsid w:val="002040C5"/>
    <w:rsid w:val="002127C6"/>
    <w:rsid w:val="00216C6D"/>
    <w:rsid w:val="00220C40"/>
    <w:rsid w:val="00231DE4"/>
    <w:rsid w:val="002324E9"/>
    <w:rsid w:val="00233B2A"/>
    <w:rsid w:val="00240843"/>
    <w:rsid w:val="00242C98"/>
    <w:rsid w:val="0024548B"/>
    <w:rsid w:val="00254612"/>
    <w:rsid w:val="0026726C"/>
    <w:rsid w:val="00277F04"/>
    <w:rsid w:val="002864CC"/>
    <w:rsid w:val="00291A7E"/>
    <w:rsid w:val="002939A5"/>
    <w:rsid w:val="00294ED1"/>
    <w:rsid w:val="00294F05"/>
    <w:rsid w:val="00295528"/>
    <w:rsid w:val="0029610A"/>
    <w:rsid w:val="002A1E75"/>
    <w:rsid w:val="002A258D"/>
    <w:rsid w:val="002A72A1"/>
    <w:rsid w:val="002B1439"/>
    <w:rsid w:val="002B2E84"/>
    <w:rsid w:val="002C51C0"/>
    <w:rsid w:val="002D0146"/>
    <w:rsid w:val="002D3CF7"/>
    <w:rsid w:val="002D5D3B"/>
    <w:rsid w:val="002D5FC0"/>
    <w:rsid w:val="002F09CE"/>
    <w:rsid w:val="002F3F4A"/>
    <w:rsid w:val="002F4689"/>
    <w:rsid w:val="002F5EE8"/>
    <w:rsid w:val="002F71E6"/>
    <w:rsid w:val="00307DCB"/>
    <w:rsid w:val="003123E1"/>
    <w:rsid w:val="003217AC"/>
    <w:rsid w:val="00325FD0"/>
    <w:rsid w:val="00335442"/>
    <w:rsid w:val="00335C64"/>
    <w:rsid w:val="00340538"/>
    <w:rsid w:val="0034531B"/>
    <w:rsid w:val="003460CE"/>
    <w:rsid w:val="003461B0"/>
    <w:rsid w:val="00354C86"/>
    <w:rsid w:val="00356B23"/>
    <w:rsid w:val="00360AEB"/>
    <w:rsid w:val="0036367F"/>
    <w:rsid w:val="003657FB"/>
    <w:rsid w:val="00370725"/>
    <w:rsid w:val="00373F1A"/>
    <w:rsid w:val="00376CF7"/>
    <w:rsid w:val="00380B50"/>
    <w:rsid w:val="00382B56"/>
    <w:rsid w:val="00382D9A"/>
    <w:rsid w:val="003842CB"/>
    <w:rsid w:val="00387648"/>
    <w:rsid w:val="00394279"/>
    <w:rsid w:val="00395BC5"/>
    <w:rsid w:val="003A3464"/>
    <w:rsid w:val="003B6775"/>
    <w:rsid w:val="003C368A"/>
    <w:rsid w:val="003D3895"/>
    <w:rsid w:val="003D7E49"/>
    <w:rsid w:val="003E0D58"/>
    <w:rsid w:val="003E1992"/>
    <w:rsid w:val="003E1E2B"/>
    <w:rsid w:val="003F2AFD"/>
    <w:rsid w:val="00402F1C"/>
    <w:rsid w:val="00404CAA"/>
    <w:rsid w:val="00411297"/>
    <w:rsid w:val="00413212"/>
    <w:rsid w:val="004153D7"/>
    <w:rsid w:val="00420148"/>
    <w:rsid w:val="004203E7"/>
    <w:rsid w:val="0042119D"/>
    <w:rsid w:val="00422E20"/>
    <w:rsid w:val="00426726"/>
    <w:rsid w:val="00433DAD"/>
    <w:rsid w:val="004350E6"/>
    <w:rsid w:val="00435F7F"/>
    <w:rsid w:val="00441E3C"/>
    <w:rsid w:val="0044282C"/>
    <w:rsid w:val="004466A0"/>
    <w:rsid w:val="00446BE9"/>
    <w:rsid w:val="00452998"/>
    <w:rsid w:val="00463CB1"/>
    <w:rsid w:val="0047239B"/>
    <w:rsid w:val="00472D09"/>
    <w:rsid w:val="00475C7F"/>
    <w:rsid w:val="00480509"/>
    <w:rsid w:val="004805E7"/>
    <w:rsid w:val="00482077"/>
    <w:rsid w:val="00482603"/>
    <w:rsid w:val="00484CB5"/>
    <w:rsid w:val="004944D5"/>
    <w:rsid w:val="00497C20"/>
    <w:rsid w:val="004A7C87"/>
    <w:rsid w:val="004B0B67"/>
    <w:rsid w:val="004B6E00"/>
    <w:rsid w:val="004C0159"/>
    <w:rsid w:val="004C60C4"/>
    <w:rsid w:val="004D05E4"/>
    <w:rsid w:val="004D1CA2"/>
    <w:rsid w:val="004D404F"/>
    <w:rsid w:val="004D4846"/>
    <w:rsid w:val="004D69B7"/>
    <w:rsid w:val="004D7F8F"/>
    <w:rsid w:val="004E38F1"/>
    <w:rsid w:val="004E3E9C"/>
    <w:rsid w:val="004E5594"/>
    <w:rsid w:val="004E5A1D"/>
    <w:rsid w:val="004E74DA"/>
    <w:rsid w:val="004F6114"/>
    <w:rsid w:val="0050017A"/>
    <w:rsid w:val="005003A0"/>
    <w:rsid w:val="00502006"/>
    <w:rsid w:val="00504671"/>
    <w:rsid w:val="00507623"/>
    <w:rsid w:val="00523B02"/>
    <w:rsid w:val="005256C0"/>
    <w:rsid w:val="00526F82"/>
    <w:rsid w:val="00534EA6"/>
    <w:rsid w:val="00534F39"/>
    <w:rsid w:val="00537199"/>
    <w:rsid w:val="0055244A"/>
    <w:rsid w:val="00561DE7"/>
    <w:rsid w:val="0056217C"/>
    <w:rsid w:val="00564007"/>
    <w:rsid w:val="00564ECD"/>
    <w:rsid w:val="00572852"/>
    <w:rsid w:val="00574B34"/>
    <w:rsid w:val="0058034F"/>
    <w:rsid w:val="00580FCD"/>
    <w:rsid w:val="005825ED"/>
    <w:rsid w:val="00582C0B"/>
    <w:rsid w:val="005839EF"/>
    <w:rsid w:val="00590A14"/>
    <w:rsid w:val="00591397"/>
    <w:rsid w:val="00591734"/>
    <w:rsid w:val="005966AB"/>
    <w:rsid w:val="0059785F"/>
    <w:rsid w:val="005A2632"/>
    <w:rsid w:val="005A6234"/>
    <w:rsid w:val="005B148C"/>
    <w:rsid w:val="005B4B3E"/>
    <w:rsid w:val="005C0291"/>
    <w:rsid w:val="005C0A60"/>
    <w:rsid w:val="005C2A8B"/>
    <w:rsid w:val="005C2E05"/>
    <w:rsid w:val="005C5250"/>
    <w:rsid w:val="005C78D9"/>
    <w:rsid w:val="005C7F82"/>
    <w:rsid w:val="005D285F"/>
    <w:rsid w:val="005D504B"/>
    <w:rsid w:val="005D534B"/>
    <w:rsid w:val="005E030E"/>
    <w:rsid w:val="005E2B87"/>
    <w:rsid w:val="005E4209"/>
    <w:rsid w:val="005E4F9D"/>
    <w:rsid w:val="005F197E"/>
    <w:rsid w:val="005F289F"/>
    <w:rsid w:val="005F4596"/>
    <w:rsid w:val="005F5401"/>
    <w:rsid w:val="00600472"/>
    <w:rsid w:val="0060088B"/>
    <w:rsid w:val="00604D21"/>
    <w:rsid w:val="00605DB5"/>
    <w:rsid w:val="0061085C"/>
    <w:rsid w:val="00610E8F"/>
    <w:rsid w:val="006113A6"/>
    <w:rsid w:val="00615BB4"/>
    <w:rsid w:val="00617611"/>
    <w:rsid w:val="00623DF2"/>
    <w:rsid w:val="00631730"/>
    <w:rsid w:val="006351D7"/>
    <w:rsid w:val="006362C8"/>
    <w:rsid w:val="006451DC"/>
    <w:rsid w:val="006457F2"/>
    <w:rsid w:val="00651934"/>
    <w:rsid w:val="00661132"/>
    <w:rsid w:val="00664357"/>
    <w:rsid w:val="00665111"/>
    <w:rsid w:val="00671D14"/>
    <w:rsid w:val="0067757A"/>
    <w:rsid w:val="006810CF"/>
    <w:rsid w:val="00681F12"/>
    <w:rsid w:val="00681FF5"/>
    <w:rsid w:val="00683C65"/>
    <w:rsid w:val="00684B30"/>
    <w:rsid w:val="0068514E"/>
    <w:rsid w:val="00687C9D"/>
    <w:rsid w:val="00692104"/>
    <w:rsid w:val="006928A2"/>
    <w:rsid w:val="0069419D"/>
    <w:rsid w:val="00695B9B"/>
    <w:rsid w:val="006A4F8B"/>
    <w:rsid w:val="006B60F9"/>
    <w:rsid w:val="006C0BDC"/>
    <w:rsid w:val="006C36E1"/>
    <w:rsid w:val="006C385B"/>
    <w:rsid w:val="006C4B76"/>
    <w:rsid w:val="006C7662"/>
    <w:rsid w:val="006D2055"/>
    <w:rsid w:val="006D48D7"/>
    <w:rsid w:val="006D4CF7"/>
    <w:rsid w:val="006E083B"/>
    <w:rsid w:val="006E5D5F"/>
    <w:rsid w:val="006E5FE2"/>
    <w:rsid w:val="006E6314"/>
    <w:rsid w:val="006F118F"/>
    <w:rsid w:val="006F264C"/>
    <w:rsid w:val="006F6DBA"/>
    <w:rsid w:val="007032B7"/>
    <w:rsid w:val="007134E3"/>
    <w:rsid w:val="00713DD9"/>
    <w:rsid w:val="0071571D"/>
    <w:rsid w:val="00721036"/>
    <w:rsid w:val="007210C6"/>
    <w:rsid w:val="00722F06"/>
    <w:rsid w:val="00723C22"/>
    <w:rsid w:val="00725634"/>
    <w:rsid w:val="00726A7D"/>
    <w:rsid w:val="00746861"/>
    <w:rsid w:val="00746F4F"/>
    <w:rsid w:val="007501F6"/>
    <w:rsid w:val="00750EE3"/>
    <w:rsid w:val="00754685"/>
    <w:rsid w:val="00762E50"/>
    <w:rsid w:val="007660C3"/>
    <w:rsid w:val="00772208"/>
    <w:rsid w:val="00774A4B"/>
    <w:rsid w:val="00775F74"/>
    <w:rsid w:val="00777358"/>
    <w:rsid w:val="00781751"/>
    <w:rsid w:val="00781F73"/>
    <w:rsid w:val="0078283E"/>
    <w:rsid w:val="00786F71"/>
    <w:rsid w:val="00787DA8"/>
    <w:rsid w:val="0079415F"/>
    <w:rsid w:val="007947CC"/>
    <w:rsid w:val="00796BFD"/>
    <w:rsid w:val="007A44CD"/>
    <w:rsid w:val="007B010D"/>
    <w:rsid w:val="007B4788"/>
    <w:rsid w:val="007B5DBD"/>
    <w:rsid w:val="007C4838"/>
    <w:rsid w:val="007C63F0"/>
    <w:rsid w:val="007C6BAD"/>
    <w:rsid w:val="007D10DA"/>
    <w:rsid w:val="007D1312"/>
    <w:rsid w:val="007D1AC8"/>
    <w:rsid w:val="007D402D"/>
    <w:rsid w:val="007D48D0"/>
    <w:rsid w:val="007E6756"/>
    <w:rsid w:val="007F0498"/>
    <w:rsid w:val="007F079A"/>
    <w:rsid w:val="007F10AA"/>
    <w:rsid w:val="007F18D1"/>
    <w:rsid w:val="007F7F31"/>
    <w:rsid w:val="0080189A"/>
    <w:rsid w:val="00810750"/>
    <w:rsid w:val="00810D94"/>
    <w:rsid w:val="008121A0"/>
    <w:rsid w:val="00812AFA"/>
    <w:rsid w:val="00814CDE"/>
    <w:rsid w:val="0081688E"/>
    <w:rsid w:val="00831B63"/>
    <w:rsid w:val="00837BBE"/>
    <w:rsid w:val="00843102"/>
    <w:rsid w:val="008467C5"/>
    <w:rsid w:val="00846BE8"/>
    <w:rsid w:val="008534E2"/>
    <w:rsid w:val="008552BF"/>
    <w:rsid w:val="00860626"/>
    <w:rsid w:val="00861C98"/>
    <w:rsid w:val="00862012"/>
    <w:rsid w:val="0086399E"/>
    <w:rsid w:val="008644A0"/>
    <w:rsid w:val="00864D00"/>
    <w:rsid w:val="008678E7"/>
    <w:rsid w:val="00871391"/>
    <w:rsid w:val="008769BC"/>
    <w:rsid w:val="00876D7A"/>
    <w:rsid w:val="008964AE"/>
    <w:rsid w:val="008A4EDF"/>
    <w:rsid w:val="008A7539"/>
    <w:rsid w:val="008B3F3C"/>
    <w:rsid w:val="008B4A21"/>
    <w:rsid w:val="008B4E40"/>
    <w:rsid w:val="008B5A9F"/>
    <w:rsid w:val="008B7F06"/>
    <w:rsid w:val="008C03DA"/>
    <w:rsid w:val="008C0C2F"/>
    <w:rsid w:val="008C4EDF"/>
    <w:rsid w:val="008C694D"/>
    <w:rsid w:val="008C7A3B"/>
    <w:rsid w:val="008D3785"/>
    <w:rsid w:val="008D5CC2"/>
    <w:rsid w:val="008E1EB8"/>
    <w:rsid w:val="008E5730"/>
    <w:rsid w:val="008E7807"/>
    <w:rsid w:val="008F0423"/>
    <w:rsid w:val="008F1163"/>
    <w:rsid w:val="008F393C"/>
    <w:rsid w:val="00900023"/>
    <w:rsid w:val="00900C02"/>
    <w:rsid w:val="00902959"/>
    <w:rsid w:val="00907025"/>
    <w:rsid w:val="00907588"/>
    <w:rsid w:val="009079D9"/>
    <w:rsid w:val="00907B69"/>
    <w:rsid w:val="00910156"/>
    <w:rsid w:val="00916CDA"/>
    <w:rsid w:val="009172AE"/>
    <w:rsid w:val="0093251E"/>
    <w:rsid w:val="00932D89"/>
    <w:rsid w:val="00937B62"/>
    <w:rsid w:val="00937ED0"/>
    <w:rsid w:val="00947B4D"/>
    <w:rsid w:val="00951E3C"/>
    <w:rsid w:val="009617A1"/>
    <w:rsid w:val="00961A75"/>
    <w:rsid w:val="009645E9"/>
    <w:rsid w:val="0096797A"/>
    <w:rsid w:val="00971FC0"/>
    <w:rsid w:val="0097781C"/>
    <w:rsid w:val="0097785C"/>
    <w:rsid w:val="00980D1E"/>
    <w:rsid w:val="0098390C"/>
    <w:rsid w:val="009949F9"/>
    <w:rsid w:val="009A1608"/>
    <w:rsid w:val="009A7A12"/>
    <w:rsid w:val="009B21B9"/>
    <w:rsid w:val="009B2680"/>
    <w:rsid w:val="009B6248"/>
    <w:rsid w:val="009C25C1"/>
    <w:rsid w:val="009C5A63"/>
    <w:rsid w:val="009C6766"/>
    <w:rsid w:val="009D0377"/>
    <w:rsid w:val="009D1238"/>
    <w:rsid w:val="009D7986"/>
    <w:rsid w:val="009E3CE5"/>
    <w:rsid w:val="009E55C1"/>
    <w:rsid w:val="009F0043"/>
    <w:rsid w:val="009F1E4B"/>
    <w:rsid w:val="009F2137"/>
    <w:rsid w:val="009F3EFB"/>
    <w:rsid w:val="00A016F5"/>
    <w:rsid w:val="00A02F96"/>
    <w:rsid w:val="00A03A99"/>
    <w:rsid w:val="00A07371"/>
    <w:rsid w:val="00A12BB4"/>
    <w:rsid w:val="00A16CE2"/>
    <w:rsid w:val="00A2645A"/>
    <w:rsid w:val="00A329E7"/>
    <w:rsid w:val="00A347C5"/>
    <w:rsid w:val="00A36244"/>
    <w:rsid w:val="00A416B7"/>
    <w:rsid w:val="00A442F3"/>
    <w:rsid w:val="00A447C4"/>
    <w:rsid w:val="00A5289E"/>
    <w:rsid w:val="00A54925"/>
    <w:rsid w:val="00A63FD9"/>
    <w:rsid w:val="00A6794B"/>
    <w:rsid w:val="00A72A9A"/>
    <w:rsid w:val="00A7372A"/>
    <w:rsid w:val="00A75F12"/>
    <w:rsid w:val="00A80507"/>
    <w:rsid w:val="00A816A6"/>
    <w:rsid w:val="00A81C8B"/>
    <w:rsid w:val="00A82D28"/>
    <w:rsid w:val="00A85042"/>
    <w:rsid w:val="00A87217"/>
    <w:rsid w:val="00A94F3A"/>
    <w:rsid w:val="00A955E2"/>
    <w:rsid w:val="00A97155"/>
    <w:rsid w:val="00AA0EB2"/>
    <w:rsid w:val="00AA490E"/>
    <w:rsid w:val="00AA54BD"/>
    <w:rsid w:val="00AB0AC9"/>
    <w:rsid w:val="00AB5401"/>
    <w:rsid w:val="00AC23DE"/>
    <w:rsid w:val="00AC41A9"/>
    <w:rsid w:val="00AD1213"/>
    <w:rsid w:val="00AD28A5"/>
    <w:rsid w:val="00AD4634"/>
    <w:rsid w:val="00AE1554"/>
    <w:rsid w:val="00AE53A9"/>
    <w:rsid w:val="00AF2F96"/>
    <w:rsid w:val="00AF5AB5"/>
    <w:rsid w:val="00B01263"/>
    <w:rsid w:val="00B02269"/>
    <w:rsid w:val="00B02F42"/>
    <w:rsid w:val="00B07634"/>
    <w:rsid w:val="00B12F17"/>
    <w:rsid w:val="00B14FB9"/>
    <w:rsid w:val="00B1583A"/>
    <w:rsid w:val="00B249E8"/>
    <w:rsid w:val="00B25FEF"/>
    <w:rsid w:val="00B30445"/>
    <w:rsid w:val="00B30D1A"/>
    <w:rsid w:val="00B30DC9"/>
    <w:rsid w:val="00B3498A"/>
    <w:rsid w:val="00B425BD"/>
    <w:rsid w:val="00B51FE3"/>
    <w:rsid w:val="00B5628D"/>
    <w:rsid w:val="00B57ACD"/>
    <w:rsid w:val="00B60DB3"/>
    <w:rsid w:val="00B615AA"/>
    <w:rsid w:val="00B62E12"/>
    <w:rsid w:val="00B671BC"/>
    <w:rsid w:val="00B77A0F"/>
    <w:rsid w:val="00B81177"/>
    <w:rsid w:val="00B83E78"/>
    <w:rsid w:val="00B87B12"/>
    <w:rsid w:val="00B91EB3"/>
    <w:rsid w:val="00B92A39"/>
    <w:rsid w:val="00B9584F"/>
    <w:rsid w:val="00BA506B"/>
    <w:rsid w:val="00BB0B24"/>
    <w:rsid w:val="00BB487A"/>
    <w:rsid w:val="00BB568A"/>
    <w:rsid w:val="00BC4543"/>
    <w:rsid w:val="00BD085C"/>
    <w:rsid w:val="00BD22E4"/>
    <w:rsid w:val="00BD2EE4"/>
    <w:rsid w:val="00BD688C"/>
    <w:rsid w:val="00BE301F"/>
    <w:rsid w:val="00BE5ABD"/>
    <w:rsid w:val="00BF06ED"/>
    <w:rsid w:val="00BF08A3"/>
    <w:rsid w:val="00BF5AF3"/>
    <w:rsid w:val="00C00364"/>
    <w:rsid w:val="00C00A8E"/>
    <w:rsid w:val="00C0614D"/>
    <w:rsid w:val="00C1655D"/>
    <w:rsid w:val="00C21854"/>
    <w:rsid w:val="00C27AF9"/>
    <w:rsid w:val="00C31E7D"/>
    <w:rsid w:val="00C365A4"/>
    <w:rsid w:val="00C406ED"/>
    <w:rsid w:val="00C44DE9"/>
    <w:rsid w:val="00C46053"/>
    <w:rsid w:val="00C5197D"/>
    <w:rsid w:val="00C53AD0"/>
    <w:rsid w:val="00C617C6"/>
    <w:rsid w:val="00C70D8D"/>
    <w:rsid w:val="00C7127B"/>
    <w:rsid w:val="00C73046"/>
    <w:rsid w:val="00C7433A"/>
    <w:rsid w:val="00C75E70"/>
    <w:rsid w:val="00C82320"/>
    <w:rsid w:val="00C903DE"/>
    <w:rsid w:val="00C93126"/>
    <w:rsid w:val="00CA30A6"/>
    <w:rsid w:val="00CA590B"/>
    <w:rsid w:val="00CA6728"/>
    <w:rsid w:val="00CA7213"/>
    <w:rsid w:val="00CA7A60"/>
    <w:rsid w:val="00CB311D"/>
    <w:rsid w:val="00CB5F5C"/>
    <w:rsid w:val="00CB6776"/>
    <w:rsid w:val="00CC6666"/>
    <w:rsid w:val="00CD650D"/>
    <w:rsid w:val="00CE04CC"/>
    <w:rsid w:val="00CE0B90"/>
    <w:rsid w:val="00CE1193"/>
    <w:rsid w:val="00CE1253"/>
    <w:rsid w:val="00CE45BA"/>
    <w:rsid w:val="00CE484F"/>
    <w:rsid w:val="00CF14BD"/>
    <w:rsid w:val="00CF549B"/>
    <w:rsid w:val="00D02E6C"/>
    <w:rsid w:val="00D07B51"/>
    <w:rsid w:val="00D111A5"/>
    <w:rsid w:val="00D1431D"/>
    <w:rsid w:val="00D14B43"/>
    <w:rsid w:val="00D249BD"/>
    <w:rsid w:val="00D34D2F"/>
    <w:rsid w:val="00D34E8D"/>
    <w:rsid w:val="00D45847"/>
    <w:rsid w:val="00D46149"/>
    <w:rsid w:val="00D53187"/>
    <w:rsid w:val="00D56BE1"/>
    <w:rsid w:val="00D61E73"/>
    <w:rsid w:val="00D62753"/>
    <w:rsid w:val="00D6367F"/>
    <w:rsid w:val="00D65840"/>
    <w:rsid w:val="00D74010"/>
    <w:rsid w:val="00D76D68"/>
    <w:rsid w:val="00D81E23"/>
    <w:rsid w:val="00D90466"/>
    <w:rsid w:val="00D91609"/>
    <w:rsid w:val="00D92529"/>
    <w:rsid w:val="00D95BE4"/>
    <w:rsid w:val="00D962ED"/>
    <w:rsid w:val="00D96C48"/>
    <w:rsid w:val="00DA02B3"/>
    <w:rsid w:val="00DA4BAA"/>
    <w:rsid w:val="00DA6C67"/>
    <w:rsid w:val="00DB4515"/>
    <w:rsid w:val="00DB6C51"/>
    <w:rsid w:val="00DC063A"/>
    <w:rsid w:val="00DC25B2"/>
    <w:rsid w:val="00DC6CF0"/>
    <w:rsid w:val="00DC72B2"/>
    <w:rsid w:val="00DD3A2A"/>
    <w:rsid w:val="00DE10C4"/>
    <w:rsid w:val="00DF115E"/>
    <w:rsid w:val="00DF4B52"/>
    <w:rsid w:val="00E018E8"/>
    <w:rsid w:val="00E04704"/>
    <w:rsid w:val="00E07887"/>
    <w:rsid w:val="00E133C4"/>
    <w:rsid w:val="00E2377A"/>
    <w:rsid w:val="00E25C04"/>
    <w:rsid w:val="00E25D13"/>
    <w:rsid w:val="00E2635F"/>
    <w:rsid w:val="00E36A1B"/>
    <w:rsid w:val="00E4096A"/>
    <w:rsid w:val="00E421A6"/>
    <w:rsid w:val="00E43197"/>
    <w:rsid w:val="00E44D3D"/>
    <w:rsid w:val="00E47753"/>
    <w:rsid w:val="00E503D4"/>
    <w:rsid w:val="00E555E7"/>
    <w:rsid w:val="00E6461F"/>
    <w:rsid w:val="00E71C50"/>
    <w:rsid w:val="00E73431"/>
    <w:rsid w:val="00E74BF5"/>
    <w:rsid w:val="00E826B4"/>
    <w:rsid w:val="00E84C5B"/>
    <w:rsid w:val="00E9372E"/>
    <w:rsid w:val="00E94494"/>
    <w:rsid w:val="00E94B43"/>
    <w:rsid w:val="00E9501F"/>
    <w:rsid w:val="00EA363C"/>
    <w:rsid w:val="00EA43C2"/>
    <w:rsid w:val="00EA441A"/>
    <w:rsid w:val="00EA7694"/>
    <w:rsid w:val="00EB0545"/>
    <w:rsid w:val="00EB16AA"/>
    <w:rsid w:val="00EB2656"/>
    <w:rsid w:val="00EC25DF"/>
    <w:rsid w:val="00EC5480"/>
    <w:rsid w:val="00EC5A1B"/>
    <w:rsid w:val="00EC7F10"/>
    <w:rsid w:val="00ED6C0B"/>
    <w:rsid w:val="00EE4732"/>
    <w:rsid w:val="00EF254E"/>
    <w:rsid w:val="00EF258D"/>
    <w:rsid w:val="00EF44C9"/>
    <w:rsid w:val="00F04334"/>
    <w:rsid w:val="00F0572A"/>
    <w:rsid w:val="00F12337"/>
    <w:rsid w:val="00F14001"/>
    <w:rsid w:val="00F16D93"/>
    <w:rsid w:val="00F23BB8"/>
    <w:rsid w:val="00F2734A"/>
    <w:rsid w:val="00F35F65"/>
    <w:rsid w:val="00F416E7"/>
    <w:rsid w:val="00F43C28"/>
    <w:rsid w:val="00F470FB"/>
    <w:rsid w:val="00F5458C"/>
    <w:rsid w:val="00F54E5F"/>
    <w:rsid w:val="00F6213C"/>
    <w:rsid w:val="00F62C80"/>
    <w:rsid w:val="00F67FD5"/>
    <w:rsid w:val="00F71CCB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3634"/>
    <w:rsid w:val="00FA63F1"/>
    <w:rsid w:val="00FB16E8"/>
    <w:rsid w:val="00FB47BE"/>
    <w:rsid w:val="00FB5420"/>
    <w:rsid w:val="00FC1F69"/>
    <w:rsid w:val="00FC56AC"/>
    <w:rsid w:val="00FD0B80"/>
    <w:rsid w:val="00FD34BC"/>
    <w:rsid w:val="00FD3805"/>
    <w:rsid w:val="00FD5905"/>
    <w:rsid w:val="00FE5FC9"/>
    <w:rsid w:val="00FF0B30"/>
    <w:rsid w:val="00FF1178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B6C7"/>
  <w15:docId w15:val="{99C52C08-9383-4702-9B32-4E999B5F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CA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E0637"/>
    <w:pPr>
      <w:spacing w:before="100" w:beforeAutospacing="1" w:after="100" w:afterAutospacing="1"/>
    </w:pPr>
  </w:style>
  <w:style w:type="paragraph" w:styleId="NormalWeb">
    <w:name w:val="Normal (Web)"/>
    <w:basedOn w:val="Normal"/>
    <w:link w:val="NormalWebChar"/>
    <w:rsid w:val="003D389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NormalWebChar">
    <w:name w:val="Normal (Web) Char"/>
    <w:basedOn w:val="DefaultParagraphFont"/>
    <w:link w:val="NormalWeb"/>
    <w:rsid w:val="003D3895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customStyle="1" w:styleId="Body">
    <w:name w:val="Body"/>
    <w:rsid w:val="009C6766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26B6-25B6-46B5-8A68-56A66681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3031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2016.gada 24.maija noteikumos Nr.317 „Ārstniecības personu un ārstniecības atbalsta personu reģistra izveides, papildināšanas un uzturēšanas kārtība”"</vt:lpstr>
    </vt:vector>
  </TitlesOfParts>
  <Company>Veselības ministrija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2016.gada 24.maija noteikumos Nr.317 „Ārstniecības personu un ārstniecības atbalsta personu reģistra izveides, papildināšanas un uzturēšanas kārtība”"</dc:title>
  <dc:subject>Noteikumu projekts</dc:subject>
  <dc:creator>Dace Roga</dc:creator>
  <dc:description>67876093, dace.roga@vm.gov.lv</dc:description>
  <cp:lastModifiedBy>Leontine Babkina</cp:lastModifiedBy>
  <cp:revision>24</cp:revision>
  <cp:lastPrinted>2018-03-16T06:59:00Z</cp:lastPrinted>
  <dcterms:created xsi:type="dcterms:W3CDTF">2021-05-11T08:04:00Z</dcterms:created>
  <dcterms:modified xsi:type="dcterms:W3CDTF">2021-09-03T06:09:00Z</dcterms:modified>
</cp:coreProperties>
</file>